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D9F85" w14:textId="77777777" w:rsidR="007C04BB" w:rsidRDefault="00000000">
      <w:r>
        <w:rPr>
          <w:noProof/>
        </w:rPr>
        <w:drawing>
          <wp:anchor distT="0" distB="0" distL="114300" distR="114300" simplePos="0" relativeHeight="2" behindDoc="0" locked="0" layoutInCell="0" allowOverlap="1" wp14:anchorId="6D6213DF" wp14:editId="66A13B5C">
            <wp:simplePos x="0" y="0"/>
            <wp:positionH relativeFrom="column">
              <wp:align>left</wp:align>
            </wp:positionH>
            <wp:positionV relativeFrom="paragraph">
              <wp:posOffset>-27305</wp:posOffset>
            </wp:positionV>
            <wp:extent cx="2227580" cy="1350010"/>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7"/>
                    <a:stretch>
                      <a:fillRect/>
                    </a:stretch>
                  </pic:blipFill>
                  <pic:spPr bwMode="auto">
                    <a:xfrm>
                      <a:off x="0" y="0"/>
                      <a:ext cx="2227580" cy="1350010"/>
                    </a:xfrm>
                    <a:prstGeom prst="rect">
                      <a:avLst/>
                    </a:prstGeom>
                    <a:noFill/>
                  </pic:spPr>
                </pic:pic>
              </a:graphicData>
            </a:graphic>
          </wp:anchor>
        </w:drawing>
      </w: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5BED8C81" w14:textId="77777777" w:rsidR="007C04BB" w:rsidRDefault="00000000">
      <w:r>
        <w:rPr>
          <w:rFonts w:ascii="Sakkal Majalla" w:hAnsi="Sakkal Majalla" w:cs="Sakkal Majalla"/>
          <w:b/>
          <w:bCs/>
          <w:sz w:val="28"/>
          <w:szCs w:val="28"/>
          <w:rtl/>
          <w:lang w:bidi="ar-EG"/>
        </w:rPr>
        <w:t xml:space="preserve">    كلية الإدارة                                                                                                        </w:t>
      </w:r>
    </w:p>
    <w:p w14:paraId="43340CE0" w14:textId="48A6C5F4" w:rsidR="007C04BB" w:rsidRDefault="00E96290">
      <w:r>
        <w:rPr>
          <w:rFonts w:ascii="Sakkal Majalla" w:hAnsi="Sakkal Majalla" w:cs="Sakkal Majalla" w:hint="cs"/>
          <w:b/>
          <w:bCs/>
          <w:sz w:val="28"/>
          <w:szCs w:val="28"/>
          <w:rtl/>
          <w:lang w:bidi="ar-EG"/>
        </w:rPr>
        <w:t xml:space="preserve">ماجستير إدارة </w:t>
      </w:r>
    </w:p>
    <w:p w14:paraId="3EDEC950" w14:textId="77777777" w:rsidR="007C04BB" w:rsidRDefault="007C04BB">
      <w:pPr>
        <w:rPr>
          <w:rFonts w:ascii="Sakkal Majalla" w:hAnsi="Sakkal Majalla" w:cs="Sakkal Majalla"/>
          <w:sz w:val="28"/>
          <w:szCs w:val="28"/>
          <w:lang w:bidi="ar-EG"/>
        </w:rPr>
      </w:pPr>
    </w:p>
    <w:p w14:paraId="03DDD709" w14:textId="77777777" w:rsidR="007C04BB" w:rsidRDefault="007C04BB">
      <w:pPr>
        <w:rPr>
          <w:rFonts w:ascii="Sakkal Majalla" w:hAnsi="Sakkal Majalla" w:cs="Sakkal Majalla"/>
          <w:sz w:val="28"/>
          <w:szCs w:val="28"/>
          <w:lang w:bidi="ar-EG"/>
        </w:rPr>
      </w:pPr>
    </w:p>
    <w:p w14:paraId="708F26FE" w14:textId="77777777" w:rsidR="007C04BB" w:rsidRDefault="00000000">
      <w:pPr>
        <w:jc w:val="center"/>
      </w:pPr>
      <w:r>
        <w:rPr>
          <w:rFonts w:ascii="Sakkal Majalla" w:hAnsi="Sakkal Majalla" w:cs="PT Bold Heading"/>
          <w:b/>
          <w:bCs/>
          <w:sz w:val="28"/>
          <w:szCs w:val="36"/>
          <w:rtl/>
          <w:lang w:bidi="ar-EG"/>
        </w:rPr>
        <w:t>"تأثير نمط القيادة التحويلية على أداء القيادات بالمنظمات غير الربحية بمنطقة مكة المكرمة"</w:t>
      </w:r>
    </w:p>
    <w:p w14:paraId="3ED7DD5A" w14:textId="77777777" w:rsidR="007C04BB" w:rsidRDefault="00000000">
      <w:pPr>
        <w:bidi w:val="0"/>
        <w:jc w:val="center"/>
      </w:pPr>
      <w:r>
        <w:rPr>
          <w:rFonts w:ascii="Times New Roman" w:hAnsi="Times New Roman" w:cs="Sakkal Majalla"/>
          <w:b/>
          <w:bCs/>
          <w:sz w:val="24"/>
          <w:szCs w:val="28"/>
          <w:lang w:bidi="ar-EG"/>
        </w:rPr>
        <w:t>"The Impact of Transformational Leadership on the Leaders Performance of Non-Profit Organizations in the Makkah Region"</w:t>
      </w:r>
    </w:p>
    <w:p w14:paraId="7A53A1EE" w14:textId="77777777" w:rsidR="007C04BB" w:rsidRDefault="007C04BB">
      <w:pPr>
        <w:jc w:val="center"/>
        <w:rPr>
          <w:rFonts w:ascii="Sakkal Majalla" w:hAnsi="Sakkal Majalla" w:cs="Sakkal Majalla"/>
          <w:sz w:val="28"/>
          <w:szCs w:val="28"/>
          <w:lang w:bidi="ar-EG"/>
        </w:rPr>
      </w:pPr>
    </w:p>
    <w:p w14:paraId="7578184D" w14:textId="77777777" w:rsidR="007C04BB" w:rsidRDefault="007C04BB">
      <w:pPr>
        <w:jc w:val="center"/>
        <w:rPr>
          <w:rFonts w:ascii="Sakkal Majalla" w:hAnsi="Sakkal Majalla" w:cs="Sakkal Majalla"/>
          <w:sz w:val="28"/>
          <w:szCs w:val="28"/>
          <w:lang w:bidi="ar-EG"/>
        </w:rPr>
      </w:pPr>
    </w:p>
    <w:p w14:paraId="1B493118" w14:textId="77777777" w:rsidR="007C04BB" w:rsidRDefault="007C04BB">
      <w:pPr>
        <w:jc w:val="center"/>
        <w:rPr>
          <w:rFonts w:ascii="Sakkal Majalla" w:hAnsi="Sakkal Majalla" w:cs="Sakkal Majalla"/>
          <w:sz w:val="28"/>
          <w:szCs w:val="28"/>
          <w:lang w:bidi="ar-EG"/>
        </w:rPr>
      </w:pPr>
    </w:p>
    <w:p w14:paraId="61ED2794" w14:textId="77777777" w:rsidR="007C04BB" w:rsidRDefault="007C04BB">
      <w:pPr>
        <w:jc w:val="center"/>
        <w:rPr>
          <w:rFonts w:ascii="Sakkal Majalla" w:hAnsi="Sakkal Majalla" w:cs="Sakkal Majalla"/>
          <w:b/>
          <w:bCs/>
          <w:sz w:val="28"/>
          <w:szCs w:val="28"/>
          <w:lang w:bidi="ar-EG"/>
        </w:rPr>
      </w:pPr>
    </w:p>
    <w:p w14:paraId="62144C01" w14:textId="77777777" w:rsidR="007C04BB" w:rsidRDefault="00000000">
      <w:pPr>
        <w:jc w:val="center"/>
        <w:rPr>
          <w:rtl/>
        </w:rPr>
      </w:pPr>
      <w:r>
        <w:rPr>
          <w:rFonts w:ascii="Sakkal Majalla" w:hAnsi="Sakkal Majalla" w:cs="Sakkal Majalla"/>
          <w:b/>
          <w:bCs/>
          <w:sz w:val="28"/>
          <w:szCs w:val="28"/>
          <w:rtl/>
          <w:lang w:bidi="ar-EG"/>
        </w:rPr>
        <w:t>إعداد الطالب/</w:t>
      </w:r>
    </w:p>
    <w:p w14:paraId="7533A63E" w14:textId="2CA13DD5" w:rsidR="00E96290" w:rsidRPr="00E96290" w:rsidRDefault="00E96290">
      <w:pPr>
        <w:jc w:val="center"/>
        <w:rPr>
          <w:b/>
          <w:bCs/>
        </w:rPr>
      </w:pPr>
      <w:r w:rsidRPr="00E96290">
        <w:rPr>
          <w:rFonts w:hint="cs"/>
          <w:b/>
          <w:bCs/>
          <w:rtl/>
        </w:rPr>
        <w:t xml:space="preserve">زياد بن </w:t>
      </w:r>
      <w:proofErr w:type="spellStart"/>
      <w:r w:rsidRPr="00E96290">
        <w:rPr>
          <w:rFonts w:hint="cs"/>
          <w:b/>
          <w:bCs/>
          <w:rtl/>
        </w:rPr>
        <w:t>عبدالمطلوب</w:t>
      </w:r>
      <w:proofErr w:type="spellEnd"/>
      <w:r w:rsidRPr="00E96290">
        <w:rPr>
          <w:rFonts w:hint="cs"/>
          <w:b/>
          <w:bCs/>
          <w:rtl/>
        </w:rPr>
        <w:t xml:space="preserve"> الجحدلي </w:t>
      </w:r>
    </w:p>
    <w:p w14:paraId="3FB4AA24" w14:textId="77777777" w:rsidR="007C04BB" w:rsidRDefault="007C04BB">
      <w:pPr>
        <w:jc w:val="center"/>
        <w:rPr>
          <w:rFonts w:ascii="Sakkal Majalla" w:hAnsi="Sakkal Majalla" w:cs="Sakkal Majalla"/>
          <w:b/>
          <w:bCs/>
          <w:sz w:val="28"/>
          <w:szCs w:val="28"/>
          <w:lang w:bidi="ar-EG"/>
        </w:rPr>
      </w:pPr>
    </w:p>
    <w:p w14:paraId="10EFF083" w14:textId="77777777" w:rsidR="007C04BB" w:rsidRDefault="007C04BB">
      <w:pPr>
        <w:jc w:val="center"/>
        <w:rPr>
          <w:rFonts w:ascii="Sakkal Majalla" w:hAnsi="Sakkal Majalla" w:cs="Sakkal Majalla"/>
          <w:b/>
          <w:bCs/>
          <w:sz w:val="28"/>
          <w:szCs w:val="28"/>
          <w:lang w:bidi="ar-EG"/>
        </w:rPr>
      </w:pPr>
    </w:p>
    <w:p w14:paraId="5FEA855D" w14:textId="77777777" w:rsidR="007C04BB" w:rsidRDefault="007C04BB">
      <w:pPr>
        <w:jc w:val="center"/>
        <w:rPr>
          <w:rFonts w:ascii="Sakkal Majalla" w:hAnsi="Sakkal Majalla" w:cs="Sakkal Majalla"/>
          <w:b/>
          <w:bCs/>
          <w:sz w:val="28"/>
          <w:szCs w:val="28"/>
          <w:lang w:bidi="ar-EG"/>
        </w:rPr>
      </w:pPr>
    </w:p>
    <w:p w14:paraId="430B2E55" w14:textId="77777777" w:rsidR="007C04BB" w:rsidRDefault="00000000">
      <w:pPr>
        <w:jc w:val="center"/>
      </w:pPr>
      <w:r>
        <w:rPr>
          <w:rFonts w:ascii="Sakkal Majalla" w:hAnsi="Sakkal Majalla" w:cs="Sakkal Majalla"/>
          <w:b/>
          <w:bCs/>
          <w:sz w:val="28"/>
          <w:szCs w:val="28"/>
          <w:rtl/>
          <w:lang w:bidi="ar-EG"/>
        </w:rPr>
        <w:t>إشراف/</w:t>
      </w:r>
    </w:p>
    <w:p w14:paraId="1EFD3BC9" w14:textId="77777777" w:rsidR="007C04BB" w:rsidRDefault="007C04BB">
      <w:pPr>
        <w:jc w:val="center"/>
        <w:rPr>
          <w:rFonts w:ascii="Sakkal Majalla" w:hAnsi="Sakkal Majalla" w:cs="Sakkal Majalla"/>
          <w:b/>
          <w:bCs/>
          <w:sz w:val="28"/>
          <w:szCs w:val="28"/>
          <w:lang w:bidi="ar-EG"/>
        </w:rPr>
      </w:pPr>
    </w:p>
    <w:p w14:paraId="73EB5DBE" w14:textId="77777777" w:rsidR="007C04BB" w:rsidRDefault="007C04BB">
      <w:pPr>
        <w:jc w:val="center"/>
        <w:rPr>
          <w:rFonts w:ascii="Sakkal Majalla" w:hAnsi="Sakkal Majalla" w:cs="Sakkal Majalla"/>
          <w:b/>
          <w:bCs/>
          <w:sz w:val="28"/>
          <w:szCs w:val="28"/>
          <w:lang w:bidi="ar-EG"/>
        </w:rPr>
      </w:pPr>
    </w:p>
    <w:p w14:paraId="2778260E" w14:textId="77777777" w:rsidR="007C04BB" w:rsidRDefault="007C04BB">
      <w:pPr>
        <w:jc w:val="center"/>
        <w:rPr>
          <w:rFonts w:ascii="Sakkal Majalla" w:hAnsi="Sakkal Majalla" w:cs="Sakkal Majalla"/>
          <w:b/>
          <w:bCs/>
          <w:sz w:val="28"/>
          <w:szCs w:val="28"/>
          <w:lang w:bidi="ar-EG"/>
        </w:rPr>
      </w:pPr>
    </w:p>
    <w:p w14:paraId="4758AD72" w14:textId="77777777" w:rsidR="007C04BB" w:rsidRDefault="00000000">
      <w:pPr>
        <w:jc w:val="center"/>
      </w:pPr>
      <w:r>
        <w:rPr>
          <w:rFonts w:ascii="Sakkal Majalla" w:hAnsi="Sakkal Majalla" w:cs="Sakkal Majalla"/>
          <w:b/>
          <w:bCs/>
          <w:sz w:val="28"/>
          <w:szCs w:val="28"/>
          <w:rtl/>
          <w:lang w:bidi="ar-EG"/>
        </w:rPr>
        <w:t>العام الدراسي:</w:t>
      </w:r>
    </w:p>
    <w:p w14:paraId="3002B765" w14:textId="77777777" w:rsidR="007C04BB" w:rsidRDefault="00000000">
      <w:pPr>
        <w:jc w:val="center"/>
        <w:sectPr w:rsidR="007C04BB">
          <w:pgSz w:w="11906" w:h="16838"/>
          <w:pgMar w:top="1134" w:right="1134" w:bottom="1134" w:left="1134" w:header="0" w:footer="0" w:gutter="0"/>
          <w:pgBorders>
            <w:top w:val="thinThickSmallGap" w:sz="24" w:space="28" w:color="000000"/>
            <w:left w:val="thinThickSmallGap" w:sz="24" w:space="28" w:color="000000"/>
            <w:bottom w:val="thickThinSmallGap" w:sz="24" w:space="28" w:color="000000"/>
            <w:right w:val="thickThinSmallGap" w:sz="24" w:space="28" w:color="000000"/>
          </w:pgBorders>
          <w:cols w:space="720"/>
          <w:formProt w:val="0"/>
          <w:docGrid w:linePitch="100"/>
        </w:sectPr>
      </w:pPr>
      <w:r>
        <w:rPr>
          <w:rFonts w:ascii="Sakkal Majalla" w:hAnsi="Sakkal Majalla" w:cs="Sakkal Majalla"/>
          <w:b/>
          <w:bCs/>
          <w:sz w:val="28"/>
          <w:szCs w:val="28"/>
          <w:lang w:bidi="ar-EG"/>
        </w:rPr>
        <w:t>2024</w:t>
      </w:r>
    </w:p>
    <w:p w14:paraId="5777B382" w14:textId="77777777" w:rsidR="007C04BB" w:rsidRDefault="00000000">
      <w:pPr>
        <w:spacing w:line="240" w:lineRule="auto"/>
        <w:jc w:val="center"/>
      </w:pPr>
      <w:r>
        <w:rPr>
          <w:rFonts w:ascii="Sakkal Majalla" w:hAnsi="Sakkal Majalla" w:cs="Simplified Arabic"/>
          <w:b/>
          <w:bCs/>
          <w:sz w:val="28"/>
          <w:szCs w:val="36"/>
          <w:rtl/>
        </w:rPr>
        <w:lastRenderedPageBreak/>
        <w:t>فهرس المحتويات</w:t>
      </w:r>
    </w:p>
    <w:tbl>
      <w:tblPr>
        <w:bidiVisual/>
        <w:tblW w:w="8698" w:type="dxa"/>
        <w:jc w:val="center"/>
        <w:tblLayout w:type="fixed"/>
        <w:tblCellMar>
          <w:top w:w="55" w:type="dxa"/>
          <w:left w:w="55" w:type="dxa"/>
          <w:bottom w:w="55" w:type="dxa"/>
          <w:right w:w="55" w:type="dxa"/>
        </w:tblCellMar>
        <w:tblLook w:val="04A0" w:firstRow="1" w:lastRow="0" w:firstColumn="1" w:lastColumn="0" w:noHBand="0" w:noVBand="1"/>
      </w:tblPr>
      <w:tblGrid>
        <w:gridCol w:w="6987"/>
        <w:gridCol w:w="1711"/>
      </w:tblGrid>
      <w:tr w:rsidR="007C04BB" w14:paraId="564C473B" w14:textId="77777777">
        <w:trPr>
          <w:jc w:val="center"/>
        </w:trPr>
        <w:tc>
          <w:tcPr>
            <w:tcW w:w="6987" w:type="dxa"/>
            <w:tcBorders>
              <w:top w:val="single" w:sz="12" w:space="0" w:color="000000"/>
              <w:left w:val="single" w:sz="12" w:space="0" w:color="000000"/>
              <w:right w:val="single" w:sz="12" w:space="0" w:color="000000"/>
            </w:tcBorders>
            <w:shd w:val="clear" w:color="auto" w:fill="B7B3CA"/>
            <w:vAlign w:val="center"/>
          </w:tcPr>
          <w:p w14:paraId="262E6F40" w14:textId="77777777" w:rsidR="007C04BB" w:rsidRDefault="00000000">
            <w:pPr>
              <w:pStyle w:val="TableContents"/>
              <w:spacing w:after="0" w:line="240" w:lineRule="auto"/>
              <w:jc w:val="center"/>
            </w:pPr>
            <w:r>
              <w:rPr>
                <w:rFonts w:ascii="Sakkal Majalla" w:hAnsi="Sakkal Majalla" w:cs="Sakkal Majalla"/>
                <w:b/>
                <w:bCs/>
                <w:sz w:val="28"/>
                <w:szCs w:val="28"/>
                <w:rtl/>
              </w:rPr>
              <w:t>الموضوع</w:t>
            </w:r>
          </w:p>
        </w:tc>
        <w:tc>
          <w:tcPr>
            <w:tcW w:w="1711" w:type="dxa"/>
            <w:tcBorders>
              <w:top w:val="single" w:sz="12" w:space="0" w:color="000000"/>
              <w:right w:val="single" w:sz="12" w:space="0" w:color="000000"/>
            </w:tcBorders>
            <w:shd w:val="clear" w:color="auto" w:fill="B7B3CA"/>
            <w:vAlign w:val="center"/>
          </w:tcPr>
          <w:p w14:paraId="5E6EA8BD" w14:textId="77777777" w:rsidR="007C04BB" w:rsidRDefault="00000000">
            <w:pPr>
              <w:pStyle w:val="TableContents"/>
              <w:spacing w:after="0" w:line="240" w:lineRule="auto"/>
              <w:jc w:val="center"/>
            </w:pPr>
            <w:r>
              <w:rPr>
                <w:rFonts w:ascii="Sakkal Majalla" w:hAnsi="Sakkal Majalla" w:cs="Sakkal Majalla"/>
                <w:b/>
                <w:bCs/>
                <w:sz w:val="28"/>
                <w:szCs w:val="28"/>
                <w:rtl/>
              </w:rPr>
              <w:t>رقم الصفحة</w:t>
            </w:r>
          </w:p>
        </w:tc>
      </w:tr>
      <w:tr w:rsidR="007C04BB" w14:paraId="7CAFCF5B" w14:textId="77777777">
        <w:trPr>
          <w:jc w:val="center"/>
        </w:trPr>
        <w:tc>
          <w:tcPr>
            <w:tcW w:w="6987" w:type="dxa"/>
            <w:tcBorders>
              <w:left w:val="single" w:sz="12" w:space="0" w:color="000000"/>
              <w:right w:val="single" w:sz="12" w:space="0" w:color="000000"/>
            </w:tcBorders>
            <w:vAlign w:val="center"/>
          </w:tcPr>
          <w:p w14:paraId="06BCFD73" w14:textId="340E107D" w:rsidR="007C04BB" w:rsidRDefault="00000000">
            <w:pPr>
              <w:pStyle w:val="TableContents"/>
              <w:spacing w:after="0" w:line="240" w:lineRule="auto"/>
            </w:pPr>
            <w:r>
              <w:rPr>
                <w:rFonts w:ascii="Sakkal Majalla" w:hAnsi="Sakkal Majalla" w:cs="Sakkal Majalla"/>
                <w:b/>
                <w:bCs/>
                <w:sz w:val="28"/>
                <w:szCs w:val="28"/>
                <w:rtl/>
              </w:rPr>
              <w:t>- فهرس المحتوي</w:t>
            </w:r>
          </w:p>
        </w:tc>
        <w:tc>
          <w:tcPr>
            <w:tcW w:w="1711" w:type="dxa"/>
            <w:tcBorders>
              <w:right w:val="single" w:sz="12" w:space="0" w:color="000000"/>
            </w:tcBorders>
            <w:vAlign w:val="center"/>
          </w:tcPr>
          <w:p w14:paraId="1B53E61E" w14:textId="77777777" w:rsidR="007C04BB" w:rsidRDefault="007C04BB">
            <w:pPr>
              <w:pStyle w:val="TableContents"/>
              <w:spacing w:after="0" w:line="240" w:lineRule="auto"/>
              <w:jc w:val="center"/>
              <w:rPr>
                <w:rFonts w:ascii="Sakkal Majalla" w:hAnsi="Sakkal Majalla" w:cs="Sakkal Majalla"/>
                <w:sz w:val="28"/>
                <w:szCs w:val="28"/>
              </w:rPr>
            </w:pPr>
          </w:p>
        </w:tc>
      </w:tr>
      <w:tr w:rsidR="007C04BB" w14:paraId="36AB65D8" w14:textId="77777777">
        <w:trPr>
          <w:jc w:val="center"/>
        </w:trPr>
        <w:tc>
          <w:tcPr>
            <w:tcW w:w="6987" w:type="dxa"/>
            <w:tcBorders>
              <w:left w:val="single" w:sz="12" w:space="0" w:color="000000"/>
              <w:right w:val="single" w:sz="12" w:space="0" w:color="000000"/>
            </w:tcBorders>
            <w:vAlign w:val="center"/>
          </w:tcPr>
          <w:p w14:paraId="7FB2DAAE" w14:textId="77777777" w:rsidR="007C04BB" w:rsidRDefault="00000000">
            <w:pPr>
              <w:pStyle w:val="TableContents"/>
              <w:spacing w:after="0" w:line="240" w:lineRule="auto"/>
            </w:pPr>
            <w:r>
              <w:rPr>
                <w:rFonts w:ascii="Sakkal Majalla" w:hAnsi="Sakkal Majalla" w:cs="Sakkal Majalla"/>
                <w:b/>
                <w:bCs/>
                <w:sz w:val="28"/>
                <w:szCs w:val="28"/>
                <w:rtl/>
              </w:rPr>
              <w:t xml:space="preserve"> - قائمة الجداول</w:t>
            </w:r>
          </w:p>
        </w:tc>
        <w:tc>
          <w:tcPr>
            <w:tcW w:w="1711" w:type="dxa"/>
            <w:tcBorders>
              <w:right w:val="single" w:sz="12" w:space="0" w:color="000000"/>
            </w:tcBorders>
            <w:vAlign w:val="center"/>
          </w:tcPr>
          <w:p w14:paraId="0B7C3289" w14:textId="77777777" w:rsidR="007C04BB" w:rsidRDefault="007C04BB">
            <w:pPr>
              <w:pStyle w:val="TableContents"/>
              <w:spacing w:after="0" w:line="240" w:lineRule="auto"/>
              <w:jc w:val="center"/>
              <w:rPr>
                <w:rFonts w:ascii="Sakkal Majalla" w:hAnsi="Sakkal Majalla" w:cs="Sakkal Majalla"/>
                <w:sz w:val="28"/>
                <w:szCs w:val="28"/>
              </w:rPr>
            </w:pPr>
          </w:p>
        </w:tc>
      </w:tr>
      <w:tr w:rsidR="007C04BB" w14:paraId="4FEEEF74" w14:textId="77777777">
        <w:trPr>
          <w:jc w:val="center"/>
        </w:trPr>
        <w:tc>
          <w:tcPr>
            <w:tcW w:w="6987" w:type="dxa"/>
            <w:tcBorders>
              <w:left w:val="single" w:sz="12" w:space="0" w:color="000000"/>
              <w:right w:val="single" w:sz="12" w:space="0" w:color="000000"/>
            </w:tcBorders>
            <w:vAlign w:val="center"/>
          </w:tcPr>
          <w:p w14:paraId="686EF286" w14:textId="77777777" w:rsidR="007C04BB" w:rsidRDefault="00000000">
            <w:pPr>
              <w:pStyle w:val="TableContents"/>
              <w:spacing w:after="0" w:line="240" w:lineRule="auto"/>
            </w:pPr>
            <w:r>
              <w:rPr>
                <w:rFonts w:ascii="Sakkal Majalla" w:hAnsi="Sakkal Majalla" w:cs="Sakkal Majalla"/>
                <w:b/>
                <w:bCs/>
                <w:sz w:val="28"/>
                <w:szCs w:val="28"/>
                <w:rtl/>
              </w:rPr>
              <w:t xml:space="preserve"> - قائمة الأشكال</w:t>
            </w:r>
          </w:p>
        </w:tc>
        <w:tc>
          <w:tcPr>
            <w:tcW w:w="1711" w:type="dxa"/>
            <w:tcBorders>
              <w:right w:val="single" w:sz="12" w:space="0" w:color="000000"/>
            </w:tcBorders>
            <w:vAlign w:val="center"/>
          </w:tcPr>
          <w:p w14:paraId="035ADD78" w14:textId="77777777" w:rsidR="007C04BB" w:rsidRDefault="007C04BB">
            <w:pPr>
              <w:pStyle w:val="TableContents"/>
              <w:spacing w:after="0" w:line="240" w:lineRule="auto"/>
              <w:jc w:val="center"/>
              <w:rPr>
                <w:rFonts w:ascii="Sakkal Majalla" w:hAnsi="Sakkal Majalla" w:cs="Sakkal Majalla"/>
                <w:sz w:val="28"/>
                <w:szCs w:val="28"/>
              </w:rPr>
            </w:pPr>
          </w:p>
        </w:tc>
      </w:tr>
      <w:tr w:rsidR="007C04BB" w14:paraId="6B341CA2" w14:textId="77777777">
        <w:trPr>
          <w:jc w:val="center"/>
        </w:trPr>
        <w:tc>
          <w:tcPr>
            <w:tcW w:w="6987" w:type="dxa"/>
            <w:tcBorders>
              <w:left w:val="single" w:sz="12" w:space="0" w:color="000000"/>
              <w:right w:val="single" w:sz="12" w:space="0" w:color="000000"/>
            </w:tcBorders>
            <w:vAlign w:val="center"/>
          </w:tcPr>
          <w:p w14:paraId="1C650B16" w14:textId="77777777" w:rsidR="007C04BB" w:rsidRDefault="00000000">
            <w:pPr>
              <w:pStyle w:val="TableContents"/>
              <w:spacing w:after="0" w:line="240" w:lineRule="auto"/>
            </w:pPr>
            <w:r>
              <w:rPr>
                <w:rFonts w:ascii="Sakkal Majalla" w:hAnsi="Sakkal Majalla" w:cs="Sakkal Majalla"/>
                <w:b/>
                <w:bCs/>
                <w:sz w:val="28"/>
                <w:szCs w:val="28"/>
                <w:rtl/>
              </w:rPr>
              <w:t xml:space="preserve"> - المستخلص</w:t>
            </w:r>
          </w:p>
        </w:tc>
        <w:tc>
          <w:tcPr>
            <w:tcW w:w="1711" w:type="dxa"/>
            <w:tcBorders>
              <w:right w:val="single" w:sz="12" w:space="0" w:color="000000"/>
            </w:tcBorders>
            <w:vAlign w:val="center"/>
          </w:tcPr>
          <w:p w14:paraId="6B670B94" w14:textId="77777777" w:rsidR="007C04BB" w:rsidRDefault="007C04BB">
            <w:pPr>
              <w:pStyle w:val="TableContents"/>
              <w:spacing w:after="0" w:line="240" w:lineRule="auto"/>
              <w:jc w:val="center"/>
              <w:rPr>
                <w:rFonts w:ascii="Sakkal Majalla" w:hAnsi="Sakkal Majalla" w:cs="Sakkal Majalla"/>
                <w:sz w:val="28"/>
                <w:szCs w:val="28"/>
              </w:rPr>
            </w:pPr>
          </w:p>
        </w:tc>
      </w:tr>
      <w:tr w:rsidR="007C04BB" w14:paraId="0108DA02" w14:textId="77777777">
        <w:trPr>
          <w:jc w:val="center"/>
        </w:trPr>
        <w:tc>
          <w:tcPr>
            <w:tcW w:w="6987" w:type="dxa"/>
            <w:tcBorders>
              <w:left w:val="single" w:sz="12" w:space="0" w:color="000000"/>
              <w:right w:val="single" w:sz="12" w:space="0" w:color="000000"/>
            </w:tcBorders>
            <w:shd w:val="clear" w:color="auto" w:fill="CCCCCC"/>
            <w:vAlign w:val="center"/>
          </w:tcPr>
          <w:p w14:paraId="493B5409" w14:textId="77777777" w:rsidR="007C04BB" w:rsidRDefault="00000000">
            <w:pPr>
              <w:pStyle w:val="TableContents"/>
              <w:spacing w:after="0" w:line="240" w:lineRule="auto"/>
              <w:jc w:val="center"/>
            </w:pPr>
            <w:r>
              <w:rPr>
                <w:rFonts w:ascii="Sakkal Majalla" w:hAnsi="Sakkal Majalla" w:cs="Sakkal Majalla"/>
                <w:b/>
                <w:bCs/>
                <w:sz w:val="28"/>
                <w:szCs w:val="28"/>
                <w:rtl/>
              </w:rPr>
              <w:t>الفصل الأول: إطار عام الدراسة</w:t>
            </w:r>
          </w:p>
        </w:tc>
        <w:tc>
          <w:tcPr>
            <w:tcW w:w="1711" w:type="dxa"/>
            <w:tcBorders>
              <w:right w:val="single" w:sz="12" w:space="0" w:color="000000"/>
            </w:tcBorders>
            <w:shd w:val="clear" w:color="auto" w:fill="CCCCCC"/>
            <w:vAlign w:val="center"/>
          </w:tcPr>
          <w:p w14:paraId="0413A761" w14:textId="77777777" w:rsidR="007C04BB" w:rsidRDefault="00000000">
            <w:pPr>
              <w:pStyle w:val="TableContents"/>
              <w:spacing w:after="0"/>
              <w:jc w:val="center"/>
            </w:pPr>
            <w:r>
              <w:rPr>
                <w:rFonts w:cs="Sakkal Majalla"/>
                <w:b/>
                <w:bCs/>
                <w:sz w:val="28"/>
                <w:szCs w:val="28"/>
              </w:rPr>
              <w:t>8</w:t>
            </w:r>
          </w:p>
        </w:tc>
      </w:tr>
      <w:tr w:rsidR="007C04BB" w14:paraId="04A87089" w14:textId="77777777">
        <w:trPr>
          <w:jc w:val="center"/>
        </w:trPr>
        <w:tc>
          <w:tcPr>
            <w:tcW w:w="6987" w:type="dxa"/>
            <w:tcBorders>
              <w:left w:val="single" w:sz="12" w:space="0" w:color="000000"/>
              <w:right w:val="single" w:sz="12" w:space="0" w:color="000000"/>
            </w:tcBorders>
            <w:shd w:val="clear" w:color="auto" w:fill="auto"/>
          </w:tcPr>
          <w:p w14:paraId="4BA020D2" w14:textId="3714A477" w:rsidR="007C04BB" w:rsidRDefault="00000000">
            <w:pPr>
              <w:pStyle w:val="TableContents"/>
              <w:spacing w:after="0" w:line="240" w:lineRule="auto"/>
            </w:pPr>
            <w:r>
              <w:rPr>
                <w:rFonts w:ascii="Sakkal Majalla" w:hAnsi="Sakkal Majalla" w:cs="Sakkal Majalla"/>
                <w:b/>
                <w:bCs/>
                <w:sz w:val="28"/>
                <w:szCs w:val="28"/>
                <w:rtl/>
              </w:rPr>
              <w:t>- مقدم</w:t>
            </w:r>
            <w:r w:rsidR="00E96290">
              <w:rPr>
                <w:rFonts w:ascii="Sakkal Majalla" w:hAnsi="Sakkal Majalla" w:cs="Sakkal Majalla" w:hint="cs"/>
                <w:b/>
                <w:bCs/>
                <w:sz w:val="28"/>
                <w:szCs w:val="28"/>
                <w:rtl/>
              </w:rPr>
              <w:t xml:space="preserve">ة الدراسة </w:t>
            </w:r>
          </w:p>
        </w:tc>
        <w:tc>
          <w:tcPr>
            <w:tcW w:w="1711" w:type="dxa"/>
            <w:tcBorders>
              <w:right w:val="single" w:sz="12" w:space="0" w:color="000000"/>
            </w:tcBorders>
            <w:shd w:val="clear" w:color="auto" w:fill="auto"/>
            <w:vAlign w:val="center"/>
          </w:tcPr>
          <w:p w14:paraId="5917E491" w14:textId="77777777" w:rsidR="007C04BB" w:rsidRDefault="00000000">
            <w:pPr>
              <w:pStyle w:val="TableContents"/>
              <w:spacing w:after="0"/>
              <w:jc w:val="center"/>
            </w:pPr>
            <w:r>
              <w:rPr>
                <w:rFonts w:ascii="Sakkal Majalla" w:hAnsi="Sakkal Majalla" w:cs="Sakkal Majalla"/>
                <w:b/>
                <w:bCs/>
                <w:sz w:val="28"/>
                <w:szCs w:val="28"/>
              </w:rPr>
              <w:t>9</w:t>
            </w:r>
          </w:p>
        </w:tc>
      </w:tr>
      <w:tr w:rsidR="007C04BB" w14:paraId="34CFEBE0" w14:textId="77777777">
        <w:trPr>
          <w:jc w:val="center"/>
        </w:trPr>
        <w:tc>
          <w:tcPr>
            <w:tcW w:w="6987" w:type="dxa"/>
            <w:tcBorders>
              <w:left w:val="single" w:sz="12" w:space="0" w:color="000000"/>
              <w:right w:val="single" w:sz="12" w:space="0" w:color="000000"/>
            </w:tcBorders>
            <w:shd w:val="clear" w:color="auto" w:fill="auto"/>
          </w:tcPr>
          <w:p w14:paraId="4CF1F3C9" w14:textId="77777777" w:rsidR="007C04BB" w:rsidRDefault="00000000">
            <w:pPr>
              <w:pStyle w:val="TableContents"/>
              <w:spacing w:after="0" w:line="240" w:lineRule="auto"/>
            </w:pPr>
            <w:r>
              <w:rPr>
                <w:rFonts w:ascii="Sakkal Majalla" w:hAnsi="Sakkal Majalla" w:cs="Sakkal Majalla"/>
                <w:b/>
                <w:bCs/>
                <w:sz w:val="28"/>
                <w:szCs w:val="28"/>
                <w:rtl/>
              </w:rPr>
              <w:t>- مشكلة الدراسة</w:t>
            </w:r>
          </w:p>
        </w:tc>
        <w:tc>
          <w:tcPr>
            <w:tcW w:w="1711" w:type="dxa"/>
            <w:tcBorders>
              <w:right w:val="single" w:sz="12" w:space="0" w:color="000000"/>
            </w:tcBorders>
            <w:shd w:val="clear" w:color="auto" w:fill="auto"/>
            <w:vAlign w:val="center"/>
          </w:tcPr>
          <w:p w14:paraId="792252D0" w14:textId="77777777" w:rsidR="007C04BB" w:rsidRDefault="00000000">
            <w:pPr>
              <w:pStyle w:val="TableContents"/>
              <w:spacing w:after="0"/>
              <w:jc w:val="center"/>
            </w:pPr>
            <w:r>
              <w:rPr>
                <w:rFonts w:ascii="Sakkal Majalla" w:hAnsi="Sakkal Majalla" w:cs="Sakkal Majalla"/>
                <w:b/>
                <w:bCs/>
                <w:sz w:val="28"/>
                <w:szCs w:val="28"/>
              </w:rPr>
              <w:t>11</w:t>
            </w:r>
          </w:p>
        </w:tc>
      </w:tr>
      <w:tr w:rsidR="007C04BB" w14:paraId="51B7378E" w14:textId="77777777">
        <w:trPr>
          <w:jc w:val="center"/>
        </w:trPr>
        <w:tc>
          <w:tcPr>
            <w:tcW w:w="6987" w:type="dxa"/>
            <w:tcBorders>
              <w:left w:val="single" w:sz="12" w:space="0" w:color="000000"/>
              <w:right w:val="single" w:sz="12" w:space="0" w:color="000000"/>
            </w:tcBorders>
            <w:shd w:val="clear" w:color="auto" w:fill="auto"/>
          </w:tcPr>
          <w:p w14:paraId="2798C306" w14:textId="77777777" w:rsidR="007C04BB" w:rsidRDefault="00000000">
            <w:pPr>
              <w:pStyle w:val="TableContents"/>
              <w:spacing w:after="0" w:line="240" w:lineRule="auto"/>
            </w:pPr>
            <w:r>
              <w:rPr>
                <w:rFonts w:ascii="Sakkal Majalla" w:hAnsi="Sakkal Majalla" w:cs="Sakkal Majalla"/>
                <w:b/>
                <w:bCs/>
                <w:sz w:val="28"/>
                <w:szCs w:val="28"/>
                <w:rtl/>
              </w:rPr>
              <w:t>- أهمية الدراسة</w:t>
            </w:r>
          </w:p>
        </w:tc>
        <w:tc>
          <w:tcPr>
            <w:tcW w:w="1711" w:type="dxa"/>
            <w:tcBorders>
              <w:right w:val="single" w:sz="12" w:space="0" w:color="000000"/>
            </w:tcBorders>
            <w:shd w:val="clear" w:color="auto" w:fill="auto"/>
            <w:vAlign w:val="center"/>
          </w:tcPr>
          <w:p w14:paraId="2A7E7E12" w14:textId="77777777" w:rsidR="007C04BB" w:rsidRDefault="00000000">
            <w:pPr>
              <w:pStyle w:val="TableContents"/>
              <w:spacing w:after="0"/>
              <w:jc w:val="center"/>
            </w:pPr>
            <w:r>
              <w:rPr>
                <w:rFonts w:ascii="Sakkal Majalla" w:hAnsi="Sakkal Majalla" w:cs="Sakkal Majalla"/>
                <w:b/>
                <w:bCs/>
                <w:sz w:val="28"/>
                <w:szCs w:val="28"/>
              </w:rPr>
              <w:t>11</w:t>
            </w:r>
          </w:p>
        </w:tc>
      </w:tr>
      <w:tr w:rsidR="007C04BB" w14:paraId="7C5876FA" w14:textId="77777777">
        <w:trPr>
          <w:jc w:val="center"/>
        </w:trPr>
        <w:tc>
          <w:tcPr>
            <w:tcW w:w="6987" w:type="dxa"/>
            <w:tcBorders>
              <w:left w:val="single" w:sz="12" w:space="0" w:color="000000"/>
              <w:right w:val="single" w:sz="12" w:space="0" w:color="000000"/>
            </w:tcBorders>
            <w:shd w:val="clear" w:color="auto" w:fill="auto"/>
          </w:tcPr>
          <w:p w14:paraId="7CDB1335" w14:textId="77777777" w:rsidR="007C04BB" w:rsidRDefault="00000000">
            <w:pPr>
              <w:pStyle w:val="TableContents"/>
              <w:spacing w:after="0" w:line="240" w:lineRule="auto"/>
            </w:pPr>
            <w:r>
              <w:rPr>
                <w:rFonts w:ascii="Sakkal Majalla" w:hAnsi="Sakkal Majalla" w:cs="Sakkal Majalla"/>
                <w:b/>
                <w:bCs/>
                <w:sz w:val="28"/>
                <w:szCs w:val="28"/>
                <w:rtl/>
              </w:rPr>
              <w:t>- أهداف الدراسة</w:t>
            </w:r>
          </w:p>
        </w:tc>
        <w:tc>
          <w:tcPr>
            <w:tcW w:w="1711" w:type="dxa"/>
            <w:tcBorders>
              <w:right w:val="single" w:sz="12" w:space="0" w:color="000000"/>
            </w:tcBorders>
            <w:shd w:val="clear" w:color="auto" w:fill="auto"/>
            <w:vAlign w:val="center"/>
          </w:tcPr>
          <w:p w14:paraId="7B7CC32C" w14:textId="77777777" w:rsidR="007C04BB" w:rsidRDefault="00000000">
            <w:pPr>
              <w:pStyle w:val="TableContents"/>
              <w:spacing w:after="0"/>
              <w:jc w:val="center"/>
            </w:pPr>
            <w:r>
              <w:rPr>
                <w:rFonts w:ascii="Sakkal Majalla" w:hAnsi="Sakkal Majalla" w:cs="Sakkal Majalla"/>
                <w:b/>
                <w:bCs/>
                <w:sz w:val="28"/>
                <w:szCs w:val="28"/>
              </w:rPr>
              <w:t>12</w:t>
            </w:r>
          </w:p>
        </w:tc>
      </w:tr>
      <w:tr w:rsidR="007C04BB" w14:paraId="049EC664" w14:textId="77777777">
        <w:trPr>
          <w:jc w:val="center"/>
        </w:trPr>
        <w:tc>
          <w:tcPr>
            <w:tcW w:w="6987" w:type="dxa"/>
            <w:tcBorders>
              <w:left w:val="single" w:sz="12" w:space="0" w:color="000000"/>
              <w:right w:val="single" w:sz="12" w:space="0" w:color="000000"/>
            </w:tcBorders>
            <w:shd w:val="clear" w:color="auto" w:fill="auto"/>
          </w:tcPr>
          <w:p w14:paraId="68D948BB" w14:textId="77777777" w:rsidR="007C04BB" w:rsidRDefault="00000000">
            <w:pPr>
              <w:pStyle w:val="TableContents"/>
              <w:spacing w:after="0" w:line="240" w:lineRule="auto"/>
            </w:pPr>
            <w:r>
              <w:rPr>
                <w:rFonts w:ascii="Sakkal Majalla" w:hAnsi="Sakkal Majalla" w:cs="Sakkal Majalla"/>
                <w:b/>
                <w:bCs/>
                <w:sz w:val="28"/>
                <w:szCs w:val="28"/>
                <w:rtl/>
              </w:rPr>
              <w:t>- تساؤلات الدراسة</w:t>
            </w:r>
          </w:p>
        </w:tc>
        <w:tc>
          <w:tcPr>
            <w:tcW w:w="1711" w:type="dxa"/>
            <w:tcBorders>
              <w:right w:val="single" w:sz="12" w:space="0" w:color="000000"/>
            </w:tcBorders>
            <w:shd w:val="clear" w:color="auto" w:fill="auto"/>
            <w:vAlign w:val="center"/>
          </w:tcPr>
          <w:p w14:paraId="72C82E22" w14:textId="77777777" w:rsidR="007C04BB" w:rsidRDefault="00000000">
            <w:pPr>
              <w:pStyle w:val="TableContents"/>
              <w:spacing w:after="0"/>
              <w:jc w:val="center"/>
            </w:pPr>
            <w:r>
              <w:rPr>
                <w:rFonts w:ascii="Sakkal Majalla" w:hAnsi="Sakkal Majalla" w:cs="Sakkal Majalla"/>
                <w:b/>
                <w:bCs/>
                <w:sz w:val="28"/>
                <w:szCs w:val="28"/>
              </w:rPr>
              <w:t>13</w:t>
            </w:r>
          </w:p>
        </w:tc>
      </w:tr>
      <w:tr w:rsidR="007C04BB" w14:paraId="5ABEE20D" w14:textId="77777777">
        <w:trPr>
          <w:jc w:val="center"/>
        </w:trPr>
        <w:tc>
          <w:tcPr>
            <w:tcW w:w="6987" w:type="dxa"/>
            <w:tcBorders>
              <w:left w:val="single" w:sz="12" w:space="0" w:color="000000"/>
              <w:right w:val="single" w:sz="12" w:space="0" w:color="000000"/>
            </w:tcBorders>
            <w:shd w:val="clear" w:color="auto" w:fill="auto"/>
          </w:tcPr>
          <w:p w14:paraId="5A2D9D81" w14:textId="77777777" w:rsidR="007C04BB" w:rsidRDefault="00000000">
            <w:pPr>
              <w:pStyle w:val="TableContents"/>
              <w:spacing w:after="0" w:line="240" w:lineRule="auto"/>
            </w:pPr>
            <w:r>
              <w:rPr>
                <w:rFonts w:ascii="Sakkal Majalla" w:hAnsi="Sakkal Majalla" w:cs="Sakkal Majalla"/>
                <w:b/>
                <w:bCs/>
                <w:sz w:val="28"/>
                <w:szCs w:val="28"/>
                <w:rtl/>
              </w:rPr>
              <w:t>- الدراسات السابقة</w:t>
            </w:r>
          </w:p>
        </w:tc>
        <w:tc>
          <w:tcPr>
            <w:tcW w:w="1711" w:type="dxa"/>
            <w:tcBorders>
              <w:right w:val="single" w:sz="12" w:space="0" w:color="000000"/>
            </w:tcBorders>
            <w:shd w:val="clear" w:color="auto" w:fill="auto"/>
            <w:vAlign w:val="center"/>
          </w:tcPr>
          <w:p w14:paraId="23003A07" w14:textId="77777777" w:rsidR="007C04BB" w:rsidRDefault="00000000">
            <w:pPr>
              <w:pStyle w:val="TableContents"/>
              <w:spacing w:after="0"/>
              <w:jc w:val="center"/>
            </w:pPr>
            <w:r>
              <w:rPr>
                <w:rFonts w:ascii="Sakkal Majalla" w:hAnsi="Sakkal Majalla" w:cs="Sakkal Majalla"/>
                <w:b/>
                <w:bCs/>
                <w:sz w:val="28"/>
                <w:szCs w:val="28"/>
              </w:rPr>
              <w:t>14</w:t>
            </w:r>
          </w:p>
        </w:tc>
      </w:tr>
      <w:tr w:rsidR="007C04BB" w14:paraId="47E54917" w14:textId="77777777">
        <w:trPr>
          <w:jc w:val="center"/>
        </w:trPr>
        <w:tc>
          <w:tcPr>
            <w:tcW w:w="6987" w:type="dxa"/>
            <w:tcBorders>
              <w:left w:val="single" w:sz="12" w:space="0" w:color="000000"/>
              <w:right w:val="single" w:sz="12" w:space="0" w:color="000000"/>
            </w:tcBorders>
            <w:shd w:val="clear" w:color="auto" w:fill="auto"/>
          </w:tcPr>
          <w:p w14:paraId="67F2FFCF" w14:textId="77777777" w:rsidR="007C04BB" w:rsidRDefault="00000000">
            <w:pPr>
              <w:pStyle w:val="TableContents"/>
              <w:spacing w:after="0" w:line="240" w:lineRule="auto"/>
            </w:pPr>
            <w:r>
              <w:rPr>
                <w:rFonts w:ascii="Sakkal Majalla" w:hAnsi="Sakkal Majalla" w:cs="Sakkal Majalla"/>
                <w:b/>
                <w:bCs/>
                <w:sz w:val="28"/>
                <w:szCs w:val="28"/>
                <w:rtl/>
              </w:rPr>
              <w:t>- فروض الدراسة</w:t>
            </w:r>
          </w:p>
        </w:tc>
        <w:tc>
          <w:tcPr>
            <w:tcW w:w="1711" w:type="dxa"/>
            <w:tcBorders>
              <w:right w:val="single" w:sz="12" w:space="0" w:color="000000"/>
            </w:tcBorders>
            <w:shd w:val="clear" w:color="auto" w:fill="auto"/>
            <w:vAlign w:val="center"/>
          </w:tcPr>
          <w:p w14:paraId="704CA866" w14:textId="77777777" w:rsidR="007C04BB" w:rsidRDefault="00000000">
            <w:pPr>
              <w:pStyle w:val="TableContents"/>
              <w:spacing w:after="0"/>
              <w:jc w:val="center"/>
            </w:pPr>
            <w:r>
              <w:rPr>
                <w:rFonts w:ascii="Sakkal Majalla" w:hAnsi="Sakkal Majalla" w:cs="Sakkal Majalla"/>
                <w:b/>
                <w:bCs/>
                <w:sz w:val="28"/>
                <w:szCs w:val="28"/>
              </w:rPr>
              <w:t>18</w:t>
            </w:r>
          </w:p>
        </w:tc>
      </w:tr>
      <w:tr w:rsidR="007C04BB" w14:paraId="6B980F91" w14:textId="77777777">
        <w:trPr>
          <w:jc w:val="center"/>
        </w:trPr>
        <w:tc>
          <w:tcPr>
            <w:tcW w:w="6987" w:type="dxa"/>
            <w:tcBorders>
              <w:left w:val="single" w:sz="12" w:space="0" w:color="000000"/>
              <w:right w:val="single" w:sz="12" w:space="0" w:color="000000"/>
            </w:tcBorders>
            <w:shd w:val="clear" w:color="auto" w:fill="auto"/>
          </w:tcPr>
          <w:p w14:paraId="4231D0E5" w14:textId="77777777" w:rsidR="007C04BB" w:rsidRDefault="00000000">
            <w:pPr>
              <w:pStyle w:val="TableContents"/>
              <w:spacing w:after="0" w:line="240" w:lineRule="auto"/>
            </w:pPr>
            <w:r>
              <w:rPr>
                <w:rFonts w:ascii="Sakkal Majalla" w:hAnsi="Sakkal Majalla" w:cs="Sakkal Majalla"/>
                <w:b/>
                <w:bCs/>
                <w:sz w:val="28"/>
                <w:szCs w:val="28"/>
                <w:rtl/>
              </w:rPr>
              <w:t>- حدود الدراسة</w:t>
            </w:r>
          </w:p>
        </w:tc>
        <w:tc>
          <w:tcPr>
            <w:tcW w:w="1711" w:type="dxa"/>
            <w:tcBorders>
              <w:right w:val="single" w:sz="12" w:space="0" w:color="000000"/>
            </w:tcBorders>
            <w:shd w:val="clear" w:color="auto" w:fill="auto"/>
            <w:vAlign w:val="center"/>
          </w:tcPr>
          <w:p w14:paraId="0C27BD5B" w14:textId="77777777" w:rsidR="007C04BB" w:rsidRDefault="00000000">
            <w:pPr>
              <w:pStyle w:val="TableContents"/>
              <w:spacing w:after="0"/>
              <w:jc w:val="center"/>
            </w:pPr>
            <w:r>
              <w:rPr>
                <w:rFonts w:ascii="Sakkal Majalla" w:hAnsi="Sakkal Majalla" w:cs="Sakkal Majalla"/>
                <w:b/>
                <w:bCs/>
                <w:sz w:val="28"/>
                <w:szCs w:val="28"/>
              </w:rPr>
              <w:t>18</w:t>
            </w:r>
          </w:p>
        </w:tc>
      </w:tr>
      <w:tr w:rsidR="007C04BB" w14:paraId="7B7E4CAA" w14:textId="77777777">
        <w:trPr>
          <w:jc w:val="center"/>
        </w:trPr>
        <w:tc>
          <w:tcPr>
            <w:tcW w:w="6987" w:type="dxa"/>
            <w:tcBorders>
              <w:left w:val="single" w:sz="12" w:space="0" w:color="000000"/>
              <w:right w:val="single" w:sz="12" w:space="0" w:color="000000"/>
            </w:tcBorders>
          </w:tcPr>
          <w:p w14:paraId="439A20C4" w14:textId="77777777" w:rsidR="007C04BB" w:rsidRDefault="00000000">
            <w:pPr>
              <w:pStyle w:val="TableContents"/>
              <w:spacing w:after="0" w:line="240" w:lineRule="auto"/>
            </w:pPr>
            <w:r>
              <w:rPr>
                <w:rFonts w:ascii="Sakkal Majalla" w:hAnsi="Sakkal Majalla" w:cs="Sakkal Majalla"/>
                <w:b/>
                <w:bCs/>
                <w:sz w:val="28"/>
                <w:szCs w:val="28"/>
                <w:rtl/>
              </w:rPr>
              <w:t xml:space="preserve"> - نموذج الدارسة</w:t>
            </w:r>
          </w:p>
        </w:tc>
        <w:tc>
          <w:tcPr>
            <w:tcW w:w="1711" w:type="dxa"/>
            <w:tcBorders>
              <w:right w:val="single" w:sz="12" w:space="0" w:color="000000"/>
            </w:tcBorders>
            <w:vAlign w:val="center"/>
          </w:tcPr>
          <w:p w14:paraId="0AE7D90C" w14:textId="77777777" w:rsidR="007C04BB" w:rsidRDefault="00000000">
            <w:pPr>
              <w:pStyle w:val="TableContents"/>
              <w:spacing w:after="0"/>
              <w:jc w:val="center"/>
            </w:pPr>
            <w:r>
              <w:rPr>
                <w:rFonts w:ascii="Sakkal Majalla" w:hAnsi="Sakkal Majalla" w:cs="Sakkal Majalla"/>
                <w:b/>
                <w:bCs/>
                <w:sz w:val="28"/>
                <w:szCs w:val="28"/>
              </w:rPr>
              <w:t>19</w:t>
            </w:r>
          </w:p>
        </w:tc>
      </w:tr>
      <w:tr w:rsidR="007C04BB" w14:paraId="7ED2CD8C" w14:textId="77777777">
        <w:trPr>
          <w:jc w:val="center"/>
        </w:trPr>
        <w:tc>
          <w:tcPr>
            <w:tcW w:w="6987" w:type="dxa"/>
            <w:tcBorders>
              <w:left w:val="single" w:sz="12" w:space="0" w:color="000000"/>
              <w:right w:val="single" w:sz="12" w:space="0" w:color="000000"/>
            </w:tcBorders>
          </w:tcPr>
          <w:p w14:paraId="37501583" w14:textId="77777777" w:rsidR="007C04BB" w:rsidRDefault="00000000">
            <w:pPr>
              <w:pStyle w:val="TableContents"/>
              <w:spacing w:after="0" w:line="240" w:lineRule="auto"/>
            </w:pPr>
            <w:r>
              <w:rPr>
                <w:rFonts w:ascii="Sakkal Majalla" w:hAnsi="Sakkal Majalla" w:cs="Sakkal Majalla"/>
                <w:b/>
                <w:bCs/>
                <w:sz w:val="28"/>
                <w:szCs w:val="28"/>
                <w:rtl/>
              </w:rPr>
              <w:t xml:space="preserve"> - مصطلحات الدراسة</w:t>
            </w:r>
          </w:p>
        </w:tc>
        <w:tc>
          <w:tcPr>
            <w:tcW w:w="1711" w:type="dxa"/>
            <w:tcBorders>
              <w:right w:val="single" w:sz="12" w:space="0" w:color="000000"/>
            </w:tcBorders>
            <w:vAlign w:val="center"/>
          </w:tcPr>
          <w:p w14:paraId="165610E5" w14:textId="77777777" w:rsidR="007C04BB" w:rsidRDefault="00000000">
            <w:pPr>
              <w:pStyle w:val="TableContents"/>
              <w:spacing w:after="0"/>
              <w:jc w:val="center"/>
            </w:pPr>
            <w:r>
              <w:rPr>
                <w:rFonts w:ascii="Sakkal Majalla" w:hAnsi="Sakkal Majalla" w:cs="Sakkal Majalla"/>
                <w:b/>
                <w:bCs/>
                <w:sz w:val="28"/>
                <w:szCs w:val="28"/>
              </w:rPr>
              <w:t>19</w:t>
            </w:r>
          </w:p>
        </w:tc>
      </w:tr>
      <w:tr w:rsidR="007C04BB" w14:paraId="1A1317A0" w14:textId="77777777">
        <w:trPr>
          <w:jc w:val="center"/>
        </w:trPr>
        <w:tc>
          <w:tcPr>
            <w:tcW w:w="6987" w:type="dxa"/>
            <w:tcBorders>
              <w:left w:val="single" w:sz="12" w:space="0" w:color="000000"/>
              <w:right w:val="single" w:sz="12" w:space="0" w:color="000000"/>
            </w:tcBorders>
            <w:shd w:val="clear" w:color="auto" w:fill="CCCCCC"/>
          </w:tcPr>
          <w:p w14:paraId="78246213" w14:textId="77777777" w:rsidR="007C04BB" w:rsidRDefault="00000000">
            <w:pPr>
              <w:pStyle w:val="TableContents"/>
              <w:spacing w:after="0" w:line="240" w:lineRule="auto"/>
              <w:jc w:val="center"/>
            </w:pPr>
            <w:r>
              <w:rPr>
                <w:rFonts w:ascii="Sakkal Majalla" w:hAnsi="Sakkal Majalla" w:cs="Sakkal Majalla"/>
                <w:b/>
                <w:bCs/>
                <w:sz w:val="28"/>
                <w:szCs w:val="28"/>
                <w:rtl/>
              </w:rPr>
              <w:t>الفصل الثاني: الدراسة التطبيقية وإجراءاتها المنهجية</w:t>
            </w:r>
          </w:p>
        </w:tc>
        <w:tc>
          <w:tcPr>
            <w:tcW w:w="1711" w:type="dxa"/>
            <w:tcBorders>
              <w:right w:val="single" w:sz="12" w:space="0" w:color="000000"/>
            </w:tcBorders>
            <w:shd w:val="clear" w:color="auto" w:fill="CCCCCC"/>
            <w:vAlign w:val="center"/>
          </w:tcPr>
          <w:p w14:paraId="26D37A99" w14:textId="77777777" w:rsidR="007C04BB" w:rsidRDefault="00000000">
            <w:pPr>
              <w:pStyle w:val="TableContents"/>
              <w:spacing w:after="0"/>
              <w:jc w:val="center"/>
            </w:pPr>
            <w:r>
              <w:rPr>
                <w:rFonts w:cs="Sakkal Majalla"/>
                <w:b/>
                <w:bCs/>
                <w:sz w:val="28"/>
                <w:szCs w:val="28"/>
              </w:rPr>
              <w:t>21</w:t>
            </w:r>
          </w:p>
        </w:tc>
      </w:tr>
      <w:tr w:rsidR="007C04BB" w14:paraId="794595D7" w14:textId="77777777">
        <w:trPr>
          <w:jc w:val="center"/>
        </w:trPr>
        <w:tc>
          <w:tcPr>
            <w:tcW w:w="6987" w:type="dxa"/>
            <w:tcBorders>
              <w:left w:val="single" w:sz="12" w:space="0" w:color="000000"/>
              <w:right w:val="single" w:sz="12" w:space="0" w:color="000000"/>
            </w:tcBorders>
            <w:shd w:val="clear" w:color="auto" w:fill="auto"/>
          </w:tcPr>
          <w:p w14:paraId="697E1902" w14:textId="77777777" w:rsidR="007C04BB" w:rsidRDefault="00000000">
            <w:pPr>
              <w:pStyle w:val="FrameContents"/>
              <w:widowControl w:val="0"/>
              <w:spacing w:after="0" w:line="240" w:lineRule="auto"/>
            </w:pPr>
            <w:r>
              <w:rPr>
                <w:rFonts w:ascii="Sakkal Majalla" w:hAnsi="Sakkal Majalla" w:cs="Sakkal Majalla"/>
                <w:b/>
                <w:bCs/>
                <w:sz w:val="28"/>
                <w:szCs w:val="28"/>
                <w:rtl/>
              </w:rPr>
              <w:t xml:space="preserve"> - منهج الدراسة</w:t>
            </w:r>
          </w:p>
        </w:tc>
        <w:tc>
          <w:tcPr>
            <w:tcW w:w="1711" w:type="dxa"/>
            <w:tcBorders>
              <w:right w:val="single" w:sz="12" w:space="0" w:color="000000"/>
            </w:tcBorders>
            <w:shd w:val="clear" w:color="auto" w:fill="auto"/>
            <w:vAlign w:val="center"/>
          </w:tcPr>
          <w:p w14:paraId="2592514C" w14:textId="77777777" w:rsidR="007C04BB" w:rsidRDefault="00000000">
            <w:pPr>
              <w:pStyle w:val="TableContents"/>
              <w:spacing w:after="0"/>
              <w:jc w:val="center"/>
            </w:pPr>
            <w:r>
              <w:rPr>
                <w:rFonts w:cs="Sakkal Majalla"/>
                <w:b/>
                <w:bCs/>
                <w:sz w:val="28"/>
                <w:szCs w:val="28"/>
              </w:rPr>
              <w:t>22</w:t>
            </w:r>
          </w:p>
        </w:tc>
      </w:tr>
      <w:tr w:rsidR="007C04BB" w14:paraId="77852007" w14:textId="77777777">
        <w:trPr>
          <w:jc w:val="center"/>
        </w:trPr>
        <w:tc>
          <w:tcPr>
            <w:tcW w:w="6987" w:type="dxa"/>
            <w:tcBorders>
              <w:left w:val="single" w:sz="12" w:space="0" w:color="000000"/>
              <w:right w:val="single" w:sz="12" w:space="0" w:color="000000"/>
            </w:tcBorders>
            <w:shd w:val="clear" w:color="auto" w:fill="auto"/>
          </w:tcPr>
          <w:p w14:paraId="7D925303" w14:textId="77777777" w:rsidR="007C04BB" w:rsidRDefault="00000000">
            <w:pPr>
              <w:pStyle w:val="FrameContents"/>
              <w:widowControl w:val="0"/>
              <w:spacing w:after="0" w:line="240" w:lineRule="auto"/>
            </w:pPr>
            <w:r>
              <w:rPr>
                <w:rFonts w:ascii="Sakkal Majalla" w:hAnsi="Sakkal Majalla" w:cs="Sakkal Majalla"/>
                <w:b/>
                <w:bCs/>
                <w:sz w:val="28"/>
                <w:szCs w:val="28"/>
                <w:rtl/>
              </w:rPr>
              <w:t xml:space="preserve"> - مجتمع الدراسة</w:t>
            </w:r>
          </w:p>
        </w:tc>
        <w:tc>
          <w:tcPr>
            <w:tcW w:w="1711" w:type="dxa"/>
            <w:tcBorders>
              <w:right w:val="single" w:sz="12" w:space="0" w:color="000000"/>
            </w:tcBorders>
            <w:shd w:val="clear" w:color="auto" w:fill="auto"/>
            <w:vAlign w:val="center"/>
          </w:tcPr>
          <w:p w14:paraId="7187884F" w14:textId="77777777" w:rsidR="007C04BB" w:rsidRDefault="00000000">
            <w:pPr>
              <w:pStyle w:val="TableContents"/>
              <w:spacing w:after="0"/>
              <w:jc w:val="center"/>
            </w:pPr>
            <w:r>
              <w:rPr>
                <w:rFonts w:cs="Sakkal Majalla"/>
                <w:b/>
                <w:bCs/>
                <w:sz w:val="28"/>
                <w:szCs w:val="28"/>
              </w:rPr>
              <w:t>22</w:t>
            </w:r>
          </w:p>
        </w:tc>
      </w:tr>
      <w:tr w:rsidR="007C04BB" w14:paraId="10C92456" w14:textId="77777777">
        <w:trPr>
          <w:jc w:val="center"/>
        </w:trPr>
        <w:tc>
          <w:tcPr>
            <w:tcW w:w="6987" w:type="dxa"/>
            <w:tcBorders>
              <w:left w:val="single" w:sz="12" w:space="0" w:color="000000"/>
              <w:right w:val="single" w:sz="12" w:space="0" w:color="000000"/>
            </w:tcBorders>
            <w:shd w:val="clear" w:color="auto" w:fill="auto"/>
          </w:tcPr>
          <w:p w14:paraId="492AAAF2" w14:textId="77777777" w:rsidR="007C04BB" w:rsidRDefault="00000000">
            <w:pPr>
              <w:pStyle w:val="FrameContents"/>
              <w:widowControl w:val="0"/>
              <w:spacing w:after="0" w:line="240" w:lineRule="auto"/>
            </w:pPr>
            <w:r>
              <w:rPr>
                <w:rFonts w:ascii="Sakkal Majalla" w:hAnsi="Sakkal Majalla" w:cs="Sakkal Majalla"/>
                <w:b/>
                <w:bCs/>
                <w:sz w:val="28"/>
                <w:szCs w:val="28"/>
                <w:rtl/>
              </w:rPr>
              <w:t xml:space="preserve"> - عينة الدراسة</w:t>
            </w:r>
          </w:p>
        </w:tc>
        <w:tc>
          <w:tcPr>
            <w:tcW w:w="1711" w:type="dxa"/>
            <w:tcBorders>
              <w:right w:val="single" w:sz="12" w:space="0" w:color="000000"/>
            </w:tcBorders>
            <w:shd w:val="clear" w:color="auto" w:fill="auto"/>
            <w:vAlign w:val="center"/>
          </w:tcPr>
          <w:p w14:paraId="04ECF03E" w14:textId="77777777" w:rsidR="007C04BB" w:rsidRDefault="00000000">
            <w:pPr>
              <w:pStyle w:val="TableContents"/>
              <w:spacing w:after="0"/>
              <w:jc w:val="center"/>
            </w:pPr>
            <w:r>
              <w:rPr>
                <w:rFonts w:cs="Sakkal Majalla"/>
                <w:b/>
                <w:bCs/>
                <w:sz w:val="28"/>
                <w:szCs w:val="28"/>
              </w:rPr>
              <w:t>22</w:t>
            </w:r>
          </w:p>
        </w:tc>
      </w:tr>
      <w:tr w:rsidR="007C04BB" w14:paraId="1696B772" w14:textId="77777777">
        <w:trPr>
          <w:jc w:val="center"/>
        </w:trPr>
        <w:tc>
          <w:tcPr>
            <w:tcW w:w="6987" w:type="dxa"/>
            <w:tcBorders>
              <w:left w:val="single" w:sz="12" w:space="0" w:color="000000"/>
              <w:right w:val="single" w:sz="12" w:space="0" w:color="000000"/>
            </w:tcBorders>
            <w:shd w:val="clear" w:color="auto" w:fill="auto"/>
          </w:tcPr>
          <w:p w14:paraId="0F83B85C" w14:textId="77777777" w:rsidR="007C04BB" w:rsidRDefault="00000000">
            <w:pPr>
              <w:pStyle w:val="FrameContents"/>
              <w:widowControl w:val="0"/>
              <w:spacing w:after="0" w:line="240" w:lineRule="auto"/>
            </w:pPr>
            <w:r>
              <w:rPr>
                <w:rFonts w:ascii="Sakkal Majalla" w:hAnsi="Sakkal Majalla" w:cs="Sakkal Majalla"/>
                <w:b/>
                <w:bCs/>
                <w:sz w:val="28"/>
                <w:szCs w:val="28"/>
                <w:rtl/>
              </w:rPr>
              <w:t xml:space="preserve"> - أدوات الدراسة</w:t>
            </w:r>
          </w:p>
        </w:tc>
        <w:tc>
          <w:tcPr>
            <w:tcW w:w="1711" w:type="dxa"/>
            <w:tcBorders>
              <w:right w:val="single" w:sz="12" w:space="0" w:color="000000"/>
            </w:tcBorders>
            <w:shd w:val="clear" w:color="auto" w:fill="auto"/>
            <w:vAlign w:val="center"/>
          </w:tcPr>
          <w:p w14:paraId="4B444EFA" w14:textId="77777777" w:rsidR="007C04BB" w:rsidRDefault="00000000">
            <w:pPr>
              <w:pStyle w:val="TableContents"/>
              <w:spacing w:after="0"/>
              <w:jc w:val="center"/>
            </w:pPr>
            <w:r>
              <w:rPr>
                <w:rFonts w:cs="Sakkal Majalla"/>
                <w:b/>
                <w:bCs/>
                <w:sz w:val="28"/>
                <w:szCs w:val="28"/>
              </w:rPr>
              <w:t>25</w:t>
            </w:r>
          </w:p>
        </w:tc>
      </w:tr>
      <w:tr w:rsidR="007C04BB" w14:paraId="2563B253" w14:textId="77777777">
        <w:trPr>
          <w:jc w:val="center"/>
        </w:trPr>
        <w:tc>
          <w:tcPr>
            <w:tcW w:w="6987" w:type="dxa"/>
            <w:tcBorders>
              <w:left w:val="single" w:sz="12" w:space="0" w:color="000000"/>
              <w:right w:val="single" w:sz="12" w:space="0" w:color="000000"/>
            </w:tcBorders>
            <w:shd w:val="clear" w:color="auto" w:fill="auto"/>
          </w:tcPr>
          <w:p w14:paraId="2F085619" w14:textId="77777777" w:rsidR="007C04BB" w:rsidRDefault="00000000">
            <w:pPr>
              <w:pStyle w:val="FrameContents"/>
              <w:widowControl w:val="0"/>
              <w:spacing w:after="0" w:line="240" w:lineRule="auto"/>
              <w:rPr>
                <w:rFonts w:ascii="Sakkal Majalla" w:hAnsi="Sakkal Majalla" w:cs="Sakkal Majalla"/>
                <w:b/>
                <w:bCs/>
                <w:sz w:val="28"/>
                <w:szCs w:val="28"/>
              </w:rPr>
            </w:pPr>
            <w:r>
              <w:rPr>
                <w:rFonts w:ascii="Sakkal Majalla" w:hAnsi="Sakkal Majalla" w:cs="Sakkal Majalla"/>
                <w:b/>
                <w:bCs/>
                <w:sz w:val="28"/>
                <w:szCs w:val="28"/>
                <w:rtl/>
              </w:rPr>
              <w:t xml:space="preserve"> - </w:t>
            </w:r>
            <w:r>
              <w:rPr>
                <w:rFonts w:ascii="Sakkal Majalla" w:hAnsi="Sakkal Majalla"/>
                <w:b/>
                <w:bCs/>
                <w:sz w:val="28"/>
                <w:szCs w:val="28"/>
                <w:rtl/>
              </w:rPr>
              <w:t>أساليب التحليل الإحصائي</w:t>
            </w:r>
          </w:p>
        </w:tc>
        <w:tc>
          <w:tcPr>
            <w:tcW w:w="1711" w:type="dxa"/>
            <w:tcBorders>
              <w:right w:val="single" w:sz="12" w:space="0" w:color="000000"/>
            </w:tcBorders>
            <w:shd w:val="clear" w:color="auto" w:fill="auto"/>
            <w:vAlign w:val="center"/>
          </w:tcPr>
          <w:p w14:paraId="6DDBD412" w14:textId="77777777" w:rsidR="007C04BB" w:rsidRDefault="00000000">
            <w:pPr>
              <w:pStyle w:val="TableContents"/>
              <w:spacing w:after="0"/>
              <w:jc w:val="center"/>
              <w:rPr>
                <w:rFonts w:cs="Sakkal Majalla"/>
                <w:b/>
                <w:bCs/>
                <w:sz w:val="28"/>
                <w:szCs w:val="28"/>
              </w:rPr>
            </w:pPr>
            <w:r>
              <w:rPr>
                <w:rFonts w:cs="Sakkal Majalla"/>
                <w:b/>
                <w:bCs/>
                <w:sz w:val="28"/>
                <w:szCs w:val="28"/>
              </w:rPr>
              <w:t>27</w:t>
            </w:r>
          </w:p>
        </w:tc>
      </w:tr>
      <w:tr w:rsidR="007C04BB" w14:paraId="3BE7C180" w14:textId="77777777">
        <w:trPr>
          <w:jc w:val="center"/>
        </w:trPr>
        <w:tc>
          <w:tcPr>
            <w:tcW w:w="6987" w:type="dxa"/>
            <w:tcBorders>
              <w:left w:val="single" w:sz="12" w:space="0" w:color="000000"/>
              <w:right w:val="single" w:sz="12" w:space="0" w:color="000000"/>
            </w:tcBorders>
            <w:shd w:val="clear" w:color="auto" w:fill="CCCCCC"/>
          </w:tcPr>
          <w:p w14:paraId="7CBCD052" w14:textId="77777777" w:rsidR="007C04BB" w:rsidRDefault="00000000">
            <w:pPr>
              <w:widowControl w:val="0"/>
              <w:shd w:val="clear" w:color="auto" w:fill="CCCCCC"/>
              <w:spacing w:after="0" w:line="240" w:lineRule="auto"/>
              <w:jc w:val="center"/>
            </w:pPr>
            <w:r>
              <w:rPr>
                <w:rFonts w:ascii="Sakkal Majalla" w:hAnsi="Sakkal Majalla" w:cs="Sakkal Majalla"/>
                <w:b/>
                <w:bCs/>
                <w:sz w:val="28"/>
                <w:szCs w:val="28"/>
                <w:rtl/>
              </w:rPr>
              <w:t>الفصل الثالث: نتائج الدراسة ومناقشتها</w:t>
            </w:r>
          </w:p>
        </w:tc>
        <w:tc>
          <w:tcPr>
            <w:tcW w:w="1711" w:type="dxa"/>
            <w:tcBorders>
              <w:left w:val="single" w:sz="12" w:space="0" w:color="000000"/>
              <w:right w:val="single" w:sz="12" w:space="0" w:color="000000"/>
            </w:tcBorders>
            <w:vAlign w:val="center"/>
          </w:tcPr>
          <w:p w14:paraId="7290E680" w14:textId="77777777" w:rsidR="007C04BB" w:rsidRDefault="00000000">
            <w:pPr>
              <w:pStyle w:val="TableContents"/>
              <w:shd w:val="clear" w:color="auto" w:fill="CCCCCC"/>
              <w:spacing w:after="0"/>
              <w:jc w:val="center"/>
            </w:pPr>
            <w:r>
              <w:rPr>
                <w:rFonts w:cs="Sakkal Majalla"/>
                <w:b/>
                <w:bCs/>
                <w:sz w:val="28"/>
                <w:szCs w:val="28"/>
              </w:rPr>
              <w:t>28</w:t>
            </w:r>
          </w:p>
        </w:tc>
      </w:tr>
      <w:tr w:rsidR="007C04BB" w14:paraId="46D701FC" w14:textId="77777777">
        <w:trPr>
          <w:jc w:val="center"/>
        </w:trPr>
        <w:tc>
          <w:tcPr>
            <w:tcW w:w="6987" w:type="dxa"/>
            <w:tcBorders>
              <w:left w:val="single" w:sz="12" w:space="0" w:color="000000"/>
              <w:right w:val="single" w:sz="12" w:space="0" w:color="000000"/>
            </w:tcBorders>
            <w:shd w:val="clear" w:color="auto" w:fill="auto"/>
          </w:tcPr>
          <w:p w14:paraId="44F70EDC" w14:textId="77777777" w:rsidR="007C04BB" w:rsidRDefault="00000000">
            <w:pPr>
              <w:pStyle w:val="FrameContents"/>
              <w:widowControl w:val="0"/>
              <w:spacing w:after="0" w:line="240" w:lineRule="auto"/>
            </w:pPr>
            <w:r>
              <w:rPr>
                <w:rFonts w:ascii="Sakkal Majalla" w:hAnsi="Sakkal Majalla" w:cs="Sakkal Majalla"/>
                <w:b/>
                <w:bCs/>
                <w:sz w:val="28"/>
                <w:szCs w:val="28"/>
                <w:rtl/>
              </w:rPr>
              <w:t>- إجابة السؤال الأول</w:t>
            </w:r>
          </w:p>
        </w:tc>
        <w:tc>
          <w:tcPr>
            <w:tcW w:w="1711" w:type="dxa"/>
            <w:tcBorders>
              <w:left w:val="single" w:sz="12" w:space="0" w:color="000000"/>
              <w:right w:val="single" w:sz="12" w:space="0" w:color="000000"/>
            </w:tcBorders>
            <w:shd w:val="clear" w:color="auto" w:fill="auto"/>
            <w:vAlign w:val="center"/>
          </w:tcPr>
          <w:p w14:paraId="5501F313" w14:textId="77777777" w:rsidR="007C04BB" w:rsidRDefault="00000000">
            <w:pPr>
              <w:pStyle w:val="TableContents"/>
              <w:spacing w:after="0"/>
              <w:jc w:val="center"/>
            </w:pPr>
            <w:r>
              <w:rPr>
                <w:rFonts w:cs="Sakkal Majalla"/>
                <w:b/>
                <w:bCs/>
                <w:sz w:val="28"/>
                <w:szCs w:val="28"/>
              </w:rPr>
              <w:t>29</w:t>
            </w:r>
          </w:p>
        </w:tc>
      </w:tr>
      <w:tr w:rsidR="007C04BB" w14:paraId="55E1029D" w14:textId="77777777">
        <w:trPr>
          <w:jc w:val="center"/>
        </w:trPr>
        <w:tc>
          <w:tcPr>
            <w:tcW w:w="6987" w:type="dxa"/>
            <w:tcBorders>
              <w:left w:val="single" w:sz="12" w:space="0" w:color="000000"/>
              <w:right w:val="single" w:sz="12" w:space="0" w:color="000000"/>
            </w:tcBorders>
            <w:shd w:val="clear" w:color="auto" w:fill="auto"/>
          </w:tcPr>
          <w:p w14:paraId="4173F178" w14:textId="77777777" w:rsidR="007C04BB" w:rsidRDefault="00000000">
            <w:pPr>
              <w:pStyle w:val="FrameContents"/>
              <w:widowControl w:val="0"/>
              <w:spacing w:after="0" w:line="240" w:lineRule="auto"/>
            </w:pPr>
            <w:r>
              <w:rPr>
                <w:rFonts w:ascii="Sakkal Majalla" w:hAnsi="Sakkal Majalla" w:cs="Sakkal Majalla"/>
                <w:b/>
                <w:bCs/>
                <w:sz w:val="28"/>
                <w:szCs w:val="28"/>
                <w:rtl/>
              </w:rPr>
              <w:t>- إجابة السؤال الثاني</w:t>
            </w:r>
          </w:p>
        </w:tc>
        <w:tc>
          <w:tcPr>
            <w:tcW w:w="1711" w:type="dxa"/>
            <w:tcBorders>
              <w:left w:val="single" w:sz="12" w:space="0" w:color="000000"/>
              <w:right w:val="single" w:sz="12" w:space="0" w:color="000000"/>
            </w:tcBorders>
            <w:shd w:val="clear" w:color="auto" w:fill="auto"/>
            <w:vAlign w:val="center"/>
          </w:tcPr>
          <w:p w14:paraId="18036907" w14:textId="77777777" w:rsidR="007C04BB" w:rsidRDefault="00000000">
            <w:pPr>
              <w:pStyle w:val="TableContents"/>
              <w:spacing w:after="0"/>
              <w:jc w:val="center"/>
            </w:pPr>
            <w:r>
              <w:rPr>
                <w:rFonts w:cs="Sakkal Majalla"/>
                <w:b/>
                <w:bCs/>
                <w:sz w:val="28"/>
                <w:szCs w:val="28"/>
              </w:rPr>
              <w:t>37</w:t>
            </w:r>
          </w:p>
        </w:tc>
      </w:tr>
      <w:tr w:rsidR="007C04BB" w14:paraId="4C5C5CCA" w14:textId="77777777">
        <w:trPr>
          <w:jc w:val="center"/>
        </w:trPr>
        <w:tc>
          <w:tcPr>
            <w:tcW w:w="6987" w:type="dxa"/>
            <w:tcBorders>
              <w:left w:val="single" w:sz="12" w:space="0" w:color="000000"/>
              <w:right w:val="single" w:sz="12" w:space="0" w:color="000000"/>
            </w:tcBorders>
            <w:shd w:val="clear" w:color="auto" w:fill="auto"/>
          </w:tcPr>
          <w:p w14:paraId="342E2F68" w14:textId="77777777" w:rsidR="007C04BB" w:rsidRDefault="00000000">
            <w:pPr>
              <w:pStyle w:val="FrameContents"/>
              <w:widowControl w:val="0"/>
              <w:spacing w:after="0" w:line="240" w:lineRule="auto"/>
            </w:pPr>
            <w:r>
              <w:rPr>
                <w:rFonts w:ascii="Sakkal Majalla" w:hAnsi="Sakkal Majalla" w:cs="Sakkal Majalla"/>
                <w:b/>
                <w:bCs/>
                <w:sz w:val="28"/>
                <w:szCs w:val="28"/>
                <w:rtl/>
              </w:rPr>
              <w:t>- إجابة السؤال الثالث</w:t>
            </w:r>
          </w:p>
        </w:tc>
        <w:tc>
          <w:tcPr>
            <w:tcW w:w="1711" w:type="dxa"/>
            <w:tcBorders>
              <w:left w:val="single" w:sz="12" w:space="0" w:color="000000"/>
              <w:right w:val="single" w:sz="12" w:space="0" w:color="000000"/>
            </w:tcBorders>
            <w:shd w:val="clear" w:color="auto" w:fill="auto"/>
            <w:vAlign w:val="center"/>
          </w:tcPr>
          <w:p w14:paraId="6ADD719C" w14:textId="77777777" w:rsidR="007C04BB" w:rsidRDefault="00000000">
            <w:pPr>
              <w:pStyle w:val="TableContents"/>
              <w:spacing w:after="0"/>
              <w:jc w:val="center"/>
              <w:rPr>
                <w:rFonts w:cs="Sakkal Majalla"/>
                <w:b/>
                <w:bCs/>
                <w:sz w:val="28"/>
                <w:szCs w:val="28"/>
              </w:rPr>
            </w:pPr>
            <w:r>
              <w:rPr>
                <w:rFonts w:cs="Sakkal Majalla"/>
                <w:b/>
                <w:bCs/>
                <w:sz w:val="28"/>
                <w:szCs w:val="28"/>
              </w:rPr>
              <w:t>38</w:t>
            </w:r>
          </w:p>
        </w:tc>
      </w:tr>
      <w:tr w:rsidR="007C04BB" w14:paraId="17C15CA3" w14:textId="77777777">
        <w:trPr>
          <w:jc w:val="center"/>
        </w:trPr>
        <w:tc>
          <w:tcPr>
            <w:tcW w:w="6987" w:type="dxa"/>
            <w:tcBorders>
              <w:left w:val="single" w:sz="12" w:space="0" w:color="000000"/>
              <w:right w:val="single" w:sz="12" w:space="0" w:color="000000"/>
            </w:tcBorders>
            <w:shd w:val="clear" w:color="auto" w:fill="auto"/>
          </w:tcPr>
          <w:p w14:paraId="0E60999D" w14:textId="77777777" w:rsidR="007C04BB" w:rsidRDefault="00000000">
            <w:pPr>
              <w:pStyle w:val="FrameContents"/>
              <w:widowControl w:val="0"/>
              <w:spacing w:after="0" w:line="240" w:lineRule="auto"/>
            </w:pPr>
            <w:r>
              <w:rPr>
                <w:rFonts w:ascii="Sakkal Majalla" w:hAnsi="Sakkal Majalla" w:cs="Sakkal Majalla"/>
                <w:b/>
                <w:bCs/>
                <w:sz w:val="28"/>
                <w:szCs w:val="28"/>
                <w:rtl/>
              </w:rPr>
              <w:t>- إجابة السؤال الرابع</w:t>
            </w:r>
          </w:p>
        </w:tc>
        <w:tc>
          <w:tcPr>
            <w:tcW w:w="1711" w:type="dxa"/>
            <w:tcBorders>
              <w:left w:val="single" w:sz="12" w:space="0" w:color="000000"/>
              <w:right w:val="single" w:sz="12" w:space="0" w:color="000000"/>
            </w:tcBorders>
            <w:shd w:val="clear" w:color="auto" w:fill="auto"/>
            <w:vAlign w:val="center"/>
          </w:tcPr>
          <w:p w14:paraId="2AF1C28D" w14:textId="77777777" w:rsidR="007C04BB" w:rsidRDefault="00000000">
            <w:pPr>
              <w:pStyle w:val="TableContents"/>
              <w:spacing w:after="0"/>
              <w:jc w:val="center"/>
            </w:pPr>
            <w:r>
              <w:rPr>
                <w:rFonts w:cs="Sakkal Majalla"/>
                <w:b/>
                <w:bCs/>
                <w:sz w:val="28"/>
                <w:szCs w:val="28"/>
              </w:rPr>
              <w:t>43</w:t>
            </w:r>
          </w:p>
        </w:tc>
      </w:tr>
      <w:tr w:rsidR="007C04BB" w14:paraId="796AE2E2" w14:textId="77777777">
        <w:trPr>
          <w:jc w:val="center"/>
        </w:trPr>
        <w:tc>
          <w:tcPr>
            <w:tcW w:w="6987" w:type="dxa"/>
            <w:tcBorders>
              <w:left w:val="single" w:sz="12" w:space="0" w:color="000000"/>
              <w:right w:val="single" w:sz="12" w:space="0" w:color="000000"/>
            </w:tcBorders>
            <w:shd w:val="clear" w:color="auto" w:fill="CCCCCC"/>
          </w:tcPr>
          <w:p w14:paraId="700BA2A4" w14:textId="77777777" w:rsidR="007C04BB" w:rsidRDefault="00000000">
            <w:pPr>
              <w:widowControl w:val="0"/>
              <w:shd w:val="clear" w:color="auto" w:fill="CCCCCC"/>
              <w:spacing w:after="0" w:line="240" w:lineRule="auto"/>
              <w:jc w:val="center"/>
            </w:pPr>
            <w:r>
              <w:rPr>
                <w:rFonts w:ascii="Sakkal Majalla" w:hAnsi="Sakkal Majalla" w:cs="Sakkal Majalla"/>
                <w:b/>
                <w:bCs/>
                <w:sz w:val="28"/>
                <w:szCs w:val="28"/>
                <w:rtl/>
              </w:rPr>
              <w:t>الفصل الرابع: ملخص نتائج الدراسة والتوصيات</w:t>
            </w:r>
          </w:p>
        </w:tc>
        <w:tc>
          <w:tcPr>
            <w:tcW w:w="1711" w:type="dxa"/>
            <w:tcBorders>
              <w:left w:val="single" w:sz="12" w:space="0" w:color="000000"/>
              <w:right w:val="single" w:sz="12" w:space="0" w:color="000000"/>
            </w:tcBorders>
            <w:vAlign w:val="center"/>
          </w:tcPr>
          <w:p w14:paraId="096B6E15" w14:textId="77777777" w:rsidR="007C04BB" w:rsidRDefault="00000000">
            <w:pPr>
              <w:pStyle w:val="TableContents"/>
              <w:shd w:val="clear" w:color="auto" w:fill="CCCCCC"/>
              <w:spacing w:after="0"/>
              <w:jc w:val="center"/>
            </w:pPr>
            <w:r>
              <w:rPr>
                <w:rFonts w:cs="Sakkal Majalla"/>
                <w:b/>
                <w:bCs/>
                <w:sz w:val="28"/>
                <w:szCs w:val="28"/>
              </w:rPr>
              <w:t>49</w:t>
            </w:r>
          </w:p>
        </w:tc>
      </w:tr>
      <w:tr w:rsidR="007C04BB" w14:paraId="0509D467" w14:textId="77777777">
        <w:trPr>
          <w:jc w:val="center"/>
        </w:trPr>
        <w:tc>
          <w:tcPr>
            <w:tcW w:w="6987" w:type="dxa"/>
            <w:tcBorders>
              <w:left w:val="single" w:sz="12" w:space="0" w:color="000000"/>
              <w:right w:val="single" w:sz="12" w:space="0" w:color="000000"/>
            </w:tcBorders>
            <w:shd w:val="clear" w:color="auto" w:fill="auto"/>
          </w:tcPr>
          <w:p w14:paraId="148EEE57" w14:textId="77777777" w:rsidR="007C04BB" w:rsidRDefault="00000000">
            <w:pPr>
              <w:pStyle w:val="FrameContents"/>
              <w:widowControl w:val="0"/>
              <w:spacing w:after="0" w:line="240" w:lineRule="auto"/>
            </w:pPr>
            <w:r>
              <w:rPr>
                <w:rFonts w:ascii="Sakkal Majalla" w:hAnsi="Sakkal Majalla" w:cs="Sakkal Majalla"/>
                <w:b/>
                <w:bCs/>
                <w:sz w:val="28"/>
                <w:szCs w:val="28"/>
                <w:rtl/>
              </w:rPr>
              <w:t>- ملخص نتائج الدراسة</w:t>
            </w:r>
          </w:p>
        </w:tc>
        <w:tc>
          <w:tcPr>
            <w:tcW w:w="1711" w:type="dxa"/>
            <w:tcBorders>
              <w:left w:val="single" w:sz="12" w:space="0" w:color="000000"/>
              <w:right w:val="single" w:sz="12" w:space="0" w:color="000000"/>
            </w:tcBorders>
            <w:shd w:val="clear" w:color="auto" w:fill="auto"/>
            <w:vAlign w:val="center"/>
          </w:tcPr>
          <w:p w14:paraId="4A5A4B5C" w14:textId="77777777" w:rsidR="007C04BB" w:rsidRDefault="00000000">
            <w:pPr>
              <w:pStyle w:val="TableContents"/>
              <w:spacing w:after="0"/>
              <w:jc w:val="center"/>
            </w:pPr>
            <w:r>
              <w:rPr>
                <w:rFonts w:cs="Sakkal Majalla"/>
                <w:b/>
                <w:bCs/>
                <w:sz w:val="28"/>
                <w:szCs w:val="28"/>
              </w:rPr>
              <w:t>50</w:t>
            </w:r>
          </w:p>
        </w:tc>
      </w:tr>
      <w:tr w:rsidR="007C04BB" w14:paraId="67360965" w14:textId="77777777">
        <w:trPr>
          <w:jc w:val="center"/>
        </w:trPr>
        <w:tc>
          <w:tcPr>
            <w:tcW w:w="6987" w:type="dxa"/>
            <w:tcBorders>
              <w:left w:val="single" w:sz="12" w:space="0" w:color="000000"/>
              <w:right w:val="single" w:sz="12" w:space="0" w:color="000000"/>
            </w:tcBorders>
            <w:shd w:val="clear" w:color="auto" w:fill="auto"/>
          </w:tcPr>
          <w:p w14:paraId="65262DEF" w14:textId="77777777" w:rsidR="007C04BB" w:rsidRDefault="00000000">
            <w:pPr>
              <w:pStyle w:val="FrameContents"/>
              <w:widowControl w:val="0"/>
              <w:spacing w:after="0" w:line="240" w:lineRule="auto"/>
            </w:pPr>
            <w:r>
              <w:rPr>
                <w:rFonts w:ascii="Sakkal Majalla" w:hAnsi="Sakkal Majalla" w:cs="Sakkal Majalla"/>
                <w:b/>
                <w:bCs/>
                <w:sz w:val="28"/>
                <w:szCs w:val="28"/>
                <w:rtl/>
              </w:rPr>
              <w:t>- توصيات الدراسة</w:t>
            </w:r>
          </w:p>
        </w:tc>
        <w:tc>
          <w:tcPr>
            <w:tcW w:w="1711" w:type="dxa"/>
            <w:tcBorders>
              <w:left w:val="single" w:sz="12" w:space="0" w:color="000000"/>
              <w:right w:val="single" w:sz="12" w:space="0" w:color="000000"/>
            </w:tcBorders>
            <w:shd w:val="clear" w:color="auto" w:fill="auto"/>
            <w:vAlign w:val="center"/>
          </w:tcPr>
          <w:p w14:paraId="04BD24B6" w14:textId="77777777" w:rsidR="007C04BB" w:rsidRDefault="00000000">
            <w:pPr>
              <w:pStyle w:val="TableContents"/>
              <w:spacing w:after="0"/>
              <w:jc w:val="center"/>
            </w:pPr>
            <w:r>
              <w:rPr>
                <w:rFonts w:cs="Sakkal Majalla"/>
                <w:b/>
                <w:bCs/>
                <w:sz w:val="28"/>
                <w:szCs w:val="28"/>
              </w:rPr>
              <w:t>51</w:t>
            </w:r>
          </w:p>
        </w:tc>
      </w:tr>
      <w:tr w:rsidR="007C04BB" w14:paraId="3070B437" w14:textId="77777777">
        <w:trPr>
          <w:jc w:val="center"/>
        </w:trPr>
        <w:tc>
          <w:tcPr>
            <w:tcW w:w="6987" w:type="dxa"/>
            <w:tcBorders>
              <w:left w:val="single" w:sz="12" w:space="0" w:color="000000"/>
              <w:right w:val="single" w:sz="12" w:space="0" w:color="000000"/>
            </w:tcBorders>
            <w:shd w:val="clear" w:color="auto" w:fill="CCCCCC"/>
          </w:tcPr>
          <w:p w14:paraId="1F135923" w14:textId="77777777" w:rsidR="007C04BB" w:rsidRDefault="00000000">
            <w:pPr>
              <w:pStyle w:val="TableContents"/>
              <w:shd w:val="clear" w:color="auto" w:fill="CCCCCC"/>
              <w:spacing w:after="0" w:line="240" w:lineRule="auto"/>
            </w:pPr>
            <w:r>
              <w:rPr>
                <w:rFonts w:ascii="Sakkal Majalla" w:hAnsi="Sakkal Majalla" w:cs="Sakkal Majalla"/>
                <w:b/>
                <w:bCs/>
                <w:sz w:val="28"/>
                <w:szCs w:val="28"/>
                <w:rtl/>
              </w:rPr>
              <w:t xml:space="preserve"> قائمة المراجع</w:t>
            </w:r>
          </w:p>
        </w:tc>
        <w:tc>
          <w:tcPr>
            <w:tcW w:w="1711" w:type="dxa"/>
            <w:tcBorders>
              <w:left w:val="single" w:sz="12" w:space="0" w:color="000000"/>
              <w:right w:val="single" w:sz="12" w:space="0" w:color="000000"/>
            </w:tcBorders>
            <w:vAlign w:val="center"/>
          </w:tcPr>
          <w:p w14:paraId="444F4757" w14:textId="77777777" w:rsidR="007C04BB" w:rsidRDefault="007C04BB">
            <w:pPr>
              <w:pStyle w:val="TableContents"/>
              <w:shd w:val="clear" w:color="auto" w:fill="CCCCCC"/>
              <w:spacing w:after="0"/>
              <w:jc w:val="center"/>
              <w:rPr>
                <w:rFonts w:cs="Sakkal Majalla"/>
                <w:b/>
                <w:bCs/>
                <w:sz w:val="28"/>
                <w:szCs w:val="28"/>
              </w:rPr>
            </w:pPr>
          </w:p>
        </w:tc>
      </w:tr>
      <w:tr w:rsidR="007C04BB" w14:paraId="6E93D396" w14:textId="77777777">
        <w:trPr>
          <w:jc w:val="center"/>
        </w:trPr>
        <w:tc>
          <w:tcPr>
            <w:tcW w:w="6987" w:type="dxa"/>
            <w:tcBorders>
              <w:left w:val="single" w:sz="12" w:space="0" w:color="000000"/>
              <w:right w:val="single" w:sz="12" w:space="0" w:color="000000"/>
            </w:tcBorders>
            <w:shd w:val="clear" w:color="auto" w:fill="auto"/>
          </w:tcPr>
          <w:p w14:paraId="6EBE7320" w14:textId="77777777" w:rsidR="007C04BB" w:rsidRDefault="00000000">
            <w:pPr>
              <w:pStyle w:val="TableContents"/>
              <w:spacing w:after="0" w:line="240" w:lineRule="auto"/>
            </w:pPr>
            <w:r>
              <w:rPr>
                <w:rFonts w:ascii="Sakkal Majalla" w:hAnsi="Sakkal Majalla" w:cs="Sakkal Majalla"/>
                <w:b/>
                <w:bCs/>
                <w:sz w:val="28"/>
                <w:szCs w:val="28"/>
                <w:rtl/>
              </w:rPr>
              <w:t xml:space="preserve">  - المراجع العربية</w:t>
            </w:r>
          </w:p>
        </w:tc>
        <w:tc>
          <w:tcPr>
            <w:tcW w:w="1711" w:type="dxa"/>
            <w:tcBorders>
              <w:left w:val="single" w:sz="12" w:space="0" w:color="000000"/>
              <w:right w:val="single" w:sz="12" w:space="0" w:color="000000"/>
            </w:tcBorders>
            <w:shd w:val="clear" w:color="auto" w:fill="auto"/>
            <w:vAlign w:val="center"/>
          </w:tcPr>
          <w:p w14:paraId="1B5387F7" w14:textId="77777777" w:rsidR="007C04BB" w:rsidRDefault="00000000">
            <w:pPr>
              <w:pStyle w:val="TableContents"/>
              <w:spacing w:after="0"/>
              <w:jc w:val="center"/>
              <w:rPr>
                <w:rFonts w:cs="Sakkal Majalla"/>
                <w:b/>
                <w:bCs/>
                <w:sz w:val="28"/>
                <w:szCs w:val="28"/>
              </w:rPr>
            </w:pPr>
            <w:r>
              <w:rPr>
                <w:rFonts w:cs="Sakkal Majalla"/>
                <w:b/>
                <w:bCs/>
                <w:sz w:val="28"/>
                <w:szCs w:val="28"/>
              </w:rPr>
              <w:t>52</w:t>
            </w:r>
          </w:p>
        </w:tc>
      </w:tr>
      <w:tr w:rsidR="007C04BB" w14:paraId="79A6DD6A" w14:textId="77777777">
        <w:trPr>
          <w:jc w:val="center"/>
        </w:trPr>
        <w:tc>
          <w:tcPr>
            <w:tcW w:w="6987" w:type="dxa"/>
            <w:tcBorders>
              <w:left w:val="single" w:sz="12" w:space="0" w:color="000000"/>
              <w:right w:val="single" w:sz="12" w:space="0" w:color="000000"/>
            </w:tcBorders>
            <w:shd w:val="clear" w:color="auto" w:fill="auto"/>
          </w:tcPr>
          <w:p w14:paraId="38291EEC" w14:textId="77777777" w:rsidR="007C04BB" w:rsidRDefault="00000000">
            <w:pPr>
              <w:pStyle w:val="TableContents"/>
              <w:spacing w:after="0" w:line="240" w:lineRule="auto"/>
            </w:pPr>
            <w:r>
              <w:rPr>
                <w:rFonts w:ascii="Sakkal Majalla" w:hAnsi="Sakkal Majalla" w:cs="Sakkal Majalla"/>
                <w:b/>
                <w:bCs/>
                <w:sz w:val="28"/>
                <w:szCs w:val="28"/>
                <w:rtl/>
              </w:rPr>
              <w:t xml:space="preserve">  - المراجع الأجنبية</w:t>
            </w:r>
          </w:p>
        </w:tc>
        <w:tc>
          <w:tcPr>
            <w:tcW w:w="1711" w:type="dxa"/>
            <w:tcBorders>
              <w:left w:val="single" w:sz="12" w:space="0" w:color="000000"/>
              <w:right w:val="single" w:sz="12" w:space="0" w:color="000000"/>
            </w:tcBorders>
            <w:shd w:val="clear" w:color="auto" w:fill="auto"/>
            <w:vAlign w:val="center"/>
          </w:tcPr>
          <w:p w14:paraId="1C942046" w14:textId="77777777" w:rsidR="007C04BB" w:rsidRDefault="00000000">
            <w:pPr>
              <w:pStyle w:val="TableContents"/>
              <w:spacing w:after="0"/>
              <w:jc w:val="center"/>
            </w:pPr>
            <w:r>
              <w:rPr>
                <w:rFonts w:cs="Sakkal Majalla"/>
                <w:b/>
                <w:bCs/>
                <w:sz w:val="28"/>
                <w:szCs w:val="28"/>
              </w:rPr>
              <w:t>55</w:t>
            </w:r>
          </w:p>
        </w:tc>
      </w:tr>
      <w:tr w:rsidR="007C04BB" w14:paraId="3FA7C1DD" w14:textId="77777777">
        <w:trPr>
          <w:jc w:val="center"/>
        </w:trPr>
        <w:tc>
          <w:tcPr>
            <w:tcW w:w="6987" w:type="dxa"/>
            <w:tcBorders>
              <w:left w:val="single" w:sz="12" w:space="0" w:color="000000"/>
              <w:bottom w:val="single" w:sz="12" w:space="0" w:color="000000"/>
              <w:right w:val="single" w:sz="12" w:space="0" w:color="000000"/>
            </w:tcBorders>
            <w:shd w:val="clear" w:color="auto" w:fill="CCCCCC"/>
          </w:tcPr>
          <w:p w14:paraId="1189305C" w14:textId="77777777" w:rsidR="007C04BB" w:rsidRDefault="00000000">
            <w:pPr>
              <w:pStyle w:val="TableContents"/>
              <w:shd w:val="clear" w:color="auto" w:fill="CCCCCC"/>
              <w:spacing w:after="0" w:line="240" w:lineRule="auto"/>
              <w:rPr>
                <w:rFonts w:ascii="Sakkal Majalla" w:hAnsi="Sakkal Majalla" w:cs="Sakkal Majalla"/>
                <w:b/>
                <w:bCs/>
                <w:sz w:val="28"/>
                <w:szCs w:val="28"/>
              </w:rPr>
            </w:pPr>
            <w:r>
              <w:rPr>
                <w:rFonts w:ascii="Sakkal Majalla" w:hAnsi="Sakkal Majalla" w:cs="Sakkal Majalla"/>
                <w:b/>
                <w:bCs/>
                <w:sz w:val="28"/>
                <w:szCs w:val="28"/>
                <w:rtl/>
              </w:rPr>
              <w:t xml:space="preserve">   - </w:t>
            </w:r>
            <w:r>
              <w:rPr>
                <w:rFonts w:ascii="Sakkal Majalla" w:hAnsi="Sakkal Majalla"/>
                <w:b/>
                <w:bCs/>
                <w:sz w:val="28"/>
                <w:szCs w:val="28"/>
                <w:rtl/>
              </w:rPr>
              <w:t>الملاحق</w:t>
            </w:r>
          </w:p>
        </w:tc>
        <w:tc>
          <w:tcPr>
            <w:tcW w:w="1711" w:type="dxa"/>
            <w:tcBorders>
              <w:left w:val="single" w:sz="12" w:space="0" w:color="000000"/>
              <w:bottom w:val="single" w:sz="12" w:space="0" w:color="000000"/>
              <w:right w:val="single" w:sz="12" w:space="0" w:color="000000"/>
            </w:tcBorders>
            <w:shd w:val="clear" w:color="auto" w:fill="CCCCCC"/>
            <w:vAlign w:val="center"/>
          </w:tcPr>
          <w:p w14:paraId="5710EED8" w14:textId="77777777" w:rsidR="007C04BB" w:rsidRDefault="00000000">
            <w:pPr>
              <w:pStyle w:val="TableContents"/>
              <w:shd w:val="clear" w:color="auto" w:fill="CCCCCC"/>
              <w:spacing w:after="0" w:line="240" w:lineRule="auto"/>
              <w:jc w:val="center"/>
              <w:rPr>
                <w:rFonts w:ascii="Sakkal Majalla" w:hAnsi="Sakkal Majalla" w:cs="Sakkal Majalla"/>
                <w:b/>
                <w:bCs/>
                <w:sz w:val="28"/>
                <w:szCs w:val="28"/>
              </w:rPr>
            </w:pPr>
            <w:r>
              <w:rPr>
                <w:rFonts w:ascii="Sakkal Majalla" w:hAnsi="Sakkal Majalla" w:cs="Sakkal Majalla"/>
                <w:b/>
                <w:bCs/>
                <w:sz w:val="28"/>
                <w:szCs w:val="28"/>
              </w:rPr>
              <w:t>56</w:t>
            </w:r>
          </w:p>
        </w:tc>
      </w:tr>
    </w:tbl>
    <w:p w14:paraId="21C51C9F" w14:textId="77777777" w:rsidR="007C04BB" w:rsidRDefault="007C04BB">
      <w:pPr>
        <w:spacing w:line="240" w:lineRule="auto"/>
        <w:jc w:val="center"/>
        <w:rPr>
          <w:rFonts w:ascii="Sakkal Majalla" w:hAnsi="Sakkal Majalla" w:cs="Simplified Arabic"/>
          <w:b/>
          <w:bCs/>
          <w:sz w:val="28"/>
          <w:szCs w:val="36"/>
        </w:rPr>
      </w:pPr>
    </w:p>
    <w:p w14:paraId="21E7B15E" w14:textId="77777777" w:rsidR="007C04BB" w:rsidRDefault="007C04BB">
      <w:pPr>
        <w:spacing w:line="240" w:lineRule="auto"/>
        <w:jc w:val="both"/>
        <w:rPr>
          <w:rFonts w:ascii="Sakkal Majalla" w:hAnsi="Sakkal Majalla" w:cs="Simplified Arabic"/>
          <w:b/>
          <w:bCs/>
          <w:sz w:val="28"/>
          <w:szCs w:val="36"/>
        </w:rPr>
      </w:pPr>
    </w:p>
    <w:p w14:paraId="508C2011" w14:textId="77777777" w:rsidR="007C04BB" w:rsidRDefault="00000000">
      <w:pPr>
        <w:spacing w:line="240" w:lineRule="auto"/>
        <w:jc w:val="both"/>
        <w:rPr>
          <w:rFonts w:ascii="Sakkal Majalla" w:hAnsi="Sakkal Majalla" w:cs="Simplified Arabic"/>
          <w:b/>
          <w:bCs/>
          <w:sz w:val="28"/>
          <w:szCs w:val="36"/>
        </w:rPr>
      </w:pPr>
      <w:r>
        <w:br w:type="page"/>
      </w:r>
    </w:p>
    <w:p w14:paraId="2AB6F981" w14:textId="77777777" w:rsidR="007C04BB" w:rsidRDefault="00000000">
      <w:pPr>
        <w:spacing w:after="0" w:line="240" w:lineRule="auto"/>
        <w:jc w:val="center"/>
      </w:pPr>
      <w:r>
        <w:rPr>
          <w:rFonts w:ascii="Sakkal Majalla" w:hAnsi="Sakkal Majalla" w:cs="Simplified Arabic"/>
          <w:b/>
          <w:bCs/>
          <w:sz w:val="28"/>
          <w:szCs w:val="36"/>
          <w:rtl/>
        </w:rPr>
        <w:t>قائمة الجداول</w:t>
      </w:r>
    </w:p>
    <w:tbl>
      <w:tblPr>
        <w:bidiVisual/>
        <w:tblW w:w="8750" w:type="dxa"/>
        <w:jc w:val="center"/>
        <w:tblLayout w:type="fixed"/>
        <w:tblCellMar>
          <w:top w:w="55" w:type="dxa"/>
          <w:left w:w="55" w:type="dxa"/>
          <w:bottom w:w="55" w:type="dxa"/>
          <w:right w:w="55" w:type="dxa"/>
        </w:tblCellMar>
        <w:tblLook w:val="04A0" w:firstRow="1" w:lastRow="0" w:firstColumn="1" w:lastColumn="0" w:noHBand="0" w:noVBand="1"/>
      </w:tblPr>
      <w:tblGrid>
        <w:gridCol w:w="1100"/>
        <w:gridCol w:w="6860"/>
        <w:gridCol w:w="790"/>
      </w:tblGrid>
      <w:tr w:rsidR="007C04BB" w14:paraId="72BF5557" w14:textId="77777777">
        <w:trPr>
          <w:jc w:val="center"/>
        </w:trPr>
        <w:tc>
          <w:tcPr>
            <w:tcW w:w="1100" w:type="dxa"/>
            <w:tcBorders>
              <w:top w:val="single" w:sz="12" w:space="0" w:color="000000"/>
              <w:left w:val="single" w:sz="12" w:space="0" w:color="000000"/>
              <w:bottom w:val="single" w:sz="12" w:space="0" w:color="000000"/>
              <w:right w:val="single" w:sz="12" w:space="0" w:color="000000"/>
            </w:tcBorders>
            <w:shd w:val="clear" w:color="auto" w:fill="CCCCCC"/>
            <w:vAlign w:val="center"/>
          </w:tcPr>
          <w:p w14:paraId="488E8EB9" w14:textId="77777777" w:rsidR="007C04BB" w:rsidRDefault="00000000">
            <w:pPr>
              <w:pStyle w:val="TableContents"/>
              <w:spacing w:after="0" w:line="240" w:lineRule="auto"/>
              <w:jc w:val="center"/>
            </w:pPr>
            <w:r>
              <w:rPr>
                <w:rFonts w:cs="Sakkal Majalla"/>
                <w:b/>
                <w:bCs/>
                <w:sz w:val="28"/>
                <w:szCs w:val="28"/>
                <w:rtl/>
              </w:rPr>
              <w:t>رقم الجدول</w:t>
            </w:r>
          </w:p>
        </w:tc>
        <w:tc>
          <w:tcPr>
            <w:tcW w:w="6860" w:type="dxa"/>
            <w:tcBorders>
              <w:top w:val="single" w:sz="12" w:space="0" w:color="000000"/>
              <w:left w:val="single" w:sz="12" w:space="0" w:color="000000"/>
              <w:bottom w:val="single" w:sz="12" w:space="0" w:color="000000"/>
              <w:right w:val="single" w:sz="12" w:space="0" w:color="000000"/>
            </w:tcBorders>
            <w:shd w:val="clear" w:color="auto" w:fill="CCCCCC"/>
            <w:vAlign w:val="center"/>
          </w:tcPr>
          <w:p w14:paraId="20062647" w14:textId="77777777" w:rsidR="007C04BB" w:rsidRDefault="00000000">
            <w:pPr>
              <w:pStyle w:val="TableContents"/>
              <w:spacing w:after="0" w:line="240" w:lineRule="auto"/>
              <w:jc w:val="center"/>
            </w:pPr>
            <w:r>
              <w:rPr>
                <w:rFonts w:cs="Sakkal Majalla"/>
                <w:b/>
                <w:bCs/>
                <w:sz w:val="28"/>
                <w:szCs w:val="28"/>
                <w:rtl/>
              </w:rPr>
              <w:t>عنوان الجدول</w:t>
            </w:r>
          </w:p>
        </w:tc>
        <w:tc>
          <w:tcPr>
            <w:tcW w:w="790" w:type="dxa"/>
            <w:tcBorders>
              <w:top w:val="single" w:sz="12" w:space="0" w:color="000000"/>
              <w:left w:val="single" w:sz="12" w:space="0" w:color="000000"/>
              <w:bottom w:val="single" w:sz="12" w:space="0" w:color="000000"/>
              <w:right w:val="single" w:sz="12" w:space="0" w:color="000000"/>
            </w:tcBorders>
            <w:shd w:val="clear" w:color="auto" w:fill="CCCCCC"/>
            <w:vAlign w:val="center"/>
          </w:tcPr>
          <w:p w14:paraId="26F727D1" w14:textId="77777777" w:rsidR="007C04BB" w:rsidRDefault="00000000">
            <w:pPr>
              <w:pStyle w:val="TableContents"/>
              <w:spacing w:after="0" w:line="240" w:lineRule="auto"/>
              <w:jc w:val="center"/>
            </w:pPr>
            <w:r>
              <w:rPr>
                <w:rFonts w:cs="Sakkal Majalla"/>
                <w:b/>
                <w:bCs/>
                <w:sz w:val="28"/>
                <w:szCs w:val="28"/>
                <w:rtl/>
              </w:rPr>
              <w:t>رقم الصفحة</w:t>
            </w:r>
          </w:p>
        </w:tc>
      </w:tr>
      <w:tr w:rsidR="007C04BB" w14:paraId="55496E98"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3139D155"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جدول (</w:t>
            </w:r>
            <w:r>
              <w:rPr>
                <w:rFonts w:ascii="Sakkal Majalla" w:hAnsi="Sakkal Majalla" w:cs="Sakkal Majalla"/>
                <w:b/>
                <w:bCs/>
                <w:szCs w:val="22"/>
              </w:rPr>
              <w:t>1</w:t>
            </w:r>
            <w:r>
              <w:rPr>
                <w:rFonts w:ascii="Sakkal Majalla" w:hAnsi="Sakkal Majalla" w:cs="Sakkal Majalla"/>
                <w:b/>
                <w:bCs/>
                <w:szCs w:val="22"/>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122084EB"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توزيع أفراد عينة الدراسة تبعا لمتغير الجنس</w:t>
            </w:r>
          </w:p>
        </w:tc>
        <w:tc>
          <w:tcPr>
            <w:tcW w:w="790" w:type="dxa"/>
            <w:tcBorders>
              <w:left w:val="single" w:sz="12" w:space="0" w:color="000000"/>
              <w:bottom w:val="single" w:sz="12" w:space="0" w:color="000000"/>
              <w:right w:val="single" w:sz="12" w:space="0" w:color="000000"/>
            </w:tcBorders>
            <w:shd w:val="clear" w:color="auto" w:fill="auto"/>
            <w:vAlign w:val="center"/>
          </w:tcPr>
          <w:p w14:paraId="0497F973"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22</w:t>
            </w:r>
          </w:p>
        </w:tc>
      </w:tr>
      <w:tr w:rsidR="007C04BB" w14:paraId="1BEC47A2"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7D24916F"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جدول (</w:t>
            </w:r>
            <w:r>
              <w:rPr>
                <w:rFonts w:ascii="Sakkal Majalla" w:hAnsi="Sakkal Majalla" w:cs="Sakkal Majalla"/>
                <w:b/>
                <w:bCs/>
                <w:szCs w:val="22"/>
              </w:rPr>
              <w:t>2</w:t>
            </w:r>
            <w:r>
              <w:rPr>
                <w:rFonts w:ascii="Sakkal Majalla" w:hAnsi="Sakkal Majalla" w:cs="Sakkal Majalla"/>
                <w:b/>
                <w:bCs/>
                <w:szCs w:val="22"/>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7EEC55D1"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توزيع أفراد عينة الدراسة تبعا لمتغير المستوى القيادي</w:t>
            </w:r>
          </w:p>
        </w:tc>
        <w:tc>
          <w:tcPr>
            <w:tcW w:w="790" w:type="dxa"/>
            <w:tcBorders>
              <w:left w:val="single" w:sz="12" w:space="0" w:color="000000"/>
              <w:bottom w:val="single" w:sz="12" w:space="0" w:color="000000"/>
              <w:right w:val="single" w:sz="12" w:space="0" w:color="000000"/>
            </w:tcBorders>
            <w:shd w:val="clear" w:color="auto" w:fill="auto"/>
            <w:vAlign w:val="center"/>
          </w:tcPr>
          <w:p w14:paraId="4BA534ED"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23</w:t>
            </w:r>
          </w:p>
        </w:tc>
      </w:tr>
      <w:tr w:rsidR="007C04BB" w14:paraId="287DA3AE"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5284DC08"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جدول (</w:t>
            </w:r>
            <w:r>
              <w:rPr>
                <w:rFonts w:ascii="Sakkal Majalla" w:hAnsi="Sakkal Majalla" w:cs="Sakkal Majalla"/>
                <w:b/>
                <w:bCs/>
                <w:szCs w:val="22"/>
              </w:rPr>
              <w:t>3</w:t>
            </w:r>
            <w:r>
              <w:rPr>
                <w:rFonts w:ascii="Sakkal Majalla" w:hAnsi="Sakkal Majalla" w:cs="Sakkal Majalla"/>
                <w:b/>
                <w:bCs/>
                <w:szCs w:val="22"/>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4DF9F200"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توزيع أفراد عينة الدراسة تبعا لمتغير المستوى القيادي</w:t>
            </w:r>
          </w:p>
        </w:tc>
        <w:tc>
          <w:tcPr>
            <w:tcW w:w="790" w:type="dxa"/>
            <w:tcBorders>
              <w:left w:val="single" w:sz="12" w:space="0" w:color="000000"/>
              <w:bottom w:val="single" w:sz="12" w:space="0" w:color="000000"/>
              <w:right w:val="single" w:sz="12" w:space="0" w:color="000000"/>
            </w:tcBorders>
            <w:shd w:val="clear" w:color="auto" w:fill="auto"/>
            <w:vAlign w:val="center"/>
          </w:tcPr>
          <w:p w14:paraId="08C5D4B4"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23</w:t>
            </w:r>
          </w:p>
        </w:tc>
      </w:tr>
      <w:tr w:rsidR="007C04BB" w14:paraId="0D49D4DF"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76FD1D14"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جدول (</w:t>
            </w:r>
            <w:r>
              <w:rPr>
                <w:rFonts w:ascii="Sakkal Majalla" w:hAnsi="Sakkal Majalla" w:cs="Sakkal Majalla"/>
                <w:b/>
                <w:bCs/>
                <w:szCs w:val="22"/>
              </w:rPr>
              <w:t>4</w:t>
            </w:r>
            <w:r>
              <w:rPr>
                <w:rFonts w:ascii="Sakkal Majalla" w:hAnsi="Sakkal Majalla" w:cs="Sakkal Majalla"/>
                <w:b/>
                <w:bCs/>
                <w:szCs w:val="22"/>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6751846B"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 xml:space="preserve"> توزيع أفراد عينة الدراسة تبعا لمتغير المؤهل العلمي</w:t>
            </w:r>
          </w:p>
        </w:tc>
        <w:tc>
          <w:tcPr>
            <w:tcW w:w="790" w:type="dxa"/>
            <w:tcBorders>
              <w:left w:val="single" w:sz="12" w:space="0" w:color="000000"/>
              <w:bottom w:val="single" w:sz="12" w:space="0" w:color="000000"/>
              <w:right w:val="single" w:sz="12" w:space="0" w:color="000000"/>
            </w:tcBorders>
            <w:shd w:val="clear" w:color="auto" w:fill="auto"/>
            <w:vAlign w:val="center"/>
          </w:tcPr>
          <w:p w14:paraId="3D51FC53"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23</w:t>
            </w:r>
          </w:p>
        </w:tc>
      </w:tr>
      <w:tr w:rsidR="007C04BB" w14:paraId="5A08969B"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647824E2"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جدول (</w:t>
            </w:r>
            <w:r>
              <w:rPr>
                <w:rFonts w:ascii="Sakkal Majalla" w:hAnsi="Sakkal Majalla" w:cs="Sakkal Majalla"/>
                <w:b/>
                <w:bCs/>
                <w:szCs w:val="22"/>
              </w:rPr>
              <w:t>5</w:t>
            </w:r>
            <w:r>
              <w:rPr>
                <w:rFonts w:ascii="Sakkal Majalla" w:hAnsi="Sakkal Majalla" w:cs="Sakkal Majalla"/>
                <w:b/>
                <w:bCs/>
                <w:szCs w:val="22"/>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702BE2F1"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توزيع أفراد عينة الدراسة تبعا لمتغير العمر</w:t>
            </w:r>
          </w:p>
        </w:tc>
        <w:tc>
          <w:tcPr>
            <w:tcW w:w="790" w:type="dxa"/>
            <w:tcBorders>
              <w:left w:val="single" w:sz="12" w:space="0" w:color="000000"/>
              <w:bottom w:val="single" w:sz="12" w:space="0" w:color="000000"/>
              <w:right w:val="single" w:sz="12" w:space="0" w:color="000000"/>
            </w:tcBorders>
            <w:shd w:val="clear" w:color="auto" w:fill="auto"/>
            <w:vAlign w:val="center"/>
          </w:tcPr>
          <w:p w14:paraId="5EAE2685"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24</w:t>
            </w:r>
          </w:p>
        </w:tc>
      </w:tr>
      <w:tr w:rsidR="007C04BB" w14:paraId="56860991"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16868D6E"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szCs w:val="22"/>
                <w:rtl/>
              </w:rPr>
              <w:t>جدول (</w:t>
            </w:r>
            <w:r>
              <w:rPr>
                <w:rFonts w:ascii="Sakkal Majalla" w:hAnsi="Sakkal Majalla" w:cs="Sakkal Majalla"/>
                <w:b/>
                <w:bCs/>
                <w:szCs w:val="22"/>
              </w:rPr>
              <w:t>6</w:t>
            </w:r>
            <w:r>
              <w:rPr>
                <w:rFonts w:ascii="Sakkal Majalla" w:hAnsi="Sakkal Majalla" w:cs="Sakkal Majalla"/>
                <w:b/>
                <w:bCs/>
                <w:szCs w:val="22"/>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42EC75A0"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color w:val="000000" w:themeColor="text1"/>
                <w:kern w:val="0"/>
                <w:szCs w:val="22"/>
                <w:rtl/>
              </w:rPr>
              <w:t xml:space="preserve">ميزان تقديري وفقاً لمقياس </w:t>
            </w:r>
            <w:proofErr w:type="spellStart"/>
            <w:r>
              <w:rPr>
                <w:rFonts w:ascii="Sakkal Majalla" w:hAnsi="Sakkal Majalla" w:cs="Sakkal Majalla"/>
                <w:b/>
                <w:bCs/>
                <w:color w:val="000000" w:themeColor="text1"/>
                <w:kern w:val="0"/>
                <w:szCs w:val="22"/>
                <w:rtl/>
              </w:rPr>
              <w:t>ليكرت</w:t>
            </w:r>
            <w:proofErr w:type="spellEnd"/>
            <w:r>
              <w:rPr>
                <w:rFonts w:ascii="Sakkal Majalla" w:hAnsi="Sakkal Majalla" w:cs="Sakkal Majalla"/>
                <w:b/>
                <w:bCs/>
                <w:color w:val="000000" w:themeColor="text1"/>
                <w:kern w:val="0"/>
                <w:szCs w:val="22"/>
                <w:rtl/>
              </w:rPr>
              <w:t xml:space="preserve"> الخماسي</w:t>
            </w:r>
          </w:p>
        </w:tc>
        <w:tc>
          <w:tcPr>
            <w:tcW w:w="790" w:type="dxa"/>
            <w:tcBorders>
              <w:left w:val="single" w:sz="12" w:space="0" w:color="000000"/>
              <w:bottom w:val="single" w:sz="12" w:space="0" w:color="000000"/>
              <w:right w:val="single" w:sz="12" w:space="0" w:color="000000"/>
            </w:tcBorders>
            <w:shd w:val="clear" w:color="auto" w:fill="auto"/>
            <w:vAlign w:val="center"/>
          </w:tcPr>
          <w:p w14:paraId="04694B9A"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25</w:t>
            </w:r>
          </w:p>
        </w:tc>
      </w:tr>
      <w:tr w:rsidR="007C04BB" w14:paraId="6A3B363C"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6F29E979"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color w:val="000000" w:themeColor="text1"/>
                <w:kern w:val="0"/>
                <w:szCs w:val="22"/>
                <w:rtl/>
              </w:rPr>
              <w:t>جدول (</w:t>
            </w:r>
            <w:r>
              <w:rPr>
                <w:rFonts w:ascii="Sakkal Majalla" w:hAnsi="Sakkal Majalla" w:cs="Sakkal Majalla"/>
                <w:b/>
                <w:bCs/>
                <w:color w:val="000000" w:themeColor="text1"/>
                <w:kern w:val="0"/>
                <w:szCs w:val="22"/>
              </w:rPr>
              <w:t>7</w:t>
            </w:r>
            <w:r>
              <w:rPr>
                <w:rFonts w:ascii="Sakkal Majalla" w:hAnsi="Sakkal Majalla" w:cs="Sakkal Majalla"/>
                <w:b/>
                <w:bCs/>
                <w:color w:val="000000" w:themeColor="text1"/>
                <w:kern w:val="0"/>
                <w:szCs w:val="22"/>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35EEB314" w14:textId="77777777" w:rsidR="007C04BB" w:rsidRDefault="00000000">
            <w:pPr>
              <w:pStyle w:val="a9"/>
              <w:shd w:val="clear" w:color="auto" w:fill="FFFFFF"/>
              <w:spacing w:after="0" w:line="240" w:lineRule="auto"/>
              <w:jc w:val="center"/>
              <w:textAlignment w:val="baseline"/>
              <w:rPr>
                <w:rFonts w:ascii="Sakkal Majalla" w:hAnsi="Sakkal Majalla" w:cs="Sakkal Majalla"/>
                <w:szCs w:val="22"/>
              </w:rPr>
            </w:pPr>
            <w:r>
              <w:rPr>
                <w:rFonts w:ascii="Sakkal Majalla" w:hAnsi="Sakkal Majalla" w:cs="Sakkal Majalla"/>
                <w:b/>
                <w:bCs/>
                <w:color w:val="000000" w:themeColor="text1"/>
                <w:kern w:val="0"/>
                <w:szCs w:val="22"/>
                <w:rtl/>
              </w:rPr>
              <w:t>معامل ارتباط "بيرسون" لعبارات الاستبانة والدرجة الكلية للمحور الذي تنتمي إليه</w:t>
            </w:r>
          </w:p>
        </w:tc>
        <w:tc>
          <w:tcPr>
            <w:tcW w:w="790" w:type="dxa"/>
            <w:tcBorders>
              <w:left w:val="single" w:sz="12" w:space="0" w:color="000000"/>
              <w:bottom w:val="single" w:sz="12" w:space="0" w:color="000000"/>
              <w:right w:val="single" w:sz="12" w:space="0" w:color="000000"/>
            </w:tcBorders>
            <w:shd w:val="clear" w:color="auto" w:fill="auto"/>
            <w:vAlign w:val="center"/>
          </w:tcPr>
          <w:p w14:paraId="2158E44E"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26</w:t>
            </w:r>
          </w:p>
        </w:tc>
      </w:tr>
      <w:tr w:rsidR="007C04BB" w14:paraId="04EFE4C4"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7C9C9AF2" w14:textId="77777777" w:rsidR="007C04BB" w:rsidRDefault="00000000">
            <w:pPr>
              <w:spacing w:after="0" w:line="240" w:lineRule="auto"/>
              <w:jc w:val="center"/>
              <w:rPr>
                <w:rFonts w:ascii="Sakkal Majalla" w:hAnsi="Sakkal Majalla" w:cs="Sakkal Majalla"/>
              </w:rPr>
            </w:pPr>
            <w:r>
              <w:rPr>
                <w:rFonts w:ascii="Sakkal Majalla" w:hAnsi="Sakkal Majalla" w:cs="Sakkal Majalla"/>
                <w:b/>
                <w:bCs/>
                <w:rtl/>
              </w:rPr>
              <w:t>جدول (</w:t>
            </w:r>
            <w:r>
              <w:rPr>
                <w:rFonts w:ascii="Sakkal Majalla" w:hAnsi="Sakkal Majalla" w:cs="Sakkal Majalla"/>
                <w:b/>
                <w:bCs/>
              </w:rPr>
              <w:t>8</w:t>
            </w:r>
            <w:r>
              <w:rPr>
                <w:rFonts w:ascii="Sakkal Majalla" w:hAnsi="Sakkal Majalla" w:cs="Sakkal Majalla"/>
                <w:b/>
                <w:bCs/>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1EF13F7C" w14:textId="77777777" w:rsidR="007C04BB" w:rsidRDefault="00000000">
            <w:pPr>
              <w:spacing w:after="0" w:line="240" w:lineRule="auto"/>
              <w:jc w:val="center"/>
              <w:rPr>
                <w:rFonts w:ascii="Sakkal Majalla" w:hAnsi="Sakkal Majalla" w:cs="Sakkal Majalla"/>
              </w:rPr>
            </w:pPr>
            <w:r>
              <w:rPr>
                <w:rFonts w:ascii="Sakkal Majalla" w:hAnsi="Sakkal Majalla" w:cs="Sakkal Majalla"/>
                <w:b/>
                <w:bCs/>
                <w:rtl/>
              </w:rPr>
              <w:t>معامل (</w:t>
            </w:r>
            <w:r>
              <w:rPr>
                <w:rFonts w:ascii="Sakkal Majalla" w:hAnsi="Sakkal Majalla" w:cs="Sakkal Majalla"/>
                <w:b/>
                <w:bCs/>
              </w:rPr>
              <w:t>McDonald’s Omega</w:t>
            </w:r>
            <w:r>
              <w:rPr>
                <w:rFonts w:ascii="Sakkal Majalla" w:hAnsi="Sakkal Majalla" w:cs="Sakkal Majalla"/>
                <w:b/>
                <w:bCs/>
                <w:rtl/>
              </w:rPr>
              <w:t>) لقياس ثبات الاستبانة ومحاورها</w:t>
            </w:r>
          </w:p>
        </w:tc>
        <w:tc>
          <w:tcPr>
            <w:tcW w:w="790" w:type="dxa"/>
            <w:tcBorders>
              <w:left w:val="single" w:sz="12" w:space="0" w:color="000000"/>
              <w:bottom w:val="single" w:sz="12" w:space="0" w:color="000000"/>
              <w:right w:val="single" w:sz="12" w:space="0" w:color="000000"/>
            </w:tcBorders>
            <w:shd w:val="clear" w:color="auto" w:fill="auto"/>
            <w:vAlign w:val="center"/>
          </w:tcPr>
          <w:p w14:paraId="281D3E68"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27</w:t>
            </w:r>
          </w:p>
        </w:tc>
      </w:tr>
      <w:tr w:rsidR="007C04BB" w14:paraId="4C119B7C"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0227E389" w14:textId="77777777" w:rsidR="007C04BB" w:rsidRDefault="00000000">
            <w:pPr>
              <w:pStyle w:val="TableContents"/>
              <w:spacing w:after="0" w:line="240" w:lineRule="auto"/>
              <w:jc w:val="center"/>
            </w:pPr>
            <w:r>
              <w:rPr>
                <w:rStyle w:val="Hyperlink"/>
                <w:rFonts w:ascii="Sakkal Majalla" w:hAnsi="Sakkal Majalla" w:cs="Sakkal Majalla"/>
                <w:b/>
                <w:bCs/>
                <w:color w:val="auto"/>
                <w:u w:val="none"/>
                <w:rtl/>
              </w:rPr>
              <w:t>جدول (</w:t>
            </w:r>
            <w:r>
              <w:rPr>
                <w:rStyle w:val="Hyperlink"/>
                <w:rFonts w:ascii="Sakkal Majalla" w:hAnsi="Sakkal Majalla" w:cs="Sakkal Majalla"/>
                <w:b/>
                <w:bCs/>
                <w:color w:val="auto"/>
                <w:u w:val="none"/>
              </w:rPr>
              <w:t>9</w:t>
            </w:r>
            <w:r>
              <w:rPr>
                <w:rStyle w:val="Hyperlink"/>
                <w:rFonts w:ascii="Sakkal Majalla" w:hAnsi="Sakkal Majalla" w:cs="Sakkal Majalla"/>
                <w:b/>
                <w:bCs/>
                <w:color w:val="auto"/>
                <w:u w:val="none"/>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4F50B850" w14:textId="77777777" w:rsidR="007C04BB" w:rsidRDefault="00000000">
            <w:pPr>
              <w:pStyle w:val="TableContents"/>
              <w:spacing w:after="0" w:line="240" w:lineRule="auto"/>
              <w:jc w:val="center"/>
            </w:pPr>
            <w:r>
              <w:rPr>
                <w:rStyle w:val="Hyperlink"/>
                <w:rFonts w:ascii="Sakkal Majalla" w:hAnsi="Sakkal Majalla" w:cs="Sakkal Majalla"/>
                <w:b/>
                <w:bCs/>
                <w:color w:val="auto"/>
                <w:u w:val="none"/>
                <w:rtl/>
              </w:rPr>
              <w:t>المتوسط والانحراف المعياري لاستجابات عينة الدراسة حول مستوى القيادة التحويلية في المنظمات غير الربحية</w:t>
            </w:r>
          </w:p>
        </w:tc>
        <w:tc>
          <w:tcPr>
            <w:tcW w:w="790" w:type="dxa"/>
            <w:tcBorders>
              <w:left w:val="single" w:sz="12" w:space="0" w:color="000000"/>
              <w:bottom w:val="single" w:sz="12" w:space="0" w:color="000000"/>
              <w:right w:val="single" w:sz="12" w:space="0" w:color="000000"/>
            </w:tcBorders>
            <w:shd w:val="clear" w:color="auto" w:fill="auto"/>
            <w:vAlign w:val="center"/>
          </w:tcPr>
          <w:p w14:paraId="66BBC215"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29</w:t>
            </w:r>
          </w:p>
        </w:tc>
      </w:tr>
      <w:tr w:rsidR="007C04BB" w14:paraId="2EB5B358"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5A86C78D" w14:textId="77777777" w:rsidR="007C04BB" w:rsidRDefault="00000000">
            <w:pPr>
              <w:pStyle w:val="TableContents"/>
              <w:spacing w:after="0" w:line="240" w:lineRule="auto"/>
              <w:jc w:val="center"/>
            </w:pPr>
            <w:r>
              <w:rPr>
                <w:rStyle w:val="Hyperlink"/>
                <w:rFonts w:ascii="Sakkal Majalla" w:hAnsi="Sakkal Majalla" w:cs="Sakkal Majalla"/>
                <w:b/>
                <w:bCs/>
                <w:color w:val="auto"/>
                <w:u w:val="none"/>
                <w:rtl/>
              </w:rPr>
              <w:t>جدول (</w:t>
            </w:r>
            <w:r>
              <w:rPr>
                <w:rStyle w:val="Hyperlink"/>
                <w:rFonts w:ascii="Sakkal Majalla" w:hAnsi="Sakkal Majalla" w:cs="Sakkal Majalla"/>
                <w:b/>
                <w:bCs/>
                <w:color w:val="auto"/>
                <w:u w:val="none"/>
              </w:rPr>
              <w:t>10</w:t>
            </w:r>
            <w:r>
              <w:rPr>
                <w:rStyle w:val="Hyperlink"/>
                <w:rFonts w:ascii="Sakkal Majalla" w:hAnsi="Sakkal Majalla" w:cs="Sakkal Majalla"/>
                <w:b/>
                <w:bCs/>
                <w:color w:val="auto"/>
                <w:u w:val="none"/>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7FA24E73" w14:textId="77777777" w:rsidR="007C04BB" w:rsidRDefault="00000000">
            <w:pPr>
              <w:pStyle w:val="TableContents"/>
              <w:spacing w:after="0" w:line="240" w:lineRule="auto"/>
              <w:jc w:val="center"/>
            </w:pPr>
            <w:r>
              <w:rPr>
                <w:rStyle w:val="Hyperlink"/>
                <w:rFonts w:ascii="Sakkal Majalla" w:hAnsi="Sakkal Majalla" w:cs="Sakkal Majalla"/>
                <w:b/>
                <w:bCs/>
                <w:color w:val="auto"/>
                <w:u w:val="none"/>
                <w:rtl/>
              </w:rPr>
              <w:t>اتجاه عينة الدراسة نحو مستوى (بُعد الإلهام/التحفيز) في المنظمات غير الربحية</w:t>
            </w:r>
          </w:p>
        </w:tc>
        <w:tc>
          <w:tcPr>
            <w:tcW w:w="790" w:type="dxa"/>
            <w:tcBorders>
              <w:left w:val="single" w:sz="12" w:space="0" w:color="000000"/>
              <w:bottom w:val="single" w:sz="12" w:space="0" w:color="000000"/>
              <w:right w:val="single" w:sz="12" w:space="0" w:color="000000"/>
            </w:tcBorders>
            <w:shd w:val="clear" w:color="auto" w:fill="auto"/>
            <w:vAlign w:val="center"/>
          </w:tcPr>
          <w:p w14:paraId="10A89701"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31</w:t>
            </w:r>
          </w:p>
        </w:tc>
      </w:tr>
      <w:tr w:rsidR="007C04BB" w14:paraId="083E9FD9"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0BADF05E" w14:textId="77777777" w:rsidR="007C04BB" w:rsidRDefault="00000000">
            <w:pPr>
              <w:pStyle w:val="TableContents"/>
              <w:spacing w:after="0" w:line="240" w:lineRule="auto"/>
              <w:jc w:val="center"/>
            </w:pPr>
            <w:r>
              <w:rPr>
                <w:rStyle w:val="Hyperlink"/>
                <w:rFonts w:ascii="Sakkal Majalla" w:hAnsi="Sakkal Majalla" w:cs="Sakkal Majalla"/>
                <w:b/>
                <w:bCs/>
                <w:color w:val="auto"/>
                <w:u w:val="none"/>
                <w:rtl/>
              </w:rPr>
              <w:t>جدول (</w:t>
            </w:r>
            <w:r>
              <w:rPr>
                <w:rStyle w:val="Hyperlink"/>
                <w:rFonts w:ascii="Sakkal Majalla" w:hAnsi="Sakkal Majalla" w:cs="Sakkal Majalla"/>
                <w:b/>
                <w:bCs/>
                <w:color w:val="auto"/>
                <w:u w:val="none"/>
              </w:rPr>
              <w:t>11</w:t>
            </w:r>
            <w:r>
              <w:rPr>
                <w:rStyle w:val="Hyperlink"/>
                <w:rFonts w:ascii="Sakkal Majalla" w:hAnsi="Sakkal Majalla" w:cs="Sakkal Majalla"/>
                <w:b/>
                <w:bCs/>
                <w:color w:val="auto"/>
                <w:u w:val="none"/>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2AEAFEDF" w14:textId="77777777" w:rsidR="007C04BB" w:rsidRDefault="00000000">
            <w:pPr>
              <w:pStyle w:val="TableContents"/>
              <w:spacing w:after="0" w:line="240" w:lineRule="auto"/>
              <w:jc w:val="center"/>
            </w:pPr>
            <w:r>
              <w:rPr>
                <w:rStyle w:val="Hyperlink"/>
                <w:rFonts w:ascii="Sakkal Majalla" w:hAnsi="Sakkal Majalla" w:cs="Sakkal Majalla"/>
                <w:b/>
                <w:bCs/>
                <w:color w:val="auto"/>
                <w:u w:val="none"/>
                <w:rtl/>
                <w:lang w:bidi="ar-EG"/>
              </w:rPr>
              <w:t>اتجاه عينة الدراسة نحو مستوى بُعد (التأثير المثالي) في المنظمات غير الربحية</w:t>
            </w:r>
          </w:p>
        </w:tc>
        <w:tc>
          <w:tcPr>
            <w:tcW w:w="790" w:type="dxa"/>
            <w:tcBorders>
              <w:left w:val="single" w:sz="12" w:space="0" w:color="000000"/>
              <w:bottom w:val="single" w:sz="12" w:space="0" w:color="000000"/>
              <w:right w:val="single" w:sz="12" w:space="0" w:color="000000"/>
            </w:tcBorders>
            <w:shd w:val="clear" w:color="auto" w:fill="auto"/>
            <w:vAlign w:val="center"/>
          </w:tcPr>
          <w:p w14:paraId="144077BF"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32</w:t>
            </w:r>
          </w:p>
        </w:tc>
      </w:tr>
      <w:tr w:rsidR="007C04BB" w14:paraId="1F63F3AF"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658709EB" w14:textId="77777777" w:rsidR="007C04BB" w:rsidRDefault="00000000">
            <w:pPr>
              <w:pStyle w:val="TableContents"/>
              <w:spacing w:after="0" w:line="240" w:lineRule="auto"/>
              <w:jc w:val="center"/>
            </w:pPr>
            <w:r>
              <w:rPr>
                <w:rStyle w:val="Hyperlink"/>
                <w:rFonts w:ascii="Sakkal Majalla" w:hAnsi="Sakkal Majalla" w:cs="Sakkal Majalla"/>
                <w:b/>
                <w:bCs/>
                <w:color w:val="auto"/>
                <w:u w:val="none"/>
                <w:rtl/>
              </w:rPr>
              <w:t>جدول (</w:t>
            </w:r>
            <w:r>
              <w:rPr>
                <w:rStyle w:val="Hyperlink"/>
                <w:rFonts w:ascii="Sakkal Majalla" w:hAnsi="Sakkal Majalla" w:cs="Sakkal Majalla"/>
                <w:b/>
                <w:bCs/>
                <w:color w:val="auto"/>
                <w:u w:val="none"/>
              </w:rPr>
              <w:t>12</w:t>
            </w:r>
            <w:r>
              <w:rPr>
                <w:rStyle w:val="Hyperlink"/>
                <w:rFonts w:ascii="Sakkal Majalla" w:hAnsi="Sakkal Majalla" w:cs="Sakkal Majalla"/>
                <w:b/>
                <w:bCs/>
                <w:color w:val="auto"/>
                <w:u w:val="none"/>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08945E28" w14:textId="77777777" w:rsidR="007C04BB" w:rsidRDefault="00000000">
            <w:pPr>
              <w:pStyle w:val="TableContents"/>
              <w:spacing w:after="0" w:line="240" w:lineRule="auto"/>
              <w:jc w:val="center"/>
            </w:pPr>
            <w:r>
              <w:rPr>
                <w:rStyle w:val="Hyperlink"/>
                <w:rFonts w:ascii="Sakkal Majalla" w:hAnsi="Sakkal Majalla" w:cs="Sakkal Majalla"/>
                <w:b/>
                <w:bCs/>
                <w:color w:val="auto"/>
                <w:u w:val="none"/>
                <w:rtl/>
                <w:lang w:bidi="ar-EG"/>
              </w:rPr>
              <w:t>اتجاه عينة الدراسة نحو مستوى بُعد (الاستثارة الفكرية) في المنظمات غير الربحية</w:t>
            </w:r>
          </w:p>
        </w:tc>
        <w:tc>
          <w:tcPr>
            <w:tcW w:w="790" w:type="dxa"/>
            <w:tcBorders>
              <w:left w:val="single" w:sz="12" w:space="0" w:color="000000"/>
              <w:bottom w:val="single" w:sz="12" w:space="0" w:color="000000"/>
              <w:right w:val="single" w:sz="12" w:space="0" w:color="000000"/>
            </w:tcBorders>
            <w:shd w:val="clear" w:color="auto" w:fill="auto"/>
            <w:vAlign w:val="center"/>
          </w:tcPr>
          <w:p w14:paraId="3EECD995"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34</w:t>
            </w:r>
          </w:p>
        </w:tc>
      </w:tr>
      <w:tr w:rsidR="007C04BB" w14:paraId="5100E3E4"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58885026" w14:textId="77777777" w:rsidR="007C04BB" w:rsidRDefault="00000000">
            <w:pPr>
              <w:pStyle w:val="TableContents"/>
              <w:spacing w:after="0" w:line="240" w:lineRule="auto"/>
              <w:jc w:val="center"/>
            </w:pPr>
            <w:r>
              <w:rPr>
                <w:rStyle w:val="Hyperlink"/>
                <w:rFonts w:ascii="Sakkal Majalla" w:hAnsi="Sakkal Majalla" w:cs="Sakkal Majalla"/>
                <w:b/>
                <w:bCs/>
                <w:color w:val="auto"/>
                <w:u w:val="none"/>
                <w:rtl/>
              </w:rPr>
              <w:t>جدول (</w:t>
            </w:r>
            <w:r>
              <w:rPr>
                <w:rStyle w:val="Hyperlink"/>
                <w:rFonts w:ascii="Sakkal Majalla" w:hAnsi="Sakkal Majalla" w:cs="Sakkal Majalla"/>
                <w:b/>
                <w:bCs/>
                <w:color w:val="auto"/>
                <w:u w:val="none"/>
              </w:rPr>
              <w:t>13</w:t>
            </w:r>
            <w:r>
              <w:rPr>
                <w:rStyle w:val="Hyperlink"/>
                <w:rFonts w:ascii="Sakkal Majalla" w:hAnsi="Sakkal Majalla" w:cs="Sakkal Majalla"/>
                <w:b/>
                <w:bCs/>
                <w:color w:val="auto"/>
                <w:u w:val="none"/>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007797E7" w14:textId="77777777" w:rsidR="007C04BB" w:rsidRDefault="00000000">
            <w:pPr>
              <w:pStyle w:val="TableContents"/>
              <w:spacing w:after="0" w:line="240" w:lineRule="auto"/>
              <w:jc w:val="center"/>
            </w:pPr>
            <w:r>
              <w:rPr>
                <w:rStyle w:val="Hyperlink"/>
                <w:rFonts w:ascii="Sakkal Majalla" w:hAnsi="Sakkal Majalla" w:cs="Sakkal Majalla"/>
                <w:b/>
                <w:bCs/>
                <w:color w:val="auto"/>
                <w:u w:val="none"/>
                <w:rtl/>
                <w:lang w:bidi="ar-EG"/>
              </w:rPr>
              <w:t>اتجاه عينة الدراسة نحو مستوى بُعد (الاعتبارات الفردية) في المنظمات غير الربحية</w:t>
            </w:r>
          </w:p>
        </w:tc>
        <w:tc>
          <w:tcPr>
            <w:tcW w:w="790" w:type="dxa"/>
            <w:tcBorders>
              <w:left w:val="single" w:sz="12" w:space="0" w:color="000000"/>
              <w:bottom w:val="single" w:sz="12" w:space="0" w:color="000000"/>
              <w:right w:val="single" w:sz="12" w:space="0" w:color="000000"/>
            </w:tcBorders>
            <w:shd w:val="clear" w:color="auto" w:fill="auto"/>
            <w:vAlign w:val="center"/>
          </w:tcPr>
          <w:p w14:paraId="070B2115"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35</w:t>
            </w:r>
          </w:p>
        </w:tc>
      </w:tr>
      <w:tr w:rsidR="007C04BB" w14:paraId="37C1A5D1"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2A338F30" w14:textId="77777777" w:rsidR="007C04BB" w:rsidRDefault="00000000">
            <w:pPr>
              <w:spacing w:after="0" w:line="240" w:lineRule="auto"/>
              <w:jc w:val="center"/>
            </w:pPr>
            <w:r>
              <w:rPr>
                <w:rStyle w:val="Hyperlink"/>
                <w:rFonts w:ascii="Sakkal Majalla" w:hAnsi="Sakkal Majalla" w:cs="Sakkal Majalla"/>
                <w:b/>
                <w:bCs/>
                <w:color w:val="auto"/>
                <w:u w:val="none"/>
                <w:rtl/>
              </w:rPr>
              <w:t>جدول (</w:t>
            </w:r>
            <w:r>
              <w:rPr>
                <w:rStyle w:val="Hyperlink"/>
                <w:rFonts w:ascii="Sakkal Majalla" w:hAnsi="Sakkal Majalla" w:cs="Sakkal Majalla"/>
                <w:b/>
                <w:bCs/>
                <w:color w:val="auto"/>
                <w:u w:val="none"/>
              </w:rPr>
              <w:t>14</w:t>
            </w:r>
            <w:r>
              <w:rPr>
                <w:rStyle w:val="Hyperlink"/>
                <w:rFonts w:ascii="Sakkal Majalla" w:hAnsi="Sakkal Majalla" w:cs="Sakkal Majalla"/>
                <w:b/>
                <w:bCs/>
                <w:color w:val="auto"/>
                <w:u w:val="none"/>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1708EF12" w14:textId="77777777" w:rsidR="007C04BB" w:rsidRDefault="00000000">
            <w:pPr>
              <w:spacing w:after="0" w:line="240" w:lineRule="auto"/>
              <w:jc w:val="center"/>
            </w:pPr>
            <w:r>
              <w:rPr>
                <w:rStyle w:val="Hyperlink"/>
                <w:rFonts w:ascii="Sakkal Majalla" w:eastAsia="Noto Serif CJK SC" w:hAnsi="Sakkal Majalla" w:cs="Sakkal Majalla"/>
                <w:b/>
                <w:bCs/>
                <w:color w:val="auto"/>
                <w:u w:val="none"/>
                <w:rtl/>
                <w:lang w:bidi="ar-EG"/>
              </w:rPr>
              <w:t>معاملات الارتباط بين أبعاد القيادة التحويلية وأداء قيادات المنظمات غير الربحية</w:t>
            </w:r>
          </w:p>
        </w:tc>
        <w:tc>
          <w:tcPr>
            <w:tcW w:w="790" w:type="dxa"/>
            <w:tcBorders>
              <w:left w:val="single" w:sz="12" w:space="0" w:color="000000"/>
              <w:bottom w:val="single" w:sz="12" w:space="0" w:color="000000"/>
              <w:right w:val="single" w:sz="12" w:space="0" w:color="000000"/>
            </w:tcBorders>
            <w:shd w:val="clear" w:color="auto" w:fill="auto"/>
            <w:vAlign w:val="center"/>
          </w:tcPr>
          <w:p w14:paraId="4CC835B8"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37</w:t>
            </w:r>
          </w:p>
        </w:tc>
      </w:tr>
      <w:tr w:rsidR="007C04BB" w14:paraId="4FBC2DD3"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1B0311D4" w14:textId="77777777" w:rsidR="007C04BB" w:rsidRDefault="00000000">
            <w:pPr>
              <w:spacing w:after="0" w:line="240" w:lineRule="auto"/>
              <w:jc w:val="center"/>
            </w:pPr>
            <w:r>
              <w:rPr>
                <w:rStyle w:val="Hyperlink"/>
                <w:rFonts w:ascii="Sakkal Majalla" w:eastAsia="Noto Serif CJK SC" w:hAnsi="Sakkal Majalla" w:cs="Sakkal Majalla"/>
                <w:b/>
                <w:bCs/>
                <w:color w:val="auto"/>
                <w:u w:val="none"/>
                <w:rtl/>
              </w:rPr>
              <w:t>جدول (</w:t>
            </w:r>
            <w:r>
              <w:rPr>
                <w:rStyle w:val="Hyperlink"/>
                <w:rFonts w:ascii="Sakkal Majalla" w:eastAsia="Noto Serif CJK SC" w:hAnsi="Sakkal Majalla" w:cs="Sakkal Majalla"/>
                <w:b/>
                <w:bCs/>
                <w:color w:val="auto"/>
                <w:u w:val="none"/>
              </w:rPr>
              <w:t>15</w:t>
            </w:r>
            <w:r>
              <w:rPr>
                <w:rStyle w:val="Hyperlink"/>
                <w:rFonts w:ascii="Sakkal Majalla" w:eastAsia="Noto Serif CJK SC" w:hAnsi="Sakkal Majalla" w:cs="Sakkal Majalla"/>
                <w:b/>
                <w:bCs/>
                <w:color w:val="auto"/>
                <w:u w:val="none"/>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5FCFAFC1" w14:textId="77777777" w:rsidR="007C04BB" w:rsidRDefault="00000000">
            <w:pPr>
              <w:spacing w:after="0" w:line="240" w:lineRule="auto"/>
              <w:jc w:val="center"/>
            </w:pPr>
            <w:r>
              <w:rPr>
                <w:rStyle w:val="Hyperlink"/>
                <w:rFonts w:ascii="Sakkal Majalla" w:eastAsia="Noto Serif CJK SC" w:hAnsi="Sakkal Majalla" w:cs="Sakkal Majalla"/>
                <w:b/>
                <w:bCs/>
                <w:color w:val="auto"/>
                <w:u w:val="none"/>
                <w:rtl/>
                <w:lang w:bidi="ar-EG"/>
              </w:rPr>
              <w:t>نتائج معادلة الانحدار بين أبعاد القيادة التحويلية وأداء القادة بالمنظمات غير الربحية</w:t>
            </w:r>
          </w:p>
        </w:tc>
        <w:tc>
          <w:tcPr>
            <w:tcW w:w="790" w:type="dxa"/>
            <w:tcBorders>
              <w:left w:val="single" w:sz="12" w:space="0" w:color="000000"/>
              <w:bottom w:val="single" w:sz="12" w:space="0" w:color="000000"/>
              <w:right w:val="single" w:sz="12" w:space="0" w:color="000000"/>
            </w:tcBorders>
            <w:shd w:val="clear" w:color="auto" w:fill="auto"/>
            <w:vAlign w:val="center"/>
          </w:tcPr>
          <w:p w14:paraId="3D9672BA"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38</w:t>
            </w:r>
          </w:p>
        </w:tc>
      </w:tr>
      <w:tr w:rsidR="007C04BB" w14:paraId="7E217235"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0136D2D8" w14:textId="77777777" w:rsidR="007C04BB" w:rsidRDefault="00000000">
            <w:pPr>
              <w:spacing w:after="0" w:line="240" w:lineRule="auto"/>
              <w:jc w:val="center"/>
              <w:rPr>
                <w:rFonts w:ascii="Sakkal Majalla" w:hAnsi="Sakkal Majalla" w:cs="Sakkal Majalla"/>
              </w:rPr>
            </w:pPr>
            <w:r>
              <w:rPr>
                <w:rFonts w:ascii="Sakkal Majalla" w:hAnsi="Sakkal Majalla" w:cs="Sakkal Majalla"/>
                <w:b/>
                <w:bCs/>
                <w:rtl/>
              </w:rPr>
              <w:t>جدول (</w:t>
            </w:r>
            <w:r>
              <w:rPr>
                <w:rFonts w:ascii="Sakkal Majalla" w:hAnsi="Sakkal Majalla" w:cs="Sakkal Majalla"/>
                <w:b/>
                <w:bCs/>
              </w:rPr>
              <w:t>16</w:t>
            </w:r>
            <w:r>
              <w:rPr>
                <w:rFonts w:ascii="Sakkal Majalla" w:hAnsi="Sakkal Majalla" w:cs="Sakkal Majalla"/>
                <w:b/>
                <w:bCs/>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2F435E1E" w14:textId="77777777" w:rsidR="007C04BB" w:rsidRDefault="00000000">
            <w:pPr>
              <w:spacing w:after="0" w:line="240" w:lineRule="auto"/>
              <w:jc w:val="center"/>
            </w:pPr>
            <w:r>
              <w:rPr>
                <w:rStyle w:val="Hyperlink"/>
                <w:rFonts w:ascii="Sakkal Majalla" w:hAnsi="Sakkal Majalla" w:cs="Sakkal Majalla"/>
                <w:b/>
                <w:bCs/>
                <w:color w:val="auto"/>
                <w:u w:val="none"/>
                <w:rtl/>
                <w:lang w:bidi="ar-EG"/>
              </w:rPr>
              <w:t>نتائج اختبار "</w:t>
            </w:r>
            <w:r>
              <w:rPr>
                <w:rStyle w:val="Hyperlink"/>
                <w:rFonts w:ascii="Sakkal Majalla" w:hAnsi="Sakkal Majalla" w:cs="Sakkal Majalla"/>
                <w:b/>
                <w:bCs/>
                <w:color w:val="auto"/>
                <w:u w:val="none"/>
                <w:lang w:bidi="ar-EG"/>
              </w:rPr>
              <w:t>Kruskal-Wallis</w:t>
            </w:r>
            <w:r>
              <w:rPr>
                <w:rStyle w:val="Hyperlink"/>
                <w:rFonts w:ascii="Sakkal Majalla" w:hAnsi="Sakkal Majalla" w:cs="Sakkal Majalla"/>
                <w:b/>
                <w:bCs/>
                <w:color w:val="auto"/>
                <w:u w:val="none"/>
                <w:rtl/>
                <w:lang w:bidi="ar-EG"/>
              </w:rPr>
              <w:t>" للفروق الجوهرية لاتجاهات عينة الدراسة حول تأثير القيادة التحويلية على أداء القيادات تبعاً لمتغير الجنس</w:t>
            </w:r>
          </w:p>
        </w:tc>
        <w:tc>
          <w:tcPr>
            <w:tcW w:w="790" w:type="dxa"/>
            <w:tcBorders>
              <w:left w:val="single" w:sz="12" w:space="0" w:color="000000"/>
              <w:bottom w:val="single" w:sz="12" w:space="0" w:color="000000"/>
              <w:right w:val="single" w:sz="12" w:space="0" w:color="000000"/>
            </w:tcBorders>
            <w:shd w:val="clear" w:color="auto" w:fill="auto"/>
            <w:vAlign w:val="center"/>
          </w:tcPr>
          <w:p w14:paraId="467E80D6"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43</w:t>
            </w:r>
          </w:p>
        </w:tc>
      </w:tr>
      <w:tr w:rsidR="007C04BB" w14:paraId="49FA6266"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64276951" w14:textId="77777777" w:rsidR="007C04BB" w:rsidRDefault="00000000">
            <w:pPr>
              <w:spacing w:after="0" w:line="240" w:lineRule="auto"/>
              <w:jc w:val="center"/>
              <w:rPr>
                <w:rFonts w:ascii="Sakkal Majalla" w:hAnsi="Sakkal Majalla" w:cs="Sakkal Majalla"/>
              </w:rPr>
            </w:pPr>
            <w:r>
              <w:rPr>
                <w:rFonts w:ascii="Sakkal Majalla" w:hAnsi="Sakkal Majalla" w:cs="Sakkal Majalla"/>
                <w:b/>
                <w:bCs/>
                <w:rtl/>
              </w:rPr>
              <w:t>جدول (</w:t>
            </w:r>
            <w:r>
              <w:rPr>
                <w:rFonts w:ascii="Sakkal Majalla" w:hAnsi="Sakkal Majalla" w:cs="Sakkal Majalla"/>
                <w:b/>
                <w:bCs/>
              </w:rPr>
              <w:t>17</w:t>
            </w:r>
            <w:r>
              <w:rPr>
                <w:rFonts w:ascii="Sakkal Majalla" w:hAnsi="Sakkal Majalla" w:cs="Sakkal Majalla"/>
                <w:b/>
                <w:bCs/>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57003140" w14:textId="77777777" w:rsidR="007C04BB" w:rsidRDefault="00000000">
            <w:pPr>
              <w:spacing w:after="0" w:line="240" w:lineRule="auto"/>
              <w:jc w:val="center"/>
            </w:pPr>
            <w:r>
              <w:rPr>
                <w:rFonts w:ascii="Sakkal Majalla" w:hAnsi="Sakkal Majalla" w:cs="Sakkal Majalla"/>
                <w:b/>
                <w:bCs/>
                <w:color w:val="000000"/>
                <w:rtl/>
                <w:lang w:bidi="ar-EG"/>
              </w:rPr>
              <w:t xml:space="preserve"> </w:t>
            </w:r>
            <w:r>
              <w:rPr>
                <w:rStyle w:val="Hyperlink"/>
                <w:rFonts w:ascii="Sakkal Majalla" w:hAnsi="Sakkal Majalla" w:cs="Sakkal Majalla"/>
                <w:b/>
                <w:bCs/>
                <w:color w:val="auto"/>
                <w:u w:val="none"/>
                <w:rtl/>
                <w:lang w:bidi="ar-EG"/>
              </w:rPr>
              <w:t>نتائج اختبار "</w:t>
            </w:r>
            <w:r>
              <w:rPr>
                <w:rStyle w:val="Hyperlink"/>
                <w:rFonts w:ascii="Sakkal Majalla" w:hAnsi="Sakkal Majalla" w:cs="Sakkal Majalla"/>
                <w:b/>
                <w:bCs/>
                <w:color w:val="auto"/>
                <w:u w:val="none"/>
                <w:lang w:bidi="ar-EG"/>
              </w:rPr>
              <w:t>Kruskal-Wallis</w:t>
            </w:r>
            <w:r>
              <w:rPr>
                <w:rStyle w:val="Hyperlink"/>
                <w:rFonts w:ascii="Sakkal Majalla" w:hAnsi="Sakkal Majalla" w:cs="Sakkal Majalla"/>
                <w:b/>
                <w:bCs/>
                <w:color w:val="auto"/>
                <w:u w:val="none"/>
                <w:rtl/>
                <w:lang w:bidi="ar-EG"/>
              </w:rPr>
              <w:t>" للفروق الجوهرية لاتجاهات عينة الدراسة حول تأثير القيادة التحويلية على أداء القيادات تبعاً لمتغير المستوى القيادي</w:t>
            </w:r>
          </w:p>
        </w:tc>
        <w:tc>
          <w:tcPr>
            <w:tcW w:w="790" w:type="dxa"/>
            <w:tcBorders>
              <w:left w:val="single" w:sz="12" w:space="0" w:color="000000"/>
              <w:bottom w:val="single" w:sz="12" w:space="0" w:color="000000"/>
              <w:right w:val="single" w:sz="12" w:space="0" w:color="000000"/>
            </w:tcBorders>
            <w:shd w:val="clear" w:color="auto" w:fill="auto"/>
            <w:vAlign w:val="center"/>
          </w:tcPr>
          <w:p w14:paraId="3D6E4283"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44</w:t>
            </w:r>
          </w:p>
        </w:tc>
      </w:tr>
      <w:tr w:rsidR="007C04BB" w14:paraId="6C37BFC6"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259DAF7C" w14:textId="77777777" w:rsidR="007C04BB" w:rsidRDefault="00000000">
            <w:pPr>
              <w:spacing w:after="0" w:line="240" w:lineRule="auto"/>
              <w:jc w:val="center"/>
              <w:rPr>
                <w:rFonts w:ascii="Sakkal Majalla" w:hAnsi="Sakkal Majalla" w:cs="Sakkal Majalla"/>
              </w:rPr>
            </w:pPr>
            <w:r>
              <w:rPr>
                <w:rFonts w:ascii="Sakkal Majalla" w:hAnsi="Sakkal Majalla" w:cs="Sakkal Majalla"/>
                <w:b/>
                <w:bCs/>
                <w:rtl/>
              </w:rPr>
              <w:t>جدول (</w:t>
            </w:r>
            <w:r>
              <w:rPr>
                <w:rFonts w:ascii="Sakkal Majalla" w:hAnsi="Sakkal Majalla" w:cs="Sakkal Majalla"/>
                <w:b/>
                <w:bCs/>
              </w:rPr>
              <w:t>18</w:t>
            </w:r>
            <w:r>
              <w:rPr>
                <w:rFonts w:ascii="Sakkal Majalla" w:hAnsi="Sakkal Majalla" w:cs="Sakkal Majalla"/>
                <w:b/>
                <w:bCs/>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2D61E604" w14:textId="77777777" w:rsidR="007C04BB" w:rsidRDefault="00000000">
            <w:pPr>
              <w:spacing w:after="0" w:line="240" w:lineRule="auto"/>
              <w:jc w:val="center"/>
            </w:pPr>
            <w:r>
              <w:rPr>
                <w:rStyle w:val="Hyperlink"/>
                <w:rFonts w:ascii="Sakkal Majalla" w:hAnsi="Sakkal Majalla" w:cs="Sakkal Majalla"/>
                <w:b/>
                <w:bCs/>
                <w:color w:val="auto"/>
                <w:u w:val="none"/>
                <w:rtl/>
              </w:rPr>
              <w:t>نتائج اختبار "</w:t>
            </w:r>
            <w:r>
              <w:rPr>
                <w:rStyle w:val="Hyperlink"/>
                <w:rFonts w:ascii="Sakkal Majalla" w:hAnsi="Sakkal Majalla" w:cs="Sakkal Majalla"/>
                <w:b/>
                <w:bCs/>
                <w:color w:val="auto"/>
                <w:u w:val="none"/>
              </w:rPr>
              <w:t>Kruskal-Wallis</w:t>
            </w:r>
            <w:r>
              <w:rPr>
                <w:rStyle w:val="Hyperlink"/>
                <w:rFonts w:ascii="Sakkal Majalla" w:hAnsi="Sakkal Majalla" w:cs="Sakkal Majalla"/>
                <w:b/>
                <w:bCs/>
                <w:color w:val="auto"/>
                <w:u w:val="none"/>
                <w:rtl/>
              </w:rPr>
              <w:t>" للفروق الجوهرية لاتجاهات عينة الدراسة حول تأثير القيادة التحويلية على أداء القيادات تبعاً لمتغير نوع المنظمة غير الربحية</w:t>
            </w:r>
          </w:p>
        </w:tc>
        <w:tc>
          <w:tcPr>
            <w:tcW w:w="790" w:type="dxa"/>
            <w:tcBorders>
              <w:left w:val="single" w:sz="12" w:space="0" w:color="000000"/>
              <w:bottom w:val="single" w:sz="12" w:space="0" w:color="000000"/>
              <w:right w:val="single" w:sz="12" w:space="0" w:color="000000"/>
            </w:tcBorders>
            <w:shd w:val="clear" w:color="auto" w:fill="auto"/>
            <w:vAlign w:val="center"/>
          </w:tcPr>
          <w:p w14:paraId="1FC1E340"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45</w:t>
            </w:r>
          </w:p>
        </w:tc>
      </w:tr>
      <w:tr w:rsidR="007C04BB" w14:paraId="40B56E1B"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31C5119B" w14:textId="77777777" w:rsidR="007C04BB" w:rsidRDefault="00000000">
            <w:pPr>
              <w:spacing w:after="0" w:line="240" w:lineRule="auto"/>
              <w:jc w:val="center"/>
            </w:pPr>
            <w:r>
              <w:rPr>
                <w:rStyle w:val="Hyperlink"/>
                <w:rFonts w:ascii="Sakkal Majalla" w:eastAsia="Noto Serif CJK SC" w:hAnsi="Sakkal Majalla" w:cs="Sakkal Majalla"/>
                <w:b/>
                <w:bCs/>
                <w:color w:val="auto"/>
                <w:u w:val="none"/>
                <w:rtl/>
              </w:rPr>
              <w:t>جدول (</w:t>
            </w:r>
            <w:r>
              <w:rPr>
                <w:rStyle w:val="Hyperlink"/>
                <w:rFonts w:ascii="Sakkal Majalla" w:eastAsia="Noto Serif CJK SC" w:hAnsi="Sakkal Majalla" w:cs="Sakkal Majalla"/>
                <w:b/>
                <w:bCs/>
                <w:color w:val="auto"/>
                <w:u w:val="none"/>
              </w:rPr>
              <w:t>19</w:t>
            </w:r>
            <w:r>
              <w:rPr>
                <w:rStyle w:val="Hyperlink"/>
                <w:rFonts w:ascii="Sakkal Majalla" w:eastAsia="Noto Serif CJK SC" w:hAnsi="Sakkal Majalla" w:cs="Sakkal Majalla"/>
                <w:b/>
                <w:bCs/>
                <w:color w:val="auto"/>
                <w:u w:val="none"/>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704138C1" w14:textId="77777777" w:rsidR="007C04BB" w:rsidRDefault="00000000">
            <w:pPr>
              <w:spacing w:after="0" w:line="240" w:lineRule="auto"/>
              <w:jc w:val="center"/>
            </w:pPr>
            <w:r>
              <w:rPr>
                <w:rStyle w:val="Hyperlink"/>
                <w:rFonts w:ascii="Sakkal Majalla" w:eastAsia="Noto Serif CJK SC" w:hAnsi="Sakkal Majalla" w:cs="Sakkal Majalla"/>
                <w:b/>
                <w:bCs/>
                <w:color w:val="auto"/>
                <w:u w:val="none"/>
                <w:rtl/>
              </w:rPr>
              <w:t>نتائج اختبار "</w:t>
            </w:r>
            <w:r>
              <w:rPr>
                <w:rStyle w:val="Hyperlink"/>
                <w:rFonts w:ascii="Sakkal Majalla" w:eastAsia="Noto Serif CJK SC" w:hAnsi="Sakkal Majalla" w:cs="Sakkal Majalla"/>
                <w:b/>
                <w:bCs/>
                <w:color w:val="auto"/>
                <w:u w:val="none"/>
              </w:rPr>
              <w:t>Kruskal-Wallis</w:t>
            </w:r>
            <w:r>
              <w:rPr>
                <w:rStyle w:val="Hyperlink"/>
                <w:rFonts w:ascii="Sakkal Majalla" w:eastAsia="Noto Serif CJK SC" w:hAnsi="Sakkal Majalla" w:cs="Sakkal Majalla"/>
                <w:b/>
                <w:bCs/>
                <w:color w:val="auto"/>
                <w:u w:val="none"/>
                <w:rtl/>
              </w:rPr>
              <w:t>" للفروق الجوهرية لاتجاهات عينة الدراسة حول تأثير القيادة التحويلية على أداء القيادات تبعاً لمتغير المؤهل العلمي</w:t>
            </w:r>
          </w:p>
        </w:tc>
        <w:tc>
          <w:tcPr>
            <w:tcW w:w="790" w:type="dxa"/>
            <w:tcBorders>
              <w:left w:val="single" w:sz="12" w:space="0" w:color="000000"/>
              <w:bottom w:val="single" w:sz="12" w:space="0" w:color="000000"/>
              <w:right w:val="single" w:sz="12" w:space="0" w:color="000000"/>
            </w:tcBorders>
            <w:shd w:val="clear" w:color="auto" w:fill="auto"/>
            <w:vAlign w:val="center"/>
          </w:tcPr>
          <w:p w14:paraId="112B2EF7"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46</w:t>
            </w:r>
          </w:p>
        </w:tc>
      </w:tr>
      <w:tr w:rsidR="007C04BB" w14:paraId="7C0CE264" w14:textId="77777777">
        <w:trPr>
          <w:jc w:val="center"/>
        </w:trPr>
        <w:tc>
          <w:tcPr>
            <w:tcW w:w="1100" w:type="dxa"/>
            <w:tcBorders>
              <w:left w:val="single" w:sz="12" w:space="0" w:color="000000"/>
              <w:bottom w:val="single" w:sz="12" w:space="0" w:color="000000"/>
              <w:right w:val="single" w:sz="12" w:space="0" w:color="000000"/>
            </w:tcBorders>
            <w:shd w:val="clear" w:color="auto" w:fill="auto"/>
            <w:vAlign w:val="center"/>
          </w:tcPr>
          <w:p w14:paraId="0B4DDA61" w14:textId="77777777" w:rsidR="007C04BB" w:rsidRDefault="00000000">
            <w:pPr>
              <w:spacing w:after="0" w:line="240" w:lineRule="auto"/>
              <w:jc w:val="center"/>
            </w:pPr>
            <w:r>
              <w:rPr>
                <w:rStyle w:val="Hyperlink"/>
                <w:rFonts w:ascii="Sakkal Majalla" w:hAnsi="Sakkal Majalla" w:cs="Sakkal Majalla"/>
                <w:b/>
                <w:bCs/>
                <w:color w:val="auto"/>
                <w:u w:val="none"/>
                <w:rtl/>
              </w:rPr>
              <w:t>جدول (</w:t>
            </w:r>
            <w:r>
              <w:rPr>
                <w:rStyle w:val="Hyperlink"/>
                <w:rFonts w:ascii="Sakkal Majalla" w:hAnsi="Sakkal Majalla" w:cs="Sakkal Majalla"/>
                <w:b/>
                <w:bCs/>
                <w:color w:val="auto"/>
                <w:u w:val="none"/>
              </w:rPr>
              <w:t>20</w:t>
            </w:r>
            <w:r>
              <w:rPr>
                <w:rStyle w:val="Hyperlink"/>
                <w:rFonts w:ascii="Sakkal Majalla" w:hAnsi="Sakkal Majalla" w:cs="Sakkal Majalla"/>
                <w:b/>
                <w:bCs/>
                <w:color w:val="auto"/>
                <w:u w:val="none"/>
                <w:rtl/>
              </w:rPr>
              <w:t>)</w:t>
            </w:r>
          </w:p>
        </w:tc>
        <w:tc>
          <w:tcPr>
            <w:tcW w:w="6860" w:type="dxa"/>
            <w:tcBorders>
              <w:left w:val="single" w:sz="12" w:space="0" w:color="000000"/>
              <w:bottom w:val="single" w:sz="12" w:space="0" w:color="000000"/>
              <w:right w:val="single" w:sz="12" w:space="0" w:color="000000"/>
            </w:tcBorders>
            <w:shd w:val="clear" w:color="auto" w:fill="auto"/>
            <w:vAlign w:val="center"/>
          </w:tcPr>
          <w:p w14:paraId="44BF632D" w14:textId="77777777" w:rsidR="007C04BB" w:rsidRDefault="00000000">
            <w:pPr>
              <w:spacing w:after="0" w:line="240" w:lineRule="auto"/>
              <w:jc w:val="center"/>
            </w:pPr>
            <w:r>
              <w:rPr>
                <w:rStyle w:val="Hyperlink"/>
                <w:rFonts w:ascii="Sakkal Majalla" w:hAnsi="Sakkal Majalla" w:cs="Sakkal Majalla"/>
                <w:b/>
                <w:bCs/>
                <w:color w:val="auto"/>
                <w:u w:val="none"/>
                <w:rtl/>
              </w:rPr>
              <w:t>نتائج اختبار "</w:t>
            </w:r>
            <w:r>
              <w:rPr>
                <w:rStyle w:val="Hyperlink"/>
                <w:rFonts w:ascii="Sakkal Majalla" w:hAnsi="Sakkal Majalla" w:cs="Sakkal Majalla"/>
                <w:b/>
                <w:bCs/>
                <w:color w:val="auto"/>
                <w:u w:val="none"/>
              </w:rPr>
              <w:t>Kruskal-Wallis</w:t>
            </w:r>
            <w:r>
              <w:rPr>
                <w:rStyle w:val="Hyperlink"/>
                <w:rFonts w:ascii="Sakkal Majalla" w:hAnsi="Sakkal Majalla" w:cs="Sakkal Majalla"/>
                <w:b/>
                <w:bCs/>
                <w:color w:val="auto"/>
                <w:u w:val="none"/>
                <w:rtl/>
              </w:rPr>
              <w:t>" للفروق الجوهرية لاتجاهات عينة الدراسة حول تأثير القيادة التحويلية على أداء القيادات تبعاً لمتغير العمر</w:t>
            </w:r>
          </w:p>
        </w:tc>
        <w:tc>
          <w:tcPr>
            <w:tcW w:w="790" w:type="dxa"/>
            <w:tcBorders>
              <w:left w:val="single" w:sz="12" w:space="0" w:color="000000"/>
              <w:bottom w:val="single" w:sz="12" w:space="0" w:color="000000"/>
              <w:right w:val="single" w:sz="12" w:space="0" w:color="000000"/>
            </w:tcBorders>
            <w:shd w:val="clear" w:color="auto" w:fill="auto"/>
            <w:vAlign w:val="center"/>
          </w:tcPr>
          <w:p w14:paraId="7D4C8811" w14:textId="77777777" w:rsidR="007C04BB" w:rsidRDefault="00000000">
            <w:pPr>
              <w:pStyle w:val="TableContents"/>
              <w:spacing w:after="0" w:line="240" w:lineRule="auto"/>
              <w:jc w:val="center"/>
              <w:rPr>
                <w:rFonts w:ascii="Sakkal Majalla" w:hAnsi="Sakkal Majalla" w:cs="Sakkal Majalla"/>
              </w:rPr>
            </w:pPr>
            <w:r>
              <w:rPr>
                <w:rFonts w:ascii="Sakkal Majalla" w:hAnsi="Sakkal Majalla" w:cs="Sakkal Majalla"/>
              </w:rPr>
              <w:t>47</w:t>
            </w:r>
          </w:p>
        </w:tc>
      </w:tr>
    </w:tbl>
    <w:p w14:paraId="15561E07" w14:textId="77777777" w:rsidR="007C04BB" w:rsidRDefault="00000000">
      <w:pPr>
        <w:spacing w:line="240" w:lineRule="auto"/>
        <w:jc w:val="center"/>
        <w:rPr>
          <w:rFonts w:ascii="Sakkal Majalla" w:hAnsi="Sakkal Majalla" w:cs="Simplified Arabic"/>
          <w:b/>
          <w:bCs/>
          <w:sz w:val="28"/>
          <w:szCs w:val="36"/>
        </w:rPr>
      </w:pPr>
      <w:r>
        <w:br w:type="page"/>
      </w:r>
    </w:p>
    <w:p w14:paraId="23CAA439" w14:textId="77777777" w:rsidR="007C04BB" w:rsidRDefault="00000000">
      <w:pPr>
        <w:spacing w:line="240" w:lineRule="auto"/>
        <w:jc w:val="center"/>
      </w:pPr>
      <w:r>
        <w:rPr>
          <w:rFonts w:ascii="Sakkal Majalla" w:hAnsi="Sakkal Majalla" w:cs="Simplified Arabic"/>
          <w:b/>
          <w:bCs/>
          <w:sz w:val="28"/>
          <w:szCs w:val="36"/>
          <w:rtl/>
        </w:rPr>
        <w:t>قائمة الأشكال</w:t>
      </w:r>
    </w:p>
    <w:tbl>
      <w:tblPr>
        <w:bidiVisual/>
        <w:tblW w:w="8754" w:type="dxa"/>
        <w:jc w:val="center"/>
        <w:tblLayout w:type="fixed"/>
        <w:tblCellMar>
          <w:top w:w="55" w:type="dxa"/>
          <w:left w:w="55" w:type="dxa"/>
          <w:bottom w:w="55" w:type="dxa"/>
          <w:right w:w="55" w:type="dxa"/>
        </w:tblCellMar>
        <w:tblLook w:val="04A0" w:firstRow="1" w:lastRow="0" w:firstColumn="1" w:lastColumn="0" w:noHBand="0" w:noVBand="1"/>
      </w:tblPr>
      <w:tblGrid>
        <w:gridCol w:w="1552"/>
        <w:gridCol w:w="6062"/>
        <w:gridCol w:w="1140"/>
      </w:tblGrid>
      <w:tr w:rsidR="007C04BB" w14:paraId="7D9DAAEC" w14:textId="77777777">
        <w:trPr>
          <w:jc w:val="center"/>
        </w:trPr>
        <w:tc>
          <w:tcPr>
            <w:tcW w:w="1552" w:type="dxa"/>
            <w:tcBorders>
              <w:top w:val="single" w:sz="12" w:space="0" w:color="000000"/>
              <w:left w:val="single" w:sz="12" w:space="0" w:color="000000"/>
              <w:bottom w:val="single" w:sz="12" w:space="0" w:color="000000"/>
              <w:right w:val="single" w:sz="12" w:space="0" w:color="000000"/>
            </w:tcBorders>
            <w:shd w:val="clear" w:color="auto" w:fill="CCCCCC"/>
            <w:vAlign w:val="center"/>
          </w:tcPr>
          <w:p w14:paraId="300AE298" w14:textId="77777777" w:rsidR="007C04BB" w:rsidRDefault="00000000">
            <w:pPr>
              <w:pStyle w:val="TableContents"/>
              <w:spacing w:after="0"/>
              <w:jc w:val="center"/>
            </w:pPr>
            <w:r>
              <w:rPr>
                <w:rFonts w:ascii="Times New Roman" w:hAnsi="Times New Roman" w:cs="Sakkal Majalla"/>
                <w:b/>
                <w:bCs/>
                <w:sz w:val="32"/>
                <w:szCs w:val="28"/>
                <w:rtl/>
              </w:rPr>
              <w:t>رقم الشكل</w:t>
            </w:r>
          </w:p>
        </w:tc>
        <w:tc>
          <w:tcPr>
            <w:tcW w:w="6062" w:type="dxa"/>
            <w:tcBorders>
              <w:top w:val="single" w:sz="12" w:space="0" w:color="000000"/>
              <w:left w:val="single" w:sz="12" w:space="0" w:color="000000"/>
              <w:bottom w:val="single" w:sz="12" w:space="0" w:color="000000"/>
              <w:right w:val="single" w:sz="12" w:space="0" w:color="000000"/>
            </w:tcBorders>
            <w:shd w:val="clear" w:color="auto" w:fill="CCCCCC"/>
            <w:vAlign w:val="center"/>
          </w:tcPr>
          <w:p w14:paraId="2CA3AA6D" w14:textId="77777777" w:rsidR="007C04BB" w:rsidRDefault="00000000">
            <w:pPr>
              <w:pStyle w:val="TableContents"/>
              <w:spacing w:after="0"/>
              <w:jc w:val="center"/>
            </w:pPr>
            <w:r>
              <w:rPr>
                <w:rFonts w:ascii="Times New Roman" w:hAnsi="Times New Roman" w:cs="Sakkal Majalla"/>
                <w:b/>
                <w:bCs/>
                <w:sz w:val="32"/>
                <w:szCs w:val="28"/>
                <w:rtl/>
              </w:rPr>
              <w:t>عنوان الشكل</w:t>
            </w:r>
          </w:p>
        </w:tc>
        <w:tc>
          <w:tcPr>
            <w:tcW w:w="1140" w:type="dxa"/>
            <w:tcBorders>
              <w:top w:val="single" w:sz="12" w:space="0" w:color="000000"/>
              <w:left w:val="single" w:sz="12" w:space="0" w:color="000000"/>
              <w:bottom w:val="single" w:sz="12" w:space="0" w:color="000000"/>
              <w:right w:val="single" w:sz="12" w:space="0" w:color="000000"/>
            </w:tcBorders>
            <w:shd w:val="clear" w:color="auto" w:fill="CCCCCC"/>
            <w:vAlign w:val="center"/>
          </w:tcPr>
          <w:p w14:paraId="1DCDDCD5" w14:textId="77777777" w:rsidR="007C04BB" w:rsidRDefault="00000000">
            <w:pPr>
              <w:pStyle w:val="TableContents"/>
              <w:spacing w:after="0"/>
              <w:jc w:val="center"/>
            </w:pPr>
            <w:r>
              <w:rPr>
                <w:rFonts w:ascii="Times New Roman" w:hAnsi="Times New Roman" w:cs="Sakkal Majalla"/>
                <w:b/>
                <w:bCs/>
                <w:sz w:val="32"/>
                <w:szCs w:val="28"/>
                <w:rtl/>
              </w:rPr>
              <w:t>رقم الصفحة</w:t>
            </w:r>
          </w:p>
        </w:tc>
      </w:tr>
      <w:tr w:rsidR="007C04BB" w14:paraId="5325AE34" w14:textId="77777777">
        <w:trPr>
          <w:jc w:val="center"/>
        </w:trPr>
        <w:tc>
          <w:tcPr>
            <w:tcW w:w="1552" w:type="dxa"/>
            <w:tcBorders>
              <w:left w:val="single" w:sz="12" w:space="0" w:color="000000"/>
              <w:bottom w:val="single" w:sz="12" w:space="0" w:color="000000"/>
              <w:right w:val="single" w:sz="12" w:space="0" w:color="000000"/>
            </w:tcBorders>
            <w:shd w:val="clear" w:color="auto" w:fill="auto"/>
            <w:vAlign w:val="center"/>
          </w:tcPr>
          <w:p w14:paraId="24B30DE2" w14:textId="77777777" w:rsidR="007C04BB" w:rsidRDefault="00000000">
            <w:pPr>
              <w:spacing w:after="0" w:line="240" w:lineRule="auto"/>
              <w:jc w:val="center"/>
              <w:rPr>
                <w:rFonts w:cs="Sakkal Majalla"/>
                <w:sz w:val="24"/>
                <w:szCs w:val="24"/>
              </w:rPr>
            </w:pPr>
            <w:r>
              <w:rPr>
                <w:rFonts w:ascii="Sakkal Majalla" w:hAnsi="Sakkal Majalla" w:cs="Sakkal Majalla"/>
                <w:b/>
                <w:bCs/>
                <w:sz w:val="24"/>
                <w:szCs w:val="24"/>
                <w:rtl/>
              </w:rPr>
              <w:t>شكل (</w:t>
            </w:r>
            <w:r>
              <w:rPr>
                <w:rFonts w:ascii="Sakkal Majalla" w:hAnsi="Sakkal Majalla" w:cs="Sakkal Majalla"/>
                <w:b/>
                <w:bCs/>
                <w:sz w:val="24"/>
                <w:szCs w:val="24"/>
              </w:rPr>
              <w:t>1</w:t>
            </w:r>
            <w:r>
              <w:rPr>
                <w:rFonts w:ascii="Sakkal Majalla" w:hAnsi="Sakkal Majalla" w:cs="Sakkal Majalla"/>
                <w:b/>
                <w:bCs/>
                <w:sz w:val="24"/>
                <w:szCs w:val="24"/>
                <w:rtl/>
              </w:rPr>
              <w:t>)</w:t>
            </w:r>
          </w:p>
        </w:tc>
        <w:tc>
          <w:tcPr>
            <w:tcW w:w="6062" w:type="dxa"/>
            <w:tcBorders>
              <w:left w:val="single" w:sz="12" w:space="0" w:color="000000"/>
              <w:bottom w:val="single" w:sz="12" w:space="0" w:color="000000"/>
              <w:right w:val="single" w:sz="12" w:space="0" w:color="000000"/>
            </w:tcBorders>
            <w:shd w:val="clear" w:color="auto" w:fill="auto"/>
          </w:tcPr>
          <w:p w14:paraId="04284B2E" w14:textId="77777777" w:rsidR="007C04BB" w:rsidRDefault="00000000">
            <w:pPr>
              <w:spacing w:after="0" w:line="240" w:lineRule="auto"/>
              <w:jc w:val="center"/>
              <w:rPr>
                <w:rFonts w:cs="Sakkal Majalla"/>
                <w:sz w:val="24"/>
                <w:szCs w:val="24"/>
              </w:rPr>
            </w:pPr>
            <w:r>
              <w:rPr>
                <w:rFonts w:ascii="Sakkal Majalla" w:hAnsi="Sakkal Majalla" w:cs="Sakkal Majalla"/>
                <w:b/>
                <w:bCs/>
                <w:sz w:val="24"/>
                <w:szCs w:val="24"/>
                <w:rtl/>
              </w:rPr>
              <w:t xml:space="preserve"> نموذج الدراسة</w:t>
            </w:r>
          </w:p>
        </w:tc>
        <w:tc>
          <w:tcPr>
            <w:tcW w:w="1140"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18D8E068" w14:textId="77777777" w:rsidR="007C04BB" w:rsidRDefault="00000000">
            <w:pPr>
              <w:pStyle w:val="TableContents"/>
              <w:spacing w:after="0"/>
              <w:jc w:val="center"/>
              <w:rPr>
                <w:rFonts w:cs="Sakkal Majalla"/>
                <w:sz w:val="24"/>
                <w:szCs w:val="24"/>
              </w:rPr>
            </w:pPr>
            <w:r>
              <w:rPr>
                <w:rFonts w:ascii="Times New Roman" w:hAnsi="Times New Roman" w:cs="Sakkal Majalla"/>
                <w:sz w:val="24"/>
                <w:szCs w:val="24"/>
              </w:rPr>
              <w:t>15</w:t>
            </w:r>
          </w:p>
        </w:tc>
      </w:tr>
      <w:tr w:rsidR="007C04BB" w14:paraId="57E49215" w14:textId="77777777">
        <w:trPr>
          <w:jc w:val="center"/>
        </w:trPr>
        <w:tc>
          <w:tcPr>
            <w:tcW w:w="1552" w:type="dxa"/>
            <w:tcBorders>
              <w:left w:val="single" w:sz="12" w:space="0" w:color="000000"/>
              <w:bottom w:val="single" w:sz="12" w:space="0" w:color="000000"/>
              <w:right w:val="single" w:sz="12" w:space="0" w:color="000000"/>
            </w:tcBorders>
            <w:shd w:val="clear" w:color="auto" w:fill="auto"/>
            <w:vAlign w:val="center"/>
          </w:tcPr>
          <w:p w14:paraId="6798D21C" w14:textId="77777777" w:rsidR="007C04BB" w:rsidRDefault="00000000">
            <w:pPr>
              <w:spacing w:after="0"/>
              <w:jc w:val="center"/>
            </w:pPr>
            <w:r>
              <w:rPr>
                <w:rStyle w:val="Hyperlink"/>
                <w:rFonts w:ascii="Sakkal Majalla" w:hAnsi="Sakkal Majalla" w:cs="Sakkal Majalla"/>
                <w:b/>
                <w:bCs/>
                <w:color w:val="auto"/>
                <w:sz w:val="24"/>
                <w:szCs w:val="24"/>
                <w:u w:val="none"/>
                <w:rtl/>
              </w:rPr>
              <w:t>شكل (</w:t>
            </w:r>
            <w:r>
              <w:rPr>
                <w:rStyle w:val="Hyperlink"/>
                <w:rFonts w:ascii="Sakkal Majalla" w:hAnsi="Sakkal Majalla" w:cs="Sakkal Majalla"/>
                <w:b/>
                <w:bCs/>
                <w:color w:val="auto"/>
                <w:sz w:val="24"/>
                <w:szCs w:val="24"/>
                <w:u w:val="none"/>
              </w:rPr>
              <w:t>2</w:t>
            </w:r>
            <w:r>
              <w:rPr>
                <w:rStyle w:val="Hyperlink"/>
                <w:rFonts w:ascii="Sakkal Majalla" w:hAnsi="Sakkal Majalla" w:cs="Sakkal Majalla"/>
                <w:b/>
                <w:bCs/>
                <w:color w:val="auto"/>
                <w:sz w:val="24"/>
                <w:szCs w:val="24"/>
                <w:u w:val="none"/>
                <w:rtl/>
              </w:rPr>
              <w:t>)</w:t>
            </w:r>
          </w:p>
        </w:tc>
        <w:tc>
          <w:tcPr>
            <w:tcW w:w="6062" w:type="dxa"/>
            <w:tcBorders>
              <w:left w:val="single" w:sz="12" w:space="0" w:color="000000"/>
              <w:bottom w:val="single" w:sz="12" w:space="0" w:color="000000"/>
              <w:right w:val="single" w:sz="12" w:space="0" w:color="000000"/>
            </w:tcBorders>
            <w:shd w:val="clear" w:color="auto" w:fill="auto"/>
          </w:tcPr>
          <w:p w14:paraId="6CC1787A" w14:textId="77777777" w:rsidR="007C04BB" w:rsidRDefault="00000000">
            <w:pPr>
              <w:spacing w:after="0"/>
              <w:jc w:val="center"/>
            </w:pPr>
            <w:r>
              <w:rPr>
                <w:rStyle w:val="Hyperlink"/>
                <w:rFonts w:ascii="Sakkal Majalla" w:hAnsi="Sakkal Majalla" w:cs="Sakkal Majalla"/>
                <w:b/>
                <w:bCs/>
                <w:color w:val="auto"/>
                <w:sz w:val="24"/>
                <w:szCs w:val="24"/>
                <w:u w:val="none"/>
                <w:rtl/>
              </w:rPr>
              <w:t>متوسطات استجابات عينة الدراسة حول مستوى القيادة التحويلية في المنظمات غير الربحية</w:t>
            </w:r>
          </w:p>
        </w:tc>
        <w:tc>
          <w:tcPr>
            <w:tcW w:w="1140" w:type="dxa"/>
            <w:tcBorders>
              <w:left w:val="single" w:sz="12" w:space="0" w:color="000000"/>
              <w:bottom w:val="single" w:sz="12" w:space="0" w:color="000000"/>
              <w:right w:val="single" w:sz="12" w:space="0" w:color="000000"/>
            </w:tcBorders>
            <w:shd w:val="clear" w:color="auto" w:fill="auto"/>
            <w:vAlign w:val="center"/>
          </w:tcPr>
          <w:p w14:paraId="5537C745" w14:textId="77777777" w:rsidR="007C04BB" w:rsidRDefault="00000000">
            <w:pPr>
              <w:pStyle w:val="TableContents"/>
              <w:spacing w:after="0"/>
              <w:jc w:val="center"/>
              <w:rPr>
                <w:rFonts w:cs="Sakkal Majalla"/>
                <w:sz w:val="24"/>
                <w:szCs w:val="24"/>
              </w:rPr>
            </w:pPr>
            <w:r>
              <w:rPr>
                <w:rFonts w:ascii="Times New Roman" w:hAnsi="Times New Roman" w:cs="Sakkal Majalla"/>
                <w:sz w:val="24"/>
                <w:szCs w:val="24"/>
              </w:rPr>
              <w:t>30</w:t>
            </w:r>
          </w:p>
        </w:tc>
      </w:tr>
      <w:tr w:rsidR="007C04BB" w14:paraId="2AB3B434" w14:textId="77777777">
        <w:trPr>
          <w:jc w:val="center"/>
        </w:trPr>
        <w:tc>
          <w:tcPr>
            <w:tcW w:w="1552" w:type="dxa"/>
            <w:tcBorders>
              <w:left w:val="single" w:sz="12" w:space="0" w:color="000000"/>
              <w:bottom w:val="single" w:sz="12" w:space="0" w:color="000000"/>
              <w:right w:val="single" w:sz="12" w:space="0" w:color="000000"/>
            </w:tcBorders>
            <w:shd w:val="clear" w:color="auto" w:fill="auto"/>
            <w:vAlign w:val="center"/>
          </w:tcPr>
          <w:p w14:paraId="76C51EAB" w14:textId="77777777" w:rsidR="007C04BB" w:rsidRDefault="00000000">
            <w:pPr>
              <w:spacing w:after="0"/>
              <w:jc w:val="center"/>
            </w:pPr>
            <w:r>
              <w:rPr>
                <w:rStyle w:val="Hyperlink"/>
                <w:rFonts w:ascii="Simplified Arabic" w:eastAsia="Noto Serif CJK SC" w:hAnsi="Simplified Arabic" w:cs="Sakkal Majalla"/>
                <w:b/>
                <w:bCs/>
                <w:color w:val="auto"/>
                <w:sz w:val="24"/>
                <w:szCs w:val="24"/>
                <w:u w:val="none"/>
                <w:rtl/>
              </w:rPr>
              <w:t>شكل (</w:t>
            </w:r>
            <w:r>
              <w:rPr>
                <w:rStyle w:val="Hyperlink"/>
                <w:rFonts w:ascii="Simplified Arabic" w:eastAsia="Noto Serif CJK SC" w:hAnsi="Simplified Arabic" w:cs="Sakkal Majalla"/>
                <w:b/>
                <w:bCs/>
                <w:color w:val="auto"/>
                <w:sz w:val="24"/>
                <w:szCs w:val="24"/>
                <w:u w:val="none"/>
              </w:rPr>
              <w:t>3</w:t>
            </w:r>
            <w:r>
              <w:rPr>
                <w:rStyle w:val="Hyperlink"/>
                <w:rFonts w:ascii="Simplified Arabic" w:eastAsia="Noto Serif CJK SC" w:hAnsi="Simplified Arabic" w:cs="Sakkal Majalla"/>
                <w:b/>
                <w:bCs/>
                <w:color w:val="auto"/>
                <w:sz w:val="24"/>
                <w:szCs w:val="24"/>
                <w:u w:val="none"/>
                <w:rtl/>
              </w:rPr>
              <w:t>)</w:t>
            </w:r>
          </w:p>
        </w:tc>
        <w:tc>
          <w:tcPr>
            <w:tcW w:w="6062" w:type="dxa"/>
            <w:tcBorders>
              <w:left w:val="single" w:sz="12" w:space="0" w:color="000000"/>
              <w:bottom w:val="single" w:sz="12" w:space="0" w:color="000000"/>
              <w:right w:val="single" w:sz="12" w:space="0" w:color="000000"/>
            </w:tcBorders>
            <w:shd w:val="clear" w:color="auto" w:fill="auto"/>
          </w:tcPr>
          <w:p w14:paraId="03368DAC" w14:textId="77777777" w:rsidR="007C04BB" w:rsidRDefault="00000000">
            <w:pPr>
              <w:spacing w:after="0"/>
              <w:jc w:val="center"/>
            </w:pPr>
            <w:r>
              <w:rPr>
                <w:rStyle w:val="Hyperlink"/>
                <w:rFonts w:ascii="Simplified Arabic" w:eastAsia="Noto Serif CJK SC" w:hAnsi="Simplified Arabic" w:cs="Sakkal Majalla"/>
                <w:b/>
                <w:bCs/>
                <w:color w:val="auto"/>
                <w:sz w:val="24"/>
                <w:szCs w:val="24"/>
                <w:u w:val="none"/>
                <w:rtl/>
              </w:rPr>
              <w:t>متوسطات الفروق بحسب متغير الجنس</w:t>
            </w:r>
            <w:r>
              <w:rPr>
                <w:rStyle w:val="Hyperlink"/>
                <w:rFonts w:ascii="Simplified Arabic" w:eastAsia="Noto Serif CJK SC" w:hAnsi="Simplified Arabic" w:cs="Sakkal Majalla"/>
                <w:color w:val="auto"/>
                <w:sz w:val="24"/>
                <w:szCs w:val="24"/>
                <w:u w:val="none"/>
                <w:rtl/>
              </w:rPr>
              <w:t xml:space="preserve"> </w:t>
            </w:r>
          </w:p>
        </w:tc>
        <w:tc>
          <w:tcPr>
            <w:tcW w:w="1140" w:type="dxa"/>
            <w:tcBorders>
              <w:left w:val="single" w:sz="12" w:space="0" w:color="000000"/>
              <w:bottom w:val="single" w:sz="12" w:space="0" w:color="000000"/>
              <w:right w:val="single" w:sz="12" w:space="0" w:color="000000"/>
            </w:tcBorders>
            <w:shd w:val="clear" w:color="auto" w:fill="auto"/>
            <w:vAlign w:val="center"/>
          </w:tcPr>
          <w:p w14:paraId="5EE5A339" w14:textId="77777777" w:rsidR="007C04BB" w:rsidRDefault="00000000">
            <w:pPr>
              <w:pStyle w:val="TableContents"/>
              <w:spacing w:after="0"/>
              <w:jc w:val="center"/>
              <w:rPr>
                <w:rFonts w:cs="Sakkal Majalla"/>
                <w:sz w:val="24"/>
                <w:szCs w:val="24"/>
              </w:rPr>
            </w:pPr>
            <w:r>
              <w:rPr>
                <w:rFonts w:ascii="Times New Roman" w:hAnsi="Times New Roman" w:cs="Sakkal Majalla"/>
                <w:sz w:val="24"/>
                <w:szCs w:val="24"/>
              </w:rPr>
              <w:t>44</w:t>
            </w:r>
          </w:p>
        </w:tc>
      </w:tr>
      <w:tr w:rsidR="007C04BB" w14:paraId="114496A6" w14:textId="77777777">
        <w:trPr>
          <w:jc w:val="center"/>
        </w:trPr>
        <w:tc>
          <w:tcPr>
            <w:tcW w:w="1552" w:type="dxa"/>
            <w:tcBorders>
              <w:left w:val="single" w:sz="12" w:space="0" w:color="000000"/>
              <w:bottom w:val="single" w:sz="12" w:space="0" w:color="000000"/>
              <w:right w:val="single" w:sz="12" w:space="0" w:color="000000"/>
            </w:tcBorders>
            <w:shd w:val="clear" w:color="auto" w:fill="auto"/>
            <w:vAlign w:val="center"/>
          </w:tcPr>
          <w:p w14:paraId="4B14E7FC" w14:textId="77777777" w:rsidR="007C04BB" w:rsidRDefault="00000000">
            <w:pPr>
              <w:spacing w:after="0"/>
              <w:jc w:val="center"/>
            </w:pPr>
            <w:r>
              <w:rPr>
                <w:rStyle w:val="Hyperlink"/>
                <w:rFonts w:ascii="Simplified Arabic" w:eastAsia="Noto Serif CJK SC" w:hAnsi="Simplified Arabic" w:cs="Sakkal Majalla"/>
                <w:b/>
                <w:bCs/>
                <w:color w:val="auto"/>
                <w:sz w:val="24"/>
                <w:szCs w:val="24"/>
                <w:u w:val="none"/>
                <w:rtl/>
              </w:rPr>
              <w:t>شكل (</w:t>
            </w:r>
            <w:r>
              <w:rPr>
                <w:rStyle w:val="Hyperlink"/>
                <w:rFonts w:ascii="Simplified Arabic" w:eastAsia="Noto Serif CJK SC" w:hAnsi="Simplified Arabic" w:cs="Sakkal Majalla"/>
                <w:b/>
                <w:bCs/>
                <w:color w:val="auto"/>
                <w:sz w:val="24"/>
                <w:szCs w:val="24"/>
                <w:u w:val="none"/>
              </w:rPr>
              <w:t>4</w:t>
            </w:r>
            <w:r>
              <w:rPr>
                <w:rStyle w:val="Hyperlink"/>
                <w:rFonts w:ascii="Simplified Arabic" w:eastAsia="Noto Serif CJK SC" w:hAnsi="Simplified Arabic" w:cs="Sakkal Majalla"/>
                <w:b/>
                <w:bCs/>
                <w:color w:val="auto"/>
                <w:sz w:val="24"/>
                <w:szCs w:val="24"/>
                <w:u w:val="none"/>
                <w:rtl/>
              </w:rPr>
              <w:t>)</w:t>
            </w:r>
          </w:p>
        </w:tc>
        <w:tc>
          <w:tcPr>
            <w:tcW w:w="6062" w:type="dxa"/>
            <w:tcBorders>
              <w:left w:val="single" w:sz="12" w:space="0" w:color="000000"/>
              <w:bottom w:val="single" w:sz="12" w:space="0" w:color="000000"/>
              <w:right w:val="single" w:sz="12" w:space="0" w:color="000000"/>
            </w:tcBorders>
            <w:shd w:val="clear" w:color="auto" w:fill="auto"/>
          </w:tcPr>
          <w:p w14:paraId="7C14981E" w14:textId="77777777" w:rsidR="007C04BB" w:rsidRDefault="00000000">
            <w:pPr>
              <w:spacing w:after="0"/>
              <w:jc w:val="center"/>
            </w:pPr>
            <w:r>
              <w:rPr>
                <w:rStyle w:val="Hyperlink"/>
                <w:rFonts w:ascii="Simplified Arabic" w:eastAsia="Noto Serif CJK SC" w:hAnsi="Simplified Arabic" w:cs="Sakkal Majalla"/>
                <w:b/>
                <w:bCs/>
                <w:color w:val="auto"/>
                <w:sz w:val="24"/>
                <w:szCs w:val="24"/>
                <w:u w:val="none"/>
                <w:rtl/>
              </w:rPr>
              <w:t>فروق المتوسطات بحسب متغير مستوى القيادة</w:t>
            </w:r>
          </w:p>
        </w:tc>
        <w:tc>
          <w:tcPr>
            <w:tcW w:w="1140" w:type="dxa"/>
            <w:tcBorders>
              <w:left w:val="single" w:sz="12" w:space="0" w:color="000000"/>
              <w:bottom w:val="single" w:sz="12" w:space="0" w:color="000000"/>
              <w:right w:val="single" w:sz="12" w:space="0" w:color="000000"/>
            </w:tcBorders>
            <w:shd w:val="clear" w:color="auto" w:fill="auto"/>
            <w:vAlign w:val="center"/>
          </w:tcPr>
          <w:p w14:paraId="3D1CB47B" w14:textId="77777777" w:rsidR="007C04BB" w:rsidRDefault="00000000">
            <w:pPr>
              <w:pStyle w:val="TableContents"/>
              <w:spacing w:after="0"/>
              <w:jc w:val="center"/>
              <w:rPr>
                <w:rFonts w:cs="Sakkal Majalla"/>
                <w:sz w:val="24"/>
                <w:szCs w:val="24"/>
              </w:rPr>
            </w:pPr>
            <w:r>
              <w:rPr>
                <w:rFonts w:ascii="Times New Roman" w:hAnsi="Times New Roman" w:cs="Sakkal Majalla"/>
                <w:sz w:val="24"/>
                <w:szCs w:val="24"/>
              </w:rPr>
              <w:t>45</w:t>
            </w:r>
          </w:p>
        </w:tc>
      </w:tr>
      <w:tr w:rsidR="007C04BB" w14:paraId="2F196A5A" w14:textId="77777777">
        <w:trPr>
          <w:jc w:val="center"/>
        </w:trPr>
        <w:tc>
          <w:tcPr>
            <w:tcW w:w="1552" w:type="dxa"/>
            <w:tcBorders>
              <w:left w:val="single" w:sz="12" w:space="0" w:color="000000"/>
              <w:bottom w:val="single" w:sz="12" w:space="0" w:color="000000"/>
              <w:right w:val="single" w:sz="12" w:space="0" w:color="000000"/>
            </w:tcBorders>
            <w:shd w:val="clear" w:color="auto" w:fill="auto"/>
            <w:vAlign w:val="center"/>
          </w:tcPr>
          <w:p w14:paraId="0F54081E" w14:textId="77777777" w:rsidR="007C04BB" w:rsidRDefault="00000000">
            <w:pPr>
              <w:spacing w:after="0"/>
              <w:jc w:val="center"/>
            </w:pPr>
            <w:r>
              <w:rPr>
                <w:rStyle w:val="Hyperlink"/>
                <w:rFonts w:ascii="Simplified Arabic" w:eastAsia="Noto Serif CJK SC" w:hAnsi="Simplified Arabic" w:cs="Sakkal Majalla"/>
                <w:b/>
                <w:bCs/>
                <w:color w:val="auto"/>
                <w:sz w:val="24"/>
                <w:szCs w:val="24"/>
                <w:u w:val="none"/>
                <w:rtl/>
              </w:rPr>
              <w:t>شكل (</w:t>
            </w:r>
            <w:r>
              <w:rPr>
                <w:rStyle w:val="Hyperlink"/>
                <w:rFonts w:ascii="Simplified Arabic" w:eastAsia="Noto Serif CJK SC" w:hAnsi="Simplified Arabic" w:cs="Sakkal Majalla"/>
                <w:b/>
                <w:bCs/>
                <w:color w:val="auto"/>
                <w:sz w:val="24"/>
                <w:szCs w:val="24"/>
                <w:u w:val="none"/>
              </w:rPr>
              <w:t>5</w:t>
            </w:r>
            <w:r>
              <w:rPr>
                <w:rStyle w:val="Hyperlink"/>
                <w:rFonts w:ascii="Simplified Arabic" w:eastAsia="Noto Serif CJK SC" w:hAnsi="Simplified Arabic" w:cs="Sakkal Majalla"/>
                <w:b/>
                <w:bCs/>
                <w:color w:val="auto"/>
                <w:sz w:val="24"/>
                <w:szCs w:val="24"/>
                <w:u w:val="none"/>
                <w:rtl/>
              </w:rPr>
              <w:t>)</w:t>
            </w:r>
          </w:p>
        </w:tc>
        <w:tc>
          <w:tcPr>
            <w:tcW w:w="6062" w:type="dxa"/>
            <w:tcBorders>
              <w:left w:val="single" w:sz="12" w:space="0" w:color="000000"/>
              <w:bottom w:val="single" w:sz="12" w:space="0" w:color="000000"/>
              <w:right w:val="single" w:sz="12" w:space="0" w:color="000000"/>
            </w:tcBorders>
            <w:shd w:val="clear" w:color="auto" w:fill="auto"/>
          </w:tcPr>
          <w:p w14:paraId="25C82803" w14:textId="77777777" w:rsidR="007C04BB" w:rsidRDefault="00000000">
            <w:pPr>
              <w:spacing w:after="0"/>
              <w:jc w:val="center"/>
            </w:pPr>
            <w:r>
              <w:rPr>
                <w:rStyle w:val="Hyperlink"/>
                <w:rFonts w:ascii="Simplified Arabic" w:eastAsia="Noto Serif CJK SC" w:hAnsi="Simplified Arabic" w:cs="Sakkal Majalla"/>
                <w:b/>
                <w:bCs/>
                <w:color w:val="auto"/>
                <w:sz w:val="24"/>
                <w:szCs w:val="24"/>
                <w:u w:val="none"/>
                <w:rtl/>
              </w:rPr>
              <w:t>الفروق في المتوسطات بحسب نوع المنظمة غير الربحية</w:t>
            </w:r>
          </w:p>
        </w:tc>
        <w:tc>
          <w:tcPr>
            <w:tcW w:w="1140" w:type="dxa"/>
            <w:tcBorders>
              <w:left w:val="single" w:sz="12" w:space="0" w:color="000000"/>
              <w:bottom w:val="single" w:sz="12" w:space="0" w:color="000000"/>
              <w:right w:val="single" w:sz="12" w:space="0" w:color="000000"/>
            </w:tcBorders>
            <w:shd w:val="clear" w:color="auto" w:fill="auto"/>
            <w:vAlign w:val="center"/>
          </w:tcPr>
          <w:p w14:paraId="0AB3CF03" w14:textId="77777777" w:rsidR="007C04BB" w:rsidRDefault="00000000">
            <w:pPr>
              <w:pStyle w:val="TableContents"/>
              <w:spacing w:after="0"/>
              <w:jc w:val="center"/>
              <w:rPr>
                <w:rFonts w:cs="Sakkal Majalla"/>
                <w:sz w:val="24"/>
                <w:szCs w:val="24"/>
              </w:rPr>
            </w:pPr>
            <w:r>
              <w:rPr>
                <w:rFonts w:ascii="Times New Roman" w:hAnsi="Times New Roman" w:cs="Sakkal Majalla"/>
                <w:sz w:val="24"/>
                <w:szCs w:val="24"/>
              </w:rPr>
              <w:t>46</w:t>
            </w:r>
          </w:p>
        </w:tc>
      </w:tr>
      <w:tr w:rsidR="007C04BB" w14:paraId="266F179B" w14:textId="77777777">
        <w:trPr>
          <w:jc w:val="center"/>
        </w:trPr>
        <w:tc>
          <w:tcPr>
            <w:tcW w:w="1552" w:type="dxa"/>
            <w:tcBorders>
              <w:left w:val="single" w:sz="12" w:space="0" w:color="000000"/>
              <w:bottom w:val="single" w:sz="12" w:space="0" w:color="000000"/>
              <w:right w:val="single" w:sz="12" w:space="0" w:color="000000"/>
            </w:tcBorders>
            <w:shd w:val="clear" w:color="auto" w:fill="auto"/>
            <w:vAlign w:val="center"/>
          </w:tcPr>
          <w:p w14:paraId="7D11C460" w14:textId="77777777" w:rsidR="007C04BB" w:rsidRDefault="00000000">
            <w:pPr>
              <w:spacing w:after="0"/>
              <w:jc w:val="center"/>
            </w:pPr>
            <w:r>
              <w:rPr>
                <w:rStyle w:val="Hyperlink"/>
                <w:rFonts w:ascii="Simplified Arabic" w:eastAsia="Noto Serif CJK SC" w:hAnsi="Simplified Arabic" w:cs="Sakkal Majalla"/>
                <w:b/>
                <w:bCs/>
                <w:color w:val="auto"/>
                <w:sz w:val="24"/>
                <w:szCs w:val="24"/>
                <w:u w:val="none"/>
                <w:rtl/>
              </w:rPr>
              <w:t>شكل (</w:t>
            </w:r>
            <w:r>
              <w:rPr>
                <w:rStyle w:val="Hyperlink"/>
                <w:rFonts w:ascii="Simplified Arabic" w:eastAsia="Noto Serif CJK SC" w:hAnsi="Simplified Arabic" w:cs="Sakkal Majalla"/>
                <w:b/>
                <w:bCs/>
                <w:color w:val="auto"/>
                <w:sz w:val="24"/>
                <w:szCs w:val="24"/>
                <w:u w:val="none"/>
              </w:rPr>
              <w:t>6</w:t>
            </w:r>
            <w:r>
              <w:rPr>
                <w:rStyle w:val="Hyperlink"/>
                <w:rFonts w:ascii="Simplified Arabic" w:eastAsia="Noto Serif CJK SC" w:hAnsi="Simplified Arabic" w:cs="Sakkal Majalla"/>
                <w:b/>
                <w:bCs/>
                <w:color w:val="auto"/>
                <w:sz w:val="24"/>
                <w:szCs w:val="24"/>
                <w:u w:val="none"/>
                <w:rtl/>
              </w:rPr>
              <w:t>)</w:t>
            </w:r>
          </w:p>
        </w:tc>
        <w:tc>
          <w:tcPr>
            <w:tcW w:w="6062" w:type="dxa"/>
            <w:tcBorders>
              <w:left w:val="single" w:sz="12" w:space="0" w:color="000000"/>
              <w:bottom w:val="single" w:sz="12" w:space="0" w:color="000000"/>
              <w:right w:val="single" w:sz="12" w:space="0" w:color="000000"/>
            </w:tcBorders>
            <w:shd w:val="clear" w:color="auto" w:fill="auto"/>
          </w:tcPr>
          <w:p w14:paraId="2DA7943B" w14:textId="77777777" w:rsidR="007C04BB" w:rsidRDefault="00000000">
            <w:pPr>
              <w:spacing w:after="0"/>
              <w:jc w:val="center"/>
            </w:pPr>
            <w:r>
              <w:rPr>
                <w:rStyle w:val="Hyperlink"/>
                <w:rFonts w:ascii="Simplified Arabic" w:eastAsia="Noto Serif CJK SC" w:hAnsi="Simplified Arabic" w:cs="Sakkal Majalla"/>
                <w:b/>
                <w:bCs/>
                <w:color w:val="auto"/>
                <w:sz w:val="24"/>
                <w:szCs w:val="24"/>
                <w:u w:val="none"/>
                <w:rtl/>
              </w:rPr>
              <w:t xml:space="preserve"> الفروق في المتوسطات تبعا للمؤهل العلمي</w:t>
            </w:r>
          </w:p>
        </w:tc>
        <w:tc>
          <w:tcPr>
            <w:tcW w:w="1140" w:type="dxa"/>
            <w:tcBorders>
              <w:left w:val="single" w:sz="12" w:space="0" w:color="000000"/>
              <w:bottom w:val="single" w:sz="12" w:space="0" w:color="000000"/>
              <w:right w:val="single" w:sz="12" w:space="0" w:color="000000"/>
            </w:tcBorders>
            <w:shd w:val="clear" w:color="auto" w:fill="auto"/>
            <w:vAlign w:val="center"/>
          </w:tcPr>
          <w:p w14:paraId="10EE70EE" w14:textId="77777777" w:rsidR="007C04BB" w:rsidRDefault="00000000">
            <w:pPr>
              <w:pStyle w:val="TableContents"/>
              <w:spacing w:after="0"/>
              <w:jc w:val="center"/>
              <w:rPr>
                <w:rFonts w:cs="Sakkal Majalla"/>
                <w:sz w:val="24"/>
                <w:szCs w:val="24"/>
              </w:rPr>
            </w:pPr>
            <w:r>
              <w:rPr>
                <w:rFonts w:ascii="Times New Roman" w:hAnsi="Times New Roman" w:cs="Sakkal Majalla"/>
                <w:sz w:val="24"/>
                <w:szCs w:val="24"/>
              </w:rPr>
              <w:t>47</w:t>
            </w:r>
          </w:p>
        </w:tc>
      </w:tr>
      <w:tr w:rsidR="007C04BB" w14:paraId="3CA6C63C" w14:textId="77777777">
        <w:trPr>
          <w:jc w:val="center"/>
        </w:trPr>
        <w:tc>
          <w:tcPr>
            <w:tcW w:w="1552" w:type="dxa"/>
            <w:tcBorders>
              <w:left w:val="single" w:sz="12" w:space="0" w:color="000000"/>
              <w:bottom w:val="single" w:sz="12" w:space="0" w:color="000000"/>
              <w:right w:val="single" w:sz="12" w:space="0" w:color="000000"/>
            </w:tcBorders>
            <w:shd w:val="clear" w:color="auto" w:fill="auto"/>
            <w:vAlign w:val="center"/>
          </w:tcPr>
          <w:p w14:paraId="0EE9512E" w14:textId="77777777" w:rsidR="007C04BB" w:rsidRDefault="00000000">
            <w:pPr>
              <w:spacing w:after="0"/>
              <w:jc w:val="center"/>
              <w:rPr>
                <w:rFonts w:cs="Sakkal Majalla"/>
                <w:sz w:val="24"/>
                <w:szCs w:val="24"/>
              </w:rPr>
            </w:pPr>
            <w:r>
              <w:rPr>
                <w:rFonts w:ascii="Sakkal Majalla" w:hAnsi="Sakkal Majalla" w:cs="Sakkal Majalla"/>
                <w:b/>
                <w:bCs/>
                <w:sz w:val="24"/>
                <w:szCs w:val="24"/>
                <w:rtl/>
              </w:rPr>
              <w:t>شكل (</w:t>
            </w:r>
            <w:r>
              <w:rPr>
                <w:rFonts w:ascii="Sakkal Majalla" w:hAnsi="Sakkal Majalla" w:cs="Sakkal Majalla"/>
                <w:b/>
                <w:bCs/>
                <w:sz w:val="24"/>
                <w:szCs w:val="24"/>
              </w:rPr>
              <w:t>7</w:t>
            </w:r>
            <w:r>
              <w:rPr>
                <w:rFonts w:ascii="Sakkal Majalla" w:hAnsi="Sakkal Majalla" w:cs="Sakkal Majalla"/>
                <w:b/>
                <w:bCs/>
                <w:sz w:val="24"/>
                <w:szCs w:val="24"/>
                <w:rtl/>
              </w:rPr>
              <w:t>)</w:t>
            </w:r>
          </w:p>
        </w:tc>
        <w:tc>
          <w:tcPr>
            <w:tcW w:w="6062" w:type="dxa"/>
            <w:tcBorders>
              <w:left w:val="single" w:sz="12" w:space="0" w:color="000000"/>
              <w:bottom w:val="single" w:sz="12" w:space="0" w:color="000000"/>
              <w:right w:val="single" w:sz="12" w:space="0" w:color="000000"/>
            </w:tcBorders>
            <w:shd w:val="clear" w:color="auto" w:fill="auto"/>
          </w:tcPr>
          <w:p w14:paraId="27DC0A35" w14:textId="77777777" w:rsidR="007C04BB" w:rsidRDefault="00000000">
            <w:pPr>
              <w:spacing w:after="0"/>
              <w:jc w:val="center"/>
              <w:rPr>
                <w:rFonts w:cs="Sakkal Majalla"/>
                <w:sz w:val="24"/>
                <w:szCs w:val="24"/>
              </w:rPr>
            </w:pPr>
            <w:r>
              <w:rPr>
                <w:rFonts w:ascii="Sakkal Majalla" w:hAnsi="Sakkal Majalla" w:cs="Sakkal Majalla"/>
                <w:b/>
                <w:bCs/>
                <w:sz w:val="24"/>
                <w:szCs w:val="24"/>
                <w:rtl/>
              </w:rPr>
              <w:t>الفروق في المتوسطات تبعا للعمر</w:t>
            </w:r>
          </w:p>
        </w:tc>
        <w:tc>
          <w:tcPr>
            <w:tcW w:w="1140" w:type="dxa"/>
            <w:tcBorders>
              <w:left w:val="single" w:sz="12" w:space="0" w:color="000000"/>
              <w:bottom w:val="single" w:sz="12" w:space="0" w:color="000000"/>
              <w:right w:val="single" w:sz="12" w:space="0" w:color="000000"/>
            </w:tcBorders>
            <w:shd w:val="clear" w:color="auto" w:fill="auto"/>
            <w:vAlign w:val="center"/>
          </w:tcPr>
          <w:p w14:paraId="3F806B72" w14:textId="77777777" w:rsidR="007C04BB" w:rsidRDefault="00000000">
            <w:pPr>
              <w:pStyle w:val="TableContents"/>
              <w:spacing w:after="0"/>
              <w:jc w:val="center"/>
              <w:rPr>
                <w:rFonts w:cs="Sakkal Majalla"/>
                <w:sz w:val="24"/>
                <w:szCs w:val="24"/>
              </w:rPr>
            </w:pPr>
            <w:r>
              <w:rPr>
                <w:rFonts w:ascii="Times New Roman" w:hAnsi="Times New Roman" w:cs="Sakkal Majalla"/>
                <w:sz w:val="24"/>
                <w:szCs w:val="24"/>
              </w:rPr>
              <w:t>48</w:t>
            </w:r>
          </w:p>
        </w:tc>
      </w:tr>
    </w:tbl>
    <w:p w14:paraId="650FD31F" w14:textId="77777777" w:rsidR="007C04BB" w:rsidRDefault="007C04BB">
      <w:pPr>
        <w:spacing w:line="240" w:lineRule="auto"/>
        <w:jc w:val="center"/>
        <w:rPr>
          <w:rFonts w:ascii="Sakkal Majalla" w:hAnsi="Sakkal Majalla" w:cs="Simplified Arabic"/>
          <w:b/>
          <w:bCs/>
          <w:sz w:val="28"/>
          <w:szCs w:val="36"/>
        </w:rPr>
      </w:pPr>
    </w:p>
    <w:p w14:paraId="2B23389C" w14:textId="77777777" w:rsidR="007C04BB" w:rsidRDefault="00000000">
      <w:pPr>
        <w:spacing w:line="240" w:lineRule="auto"/>
        <w:rPr>
          <w:rFonts w:ascii="Sakkal Majalla" w:hAnsi="Sakkal Majalla" w:cs="Simplified Arabic"/>
          <w:b/>
          <w:bCs/>
          <w:sz w:val="28"/>
          <w:szCs w:val="36"/>
        </w:rPr>
      </w:pPr>
      <w:r>
        <w:br w:type="page"/>
      </w:r>
    </w:p>
    <w:p w14:paraId="013F852E" w14:textId="77777777" w:rsidR="007C04BB" w:rsidRDefault="00000000">
      <w:pPr>
        <w:spacing w:line="240" w:lineRule="auto"/>
        <w:rPr>
          <w:sz w:val="28"/>
          <w:szCs w:val="32"/>
        </w:rPr>
      </w:pPr>
      <w:r>
        <w:rPr>
          <w:rFonts w:ascii="Sakkal Majalla" w:hAnsi="Sakkal Majalla" w:cs="Simplified Arabic"/>
          <w:b/>
          <w:bCs/>
          <w:sz w:val="28"/>
          <w:szCs w:val="32"/>
          <w:rtl/>
        </w:rPr>
        <w:t>الملخص:</w:t>
      </w:r>
    </w:p>
    <w:p w14:paraId="7CE4D447" w14:textId="77777777" w:rsidR="007C04BB" w:rsidRDefault="00000000">
      <w:pPr>
        <w:spacing w:line="240" w:lineRule="auto"/>
        <w:jc w:val="both"/>
        <w:rPr>
          <w:sz w:val="28"/>
          <w:szCs w:val="28"/>
        </w:rPr>
      </w:pPr>
      <w:r>
        <w:rPr>
          <w:rFonts w:ascii="Sakkal Majalla" w:hAnsi="Sakkal Majalla" w:cs="Simplified Arabic"/>
          <w:sz w:val="28"/>
          <w:szCs w:val="28"/>
          <w:rtl/>
        </w:rPr>
        <w:t xml:space="preserve">     هدفت الدراسة إلى التعرف على تأثير نمط القيادة التحويلية على أداء قيادات المنظمات غير الربحية بمنطقة مكة المكرمة، ولتحقيق أهدافها فقد عمدت إلى استخدام المنهج الكمي الوصفي، وتمثل المجتمع البحث للدراسة في جميع قيادات المنظمات غير الربحية في المستويات القيادية المختلفة بمنطقة مكة المكرمة، حيث تم اختيار عينة عشوائية بسيطة قوامها (</w:t>
      </w:r>
      <w:r>
        <w:rPr>
          <w:rFonts w:ascii="Sakkal Majalla" w:hAnsi="Sakkal Majalla" w:cs="Simplified Arabic"/>
          <w:sz w:val="28"/>
          <w:szCs w:val="28"/>
        </w:rPr>
        <w:t>38</w:t>
      </w:r>
      <w:r>
        <w:rPr>
          <w:rFonts w:ascii="Sakkal Majalla" w:hAnsi="Sakkal Majalla" w:cs="Simplified Arabic"/>
          <w:sz w:val="28"/>
          <w:szCs w:val="28"/>
          <w:rtl/>
        </w:rPr>
        <w:t>) مفردة بحثية، لاستكمال استبانة لجمع البيانات. وقد جاءت النتائج تبين المستوى المرتفع للاعتماد على أسلوب القيادة التحويلية لدى قيادات المنظمات غير الربحية بمنطقة مكة المكرمة، وجود علاقة ارتباطية طردية بين أسلوب القيادة التحويلية وتحسين أداء قيادات المنظمات غير الربحية، وجو تأثير دال إحصائيا لأبعاد القيادة التحويلية (الإلهام/التحفيز، التأثير المثالي، الاستثارة الفكرية، الاعتبارات الفردية) على أداء قيادات المنظمات غير الربحية بمنطقة مكة المكرمة، وفي ضوء تلك النتائج فقد أوصت الدراسة بضرورة الاعتماد على القيادة التحويلية في مختلف القطاعات بالمملكة العربية السعودية.</w:t>
      </w:r>
    </w:p>
    <w:p w14:paraId="71B0AC31" w14:textId="77777777" w:rsidR="007C04BB" w:rsidRDefault="00000000">
      <w:pPr>
        <w:spacing w:line="240" w:lineRule="auto"/>
        <w:rPr>
          <w:sz w:val="28"/>
          <w:szCs w:val="28"/>
        </w:rPr>
      </w:pPr>
      <w:r>
        <w:rPr>
          <w:rFonts w:ascii="Sakkal Majalla" w:hAnsi="Sakkal Majalla" w:cs="Simplified Arabic"/>
          <w:b/>
          <w:bCs/>
          <w:sz w:val="28"/>
          <w:szCs w:val="28"/>
          <w:rtl/>
        </w:rPr>
        <w:t>الكلمات المفتاحية:</w:t>
      </w:r>
      <w:r>
        <w:rPr>
          <w:rFonts w:ascii="Sakkal Majalla" w:hAnsi="Sakkal Majalla" w:cs="Simplified Arabic"/>
          <w:sz w:val="28"/>
          <w:szCs w:val="28"/>
          <w:rtl/>
        </w:rPr>
        <w:t xml:space="preserve"> القيادة – القيادة التحويلية – المنظمات غير الربحية – الأداء</w:t>
      </w:r>
      <w:r>
        <w:br w:type="page"/>
      </w:r>
    </w:p>
    <w:p w14:paraId="21CAB7AF" w14:textId="77777777" w:rsidR="007C04BB" w:rsidRDefault="007C04BB">
      <w:pPr>
        <w:spacing w:line="240" w:lineRule="auto"/>
        <w:jc w:val="center"/>
        <w:rPr>
          <w:rFonts w:ascii="Sakkal Majalla" w:hAnsi="Sakkal Majalla" w:cs="Simplified Arabic"/>
          <w:b/>
          <w:bCs/>
          <w:sz w:val="28"/>
          <w:szCs w:val="36"/>
        </w:rPr>
      </w:pPr>
    </w:p>
    <w:p w14:paraId="78F56CFE" w14:textId="77777777" w:rsidR="007C04BB" w:rsidRDefault="007C04BB">
      <w:pPr>
        <w:spacing w:line="240" w:lineRule="auto"/>
        <w:jc w:val="center"/>
        <w:rPr>
          <w:rFonts w:ascii="Sakkal Majalla" w:hAnsi="Sakkal Majalla" w:cs="Simplified Arabic"/>
          <w:b/>
          <w:bCs/>
          <w:sz w:val="28"/>
          <w:szCs w:val="36"/>
        </w:rPr>
      </w:pPr>
    </w:p>
    <w:p w14:paraId="7A6343DB" w14:textId="77777777" w:rsidR="007C04BB" w:rsidRDefault="007C04BB">
      <w:pPr>
        <w:spacing w:line="240" w:lineRule="auto"/>
        <w:jc w:val="center"/>
        <w:rPr>
          <w:rFonts w:ascii="Sakkal Majalla" w:hAnsi="Sakkal Majalla" w:cs="Simplified Arabic"/>
          <w:b/>
          <w:bCs/>
          <w:sz w:val="28"/>
          <w:szCs w:val="36"/>
        </w:rPr>
      </w:pPr>
    </w:p>
    <w:p w14:paraId="4D2F24DD" w14:textId="77777777" w:rsidR="007C04BB" w:rsidRDefault="007C04BB">
      <w:pPr>
        <w:spacing w:line="240" w:lineRule="auto"/>
        <w:jc w:val="center"/>
        <w:rPr>
          <w:rFonts w:ascii="Sakkal Majalla" w:hAnsi="Sakkal Majalla" w:cs="Simplified Arabic"/>
          <w:b/>
          <w:bCs/>
          <w:sz w:val="28"/>
          <w:szCs w:val="36"/>
        </w:rPr>
      </w:pPr>
    </w:p>
    <w:p w14:paraId="24A61950" w14:textId="77777777" w:rsidR="007C04BB" w:rsidRDefault="007C04BB">
      <w:pPr>
        <w:spacing w:line="240" w:lineRule="auto"/>
        <w:jc w:val="center"/>
        <w:rPr>
          <w:rFonts w:ascii="Sakkal Majalla" w:hAnsi="Sakkal Majalla" w:cs="Simplified Arabic"/>
          <w:b/>
          <w:bCs/>
          <w:sz w:val="28"/>
          <w:szCs w:val="36"/>
        </w:rPr>
      </w:pPr>
    </w:p>
    <w:p w14:paraId="1325E28A" w14:textId="77777777" w:rsidR="007C04BB" w:rsidRDefault="00000000">
      <w:pPr>
        <w:spacing w:after="0" w:line="240" w:lineRule="auto"/>
        <w:jc w:val="center"/>
        <w:rPr>
          <w:sz w:val="28"/>
          <w:szCs w:val="40"/>
        </w:rPr>
      </w:pPr>
      <w:r>
        <w:rPr>
          <w:rFonts w:ascii="Sakkal Majalla" w:hAnsi="Sakkal Majalla" w:cs="Simplified Arabic"/>
          <w:b/>
          <w:bCs/>
          <w:sz w:val="28"/>
          <w:szCs w:val="40"/>
          <w:rtl/>
        </w:rPr>
        <w:t>الفصل الأول</w:t>
      </w:r>
    </w:p>
    <w:p w14:paraId="2F707EC2" w14:textId="77777777" w:rsidR="007C04BB" w:rsidRDefault="00000000">
      <w:pPr>
        <w:spacing w:line="240" w:lineRule="auto"/>
        <w:jc w:val="center"/>
        <w:rPr>
          <w:sz w:val="28"/>
          <w:szCs w:val="40"/>
        </w:rPr>
      </w:pPr>
      <w:r>
        <w:rPr>
          <w:rFonts w:ascii="Sakkal Majalla" w:hAnsi="Sakkal Majalla" w:cs="Simplified Arabic"/>
          <w:b/>
          <w:bCs/>
          <w:sz w:val="28"/>
          <w:szCs w:val="40"/>
          <w:rtl/>
        </w:rPr>
        <w:t>الإطار العام للدراسة</w:t>
      </w:r>
    </w:p>
    <w:p w14:paraId="09BB9BEA" w14:textId="77777777" w:rsidR="007C04BB" w:rsidRDefault="00000000">
      <w:pPr>
        <w:spacing w:line="240" w:lineRule="auto"/>
        <w:jc w:val="both"/>
        <w:rPr>
          <w:rFonts w:ascii="Sakkal Majalla" w:hAnsi="Sakkal Majalla" w:cs="Simplified Arabic"/>
          <w:b/>
          <w:bCs/>
          <w:sz w:val="28"/>
          <w:szCs w:val="36"/>
        </w:rPr>
      </w:pPr>
      <w:r>
        <w:br w:type="page"/>
      </w:r>
    </w:p>
    <w:p w14:paraId="7D5925C3" w14:textId="77777777" w:rsidR="007C04BB" w:rsidRDefault="00000000">
      <w:pPr>
        <w:spacing w:line="240" w:lineRule="auto"/>
        <w:jc w:val="both"/>
      </w:pPr>
      <w:r>
        <w:rPr>
          <w:rFonts w:ascii="Sakkal Majalla" w:hAnsi="Sakkal Majalla" w:cs="Simplified Arabic"/>
          <w:b/>
          <w:bCs/>
          <w:sz w:val="28"/>
          <w:szCs w:val="36"/>
          <w:rtl/>
        </w:rPr>
        <w:t>مقدمة</w:t>
      </w:r>
      <w:r>
        <w:rPr>
          <w:rFonts w:ascii="Sakkal Majalla" w:hAnsi="Sakkal Majalla" w:cs="Simplified Arabic"/>
          <w:sz w:val="28"/>
          <w:szCs w:val="36"/>
          <w:rtl/>
          <w:lang w:bidi="ar-EG"/>
        </w:rPr>
        <w:t>:</w:t>
      </w:r>
    </w:p>
    <w:p w14:paraId="600AAE29" w14:textId="5C5AF0FE" w:rsidR="007C04BB" w:rsidRDefault="00000000">
      <w:pPr>
        <w:spacing w:line="240" w:lineRule="auto"/>
        <w:jc w:val="both"/>
      </w:pPr>
      <w:r>
        <w:rPr>
          <w:rFonts w:ascii="Sakkal Majalla" w:hAnsi="Sakkal Majalla" w:cs="Simplified Arabic"/>
          <w:sz w:val="28"/>
          <w:szCs w:val="28"/>
          <w:rtl/>
          <w:lang w:bidi="ar-EG"/>
        </w:rPr>
        <w:t xml:space="preserve">     تعد القيادة (</w:t>
      </w:r>
      <w:r>
        <w:rPr>
          <w:rFonts w:ascii="Times New Roman" w:hAnsi="Times New Roman" w:cs="Simplified Arabic"/>
          <w:sz w:val="24"/>
          <w:szCs w:val="28"/>
          <w:lang w:bidi="ar-EG"/>
        </w:rPr>
        <w:t>leadership</w:t>
      </w:r>
      <w:r>
        <w:rPr>
          <w:rFonts w:ascii="Sakkal Majalla" w:hAnsi="Sakkal Majalla" w:cs="Simplified Arabic"/>
          <w:sz w:val="28"/>
          <w:szCs w:val="28"/>
          <w:rtl/>
          <w:lang w:bidi="ar-EG"/>
        </w:rPr>
        <w:t xml:space="preserve">) بمثابة العمود الفقري في نجاح مؤسسات النشاط الاقتصادي بكل أنواعها، فعليها يتوقف وضع القواعد والسياسات المتعلقة بالعمل، وتنظيم العلاقات بين قوي الإنتاج والوحدات الإدارية، وذلك بخلاف العديد من الأدوار </w:t>
      </w:r>
      <w:r w:rsidR="00E96290">
        <w:rPr>
          <w:rFonts w:ascii="Sakkal Majalla" w:hAnsi="Sakkal Majalla" w:cs="Simplified Arabic" w:hint="cs"/>
          <w:sz w:val="28"/>
          <w:szCs w:val="28"/>
          <w:rtl/>
          <w:lang w:bidi="ar-EG"/>
        </w:rPr>
        <w:t>الأخرى</w:t>
      </w:r>
      <w:r>
        <w:rPr>
          <w:rFonts w:ascii="Sakkal Majalla" w:hAnsi="Sakkal Majalla" w:cs="Simplified Arabic"/>
          <w:sz w:val="28"/>
          <w:szCs w:val="28"/>
          <w:rtl/>
          <w:lang w:bidi="ar-EG"/>
        </w:rPr>
        <w:t xml:space="preserve"> المنوطة بتحقيقها. ولقد تطور مفهوم القيادة وأساليبها بتطور النشاط الاقتصادي، وتغير بيئة الأعمال، والتطورات التكنولوجية على صعيد الإنتاج وتقديم الخدمات، وتطور آليات العمل، حيث يمكن القول </w:t>
      </w:r>
      <w:proofErr w:type="gramStart"/>
      <w:r>
        <w:rPr>
          <w:rFonts w:ascii="Sakkal Majalla" w:hAnsi="Sakkal Majalla" w:cs="Simplified Arabic"/>
          <w:sz w:val="28"/>
          <w:szCs w:val="28"/>
          <w:rtl/>
          <w:lang w:bidi="ar-EG"/>
        </w:rPr>
        <w:t>أن</w:t>
      </w:r>
      <w:proofErr w:type="gramEnd"/>
      <w:r>
        <w:rPr>
          <w:rFonts w:ascii="Sakkal Majalla" w:hAnsi="Sakkal Majalla" w:cs="Simplified Arabic"/>
          <w:sz w:val="28"/>
          <w:szCs w:val="28"/>
          <w:rtl/>
          <w:lang w:bidi="ar-EG"/>
        </w:rPr>
        <w:t xml:space="preserve"> التطور في مفهوم القيادة وأساليبها نتج عن تطور الفكر البشري. فظهر نتيجة ذلك التطور أساليب قيادية جديدة كالقيادة الاستراتيجية، والقيادة الذكية، والقيادة المرنة والديمقراطية وغيرها من الأساليب.</w:t>
      </w:r>
    </w:p>
    <w:p w14:paraId="14C852B5" w14:textId="77777777" w:rsidR="007C04BB" w:rsidRDefault="00000000">
      <w:pPr>
        <w:spacing w:line="240" w:lineRule="auto"/>
        <w:jc w:val="both"/>
      </w:pPr>
      <w:r>
        <w:rPr>
          <w:rFonts w:ascii="Sakkal Majalla" w:hAnsi="Sakkal Majalla" w:cs="Simplified Arabic"/>
          <w:sz w:val="28"/>
          <w:szCs w:val="28"/>
          <w:rtl/>
          <w:lang w:bidi="ar-EG"/>
        </w:rPr>
        <w:t xml:space="preserve">     وتعد القيادة التحويلية (</w:t>
      </w:r>
      <w:r>
        <w:rPr>
          <w:rFonts w:ascii="Times New Roman" w:hAnsi="Times New Roman" w:cs="Simplified Arabic"/>
          <w:sz w:val="24"/>
          <w:szCs w:val="28"/>
          <w:lang w:bidi="ar-EG"/>
        </w:rPr>
        <w:t>Transformational leadership</w:t>
      </w:r>
      <w:r>
        <w:rPr>
          <w:rFonts w:ascii="Sakkal Majalla" w:hAnsi="Sakkal Majalla" w:cs="Simplified Arabic"/>
          <w:sz w:val="28"/>
          <w:szCs w:val="28"/>
          <w:rtl/>
          <w:lang w:bidi="ar-EG"/>
        </w:rPr>
        <w:t>) أحد أهم أساليب القيادة الحديثة التي تقوم على تطوير العلاقة ما بين القادة والعاملين، فهي تعد منهج شامل يتضمن العديد من الأساليب القيادية، فأحد مفاهيم القيادة التحويلية يتمثل في كونها "عملية يسعى من خلالها القائد والتابعون إلى نهوض كل منهما بالآخر، للوصول إلى أعلي مستويات الدافعية والأخلاق والهدف المنشود" (</w:t>
      </w:r>
      <w:proofErr w:type="spellStart"/>
      <w:r>
        <w:rPr>
          <w:rFonts w:ascii="Sakkal Majalla" w:hAnsi="Sakkal Majalla" w:cs="Simplified Arabic"/>
          <w:sz w:val="28"/>
          <w:szCs w:val="28"/>
          <w:rtl/>
          <w:lang w:bidi="ar-EG"/>
        </w:rPr>
        <w:t>البيحاني</w:t>
      </w:r>
      <w:proofErr w:type="spellEnd"/>
      <w:r>
        <w:rPr>
          <w:rFonts w:ascii="Sakkal Majalla" w:hAnsi="Sakkal Majalla" w:cs="Simplified Arabic"/>
          <w:sz w:val="28"/>
          <w:szCs w:val="28"/>
          <w:rtl/>
          <w:lang w:bidi="ar-EG"/>
        </w:rPr>
        <w:t xml:space="preserve"> وبلخير، </w:t>
      </w:r>
      <w:r>
        <w:rPr>
          <w:rFonts w:ascii="Sakkal Majalla" w:hAnsi="Sakkal Majalla" w:cs="Simplified Arabic"/>
          <w:sz w:val="28"/>
          <w:szCs w:val="28"/>
          <w:lang w:bidi="ar-EG"/>
        </w:rPr>
        <w:t>2025</w:t>
      </w:r>
      <w:r>
        <w:rPr>
          <w:rFonts w:ascii="Sakkal Majalla" w:hAnsi="Sakkal Majalla" w:cs="Simplified Arabic"/>
          <w:sz w:val="28"/>
          <w:szCs w:val="28"/>
          <w:rtl/>
          <w:lang w:bidi="ar-EG"/>
        </w:rPr>
        <w:t>)، ومن منظور آخر فإن القيادة التحويلية تمثل "القيادة الاجتماعية التي تهتم بالمصلحة العامة” (</w:t>
      </w:r>
      <w:r>
        <w:rPr>
          <w:rFonts w:ascii="Times New Roman" w:hAnsi="Times New Roman" w:cs="Simplified Arabic"/>
          <w:sz w:val="24"/>
          <w:szCs w:val="24"/>
          <w:lang w:bidi="ar-EG"/>
        </w:rPr>
        <w:t>Northouse, 2021</w:t>
      </w:r>
      <w:r>
        <w:rPr>
          <w:rFonts w:ascii="Sakkal Majalla" w:hAnsi="Sakkal Majalla" w:cs="Simplified Arabic"/>
          <w:sz w:val="28"/>
          <w:szCs w:val="28"/>
          <w:rtl/>
          <w:lang w:bidi="ar-EG"/>
        </w:rPr>
        <w:t>).</w:t>
      </w:r>
    </w:p>
    <w:p w14:paraId="6419AE3D" w14:textId="44C55AF8" w:rsidR="007C04BB" w:rsidRDefault="00000000">
      <w:pPr>
        <w:spacing w:line="240" w:lineRule="auto"/>
        <w:jc w:val="both"/>
      </w:pPr>
      <w:r>
        <w:rPr>
          <w:rFonts w:ascii="Sakkal Majalla" w:hAnsi="Sakkal Majalla" w:cs="Simplified Arabic"/>
          <w:sz w:val="28"/>
          <w:szCs w:val="28"/>
          <w:rtl/>
          <w:lang w:bidi="ar-EG"/>
        </w:rPr>
        <w:t xml:space="preserve">     وتتمثل أهمية نمط القيادة التحويلية في قدرة القائد على تحفيز العاملين تحت قيادته، حيث يستطيع القائد أن يقوم بتحفيز مرؤوسيه وتغييرهم من خلال (أ) جعلهم أكثر وعياً بتحقيق المهام، (ب) دفعهم إلى إخضاع مصالحهم لصالح الفريق أو المنظمة، (ج) تنشيط احتياجاتهم العليا؛ والسعي نحو تحقيق الذات (</w:t>
      </w:r>
      <w:r>
        <w:rPr>
          <w:rFonts w:ascii="Times New Roman" w:eastAsia="Calibri" w:hAnsi="Times New Roman" w:cs="Simplified Arabic"/>
          <w:sz w:val="24"/>
          <w:szCs w:val="24"/>
          <w:lang w:bidi="ar-EG"/>
        </w:rPr>
        <w:t>Ytterstad, &amp; Olaisen, 2023</w:t>
      </w:r>
      <w:r>
        <w:rPr>
          <w:rFonts w:ascii="Sakkal Majalla" w:hAnsi="Sakkal Majalla" w:cs="Simplified Arabic"/>
          <w:sz w:val="28"/>
          <w:szCs w:val="28"/>
          <w:rtl/>
          <w:lang w:bidi="ar-EG"/>
        </w:rPr>
        <w:t xml:space="preserve">). كما تتمثل أهمية القيادة التحويلية بحسب دراسة البدوي </w:t>
      </w:r>
      <w:r w:rsidR="00E96290">
        <w:rPr>
          <w:rFonts w:ascii="Sakkal Majalla" w:hAnsi="Sakkal Majalla" w:cs="Simplified Arabic" w:hint="cs"/>
          <w:sz w:val="28"/>
          <w:szCs w:val="28"/>
          <w:rtl/>
          <w:lang w:bidi="ar-EG"/>
        </w:rPr>
        <w:t>والأسمري</w:t>
      </w:r>
      <w:r>
        <w:rPr>
          <w:rFonts w:ascii="Sakkal Majalla" w:hAnsi="Sakkal Majalla" w:cs="Simplified Arabic"/>
          <w:sz w:val="28"/>
          <w:szCs w:val="28"/>
          <w:rtl/>
          <w:lang w:bidi="ar-EG"/>
        </w:rPr>
        <w:t xml:space="preserve"> (</w:t>
      </w:r>
      <w:r>
        <w:rPr>
          <w:rFonts w:ascii="Sakkal Majalla" w:hAnsi="Sakkal Majalla" w:cs="Simplified Arabic"/>
          <w:sz w:val="28"/>
          <w:szCs w:val="28"/>
          <w:lang w:bidi="ar-EG"/>
        </w:rPr>
        <w:t>2024</w:t>
      </w:r>
      <w:r>
        <w:rPr>
          <w:rFonts w:ascii="Sakkal Majalla" w:hAnsi="Sakkal Majalla" w:cs="Simplified Arabic"/>
          <w:sz w:val="28"/>
          <w:szCs w:val="28"/>
          <w:rtl/>
          <w:lang w:bidi="ar-EG"/>
        </w:rPr>
        <w:t>) في تمكين العاملين وتطوير مهاراتهم، وتفويض السلطات، وإمكانية تطبيقها في مختلف المستويات الإدارية، كما أنها أسلوب صالح لمواجه التحديات بأنواعها المختلفة، وتدفع نحو دعم العمل الجماعي والحد من العزلة الوظيفية. ويرى الباحث أن الأهمية المحورية لهذا الأسلوب من القيادة يتمثل في التحول الذي تُحدثه في أداء العاملين بالمنظمة بما يسمح باستغلال إمكانياتهم وقدراتهم بشكل مثالي لصالح المؤسسة.</w:t>
      </w:r>
    </w:p>
    <w:p w14:paraId="483E34C0" w14:textId="32AC98CF" w:rsidR="007C04BB" w:rsidRDefault="00000000">
      <w:pPr>
        <w:spacing w:line="240" w:lineRule="auto"/>
        <w:jc w:val="both"/>
      </w:pPr>
      <w:r>
        <w:rPr>
          <w:rFonts w:ascii="Sakkal Majalla" w:hAnsi="Sakkal Majalla" w:cs="Simplified Arabic"/>
          <w:sz w:val="28"/>
          <w:szCs w:val="28"/>
          <w:rtl/>
          <w:lang w:bidi="ar-EG"/>
        </w:rPr>
        <w:t xml:space="preserve">     فأداء (</w:t>
      </w:r>
      <w:r>
        <w:rPr>
          <w:rFonts w:ascii="Times New Roman" w:hAnsi="Times New Roman" w:cs="Simplified Arabic"/>
          <w:sz w:val="24"/>
          <w:szCs w:val="28"/>
          <w:lang w:bidi="ar-EG"/>
        </w:rPr>
        <w:t>Performance</w:t>
      </w:r>
      <w:r>
        <w:rPr>
          <w:rFonts w:ascii="Sakkal Majalla" w:hAnsi="Sakkal Majalla" w:cs="Simplified Arabic"/>
          <w:sz w:val="28"/>
          <w:szCs w:val="28"/>
          <w:rtl/>
          <w:lang w:bidi="ar-EG"/>
        </w:rPr>
        <w:t xml:space="preserve">) القيادات والعاملين يعد من المحددات الرئيسية لنجاح منظمات الأعمال بشكل عام، حيث يؤكد مفهوم الأداء على "السلوك الذي يقوم به الأفراد داخل منظماتهم من أجل أداء المهام المطلوبة منهم بالسرعة والدقة والجودة والحجم المناسب" (الحجيج </w:t>
      </w:r>
      <w:r w:rsidR="00E96290">
        <w:rPr>
          <w:rFonts w:ascii="Sakkal Majalla" w:hAnsi="Sakkal Majalla" w:cs="Simplified Arabic" w:hint="cs"/>
          <w:sz w:val="28"/>
          <w:szCs w:val="28"/>
          <w:rtl/>
          <w:lang w:bidi="ar-EG"/>
        </w:rPr>
        <w:t>والحراحشة</w:t>
      </w:r>
      <w:r>
        <w:rPr>
          <w:rFonts w:ascii="Sakkal Majalla" w:hAnsi="Sakkal Majalla" w:cs="Simplified Arabic"/>
          <w:sz w:val="28"/>
          <w:szCs w:val="28"/>
          <w:rtl/>
          <w:lang w:bidi="ar-EG"/>
        </w:rPr>
        <w:t xml:space="preserve">، </w:t>
      </w:r>
      <w:r>
        <w:rPr>
          <w:rFonts w:ascii="Sakkal Majalla" w:hAnsi="Sakkal Majalla" w:cs="Simplified Arabic"/>
          <w:sz w:val="28"/>
          <w:szCs w:val="28"/>
          <w:lang w:bidi="ar-EG"/>
        </w:rPr>
        <w:t>2024</w:t>
      </w:r>
      <w:r>
        <w:rPr>
          <w:rFonts w:ascii="Sakkal Majalla" w:hAnsi="Sakkal Majalla" w:cs="Simplified Arabic"/>
          <w:sz w:val="28"/>
          <w:szCs w:val="28"/>
          <w:rtl/>
          <w:lang w:bidi="ar-EG"/>
        </w:rPr>
        <w:t xml:space="preserve">). وهو ما يتضمن العنصر البشري - كافة العاملين - في المنظمة بما فيها المستويات الإدارية وقيادات الوحدات التنظيمية مختلفة. وتتمثل أهمية الأداء وتطويره في كونه يعكس مدى تحقق الأهداف التي تسعى المنظمة إليها، سواء الأهداف المتعلقة بتلبية احتياجات العملاء بالجودة المطلوبة، أو زيادة القدرات التنافسية للمنظمة، أو بالوصول إلى رضا العاملين (الجبرة </w:t>
      </w:r>
      <w:r w:rsidR="00E96290">
        <w:rPr>
          <w:rFonts w:ascii="Sakkal Majalla" w:hAnsi="Sakkal Majalla" w:cs="Simplified Arabic" w:hint="cs"/>
          <w:sz w:val="28"/>
          <w:szCs w:val="28"/>
          <w:rtl/>
          <w:lang w:bidi="ar-EG"/>
        </w:rPr>
        <w:t>وأبو</w:t>
      </w:r>
      <w:r>
        <w:rPr>
          <w:rFonts w:ascii="Sakkal Majalla" w:hAnsi="Sakkal Majalla" w:cs="Simplified Arabic"/>
          <w:sz w:val="28"/>
          <w:szCs w:val="28"/>
          <w:rtl/>
          <w:lang w:bidi="ar-EG"/>
        </w:rPr>
        <w:t xml:space="preserve"> حمور، </w:t>
      </w:r>
      <w:r>
        <w:rPr>
          <w:rFonts w:ascii="Sakkal Majalla" w:hAnsi="Sakkal Majalla" w:cs="Simplified Arabic"/>
          <w:sz w:val="28"/>
          <w:szCs w:val="28"/>
          <w:lang w:bidi="ar-EG"/>
        </w:rPr>
        <w:t>2023</w:t>
      </w:r>
      <w:r>
        <w:rPr>
          <w:rFonts w:ascii="Sakkal Majalla" w:hAnsi="Sakkal Majalla" w:cs="Simplified Arabic"/>
          <w:sz w:val="28"/>
          <w:szCs w:val="28"/>
          <w:rtl/>
          <w:lang w:bidi="ar-EG"/>
        </w:rPr>
        <w:t>). وبالرغم من أهمية الأداء في المنظمات إلا أنه يعد في ذات الوقت واحد من التحديات التي تواجه قيادات المنظمات غير الربحية بشكل خاص، وذلك من وجهة نظر الباحث.</w:t>
      </w:r>
    </w:p>
    <w:p w14:paraId="157A7462" w14:textId="77777777" w:rsidR="007C04BB" w:rsidRDefault="00000000">
      <w:pPr>
        <w:spacing w:line="240" w:lineRule="auto"/>
        <w:jc w:val="both"/>
      </w:pPr>
      <w:r>
        <w:rPr>
          <w:rFonts w:ascii="Sakkal Majalla" w:hAnsi="Sakkal Majalla" w:cs="Simplified Arabic"/>
          <w:sz w:val="28"/>
          <w:szCs w:val="28"/>
          <w:rtl/>
          <w:lang w:bidi="ar-EG"/>
        </w:rPr>
        <w:t xml:space="preserve">     حيث تعتبر المنظمات غير الربحية (</w:t>
      </w:r>
      <w:r>
        <w:rPr>
          <w:rFonts w:ascii="Times New Roman" w:hAnsi="Times New Roman" w:cs="Simplified Arabic"/>
          <w:sz w:val="24"/>
          <w:szCs w:val="28"/>
          <w:lang w:bidi="ar-EG"/>
        </w:rPr>
        <w:t>Non- Profit Organizations</w:t>
      </w:r>
      <w:r>
        <w:rPr>
          <w:rFonts w:ascii="Sakkal Majalla" w:hAnsi="Sakkal Majalla" w:cs="Simplified Arabic"/>
          <w:sz w:val="28"/>
          <w:szCs w:val="28"/>
          <w:rtl/>
          <w:lang w:bidi="ar-EG"/>
        </w:rPr>
        <w:t xml:space="preserve">) واحدة من المنظمات العاملة في المجتمع وأحد أزرع التنمية المجتمعية الشاملة، فهي تمثل "مجموعة كبيرة من المنظمات غير الربحية مستقلة عن الحكومات إلى حد كبير ولا تملك أي تفويض رسمي للشئون الدولية، وتسعي لتكون ذات أهداف إنسانية وتعاونية" (القطيشات و قطيشات، </w:t>
      </w:r>
      <w:r>
        <w:rPr>
          <w:rFonts w:ascii="Sakkal Majalla" w:hAnsi="Sakkal Majalla" w:cs="Simplified Arabic"/>
          <w:sz w:val="28"/>
          <w:szCs w:val="28"/>
          <w:lang w:bidi="ar-EG"/>
        </w:rPr>
        <w:t>2023</w:t>
      </w:r>
      <w:r>
        <w:rPr>
          <w:rFonts w:ascii="Sakkal Majalla" w:hAnsi="Sakkal Majalla" w:cs="Simplified Arabic"/>
          <w:sz w:val="28"/>
          <w:szCs w:val="28"/>
          <w:rtl/>
          <w:lang w:bidi="ar-EG"/>
        </w:rPr>
        <w:t xml:space="preserve">)، والغرض من هذه المنظمات هو تحقيق أهداف اجتماعية أو بيئية أو ثقافية، وتتضمن طيف واسع من المؤسسات والجمعيات الخيرية، والمنظمات غير الحكومية، والمنظمات الاجتماعية، والمنظمات الأهلية، والمنظمات ذات الغرض العام (الهزاع و الرافعي، </w:t>
      </w:r>
      <w:r>
        <w:rPr>
          <w:rFonts w:ascii="Sakkal Majalla" w:hAnsi="Sakkal Majalla" w:cs="Simplified Arabic"/>
          <w:sz w:val="28"/>
          <w:szCs w:val="28"/>
          <w:lang w:bidi="ar-EG"/>
        </w:rPr>
        <w:t>2023</w:t>
      </w:r>
      <w:r>
        <w:rPr>
          <w:rFonts w:ascii="Sakkal Majalla" w:hAnsi="Sakkal Majalla" w:cs="Simplified Arabic"/>
          <w:sz w:val="28"/>
          <w:szCs w:val="28"/>
          <w:rtl/>
          <w:lang w:bidi="ar-EG"/>
        </w:rPr>
        <w:t>).</w:t>
      </w:r>
    </w:p>
    <w:p w14:paraId="15CF83C9" w14:textId="77777777" w:rsidR="007C04BB" w:rsidRDefault="00000000">
      <w:pPr>
        <w:spacing w:line="240" w:lineRule="auto"/>
        <w:jc w:val="both"/>
      </w:pPr>
      <w:r>
        <w:rPr>
          <w:rFonts w:ascii="Sakkal Majalla" w:hAnsi="Sakkal Majalla" w:cs="Simplified Arabic"/>
          <w:sz w:val="28"/>
          <w:szCs w:val="28"/>
          <w:rtl/>
          <w:lang w:bidi="ar-EG"/>
        </w:rPr>
        <w:t xml:space="preserve">     وبحسب بيانات المركز الوطني لتنمية القطاع غير الربحي بالمملكة العربية السعودية (</w:t>
      </w:r>
      <w:r>
        <w:rPr>
          <w:rFonts w:ascii="Sakkal Majalla" w:hAnsi="Sakkal Majalla" w:cs="Simplified Arabic"/>
          <w:sz w:val="28"/>
          <w:szCs w:val="28"/>
          <w:lang w:bidi="ar-EG"/>
        </w:rPr>
        <w:t>2024</w:t>
      </w:r>
      <w:r>
        <w:rPr>
          <w:rFonts w:ascii="Sakkal Majalla" w:hAnsi="Sakkal Majalla" w:cs="Simplified Arabic"/>
          <w:sz w:val="28"/>
          <w:szCs w:val="28"/>
          <w:rtl/>
          <w:lang w:bidi="ar-EG"/>
        </w:rPr>
        <w:t>) فإن عدد الكيانات غير الربحية في المملكة قد تجاوز (</w:t>
      </w:r>
      <w:r>
        <w:rPr>
          <w:rFonts w:ascii="Sakkal Majalla" w:hAnsi="Sakkal Majalla" w:cs="Simplified Arabic"/>
          <w:sz w:val="28"/>
          <w:szCs w:val="28"/>
          <w:lang w:bidi="ar-EG"/>
        </w:rPr>
        <w:t>5170</w:t>
      </w:r>
      <w:r>
        <w:rPr>
          <w:rFonts w:ascii="Sakkal Majalla" w:hAnsi="Sakkal Majalla" w:cs="Simplified Arabic"/>
          <w:sz w:val="28"/>
          <w:szCs w:val="28"/>
          <w:rtl/>
          <w:lang w:bidi="ar-EG"/>
        </w:rPr>
        <w:t>) كيان، يوجد منها في منطقة مكة المكرمة وحدها (</w:t>
      </w:r>
      <w:r>
        <w:rPr>
          <w:rFonts w:ascii="Sakkal Majalla" w:hAnsi="Sakkal Majalla" w:cs="Simplified Arabic"/>
          <w:sz w:val="28"/>
          <w:szCs w:val="28"/>
          <w:lang w:bidi="ar-EG"/>
        </w:rPr>
        <w:t>912</w:t>
      </w:r>
      <w:r>
        <w:rPr>
          <w:rFonts w:ascii="Sakkal Majalla" w:hAnsi="Sakkal Majalla" w:cs="Simplified Arabic"/>
          <w:sz w:val="28"/>
          <w:szCs w:val="28"/>
          <w:rtl/>
          <w:lang w:bidi="ar-EG"/>
        </w:rPr>
        <w:t>) كيان غير ربحي، يعمل فيها الكثير من القيادات في مستويات القيادة المختلفة. وبالرغم من العدد الكبير للقيادات العاملة بهذه المؤسسات، والدور المحوري الذي تقوم به، إلا أنها تواجه العديد من التحديات من أهمها: فهم وتلبية احتياجات العميل (والذي يعد أحد الأسباب الرئيسة لوجود تلك المنظمات)، تحقيق الاستدامة الخدمية، وتطوير القدرات التنافسية وتوفير الدعم المالي، وتنمية الأداء والابتكار لدى العاملين، والخضوع لمتطلبات الحوكمة، وإعداد وتجهيز القيادات الناشئة (</w:t>
      </w:r>
      <w:r>
        <w:rPr>
          <w:rFonts w:ascii="Times New Roman" w:hAnsi="Times New Roman" w:cs="Simplified Arabic"/>
          <w:sz w:val="24"/>
          <w:szCs w:val="24"/>
          <w:lang w:bidi="ar-EG"/>
        </w:rPr>
        <w:t>Wiltshire, Malhotra, &amp; Axelsen,(</w:t>
      </w:r>
      <w:proofErr w:type="gramStart"/>
      <w:r>
        <w:rPr>
          <w:rFonts w:ascii="Times New Roman" w:hAnsi="Times New Roman" w:cs="Simplified Arabic"/>
          <w:sz w:val="24"/>
          <w:szCs w:val="24"/>
          <w:lang w:bidi="ar-EG"/>
        </w:rPr>
        <w:t>Eds.),</w:t>
      </w:r>
      <w:proofErr w:type="gramEnd"/>
      <w:r>
        <w:rPr>
          <w:rFonts w:ascii="Times New Roman" w:hAnsi="Times New Roman" w:cs="Simplified Arabic"/>
          <w:sz w:val="24"/>
          <w:szCs w:val="24"/>
          <w:lang w:bidi="ar-EG"/>
        </w:rPr>
        <w:t xml:space="preserve"> 2018</w:t>
      </w:r>
      <w:r>
        <w:rPr>
          <w:rFonts w:ascii="Sakkal Majalla" w:hAnsi="Sakkal Majalla" w:cs="Simplified Arabic"/>
          <w:sz w:val="28"/>
          <w:szCs w:val="28"/>
          <w:rtl/>
          <w:lang w:bidi="ar-EG"/>
        </w:rPr>
        <w:t>). ومواجهة هذه التحديات يتطلب من القيادات تغيير المفاهيم والأساليب الإدارية والقيادية، والانتقال نحو استخدام الأساليب الحديثة والمتطورة.</w:t>
      </w:r>
    </w:p>
    <w:p w14:paraId="54FF61A0" w14:textId="77777777" w:rsidR="007C04BB" w:rsidRDefault="00000000">
      <w:pPr>
        <w:spacing w:line="240" w:lineRule="auto"/>
        <w:jc w:val="both"/>
      </w:pPr>
      <w:r>
        <w:rPr>
          <w:rFonts w:ascii="Sakkal Majalla" w:hAnsi="Sakkal Majalla" w:cs="Simplified Arabic"/>
          <w:sz w:val="28"/>
          <w:szCs w:val="28"/>
          <w:rtl/>
          <w:lang w:bidi="ar-EG"/>
        </w:rPr>
        <w:t xml:space="preserve">     مما سبق، فإن الدراسة الحالية تعمل على محاولة استكشاف تأثير نمط القيادة التحويلية كأحد الأنماط القيادية الحديثة على أداء قيادات المنظمات غير الربحية في منطقة مكة المكرمة، وانعكاسات ذلك على المنظمات ككل والعاملين فيها.</w:t>
      </w:r>
    </w:p>
    <w:p w14:paraId="64512C63" w14:textId="77777777" w:rsidR="007C04BB" w:rsidRDefault="007C04BB">
      <w:pPr>
        <w:spacing w:line="240" w:lineRule="auto"/>
        <w:jc w:val="both"/>
        <w:rPr>
          <w:rFonts w:cs="Simplified Arabic"/>
          <w:sz w:val="28"/>
          <w:szCs w:val="32"/>
        </w:rPr>
      </w:pPr>
    </w:p>
    <w:p w14:paraId="1920B612" w14:textId="77777777" w:rsidR="007C04BB" w:rsidRDefault="007C04BB">
      <w:pPr>
        <w:spacing w:line="240" w:lineRule="auto"/>
        <w:jc w:val="both"/>
        <w:rPr>
          <w:rFonts w:cs="Simplified Arabic"/>
          <w:sz w:val="28"/>
          <w:szCs w:val="32"/>
        </w:rPr>
      </w:pPr>
    </w:p>
    <w:p w14:paraId="16F59DCB" w14:textId="77777777" w:rsidR="007C04BB" w:rsidRDefault="00000000">
      <w:pPr>
        <w:spacing w:line="240" w:lineRule="auto"/>
        <w:jc w:val="both"/>
      </w:pPr>
      <w:r>
        <w:rPr>
          <w:rFonts w:ascii="Sakkal Majalla" w:hAnsi="Sakkal Majalla" w:cs="Simplified Arabic"/>
          <w:b/>
          <w:bCs/>
          <w:sz w:val="28"/>
          <w:szCs w:val="32"/>
          <w:rtl/>
        </w:rPr>
        <w:t>مشكلة الدراسة</w:t>
      </w:r>
      <w:r>
        <w:rPr>
          <w:rFonts w:ascii="Sakkal Majalla" w:hAnsi="Sakkal Majalla" w:cs="Simplified Arabic"/>
          <w:sz w:val="28"/>
          <w:szCs w:val="32"/>
          <w:rtl/>
          <w:lang w:bidi="ar-EG"/>
        </w:rPr>
        <w:t>:</w:t>
      </w:r>
    </w:p>
    <w:p w14:paraId="67B332A3" w14:textId="53718011" w:rsidR="007C04BB" w:rsidRDefault="00000000">
      <w:pPr>
        <w:spacing w:line="240" w:lineRule="auto"/>
        <w:jc w:val="both"/>
      </w:pPr>
      <w:r>
        <w:rPr>
          <w:rFonts w:ascii="Sakkal Majalla" w:hAnsi="Sakkal Majalla" w:cs="Simplified Arabic"/>
          <w:sz w:val="28"/>
          <w:szCs w:val="28"/>
          <w:rtl/>
          <w:lang w:bidi="ar-EG"/>
        </w:rPr>
        <w:t xml:space="preserve">     لقد تبلورت مشكلة الدراسة لدى الباحث من خلال العديد من الروافد، تمثل أولها وأهمها في خبرة الباحث الشخصية، وذلك من خلال عمله </w:t>
      </w:r>
      <w:r w:rsidR="00E96290">
        <w:rPr>
          <w:rFonts w:ascii="Sakkal Majalla" w:hAnsi="Sakkal Majalla" w:cs="Simplified Arabic" w:hint="cs"/>
          <w:sz w:val="28"/>
          <w:szCs w:val="28"/>
          <w:rtl/>
          <w:lang w:bidi="ar-EG"/>
        </w:rPr>
        <w:t xml:space="preserve">بعدة </w:t>
      </w:r>
      <w:r>
        <w:rPr>
          <w:rFonts w:ascii="Sakkal Majalla" w:hAnsi="Sakkal Majalla" w:cs="Simplified Arabic"/>
          <w:sz w:val="28"/>
          <w:szCs w:val="28"/>
          <w:rtl/>
          <w:lang w:bidi="ar-EG"/>
        </w:rPr>
        <w:t xml:space="preserve">منظمات غير الربحية في منطقة </w:t>
      </w:r>
      <w:r w:rsidR="00E96290">
        <w:rPr>
          <w:rFonts w:ascii="Sakkal Majalla" w:hAnsi="Sakkal Majalla" w:cs="Simplified Arabic" w:hint="cs"/>
          <w:sz w:val="28"/>
          <w:szCs w:val="28"/>
          <w:rtl/>
          <w:lang w:bidi="ar-EG"/>
        </w:rPr>
        <w:t>مكة المكرمة</w:t>
      </w:r>
      <w:r>
        <w:rPr>
          <w:rFonts w:ascii="Sakkal Majalla" w:hAnsi="Sakkal Majalla" w:cs="Simplified Arabic"/>
          <w:sz w:val="28"/>
          <w:szCs w:val="28"/>
          <w:rtl/>
          <w:lang w:bidi="ar-EG"/>
        </w:rPr>
        <w:t xml:space="preserve">، وقد لاحظ الباحث أن القيادات القائمة على هذه المؤسسات تتبع أسلوب القيادة التقليدية، وأن أداءها يشوبه القصور والضعف، ما انعكس </w:t>
      </w:r>
      <w:r w:rsidR="00E96290">
        <w:rPr>
          <w:rFonts w:ascii="Sakkal Majalla" w:hAnsi="Sakkal Majalla" w:cs="Simplified Arabic" w:hint="cs"/>
          <w:sz w:val="28"/>
          <w:szCs w:val="28"/>
          <w:rtl/>
          <w:lang w:bidi="ar-EG"/>
        </w:rPr>
        <w:t>على</w:t>
      </w:r>
      <w:r>
        <w:rPr>
          <w:rFonts w:ascii="Sakkal Majalla" w:hAnsi="Sakkal Majalla" w:cs="Simplified Arabic"/>
          <w:sz w:val="28"/>
          <w:szCs w:val="28"/>
          <w:rtl/>
          <w:lang w:bidi="ar-EG"/>
        </w:rPr>
        <w:t xml:space="preserve"> ضعف أداء العاملين في تلك المؤسسات، والقصور في تحقيق الأهداف، وهو ما دفع الباحث لضرورة استكشاف تلك المشكلة بشكل علمي منظم.</w:t>
      </w:r>
    </w:p>
    <w:p w14:paraId="60AA7267" w14:textId="010BE339" w:rsidR="007C04BB" w:rsidRDefault="00000000">
      <w:pPr>
        <w:spacing w:line="240" w:lineRule="auto"/>
        <w:jc w:val="both"/>
      </w:pPr>
      <w:r>
        <w:rPr>
          <w:rFonts w:ascii="Sakkal Majalla" w:hAnsi="Sakkal Majalla" w:cs="Simplified Arabic"/>
          <w:sz w:val="28"/>
          <w:szCs w:val="28"/>
          <w:rtl/>
          <w:lang w:bidi="ar-EG"/>
        </w:rPr>
        <w:t xml:space="preserve">     وإحساس الباحث بوجود مشكلة وقصور في أداء القيادات بمنظمات العمل غير الربحية بمنطقة مكة المكرمة، ما دفعه نحو الاطلاع على الأدب النظري في مجال الإدارة، حيث دراسة تلك المشكلة، وقد وجد الباحث العديد من الدراسات التي أكدت على أهمية ودرور أساليب القيادة المختلفة على تحسين أداء القادة والعاملين كدراسة المبيضين (</w:t>
      </w:r>
      <w:r>
        <w:rPr>
          <w:rFonts w:ascii="Sakkal Majalla" w:hAnsi="Sakkal Majalla" w:cs="Simplified Arabic"/>
          <w:sz w:val="28"/>
          <w:szCs w:val="28"/>
          <w:lang w:bidi="ar-EG"/>
        </w:rPr>
        <w:t>2023</w:t>
      </w:r>
      <w:r>
        <w:rPr>
          <w:rFonts w:ascii="Sakkal Majalla" w:hAnsi="Sakkal Majalla" w:cs="Simplified Arabic"/>
          <w:sz w:val="28"/>
          <w:szCs w:val="28"/>
          <w:rtl/>
          <w:lang w:bidi="ar-EG"/>
        </w:rPr>
        <w:t>)، ودراسة البلوشي (</w:t>
      </w:r>
      <w:r>
        <w:rPr>
          <w:rFonts w:ascii="Sakkal Majalla" w:hAnsi="Sakkal Majalla" w:cs="Simplified Arabic"/>
          <w:sz w:val="28"/>
          <w:szCs w:val="28"/>
          <w:lang w:bidi="ar-EG"/>
        </w:rPr>
        <w:t>2023</w:t>
      </w:r>
      <w:r>
        <w:rPr>
          <w:rFonts w:ascii="Sakkal Majalla" w:hAnsi="Sakkal Majalla" w:cs="Simplified Arabic"/>
          <w:sz w:val="28"/>
          <w:szCs w:val="28"/>
          <w:rtl/>
          <w:lang w:bidi="ar-EG"/>
        </w:rPr>
        <w:t>)، ودراسة أرباب (</w:t>
      </w:r>
      <w:r>
        <w:rPr>
          <w:rFonts w:ascii="Sakkal Majalla" w:hAnsi="Sakkal Majalla" w:cs="Simplified Arabic"/>
          <w:sz w:val="28"/>
          <w:szCs w:val="28"/>
          <w:lang w:bidi="ar-EG"/>
        </w:rPr>
        <w:t>2022</w:t>
      </w:r>
      <w:r>
        <w:rPr>
          <w:rFonts w:ascii="Sakkal Majalla" w:hAnsi="Sakkal Majalla" w:cs="Simplified Arabic"/>
          <w:sz w:val="28"/>
          <w:szCs w:val="28"/>
          <w:rtl/>
          <w:lang w:bidi="ar-EG"/>
        </w:rPr>
        <w:t xml:space="preserve">)، ودراسة </w:t>
      </w:r>
      <w:r w:rsidR="00E96290">
        <w:rPr>
          <w:rFonts w:ascii="Sakkal Majalla" w:hAnsi="Sakkal Majalla" w:cs="Simplified Arabic" w:hint="cs"/>
          <w:sz w:val="28"/>
          <w:szCs w:val="28"/>
          <w:rtl/>
          <w:lang w:bidi="ar-EG"/>
        </w:rPr>
        <w:t>على</w:t>
      </w:r>
      <w:r>
        <w:rPr>
          <w:rFonts w:ascii="Sakkal Majalla" w:hAnsi="Sakkal Majalla" w:cs="Simplified Arabic"/>
          <w:sz w:val="28"/>
          <w:szCs w:val="28"/>
          <w:rtl/>
          <w:lang w:bidi="ar-EG"/>
        </w:rPr>
        <w:t xml:space="preserve"> (</w:t>
      </w:r>
      <w:r>
        <w:rPr>
          <w:rFonts w:ascii="Sakkal Majalla" w:hAnsi="Sakkal Majalla" w:cs="Simplified Arabic"/>
          <w:sz w:val="28"/>
          <w:szCs w:val="28"/>
          <w:lang w:bidi="ar-EG"/>
        </w:rPr>
        <w:t>2021</w:t>
      </w:r>
      <w:r>
        <w:rPr>
          <w:rFonts w:ascii="Sakkal Majalla" w:hAnsi="Sakkal Majalla" w:cs="Simplified Arabic"/>
          <w:sz w:val="28"/>
          <w:szCs w:val="28"/>
          <w:rtl/>
          <w:lang w:bidi="ar-EG"/>
        </w:rPr>
        <w:t xml:space="preserve">)، ودراسة </w:t>
      </w:r>
      <w:proofErr w:type="spellStart"/>
      <w:r>
        <w:rPr>
          <w:rFonts w:ascii="Sakkal Majalla" w:hAnsi="Sakkal Majalla" w:cs="Simplified Arabic"/>
          <w:sz w:val="28"/>
          <w:szCs w:val="28"/>
          <w:rtl/>
          <w:lang w:bidi="ar-EG"/>
        </w:rPr>
        <w:t>الوهاشي</w:t>
      </w:r>
      <w:proofErr w:type="spellEnd"/>
      <w:r>
        <w:rPr>
          <w:rFonts w:ascii="Sakkal Majalla" w:hAnsi="Sakkal Majalla" w:cs="Simplified Arabic"/>
          <w:sz w:val="28"/>
          <w:szCs w:val="28"/>
          <w:rtl/>
          <w:lang w:bidi="ar-EG"/>
        </w:rPr>
        <w:t xml:space="preserve"> (</w:t>
      </w:r>
      <w:r>
        <w:rPr>
          <w:rFonts w:ascii="Sakkal Majalla" w:hAnsi="Sakkal Majalla" w:cs="Simplified Arabic"/>
          <w:sz w:val="28"/>
          <w:szCs w:val="28"/>
          <w:lang w:bidi="ar-EG"/>
        </w:rPr>
        <w:t>2022</w:t>
      </w:r>
      <w:r>
        <w:rPr>
          <w:rFonts w:ascii="Sakkal Majalla" w:hAnsi="Sakkal Majalla" w:cs="Simplified Arabic"/>
          <w:sz w:val="28"/>
          <w:szCs w:val="28"/>
          <w:rtl/>
          <w:lang w:bidi="ar-EG"/>
        </w:rPr>
        <w:t>). وهو ما عزز لدى الباحث ضرورة البحث عن أسلوب جديد للقيادة يمكنه تطوير قدرات تلك القيادات العاملة بمنظمات العمل غير الربحية بمنطقة مكة المكرمة.</w:t>
      </w:r>
    </w:p>
    <w:p w14:paraId="05F3B56F" w14:textId="0F9815FE" w:rsidR="007C04BB" w:rsidRDefault="00000000">
      <w:pPr>
        <w:spacing w:line="240" w:lineRule="auto"/>
        <w:jc w:val="both"/>
      </w:pPr>
      <w:r>
        <w:rPr>
          <w:rFonts w:ascii="Sakkal Majalla" w:hAnsi="Sakkal Majalla" w:cs="Simplified Arabic"/>
          <w:sz w:val="28"/>
          <w:szCs w:val="28"/>
          <w:rtl/>
          <w:lang w:bidi="ar-EG"/>
        </w:rPr>
        <w:t xml:space="preserve">     ومن خلال استقراء الدراسات السابقة وأهم ما توصلت إليه في مجال أساليب القيادة الحديثة، كدراسة الشرفات والشورة (</w:t>
      </w:r>
      <w:r>
        <w:rPr>
          <w:rFonts w:ascii="Sakkal Majalla" w:hAnsi="Sakkal Majalla" w:cs="Simplified Arabic"/>
          <w:sz w:val="28"/>
          <w:szCs w:val="28"/>
          <w:lang w:bidi="ar-EG"/>
        </w:rPr>
        <w:t>2024</w:t>
      </w:r>
      <w:r>
        <w:rPr>
          <w:rFonts w:ascii="Sakkal Majalla" w:hAnsi="Sakkal Majalla" w:cs="Simplified Arabic"/>
          <w:sz w:val="28"/>
          <w:szCs w:val="28"/>
          <w:rtl/>
          <w:lang w:bidi="ar-EG"/>
        </w:rPr>
        <w:t xml:space="preserve">)، ودراسة السالمة، أبو النصر </w:t>
      </w:r>
      <w:proofErr w:type="spellStart"/>
      <w:r w:rsidR="00E96290">
        <w:rPr>
          <w:rFonts w:ascii="Sakkal Majalla" w:hAnsi="Sakkal Majalla" w:cs="Simplified Arabic" w:hint="cs"/>
          <w:sz w:val="28"/>
          <w:szCs w:val="28"/>
          <w:rtl/>
          <w:lang w:bidi="ar-EG"/>
        </w:rPr>
        <w:t>والغنبوصي</w:t>
      </w:r>
      <w:proofErr w:type="spellEnd"/>
      <w:r>
        <w:rPr>
          <w:rFonts w:ascii="Sakkal Majalla" w:hAnsi="Sakkal Majalla" w:cs="Simplified Arabic"/>
          <w:sz w:val="28"/>
          <w:szCs w:val="28"/>
          <w:rtl/>
          <w:lang w:bidi="ar-EG"/>
        </w:rPr>
        <w:t xml:space="preserve"> (</w:t>
      </w:r>
      <w:r>
        <w:rPr>
          <w:rFonts w:ascii="Sakkal Majalla" w:hAnsi="Sakkal Majalla" w:cs="Simplified Arabic"/>
          <w:sz w:val="28"/>
          <w:szCs w:val="28"/>
          <w:lang w:bidi="ar-EG"/>
        </w:rPr>
        <w:t>2024</w:t>
      </w:r>
      <w:r>
        <w:rPr>
          <w:rFonts w:ascii="Sakkal Majalla" w:hAnsi="Sakkal Majalla" w:cs="Simplified Arabic"/>
          <w:sz w:val="28"/>
          <w:szCs w:val="28"/>
          <w:rtl/>
          <w:lang w:bidi="ar-EG"/>
        </w:rPr>
        <w:t xml:space="preserve">)، ودراسة المومني </w:t>
      </w:r>
      <w:proofErr w:type="spellStart"/>
      <w:r>
        <w:rPr>
          <w:rFonts w:ascii="Sakkal Majalla" w:hAnsi="Sakkal Majalla" w:cs="Simplified Arabic"/>
          <w:sz w:val="28"/>
          <w:szCs w:val="28"/>
          <w:rtl/>
          <w:lang w:bidi="ar-EG"/>
        </w:rPr>
        <w:t>وحمدات</w:t>
      </w:r>
      <w:proofErr w:type="spellEnd"/>
      <w:r>
        <w:rPr>
          <w:rFonts w:ascii="Sakkal Majalla" w:hAnsi="Sakkal Majalla" w:cs="Simplified Arabic"/>
          <w:sz w:val="28"/>
          <w:szCs w:val="28"/>
          <w:rtl/>
          <w:lang w:bidi="ar-EG"/>
        </w:rPr>
        <w:t xml:space="preserve"> (</w:t>
      </w:r>
      <w:r>
        <w:rPr>
          <w:rFonts w:ascii="Sakkal Majalla" w:hAnsi="Sakkal Majalla" w:cs="Simplified Arabic"/>
          <w:sz w:val="28"/>
          <w:szCs w:val="28"/>
          <w:lang w:bidi="ar-EG"/>
        </w:rPr>
        <w:t>2024</w:t>
      </w:r>
      <w:r>
        <w:rPr>
          <w:rFonts w:ascii="Sakkal Majalla" w:hAnsi="Sakkal Majalla" w:cs="Simplified Arabic"/>
          <w:sz w:val="28"/>
          <w:szCs w:val="28"/>
          <w:rtl/>
          <w:lang w:bidi="ar-EG"/>
        </w:rPr>
        <w:t>)، ودراسة خلاف وعبد الظاهر (</w:t>
      </w:r>
      <w:r>
        <w:rPr>
          <w:rFonts w:ascii="Sakkal Majalla" w:hAnsi="Sakkal Majalla" w:cs="Simplified Arabic"/>
          <w:sz w:val="28"/>
          <w:szCs w:val="28"/>
          <w:lang w:bidi="ar-EG"/>
        </w:rPr>
        <w:t>2023</w:t>
      </w:r>
      <w:r>
        <w:rPr>
          <w:rFonts w:ascii="Sakkal Majalla" w:hAnsi="Sakkal Majalla" w:cs="Simplified Arabic"/>
          <w:sz w:val="28"/>
          <w:szCs w:val="28"/>
          <w:rtl/>
          <w:lang w:bidi="ar-EG"/>
        </w:rPr>
        <w:t>)، تبين أن أسلوب القيادة التحويلية يعد أحد أهم الأساليب القيادة الحديثة. وهو ما يمكن الاعتماد عليه في تطوير أداء قيادات منظمات العمل غير الربحية في منطقة مكة المكرمة</w:t>
      </w:r>
    </w:p>
    <w:p w14:paraId="718418E5" w14:textId="77777777" w:rsidR="007C04BB" w:rsidRDefault="00000000">
      <w:pPr>
        <w:spacing w:line="240" w:lineRule="auto"/>
        <w:jc w:val="both"/>
      </w:pPr>
      <w:r>
        <w:rPr>
          <w:rFonts w:ascii="Sakkal Majalla" w:hAnsi="Sakkal Majalla" w:cs="Simplified Arabic"/>
          <w:sz w:val="28"/>
          <w:szCs w:val="28"/>
          <w:rtl/>
          <w:lang w:bidi="ar-EG"/>
        </w:rPr>
        <w:t xml:space="preserve">     مما سبق، يمكن بلورة مشكلة الدراسة الرئيسية في وجود قصور وضعف في أداء القيادات العاملة بمنظمات العمل غير الربحية في منطقة مكة المكرمة، يسعى الباحث إلى محاولة التغلب على هذا القصور من خلال العمل على محاولة الإجابة على سؤال الدراسة الرئيس التالي: </w:t>
      </w:r>
      <w:r>
        <w:rPr>
          <w:rFonts w:ascii="Sakkal Majalla" w:hAnsi="Sakkal Majalla" w:cs="Simplified Arabic"/>
          <w:b/>
          <w:bCs/>
          <w:sz w:val="28"/>
          <w:szCs w:val="28"/>
          <w:rtl/>
          <w:lang w:bidi="ar-EG"/>
        </w:rPr>
        <w:t>“ما تأثير نمط القيادة التحويلية على أداء قيادات المنظمات غير الربحية بمنطقة مكة المكرمة؟"</w:t>
      </w:r>
    </w:p>
    <w:p w14:paraId="73BC0485" w14:textId="77777777" w:rsidR="007C04BB" w:rsidRDefault="00000000">
      <w:pPr>
        <w:spacing w:line="240" w:lineRule="auto"/>
      </w:pPr>
      <w:r>
        <w:rPr>
          <w:rFonts w:ascii="Sakkal Majalla" w:hAnsi="Sakkal Majalla" w:cs="Simplified Arabic"/>
          <w:b/>
          <w:bCs/>
          <w:sz w:val="28"/>
          <w:szCs w:val="36"/>
          <w:rtl/>
        </w:rPr>
        <w:t>أهمية الدراسة:</w:t>
      </w:r>
    </w:p>
    <w:p w14:paraId="0F0661EC" w14:textId="77777777" w:rsidR="007C04BB" w:rsidRDefault="00000000">
      <w:pPr>
        <w:spacing w:line="240" w:lineRule="auto"/>
      </w:pPr>
      <w:r>
        <w:rPr>
          <w:rFonts w:ascii="Sakkal Majalla" w:hAnsi="Sakkal Majalla" w:cs="Simplified Arabic"/>
          <w:sz w:val="28"/>
          <w:szCs w:val="28"/>
          <w:rtl/>
        </w:rPr>
        <w:t xml:space="preserve">     تتمثل أهمية الدراسة الحالية في:</w:t>
      </w:r>
    </w:p>
    <w:p w14:paraId="02E75B1A" w14:textId="77777777" w:rsidR="007C04BB" w:rsidRDefault="00000000">
      <w:pPr>
        <w:spacing w:line="240" w:lineRule="auto"/>
      </w:pPr>
      <w:r>
        <w:rPr>
          <w:rFonts w:ascii="Sakkal Majalla" w:hAnsi="Sakkal Majalla" w:cs="Simplified Arabic"/>
          <w:sz w:val="28"/>
          <w:szCs w:val="28"/>
          <w:rtl/>
        </w:rPr>
        <w:t>أ) الأهمية النظرية:</w:t>
      </w:r>
    </w:p>
    <w:p w14:paraId="009EA90D" w14:textId="77777777" w:rsidR="007C04BB" w:rsidRDefault="00000000">
      <w:pPr>
        <w:numPr>
          <w:ilvl w:val="0"/>
          <w:numId w:val="5"/>
        </w:numPr>
        <w:spacing w:line="240" w:lineRule="auto"/>
        <w:jc w:val="both"/>
      </w:pPr>
      <w:r>
        <w:rPr>
          <w:rFonts w:ascii="Sakkal Majalla" w:hAnsi="Sakkal Majalla" w:cs="Simplified Arabic"/>
          <w:sz w:val="28"/>
          <w:szCs w:val="28"/>
          <w:rtl/>
        </w:rPr>
        <w:t>إمداد المكتبة المحلية والعربية بدراسة علمية جادة تتناول تأثير القيادة التحويلية على أداء قادة المنظمات غير الربحية بالمملكة.</w:t>
      </w:r>
    </w:p>
    <w:p w14:paraId="61C7F878" w14:textId="77777777" w:rsidR="007C04BB" w:rsidRDefault="00000000">
      <w:pPr>
        <w:numPr>
          <w:ilvl w:val="0"/>
          <w:numId w:val="5"/>
        </w:numPr>
        <w:spacing w:line="240" w:lineRule="auto"/>
        <w:jc w:val="both"/>
      </w:pPr>
      <w:r>
        <w:rPr>
          <w:rFonts w:ascii="Sakkal Majalla" w:hAnsi="Sakkal Majalla" w:cs="Simplified Arabic"/>
          <w:sz w:val="28"/>
          <w:szCs w:val="28"/>
          <w:rtl/>
        </w:rPr>
        <w:t>التعريف بدور وأهمية أحد أنماط القيادة الحديثة (القيادة التحويلية) في التأثير على أداء قادة المنظمات غير الربحية بالمملكة، ما ينعكس بدوره على جودة لخدمات المقدمة بتلك المنظمات.</w:t>
      </w:r>
    </w:p>
    <w:p w14:paraId="4F93EC87" w14:textId="77777777" w:rsidR="007C04BB" w:rsidRDefault="00000000">
      <w:pPr>
        <w:numPr>
          <w:ilvl w:val="0"/>
          <w:numId w:val="5"/>
        </w:numPr>
        <w:spacing w:line="240" w:lineRule="auto"/>
        <w:jc w:val="both"/>
      </w:pPr>
      <w:r>
        <w:rPr>
          <w:rFonts w:ascii="Sakkal Majalla" w:hAnsi="Sakkal Majalla" w:cs="Simplified Arabic"/>
          <w:sz w:val="28"/>
          <w:szCs w:val="28"/>
          <w:rtl/>
        </w:rPr>
        <w:t>إثراء العمل البحثي والأكاديمي المحلي والعربي المتعلق بأنماط القيادة الحديثة (القيادة التحويلية) وتأثيره على كافة العمليات التشغيلية بمنظمات العمل بالمملكة العربية السعودية.</w:t>
      </w:r>
    </w:p>
    <w:p w14:paraId="78E5D513" w14:textId="77777777" w:rsidR="007C04BB" w:rsidRDefault="00000000">
      <w:pPr>
        <w:spacing w:line="240" w:lineRule="auto"/>
        <w:jc w:val="both"/>
      </w:pPr>
      <w:r>
        <w:rPr>
          <w:rFonts w:ascii="Sakkal Majalla" w:hAnsi="Sakkal Majalla" w:cs="Simplified Arabic"/>
          <w:sz w:val="28"/>
          <w:szCs w:val="28"/>
          <w:rtl/>
        </w:rPr>
        <w:t>ب) الأهمية التطبيقية:</w:t>
      </w:r>
    </w:p>
    <w:p w14:paraId="242C3888" w14:textId="77777777" w:rsidR="007C04BB" w:rsidRDefault="00000000">
      <w:pPr>
        <w:numPr>
          <w:ilvl w:val="0"/>
          <w:numId w:val="6"/>
        </w:numPr>
        <w:spacing w:line="240" w:lineRule="auto"/>
        <w:jc w:val="both"/>
      </w:pPr>
      <w:r>
        <w:rPr>
          <w:rFonts w:ascii="Sakkal Majalla" w:hAnsi="Sakkal Majalla" w:cs="Simplified Arabic"/>
          <w:sz w:val="28"/>
          <w:szCs w:val="28"/>
          <w:rtl/>
        </w:rPr>
        <w:t>مساعدة قادة منظمات العمل غير الربحي بالمملكة على تعزيز الأداء وتحقيق الأهداف الخاصة بتلك المنظمات، من خلال تبني أحد أهم أساليب القيادة وهو أسلوب القيادة التحويلية.</w:t>
      </w:r>
    </w:p>
    <w:p w14:paraId="4F819258" w14:textId="77777777" w:rsidR="007C04BB" w:rsidRDefault="00000000">
      <w:pPr>
        <w:numPr>
          <w:ilvl w:val="0"/>
          <w:numId w:val="6"/>
        </w:numPr>
        <w:spacing w:line="240" w:lineRule="auto"/>
        <w:jc w:val="both"/>
      </w:pPr>
      <w:r>
        <w:rPr>
          <w:rFonts w:ascii="Sakkal Majalla" w:hAnsi="Sakkal Majalla" w:cs="Simplified Arabic"/>
          <w:sz w:val="28"/>
          <w:szCs w:val="28"/>
          <w:rtl/>
        </w:rPr>
        <w:t>مساعدة قادة منظمات العمل غير الربحي على التحول من نمط القيادة التقليدي إلى نمط قيادي أكثر حداثة ما ينعكس على أداء القادة والمنظمة على حد سواء.</w:t>
      </w:r>
    </w:p>
    <w:p w14:paraId="38D82B1C" w14:textId="77777777" w:rsidR="007C04BB" w:rsidRDefault="00000000">
      <w:pPr>
        <w:numPr>
          <w:ilvl w:val="0"/>
          <w:numId w:val="6"/>
        </w:numPr>
        <w:spacing w:line="240" w:lineRule="auto"/>
        <w:jc w:val="both"/>
      </w:pPr>
      <w:r>
        <w:rPr>
          <w:rFonts w:ascii="Sakkal Majalla" w:hAnsi="Sakkal Majalla" w:cs="Simplified Arabic"/>
          <w:sz w:val="28"/>
          <w:szCs w:val="28"/>
          <w:rtl/>
        </w:rPr>
        <w:t xml:space="preserve">مساعدة المنظمات غير الربحية على تقديم خدمات </w:t>
      </w:r>
      <w:proofErr w:type="spellStart"/>
      <w:r>
        <w:rPr>
          <w:rFonts w:ascii="Sakkal Majalla" w:hAnsi="Sakkal Majalla" w:cs="Simplified Arabic"/>
          <w:sz w:val="28"/>
          <w:szCs w:val="28"/>
          <w:rtl/>
        </w:rPr>
        <w:t>متطوره</w:t>
      </w:r>
      <w:proofErr w:type="spellEnd"/>
      <w:r>
        <w:rPr>
          <w:rFonts w:ascii="Sakkal Majalla" w:hAnsi="Sakkal Majalla" w:cs="Simplified Arabic"/>
          <w:sz w:val="28"/>
          <w:szCs w:val="28"/>
          <w:rtl/>
        </w:rPr>
        <w:t xml:space="preserve"> للجمهور من خلال تبني أساليب القيادة المتطورة التي تتيح الإبداع والابتكار أمام العاملين.</w:t>
      </w:r>
    </w:p>
    <w:p w14:paraId="57FAB5A6" w14:textId="77777777" w:rsidR="007C04BB" w:rsidRDefault="00000000">
      <w:pPr>
        <w:numPr>
          <w:ilvl w:val="0"/>
          <w:numId w:val="6"/>
        </w:numPr>
        <w:spacing w:line="240" w:lineRule="auto"/>
        <w:jc w:val="both"/>
      </w:pPr>
      <w:r>
        <w:rPr>
          <w:rFonts w:ascii="Sakkal Majalla" w:hAnsi="Sakkal Majalla" w:cs="Simplified Arabic"/>
          <w:sz w:val="28"/>
          <w:szCs w:val="28"/>
          <w:rtl/>
        </w:rPr>
        <w:t>المساهمة في تطوير السياسات والبرامج والخدمات في منظمات العمل غير الربحية بالمملكة من خلال نتائج دراسة علمية أكاديمية جادة لأحد أنماط القيادة الحديثة وتأثيره على أداء القادة والعاملين بتلك المنظمات.</w:t>
      </w:r>
    </w:p>
    <w:p w14:paraId="48179166" w14:textId="77777777" w:rsidR="007C04BB" w:rsidRDefault="00000000">
      <w:pPr>
        <w:numPr>
          <w:ilvl w:val="0"/>
          <w:numId w:val="6"/>
        </w:numPr>
        <w:spacing w:line="240" w:lineRule="auto"/>
        <w:jc w:val="both"/>
      </w:pPr>
      <w:r>
        <w:rPr>
          <w:rFonts w:ascii="Sakkal Majalla" w:hAnsi="Sakkal Majalla" w:cs="Simplified Arabic"/>
          <w:sz w:val="28"/>
          <w:szCs w:val="28"/>
          <w:rtl/>
        </w:rPr>
        <w:t>المساهمة في تحقيق الأهداف الإنسانية التي تسعى المنظمات غير الربحية إلى تحقيقها من خلال تبني أساليب قيادة حديثة تدعم تحقيق تلك الأهداف.</w:t>
      </w:r>
    </w:p>
    <w:p w14:paraId="4B31C5B4" w14:textId="77777777" w:rsidR="007C04BB" w:rsidRDefault="00000000">
      <w:pPr>
        <w:spacing w:line="240" w:lineRule="auto"/>
      </w:pPr>
      <w:r>
        <w:rPr>
          <w:rFonts w:ascii="Sakkal Majalla" w:hAnsi="Sakkal Majalla" w:cs="Simplified Arabic"/>
          <w:b/>
          <w:bCs/>
          <w:sz w:val="36"/>
          <w:szCs w:val="36"/>
          <w:rtl/>
        </w:rPr>
        <w:t>أهداف الدراسة</w:t>
      </w:r>
      <w:r>
        <w:rPr>
          <w:rFonts w:ascii="Sakkal Majalla" w:hAnsi="Sakkal Majalla" w:cs="Simplified Arabic"/>
          <w:sz w:val="36"/>
          <w:szCs w:val="36"/>
          <w:rtl/>
        </w:rPr>
        <w:t>:</w:t>
      </w:r>
    </w:p>
    <w:p w14:paraId="4F7A6773" w14:textId="77777777" w:rsidR="007C04BB" w:rsidRDefault="00000000">
      <w:pPr>
        <w:spacing w:line="240" w:lineRule="auto"/>
        <w:jc w:val="both"/>
      </w:pPr>
      <w:r>
        <w:rPr>
          <w:rFonts w:ascii="Sakkal Majalla" w:hAnsi="Sakkal Majalla" w:cs="Simplified Arabic"/>
          <w:sz w:val="28"/>
          <w:szCs w:val="28"/>
          <w:rtl/>
        </w:rPr>
        <w:t xml:space="preserve">     يتمثل الهدف الرئيس من الدراسة الحالية في الكشف عن تأثير نمط القيادة التحويلية على أداء القيادات بالمنظمات غير الربحية بمنطقة مكة المكرمة، كما تسعى لتحقيق الأهداف الآتية:</w:t>
      </w:r>
    </w:p>
    <w:p w14:paraId="25DF978C" w14:textId="358D15E6" w:rsidR="007C04BB" w:rsidRDefault="00000000">
      <w:pPr>
        <w:numPr>
          <w:ilvl w:val="0"/>
          <w:numId w:val="2"/>
        </w:numPr>
        <w:spacing w:line="240" w:lineRule="auto"/>
        <w:jc w:val="both"/>
      </w:pPr>
      <w:r>
        <w:rPr>
          <w:rFonts w:ascii="Simplified Arabic" w:hAnsi="Simplified Arabic" w:cs="Simplified Arabic"/>
          <w:sz w:val="28"/>
          <w:szCs w:val="28"/>
          <w:rtl/>
        </w:rPr>
        <w:t xml:space="preserve">تحديد درجة الاعتماد على نمط القيادة التحويلية لدى قيادات المنظمات غير الربحية بمنطقة مكة </w:t>
      </w:r>
      <w:r w:rsidR="00E96290">
        <w:rPr>
          <w:rFonts w:ascii="Simplified Arabic" w:hAnsi="Simplified Arabic" w:cs="Simplified Arabic" w:hint="cs"/>
          <w:sz w:val="28"/>
          <w:szCs w:val="28"/>
          <w:rtl/>
        </w:rPr>
        <w:t>المكرمة.</w:t>
      </w:r>
    </w:p>
    <w:p w14:paraId="0DC59780" w14:textId="77777777" w:rsidR="007C04BB" w:rsidRDefault="00000000">
      <w:pPr>
        <w:numPr>
          <w:ilvl w:val="0"/>
          <w:numId w:val="2"/>
        </w:numPr>
        <w:spacing w:line="240" w:lineRule="auto"/>
        <w:jc w:val="both"/>
      </w:pPr>
      <w:r>
        <w:rPr>
          <w:rFonts w:ascii="Simplified Arabic" w:hAnsi="Simplified Arabic" w:cs="Simplified Arabic"/>
          <w:sz w:val="28"/>
          <w:szCs w:val="28"/>
          <w:rtl/>
        </w:rPr>
        <w:t>تحديد علاقة أبعاد القيادة التحويلية (الإلهام/التحفيز – التأثير المثالي – الاستثارة الفكرية – الاعتبارات الفردية) بأداء قيادات المنظمات غير الربحية بمنطقة مكة المكرمة.</w:t>
      </w:r>
    </w:p>
    <w:p w14:paraId="7051C178" w14:textId="77777777" w:rsidR="007C04BB" w:rsidRDefault="00000000">
      <w:pPr>
        <w:numPr>
          <w:ilvl w:val="0"/>
          <w:numId w:val="2"/>
        </w:numPr>
        <w:spacing w:line="240" w:lineRule="auto"/>
        <w:jc w:val="both"/>
      </w:pPr>
      <w:r>
        <w:rPr>
          <w:rFonts w:ascii="Simplified Arabic" w:hAnsi="Simplified Arabic" w:cs="Simplified Arabic"/>
          <w:sz w:val="28"/>
          <w:szCs w:val="28"/>
          <w:rtl/>
        </w:rPr>
        <w:t>التعرف على وتحديد تأثير أبعاد القيادة التحويلية (الإلهام/التحفيز – التأثير المثالي – الاستثارة الفكرية – الاعتبارات الفردية) على أداء قيادات المنظمات غير الربحية بمنطقة مكة المكرمة.</w:t>
      </w:r>
    </w:p>
    <w:p w14:paraId="0B780CBC" w14:textId="77777777" w:rsidR="007C04BB" w:rsidRDefault="00000000">
      <w:pPr>
        <w:numPr>
          <w:ilvl w:val="0"/>
          <w:numId w:val="2"/>
        </w:numPr>
        <w:spacing w:line="240" w:lineRule="auto"/>
        <w:jc w:val="both"/>
      </w:pPr>
      <w:r>
        <w:rPr>
          <w:rFonts w:ascii="Simplified Arabic" w:hAnsi="Simplified Arabic" w:cs="Simplified Arabic"/>
          <w:sz w:val="28"/>
          <w:szCs w:val="28"/>
          <w:rtl/>
        </w:rPr>
        <w:t>الوقوف على الفروق في اتجاهات عينة الدراسة حول تأثير نمط القيادة التحويلية على أداء قيادات المنظمات غير الربحية بمنطقة مكة المكرمة يمكن أن تُعزى لمتغيرات: (مستوى التعليم – عدد سنوات الخبرة – العمر – مستوى القيادة).</w:t>
      </w:r>
    </w:p>
    <w:p w14:paraId="178D50C1" w14:textId="77777777" w:rsidR="007C04BB" w:rsidRDefault="00000000">
      <w:r>
        <w:rPr>
          <w:rFonts w:ascii="Sakkal Majalla" w:hAnsi="Sakkal Majalla" w:cs="Simplified Arabic"/>
          <w:b/>
          <w:bCs/>
          <w:sz w:val="36"/>
          <w:szCs w:val="36"/>
          <w:rtl/>
        </w:rPr>
        <w:t>تساؤلات الدراسة:</w:t>
      </w:r>
    </w:p>
    <w:p w14:paraId="235FC864" w14:textId="65DBAA8F" w:rsidR="007C04BB" w:rsidRDefault="00000000">
      <w:pPr>
        <w:jc w:val="both"/>
      </w:pPr>
      <w:r>
        <w:rPr>
          <w:rFonts w:ascii="Sakkal Majalla" w:hAnsi="Sakkal Majalla" w:cs="Simplified Arabic"/>
          <w:sz w:val="28"/>
          <w:szCs w:val="28"/>
          <w:rtl/>
        </w:rPr>
        <w:t xml:space="preserve">    تعمل الدراسة الحالية على محاولة الإجابة على السؤال الرئيس التالي: “ما تأثير نمط القيادة التحويلية على أداء القيادات بالمنظمات غير الربحية بمنطقة مكة </w:t>
      </w:r>
      <w:proofErr w:type="gramStart"/>
      <w:r w:rsidR="00E96290">
        <w:rPr>
          <w:rFonts w:ascii="Sakkal Majalla" w:hAnsi="Sakkal Majalla" w:cs="Simplified Arabic" w:hint="cs"/>
          <w:sz w:val="28"/>
          <w:szCs w:val="28"/>
          <w:rtl/>
        </w:rPr>
        <w:t>المكرمة؟.</w:t>
      </w:r>
      <w:proofErr w:type="gramEnd"/>
      <w:r>
        <w:rPr>
          <w:rFonts w:ascii="Sakkal Majalla" w:hAnsi="Sakkal Majalla" w:cs="Simplified Arabic"/>
          <w:sz w:val="28"/>
          <w:szCs w:val="28"/>
          <w:rtl/>
        </w:rPr>
        <w:t xml:space="preserve"> والذي يتفرع منه التساؤلات الفرعية التالية:</w:t>
      </w:r>
    </w:p>
    <w:p w14:paraId="2C977AB9" w14:textId="77777777" w:rsidR="007C04BB" w:rsidRDefault="00000000">
      <w:pPr>
        <w:numPr>
          <w:ilvl w:val="0"/>
          <w:numId w:val="1"/>
        </w:numPr>
        <w:jc w:val="both"/>
      </w:pPr>
      <w:r>
        <w:rPr>
          <w:rFonts w:ascii="Simplified Arabic" w:hAnsi="Simplified Arabic" w:cs="Simplified Arabic"/>
          <w:sz w:val="28"/>
          <w:szCs w:val="28"/>
          <w:rtl/>
        </w:rPr>
        <w:t>ما مستوى الاعتماد على نمط القيادة التحويلية لدى قيادات المنظمات غير الربحية بمنطقة مكة المكرمة؟</w:t>
      </w:r>
    </w:p>
    <w:p w14:paraId="4A4BCF3E" w14:textId="77777777" w:rsidR="007C04BB" w:rsidRDefault="00000000">
      <w:pPr>
        <w:numPr>
          <w:ilvl w:val="0"/>
          <w:numId w:val="1"/>
        </w:numPr>
        <w:jc w:val="both"/>
      </w:pPr>
      <w:r>
        <w:rPr>
          <w:rFonts w:ascii="Simplified Arabic" w:hAnsi="Simplified Arabic" w:cs="Simplified Arabic"/>
          <w:sz w:val="28"/>
          <w:szCs w:val="28"/>
          <w:rtl/>
        </w:rPr>
        <w:t>ما علاقة أبعاد القيادة التحويلية (الإلهام/التحفيز – التأثير المثالي – الاستثارة الفكرية – الاعتبارات الفردية) بأداء قيادات المنظمات غير الربحية بمنطقة مكة المكرمة؟</w:t>
      </w:r>
    </w:p>
    <w:p w14:paraId="595A54AA" w14:textId="77777777" w:rsidR="007C04BB" w:rsidRDefault="00000000">
      <w:pPr>
        <w:numPr>
          <w:ilvl w:val="0"/>
          <w:numId w:val="1"/>
        </w:numPr>
        <w:jc w:val="both"/>
      </w:pPr>
      <w:r>
        <w:rPr>
          <w:rFonts w:ascii="Simplified Arabic" w:hAnsi="Simplified Arabic" w:cs="Simplified Arabic"/>
          <w:sz w:val="28"/>
          <w:szCs w:val="28"/>
          <w:rtl/>
        </w:rPr>
        <w:t>ما تأثير أبعاد القيادة التحويلية (الإلهام/التحفيز – التأثير المثالي – الاستثارة الفكرية – الاعتبارات الفردية) على أداء قيادات المنظمات غير الربحية بمنطقة مكة المكرمة؟</w:t>
      </w:r>
    </w:p>
    <w:p w14:paraId="796EE11C" w14:textId="77777777" w:rsidR="007C04BB" w:rsidRDefault="00000000">
      <w:pPr>
        <w:numPr>
          <w:ilvl w:val="0"/>
          <w:numId w:val="1"/>
        </w:numPr>
        <w:jc w:val="both"/>
      </w:pPr>
      <w:r>
        <w:rPr>
          <w:rFonts w:ascii="Simplified Arabic" w:hAnsi="Simplified Arabic" w:cs="Simplified Arabic"/>
          <w:sz w:val="28"/>
          <w:szCs w:val="28"/>
          <w:rtl/>
        </w:rPr>
        <w:t>هل توجد فروق في اتجاهات عينة الدراسة حول تأثير نمط القيادة التحويلية على أداء قيادات المنظمات غير الربحية بمنطقة مكة المكرمة يمكن أن تُعزى لمتغيرات: (الجنس - المستوى القيادي – نوع المنظمة – المؤهل العلمي – العمر)؟</w:t>
      </w:r>
    </w:p>
    <w:p w14:paraId="2DBEE9D5" w14:textId="77777777" w:rsidR="007C04BB" w:rsidRDefault="007C04BB">
      <w:pPr>
        <w:spacing w:line="240" w:lineRule="auto"/>
        <w:jc w:val="both"/>
        <w:rPr>
          <w:rFonts w:ascii="Sakkal Majalla" w:hAnsi="Sakkal Majalla" w:cs="Simplified Arabic"/>
          <w:b/>
          <w:bCs/>
          <w:sz w:val="28"/>
          <w:szCs w:val="28"/>
          <w:rtl/>
        </w:rPr>
      </w:pPr>
    </w:p>
    <w:p w14:paraId="0BAFDEB4" w14:textId="77777777" w:rsidR="00E96290" w:rsidRDefault="00E96290">
      <w:pPr>
        <w:spacing w:line="240" w:lineRule="auto"/>
        <w:jc w:val="both"/>
        <w:rPr>
          <w:rFonts w:ascii="Sakkal Majalla" w:hAnsi="Sakkal Majalla" w:cs="Simplified Arabic"/>
          <w:b/>
          <w:bCs/>
          <w:sz w:val="28"/>
          <w:szCs w:val="28"/>
          <w:rtl/>
        </w:rPr>
      </w:pPr>
    </w:p>
    <w:p w14:paraId="7FD35A92" w14:textId="77777777" w:rsidR="00E96290" w:rsidRDefault="00E96290">
      <w:pPr>
        <w:spacing w:line="240" w:lineRule="auto"/>
        <w:jc w:val="both"/>
        <w:rPr>
          <w:rFonts w:ascii="Sakkal Majalla" w:hAnsi="Sakkal Majalla" w:cs="Simplified Arabic"/>
          <w:b/>
          <w:bCs/>
          <w:sz w:val="28"/>
          <w:szCs w:val="28"/>
        </w:rPr>
      </w:pPr>
    </w:p>
    <w:p w14:paraId="101D5132" w14:textId="77777777" w:rsidR="007C04BB" w:rsidRDefault="00000000">
      <w:pPr>
        <w:spacing w:line="240" w:lineRule="auto"/>
        <w:jc w:val="both"/>
      </w:pPr>
      <w:r>
        <w:rPr>
          <w:rFonts w:ascii="Sakkal Majalla" w:hAnsi="Sakkal Majalla" w:cs="Simplified Arabic"/>
          <w:b/>
          <w:bCs/>
          <w:sz w:val="28"/>
          <w:szCs w:val="36"/>
          <w:rtl/>
        </w:rPr>
        <w:t>الدراسات السابقة:</w:t>
      </w:r>
    </w:p>
    <w:p w14:paraId="4FC0A336" w14:textId="77777777" w:rsidR="007C04BB" w:rsidRDefault="00000000">
      <w:pPr>
        <w:spacing w:line="240" w:lineRule="auto"/>
        <w:jc w:val="both"/>
      </w:pPr>
      <w:r>
        <w:rPr>
          <w:rFonts w:ascii="Sakkal Majalla" w:hAnsi="Sakkal Majalla" w:cs="Simplified Arabic"/>
          <w:sz w:val="28"/>
          <w:szCs w:val="28"/>
          <w:rtl/>
        </w:rPr>
        <w:t xml:space="preserve">     باستعراض الأدب النظري المتعلق بمتغيرات الدراسة الحالية، تبين للباحث وجود العديد من الدراسات التي تناولت متغير القيادة التحويلية ومتغير أداء المنظمات، سوف يتم استعراض أهمها في المحاور التالية:</w:t>
      </w:r>
    </w:p>
    <w:p w14:paraId="2C42235D" w14:textId="77777777" w:rsidR="007C04BB" w:rsidRDefault="00000000">
      <w:pPr>
        <w:spacing w:line="240" w:lineRule="auto"/>
        <w:jc w:val="both"/>
      </w:pPr>
      <w:r>
        <w:rPr>
          <w:rFonts w:ascii="Sakkal Majalla" w:hAnsi="Sakkal Majalla" w:cs="Simplified Arabic"/>
          <w:b/>
          <w:bCs/>
          <w:sz w:val="28"/>
          <w:szCs w:val="28"/>
          <w:rtl/>
        </w:rPr>
        <w:t>أولا: الدراسات التي تناولت القيادة التحويلية:</w:t>
      </w:r>
    </w:p>
    <w:p w14:paraId="00536AF9" w14:textId="77777777" w:rsidR="007C04BB" w:rsidRDefault="00000000">
      <w:pPr>
        <w:spacing w:line="240" w:lineRule="auto"/>
        <w:jc w:val="both"/>
      </w:pPr>
      <w:r>
        <w:rPr>
          <w:rFonts w:ascii="Sakkal Majalla" w:hAnsi="Sakkal Majalla" w:cs="Simplified Arabic"/>
          <w:sz w:val="28"/>
          <w:szCs w:val="28"/>
          <w:rtl/>
        </w:rPr>
        <w:t xml:space="preserve">     دراسة </w:t>
      </w:r>
      <w:r>
        <w:rPr>
          <w:rFonts w:ascii="Sakkal Majalla" w:hAnsi="Sakkal Majalla" w:cs="Simplified Arabic"/>
          <w:b/>
          <w:bCs/>
          <w:sz w:val="28"/>
          <w:szCs w:val="28"/>
          <w:rtl/>
        </w:rPr>
        <w:t>الشرفات والشورة (</w:t>
      </w:r>
      <w:r>
        <w:rPr>
          <w:rFonts w:ascii="Sakkal Majalla" w:hAnsi="Sakkal Majalla" w:cs="Simplified Arabic"/>
          <w:b/>
          <w:bCs/>
          <w:sz w:val="28"/>
          <w:szCs w:val="28"/>
        </w:rPr>
        <w:t>2024</w:t>
      </w:r>
      <w:r>
        <w:rPr>
          <w:rFonts w:ascii="Sakkal Majalla" w:hAnsi="Sakkal Majalla" w:cs="Simplified Arabic"/>
          <w:b/>
          <w:bCs/>
          <w:sz w:val="28"/>
          <w:szCs w:val="28"/>
          <w:rtl/>
        </w:rPr>
        <w:t>)</w:t>
      </w:r>
      <w:r>
        <w:rPr>
          <w:rFonts w:ascii="Sakkal Majalla" w:hAnsi="Sakkal Majalla" w:cs="Simplified Arabic"/>
          <w:sz w:val="28"/>
          <w:szCs w:val="28"/>
          <w:rtl/>
        </w:rPr>
        <w:t>. بعنوان: “</w:t>
      </w:r>
      <w:r>
        <w:rPr>
          <w:rFonts w:ascii="Sakkal Majalla" w:hAnsi="Sakkal Majalla" w:cs="Simplified Arabic"/>
          <w:color w:val="111111"/>
          <w:sz w:val="28"/>
          <w:szCs w:val="28"/>
          <w:rtl/>
        </w:rPr>
        <w:t>أثر القيادة التحويلية في الاندماج الوظيفي</w:t>
      </w:r>
      <w:r>
        <w:rPr>
          <w:rFonts w:ascii="Tahoma;Arial;Helvetica;sans-ser" w:hAnsi="Tahoma;Arial;Helvetica;sans-ser" w:cs="Simplified Arabic"/>
          <w:color w:val="111111"/>
          <w:sz w:val="28"/>
          <w:szCs w:val="28"/>
          <w:rtl/>
        </w:rPr>
        <w:t xml:space="preserve">: </w:t>
      </w:r>
      <w:r>
        <w:rPr>
          <w:rFonts w:ascii="Sakkal Majalla" w:hAnsi="Sakkal Majalla" w:cs="Simplified Arabic"/>
          <w:color w:val="111111"/>
          <w:sz w:val="28"/>
          <w:szCs w:val="28"/>
          <w:rtl/>
        </w:rPr>
        <w:t>الدور المعدل للذكاء العاطفي في المصارف الإسلامية الأردنية</w:t>
      </w:r>
      <w:r>
        <w:rPr>
          <w:rFonts w:ascii="Sakkal Majalla" w:hAnsi="Sakkal Majalla" w:cs="Simplified Arabic"/>
          <w:sz w:val="28"/>
          <w:szCs w:val="28"/>
          <w:rtl/>
        </w:rPr>
        <w:t xml:space="preserve">”. والتي هدفت إلى التعرف إلى أثر القيادة التحويلية بأبعادها (التأثير المثالي، والاستثارة الفكرية، والتحفيز </w:t>
      </w:r>
      <w:proofErr w:type="spellStart"/>
      <w:r>
        <w:rPr>
          <w:rFonts w:ascii="Sakkal Majalla" w:hAnsi="Sakkal Majalla" w:cs="Simplified Arabic"/>
          <w:sz w:val="28"/>
          <w:szCs w:val="28"/>
          <w:rtl/>
        </w:rPr>
        <w:t>الإلهامي</w:t>
      </w:r>
      <w:proofErr w:type="spellEnd"/>
      <w:r>
        <w:rPr>
          <w:rFonts w:ascii="Sakkal Majalla" w:hAnsi="Sakkal Majalla" w:cs="Simplified Arabic"/>
          <w:sz w:val="28"/>
          <w:szCs w:val="28"/>
          <w:rtl/>
        </w:rPr>
        <w:t>، والاعتبارات الفردية) في الاندماج الوظيفي بأبعاده (الحيوية، والتفاني، والانهماك) في المصارف الإسلامية الأردنية من خلال الدور المعدل للذكاء العاطفي، وقد اتبعت الدارسة المنهج الوصفي التحليلي، وتمثل المجتمع البحثي لها في جميع العاملين في إدارات المصارف الإسلامية الأردنية، حيث تم اختيار عينة عشوائية قوامها (</w:t>
      </w:r>
      <w:r>
        <w:rPr>
          <w:rFonts w:ascii="Sakkal Majalla" w:hAnsi="Sakkal Majalla" w:cs="Simplified Arabic"/>
          <w:sz w:val="28"/>
          <w:szCs w:val="28"/>
        </w:rPr>
        <w:t>306</w:t>
      </w:r>
      <w:r>
        <w:rPr>
          <w:rFonts w:ascii="Sakkal Majalla" w:hAnsi="Sakkal Majalla" w:cs="Simplified Arabic"/>
          <w:sz w:val="28"/>
          <w:szCs w:val="28"/>
          <w:rtl/>
        </w:rPr>
        <w:t>) عامل، وذلك لتطبيق أداة الدراسة، وتم استخدام الاستبيان كأداة لجمع البيانات. وقد جاءت النتائج تبين أن: ارتفاع مستوى الأهمية النسبية للقيادة التحويلية، والاندماج الوظيفي، والذكاء العاطفي في المصارف الإسلامية الأردنية، وجود أثر دال إحصائيا للقيادة التحويلية بأبعادها في الاندماج الوظيفي بأبعاده في المصارف الإسلامية الأردنية.</w:t>
      </w:r>
    </w:p>
    <w:p w14:paraId="1B3B912D" w14:textId="77777777" w:rsidR="007C04BB" w:rsidRDefault="00000000">
      <w:pPr>
        <w:spacing w:line="240" w:lineRule="auto"/>
        <w:jc w:val="both"/>
      </w:pPr>
      <w:r>
        <w:rPr>
          <w:rFonts w:ascii="Sakkal Majalla" w:hAnsi="Sakkal Majalla" w:cs="Simplified Arabic"/>
          <w:sz w:val="28"/>
          <w:szCs w:val="28"/>
          <w:rtl/>
        </w:rPr>
        <w:t xml:space="preserve">     دراسة </w:t>
      </w:r>
      <w:r>
        <w:rPr>
          <w:rFonts w:ascii="Sakkal Majalla" w:hAnsi="Sakkal Majalla" w:cs="Simplified Arabic"/>
          <w:b/>
          <w:bCs/>
          <w:sz w:val="28"/>
          <w:szCs w:val="28"/>
          <w:rtl/>
        </w:rPr>
        <w:t xml:space="preserve">السالمية، أبو ناصر </w:t>
      </w:r>
      <w:proofErr w:type="spellStart"/>
      <w:r>
        <w:rPr>
          <w:rFonts w:ascii="Sakkal Majalla" w:hAnsi="Sakkal Majalla" w:cs="Simplified Arabic"/>
          <w:b/>
          <w:bCs/>
          <w:sz w:val="28"/>
          <w:szCs w:val="28"/>
          <w:rtl/>
        </w:rPr>
        <w:t>والغنبوصي</w:t>
      </w:r>
      <w:proofErr w:type="spellEnd"/>
      <w:r>
        <w:rPr>
          <w:rFonts w:ascii="Sakkal Majalla" w:hAnsi="Sakkal Majalla" w:cs="Simplified Arabic"/>
          <w:b/>
          <w:bCs/>
          <w:sz w:val="28"/>
          <w:szCs w:val="28"/>
          <w:rtl/>
        </w:rPr>
        <w:t xml:space="preserve"> (</w:t>
      </w:r>
      <w:r>
        <w:rPr>
          <w:rFonts w:ascii="Sakkal Majalla" w:hAnsi="Sakkal Majalla" w:cs="Simplified Arabic"/>
          <w:b/>
          <w:bCs/>
          <w:sz w:val="28"/>
          <w:szCs w:val="28"/>
        </w:rPr>
        <w:t>2024</w:t>
      </w:r>
      <w:r>
        <w:rPr>
          <w:rFonts w:ascii="Sakkal Majalla" w:hAnsi="Sakkal Majalla" w:cs="Simplified Arabic"/>
          <w:b/>
          <w:bCs/>
          <w:sz w:val="28"/>
          <w:szCs w:val="28"/>
          <w:rtl/>
        </w:rPr>
        <w:t>)</w:t>
      </w:r>
      <w:r>
        <w:rPr>
          <w:rFonts w:ascii="Sakkal Majalla" w:hAnsi="Sakkal Majalla" w:cs="Simplified Arabic"/>
          <w:sz w:val="28"/>
          <w:szCs w:val="28"/>
          <w:rtl/>
        </w:rPr>
        <w:t>. بعنوان: “</w:t>
      </w:r>
      <w:r>
        <w:rPr>
          <w:rFonts w:ascii="Sakkal Majalla" w:hAnsi="Sakkal Majalla" w:cs="Simplified Arabic"/>
          <w:color w:val="111111"/>
          <w:sz w:val="28"/>
          <w:szCs w:val="28"/>
          <w:rtl/>
        </w:rPr>
        <w:t>ممارسات القيادة التحويلية وعلاقتها بإدارة الأزمات لدى مديري المدارس الحكومية في سلطنة عمان من وجهة نظر المعلمين</w:t>
      </w:r>
      <w:r>
        <w:rPr>
          <w:rFonts w:ascii="Sakkal Majalla" w:hAnsi="Sakkal Majalla" w:cs="Simplified Arabic"/>
          <w:sz w:val="28"/>
          <w:szCs w:val="28"/>
          <w:rtl/>
        </w:rPr>
        <w:t>”. والتي هدفت إلى التعرف على درجة ممارسة القيادة التحويلية والتعرف على درجة تطبيق إدارة الأزمات لدى مديري المدارس الحكومية في محافظة جنوب الباطنة بسلطنة عمان من وجهة نظر المعلمين، وقد اعتمدت الدراسة على المنهج الوصفي، وتمثل المجتمع البحث لها في جميع العاملين بالمدارس الحكومية بمحافظة الباطنة بسلطنة عمان، حيث تم اختيار عينة قوامها (</w:t>
      </w:r>
      <w:r>
        <w:rPr>
          <w:rFonts w:ascii="Sakkal Majalla" w:hAnsi="Sakkal Majalla" w:cs="Simplified Arabic"/>
          <w:sz w:val="28"/>
          <w:szCs w:val="28"/>
        </w:rPr>
        <w:t>366</w:t>
      </w:r>
      <w:r>
        <w:rPr>
          <w:rFonts w:ascii="Sakkal Majalla" w:hAnsi="Sakkal Majalla" w:cs="Simplified Arabic"/>
          <w:sz w:val="28"/>
          <w:szCs w:val="28"/>
          <w:rtl/>
        </w:rPr>
        <w:t>) مفردة بحثية، وذلك لتطبيق استبانة لجمع البيانات. وقد جاءت النتائج تبين أن: درجة ممارسة القيادة التحويلية لدى مديري المدارس الحكومية جاءت مرتفعة، وجود فروق دالة إحصائيا في درجة الاعتبار الفردي والتحفيز الفكري لصالح الإناث.</w:t>
      </w:r>
    </w:p>
    <w:p w14:paraId="573D2019" w14:textId="77777777" w:rsidR="007C04BB" w:rsidRDefault="00000000">
      <w:pPr>
        <w:spacing w:line="240" w:lineRule="auto"/>
        <w:jc w:val="both"/>
      </w:pPr>
      <w:r>
        <w:rPr>
          <w:rFonts w:ascii="Sakkal Majalla" w:hAnsi="Sakkal Majalla" w:cs="Simplified Arabic"/>
          <w:sz w:val="28"/>
          <w:szCs w:val="28"/>
          <w:rtl/>
        </w:rPr>
        <w:t xml:space="preserve">     دراسة </w:t>
      </w:r>
      <w:r>
        <w:rPr>
          <w:rFonts w:ascii="Sakkal Majalla" w:hAnsi="Sakkal Majalla" w:cs="Simplified Arabic"/>
          <w:b/>
          <w:bCs/>
          <w:sz w:val="28"/>
          <w:szCs w:val="28"/>
          <w:rtl/>
        </w:rPr>
        <w:t xml:space="preserve">المومني </w:t>
      </w:r>
      <w:proofErr w:type="spellStart"/>
      <w:r>
        <w:rPr>
          <w:rFonts w:ascii="Sakkal Majalla" w:hAnsi="Sakkal Majalla" w:cs="Simplified Arabic"/>
          <w:b/>
          <w:bCs/>
          <w:sz w:val="28"/>
          <w:szCs w:val="28"/>
          <w:rtl/>
        </w:rPr>
        <w:t>وحمدات</w:t>
      </w:r>
      <w:proofErr w:type="spellEnd"/>
      <w:r>
        <w:rPr>
          <w:rFonts w:ascii="Sakkal Majalla" w:hAnsi="Sakkal Majalla" w:cs="Simplified Arabic"/>
          <w:b/>
          <w:bCs/>
          <w:sz w:val="28"/>
          <w:szCs w:val="28"/>
          <w:rtl/>
        </w:rPr>
        <w:t xml:space="preserve"> (</w:t>
      </w:r>
      <w:r>
        <w:rPr>
          <w:rFonts w:ascii="Sakkal Majalla" w:hAnsi="Sakkal Majalla" w:cs="Simplified Arabic"/>
          <w:b/>
          <w:bCs/>
          <w:sz w:val="28"/>
          <w:szCs w:val="28"/>
        </w:rPr>
        <w:t>2023</w:t>
      </w:r>
      <w:r>
        <w:rPr>
          <w:rFonts w:ascii="Sakkal Majalla" w:hAnsi="Sakkal Majalla" w:cs="Simplified Arabic"/>
          <w:b/>
          <w:bCs/>
          <w:sz w:val="28"/>
          <w:szCs w:val="28"/>
          <w:rtl/>
        </w:rPr>
        <w:t>)</w:t>
      </w:r>
      <w:r>
        <w:rPr>
          <w:rFonts w:ascii="Sakkal Majalla" w:hAnsi="Sakkal Majalla" w:cs="Simplified Arabic"/>
          <w:sz w:val="28"/>
          <w:szCs w:val="28"/>
          <w:rtl/>
        </w:rPr>
        <w:t>. بعنوان: “</w:t>
      </w:r>
      <w:r>
        <w:rPr>
          <w:rFonts w:ascii="Sakkal Majalla" w:hAnsi="Sakkal Majalla" w:cs="Simplified Arabic"/>
          <w:color w:val="111111"/>
          <w:sz w:val="28"/>
          <w:szCs w:val="28"/>
          <w:rtl/>
        </w:rPr>
        <w:t>القيادة التحويلية لدى مديري المدارس بمحافظة عجلون ودورها في تحسين أداء المعلمين من وجهة نظرهم</w:t>
      </w:r>
      <w:r>
        <w:rPr>
          <w:rFonts w:ascii="Sakkal Majalla" w:hAnsi="Sakkal Majalla" w:cs="Simplified Arabic"/>
          <w:sz w:val="28"/>
          <w:szCs w:val="28"/>
          <w:rtl/>
        </w:rPr>
        <w:t>”. والتي هدفت إلى التعرف على القيادة التحويلية لدى مديري المدارس بمحافظة عجلون ودورها في تحسين أداء المعلمين من وجهة نظرهم، وقد اعتمدت الدراسة على المنهج الوصفي المسحي، وقد تكون المجتمع البحثي في جميع معلمي ومعلمات المدارس الثانوية والأساسية في مديرية تربية محافظة عجلون، وتكون عينة الدراسة العشوائية من (</w:t>
      </w:r>
      <w:r>
        <w:rPr>
          <w:rFonts w:ascii="Sakkal Majalla" w:hAnsi="Sakkal Majalla" w:cs="Simplified Arabic"/>
          <w:sz w:val="28"/>
          <w:szCs w:val="28"/>
        </w:rPr>
        <w:t>400</w:t>
      </w:r>
      <w:r>
        <w:rPr>
          <w:rFonts w:ascii="Sakkal Majalla" w:hAnsi="Sakkal Majalla" w:cs="Simplified Arabic"/>
          <w:sz w:val="28"/>
          <w:szCs w:val="28"/>
          <w:rtl/>
        </w:rPr>
        <w:t>) مفردة بحثية، واستخدمت الاستبانة كأداة لجمع البيانات. وقد جاءت النتائج تبين أن: درجة توافر القيادة التحويلية لدى مديري المدارس في محافظة عجلون من وجهة نظر المعلمين جاءت مرتفعة، وأن مستوى أداء المعلمين في مدارس محافظة عجلون جاءت مرتفعة، كما بينت النتائج عدم وجود فروق دالة إحصائيا لدرجة توافر القيادة التحويلية لدى مديري المدارس في محافظة عجلون يُعزى لمتغير الجنس، والمؤهل العلمي، بينما توجد فروق بحسب سنوات الخدمة لصالح الأقل من (</w:t>
      </w:r>
      <w:r>
        <w:rPr>
          <w:rFonts w:ascii="Sakkal Majalla" w:hAnsi="Sakkal Majalla" w:cs="Simplified Arabic"/>
          <w:sz w:val="28"/>
          <w:szCs w:val="28"/>
        </w:rPr>
        <w:t>10</w:t>
      </w:r>
      <w:r>
        <w:rPr>
          <w:rFonts w:ascii="Sakkal Majalla" w:hAnsi="Sakkal Majalla" w:cs="Simplified Arabic"/>
          <w:sz w:val="28"/>
          <w:szCs w:val="28"/>
          <w:rtl/>
        </w:rPr>
        <w:t>) سنوات.</w:t>
      </w:r>
    </w:p>
    <w:p w14:paraId="5F054283" w14:textId="77777777" w:rsidR="007C04BB" w:rsidRDefault="00000000">
      <w:pPr>
        <w:spacing w:line="240" w:lineRule="auto"/>
        <w:jc w:val="both"/>
      </w:pPr>
      <w:r>
        <w:rPr>
          <w:rFonts w:ascii="Sakkal Majalla" w:hAnsi="Sakkal Majalla" w:cs="Simplified Arabic"/>
          <w:sz w:val="28"/>
          <w:szCs w:val="28"/>
          <w:rtl/>
        </w:rPr>
        <w:t xml:space="preserve">     دراسة </w:t>
      </w:r>
      <w:r>
        <w:rPr>
          <w:rFonts w:ascii="Sakkal Majalla" w:hAnsi="Sakkal Majalla" w:cs="Simplified Arabic"/>
          <w:b/>
          <w:bCs/>
          <w:sz w:val="28"/>
          <w:szCs w:val="28"/>
          <w:rtl/>
        </w:rPr>
        <w:t>خلاف وعبد الظاهر (</w:t>
      </w:r>
      <w:r>
        <w:rPr>
          <w:rFonts w:ascii="Sakkal Majalla" w:hAnsi="Sakkal Majalla" w:cs="Simplified Arabic"/>
          <w:b/>
          <w:bCs/>
          <w:sz w:val="28"/>
          <w:szCs w:val="28"/>
        </w:rPr>
        <w:t>2023</w:t>
      </w:r>
      <w:r>
        <w:rPr>
          <w:rFonts w:ascii="Sakkal Majalla" w:hAnsi="Sakkal Majalla" w:cs="Simplified Arabic"/>
          <w:b/>
          <w:bCs/>
          <w:sz w:val="28"/>
          <w:szCs w:val="28"/>
          <w:rtl/>
        </w:rPr>
        <w:t>)</w:t>
      </w:r>
      <w:r>
        <w:rPr>
          <w:rFonts w:ascii="Sakkal Majalla" w:hAnsi="Sakkal Majalla" w:cs="Simplified Arabic"/>
          <w:sz w:val="28"/>
          <w:szCs w:val="28"/>
          <w:rtl/>
        </w:rPr>
        <w:t>. بعنوان: “</w:t>
      </w:r>
      <w:r>
        <w:rPr>
          <w:rFonts w:ascii="Sakkal Majalla" w:hAnsi="Sakkal Majalla" w:cs="Simplified Arabic"/>
          <w:color w:val="111111"/>
          <w:sz w:val="28"/>
          <w:szCs w:val="28"/>
          <w:rtl/>
        </w:rPr>
        <w:t>دور القيادة التحويلية في التمكين الوظيفي</w:t>
      </w:r>
      <w:r>
        <w:rPr>
          <w:rFonts w:ascii="Tahoma;Arial;Helvetica;sans-ser" w:hAnsi="Tahoma;Arial;Helvetica;sans-ser" w:cs="Simplified Arabic"/>
          <w:color w:val="111111"/>
          <w:sz w:val="28"/>
          <w:szCs w:val="28"/>
          <w:rtl/>
        </w:rPr>
        <w:t xml:space="preserve">: </w:t>
      </w:r>
      <w:r>
        <w:rPr>
          <w:rFonts w:ascii="Sakkal Majalla" w:hAnsi="Sakkal Majalla" w:cs="Simplified Arabic"/>
          <w:color w:val="111111"/>
          <w:sz w:val="28"/>
          <w:szCs w:val="28"/>
          <w:rtl/>
        </w:rPr>
        <w:t>دراسة تطبيقية على العاملين بالهيئة القومية للتأمينات الاجتماعية بمحافظة أسيوط</w:t>
      </w:r>
      <w:r>
        <w:rPr>
          <w:rFonts w:ascii="Sakkal Majalla" w:hAnsi="Sakkal Majalla" w:cs="Simplified Arabic"/>
          <w:sz w:val="28"/>
          <w:szCs w:val="28"/>
          <w:rtl/>
        </w:rPr>
        <w:t>”. والتي هدفت إلى الوقوف على الواقع الحالي لممارسة القيادة التحويلية والتمكن الوظيفي في التأمينات الاجتماعية بمحافظة أسيوط بجمهورية مصر العربية، وقد اعتمدت الدراسة على المنهج الوصفي، وتمثل المجتمع البحثي بجميع العاملين بالتأمينات الاجتماعية بمحافظة أسيوط، حيث تم اختيار عينة قوامها (</w:t>
      </w:r>
      <w:r>
        <w:rPr>
          <w:rFonts w:ascii="Sakkal Majalla" w:hAnsi="Sakkal Majalla" w:cs="Simplified Arabic"/>
          <w:sz w:val="28"/>
          <w:szCs w:val="28"/>
        </w:rPr>
        <w:t>220</w:t>
      </w:r>
      <w:r>
        <w:rPr>
          <w:rFonts w:ascii="Sakkal Majalla" w:hAnsi="Sakkal Majalla" w:cs="Simplified Arabic"/>
          <w:sz w:val="28"/>
          <w:szCs w:val="28"/>
          <w:rtl/>
        </w:rPr>
        <w:t>) مفردة بحثية، واستخدمت الدراسة قائمة استقصاء لجمع البيانات. وقد جاءت النتائج تبين أن: الواقع الحالي للقيادة التحويلية جاء متوسطا في جميع الأبعاد، وان مستوى التمكين الوظيفي جاء بدرجة متوسطة، وجود علاقة طردية ذات دلالة إحصائية بين أبعاد القيادة التحويلية والتمكين الوظيفي.</w:t>
      </w:r>
    </w:p>
    <w:p w14:paraId="67D576DA" w14:textId="77777777" w:rsidR="007C04BB" w:rsidRDefault="00000000">
      <w:pPr>
        <w:spacing w:line="240" w:lineRule="auto"/>
        <w:jc w:val="both"/>
      </w:pPr>
      <w:r>
        <w:rPr>
          <w:rFonts w:ascii="Sakkal Majalla" w:hAnsi="Sakkal Majalla" w:cs="Simplified Arabic"/>
          <w:b/>
          <w:bCs/>
          <w:sz w:val="28"/>
          <w:szCs w:val="28"/>
          <w:rtl/>
        </w:rPr>
        <w:t>ثانيا: الدراسات التي تناولت الأداء بالمنظمات غير الربحية:</w:t>
      </w:r>
    </w:p>
    <w:p w14:paraId="033D6C2E" w14:textId="77777777" w:rsidR="007C04BB" w:rsidRDefault="00000000">
      <w:pPr>
        <w:spacing w:line="240" w:lineRule="auto"/>
        <w:jc w:val="both"/>
      </w:pPr>
      <w:r>
        <w:rPr>
          <w:rFonts w:ascii="Sakkal Majalla" w:hAnsi="Sakkal Majalla" w:cs="Simplified Arabic"/>
          <w:sz w:val="28"/>
          <w:szCs w:val="28"/>
          <w:rtl/>
        </w:rPr>
        <w:t xml:space="preserve">     دراسة </w:t>
      </w:r>
      <w:r>
        <w:rPr>
          <w:rFonts w:ascii="Sakkal Majalla" w:hAnsi="Sakkal Majalla" w:cs="Simplified Arabic"/>
          <w:b/>
          <w:bCs/>
          <w:sz w:val="28"/>
          <w:szCs w:val="28"/>
          <w:rtl/>
        </w:rPr>
        <w:t>المبيضين (</w:t>
      </w:r>
      <w:r>
        <w:rPr>
          <w:rFonts w:ascii="Sakkal Majalla" w:hAnsi="Sakkal Majalla" w:cs="Simplified Arabic"/>
          <w:b/>
          <w:bCs/>
          <w:sz w:val="28"/>
          <w:szCs w:val="28"/>
        </w:rPr>
        <w:t>2023</w:t>
      </w:r>
      <w:r>
        <w:rPr>
          <w:rFonts w:ascii="Sakkal Majalla" w:hAnsi="Sakkal Majalla" w:cs="Simplified Arabic"/>
          <w:b/>
          <w:bCs/>
          <w:sz w:val="28"/>
          <w:szCs w:val="28"/>
          <w:rtl/>
        </w:rPr>
        <w:t>)</w:t>
      </w:r>
      <w:r>
        <w:rPr>
          <w:rFonts w:ascii="Sakkal Majalla" w:hAnsi="Sakkal Majalla" w:cs="Simplified Arabic"/>
          <w:sz w:val="28"/>
          <w:szCs w:val="28"/>
          <w:rtl/>
        </w:rPr>
        <w:t>. بعنوان: “دور القيادة التحويلية في تحسين أداء الإدارة المدرسية في الأردن”. والتي هدفت إلى التعرف على دور القيادة التحويلية في تحسين أداء الإدارة المدرسية في الأردن، وقد اعتمدت الدراسة على المنهج المختلط (الكمي -النوعي)، وتمثل المجتمع البحث للدراسة في القيادات الإدارية والمعلمات بمدرسة الكرك الثانوية للبنات بالأردن، واستخدمت المقابلات والاستقصاء كأدوات لجمع البيانات. وقد جاءت النتائج تبين أن: ترتبط القيادة التحويلية في بالعديد من الجوانب في المجال التربوي من أهمها: حل مشكلات المعلمين، تطوير وتشكيل ثقافة مهنية لدى العاملين، تعزيز الدافعية لدى المعلمين.</w:t>
      </w:r>
    </w:p>
    <w:p w14:paraId="666BD229" w14:textId="77777777" w:rsidR="007C04BB" w:rsidRDefault="00000000">
      <w:pPr>
        <w:spacing w:line="240" w:lineRule="auto"/>
        <w:jc w:val="both"/>
      </w:pPr>
      <w:r>
        <w:rPr>
          <w:rFonts w:ascii="Sakkal Majalla" w:hAnsi="Sakkal Majalla" w:cs="Simplified Arabic"/>
          <w:sz w:val="28"/>
          <w:szCs w:val="28"/>
          <w:rtl/>
        </w:rPr>
        <w:t xml:space="preserve">     دراسة </w:t>
      </w:r>
      <w:proofErr w:type="gramStart"/>
      <w:r>
        <w:rPr>
          <w:rFonts w:ascii="Sakkal Majalla" w:hAnsi="Sakkal Majalla" w:cs="Simplified Arabic"/>
          <w:b/>
          <w:bCs/>
          <w:sz w:val="28"/>
          <w:szCs w:val="28"/>
          <w:rtl/>
        </w:rPr>
        <w:t>علي</w:t>
      </w:r>
      <w:proofErr w:type="gramEnd"/>
      <w:r>
        <w:rPr>
          <w:rFonts w:ascii="Sakkal Majalla" w:hAnsi="Sakkal Majalla" w:cs="Simplified Arabic"/>
          <w:b/>
          <w:bCs/>
          <w:sz w:val="28"/>
          <w:szCs w:val="28"/>
          <w:rtl/>
        </w:rPr>
        <w:t xml:space="preserve"> (</w:t>
      </w:r>
      <w:r>
        <w:rPr>
          <w:rFonts w:ascii="Sakkal Majalla" w:hAnsi="Sakkal Majalla" w:cs="Simplified Arabic"/>
          <w:b/>
          <w:bCs/>
          <w:sz w:val="28"/>
          <w:szCs w:val="28"/>
        </w:rPr>
        <w:t>2021</w:t>
      </w:r>
      <w:r>
        <w:rPr>
          <w:rFonts w:ascii="Sakkal Majalla" w:hAnsi="Sakkal Majalla" w:cs="Simplified Arabic"/>
          <w:b/>
          <w:bCs/>
          <w:sz w:val="28"/>
          <w:szCs w:val="28"/>
          <w:rtl/>
        </w:rPr>
        <w:t>)</w:t>
      </w:r>
      <w:r>
        <w:rPr>
          <w:rFonts w:ascii="Sakkal Majalla" w:hAnsi="Sakkal Majalla" w:cs="Simplified Arabic"/>
          <w:sz w:val="28"/>
          <w:szCs w:val="28"/>
          <w:rtl/>
        </w:rPr>
        <w:t>. بعنوان: “</w:t>
      </w:r>
      <w:r>
        <w:rPr>
          <w:rFonts w:ascii="Sakkal Majalla" w:hAnsi="Sakkal Majalla" w:cs="Simplified Arabic"/>
          <w:color w:val="111111"/>
          <w:sz w:val="28"/>
          <w:szCs w:val="28"/>
          <w:rtl/>
        </w:rPr>
        <w:t>القيادة التحويلية وأثرها على أداء القيادات والعاملين ونظم أداء العمل بوزارة الشباب والرياضة</w:t>
      </w:r>
      <w:r>
        <w:rPr>
          <w:rFonts w:ascii="Sakkal Majalla" w:hAnsi="Sakkal Majalla" w:cs="Simplified Arabic"/>
          <w:sz w:val="28"/>
          <w:szCs w:val="28"/>
          <w:rtl/>
        </w:rPr>
        <w:t>”. والتي هدفت إلى إيضاح دور وأهمية القيادة التحويلية عن القادة المسئولين عن العمل بوزارة الشباب والرياضة المصرية، وقد اعتمدت الدراسة على المنهج الوصفي المسحي، وتمثل المجتمع البحثي للدراسة في جميع القادة المسئولين عن العمل بوزارة الشباب والرياضة بالقيادة العليا والتنفيذية، حيث تم اختيار عينة قوامها (</w:t>
      </w:r>
      <w:r>
        <w:rPr>
          <w:rFonts w:ascii="Sakkal Majalla" w:hAnsi="Sakkal Majalla" w:cs="Simplified Arabic"/>
          <w:sz w:val="28"/>
          <w:szCs w:val="28"/>
        </w:rPr>
        <w:t>180</w:t>
      </w:r>
      <w:r>
        <w:rPr>
          <w:rFonts w:ascii="Sakkal Majalla" w:hAnsi="Sakkal Majalla" w:cs="Simplified Arabic"/>
          <w:sz w:val="28"/>
          <w:szCs w:val="28"/>
          <w:rtl/>
        </w:rPr>
        <w:t>) مفردة بحثية، واستخدم الاستبيان كأداة لجمع البيانات. وقد جاءت النتائج تبين أن: القيادة التحويلية كمنهج إداري حديث يمكن أن يطور أداء القادة والمسئولين عن العمل بوزارة الشباب والرياضة المصرية، كما بينت النتائج وجود تأثير دال إحصائيا للقيادة التحويلية على تطوير عمل وأداء القادة المسئولين عن العمل بوزارة الشباب والرياضة المصرية.</w:t>
      </w:r>
    </w:p>
    <w:p w14:paraId="516A6A9A" w14:textId="77777777" w:rsidR="007C04BB" w:rsidRDefault="00000000">
      <w:pPr>
        <w:spacing w:line="240" w:lineRule="auto"/>
        <w:jc w:val="both"/>
      </w:pPr>
      <w:r>
        <w:rPr>
          <w:rFonts w:ascii="Sakkal Majalla" w:hAnsi="Sakkal Majalla" w:cs="Simplified Arabic"/>
          <w:sz w:val="28"/>
          <w:szCs w:val="28"/>
          <w:rtl/>
        </w:rPr>
        <w:t xml:space="preserve">     دراسة </w:t>
      </w:r>
      <w:proofErr w:type="spellStart"/>
      <w:r>
        <w:rPr>
          <w:rFonts w:ascii="Sakkal Majalla" w:hAnsi="Sakkal Majalla" w:cs="Simplified Arabic"/>
          <w:b/>
          <w:bCs/>
          <w:sz w:val="28"/>
          <w:szCs w:val="28"/>
          <w:rtl/>
        </w:rPr>
        <w:t>العفيشات</w:t>
      </w:r>
      <w:proofErr w:type="spellEnd"/>
      <w:r>
        <w:rPr>
          <w:rFonts w:ascii="Sakkal Majalla" w:hAnsi="Sakkal Majalla" w:cs="Simplified Arabic"/>
          <w:b/>
          <w:bCs/>
          <w:sz w:val="28"/>
          <w:szCs w:val="28"/>
          <w:rtl/>
        </w:rPr>
        <w:t xml:space="preserve"> وزريقات (</w:t>
      </w:r>
      <w:r>
        <w:rPr>
          <w:rFonts w:ascii="Sakkal Majalla" w:hAnsi="Sakkal Majalla" w:cs="Simplified Arabic"/>
          <w:b/>
          <w:bCs/>
          <w:sz w:val="28"/>
          <w:szCs w:val="28"/>
        </w:rPr>
        <w:t>2021</w:t>
      </w:r>
      <w:r>
        <w:rPr>
          <w:rFonts w:ascii="Sakkal Majalla" w:hAnsi="Sakkal Majalla" w:cs="Simplified Arabic"/>
          <w:b/>
          <w:bCs/>
          <w:sz w:val="28"/>
          <w:szCs w:val="28"/>
          <w:rtl/>
        </w:rPr>
        <w:t>)</w:t>
      </w:r>
      <w:r>
        <w:rPr>
          <w:rFonts w:ascii="Sakkal Majalla" w:hAnsi="Sakkal Majalla" w:cs="Simplified Arabic"/>
          <w:sz w:val="28"/>
          <w:szCs w:val="28"/>
          <w:rtl/>
        </w:rPr>
        <w:t>. بعنوان: “</w:t>
      </w:r>
      <w:r>
        <w:rPr>
          <w:rFonts w:ascii="Sakkal Majalla" w:hAnsi="Sakkal Majalla" w:cs="Simplified Arabic"/>
          <w:color w:val="111111"/>
          <w:sz w:val="28"/>
          <w:szCs w:val="28"/>
          <w:rtl/>
        </w:rPr>
        <w:t>أثر نظام الرقابة الداخلية على الأداء الوظيفي في المؤسسات غير الربحية</w:t>
      </w:r>
      <w:r>
        <w:rPr>
          <w:rFonts w:ascii="Sakkal Majalla" w:hAnsi="Sakkal Majalla" w:cs="Simplified Arabic"/>
          <w:sz w:val="28"/>
          <w:szCs w:val="28"/>
          <w:rtl/>
        </w:rPr>
        <w:t>”. والتي هدفت إلى توضيح أثر الرقابة الداخلية على الأداء الوظيفي بأبعاده في المؤسسات غير الربحية، وقد اعتمدت الدراسة على المنهج الوصفي التحليلي، وتمثل المجتمع البحثي لها في جميع العاملين في المؤسسات غير الربحية بالأردن، حيث تم اختيار عينة قوامها (</w:t>
      </w:r>
      <w:r>
        <w:rPr>
          <w:rFonts w:ascii="Sakkal Majalla" w:hAnsi="Sakkal Majalla" w:cs="Simplified Arabic"/>
          <w:sz w:val="28"/>
          <w:szCs w:val="28"/>
        </w:rPr>
        <w:t>270</w:t>
      </w:r>
      <w:r>
        <w:rPr>
          <w:rFonts w:ascii="Sakkal Majalla" w:hAnsi="Sakkal Majalla" w:cs="Simplified Arabic"/>
          <w:sz w:val="28"/>
          <w:szCs w:val="28"/>
          <w:rtl/>
        </w:rPr>
        <w:t>) مفردة بحثية من العاملين بالمؤسسات غير ربحية في محافظة العاصمة عمان، واستخدمت الدراسة الاستبانة كأداة لجمع البيانات. وقد جاءت النتائج تبين أن: أعلي الأبعاد تأثيرا على الأداء الوظيفي هو بعد المعلومات والاتصالات، وأن أعلي الأبعاد تأثيرا على جودة الأداء هو بعد البيئة الرقابية، وأن أعلى الأبعاد تأثيرا على سرعة الأداء هو بعد البيئة الرقابية، بينما أعلي الأبعاد تأثيرا على دقة الأداء كان بعد المعلومات والاتصالات.</w:t>
      </w:r>
    </w:p>
    <w:p w14:paraId="7A888283" w14:textId="77777777" w:rsidR="007C04BB" w:rsidRDefault="00000000">
      <w:pPr>
        <w:spacing w:line="240" w:lineRule="auto"/>
        <w:jc w:val="both"/>
      </w:pPr>
      <w:r>
        <w:rPr>
          <w:rFonts w:ascii="Sakkal Majalla" w:hAnsi="Sakkal Majalla" w:cs="Simplified Arabic"/>
          <w:sz w:val="28"/>
          <w:szCs w:val="28"/>
          <w:rtl/>
        </w:rPr>
        <w:t xml:space="preserve">     دراسة </w:t>
      </w:r>
      <w:r>
        <w:rPr>
          <w:rFonts w:ascii="Sakkal Majalla" w:hAnsi="Sakkal Majalla" w:cs="Simplified Arabic"/>
          <w:b/>
          <w:bCs/>
          <w:sz w:val="28"/>
          <w:szCs w:val="28"/>
          <w:rtl/>
        </w:rPr>
        <w:t xml:space="preserve">ابن </w:t>
      </w:r>
      <w:proofErr w:type="spellStart"/>
      <w:r>
        <w:rPr>
          <w:rFonts w:ascii="Sakkal Majalla" w:hAnsi="Sakkal Majalla" w:cs="Simplified Arabic"/>
          <w:b/>
          <w:bCs/>
          <w:sz w:val="28"/>
          <w:szCs w:val="28"/>
          <w:rtl/>
        </w:rPr>
        <w:t>خنيفر</w:t>
      </w:r>
      <w:proofErr w:type="spellEnd"/>
      <w:r>
        <w:rPr>
          <w:rFonts w:ascii="Sakkal Majalla" w:hAnsi="Sakkal Majalla" w:cs="Simplified Arabic"/>
          <w:b/>
          <w:bCs/>
          <w:sz w:val="28"/>
          <w:szCs w:val="28"/>
          <w:rtl/>
        </w:rPr>
        <w:t xml:space="preserve"> </w:t>
      </w:r>
      <w:proofErr w:type="gramStart"/>
      <w:r>
        <w:rPr>
          <w:rFonts w:ascii="Sakkal Majalla" w:hAnsi="Sakkal Majalla" w:cs="Simplified Arabic"/>
          <w:b/>
          <w:bCs/>
          <w:sz w:val="28"/>
          <w:szCs w:val="28"/>
          <w:rtl/>
        </w:rPr>
        <w:t>و أبو</w:t>
      </w:r>
      <w:proofErr w:type="gramEnd"/>
      <w:r>
        <w:rPr>
          <w:rFonts w:ascii="Sakkal Majalla" w:hAnsi="Sakkal Majalla" w:cs="Simplified Arabic"/>
          <w:b/>
          <w:bCs/>
          <w:sz w:val="28"/>
          <w:szCs w:val="28"/>
          <w:rtl/>
        </w:rPr>
        <w:t xml:space="preserve"> خشبة (</w:t>
      </w:r>
      <w:r>
        <w:rPr>
          <w:rFonts w:ascii="Sakkal Majalla" w:hAnsi="Sakkal Majalla" w:cs="Simplified Arabic"/>
          <w:b/>
          <w:bCs/>
          <w:sz w:val="28"/>
          <w:szCs w:val="28"/>
        </w:rPr>
        <w:t>2021</w:t>
      </w:r>
      <w:r>
        <w:rPr>
          <w:rFonts w:ascii="Sakkal Majalla" w:hAnsi="Sakkal Majalla" w:cs="Simplified Arabic"/>
          <w:b/>
          <w:bCs/>
          <w:sz w:val="28"/>
          <w:szCs w:val="28"/>
          <w:rtl/>
        </w:rPr>
        <w:t>)</w:t>
      </w:r>
      <w:r>
        <w:rPr>
          <w:rFonts w:ascii="Sakkal Majalla" w:hAnsi="Sakkal Majalla" w:cs="Simplified Arabic"/>
          <w:sz w:val="28"/>
          <w:szCs w:val="28"/>
          <w:rtl/>
        </w:rPr>
        <w:t>. بعنوان: “</w:t>
      </w:r>
      <w:r>
        <w:rPr>
          <w:rFonts w:ascii="Sakkal Majalla" w:hAnsi="Sakkal Majalla" w:cs="Simplified Arabic"/>
          <w:color w:val="111111"/>
          <w:sz w:val="28"/>
          <w:szCs w:val="28"/>
          <w:rtl/>
        </w:rPr>
        <w:t>استخدام بطاقة الأداء المتوازن في تطوير وتحسين أداء المؤسسات العامة السعودية غير الهادفة للربح</w:t>
      </w:r>
      <w:r>
        <w:rPr>
          <w:rFonts w:ascii="Tahoma;Arial;Helvetica;sans-ser" w:hAnsi="Tahoma;Arial;Helvetica;sans-ser" w:cs="Simplified Arabic"/>
          <w:color w:val="111111"/>
          <w:sz w:val="28"/>
          <w:szCs w:val="28"/>
          <w:rtl/>
        </w:rPr>
        <w:t xml:space="preserve">: </w:t>
      </w:r>
      <w:r>
        <w:rPr>
          <w:rFonts w:ascii="Sakkal Majalla" w:hAnsi="Sakkal Majalla" w:cs="Simplified Arabic"/>
          <w:color w:val="111111"/>
          <w:sz w:val="28"/>
          <w:szCs w:val="28"/>
          <w:rtl/>
        </w:rPr>
        <w:t>دراسة ميدانية</w:t>
      </w:r>
      <w:r>
        <w:rPr>
          <w:rFonts w:ascii="Sakkal Majalla" w:hAnsi="Sakkal Majalla" w:cs="Simplified Arabic"/>
          <w:sz w:val="28"/>
          <w:szCs w:val="28"/>
          <w:rtl/>
        </w:rPr>
        <w:t>”. والتي هدفت إلى معرفة استخدام بطاقة الأداء المتوازن في تطوير وتحسين أداء المؤسسات العامة السعودية غير الهادفة للربح، وقد اعتمدت الدراسة على المنهج الوصفي، وتمثل المجتمع البحثي لها في جميع موظفي المؤسسات العامة السعودية الغير هادفة للربح بمدينة الرياض، حيث تم اختيار عينة عشوائية قوامها (</w:t>
      </w:r>
      <w:r>
        <w:rPr>
          <w:rFonts w:ascii="Sakkal Majalla" w:hAnsi="Sakkal Majalla" w:cs="Simplified Arabic"/>
          <w:sz w:val="28"/>
          <w:szCs w:val="28"/>
        </w:rPr>
        <w:t>200</w:t>
      </w:r>
      <w:r>
        <w:rPr>
          <w:rFonts w:ascii="Sakkal Majalla" w:hAnsi="Sakkal Majalla" w:cs="Simplified Arabic"/>
          <w:sz w:val="28"/>
          <w:szCs w:val="28"/>
          <w:rtl/>
        </w:rPr>
        <w:t>) مفردة بحثية، لاستكمال بيانات استبانة لجمع البيانات. وقد جاءت النتائج تبين أن: أهمية تطبيق بطاقة الأداء المتوازن بالمؤسسات العامة السعودية الغير هادفة للربح في تحسين جوانب الأداء، والاستراتيجية، وتخصيص الموارد، واتخاذ القرارات، والقدرة التنافسية.</w:t>
      </w:r>
    </w:p>
    <w:p w14:paraId="6203E35C" w14:textId="77777777" w:rsidR="007C04BB" w:rsidRDefault="00000000">
      <w:pPr>
        <w:spacing w:line="240" w:lineRule="auto"/>
        <w:jc w:val="both"/>
      </w:pPr>
      <w:r>
        <w:rPr>
          <w:rFonts w:ascii="Sakkal Majalla" w:hAnsi="Sakkal Majalla" w:cs="Simplified Arabic"/>
          <w:sz w:val="28"/>
          <w:szCs w:val="28"/>
          <w:rtl/>
        </w:rPr>
        <w:t xml:space="preserve">     دراسة </w:t>
      </w:r>
      <w:proofErr w:type="spellStart"/>
      <w:r>
        <w:rPr>
          <w:rFonts w:ascii="Sakkal Majalla" w:hAnsi="Sakkal Majalla" w:cs="Simplified Arabic"/>
          <w:b/>
          <w:bCs/>
          <w:sz w:val="28"/>
          <w:szCs w:val="28"/>
          <w:rtl/>
        </w:rPr>
        <w:t>الوهاشي</w:t>
      </w:r>
      <w:proofErr w:type="spellEnd"/>
      <w:r>
        <w:rPr>
          <w:rFonts w:ascii="Sakkal Majalla" w:hAnsi="Sakkal Majalla" w:cs="Simplified Arabic"/>
          <w:b/>
          <w:bCs/>
          <w:sz w:val="28"/>
          <w:szCs w:val="28"/>
          <w:rtl/>
        </w:rPr>
        <w:t xml:space="preserve"> (</w:t>
      </w:r>
      <w:r>
        <w:rPr>
          <w:rFonts w:ascii="Sakkal Majalla" w:hAnsi="Sakkal Majalla" w:cs="Simplified Arabic"/>
          <w:b/>
          <w:bCs/>
          <w:sz w:val="28"/>
          <w:szCs w:val="28"/>
        </w:rPr>
        <w:t>2020</w:t>
      </w:r>
      <w:r>
        <w:rPr>
          <w:rFonts w:ascii="Sakkal Majalla" w:hAnsi="Sakkal Majalla" w:cs="Simplified Arabic"/>
          <w:b/>
          <w:bCs/>
          <w:sz w:val="28"/>
          <w:szCs w:val="28"/>
          <w:rtl/>
        </w:rPr>
        <w:t>).</w:t>
      </w:r>
      <w:r>
        <w:rPr>
          <w:rFonts w:ascii="Sakkal Majalla" w:hAnsi="Sakkal Majalla" w:cs="Simplified Arabic"/>
          <w:sz w:val="28"/>
          <w:szCs w:val="28"/>
          <w:rtl/>
        </w:rPr>
        <w:t xml:space="preserve"> بعنوان: “</w:t>
      </w:r>
      <w:r>
        <w:rPr>
          <w:rFonts w:ascii="Sakkal Majalla" w:hAnsi="Sakkal Majalla" w:cs="Simplified Arabic"/>
          <w:color w:val="111111"/>
          <w:sz w:val="28"/>
          <w:szCs w:val="28"/>
          <w:rtl/>
        </w:rPr>
        <w:t>دور القيادة الإدارية في تطوير أداء العاملين بالمنظمات غير الربحية</w:t>
      </w:r>
      <w:r>
        <w:rPr>
          <w:rFonts w:ascii="Tahoma;Arial;Helvetica;sans-ser" w:hAnsi="Tahoma;Arial;Helvetica;sans-ser" w:cs="Simplified Arabic"/>
          <w:color w:val="111111"/>
          <w:sz w:val="28"/>
          <w:szCs w:val="28"/>
          <w:rtl/>
        </w:rPr>
        <w:t xml:space="preserve">: </w:t>
      </w:r>
      <w:r>
        <w:rPr>
          <w:rFonts w:ascii="Sakkal Majalla" w:hAnsi="Sakkal Majalla" w:cs="Simplified Arabic"/>
          <w:color w:val="111111"/>
          <w:sz w:val="28"/>
          <w:szCs w:val="28"/>
          <w:rtl/>
        </w:rPr>
        <w:t>بحث تطبيقي على العاملين بمنظمات العمل الخيري بمنطقة القصيم</w:t>
      </w:r>
      <w:r>
        <w:rPr>
          <w:rFonts w:ascii="Sakkal Majalla" w:hAnsi="Sakkal Majalla" w:cs="Simplified Arabic"/>
          <w:sz w:val="28"/>
          <w:szCs w:val="28"/>
          <w:rtl/>
        </w:rPr>
        <w:t xml:space="preserve">”. والتي هدفت إلى التعرف على مدى إدراك القيادة الإدارية والعاملين لمفهوم وأهمية تطوير أداء العاملين في المنظمات غير الربحية بمنطقة القصيم، ودور القيادة الإدارية في </w:t>
      </w:r>
      <w:proofErr w:type="spellStart"/>
      <w:r>
        <w:rPr>
          <w:rFonts w:ascii="Sakkal Majalla" w:hAnsi="Sakkal Majalla" w:cs="Simplified Arabic"/>
          <w:sz w:val="28"/>
          <w:szCs w:val="28"/>
          <w:rtl/>
        </w:rPr>
        <w:t>في</w:t>
      </w:r>
      <w:proofErr w:type="spellEnd"/>
      <w:r>
        <w:rPr>
          <w:rFonts w:ascii="Sakkal Majalla" w:hAnsi="Sakkal Majalla" w:cs="Simplified Arabic"/>
          <w:sz w:val="28"/>
          <w:szCs w:val="28"/>
          <w:rtl/>
        </w:rPr>
        <w:t xml:space="preserve"> تحقيق ذلك، وقد اعتمدت الدراسة على المنهج الوصفي التحليلي، وتمثل المجتمع البحثي للدراسة في العاملين بالجمعيات الخيرية بمنطقة القصيم بالمملكة العربية السعودية، واستخدم الاستبانة كأداة لجمع البيانات. وقد جاءت النتائج تبين أن: القائد الذي يركز على تطوير أداء العاملين يقوي موقف المنظمة ويزيد من فرص نجاحها، وأن لأساليب تطوير الأداء دور كبير في تحفيز العاملين وتنمية قدراتهم.</w:t>
      </w:r>
    </w:p>
    <w:p w14:paraId="4A361F5B" w14:textId="77777777" w:rsidR="007C04BB" w:rsidRDefault="00000000">
      <w:pPr>
        <w:spacing w:line="240" w:lineRule="auto"/>
        <w:jc w:val="both"/>
      </w:pPr>
      <w:r>
        <w:rPr>
          <w:rFonts w:ascii="Sakkal Majalla" w:hAnsi="Sakkal Majalla" w:cs="Simplified Arabic"/>
          <w:b/>
          <w:bCs/>
          <w:sz w:val="28"/>
          <w:szCs w:val="28"/>
          <w:rtl/>
        </w:rPr>
        <w:t>ثالثا: التعليق على الدراسات السابقة:</w:t>
      </w:r>
    </w:p>
    <w:p w14:paraId="195DC538" w14:textId="77777777" w:rsidR="007C04BB" w:rsidRDefault="00000000">
      <w:pPr>
        <w:spacing w:line="240" w:lineRule="auto"/>
        <w:jc w:val="both"/>
      </w:pPr>
      <w:r>
        <w:rPr>
          <w:rFonts w:ascii="Sakkal Majalla" w:hAnsi="Sakkal Majalla" w:cs="Simplified Arabic"/>
          <w:sz w:val="28"/>
          <w:szCs w:val="28"/>
          <w:rtl/>
        </w:rPr>
        <w:t xml:space="preserve">     من خلال استقراء الدراسات السابقة وأهم ما توصلت له من نتائج، يمكن للباحث تبين النقاط الرئيسية التالية:</w:t>
      </w:r>
    </w:p>
    <w:p w14:paraId="3D63C30B" w14:textId="77777777" w:rsidR="007C04BB" w:rsidRDefault="00000000">
      <w:pPr>
        <w:numPr>
          <w:ilvl w:val="0"/>
          <w:numId w:val="7"/>
        </w:numPr>
        <w:spacing w:line="240" w:lineRule="auto"/>
        <w:jc w:val="both"/>
      </w:pPr>
      <w:r>
        <w:rPr>
          <w:rFonts w:cs="Simplified Arabic"/>
          <w:sz w:val="28"/>
          <w:szCs w:val="28"/>
          <w:rtl/>
        </w:rPr>
        <w:t>أكدت معظم الدراسات السابقة على أهمية القيادة التحويلية لمنظمات الأعمال المختلفة، والدور الكبير الذي تتطلع به في تطوير تلك المؤسسات.</w:t>
      </w:r>
    </w:p>
    <w:p w14:paraId="373E64B3" w14:textId="77777777" w:rsidR="007C04BB" w:rsidRDefault="00000000">
      <w:pPr>
        <w:numPr>
          <w:ilvl w:val="0"/>
          <w:numId w:val="7"/>
        </w:numPr>
        <w:spacing w:line="240" w:lineRule="auto"/>
        <w:jc w:val="both"/>
      </w:pPr>
      <w:r>
        <w:rPr>
          <w:rFonts w:cs="Simplified Arabic"/>
          <w:sz w:val="28"/>
          <w:szCs w:val="28"/>
          <w:rtl/>
        </w:rPr>
        <w:t>أجمعت معظم الدراسات السابقة على مناسبة استخدام المنهج الوصفي بتنويعاته التطبيقية، لدراسة موضوعات القيادة التحويلية، وهو ما يعني إمكانية الاعتماد عليه في هذه الدراسة.</w:t>
      </w:r>
    </w:p>
    <w:p w14:paraId="6FA9E97C" w14:textId="77777777" w:rsidR="007C04BB" w:rsidRDefault="00000000">
      <w:pPr>
        <w:numPr>
          <w:ilvl w:val="0"/>
          <w:numId w:val="7"/>
        </w:numPr>
        <w:spacing w:line="240" w:lineRule="auto"/>
        <w:jc w:val="both"/>
      </w:pPr>
      <w:r>
        <w:rPr>
          <w:rFonts w:cs="Simplified Arabic"/>
          <w:sz w:val="28"/>
          <w:szCs w:val="28"/>
          <w:rtl/>
        </w:rPr>
        <w:t>استخدمت غالبية الدراسات السابقة الاستبيان كأداة لجمع البيانات، وهو ما يؤكد إمكانية استخدامه في هذه الدراسة.</w:t>
      </w:r>
    </w:p>
    <w:p w14:paraId="646F3EAB" w14:textId="77777777" w:rsidR="007C04BB" w:rsidRDefault="00000000">
      <w:pPr>
        <w:numPr>
          <w:ilvl w:val="0"/>
          <w:numId w:val="7"/>
        </w:numPr>
        <w:spacing w:line="240" w:lineRule="auto"/>
        <w:jc w:val="both"/>
      </w:pPr>
      <w:r>
        <w:rPr>
          <w:rFonts w:cs="Simplified Arabic"/>
          <w:sz w:val="28"/>
          <w:szCs w:val="28"/>
          <w:rtl/>
        </w:rPr>
        <w:t>تنوعت المجتمعات البحثية للدراسات السابقة، وهو ما يؤكد قابلية تطبيق الدراسة في جميع المجتمعات البحثية.</w:t>
      </w:r>
    </w:p>
    <w:p w14:paraId="1AC41372" w14:textId="77777777" w:rsidR="007C04BB" w:rsidRDefault="00000000">
      <w:pPr>
        <w:spacing w:line="240" w:lineRule="auto"/>
        <w:jc w:val="both"/>
      </w:pPr>
      <w:r>
        <w:rPr>
          <w:rFonts w:cs="Simplified Arabic"/>
          <w:b/>
          <w:bCs/>
          <w:sz w:val="28"/>
          <w:szCs w:val="28"/>
          <w:rtl/>
        </w:rPr>
        <w:t>رابعا: الفجوة البحثية:</w:t>
      </w:r>
    </w:p>
    <w:p w14:paraId="6F2AB069" w14:textId="77777777" w:rsidR="007C04BB" w:rsidRDefault="00000000">
      <w:pPr>
        <w:spacing w:line="240" w:lineRule="auto"/>
        <w:jc w:val="both"/>
      </w:pPr>
      <w:r>
        <w:rPr>
          <w:rFonts w:cs="Simplified Arabic"/>
          <w:sz w:val="28"/>
          <w:szCs w:val="28"/>
          <w:rtl/>
        </w:rPr>
        <w:t xml:space="preserve">     تسعى الدراسة الحالية للتغلب على الفجوات المعرفية التالية:</w:t>
      </w:r>
    </w:p>
    <w:p w14:paraId="53BEAE98" w14:textId="77777777" w:rsidR="007C04BB" w:rsidRDefault="00000000">
      <w:pPr>
        <w:numPr>
          <w:ilvl w:val="0"/>
          <w:numId w:val="8"/>
        </w:numPr>
        <w:spacing w:line="240" w:lineRule="auto"/>
        <w:jc w:val="both"/>
      </w:pPr>
      <w:r>
        <w:rPr>
          <w:rFonts w:cs="Simplified Arabic"/>
          <w:sz w:val="28"/>
          <w:szCs w:val="28"/>
          <w:rtl/>
        </w:rPr>
        <w:t>ندرة الدراسات السابقة التي حاولت استكشاف العلاقة بين القيادة التحويلية على أداء قيادات المنظمات غير الربحية، وهو ما تعمل الدراسة الحالية على محاولة التغلب عليه.</w:t>
      </w:r>
    </w:p>
    <w:p w14:paraId="553CE033" w14:textId="77777777" w:rsidR="007C04BB" w:rsidRDefault="00000000">
      <w:pPr>
        <w:numPr>
          <w:ilvl w:val="0"/>
          <w:numId w:val="8"/>
        </w:numPr>
        <w:spacing w:line="240" w:lineRule="auto"/>
        <w:jc w:val="both"/>
      </w:pPr>
      <w:r>
        <w:rPr>
          <w:rFonts w:cs="Simplified Arabic"/>
          <w:sz w:val="28"/>
          <w:szCs w:val="28"/>
          <w:rtl/>
        </w:rPr>
        <w:t>ندرة الدراسات المحلية والعربية التي حاولت الكشف عن تأثير القيادة التحويلية – باعتبارها أحد أساليب القيادة الحديثة – على أداء قيادات المنظمات غير الربحية، وهو ما يمثل أحد أهداف الدراسة الحالية.</w:t>
      </w:r>
    </w:p>
    <w:p w14:paraId="1B71DC59" w14:textId="77777777" w:rsidR="007C04BB" w:rsidRDefault="00000000">
      <w:pPr>
        <w:numPr>
          <w:ilvl w:val="0"/>
          <w:numId w:val="8"/>
        </w:numPr>
        <w:spacing w:line="240" w:lineRule="auto"/>
        <w:jc w:val="both"/>
      </w:pPr>
      <w:r>
        <w:rPr>
          <w:rFonts w:cs="Simplified Arabic"/>
          <w:sz w:val="28"/>
          <w:szCs w:val="28"/>
          <w:rtl/>
        </w:rPr>
        <w:t>ندرة الدراسات المحلية والعربية التي تناولت أهمية تطوير الشامل لأداء قيادات منظمات العمل غير الربحية في ضوء أنماط القيادة الحديثة، وهو ما تعمل الدراسة الحالية على جسره والتغلب عليه.</w:t>
      </w:r>
    </w:p>
    <w:p w14:paraId="7A1EF14F" w14:textId="77777777" w:rsidR="007C04BB" w:rsidRDefault="00000000">
      <w:pPr>
        <w:numPr>
          <w:ilvl w:val="0"/>
          <w:numId w:val="8"/>
        </w:numPr>
        <w:spacing w:line="240" w:lineRule="auto"/>
        <w:jc w:val="both"/>
      </w:pPr>
      <w:r>
        <w:rPr>
          <w:rFonts w:cs="Simplified Arabic"/>
          <w:sz w:val="28"/>
          <w:szCs w:val="28"/>
          <w:rtl/>
        </w:rPr>
        <w:t>ندرة الدراسات المحلية التي تناولت مجتمع قيادات العمل غير الربحي بالمملكة العربية السعودية، في ضوء أساليب القيادة الحديثة، وهو ما تعمل الدراسة الحالية على تحقيقه.</w:t>
      </w:r>
    </w:p>
    <w:p w14:paraId="101C5FA2" w14:textId="77777777" w:rsidR="007C04BB" w:rsidRDefault="00000000">
      <w:pPr>
        <w:spacing w:line="240" w:lineRule="auto"/>
        <w:jc w:val="both"/>
      </w:pPr>
      <w:r>
        <w:rPr>
          <w:rFonts w:ascii="Sakkal Majalla" w:hAnsi="Sakkal Majalla" w:cs="Simplified Arabic"/>
          <w:b/>
          <w:bCs/>
          <w:sz w:val="28"/>
          <w:szCs w:val="36"/>
          <w:rtl/>
        </w:rPr>
        <w:t>فروض الدراسة:</w:t>
      </w:r>
    </w:p>
    <w:p w14:paraId="2B8D8E1D" w14:textId="77777777" w:rsidR="007C04BB" w:rsidRDefault="00000000">
      <w:pPr>
        <w:spacing w:line="240" w:lineRule="auto"/>
        <w:jc w:val="both"/>
      </w:pPr>
      <w:r>
        <w:rPr>
          <w:rFonts w:ascii="Sakkal Majalla" w:hAnsi="Sakkal Majalla" w:cs="Simplified Arabic"/>
          <w:sz w:val="28"/>
          <w:szCs w:val="28"/>
          <w:rtl/>
        </w:rPr>
        <w:t xml:space="preserve">     تسعى الدراسة الحالية إلى التحقق من الفرضيات الآتية:</w:t>
      </w:r>
    </w:p>
    <w:p w14:paraId="7091B437" w14:textId="77777777" w:rsidR="007C04BB" w:rsidRDefault="00000000">
      <w:pPr>
        <w:numPr>
          <w:ilvl w:val="0"/>
          <w:numId w:val="3"/>
        </w:numPr>
        <w:spacing w:line="240" w:lineRule="auto"/>
        <w:jc w:val="both"/>
      </w:pPr>
      <w:r>
        <w:rPr>
          <w:rFonts w:ascii="Sakkal Majalla" w:hAnsi="Sakkal Majalla" w:cs="Simplified Arabic"/>
          <w:sz w:val="28"/>
          <w:szCs w:val="28"/>
          <w:rtl/>
        </w:rPr>
        <w:t xml:space="preserve">توجد </w:t>
      </w:r>
      <w:r>
        <w:rPr>
          <w:rFonts w:ascii="Simplified Arabic" w:hAnsi="Simplified Arabic" w:cs="Simplified Arabic"/>
          <w:sz w:val="28"/>
          <w:szCs w:val="28"/>
          <w:rtl/>
        </w:rPr>
        <w:t>علاقة دالة إحصائيا لأبعاد القيادة التحويلية (الإلهام/التحفيز – التأثير المثالي – الاستثارة الفكرية – الاعتبارات الفردية) بأداء قيادات المنظمات غير الربحية</w:t>
      </w:r>
      <w:r>
        <w:rPr>
          <w:rFonts w:ascii="Sakkal Majalla" w:hAnsi="Sakkal Majalla" w:cs="Simplified Arabic"/>
          <w:sz w:val="28"/>
          <w:szCs w:val="28"/>
          <w:rtl/>
        </w:rPr>
        <w:t>.</w:t>
      </w:r>
    </w:p>
    <w:p w14:paraId="20BB9F56" w14:textId="77777777" w:rsidR="007C04BB" w:rsidRDefault="00000000">
      <w:pPr>
        <w:numPr>
          <w:ilvl w:val="0"/>
          <w:numId w:val="3"/>
        </w:numPr>
        <w:spacing w:line="240" w:lineRule="auto"/>
        <w:jc w:val="both"/>
      </w:pPr>
      <w:r>
        <w:rPr>
          <w:rFonts w:ascii="Sakkal Majalla" w:hAnsi="Sakkal Majalla" w:cs="Simplified Arabic"/>
          <w:sz w:val="28"/>
          <w:szCs w:val="28"/>
          <w:rtl/>
        </w:rPr>
        <w:t xml:space="preserve">يوجد </w:t>
      </w:r>
      <w:r>
        <w:rPr>
          <w:rFonts w:ascii="Simplified Arabic" w:hAnsi="Simplified Arabic" w:cs="Simplified Arabic"/>
          <w:sz w:val="28"/>
          <w:szCs w:val="28"/>
          <w:rtl/>
        </w:rPr>
        <w:t>تأثير دال إحصائياً لأبعاد القيادة التحويلية (الإلهام/التحفيز – التأثير المثالي – الاستثارة الفكرية – الاعتبارات الفردية) على أداء قيادات المنظمات غير الربحية.</w:t>
      </w:r>
    </w:p>
    <w:p w14:paraId="58DC7BBC" w14:textId="77777777" w:rsidR="007C04BB" w:rsidRDefault="00000000">
      <w:pPr>
        <w:numPr>
          <w:ilvl w:val="0"/>
          <w:numId w:val="3"/>
        </w:numPr>
        <w:spacing w:line="240" w:lineRule="auto"/>
        <w:jc w:val="both"/>
      </w:pPr>
      <w:r>
        <w:rPr>
          <w:rFonts w:ascii="Sakkal Majalla" w:hAnsi="Sakkal Majalla" w:cs="Simplified Arabic"/>
          <w:sz w:val="28"/>
          <w:szCs w:val="28"/>
          <w:rtl/>
        </w:rPr>
        <w:t xml:space="preserve">لا توجد فروق ذات دلالة إحصائية في متوسطات اتجاهات أفراد عينة الدراسة حول تأثير القيادة التحويلية على أداء قيادات المنظمات غير الربحية يُعزي لمتغيرات: </w:t>
      </w:r>
      <w:r>
        <w:rPr>
          <w:rFonts w:ascii="Simplified Arabic" w:hAnsi="Simplified Arabic" w:cs="Simplified Arabic"/>
          <w:sz w:val="28"/>
          <w:szCs w:val="28"/>
          <w:rtl/>
        </w:rPr>
        <w:t>(مستوى التعليم – عدد سنوات الخبرة – العمر – مستوى القيادة).</w:t>
      </w:r>
    </w:p>
    <w:p w14:paraId="1D83BECE" w14:textId="77777777" w:rsidR="007C04BB" w:rsidRDefault="00000000">
      <w:pPr>
        <w:spacing w:line="240" w:lineRule="auto"/>
      </w:pPr>
      <w:r>
        <w:rPr>
          <w:rFonts w:ascii="Sakkal Majalla" w:hAnsi="Sakkal Majalla" w:cs="Simplified Arabic"/>
          <w:b/>
          <w:bCs/>
          <w:sz w:val="28"/>
          <w:szCs w:val="36"/>
          <w:rtl/>
        </w:rPr>
        <w:t>حدود الدراسة:</w:t>
      </w:r>
    </w:p>
    <w:p w14:paraId="623BA0B4" w14:textId="77777777" w:rsidR="007C04BB" w:rsidRDefault="00000000">
      <w:pPr>
        <w:spacing w:line="240" w:lineRule="auto"/>
        <w:jc w:val="both"/>
      </w:pPr>
      <w:r>
        <w:rPr>
          <w:rFonts w:ascii="Sakkal Majalla" w:hAnsi="Sakkal Majalla" w:cs="Simplified Arabic"/>
          <w:sz w:val="28"/>
          <w:szCs w:val="28"/>
          <w:rtl/>
        </w:rPr>
        <w:t xml:space="preserve">     تخضع الدراسة الحالية للحدود الآتية:</w:t>
      </w:r>
    </w:p>
    <w:p w14:paraId="2490F840" w14:textId="77777777" w:rsidR="007C04BB" w:rsidRDefault="00000000">
      <w:pPr>
        <w:numPr>
          <w:ilvl w:val="0"/>
          <w:numId w:val="4"/>
        </w:numPr>
        <w:spacing w:line="240" w:lineRule="auto"/>
        <w:jc w:val="both"/>
      </w:pPr>
      <w:r>
        <w:rPr>
          <w:rFonts w:ascii="Sakkal Majalla" w:hAnsi="Sakkal Majalla" w:cs="Simplified Arabic"/>
          <w:b/>
          <w:bCs/>
          <w:sz w:val="28"/>
          <w:szCs w:val="28"/>
          <w:rtl/>
        </w:rPr>
        <w:t>الحدود الجغرافية:</w:t>
      </w:r>
      <w:r>
        <w:rPr>
          <w:rFonts w:ascii="Sakkal Majalla" w:hAnsi="Sakkal Majalla" w:cs="Simplified Arabic"/>
          <w:sz w:val="28"/>
          <w:szCs w:val="28"/>
          <w:rtl/>
        </w:rPr>
        <w:t xml:space="preserve"> تقتصر الدراسة على المنظمات غير الربحية بمنطقة مكة المكرمة بالمملكة العربية السعودية.</w:t>
      </w:r>
    </w:p>
    <w:p w14:paraId="68908770" w14:textId="77777777" w:rsidR="007C04BB" w:rsidRDefault="00000000">
      <w:pPr>
        <w:numPr>
          <w:ilvl w:val="0"/>
          <w:numId w:val="4"/>
        </w:numPr>
        <w:spacing w:line="240" w:lineRule="auto"/>
        <w:jc w:val="both"/>
      </w:pPr>
      <w:r>
        <w:rPr>
          <w:rFonts w:ascii="Sakkal Majalla" w:hAnsi="Sakkal Majalla" w:cs="Simplified Arabic"/>
          <w:b/>
          <w:bCs/>
          <w:sz w:val="28"/>
          <w:szCs w:val="28"/>
          <w:rtl/>
        </w:rPr>
        <w:t>الحدود الموضوعية:</w:t>
      </w:r>
      <w:r>
        <w:rPr>
          <w:rFonts w:ascii="Sakkal Majalla" w:hAnsi="Sakkal Majalla" w:cs="Simplified Arabic"/>
          <w:sz w:val="28"/>
          <w:szCs w:val="28"/>
          <w:rtl/>
        </w:rPr>
        <w:t xml:space="preserve"> تقتصر الدراسة على موضوع أبعاد القيادة التحويلية </w:t>
      </w:r>
      <w:r>
        <w:rPr>
          <w:rFonts w:ascii="Simplified Arabic" w:hAnsi="Simplified Arabic" w:cs="Simplified Arabic"/>
          <w:sz w:val="28"/>
          <w:szCs w:val="28"/>
          <w:rtl/>
        </w:rPr>
        <w:t>(الإلهام/التحفيز – التأثير المثالي – الاستثارة الفكرية – الاعتبارات الفردية) -</w:t>
      </w:r>
      <w:r>
        <w:rPr>
          <w:rFonts w:ascii="Sakkal Majalla" w:hAnsi="Sakkal Majalla" w:cs="Simplified Arabic"/>
          <w:sz w:val="28"/>
          <w:szCs w:val="28"/>
          <w:rtl/>
        </w:rPr>
        <w:t xml:space="preserve"> أداء قيادات المنظمات غير الربحية.</w:t>
      </w:r>
    </w:p>
    <w:p w14:paraId="0BA8CBE0" w14:textId="77777777" w:rsidR="007C04BB" w:rsidRDefault="00000000">
      <w:pPr>
        <w:numPr>
          <w:ilvl w:val="0"/>
          <w:numId w:val="4"/>
        </w:numPr>
        <w:spacing w:line="240" w:lineRule="auto"/>
        <w:jc w:val="both"/>
      </w:pPr>
      <w:r>
        <w:rPr>
          <w:rFonts w:ascii="Sakkal Majalla" w:hAnsi="Sakkal Majalla" w:cs="Simplified Arabic"/>
          <w:b/>
          <w:bCs/>
          <w:sz w:val="28"/>
          <w:szCs w:val="28"/>
          <w:rtl/>
        </w:rPr>
        <w:t>الحدود البشرية:</w:t>
      </w:r>
      <w:r>
        <w:rPr>
          <w:rFonts w:ascii="Sakkal Majalla" w:hAnsi="Sakkal Majalla" w:cs="Simplified Arabic"/>
          <w:sz w:val="28"/>
          <w:szCs w:val="28"/>
          <w:rtl/>
        </w:rPr>
        <w:t xml:space="preserve"> تقتصر الدراسة الحالية على قيادات المنظمات غير الربحية (الوسطي، والتنفيذية)</w:t>
      </w:r>
    </w:p>
    <w:p w14:paraId="65A21156" w14:textId="4DAECB63" w:rsidR="007C04BB" w:rsidRDefault="00000000">
      <w:pPr>
        <w:numPr>
          <w:ilvl w:val="0"/>
          <w:numId w:val="4"/>
        </w:numPr>
        <w:spacing w:line="240" w:lineRule="auto"/>
        <w:jc w:val="both"/>
      </w:pPr>
      <w:r>
        <w:rPr>
          <w:rFonts w:ascii="Sakkal Majalla" w:hAnsi="Sakkal Majalla" w:cs="Simplified Arabic"/>
          <w:sz w:val="28"/>
          <w:szCs w:val="28"/>
          <w:rtl/>
        </w:rPr>
        <w:t xml:space="preserve">الحدود الزمنية: تُجري الدراسة في الفترة من </w:t>
      </w:r>
      <w:r w:rsidR="00E96290">
        <w:rPr>
          <w:rFonts w:ascii="Sakkal Majalla" w:hAnsi="Sakkal Majalla" w:cs="Simplified Arabic"/>
          <w:sz w:val="28"/>
          <w:szCs w:val="28"/>
        </w:rPr>
        <w:t>2024/10/20</w:t>
      </w:r>
      <w:r>
        <w:rPr>
          <w:rFonts w:ascii="Sakkal Majalla" w:hAnsi="Sakkal Majalla" w:cs="Simplified Arabic"/>
          <w:sz w:val="28"/>
          <w:szCs w:val="28"/>
          <w:rtl/>
        </w:rPr>
        <w:t xml:space="preserve"> إلى </w:t>
      </w:r>
      <w:r w:rsidR="00E96290">
        <w:rPr>
          <w:rFonts w:ascii="Sakkal Majalla" w:hAnsi="Sakkal Majalla" w:cs="Simplified Arabic"/>
          <w:sz w:val="28"/>
          <w:szCs w:val="28"/>
        </w:rPr>
        <w:t>2024/</w:t>
      </w:r>
      <w:r w:rsidR="00E96290">
        <w:rPr>
          <w:rFonts w:ascii="Sakkal Majalla" w:hAnsi="Sakkal Majalla" w:cs="Simplified Arabic"/>
          <w:sz w:val="28"/>
          <w:szCs w:val="28"/>
        </w:rPr>
        <w:t>12</w:t>
      </w:r>
      <w:r w:rsidR="00E96290">
        <w:rPr>
          <w:rFonts w:ascii="Sakkal Majalla" w:hAnsi="Sakkal Majalla" w:cs="Simplified Arabic"/>
          <w:sz w:val="28"/>
          <w:szCs w:val="28"/>
        </w:rPr>
        <w:t>/</w:t>
      </w:r>
      <w:r w:rsidR="00E96290">
        <w:rPr>
          <w:rFonts w:ascii="Sakkal Majalla" w:hAnsi="Sakkal Majalla" w:cs="Simplified Arabic"/>
          <w:sz w:val="28"/>
          <w:szCs w:val="28"/>
        </w:rPr>
        <w:t>15</w:t>
      </w:r>
    </w:p>
    <w:p w14:paraId="157FFC97" w14:textId="77777777" w:rsidR="007C04BB" w:rsidRDefault="00000000">
      <w:pPr>
        <w:spacing w:line="240" w:lineRule="auto"/>
        <w:jc w:val="both"/>
        <w:rPr>
          <w:rFonts w:hint="cs"/>
          <w:rtl/>
        </w:rPr>
      </w:pPr>
      <w:r>
        <w:rPr>
          <w:rFonts w:ascii="Sakkal Majalla" w:hAnsi="Sakkal Majalla" w:cs="Simplified Arabic"/>
          <w:b/>
          <w:bCs/>
          <w:sz w:val="28"/>
          <w:szCs w:val="36"/>
          <w:rtl/>
        </w:rPr>
        <w:t>نموذج الدراسة:</w:t>
      </w:r>
    </w:p>
    <w:p w14:paraId="6A09F95B" w14:textId="77777777" w:rsidR="007C04BB" w:rsidRDefault="00000000">
      <w:pPr>
        <w:spacing w:line="240" w:lineRule="auto"/>
        <w:jc w:val="both"/>
      </w:pPr>
      <w:r>
        <w:rPr>
          <w:rFonts w:ascii="Sakkal Majalla" w:hAnsi="Sakkal Majalla" w:cs="Simplified Arabic"/>
          <w:sz w:val="28"/>
          <w:szCs w:val="28"/>
          <w:rtl/>
        </w:rPr>
        <w:t xml:space="preserve">     يعرض الشكل (</w:t>
      </w:r>
      <w:r>
        <w:rPr>
          <w:rFonts w:ascii="Sakkal Majalla" w:hAnsi="Sakkal Majalla" w:cs="Simplified Arabic"/>
          <w:sz w:val="28"/>
          <w:szCs w:val="28"/>
        </w:rPr>
        <w:t>1</w:t>
      </w:r>
      <w:r>
        <w:rPr>
          <w:rFonts w:ascii="Sakkal Majalla" w:hAnsi="Sakkal Majalla" w:cs="Simplified Arabic"/>
          <w:sz w:val="28"/>
          <w:szCs w:val="28"/>
          <w:rtl/>
        </w:rPr>
        <w:t>) لنموذج الدراسة الذي يوضح العلاقة بين المتغيرات:</w:t>
      </w:r>
    </w:p>
    <w:p w14:paraId="1BB0035C" w14:textId="77777777" w:rsidR="007C04BB" w:rsidRDefault="00000000">
      <w:pPr>
        <w:spacing w:line="240" w:lineRule="auto"/>
        <w:jc w:val="center"/>
      </w:pPr>
      <w:r>
        <w:rPr>
          <w:noProof/>
        </w:rPr>
        <w:drawing>
          <wp:anchor distT="0" distB="0" distL="0" distR="0" simplePos="0" relativeHeight="27" behindDoc="0" locked="0" layoutInCell="0" allowOverlap="1" wp14:anchorId="526F213F" wp14:editId="0C5B4C26">
            <wp:simplePos x="0" y="0"/>
            <wp:positionH relativeFrom="column">
              <wp:align>center</wp:align>
            </wp:positionH>
            <wp:positionV relativeFrom="paragraph">
              <wp:posOffset>635</wp:posOffset>
            </wp:positionV>
            <wp:extent cx="5608320" cy="3505835"/>
            <wp:effectExtent l="0" t="0" r="0" b="0"/>
            <wp:wrapSquare wrapText="largest"/>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8"/>
                    <a:srcRect l="-65" t="-104" r="-65" b="-104"/>
                    <a:stretch>
                      <a:fillRect/>
                    </a:stretch>
                  </pic:blipFill>
                  <pic:spPr bwMode="auto">
                    <a:xfrm>
                      <a:off x="0" y="0"/>
                      <a:ext cx="5608320" cy="3505835"/>
                    </a:xfrm>
                    <a:prstGeom prst="rect">
                      <a:avLst/>
                    </a:prstGeom>
                    <a:noFill/>
                    <a:ln w="9525">
                      <a:solidFill>
                        <a:srgbClr val="000000"/>
                      </a:solidFill>
                    </a:ln>
                  </pic:spPr>
                </pic:pic>
              </a:graphicData>
            </a:graphic>
          </wp:anchor>
        </w:drawing>
      </w:r>
      <w:r>
        <w:rPr>
          <w:rFonts w:ascii="Sakkal Majalla" w:hAnsi="Sakkal Majalla" w:cs="Simplified Arabic"/>
          <w:b/>
          <w:bCs/>
          <w:sz w:val="28"/>
          <w:szCs w:val="24"/>
          <w:rtl/>
        </w:rPr>
        <w:t>شكل (</w:t>
      </w:r>
      <w:r>
        <w:rPr>
          <w:rFonts w:ascii="Sakkal Majalla" w:hAnsi="Sakkal Majalla" w:cs="Simplified Arabic"/>
          <w:b/>
          <w:bCs/>
          <w:sz w:val="28"/>
          <w:szCs w:val="24"/>
        </w:rPr>
        <w:t>1</w:t>
      </w:r>
      <w:r>
        <w:rPr>
          <w:rFonts w:ascii="Sakkal Majalla" w:hAnsi="Sakkal Majalla" w:cs="Simplified Arabic"/>
          <w:b/>
          <w:bCs/>
          <w:sz w:val="28"/>
          <w:szCs w:val="24"/>
          <w:rtl/>
        </w:rPr>
        <w:t>) نموذج الدراسة</w:t>
      </w:r>
      <w:r>
        <w:rPr>
          <w:rFonts w:ascii="Sakkal Majalla" w:hAnsi="Sakkal Majalla" w:cs="Simplified Arabic"/>
          <w:sz w:val="28"/>
          <w:szCs w:val="28"/>
          <w:rtl/>
        </w:rPr>
        <w:t xml:space="preserve"> </w:t>
      </w:r>
      <w:r>
        <w:rPr>
          <w:rFonts w:ascii="Sakkal Majalla" w:hAnsi="Sakkal Majalla" w:cs="Simplified Arabic"/>
          <w:sz w:val="28"/>
          <w:szCs w:val="24"/>
          <w:rtl/>
        </w:rPr>
        <w:t>(إعداد الباحث)</w:t>
      </w:r>
    </w:p>
    <w:p w14:paraId="4A7D9818" w14:textId="77777777" w:rsidR="007C04BB" w:rsidRDefault="00000000">
      <w:pPr>
        <w:spacing w:line="240" w:lineRule="auto"/>
        <w:jc w:val="both"/>
      </w:pPr>
      <w:r>
        <w:rPr>
          <w:rFonts w:ascii="Sakkal Majalla" w:hAnsi="Sakkal Majalla" w:cs="Simplified Arabic"/>
          <w:b/>
          <w:bCs/>
          <w:sz w:val="28"/>
          <w:szCs w:val="36"/>
          <w:rtl/>
        </w:rPr>
        <w:t>مصطلحات الدراسة:</w:t>
      </w:r>
    </w:p>
    <w:p w14:paraId="4F40A8FC" w14:textId="77777777" w:rsidR="007C04BB" w:rsidRDefault="00000000">
      <w:pPr>
        <w:spacing w:line="240" w:lineRule="auto"/>
        <w:jc w:val="both"/>
      </w:pPr>
      <w:r>
        <w:rPr>
          <w:rFonts w:ascii="Sakkal Majalla" w:hAnsi="Sakkal Majalla" w:cs="Simplified Arabic"/>
          <w:b/>
          <w:bCs/>
          <w:sz w:val="28"/>
          <w:szCs w:val="28"/>
        </w:rPr>
        <w:t>1</w:t>
      </w:r>
      <w:r>
        <w:rPr>
          <w:rFonts w:ascii="Sakkal Majalla" w:hAnsi="Sakkal Majalla" w:cs="Simplified Arabic"/>
          <w:b/>
          <w:bCs/>
          <w:sz w:val="28"/>
          <w:szCs w:val="28"/>
          <w:rtl/>
        </w:rPr>
        <w:t xml:space="preserve">- القيادة التحويلية </w:t>
      </w:r>
      <w:r>
        <w:rPr>
          <w:rFonts w:ascii="Times New Roman" w:hAnsi="Times New Roman" w:cs="Simplified Arabic"/>
          <w:b/>
          <w:bCs/>
          <w:sz w:val="24"/>
          <w:szCs w:val="28"/>
        </w:rPr>
        <w:t>Transformational Leadership</w:t>
      </w:r>
      <w:r>
        <w:rPr>
          <w:rFonts w:ascii="Sakkal Majalla" w:hAnsi="Sakkal Majalla" w:cs="Simplified Arabic"/>
          <w:b/>
          <w:bCs/>
          <w:sz w:val="28"/>
          <w:szCs w:val="28"/>
          <w:rtl/>
        </w:rPr>
        <w:t>:</w:t>
      </w:r>
    </w:p>
    <w:p w14:paraId="7E9FA455" w14:textId="77777777" w:rsidR="007C04BB" w:rsidRDefault="00000000">
      <w:pPr>
        <w:spacing w:line="240" w:lineRule="auto"/>
        <w:jc w:val="both"/>
      </w:pPr>
      <w:r>
        <w:rPr>
          <w:rFonts w:ascii="Sakkal Majalla" w:hAnsi="Sakkal Majalla" w:cs="Simplified Arabic"/>
          <w:sz w:val="28"/>
          <w:szCs w:val="28"/>
          <w:rtl/>
        </w:rPr>
        <w:t xml:space="preserve">     تُعرف القيادة التحويلية اصطلاحاً على أنها "نمط قيادي يتفاعل فيه القائد مع المرؤوسين من خلال تكوين رؤية مشتركة، وزيادة الدافعية، والإقناع، والإثارة، والعمل بروح الفريق وتطوير القدرات والمهارات، للوصول إلى مستوى عالٍ من الأهداف المنشودة" (النصيرات، </w:t>
      </w:r>
      <w:r>
        <w:rPr>
          <w:rFonts w:ascii="Sakkal Majalla" w:hAnsi="Sakkal Majalla" w:cs="Simplified Arabic"/>
          <w:sz w:val="28"/>
          <w:szCs w:val="28"/>
        </w:rPr>
        <w:t>2024</w:t>
      </w:r>
      <w:r>
        <w:rPr>
          <w:rFonts w:ascii="Sakkal Majalla" w:hAnsi="Sakkal Majalla" w:cs="Simplified Arabic"/>
          <w:sz w:val="28"/>
          <w:szCs w:val="28"/>
          <w:rtl/>
        </w:rPr>
        <w:t>، ص</w:t>
      </w:r>
      <w:r>
        <w:rPr>
          <w:rFonts w:ascii="Sakkal Majalla" w:hAnsi="Sakkal Majalla" w:cs="Simplified Arabic"/>
          <w:sz w:val="28"/>
          <w:szCs w:val="28"/>
        </w:rPr>
        <w:t>129</w:t>
      </w:r>
      <w:r>
        <w:rPr>
          <w:rFonts w:ascii="Sakkal Majalla" w:hAnsi="Sakkal Majalla" w:cs="Simplified Arabic"/>
          <w:sz w:val="28"/>
          <w:szCs w:val="28"/>
          <w:rtl/>
        </w:rPr>
        <w:t xml:space="preserve">). أو هي "القيادة التي تقوم بالمحافظة على روح المسئولية بين أعضاء المجموعة وقيادتها لتحقيق الأهداف المشتركة" (البلوشي، </w:t>
      </w:r>
      <w:r>
        <w:rPr>
          <w:rFonts w:ascii="Sakkal Majalla" w:hAnsi="Sakkal Majalla" w:cs="Simplified Arabic"/>
          <w:sz w:val="28"/>
          <w:szCs w:val="28"/>
        </w:rPr>
        <w:t>2023</w:t>
      </w:r>
      <w:r>
        <w:rPr>
          <w:rFonts w:ascii="Sakkal Majalla" w:hAnsi="Sakkal Majalla" w:cs="Simplified Arabic"/>
          <w:sz w:val="28"/>
          <w:szCs w:val="28"/>
          <w:rtl/>
        </w:rPr>
        <w:t>، ص</w:t>
      </w:r>
      <w:r>
        <w:rPr>
          <w:rFonts w:ascii="Sakkal Majalla" w:hAnsi="Sakkal Majalla" w:cs="Simplified Arabic"/>
          <w:sz w:val="28"/>
          <w:szCs w:val="28"/>
        </w:rPr>
        <w:t>103</w:t>
      </w:r>
      <w:r>
        <w:rPr>
          <w:rFonts w:ascii="Sakkal Majalla" w:hAnsi="Sakkal Majalla" w:cs="Simplified Arabic"/>
          <w:sz w:val="28"/>
          <w:szCs w:val="28"/>
          <w:rtl/>
        </w:rPr>
        <w:t>).</w:t>
      </w:r>
    </w:p>
    <w:p w14:paraId="4D705A72" w14:textId="77777777" w:rsidR="007C04BB" w:rsidRDefault="00000000">
      <w:pPr>
        <w:spacing w:line="240" w:lineRule="auto"/>
        <w:jc w:val="both"/>
      </w:pPr>
      <w:r>
        <w:rPr>
          <w:rFonts w:ascii="Sakkal Majalla" w:hAnsi="Sakkal Majalla" w:cs="Simplified Arabic"/>
          <w:sz w:val="28"/>
          <w:szCs w:val="28"/>
          <w:rtl/>
        </w:rPr>
        <w:t xml:space="preserve">      ويُعرف الباحث القيادة التحويلية إجرائيا على أنها "أحد الأنماط القيادية والإدارية الحديثة متعددة الأبعاد، التي يمكن الاعتماد عليها في تطوير أداء القيادات العاملة بالمنظمات الغير ربحية بمنطقة مكة المكرمة"</w:t>
      </w:r>
    </w:p>
    <w:p w14:paraId="6A4AB422" w14:textId="77777777" w:rsidR="007C04BB" w:rsidRDefault="00000000">
      <w:pPr>
        <w:spacing w:line="240" w:lineRule="auto"/>
        <w:jc w:val="both"/>
      </w:pPr>
      <w:r>
        <w:rPr>
          <w:rFonts w:ascii="Sakkal Majalla" w:hAnsi="Sakkal Majalla" w:cs="Simplified Arabic"/>
          <w:b/>
          <w:bCs/>
          <w:sz w:val="28"/>
          <w:szCs w:val="28"/>
        </w:rPr>
        <w:t>2</w:t>
      </w:r>
      <w:r>
        <w:rPr>
          <w:rFonts w:ascii="Sakkal Majalla" w:hAnsi="Sakkal Majalla" w:cs="Simplified Arabic"/>
          <w:b/>
          <w:bCs/>
          <w:sz w:val="28"/>
          <w:szCs w:val="28"/>
          <w:rtl/>
        </w:rPr>
        <w:t xml:space="preserve">- الأداء </w:t>
      </w:r>
      <w:r>
        <w:rPr>
          <w:rFonts w:ascii="Times New Roman" w:hAnsi="Times New Roman" w:cs="Simplified Arabic"/>
          <w:b/>
          <w:bCs/>
          <w:sz w:val="24"/>
          <w:szCs w:val="28"/>
        </w:rPr>
        <w:t>Performance</w:t>
      </w:r>
      <w:r>
        <w:rPr>
          <w:rFonts w:ascii="Sakkal Majalla" w:hAnsi="Sakkal Majalla" w:cs="Simplified Arabic"/>
          <w:b/>
          <w:bCs/>
          <w:sz w:val="28"/>
          <w:szCs w:val="28"/>
          <w:rtl/>
        </w:rPr>
        <w:t>:</w:t>
      </w:r>
    </w:p>
    <w:p w14:paraId="4EED6BB2" w14:textId="77777777" w:rsidR="007C04BB" w:rsidRDefault="00000000">
      <w:pPr>
        <w:spacing w:line="240" w:lineRule="auto"/>
        <w:jc w:val="both"/>
      </w:pPr>
      <w:r>
        <w:rPr>
          <w:rFonts w:ascii="Sakkal Majalla" w:hAnsi="Sakkal Majalla" w:cs="Simplified Arabic"/>
          <w:sz w:val="28"/>
          <w:szCs w:val="28"/>
          <w:rtl/>
        </w:rPr>
        <w:t xml:space="preserve">     يُعرف الأداء اصطلاحاً على أنه "مجموعة من السلوكيات والمقدرات الفكرية التي يتمتع بها الأفراد داخل المنظمات" (حسن، </w:t>
      </w:r>
      <w:r>
        <w:rPr>
          <w:rFonts w:ascii="Sakkal Majalla" w:hAnsi="Sakkal Majalla" w:cs="Simplified Arabic"/>
          <w:sz w:val="28"/>
          <w:szCs w:val="28"/>
        </w:rPr>
        <w:t>2023</w:t>
      </w:r>
      <w:r>
        <w:rPr>
          <w:rFonts w:ascii="Sakkal Majalla" w:hAnsi="Sakkal Majalla" w:cs="Simplified Arabic"/>
          <w:sz w:val="28"/>
          <w:szCs w:val="28"/>
          <w:rtl/>
        </w:rPr>
        <w:t>، ص</w:t>
      </w:r>
      <w:r>
        <w:rPr>
          <w:rFonts w:ascii="Sakkal Majalla" w:hAnsi="Sakkal Majalla" w:cs="Simplified Arabic"/>
          <w:sz w:val="28"/>
          <w:szCs w:val="28"/>
        </w:rPr>
        <w:t>12</w:t>
      </w:r>
      <w:r>
        <w:rPr>
          <w:rFonts w:ascii="Sakkal Majalla" w:hAnsi="Sakkal Majalla" w:cs="Simplified Arabic"/>
          <w:sz w:val="28"/>
          <w:szCs w:val="28"/>
          <w:rtl/>
        </w:rPr>
        <w:t xml:space="preserve">). أو هو "القيام بأعباء الوظيفة من مسئوليات وواجبات وفقا للمعدل المفروض أداؤه من العامل الكفء" (أرباب، </w:t>
      </w:r>
      <w:r>
        <w:rPr>
          <w:rFonts w:ascii="Sakkal Majalla" w:hAnsi="Sakkal Majalla" w:cs="Simplified Arabic"/>
          <w:sz w:val="28"/>
          <w:szCs w:val="28"/>
        </w:rPr>
        <w:t>2022</w:t>
      </w:r>
      <w:r>
        <w:rPr>
          <w:rFonts w:ascii="Sakkal Majalla" w:hAnsi="Sakkal Majalla" w:cs="Simplified Arabic"/>
          <w:sz w:val="28"/>
          <w:szCs w:val="28"/>
          <w:rtl/>
        </w:rPr>
        <w:t>، ص</w:t>
      </w:r>
      <w:r>
        <w:rPr>
          <w:rFonts w:ascii="Sakkal Majalla" w:hAnsi="Sakkal Majalla" w:cs="Simplified Arabic"/>
          <w:sz w:val="28"/>
          <w:szCs w:val="28"/>
        </w:rPr>
        <w:t>111</w:t>
      </w:r>
      <w:r>
        <w:rPr>
          <w:rFonts w:ascii="Sakkal Majalla" w:hAnsi="Sakkal Majalla" w:cs="Simplified Arabic"/>
          <w:sz w:val="28"/>
          <w:szCs w:val="28"/>
          <w:rtl/>
        </w:rPr>
        <w:t>)</w:t>
      </w:r>
    </w:p>
    <w:p w14:paraId="0549625C" w14:textId="77777777" w:rsidR="007C04BB" w:rsidRDefault="00000000">
      <w:pPr>
        <w:spacing w:line="240" w:lineRule="auto"/>
        <w:jc w:val="both"/>
      </w:pPr>
      <w:r>
        <w:rPr>
          <w:rFonts w:ascii="Sakkal Majalla" w:hAnsi="Sakkal Majalla" w:cs="Simplified Arabic"/>
          <w:sz w:val="28"/>
          <w:szCs w:val="28"/>
          <w:rtl/>
        </w:rPr>
        <w:t xml:space="preserve">     ويُعرف الباحث الأداء إجرائياً على أنه "مقدرة القيادات بالمنظمات غير الربحية العاملين بمنطقة مكة المكرمة على توظيف أسلوب القيادة التحويلية في تحسين قدرتهم على القيام بأعباء الوظائف والمسئوليات الملقاة على عاتقهم، ما يسهم في تحقيق أهداف تلك المنظمات بشكل كفء". </w:t>
      </w:r>
    </w:p>
    <w:p w14:paraId="6B4F1CF7" w14:textId="77777777" w:rsidR="007C04BB" w:rsidRDefault="00000000">
      <w:pPr>
        <w:spacing w:line="240" w:lineRule="auto"/>
        <w:jc w:val="both"/>
      </w:pPr>
      <w:r>
        <w:rPr>
          <w:rFonts w:ascii="Sakkal Majalla" w:hAnsi="Sakkal Majalla" w:cs="Simplified Arabic"/>
          <w:b/>
          <w:bCs/>
          <w:sz w:val="28"/>
          <w:szCs w:val="28"/>
        </w:rPr>
        <w:t>3</w:t>
      </w:r>
      <w:r>
        <w:rPr>
          <w:rFonts w:ascii="Sakkal Majalla" w:hAnsi="Sakkal Majalla" w:cs="Simplified Arabic"/>
          <w:b/>
          <w:bCs/>
          <w:sz w:val="28"/>
          <w:szCs w:val="28"/>
          <w:rtl/>
        </w:rPr>
        <w:t xml:space="preserve">- المنظمات غير الربحية </w:t>
      </w:r>
      <w:r>
        <w:rPr>
          <w:rFonts w:ascii="Times New Roman" w:hAnsi="Times New Roman" w:cs="Simplified Arabic"/>
          <w:b/>
          <w:bCs/>
          <w:sz w:val="24"/>
          <w:szCs w:val="28"/>
        </w:rPr>
        <w:t>Non- Profit Organizations</w:t>
      </w:r>
      <w:r>
        <w:rPr>
          <w:rFonts w:ascii="Sakkal Majalla" w:hAnsi="Sakkal Majalla" w:cs="Simplified Arabic"/>
          <w:b/>
          <w:bCs/>
          <w:sz w:val="28"/>
          <w:szCs w:val="28"/>
          <w:rtl/>
        </w:rPr>
        <w:t>:</w:t>
      </w:r>
    </w:p>
    <w:p w14:paraId="55171CC0" w14:textId="77777777" w:rsidR="007C04BB" w:rsidRDefault="00000000">
      <w:pPr>
        <w:spacing w:line="240" w:lineRule="auto"/>
        <w:jc w:val="both"/>
      </w:pPr>
      <w:r>
        <w:rPr>
          <w:rFonts w:ascii="Sakkal Majalla" w:hAnsi="Sakkal Majalla" w:cs="Simplified Arabic"/>
          <w:sz w:val="28"/>
          <w:szCs w:val="28"/>
          <w:rtl/>
        </w:rPr>
        <w:t xml:space="preserve">     تُعرف المنظمات غير الربحية اصطلاحاً على أنها "إحدى مؤسسات المجتمع المدني، وتتألف من مختلف الجمعيات والمؤسسات المهتمة، طواعية وحره، ومستقلة كلياً أو جزئياً عن الحكومة. والغرض منها خدمة المجتمع، وتحسين ظروف المحتاجين، ومن ثم تنمية المجتمع من خلال توفير خدمات الصحة والرعاية والتوعية والدفاع والتنمية" (حميد، </w:t>
      </w:r>
      <w:r>
        <w:rPr>
          <w:rFonts w:ascii="Sakkal Majalla" w:hAnsi="Sakkal Majalla" w:cs="Simplified Arabic"/>
          <w:sz w:val="28"/>
          <w:szCs w:val="28"/>
        </w:rPr>
        <w:t>2023</w:t>
      </w:r>
      <w:r>
        <w:rPr>
          <w:rFonts w:ascii="Sakkal Majalla" w:hAnsi="Sakkal Majalla" w:cs="Simplified Arabic"/>
          <w:sz w:val="28"/>
          <w:szCs w:val="28"/>
          <w:rtl/>
        </w:rPr>
        <w:t>، ص</w:t>
      </w:r>
      <w:r>
        <w:rPr>
          <w:rFonts w:ascii="Sakkal Majalla" w:hAnsi="Sakkal Majalla" w:cs="Simplified Arabic"/>
          <w:sz w:val="28"/>
          <w:szCs w:val="28"/>
        </w:rPr>
        <w:t>2234</w:t>
      </w:r>
      <w:r>
        <w:rPr>
          <w:rFonts w:ascii="Sakkal Majalla" w:hAnsi="Sakkal Majalla" w:cs="Simplified Arabic"/>
          <w:sz w:val="28"/>
          <w:szCs w:val="28"/>
          <w:rtl/>
        </w:rPr>
        <w:t>).</w:t>
      </w:r>
    </w:p>
    <w:p w14:paraId="72B6D6AD" w14:textId="77777777" w:rsidR="007C04BB" w:rsidRDefault="00000000">
      <w:pPr>
        <w:spacing w:line="240" w:lineRule="auto"/>
        <w:jc w:val="both"/>
      </w:pPr>
      <w:r>
        <w:rPr>
          <w:rFonts w:ascii="Sakkal Majalla" w:hAnsi="Sakkal Majalla" w:cs="Simplified Arabic"/>
          <w:sz w:val="28"/>
          <w:szCs w:val="28"/>
          <w:rtl/>
        </w:rPr>
        <w:t xml:space="preserve">     ويُعرف الباحث المنظمات غير الربحية إجرائياً على أنها "تلك المنظمات الغير هادفة للربح في منطقة مكة المكرمة والتي تتبع قيادتها أسلوب القيادة التحويلة، وتقوم على تقديم مختلف الخدمات التعليمية، الصحية، الاجتماعية، الدينية، وغيرها، وتهدف </w:t>
      </w:r>
      <w:proofErr w:type="gramStart"/>
      <w:r>
        <w:rPr>
          <w:rFonts w:ascii="Sakkal Majalla" w:hAnsi="Sakkal Majalla" w:cs="Simplified Arabic"/>
          <w:sz w:val="28"/>
          <w:szCs w:val="28"/>
          <w:rtl/>
        </w:rPr>
        <w:t>إلي</w:t>
      </w:r>
      <w:proofErr w:type="gramEnd"/>
      <w:r>
        <w:rPr>
          <w:rFonts w:ascii="Sakkal Majalla" w:hAnsi="Sakkal Majalla" w:cs="Simplified Arabic"/>
          <w:sz w:val="28"/>
          <w:szCs w:val="28"/>
          <w:rtl/>
        </w:rPr>
        <w:t xml:space="preserve"> تنمية المجتمع المحلى والارتقاء به"</w:t>
      </w:r>
      <w:r>
        <w:br w:type="page"/>
      </w:r>
    </w:p>
    <w:p w14:paraId="6B569E63" w14:textId="77777777" w:rsidR="007C04BB" w:rsidRDefault="007C04BB">
      <w:pPr>
        <w:spacing w:line="240" w:lineRule="auto"/>
        <w:jc w:val="center"/>
        <w:rPr>
          <w:rFonts w:ascii="Sakkal Majalla" w:hAnsi="Sakkal Majalla" w:cs="Simplified Arabic"/>
          <w:b/>
          <w:bCs/>
          <w:sz w:val="28"/>
          <w:szCs w:val="36"/>
        </w:rPr>
      </w:pPr>
    </w:p>
    <w:p w14:paraId="75071966" w14:textId="77777777" w:rsidR="007C04BB" w:rsidRDefault="007C04BB">
      <w:pPr>
        <w:spacing w:line="240" w:lineRule="auto"/>
        <w:jc w:val="center"/>
        <w:rPr>
          <w:rFonts w:ascii="Sakkal Majalla" w:hAnsi="Sakkal Majalla" w:cs="Simplified Arabic"/>
          <w:b/>
          <w:bCs/>
          <w:sz w:val="28"/>
          <w:szCs w:val="36"/>
        </w:rPr>
      </w:pPr>
    </w:p>
    <w:p w14:paraId="2C664B60" w14:textId="77777777" w:rsidR="007C04BB" w:rsidRDefault="007C04BB">
      <w:pPr>
        <w:spacing w:line="240" w:lineRule="auto"/>
        <w:jc w:val="center"/>
        <w:rPr>
          <w:rFonts w:ascii="Sakkal Majalla" w:hAnsi="Sakkal Majalla" w:cs="Simplified Arabic"/>
          <w:b/>
          <w:bCs/>
          <w:sz w:val="28"/>
          <w:szCs w:val="36"/>
        </w:rPr>
      </w:pPr>
    </w:p>
    <w:p w14:paraId="6B667C50" w14:textId="77777777" w:rsidR="007C04BB" w:rsidRDefault="007C04BB">
      <w:pPr>
        <w:spacing w:line="240" w:lineRule="auto"/>
        <w:jc w:val="center"/>
        <w:rPr>
          <w:rFonts w:ascii="Sakkal Majalla" w:hAnsi="Sakkal Majalla" w:cs="Simplified Arabic"/>
          <w:b/>
          <w:bCs/>
          <w:sz w:val="28"/>
          <w:szCs w:val="36"/>
        </w:rPr>
      </w:pPr>
    </w:p>
    <w:p w14:paraId="55BBEC1E" w14:textId="77777777" w:rsidR="007C04BB" w:rsidRDefault="007C04BB">
      <w:pPr>
        <w:spacing w:line="240" w:lineRule="auto"/>
        <w:jc w:val="center"/>
        <w:rPr>
          <w:rFonts w:ascii="Sakkal Majalla" w:hAnsi="Sakkal Majalla" w:cs="Simplified Arabic"/>
          <w:b/>
          <w:bCs/>
          <w:sz w:val="28"/>
          <w:szCs w:val="36"/>
        </w:rPr>
      </w:pPr>
    </w:p>
    <w:p w14:paraId="255E19D6" w14:textId="77777777" w:rsidR="007C04BB" w:rsidRDefault="00000000">
      <w:pPr>
        <w:spacing w:line="240" w:lineRule="auto"/>
        <w:jc w:val="center"/>
        <w:rPr>
          <w:sz w:val="28"/>
          <w:szCs w:val="40"/>
        </w:rPr>
      </w:pPr>
      <w:r>
        <w:rPr>
          <w:rFonts w:ascii="Sakkal Majalla" w:hAnsi="Sakkal Majalla" w:cs="Simplified Arabic"/>
          <w:b/>
          <w:bCs/>
          <w:sz w:val="28"/>
          <w:szCs w:val="40"/>
          <w:rtl/>
        </w:rPr>
        <w:t>الفصل الثاني</w:t>
      </w:r>
    </w:p>
    <w:p w14:paraId="2611DF8A" w14:textId="2215F534" w:rsidR="007C04BB" w:rsidRDefault="00000000" w:rsidP="00E96290">
      <w:pPr>
        <w:spacing w:line="240" w:lineRule="auto"/>
        <w:jc w:val="center"/>
        <w:rPr>
          <w:sz w:val="28"/>
          <w:szCs w:val="40"/>
          <w:rtl/>
        </w:rPr>
      </w:pPr>
      <w:r>
        <w:rPr>
          <w:rFonts w:ascii="Sakkal Majalla" w:hAnsi="Sakkal Majalla" w:cs="Simplified Arabic"/>
          <w:b/>
          <w:bCs/>
          <w:sz w:val="28"/>
          <w:szCs w:val="40"/>
          <w:rtl/>
        </w:rPr>
        <w:t xml:space="preserve">الدراسة التطبيقية </w:t>
      </w:r>
      <w:r w:rsidR="00E96290">
        <w:rPr>
          <w:rFonts w:ascii="Sakkal Majalla" w:hAnsi="Sakkal Majalla" w:cs="Simplified Arabic" w:hint="cs"/>
          <w:b/>
          <w:bCs/>
          <w:sz w:val="28"/>
          <w:szCs w:val="40"/>
          <w:rtl/>
        </w:rPr>
        <w:t>وإجراءاته</w:t>
      </w:r>
      <w:r w:rsidR="00E96290">
        <w:rPr>
          <w:rFonts w:ascii="Sakkal Majalla" w:hAnsi="Sakkal Majalla" w:cs="Simplified Arabic" w:hint="eastAsia"/>
          <w:b/>
          <w:bCs/>
          <w:sz w:val="28"/>
          <w:szCs w:val="40"/>
          <w:rtl/>
        </w:rPr>
        <w:t>ا</w:t>
      </w:r>
      <w:r>
        <w:rPr>
          <w:rFonts w:ascii="Sakkal Majalla" w:hAnsi="Sakkal Majalla" w:cs="Simplified Arabic"/>
          <w:b/>
          <w:bCs/>
          <w:sz w:val="28"/>
          <w:szCs w:val="40"/>
          <w:rtl/>
        </w:rPr>
        <w:t xml:space="preserve"> المنهجية</w:t>
      </w:r>
    </w:p>
    <w:p w14:paraId="40C3A64B" w14:textId="77777777" w:rsidR="00E96290" w:rsidRDefault="00E96290" w:rsidP="00E96290">
      <w:pPr>
        <w:spacing w:line="240" w:lineRule="auto"/>
        <w:jc w:val="center"/>
        <w:rPr>
          <w:sz w:val="28"/>
          <w:szCs w:val="40"/>
          <w:rtl/>
        </w:rPr>
      </w:pPr>
    </w:p>
    <w:p w14:paraId="18360CC2" w14:textId="77777777" w:rsidR="00E96290" w:rsidRDefault="00E96290">
      <w:pPr>
        <w:spacing w:line="240" w:lineRule="auto"/>
        <w:jc w:val="both"/>
        <w:rPr>
          <w:sz w:val="28"/>
          <w:szCs w:val="40"/>
          <w:rtl/>
        </w:rPr>
      </w:pPr>
    </w:p>
    <w:p w14:paraId="0949466E" w14:textId="77777777" w:rsidR="00E96290" w:rsidRDefault="00E96290">
      <w:pPr>
        <w:spacing w:line="240" w:lineRule="auto"/>
        <w:jc w:val="both"/>
        <w:rPr>
          <w:sz w:val="28"/>
          <w:szCs w:val="40"/>
          <w:rtl/>
        </w:rPr>
      </w:pPr>
    </w:p>
    <w:p w14:paraId="66522A15" w14:textId="77777777" w:rsidR="00E96290" w:rsidRDefault="00E96290">
      <w:pPr>
        <w:spacing w:line="240" w:lineRule="auto"/>
        <w:jc w:val="both"/>
        <w:rPr>
          <w:sz w:val="28"/>
          <w:szCs w:val="40"/>
          <w:rtl/>
        </w:rPr>
      </w:pPr>
    </w:p>
    <w:p w14:paraId="289A843F" w14:textId="77777777" w:rsidR="00E96290" w:rsidRDefault="00E96290">
      <w:pPr>
        <w:spacing w:line="240" w:lineRule="auto"/>
        <w:jc w:val="both"/>
        <w:rPr>
          <w:sz w:val="28"/>
          <w:szCs w:val="40"/>
          <w:rtl/>
        </w:rPr>
      </w:pPr>
    </w:p>
    <w:p w14:paraId="2E995E8F" w14:textId="77777777" w:rsidR="00E96290" w:rsidRDefault="00E96290">
      <w:pPr>
        <w:spacing w:line="240" w:lineRule="auto"/>
        <w:jc w:val="both"/>
        <w:rPr>
          <w:sz w:val="28"/>
          <w:szCs w:val="40"/>
          <w:rtl/>
        </w:rPr>
      </w:pPr>
    </w:p>
    <w:p w14:paraId="7DEE8797" w14:textId="77777777" w:rsidR="00E96290" w:rsidRDefault="00E96290">
      <w:pPr>
        <w:spacing w:line="240" w:lineRule="auto"/>
        <w:jc w:val="both"/>
        <w:rPr>
          <w:sz w:val="28"/>
          <w:szCs w:val="40"/>
          <w:rtl/>
        </w:rPr>
      </w:pPr>
    </w:p>
    <w:p w14:paraId="71332BB7" w14:textId="77777777" w:rsidR="00E96290" w:rsidRDefault="00E96290">
      <w:pPr>
        <w:spacing w:line="240" w:lineRule="auto"/>
        <w:jc w:val="both"/>
        <w:rPr>
          <w:sz w:val="28"/>
          <w:szCs w:val="40"/>
          <w:rtl/>
        </w:rPr>
      </w:pPr>
    </w:p>
    <w:p w14:paraId="3309CA15" w14:textId="77777777" w:rsidR="00E96290" w:rsidRDefault="00E96290">
      <w:pPr>
        <w:spacing w:line="240" w:lineRule="auto"/>
        <w:jc w:val="both"/>
        <w:rPr>
          <w:sz w:val="28"/>
          <w:szCs w:val="40"/>
          <w:rtl/>
        </w:rPr>
      </w:pPr>
    </w:p>
    <w:p w14:paraId="50B4401F" w14:textId="77777777" w:rsidR="00E96290" w:rsidRDefault="00E96290">
      <w:pPr>
        <w:spacing w:line="240" w:lineRule="auto"/>
        <w:jc w:val="both"/>
        <w:rPr>
          <w:sz w:val="28"/>
          <w:szCs w:val="40"/>
          <w:rtl/>
        </w:rPr>
      </w:pPr>
    </w:p>
    <w:p w14:paraId="3ADDF0AD" w14:textId="77777777" w:rsidR="00E96290" w:rsidRDefault="00E96290">
      <w:pPr>
        <w:spacing w:line="240" w:lineRule="auto"/>
        <w:jc w:val="both"/>
        <w:rPr>
          <w:sz w:val="28"/>
          <w:szCs w:val="40"/>
          <w:rtl/>
        </w:rPr>
      </w:pPr>
    </w:p>
    <w:p w14:paraId="5CEA25E9" w14:textId="77777777" w:rsidR="00E96290" w:rsidRDefault="00E96290">
      <w:pPr>
        <w:spacing w:line="240" w:lineRule="auto"/>
        <w:jc w:val="both"/>
        <w:rPr>
          <w:sz w:val="28"/>
          <w:szCs w:val="40"/>
          <w:rtl/>
        </w:rPr>
      </w:pPr>
    </w:p>
    <w:p w14:paraId="7FC70FDF" w14:textId="77777777" w:rsidR="00E96290" w:rsidRDefault="00E96290">
      <w:pPr>
        <w:spacing w:line="240" w:lineRule="auto"/>
        <w:jc w:val="both"/>
        <w:rPr>
          <w:sz w:val="28"/>
          <w:szCs w:val="40"/>
          <w:rtl/>
        </w:rPr>
      </w:pPr>
    </w:p>
    <w:p w14:paraId="16B97ED6" w14:textId="34782242" w:rsidR="007C04BB" w:rsidRDefault="00000000">
      <w:pPr>
        <w:spacing w:line="240" w:lineRule="auto"/>
        <w:jc w:val="both"/>
      </w:pPr>
      <w:r>
        <w:rPr>
          <w:rFonts w:ascii="Sakkal Majalla" w:hAnsi="Sakkal Majalla" w:cs="Simplified Arabic"/>
          <w:b/>
          <w:bCs/>
          <w:sz w:val="28"/>
          <w:szCs w:val="36"/>
          <w:rtl/>
        </w:rPr>
        <w:t>المنهجية وطرق البحث:</w:t>
      </w:r>
    </w:p>
    <w:p w14:paraId="65439914" w14:textId="77777777" w:rsidR="007C04BB" w:rsidRDefault="00000000">
      <w:pPr>
        <w:spacing w:line="240" w:lineRule="auto"/>
        <w:jc w:val="both"/>
      </w:pPr>
      <w:r>
        <w:rPr>
          <w:rFonts w:ascii="Sakkal Majalla" w:hAnsi="Sakkal Majalla" w:cs="Simplified Arabic"/>
          <w:b/>
          <w:bCs/>
          <w:sz w:val="28"/>
          <w:szCs w:val="32"/>
          <w:rtl/>
        </w:rPr>
        <w:t>منهج الدراسة:</w:t>
      </w:r>
    </w:p>
    <w:p w14:paraId="6D547D16" w14:textId="77777777" w:rsidR="007C04BB" w:rsidRDefault="00000000">
      <w:pPr>
        <w:spacing w:line="240" w:lineRule="auto"/>
        <w:jc w:val="both"/>
      </w:pPr>
      <w:r>
        <w:rPr>
          <w:rFonts w:ascii="Sakkal Majalla" w:hAnsi="Sakkal Majalla" w:cs="Simplified Arabic"/>
          <w:sz w:val="28"/>
          <w:szCs w:val="28"/>
          <w:rtl/>
        </w:rPr>
        <w:t xml:space="preserve">     تعتمد الدراسة الحالية على المنهج الوصفي التحليلي، وذلك باعتباره أنسب المناهج لموضوع الدراسة الحالية، وذلك بحسب ما أكدت عليه الدراسات السابقة، حيث يستخدم في وصف وتحديد تأثير القيادة التحويلية على أداء قيادات المنظمات غير الربحية بمنطقة مكة المكرمة، وذلك من خلال جمع البيانات بطريقة منظمة، بما يتيحه هذا المنهج من أدوات.</w:t>
      </w:r>
    </w:p>
    <w:p w14:paraId="5D4FB99D" w14:textId="77777777" w:rsidR="007C04BB" w:rsidRDefault="00000000">
      <w:pPr>
        <w:spacing w:line="240" w:lineRule="auto"/>
        <w:jc w:val="both"/>
      </w:pPr>
      <w:r>
        <w:rPr>
          <w:rFonts w:ascii="Sakkal Majalla" w:hAnsi="Sakkal Majalla" w:cs="Simplified Arabic"/>
          <w:b/>
          <w:bCs/>
          <w:sz w:val="28"/>
          <w:szCs w:val="32"/>
          <w:rtl/>
        </w:rPr>
        <w:t>مجتمع الدراسة:</w:t>
      </w:r>
    </w:p>
    <w:p w14:paraId="5690A95B" w14:textId="77777777" w:rsidR="007C04BB" w:rsidRDefault="00000000">
      <w:pPr>
        <w:spacing w:line="240" w:lineRule="auto"/>
        <w:jc w:val="both"/>
      </w:pPr>
      <w:r>
        <w:rPr>
          <w:rFonts w:ascii="Sakkal Majalla" w:hAnsi="Sakkal Majalla" w:cs="Simplified Arabic"/>
          <w:sz w:val="28"/>
          <w:szCs w:val="28"/>
          <w:rtl/>
        </w:rPr>
        <w:t xml:space="preserve">     يتمثل المجتمع البحثي للدراسة الحالية في جميع القيادات بالمنظمات غير الربحية بمنطقة مكة المكرمة بالمملكة العربية السعودية، من المستويات الإدارية المختلفة (عليا – متوسطة - تنفيذية).</w:t>
      </w:r>
    </w:p>
    <w:p w14:paraId="06BDE26D" w14:textId="77777777" w:rsidR="007C04BB" w:rsidRDefault="00000000">
      <w:pPr>
        <w:spacing w:line="240" w:lineRule="auto"/>
        <w:jc w:val="both"/>
      </w:pPr>
      <w:r>
        <w:rPr>
          <w:rFonts w:ascii="Sakkal Majalla" w:hAnsi="Sakkal Majalla" w:cs="Simplified Arabic"/>
          <w:b/>
          <w:bCs/>
          <w:sz w:val="28"/>
          <w:szCs w:val="32"/>
          <w:rtl/>
        </w:rPr>
        <w:t>عينة الدارسة:</w:t>
      </w:r>
    </w:p>
    <w:p w14:paraId="3DA42552" w14:textId="77777777" w:rsidR="007C04BB" w:rsidRDefault="00000000">
      <w:pPr>
        <w:spacing w:line="240" w:lineRule="auto"/>
        <w:jc w:val="both"/>
      </w:pPr>
      <w:r>
        <w:rPr>
          <w:rFonts w:ascii="Sakkal Majalla" w:hAnsi="Sakkal Majalla" w:cs="Simplified Arabic"/>
          <w:sz w:val="28"/>
          <w:szCs w:val="28"/>
          <w:rtl/>
        </w:rPr>
        <w:t xml:space="preserve">     يعتمد تطبيق الدراسة الحالية وجمع البيانات المتعلقة بها على اختيار الباحث لعينة عشوائية بسيطة قوامها (</w:t>
      </w:r>
      <w:r>
        <w:rPr>
          <w:rFonts w:ascii="Sakkal Majalla" w:hAnsi="Sakkal Majalla" w:cs="Simplified Arabic"/>
          <w:sz w:val="28"/>
          <w:szCs w:val="28"/>
        </w:rPr>
        <w:t>38</w:t>
      </w:r>
      <w:r>
        <w:rPr>
          <w:rFonts w:ascii="Sakkal Majalla" w:hAnsi="Sakkal Majalla" w:cs="Simplified Arabic"/>
          <w:sz w:val="28"/>
          <w:szCs w:val="28"/>
          <w:rtl/>
        </w:rPr>
        <w:t>) من القيادات العاملة بالمنظمات غير الربحية بمنطقة مكة المكرمة بالمملكة العربية السعودية، من المستويات الإدارية المختلفة (عليا – متوسطة – تنفيذية). وذلك وفق الخصائص التالية:</w:t>
      </w:r>
    </w:p>
    <w:p w14:paraId="5D389DB1" w14:textId="77777777" w:rsidR="007C04BB" w:rsidRDefault="00000000">
      <w:pPr>
        <w:spacing w:line="240" w:lineRule="auto"/>
        <w:jc w:val="both"/>
      </w:pPr>
      <w:r>
        <w:rPr>
          <w:rFonts w:ascii="Sakkal Majalla" w:hAnsi="Sakkal Majalla" w:cs="Simplified Arabic"/>
          <w:b/>
          <w:bCs/>
          <w:sz w:val="28"/>
          <w:szCs w:val="28"/>
        </w:rPr>
        <w:t>1</w:t>
      </w:r>
      <w:r>
        <w:rPr>
          <w:rFonts w:ascii="Sakkal Majalla" w:hAnsi="Sakkal Majalla" w:cs="Simplified Arabic"/>
          <w:b/>
          <w:bCs/>
          <w:sz w:val="28"/>
          <w:szCs w:val="28"/>
          <w:rtl/>
        </w:rPr>
        <w:t>- خصائص العينة وفقاً لمتغير الجنس:</w:t>
      </w:r>
    </w:p>
    <w:p w14:paraId="60068683" w14:textId="77777777" w:rsidR="007C04BB" w:rsidRDefault="00000000">
      <w:pPr>
        <w:pStyle w:val="a9"/>
        <w:shd w:val="clear" w:color="auto" w:fill="FFFFFF"/>
        <w:spacing w:after="0"/>
        <w:jc w:val="center"/>
        <w:textAlignment w:val="baseline"/>
      </w:pPr>
      <w:r>
        <w:rPr>
          <w:rFonts w:cs="Simplified Arabic"/>
          <w:b/>
          <w:bCs/>
          <w:rtl/>
        </w:rPr>
        <w:t>جدول (</w:t>
      </w:r>
      <w:r>
        <w:rPr>
          <w:rFonts w:cs="Simplified Arabic"/>
          <w:b/>
          <w:bCs/>
        </w:rPr>
        <w:t>1</w:t>
      </w:r>
      <w:r>
        <w:rPr>
          <w:rFonts w:cs="Simplified Arabic"/>
          <w:b/>
          <w:bCs/>
          <w:rtl/>
        </w:rPr>
        <w:t>) توزيع أفراد عينة الدراسة تبعا لمتغير الجنس</w:t>
      </w:r>
    </w:p>
    <w:tbl>
      <w:tblPr>
        <w:bidiVisual/>
        <w:tblW w:w="8620" w:type="dxa"/>
        <w:jc w:val="center"/>
        <w:tblLayout w:type="fixed"/>
        <w:tblCellMar>
          <w:top w:w="55" w:type="dxa"/>
          <w:left w:w="55" w:type="dxa"/>
          <w:bottom w:w="55" w:type="dxa"/>
          <w:right w:w="55" w:type="dxa"/>
        </w:tblCellMar>
        <w:tblLook w:val="0000" w:firstRow="0" w:lastRow="0" w:firstColumn="0" w:lastColumn="0" w:noHBand="0" w:noVBand="0"/>
      </w:tblPr>
      <w:tblGrid>
        <w:gridCol w:w="2216"/>
        <w:gridCol w:w="3266"/>
        <w:gridCol w:w="670"/>
        <w:gridCol w:w="1104"/>
        <w:gridCol w:w="1364"/>
      </w:tblGrid>
      <w:tr w:rsidR="007C04BB" w14:paraId="5DD9786B" w14:textId="77777777">
        <w:trPr>
          <w:trHeight w:val="510"/>
          <w:jc w:val="center"/>
        </w:trPr>
        <w:tc>
          <w:tcPr>
            <w:tcW w:w="5482" w:type="dxa"/>
            <w:gridSpan w:val="2"/>
            <w:tcBorders>
              <w:top w:val="single" w:sz="2" w:space="0" w:color="000000"/>
              <w:left w:val="single" w:sz="2" w:space="0" w:color="000000"/>
              <w:bottom w:val="single" w:sz="2" w:space="0" w:color="000000"/>
              <w:right w:val="single" w:sz="2" w:space="0" w:color="000000"/>
            </w:tcBorders>
            <w:shd w:val="clear" w:color="auto" w:fill="6B5E9B"/>
            <w:vAlign w:val="center"/>
          </w:tcPr>
          <w:p w14:paraId="7563290D" w14:textId="77777777" w:rsidR="007C04BB" w:rsidRDefault="00000000">
            <w:pPr>
              <w:widowControl w:val="0"/>
              <w:suppressLineNumbers/>
              <w:spacing w:after="0"/>
              <w:jc w:val="center"/>
            </w:pPr>
            <w:r>
              <w:rPr>
                <w:rFonts w:ascii="Sakkal Majalla" w:hAnsi="Sakkal Majalla" w:cs="Sakkal Majalla"/>
                <w:b/>
                <w:bCs/>
                <w:sz w:val="24"/>
                <w:szCs w:val="24"/>
                <w:rtl/>
              </w:rPr>
              <w:t>المتغير</w:t>
            </w:r>
          </w:p>
        </w:tc>
        <w:tc>
          <w:tcPr>
            <w:tcW w:w="670"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782AD347" w14:textId="77777777" w:rsidR="007C04BB" w:rsidRDefault="00000000">
            <w:pPr>
              <w:widowControl w:val="0"/>
              <w:suppressLineNumbers/>
              <w:spacing w:after="0"/>
              <w:jc w:val="center"/>
            </w:pPr>
            <w:r>
              <w:rPr>
                <w:rFonts w:ascii="Sakkal Majalla" w:hAnsi="Sakkal Majalla" w:cs="Sakkal Majalla"/>
                <w:b/>
                <w:bCs/>
                <w:sz w:val="24"/>
                <w:szCs w:val="24"/>
                <w:rtl/>
              </w:rPr>
              <w:t>الترميز</w:t>
            </w:r>
          </w:p>
        </w:tc>
        <w:tc>
          <w:tcPr>
            <w:tcW w:w="110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1DF838DD" w14:textId="77777777" w:rsidR="007C04BB" w:rsidRDefault="00000000">
            <w:pPr>
              <w:widowControl w:val="0"/>
              <w:suppressLineNumbers/>
              <w:spacing w:after="0"/>
              <w:jc w:val="center"/>
            </w:pPr>
            <w:r>
              <w:rPr>
                <w:rFonts w:ascii="Sakkal Majalla" w:hAnsi="Sakkal Majalla" w:cs="Sakkal Majalla"/>
                <w:b/>
                <w:bCs/>
                <w:sz w:val="24"/>
                <w:szCs w:val="24"/>
                <w:rtl/>
              </w:rPr>
              <w:t>التكرار</w:t>
            </w:r>
          </w:p>
        </w:tc>
        <w:tc>
          <w:tcPr>
            <w:tcW w:w="136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56AA49AE" w14:textId="77777777" w:rsidR="007C04BB" w:rsidRDefault="00000000">
            <w:pPr>
              <w:widowControl w:val="0"/>
              <w:suppressLineNumbers/>
              <w:spacing w:after="0"/>
              <w:jc w:val="center"/>
            </w:pPr>
            <w:r>
              <w:rPr>
                <w:rFonts w:ascii="Sakkal Majalla" w:hAnsi="Sakkal Majalla" w:cs="Sakkal Majalla"/>
                <w:b/>
                <w:bCs/>
                <w:sz w:val="24"/>
                <w:szCs w:val="24"/>
                <w:rtl/>
              </w:rPr>
              <w:t>النسبة</w:t>
            </w:r>
          </w:p>
        </w:tc>
      </w:tr>
      <w:tr w:rsidR="007C04BB" w14:paraId="03F72921" w14:textId="77777777">
        <w:trPr>
          <w:trHeight w:val="510"/>
          <w:jc w:val="center"/>
        </w:trPr>
        <w:tc>
          <w:tcPr>
            <w:tcW w:w="2216" w:type="dxa"/>
            <w:vMerge w:val="restart"/>
            <w:tcBorders>
              <w:left w:val="single" w:sz="2" w:space="0" w:color="000000"/>
              <w:bottom w:val="single" w:sz="2" w:space="0" w:color="000000"/>
              <w:right w:val="single" w:sz="2" w:space="0" w:color="000000"/>
            </w:tcBorders>
            <w:vAlign w:val="center"/>
          </w:tcPr>
          <w:p w14:paraId="7AED8366" w14:textId="77777777" w:rsidR="007C04BB" w:rsidRDefault="00000000">
            <w:pPr>
              <w:widowControl w:val="0"/>
              <w:suppressLineNumbers/>
              <w:spacing w:after="0"/>
              <w:jc w:val="center"/>
            </w:pPr>
            <w:r>
              <w:rPr>
                <w:rFonts w:ascii="Sakkal Majalla" w:hAnsi="Sakkal Majalla" w:cs="Sakkal Majalla"/>
                <w:b/>
                <w:bCs/>
                <w:sz w:val="24"/>
                <w:szCs w:val="24"/>
                <w:rtl/>
              </w:rPr>
              <w:t>الجنس</w:t>
            </w:r>
          </w:p>
        </w:tc>
        <w:tc>
          <w:tcPr>
            <w:tcW w:w="3266" w:type="dxa"/>
            <w:tcBorders>
              <w:left w:val="single" w:sz="2" w:space="0" w:color="000000"/>
              <w:bottom w:val="single" w:sz="2" w:space="0" w:color="000000"/>
              <w:right w:val="single" w:sz="2" w:space="0" w:color="000000"/>
            </w:tcBorders>
            <w:vAlign w:val="center"/>
          </w:tcPr>
          <w:p w14:paraId="04D6DACB" w14:textId="77777777" w:rsidR="007C04BB" w:rsidRDefault="00000000">
            <w:pPr>
              <w:widowControl w:val="0"/>
              <w:suppressLineNumbers/>
              <w:spacing w:after="0"/>
              <w:jc w:val="center"/>
            </w:pPr>
            <w:r>
              <w:rPr>
                <w:rFonts w:ascii="Sakkal Majalla" w:hAnsi="Sakkal Majalla" w:cs="Sakkal Majalla"/>
                <w:sz w:val="24"/>
                <w:szCs w:val="24"/>
                <w:rtl/>
              </w:rPr>
              <w:t>ذكر</w:t>
            </w:r>
          </w:p>
        </w:tc>
        <w:tc>
          <w:tcPr>
            <w:tcW w:w="670" w:type="dxa"/>
            <w:tcBorders>
              <w:top w:val="single" w:sz="2" w:space="0" w:color="000000"/>
              <w:left w:val="single" w:sz="2" w:space="0" w:color="000000"/>
              <w:bottom w:val="single" w:sz="2" w:space="0" w:color="000000"/>
              <w:right w:val="single" w:sz="2" w:space="0" w:color="000000"/>
            </w:tcBorders>
            <w:vAlign w:val="center"/>
          </w:tcPr>
          <w:p w14:paraId="41943F3D" w14:textId="77777777" w:rsidR="007C04BB" w:rsidRDefault="00000000">
            <w:pPr>
              <w:widowControl w:val="0"/>
              <w:suppressLineNumbers/>
              <w:spacing w:after="0"/>
              <w:jc w:val="center"/>
            </w:pPr>
            <w:r>
              <w:rPr>
                <w:rFonts w:ascii="Sakkal Majalla" w:hAnsi="Sakkal Majalla" w:cs="Sakkal Majalla"/>
                <w:sz w:val="24"/>
                <w:szCs w:val="24"/>
              </w:rPr>
              <w:t>1</w:t>
            </w:r>
          </w:p>
        </w:tc>
        <w:tc>
          <w:tcPr>
            <w:tcW w:w="1104" w:type="dxa"/>
            <w:tcBorders>
              <w:left w:val="single" w:sz="2" w:space="0" w:color="000000"/>
              <w:bottom w:val="single" w:sz="2" w:space="0" w:color="000000"/>
              <w:right w:val="single" w:sz="2" w:space="0" w:color="000000"/>
            </w:tcBorders>
            <w:vAlign w:val="center"/>
          </w:tcPr>
          <w:p w14:paraId="6F4AE86A" w14:textId="77777777" w:rsidR="007C04BB" w:rsidRDefault="00000000">
            <w:pPr>
              <w:widowControl w:val="0"/>
              <w:spacing w:after="0"/>
              <w:jc w:val="center"/>
            </w:pPr>
            <w:r>
              <w:rPr>
                <w:rFonts w:ascii="Sakkal Majalla" w:hAnsi="Sakkal Majalla" w:cs="Sakkal Majalla"/>
                <w:sz w:val="24"/>
                <w:szCs w:val="24"/>
              </w:rPr>
              <w:t>30</w:t>
            </w:r>
          </w:p>
        </w:tc>
        <w:tc>
          <w:tcPr>
            <w:tcW w:w="1364" w:type="dxa"/>
            <w:tcBorders>
              <w:left w:val="single" w:sz="2" w:space="0" w:color="000000"/>
              <w:bottom w:val="single" w:sz="2" w:space="0" w:color="000000"/>
              <w:right w:val="single" w:sz="2" w:space="0" w:color="000000"/>
            </w:tcBorders>
            <w:vAlign w:val="center"/>
          </w:tcPr>
          <w:p w14:paraId="27C321DF" w14:textId="77777777" w:rsidR="007C04BB" w:rsidRDefault="00000000">
            <w:pPr>
              <w:widowControl w:val="0"/>
              <w:suppressLineNumbers/>
              <w:spacing w:after="0"/>
              <w:jc w:val="center"/>
            </w:pPr>
            <w:r>
              <w:rPr>
                <w:rFonts w:ascii="Sakkal Majalla" w:hAnsi="Sakkal Majalla" w:cs="Sakkal Majalla"/>
                <w:sz w:val="24"/>
                <w:szCs w:val="24"/>
              </w:rPr>
              <w:t>%78.95</w:t>
            </w:r>
          </w:p>
        </w:tc>
      </w:tr>
      <w:tr w:rsidR="007C04BB" w14:paraId="39FBE391" w14:textId="77777777">
        <w:trPr>
          <w:trHeight w:val="510"/>
          <w:jc w:val="center"/>
        </w:trPr>
        <w:tc>
          <w:tcPr>
            <w:tcW w:w="2216" w:type="dxa"/>
            <w:vMerge/>
            <w:tcBorders>
              <w:left w:val="single" w:sz="2" w:space="0" w:color="000000"/>
              <w:bottom w:val="single" w:sz="2" w:space="0" w:color="000000"/>
              <w:right w:val="single" w:sz="2" w:space="0" w:color="000000"/>
            </w:tcBorders>
            <w:vAlign w:val="center"/>
          </w:tcPr>
          <w:p w14:paraId="3BF1848C" w14:textId="77777777" w:rsidR="007C04BB" w:rsidRDefault="007C04BB">
            <w:pPr>
              <w:widowControl w:val="0"/>
              <w:suppressLineNumbers/>
              <w:spacing w:after="0"/>
              <w:jc w:val="center"/>
              <w:rPr>
                <w:rFonts w:ascii="Sakkal Majalla" w:hAnsi="Sakkal Majalla" w:cs="Sakkal Majalla"/>
                <w:sz w:val="24"/>
                <w:szCs w:val="24"/>
              </w:rPr>
            </w:pPr>
          </w:p>
        </w:tc>
        <w:tc>
          <w:tcPr>
            <w:tcW w:w="3266" w:type="dxa"/>
            <w:tcBorders>
              <w:left w:val="single" w:sz="2" w:space="0" w:color="000000"/>
              <w:bottom w:val="single" w:sz="2" w:space="0" w:color="000000"/>
              <w:right w:val="single" w:sz="2" w:space="0" w:color="000000"/>
            </w:tcBorders>
            <w:vAlign w:val="center"/>
          </w:tcPr>
          <w:p w14:paraId="3B76B31F" w14:textId="77777777" w:rsidR="007C04BB" w:rsidRDefault="00000000">
            <w:pPr>
              <w:widowControl w:val="0"/>
              <w:suppressLineNumbers/>
              <w:spacing w:after="0"/>
              <w:jc w:val="center"/>
            </w:pPr>
            <w:r>
              <w:rPr>
                <w:rFonts w:ascii="Sakkal Majalla" w:hAnsi="Sakkal Majalla" w:cs="Sakkal Majalla"/>
                <w:sz w:val="24"/>
                <w:szCs w:val="24"/>
                <w:rtl/>
              </w:rPr>
              <w:t>أنثي</w:t>
            </w:r>
          </w:p>
        </w:tc>
        <w:tc>
          <w:tcPr>
            <w:tcW w:w="670" w:type="dxa"/>
            <w:tcBorders>
              <w:left w:val="single" w:sz="2" w:space="0" w:color="000000"/>
              <w:bottom w:val="single" w:sz="2" w:space="0" w:color="000000"/>
              <w:right w:val="single" w:sz="2" w:space="0" w:color="000000"/>
            </w:tcBorders>
            <w:vAlign w:val="center"/>
          </w:tcPr>
          <w:p w14:paraId="53C271F2" w14:textId="77777777" w:rsidR="007C04BB" w:rsidRDefault="00000000">
            <w:pPr>
              <w:widowControl w:val="0"/>
              <w:suppressLineNumbers/>
              <w:spacing w:after="0"/>
              <w:jc w:val="center"/>
            </w:pPr>
            <w:r>
              <w:rPr>
                <w:rFonts w:ascii="Sakkal Majalla" w:hAnsi="Sakkal Majalla" w:cs="Sakkal Majalla"/>
                <w:sz w:val="24"/>
                <w:szCs w:val="24"/>
              </w:rPr>
              <w:t>0</w:t>
            </w:r>
          </w:p>
        </w:tc>
        <w:tc>
          <w:tcPr>
            <w:tcW w:w="1104" w:type="dxa"/>
            <w:tcBorders>
              <w:left w:val="single" w:sz="2" w:space="0" w:color="000000"/>
              <w:bottom w:val="single" w:sz="2" w:space="0" w:color="000000"/>
              <w:right w:val="single" w:sz="2" w:space="0" w:color="000000"/>
            </w:tcBorders>
            <w:vAlign w:val="center"/>
          </w:tcPr>
          <w:p w14:paraId="659A27E7" w14:textId="77777777" w:rsidR="007C04BB" w:rsidRDefault="00000000">
            <w:pPr>
              <w:widowControl w:val="0"/>
              <w:suppressLineNumbers/>
              <w:spacing w:after="0"/>
              <w:jc w:val="center"/>
            </w:pPr>
            <w:r>
              <w:rPr>
                <w:rFonts w:ascii="Sakkal Majalla" w:hAnsi="Sakkal Majalla" w:cs="Sakkal Majalla"/>
                <w:sz w:val="24"/>
                <w:szCs w:val="24"/>
              </w:rPr>
              <w:t>8</w:t>
            </w:r>
          </w:p>
        </w:tc>
        <w:tc>
          <w:tcPr>
            <w:tcW w:w="1364" w:type="dxa"/>
            <w:tcBorders>
              <w:left w:val="single" w:sz="2" w:space="0" w:color="000000"/>
              <w:bottom w:val="single" w:sz="2" w:space="0" w:color="000000"/>
              <w:right w:val="single" w:sz="2" w:space="0" w:color="000000"/>
            </w:tcBorders>
            <w:vAlign w:val="center"/>
          </w:tcPr>
          <w:p w14:paraId="65F9C4B3" w14:textId="77777777" w:rsidR="007C04BB" w:rsidRDefault="00000000">
            <w:pPr>
              <w:widowControl w:val="0"/>
              <w:suppressLineNumbers/>
              <w:spacing w:after="0"/>
              <w:jc w:val="center"/>
            </w:pPr>
            <w:r>
              <w:rPr>
                <w:rFonts w:ascii="Sakkal Majalla" w:hAnsi="Sakkal Majalla" w:cs="Sakkal Majalla"/>
                <w:sz w:val="24"/>
                <w:szCs w:val="24"/>
              </w:rPr>
              <w:t>%21.05</w:t>
            </w:r>
          </w:p>
        </w:tc>
      </w:tr>
      <w:tr w:rsidR="007C04BB" w14:paraId="67F3933C" w14:textId="77777777">
        <w:trPr>
          <w:jc w:val="center"/>
        </w:trPr>
        <w:tc>
          <w:tcPr>
            <w:tcW w:w="2216" w:type="dxa"/>
            <w:vMerge/>
            <w:tcBorders>
              <w:left w:val="single" w:sz="2" w:space="0" w:color="000000"/>
              <w:bottom w:val="single" w:sz="2" w:space="0" w:color="000000"/>
              <w:right w:val="single" w:sz="2" w:space="0" w:color="000000"/>
            </w:tcBorders>
            <w:vAlign w:val="center"/>
          </w:tcPr>
          <w:p w14:paraId="0F55F1AB" w14:textId="77777777" w:rsidR="007C04BB" w:rsidRDefault="007C04BB">
            <w:pPr>
              <w:widowControl w:val="0"/>
              <w:suppressLineNumbers/>
              <w:spacing w:after="0"/>
              <w:jc w:val="center"/>
              <w:rPr>
                <w:rFonts w:ascii="Sakkal Majalla" w:hAnsi="Sakkal Majalla" w:cs="Sakkal Majalla"/>
                <w:sz w:val="24"/>
                <w:szCs w:val="24"/>
              </w:rPr>
            </w:pPr>
          </w:p>
        </w:tc>
        <w:tc>
          <w:tcPr>
            <w:tcW w:w="3936" w:type="dxa"/>
            <w:gridSpan w:val="2"/>
            <w:tcBorders>
              <w:left w:val="single" w:sz="2" w:space="0" w:color="000000"/>
              <w:bottom w:val="single" w:sz="2" w:space="0" w:color="000000"/>
              <w:right w:val="single" w:sz="2" w:space="0" w:color="000000"/>
            </w:tcBorders>
            <w:vAlign w:val="center"/>
          </w:tcPr>
          <w:p w14:paraId="6F24E53D" w14:textId="77777777" w:rsidR="007C04BB" w:rsidRDefault="00000000">
            <w:pPr>
              <w:widowControl w:val="0"/>
              <w:suppressLineNumbers/>
              <w:spacing w:after="0"/>
              <w:jc w:val="center"/>
            </w:pPr>
            <w:r>
              <w:rPr>
                <w:rFonts w:ascii="Sakkal Majalla" w:hAnsi="Sakkal Majalla" w:cs="Sakkal Majalla"/>
                <w:sz w:val="24"/>
                <w:szCs w:val="24"/>
                <w:rtl/>
              </w:rPr>
              <w:t>المجموع</w:t>
            </w:r>
          </w:p>
        </w:tc>
        <w:tc>
          <w:tcPr>
            <w:tcW w:w="1104" w:type="dxa"/>
            <w:tcBorders>
              <w:left w:val="single" w:sz="2" w:space="0" w:color="000000"/>
              <w:bottom w:val="single" w:sz="2" w:space="0" w:color="000000"/>
              <w:right w:val="single" w:sz="2" w:space="0" w:color="000000"/>
            </w:tcBorders>
            <w:vAlign w:val="center"/>
          </w:tcPr>
          <w:p w14:paraId="757B573C" w14:textId="77777777" w:rsidR="007C04BB" w:rsidRDefault="00000000">
            <w:pPr>
              <w:widowControl w:val="0"/>
              <w:suppressLineNumbers/>
              <w:spacing w:after="0"/>
              <w:jc w:val="center"/>
            </w:pPr>
            <w:r>
              <w:rPr>
                <w:rFonts w:ascii="Sakkal Majalla" w:hAnsi="Sakkal Majalla" w:cs="Sakkal Majalla"/>
                <w:sz w:val="24"/>
                <w:szCs w:val="24"/>
              </w:rPr>
              <w:t>38</w:t>
            </w:r>
          </w:p>
        </w:tc>
        <w:tc>
          <w:tcPr>
            <w:tcW w:w="1364" w:type="dxa"/>
            <w:tcBorders>
              <w:left w:val="single" w:sz="2" w:space="0" w:color="000000"/>
              <w:bottom w:val="single" w:sz="2" w:space="0" w:color="000000"/>
              <w:right w:val="single" w:sz="2" w:space="0" w:color="000000"/>
            </w:tcBorders>
            <w:vAlign w:val="center"/>
          </w:tcPr>
          <w:p w14:paraId="17CE7F3A" w14:textId="77777777" w:rsidR="007C04BB" w:rsidRDefault="00000000">
            <w:pPr>
              <w:widowControl w:val="0"/>
              <w:suppressLineNumbers/>
              <w:spacing w:after="0"/>
              <w:jc w:val="center"/>
            </w:pPr>
            <w:r>
              <w:rPr>
                <w:rFonts w:ascii="Sakkal Majalla" w:hAnsi="Sakkal Majalla" w:cs="Sakkal Majalla"/>
                <w:sz w:val="24"/>
                <w:szCs w:val="24"/>
              </w:rPr>
              <w:t>%100</w:t>
            </w:r>
          </w:p>
        </w:tc>
      </w:tr>
    </w:tbl>
    <w:p w14:paraId="0664435C" w14:textId="77777777" w:rsidR="007C04BB" w:rsidRDefault="00000000">
      <w:pPr>
        <w:ind w:firstLine="567"/>
        <w:jc w:val="both"/>
      </w:pPr>
      <w:r>
        <w:rPr>
          <w:rFonts w:ascii="Traditional Arabic" w:hAnsi="Traditional Arabic" w:cs="Sakkal Majalla"/>
          <w:color w:val="000000" w:themeColor="text1"/>
          <w:sz w:val="32"/>
          <w:szCs w:val="32"/>
          <w:rtl/>
        </w:rPr>
        <w:t>من خلال بيانات جدول (</w:t>
      </w:r>
      <w:r>
        <w:rPr>
          <w:rFonts w:ascii="Traditional Arabic" w:hAnsi="Traditional Arabic" w:cs="Sakkal Majalla"/>
          <w:color w:val="000000" w:themeColor="text1"/>
          <w:sz w:val="32"/>
          <w:szCs w:val="32"/>
        </w:rPr>
        <w:t>1</w:t>
      </w:r>
      <w:r>
        <w:rPr>
          <w:rFonts w:ascii="Traditional Arabic" w:hAnsi="Traditional Arabic" w:cs="Sakkal Majalla"/>
          <w:color w:val="000000" w:themeColor="text1"/>
          <w:sz w:val="32"/>
          <w:szCs w:val="32"/>
          <w:rtl/>
        </w:rPr>
        <w:t xml:space="preserve">) يتبين أن: جاءت نسبة </w:t>
      </w:r>
      <w:proofErr w:type="gramStart"/>
      <w:r>
        <w:rPr>
          <w:rFonts w:ascii="Traditional Arabic" w:hAnsi="Traditional Arabic" w:cs="Sakkal Majalla"/>
          <w:color w:val="000000" w:themeColor="text1"/>
          <w:sz w:val="32"/>
          <w:szCs w:val="32"/>
          <w:rtl/>
        </w:rPr>
        <w:t>الذكور  المشاركة</w:t>
      </w:r>
      <w:proofErr w:type="gramEnd"/>
      <w:r>
        <w:rPr>
          <w:rFonts w:ascii="Traditional Arabic" w:hAnsi="Traditional Arabic" w:cs="Sakkal Majalla"/>
          <w:color w:val="000000" w:themeColor="text1"/>
          <w:sz w:val="32"/>
          <w:szCs w:val="32"/>
          <w:rtl/>
        </w:rPr>
        <w:t xml:space="preserve"> في البحث تساوى (</w:t>
      </w:r>
      <w:r>
        <w:rPr>
          <w:rFonts w:ascii="Traditional Arabic" w:hAnsi="Traditional Arabic" w:cs="Sakkal Majalla"/>
          <w:color w:val="000000" w:themeColor="text1"/>
          <w:sz w:val="32"/>
          <w:szCs w:val="32"/>
        </w:rPr>
        <w:t>78.95</w:t>
      </w:r>
      <w:r>
        <w:rPr>
          <w:rFonts w:ascii="Traditional Arabic" w:hAnsi="Traditional Arabic" w:cs="Sakkal Majalla"/>
          <w:color w:val="000000" w:themeColor="text1"/>
          <w:sz w:val="32"/>
          <w:szCs w:val="32"/>
          <w:rtl/>
        </w:rPr>
        <w:t>%)، بينما جاءت مشاركة الإناث بنسبة مقدارها (</w:t>
      </w:r>
      <w:r>
        <w:rPr>
          <w:rFonts w:ascii="Traditional Arabic" w:hAnsi="Traditional Arabic" w:cs="Sakkal Majalla"/>
          <w:color w:val="000000" w:themeColor="text1"/>
          <w:sz w:val="32"/>
          <w:szCs w:val="32"/>
        </w:rPr>
        <w:t>21.05</w:t>
      </w:r>
      <w:r>
        <w:rPr>
          <w:rFonts w:ascii="Traditional Arabic" w:hAnsi="Traditional Arabic" w:cs="Sakkal Majalla"/>
          <w:color w:val="000000" w:themeColor="text1"/>
          <w:sz w:val="32"/>
          <w:szCs w:val="32"/>
          <w:rtl/>
        </w:rPr>
        <w:t>%)، وهو ما يمكن تفسيره بأن معظم القيادات العاملة في المنظمات غير الربحية بمنطقة مكة المكرمة هم من الذكور.</w:t>
      </w:r>
    </w:p>
    <w:p w14:paraId="4F78DCBD" w14:textId="77777777" w:rsidR="007C04BB" w:rsidRDefault="00000000">
      <w:pPr>
        <w:jc w:val="both"/>
      </w:pPr>
      <w:r>
        <w:rPr>
          <w:rFonts w:ascii="Sakkal Majalla" w:hAnsi="Sakkal Majalla" w:cs="Simplified Arabic"/>
          <w:b/>
          <w:bCs/>
          <w:sz w:val="28"/>
          <w:szCs w:val="28"/>
        </w:rPr>
        <w:t>2</w:t>
      </w:r>
      <w:r>
        <w:rPr>
          <w:rFonts w:ascii="Sakkal Majalla" w:hAnsi="Sakkal Majalla" w:cs="Simplified Arabic"/>
          <w:b/>
          <w:bCs/>
          <w:sz w:val="28"/>
          <w:szCs w:val="28"/>
          <w:rtl/>
        </w:rPr>
        <w:t>- خصائص العينة وفقاً لمتغير المستوى القيادي:</w:t>
      </w:r>
    </w:p>
    <w:p w14:paraId="6AB920F7" w14:textId="77777777" w:rsidR="007C04BB" w:rsidRDefault="00000000">
      <w:pPr>
        <w:pStyle w:val="a9"/>
        <w:shd w:val="clear" w:color="auto" w:fill="FFFFFF"/>
        <w:spacing w:after="0"/>
        <w:jc w:val="center"/>
        <w:textAlignment w:val="baseline"/>
      </w:pPr>
      <w:r>
        <w:rPr>
          <w:rFonts w:ascii="Sakkal Majalla" w:hAnsi="Sakkal Majalla" w:cs="Simplified Arabic"/>
          <w:b/>
          <w:bCs/>
          <w:sz w:val="28"/>
          <w:rtl/>
        </w:rPr>
        <w:t>جدول (</w:t>
      </w:r>
      <w:r>
        <w:rPr>
          <w:rFonts w:ascii="Sakkal Majalla" w:hAnsi="Sakkal Majalla" w:cs="Simplified Arabic"/>
          <w:b/>
          <w:bCs/>
          <w:sz w:val="28"/>
        </w:rPr>
        <w:t>2</w:t>
      </w:r>
      <w:r>
        <w:rPr>
          <w:rFonts w:ascii="Sakkal Majalla" w:hAnsi="Sakkal Majalla" w:cs="Simplified Arabic"/>
          <w:b/>
          <w:bCs/>
          <w:sz w:val="28"/>
          <w:rtl/>
        </w:rPr>
        <w:t>) توزيع أفراد عينة الدراسة تبعا لمتغير المستوى القيادي</w:t>
      </w:r>
    </w:p>
    <w:tbl>
      <w:tblPr>
        <w:bidiVisual/>
        <w:tblW w:w="8730" w:type="dxa"/>
        <w:jc w:val="center"/>
        <w:tblLayout w:type="fixed"/>
        <w:tblCellMar>
          <w:top w:w="55" w:type="dxa"/>
          <w:left w:w="55" w:type="dxa"/>
          <w:bottom w:w="55" w:type="dxa"/>
          <w:right w:w="55" w:type="dxa"/>
        </w:tblCellMar>
        <w:tblLook w:val="0000" w:firstRow="0" w:lastRow="0" w:firstColumn="0" w:lastColumn="0" w:noHBand="0" w:noVBand="0"/>
      </w:tblPr>
      <w:tblGrid>
        <w:gridCol w:w="2323"/>
        <w:gridCol w:w="3265"/>
        <w:gridCol w:w="674"/>
        <w:gridCol w:w="1104"/>
        <w:gridCol w:w="1364"/>
      </w:tblGrid>
      <w:tr w:rsidR="007C04BB" w14:paraId="34D92BEF" w14:textId="77777777">
        <w:trPr>
          <w:trHeight w:val="510"/>
          <w:jc w:val="center"/>
        </w:trPr>
        <w:tc>
          <w:tcPr>
            <w:tcW w:w="5588" w:type="dxa"/>
            <w:gridSpan w:val="2"/>
            <w:tcBorders>
              <w:top w:val="single" w:sz="2" w:space="0" w:color="000000"/>
              <w:left w:val="single" w:sz="2" w:space="0" w:color="000000"/>
              <w:bottom w:val="single" w:sz="2" w:space="0" w:color="000000"/>
              <w:right w:val="single" w:sz="2" w:space="0" w:color="000000"/>
            </w:tcBorders>
            <w:shd w:val="clear" w:color="auto" w:fill="6B5E9B"/>
            <w:vAlign w:val="center"/>
          </w:tcPr>
          <w:p w14:paraId="5B32898F" w14:textId="77777777" w:rsidR="007C04BB" w:rsidRDefault="00000000">
            <w:pPr>
              <w:widowControl w:val="0"/>
              <w:suppressLineNumbers/>
              <w:spacing w:after="0"/>
              <w:jc w:val="center"/>
            </w:pPr>
            <w:r>
              <w:rPr>
                <w:rFonts w:ascii="Sakkal Majalla" w:hAnsi="Sakkal Majalla" w:cs="Sakkal Majalla"/>
                <w:b/>
                <w:bCs/>
                <w:sz w:val="24"/>
                <w:szCs w:val="24"/>
                <w:rtl/>
              </w:rPr>
              <w:t>المتغير</w:t>
            </w:r>
          </w:p>
        </w:tc>
        <w:tc>
          <w:tcPr>
            <w:tcW w:w="67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3CD40705" w14:textId="77777777" w:rsidR="007C04BB" w:rsidRDefault="00000000">
            <w:pPr>
              <w:widowControl w:val="0"/>
              <w:suppressLineNumbers/>
              <w:spacing w:after="0"/>
              <w:jc w:val="center"/>
            </w:pPr>
            <w:r>
              <w:rPr>
                <w:rFonts w:ascii="Sakkal Majalla" w:hAnsi="Sakkal Majalla" w:cs="Sakkal Majalla"/>
                <w:b/>
                <w:bCs/>
                <w:sz w:val="24"/>
                <w:szCs w:val="24"/>
                <w:rtl/>
              </w:rPr>
              <w:t>الترميز</w:t>
            </w:r>
          </w:p>
        </w:tc>
        <w:tc>
          <w:tcPr>
            <w:tcW w:w="110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2D1E1D04" w14:textId="77777777" w:rsidR="007C04BB" w:rsidRDefault="00000000">
            <w:pPr>
              <w:widowControl w:val="0"/>
              <w:suppressLineNumbers/>
              <w:spacing w:after="0"/>
              <w:jc w:val="center"/>
            </w:pPr>
            <w:r>
              <w:rPr>
                <w:rFonts w:ascii="Sakkal Majalla" w:hAnsi="Sakkal Majalla" w:cs="Sakkal Majalla"/>
                <w:b/>
                <w:bCs/>
                <w:sz w:val="24"/>
                <w:szCs w:val="24"/>
                <w:rtl/>
              </w:rPr>
              <w:t>التكرار</w:t>
            </w:r>
          </w:p>
        </w:tc>
        <w:tc>
          <w:tcPr>
            <w:tcW w:w="136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774BDFE4" w14:textId="77777777" w:rsidR="007C04BB" w:rsidRDefault="00000000">
            <w:pPr>
              <w:widowControl w:val="0"/>
              <w:suppressLineNumbers/>
              <w:spacing w:after="0"/>
              <w:jc w:val="center"/>
            </w:pPr>
            <w:r>
              <w:rPr>
                <w:rFonts w:ascii="Sakkal Majalla" w:hAnsi="Sakkal Majalla" w:cs="Sakkal Majalla"/>
                <w:b/>
                <w:bCs/>
                <w:sz w:val="24"/>
                <w:szCs w:val="24"/>
                <w:rtl/>
              </w:rPr>
              <w:t>النسبة</w:t>
            </w:r>
          </w:p>
        </w:tc>
      </w:tr>
      <w:tr w:rsidR="007C04BB" w14:paraId="66B845AE" w14:textId="77777777">
        <w:trPr>
          <w:trHeight w:val="510"/>
          <w:jc w:val="center"/>
        </w:trPr>
        <w:tc>
          <w:tcPr>
            <w:tcW w:w="2323" w:type="dxa"/>
            <w:vMerge w:val="restart"/>
            <w:tcBorders>
              <w:left w:val="single" w:sz="2" w:space="0" w:color="000000"/>
              <w:bottom w:val="single" w:sz="2" w:space="0" w:color="000000"/>
              <w:right w:val="single" w:sz="2" w:space="0" w:color="000000"/>
            </w:tcBorders>
            <w:vAlign w:val="center"/>
          </w:tcPr>
          <w:p w14:paraId="0A773E47" w14:textId="77777777" w:rsidR="007C04BB" w:rsidRDefault="00000000">
            <w:pPr>
              <w:widowControl w:val="0"/>
              <w:suppressLineNumbers/>
              <w:spacing w:after="0"/>
              <w:jc w:val="center"/>
            </w:pPr>
            <w:r>
              <w:rPr>
                <w:rFonts w:ascii="Sakkal Majalla" w:hAnsi="Sakkal Majalla" w:cs="Sakkal Majalla"/>
                <w:b/>
                <w:bCs/>
                <w:sz w:val="24"/>
                <w:szCs w:val="24"/>
                <w:rtl/>
              </w:rPr>
              <w:t>المستوى القيادي</w:t>
            </w:r>
          </w:p>
        </w:tc>
        <w:tc>
          <w:tcPr>
            <w:tcW w:w="3265" w:type="dxa"/>
            <w:tcBorders>
              <w:left w:val="single" w:sz="2" w:space="0" w:color="000000"/>
              <w:bottom w:val="single" w:sz="2" w:space="0" w:color="000000"/>
              <w:right w:val="single" w:sz="2" w:space="0" w:color="000000"/>
            </w:tcBorders>
            <w:vAlign w:val="center"/>
          </w:tcPr>
          <w:p w14:paraId="1B9CE417" w14:textId="77777777" w:rsidR="007C04BB" w:rsidRDefault="00000000">
            <w:pPr>
              <w:widowControl w:val="0"/>
              <w:suppressLineNumbers/>
              <w:spacing w:after="0"/>
              <w:jc w:val="center"/>
            </w:pPr>
            <w:r>
              <w:rPr>
                <w:rFonts w:ascii="Sakkal Majalla" w:hAnsi="Sakkal Majalla" w:cs="Sakkal Majalla"/>
                <w:sz w:val="24"/>
                <w:szCs w:val="24"/>
                <w:rtl/>
              </w:rPr>
              <w:t>قيادة عليا</w:t>
            </w:r>
          </w:p>
        </w:tc>
        <w:tc>
          <w:tcPr>
            <w:tcW w:w="674" w:type="dxa"/>
            <w:tcBorders>
              <w:top w:val="single" w:sz="2" w:space="0" w:color="000000"/>
              <w:left w:val="single" w:sz="2" w:space="0" w:color="000000"/>
              <w:bottom w:val="single" w:sz="2" w:space="0" w:color="000000"/>
              <w:right w:val="single" w:sz="2" w:space="0" w:color="000000"/>
            </w:tcBorders>
            <w:vAlign w:val="center"/>
          </w:tcPr>
          <w:p w14:paraId="6CE705F8" w14:textId="77777777" w:rsidR="007C04BB" w:rsidRDefault="00000000">
            <w:pPr>
              <w:widowControl w:val="0"/>
              <w:suppressLineNumbers/>
              <w:spacing w:after="0"/>
              <w:jc w:val="center"/>
            </w:pPr>
            <w:r>
              <w:rPr>
                <w:rFonts w:ascii="Sakkal Majalla" w:hAnsi="Sakkal Majalla" w:cs="Sakkal Majalla"/>
                <w:sz w:val="24"/>
                <w:szCs w:val="24"/>
              </w:rPr>
              <w:t>1</w:t>
            </w:r>
          </w:p>
        </w:tc>
        <w:tc>
          <w:tcPr>
            <w:tcW w:w="1104" w:type="dxa"/>
            <w:tcBorders>
              <w:left w:val="single" w:sz="2" w:space="0" w:color="000000"/>
              <w:bottom w:val="single" w:sz="2" w:space="0" w:color="000000"/>
              <w:right w:val="single" w:sz="2" w:space="0" w:color="000000"/>
            </w:tcBorders>
            <w:vAlign w:val="center"/>
          </w:tcPr>
          <w:p w14:paraId="75DCDD19" w14:textId="77777777" w:rsidR="007C04BB" w:rsidRDefault="00000000">
            <w:pPr>
              <w:widowControl w:val="0"/>
              <w:spacing w:after="0"/>
              <w:jc w:val="center"/>
            </w:pPr>
            <w:r>
              <w:rPr>
                <w:rFonts w:ascii="Sakkal Majalla" w:hAnsi="Sakkal Majalla" w:cs="Sakkal Majalla"/>
                <w:sz w:val="24"/>
                <w:szCs w:val="24"/>
              </w:rPr>
              <w:t>11</w:t>
            </w:r>
          </w:p>
        </w:tc>
        <w:tc>
          <w:tcPr>
            <w:tcW w:w="1364" w:type="dxa"/>
            <w:tcBorders>
              <w:left w:val="single" w:sz="2" w:space="0" w:color="000000"/>
              <w:bottom w:val="single" w:sz="2" w:space="0" w:color="000000"/>
              <w:right w:val="single" w:sz="2" w:space="0" w:color="000000"/>
            </w:tcBorders>
            <w:vAlign w:val="center"/>
          </w:tcPr>
          <w:p w14:paraId="351AF867" w14:textId="77777777" w:rsidR="007C04BB" w:rsidRDefault="00000000">
            <w:pPr>
              <w:widowControl w:val="0"/>
              <w:suppressLineNumbers/>
              <w:spacing w:after="0"/>
              <w:jc w:val="center"/>
            </w:pPr>
            <w:r>
              <w:rPr>
                <w:rFonts w:ascii="Sakkal Majalla" w:hAnsi="Sakkal Majalla" w:cs="Sakkal Majalla"/>
                <w:sz w:val="24"/>
                <w:szCs w:val="24"/>
              </w:rPr>
              <w:t>%28.95</w:t>
            </w:r>
          </w:p>
        </w:tc>
      </w:tr>
      <w:tr w:rsidR="007C04BB" w14:paraId="344FEEDA"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4656223E"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716C6BED" w14:textId="77777777" w:rsidR="007C04BB" w:rsidRDefault="00000000">
            <w:pPr>
              <w:widowControl w:val="0"/>
              <w:suppressLineNumbers/>
              <w:spacing w:after="0"/>
              <w:jc w:val="center"/>
            </w:pPr>
            <w:r>
              <w:rPr>
                <w:rFonts w:ascii="Sakkal Majalla" w:hAnsi="Sakkal Majalla" w:cs="Sakkal Majalla"/>
                <w:sz w:val="24"/>
                <w:szCs w:val="24"/>
                <w:rtl/>
              </w:rPr>
              <w:t>قيادة وسطي</w:t>
            </w:r>
          </w:p>
        </w:tc>
        <w:tc>
          <w:tcPr>
            <w:tcW w:w="674" w:type="dxa"/>
            <w:tcBorders>
              <w:left w:val="single" w:sz="2" w:space="0" w:color="000000"/>
              <w:bottom w:val="single" w:sz="2" w:space="0" w:color="000000"/>
              <w:right w:val="single" w:sz="2" w:space="0" w:color="000000"/>
            </w:tcBorders>
            <w:vAlign w:val="center"/>
          </w:tcPr>
          <w:p w14:paraId="67756745" w14:textId="77777777" w:rsidR="007C04BB" w:rsidRDefault="00000000">
            <w:pPr>
              <w:widowControl w:val="0"/>
              <w:suppressLineNumbers/>
              <w:spacing w:after="0"/>
              <w:jc w:val="center"/>
            </w:pPr>
            <w:r>
              <w:rPr>
                <w:rFonts w:ascii="Sakkal Majalla" w:hAnsi="Sakkal Majalla" w:cs="Sakkal Majalla"/>
                <w:sz w:val="24"/>
                <w:szCs w:val="24"/>
              </w:rPr>
              <w:t>2</w:t>
            </w:r>
          </w:p>
        </w:tc>
        <w:tc>
          <w:tcPr>
            <w:tcW w:w="1104" w:type="dxa"/>
            <w:tcBorders>
              <w:left w:val="single" w:sz="2" w:space="0" w:color="000000"/>
              <w:bottom w:val="single" w:sz="2" w:space="0" w:color="000000"/>
              <w:right w:val="single" w:sz="2" w:space="0" w:color="000000"/>
            </w:tcBorders>
            <w:vAlign w:val="center"/>
          </w:tcPr>
          <w:p w14:paraId="1E07ABCB" w14:textId="77777777" w:rsidR="007C04BB" w:rsidRDefault="00000000">
            <w:pPr>
              <w:widowControl w:val="0"/>
              <w:suppressLineNumbers/>
              <w:spacing w:after="0"/>
              <w:jc w:val="center"/>
            </w:pPr>
            <w:r>
              <w:rPr>
                <w:rFonts w:ascii="Sakkal Majalla" w:hAnsi="Sakkal Majalla" w:cs="Sakkal Majalla"/>
                <w:sz w:val="24"/>
                <w:szCs w:val="24"/>
              </w:rPr>
              <w:t>11</w:t>
            </w:r>
          </w:p>
        </w:tc>
        <w:tc>
          <w:tcPr>
            <w:tcW w:w="1364" w:type="dxa"/>
            <w:tcBorders>
              <w:left w:val="single" w:sz="2" w:space="0" w:color="000000"/>
              <w:bottom w:val="single" w:sz="2" w:space="0" w:color="000000"/>
              <w:right w:val="single" w:sz="2" w:space="0" w:color="000000"/>
            </w:tcBorders>
            <w:vAlign w:val="center"/>
          </w:tcPr>
          <w:p w14:paraId="2756498A" w14:textId="77777777" w:rsidR="007C04BB" w:rsidRDefault="00000000">
            <w:pPr>
              <w:widowControl w:val="0"/>
              <w:suppressLineNumbers/>
              <w:spacing w:after="0"/>
              <w:jc w:val="center"/>
            </w:pPr>
            <w:r>
              <w:rPr>
                <w:rFonts w:ascii="Sakkal Majalla" w:hAnsi="Sakkal Majalla" w:cs="Sakkal Majalla"/>
                <w:sz w:val="24"/>
                <w:szCs w:val="24"/>
              </w:rPr>
              <w:t>%28.95</w:t>
            </w:r>
          </w:p>
        </w:tc>
      </w:tr>
      <w:tr w:rsidR="007C04BB" w14:paraId="38422EAC"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798AF21D"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62774954" w14:textId="77777777" w:rsidR="007C04BB" w:rsidRDefault="00000000">
            <w:pPr>
              <w:widowControl w:val="0"/>
              <w:suppressLineNumbers/>
              <w:spacing w:after="0"/>
              <w:jc w:val="center"/>
            </w:pPr>
            <w:r>
              <w:rPr>
                <w:rFonts w:ascii="Sakkal Majalla" w:hAnsi="Sakkal Majalla" w:cs="Sakkal Majalla"/>
                <w:sz w:val="24"/>
                <w:szCs w:val="24"/>
                <w:rtl/>
              </w:rPr>
              <w:t>قيادة تنفيذية</w:t>
            </w:r>
          </w:p>
        </w:tc>
        <w:tc>
          <w:tcPr>
            <w:tcW w:w="674" w:type="dxa"/>
            <w:tcBorders>
              <w:left w:val="single" w:sz="2" w:space="0" w:color="000000"/>
              <w:bottom w:val="single" w:sz="2" w:space="0" w:color="000000"/>
              <w:right w:val="single" w:sz="2" w:space="0" w:color="000000"/>
            </w:tcBorders>
            <w:vAlign w:val="center"/>
          </w:tcPr>
          <w:p w14:paraId="15451307" w14:textId="77777777" w:rsidR="007C04BB" w:rsidRDefault="00000000">
            <w:pPr>
              <w:widowControl w:val="0"/>
              <w:suppressLineNumbers/>
              <w:spacing w:after="0"/>
              <w:jc w:val="center"/>
            </w:pPr>
            <w:r>
              <w:rPr>
                <w:rFonts w:ascii="Sakkal Majalla" w:hAnsi="Sakkal Majalla" w:cs="Sakkal Majalla"/>
                <w:sz w:val="24"/>
                <w:szCs w:val="24"/>
              </w:rPr>
              <w:t>3</w:t>
            </w:r>
          </w:p>
        </w:tc>
        <w:tc>
          <w:tcPr>
            <w:tcW w:w="1104" w:type="dxa"/>
            <w:tcBorders>
              <w:left w:val="single" w:sz="2" w:space="0" w:color="000000"/>
              <w:bottom w:val="single" w:sz="2" w:space="0" w:color="000000"/>
              <w:right w:val="single" w:sz="2" w:space="0" w:color="000000"/>
            </w:tcBorders>
            <w:vAlign w:val="center"/>
          </w:tcPr>
          <w:p w14:paraId="15F7C285" w14:textId="77777777" w:rsidR="007C04BB" w:rsidRDefault="00000000">
            <w:pPr>
              <w:widowControl w:val="0"/>
              <w:suppressLineNumbers/>
              <w:spacing w:after="0"/>
              <w:jc w:val="center"/>
            </w:pPr>
            <w:r>
              <w:rPr>
                <w:rFonts w:ascii="Sakkal Majalla" w:hAnsi="Sakkal Majalla" w:cs="Sakkal Majalla"/>
                <w:sz w:val="24"/>
                <w:szCs w:val="24"/>
              </w:rPr>
              <w:t>16</w:t>
            </w:r>
          </w:p>
        </w:tc>
        <w:tc>
          <w:tcPr>
            <w:tcW w:w="1364" w:type="dxa"/>
            <w:tcBorders>
              <w:left w:val="single" w:sz="2" w:space="0" w:color="000000"/>
              <w:bottom w:val="single" w:sz="2" w:space="0" w:color="000000"/>
              <w:right w:val="single" w:sz="2" w:space="0" w:color="000000"/>
            </w:tcBorders>
            <w:vAlign w:val="center"/>
          </w:tcPr>
          <w:p w14:paraId="5CEE2D06" w14:textId="77777777" w:rsidR="007C04BB" w:rsidRDefault="00000000">
            <w:pPr>
              <w:widowControl w:val="0"/>
              <w:suppressLineNumbers/>
              <w:spacing w:after="0"/>
              <w:jc w:val="center"/>
            </w:pPr>
            <w:r>
              <w:rPr>
                <w:rFonts w:ascii="Sakkal Majalla" w:hAnsi="Sakkal Majalla" w:cs="Sakkal Majalla"/>
                <w:sz w:val="24"/>
                <w:szCs w:val="24"/>
              </w:rPr>
              <w:t>%42.11</w:t>
            </w:r>
          </w:p>
        </w:tc>
      </w:tr>
      <w:tr w:rsidR="007C04BB" w14:paraId="7EC45297" w14:textId="77777777">
        <w:trPr>
          <w:jc w:val="center"/>
        </w:trPr>
        <w:tc>
          <w:tcPr>
            <w:tcW w:w="2323" w:type="dxa"/>
            <w:vMerge/>
            <w:tcBorders>
              <w:left w:val="single" w:sz="2" w:space="0" w:color="000000"/>
              <w:bottom w:val="single" w:sz="2" w:space="0" w:color="000000"/>
              <w:right w:val="single" w:sz="2" w:space="0" w:color="000000"/>
            </w:tcBorders>
            <w:vAlign w:val="center"/>
          </w:tcPr>
          <w:p w14:paraId="5E05611D" w14:textId="77777777" w:rsidR="007C04BB" w:rsidRDefault="007C04BB">
            <w:pPr>
              <w:widowControl w:val="0"/>
              <w:suppressLineNumbers/>
              <w:spacing w:after="0"/>
              <w:jc w:val="center"/>
              <w:rPr>
                <w:rFonts w:ascii="Sakkal Majalla" w:hAnsi="Sakkal Majalla" w:cs="Sakkal Majalla"/>
                <w:sz w:val="24"/>
                <w:szCs w:val="24"/>
              </w:rPr>
            </w:pPr>
          </w:p>
        </w:tc>
        <w:tc>
          <w:tcPr>
            <w:tcW w:w="3939" w:type="dxa"/>
            <w:gridSpan w:val="2"/>
            <w:tcBorders>
              <w:left w:val="single" w:sz="2" w:space="0" w:color="000000"/>
              <w:bottom w:val="single" w:sz="2" w:space="0" w:color="000000"/>
              <w:right w:val="single" w:sz="2" w:space="0" w:color="000000"/>
            </w:tcBorders>
            <w:vAlign w:val="center"/>
          </w:tcPr>
          <w:p w14:paraId="0F6B6D34" w14:textId="77777777" w:rsidR="007C04BB" w:rsidRDefault="00000000">
            <w:pPr>
              <w:widowControl w:val="0"/>
              <w:suppressLineNumbers/>
              <w:spacing w:after="0"/>
              <w:jc w:val="center"/>
            </w:pPr>
            <w:r>
              <w:rPr>
                <w:rFonts w:ascii="Sakkal Majalla" w:hAnsi="Sakkal Majalla" w:cs="Sakkal Majalla"/>
                <w:sz w:val="24"/>
                <w:szCs w:val="24"/>
                <w:rtl/>
              </w:rPr>
              <w:t>المجموع</w:t>
            </w:r>
          </w:p>
        </w:tc>
        <w:tc>
          <w:tcPr>
            <w:tcW w:w="1104" w:type="dxa"/>
            <w:tcBorders>
              <w:left w:val="single" w:sz="2" w:space="0" w:color="000000"/>
              <w:bottom w:val="single" w:sz="2" w:space="0" w:color="000000"/>
              <w:right w:val="single" w:sz="2" w:space="0" w:color="000000"/>
            </w:tcBorders>
            <w:vAlign w:val="center"/>
          </w:tcPr>
          <w:p w14:paraId="27492B4D" w14:textId="77777777" w:rsidR="007C04BB" w:rsidRDefault="00000000">
            <w:pPr>
              <w:widowControl w:val="0"/>
              <w:suppressLineNumbers/>
              <w:spacing w:after="0"/>
              <w:jc w:val="center"/>
            </w:pPr>
            <w:r>
              <w:rPr>
                <w:rFonts w:ascii="Sakkal Majalla" w:hAnsi="Sakkal Majalla" w:cs="Sakkal Majalla"/>
                <w:sz w:val="24"/>
                <w:szCs w:val="24"/>
              </w:rPr>
              <w:t>38</w:t>
            </w:r>
          </w:p>
        </w:tc>
        <w:tc>
          <w:tcPr>
            <w:tcW w:w="1364" w:type="dxa"/>
            <w:tcBorders>
              <w:left w:val="single" w:sz="2" w:space="0" w:color="000000"/>
              <w:bottom w:val="single" w:sz="2" w:space="0" w:color="000000"/>
              <w:right w:val="single" w:sz="2" w:space="0" w:color="000000"/>
            </w:tcBorders>
            <w:vAlign w:val="center"/>
          </w:tcPr>
          <w:p w14:paraId="3D0EE06C" w14:textId="77777777" w:rsidR="007C04BB" w:rsidRDefault="00000000">
            <w:pPr>
              <w:widowControl w:val="0"/>
              <w:suppressLineNumbers/>
              <w:spacing w:after="0"/>
              <w:jc w:val="center"/>
            </w:pPr>
            <w:r>
              <w:rPr>
                <w:rFonts w:ascii="Sakkal Majalla" w:hAnsi="Sakkal Majalla" w:cs="Sakkal Majalla"/>
                <w:sz w:val="24"/>
                <w:szCs w:val="24"/>
              </w:rPr>
              <w:t>%100</w:t>
            </w:r>
          </w:p>
        </w:tc>
      </w:tr>
    </w:tbl>
    <w:p w14:paraId="4CA1765F" w14:textId="77777777" w:rsidR="007C04BB" w:rsidRDefault="00000000">
      <w:pPr>
        <w:shd w:val="clear" w:color="auto" w:fill="FFFFFF"/>
        <w:spacing w:after="0"/>
        <w:jc w:val="both"/>
        <w:textAlignment w:val="baseline"/>
      </w:pPr>
      <w:r>
        <w:rPr>
          <w:rFonts w:ascii="Sakkal Majalla" w:hAnsi="Sakkal Majalla" w:cs="Simplified Arabic"/>
          <w:sz w:val="28"/>
          <w:szCs w:val="28"/>
          <w:rtl/>
        </w:rPr>
        <w:t xml:space="preserve">     من بيانات جدول (</w:t>
      </w:r>
      <w:r>
        <w:rPr>
          <w:rFonts w:ascii="Sakkal Majalla" w:hAnsi="Sakkal Majalla" w:cs="Simplified Arabic"/>
          <w:sz w:val="28"/>
          <w:szCs w:val="28"/>
        </w:rPr>
        <w:t>2</w:t>
      </w:r>
      <w:r>
        <w:rPr>
          <w:rFonts w:ascii="Sakkal Majalla" w:hAnsi="Sakkal Majalla" w:cs="Simplified Arabic"/>
          <w:sz w:val="28"/>
          <w:szCs w:val="28"/>
          <w:rtl/>
        </w:rPr>
        <w:t>) يتبين أن: جاء مشاركة الأفراد من القيادة التنفيذية في الترتيب الأول بين الأفراد المشاركين في الدراسة وذلك بنسبة بلغت (</w:t>
      </w:r>
      <w:r>
        <w:rPr>
          <w:rFonts w:ascii="Sakkal Majalla" w:hAnsi="Sakkal Majalla" w:cs="Simplified Arabic"/>
          <w:sz w:val="28"/>
          <w:szCs w:val="28"/>
        </w:rPr>
        <w:t>42.11</w:t>
      </w:r>
      <w:r>
        <w:rPr>
          <w:rFonts w:ascii="Sakkal Majalla" w:hAnsi="Sakkal Majalla" w:cs="Simplified Arabic"/>
          <w:sz w:val="28"/>
          <w:szCs w:val="28"/>
          <w:rtl/>
        </w:rPr>
        <w:t>%)، وجاء في الترتيب الثاني من حيث المشاركة الأفراد من القيادة العليا والقيادة والوسطي بنسبة بلغت (</w:t>
      </w:r>
      <w:r>
        <w:rPr>
          <w:rFonts w:ascii="Sakkal Majalla" w:hAnsi="Sakkal Majalla" w:cs="Simplified Arabic"/>
          <w:sz w:val="28"/>
          <w:szCs w:val="28"/>
        </w:rPr>
        <w:t>28.95</w:t>
      </w:r>
      <w:r>
        <w:rPr>
          <w:rFonts w:ascii="Sakkal Majalla" w:hAnsi="Sakkal Majalla" w:cs="Simplified Arabic"/>
          <w:sz w:val="28"/>
          <w:szCs w:val="28"/>
          <w:rtl/>
        </w:rPr>
        <w:t>%) لكل منهما.</w:t>
      </w:r>
    </w:p>
    <w:p w14:paraId="6946FCBE" w14:textId="77777777" w:rsidR="007C04BB" w:rsidRDefault="00000000">
      <w:pPr>
        <w:jc w:val="both"/>
      </w:pPr>
      <w:r>
        <w:rPr>
          <w:rFonts w:ascii="Sakkal Majalla" w:hAnsi="Sakkal Majalla" w:cs="Simplified Arabic"/>
          <w:b/>
          <w:bCs/>
          <w:sz w:val="28"/>
          <w:szCs w:val="28"/>
        </w:rPr>
        <w:t>3</w:t>
      </w:r>
      <w:r>
        <w:rPr>
          <w:rFonts w:ascii="Sakkal Majalla" w:hAnsi="Sakkal Majalla" w:cs="Simplified Arabic"/>
          <w:b/>
          <w:bCs/>
          <w:sz w:val="28"/>
          <w:szCs w:val="28"/>
          <w:rtl/>
        </w:rPr>
        <w:t>- خصائص العينة وفقاً لمتغير نوع المنظمة غير الربحية:</w:t>
      </w:r>
    </w:p>
    <w:p w14:paraId="635AE3E1" w14:textId="77777777" w:rsidR="007C04BB" w:rsidRDefault="00000000">
      <w:pPr>
        <w:pStyle w:val="a9"/>
        <w:shd w:val="clear" w:color="auto" w:fill="FFFFFF"/>
        <w:spacing w:after="0"/>
        <w:jc w:val="center"/>
        <w:textAlignment w:val="baseline"/>
      </w:pPr>
      <w:r>
        <w:rPr>
          <w:rFonts w:ascii="Sakkal Majalla" w:hAnsi="Sakkal Majalla" w:cs="Simplified Arabic"/>
          <w:b/>
          <w:bCs/>
          <w:sz w:val="28"/>
          <w:rtl/>
        </w:rPr>
        <w:t>جدول (</w:t>
      </w:r>
      <w:r>
        <w:rPr>
          <w:rFonts w:ascii="Sakkal Majalla" w:hAnsi="Sakkal Majalla" w:cs="Simplified Arabic"/>
          <w:b/>
          <w:bCs/>
          <w:sz w:val="28"/>
        </w:rPr>
        <w:t>3</w:t>
      </w:r>
      <w:r>
        <w:rPr>
          <w:rFonts w:ascii="Sakkal Majalla" w:hAnsi="Sakkal Majalla" w:cs="Simplified Arabic"/>
          <w:b/>
          <w:bCs/>
          <w:sz w:val="28"/>
          <w:rtl/>
        </w:rPr>
        <w:t>) توزيع أفراد عينة الدراسة تبعا لمتغير المستوى القيادي</w:t>
      </w:r>
    </w:p>
    <w:tbl>
      <w:tblPr>
        <w:bidiVisual/>
        <w:tblW w:w="8730" w:type="dxa"/>
        <w:jc w:val="center"/>
        <w:tblLayout w:type="fixed"/>
        <w:tblCellMar>
          <w:top w:w="55" w:type="dxa"/>
          <w:left w:w="55" w:type="dxa"/>
          <w:bottom w:w="55" w:type="dxa"/>
          <w:right w:w="55" w:type="dxa"/>
        </w:tblCellMar>
        <w:tblLook w:val="0000" w:firstRow="0" w:lastRow="0" w:firstColumn="0" w:lastColumn="0" w:noHBand="0" w:noVBand="0"/>
      </w:tblPr>
      <w:tblGrid>
        <w:gridCol w:w="2323"/>
        <w:gridCol w:w="3265"/>
        <w:gridCol w:w="674"/>
        <w:gridCol w:w="1104"/>
        <w:gridCol w:w="1364"/>
      </w:tblGrid>
      <w:tr w:rsidR="007C04BB" w14:paraId="1E201656" w14:textId="77777777">
        <w:trPr>
          <w:trHeight w:val="510"/>
          <w:jc w:val="center"/>
        </w:trPr>
        <w:tc>
          <w:tcPr>
            <w:tcW w:w="5588" w:type="dxa"/>
            <w:gridSpan w:val="2"/>
            <w:tcBorders>
              <w:top w:val="single" w:sz="2" w:space="0" w:color="000000"/>
              <w:left w:val="single" w:sz="2" w:space="0" w:color="000000"/>
              <w:bottom w:val="single" w:sz="2" w:space="0" w:color="000000"/>
              <w:right w:val="single" w:sz="2" w:space="0" w:color="000000"/>
            </w:tcBorders>
            <w:shd w:val="clear" w:color="auto" w:fill="6B5E9B"/>
            <w:vAlign w:val="center"/>
          </w:tcPr>
          <w:p w14:paraId="30E52D4B" w14:textId="77777777" w:rsidR="007C04BB" w:rsidRDefault="00000000">
            <w:pPr>
              <w:widowControl w:val="0"/>
              <w:suppressLineNumbers/>
              <w:spacing w:after="0"/>
              <w:jc w:val="center"/>
            </w:pPr>
            <w:r>
              <w:rPr>
                <w:rFonts w:ascii="Sakkal Majalla" w:hAnsi="Sakkal Majalla" w:cs="Sakkal Majalla"/>
                <w:b/>
                <w:bCs/>
                <w:sz w:val="24"/>
                <w:szCs w:val="24"/>
                <w:rtl/>
              </w:rPr>
              <w:t>المتغير</w:t>
            </w:r>
          </w:p>
        </w:tc>
        <w:tc>
          <w:tcPr>
            <w:tcW w:w="67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63076811" w14:textId="77777777" w:rsidR="007C04BB" w:rsidRDefault="00000000">
            <w:pPr>
              <w:widowControl w:val="0"/>
              <w:suppressLineNumbers/>
              <w:spacing w:after="0"/>
              <w:jc w:val="center"/>
            </w:pPr>
            <w:r>
              <w:rPr>
                <w:rFonts w:ascii="Sakkal Majalla" w:hAnsi="Sakkal Majalla" w:cs="Sakkal Majalla"/>
                <w:b/>
                <w:bCs/>
                <w:sz w:val="24"/>
                <w:szCs w:val="24"/>
                <w:rtl/>
              </w:rPr>
              <w:t>الترميز</w:t>
            </w:r>
          </w:p>
        </w:tc>
        <w:tc>
          <w:tcPr>
            <w:tcW w:w="110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2E303B81" w14:textId="77777777" w:rsidR="007C04BB" w:rsidRDefault="00000000">
            <w:pPr>
              <w:widowControl w:val="0"/>
              <w:suppressLineNumbers/>
              <w:spacing w:after="0"/>
              <w:jc w:val="center"/>
            </w:pPr>
            <w:r>
              <w:rPr>
                <w:rFonts w:ascii="Sakkal Majalla" w:hAnsi="Sakkal Majalla" w:cs="Sakkal Majalla"/>
                <w:b/>
                <w:bCs/>
                <w:sz w:val="24"/>
                <w:szCs w:val="24"/>
                <w:rtl/>
              </w:rPr>
              <w:t>التكرار</w:t>
            </w:r>
          </w:p>
        </w:tc>
        <w:tc>
          <w:tcPr>
            <w:tcW w:w="136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0B6789DA" w14:textId="77777777" w:rsidR="007C04BB" w:rsidRDefault="00000000">
            <w:pPr>
              <w:widowControl w:val="0"/>
              <w:suppressLineNumbers/>
              <w:spacing w:after="0"/>
              <w:jc w:val="center"/>
            </w:pPr>
            <w:r>
              <w:rPr>
                <w:rFonts w:ascii="Sakkal Majalla" w:hAnsi="Sakkal Majalla" w:cs="Sakkal Majalla"/>
                <w:b/>
                <w:bCs/>
                <w:sz w:val="24"/>
                <w:szCs w:val="24"/>
                <w:rtl/>
              </w:rPr>
              <w:t>النسبة</w:t>
            </w:r>
          </w:p>
        </w:tc>
      </w:tr>
      <w:tr w:rsidR="007C04BB" w14:paraId="3DE0A88D" w14:textId="77777777">
        <w:trPr>
          <w:trHeight w:val="510"/>
          <w:jc w:val="center"/>
        </w:trPr>
        <w:tc>
          <w:tcPr>
            <w:tcW w:w="2323" w:type="dxa"/>
            <w:vMerge w:val="restart"/>
            <w:tcBorders>
              <w:left w:val="single" w:sz="2" w:space="0" w:color="000000"/>
              <w:bottom w:val="single" w:sz="2" w:space="0" w:color="000000"/>
              <w:right w:val="single" w:sz="2" w:space="0" w:color="000000"/>
            </w:tcBorders>
            <w:vAlign w:val="center"/>
          </w:tcPr>
          <w:p w14:paraId="5005A62D" w14:textId="77777777" w:rsidR="007C04BB" w:rsidRDefault="00000000">
            <w:pPr>
              <w:widowControl w:val="0"/>
              <w:suppressLineNumbers/>
              <w:spacing w:after="0"/>
              <w:jc w:val="center"/>
            </w:pPr>
            <w:r>
              <w:rPr>
                <w:rFonts w:ascii="Sakkal Majalla" w:hAnsi="Sakkal Majalla" w:cs="Sakkal Majalla"/>
                <w:b/>
                <w:bCs/>
                <w:sz w:val="24"/>
                <w:szCs w:val="24"/>
                <w:rtl/>
              </w:rPr>
              <w:t>نوع المنظمة غير الربحية</w:t>
            </w:r>
          </w:p>
        </w:tc>
        <w:tc>
          <w:tcPr>
            <w:tcW w:w="3265" w:type="dxa"/>
            <w:tcBorders>
              <w:left w:val="single" w:sz="2" w:space="0" w:color="000000"/>
              <w:bottom w:val="single" w:sz="2" w:space="0" w:color="000000"/>
              <w:right w:val="single" w:sz="2" w:space="0" w:color="000000"/>
            </w:tcBorders>
            <w:vAlign w:val="center"/>
          </w:tcPr>
          <w:p w14:paraId="03C4EA63" w14:textId="77777777" w:rsidR="007C04BB" w:rsidRDefault="00000000">
            <w:pPr>
              <w:widowControl w:val="0"/>
              <w:suppressLineNumbers/>
              <w:spacing w:after="0"/>
              <w:jc w:val="center"/>
            </w:pPr>
            <w:r>
              <w:rPr>
                <w:rFonts w:ascii="Sakkal Majalla" w:hAnsi="Sakkal Majalla" w:cs="Sakkal Majalla"/>
                <w:sz w:val="24"/>
                <w:szCs w:val="24"/>
                <w:rtl/>
              </w:rPr>
              <w:t>جمعية أهلية</w:t>
            </w:r>
          </w:p>
        </w:tc>
        <w:tc>
          <w:tcPr>
            <w:tcW w:w="674" w:type="dxa"/>
            <w:tcBorders>
              <w:top w:val="single" w:sz="2" w:space="0" w:color="000000"/>
              <w:left w:val="single" w:sz="2" w:space="0" w:color="000000"/>
              <w:bottom w:val="single" w:sz="2" w:space="0" w:color="000000"/>
              <w:right w:val="single" w:sz="2" w:space="0" w:color="000000"/>
            </w:tcBorders>
            <w:vAlign w:val="center"/>
          </w:tcPr>
          <w:p w14:paraId="346089DE" w14:textId="77777777" w:rsidR="007C04BB" w:rsidRDefault="00000000">
            <w:pPr>
              <w:widowControl w:val="0"/>
              <w:suppressLineNumbers/>
              <w:spacing w:after="0"/>
              <w:jc w:val="center"/>
            </w:pPr>
            <w:r>
              <w:rPr>
                <w:rFonts w:ascii="Sakkal Majalla" w:hAnsi="Sakkal Majalla" w:cs="Sakkal Majalla"/>
                <w:sz w:val="24"/>
                <w:szCs w:val="24"/>
              </w:rPr>
              <w:t>1</w:t>
            </w:r>
          </w:p>
        </w:tc>
        <w:tc>
          <w:tcPr>
            <w:tcW w:w="1104" w:type="dxa"/>
            <w:tcBorders>
              <w:left w:val="single" w:sz="2" w:space="0" w:color="000000"/>
              <w:bottom w:val="single" w:sz="2" w:space="0" w:color="000000"/>
              <w:right w:val="single" w:sz="2" w:space="0" w:color="000000"/>
            </w:tcBorders>
            <w:vAlign w:val="center"/>
          </w:tcPr>
          <w:p w14:paraId="7695E26F" w14:textId="77777777" w:rsidR="007C04BB" w:rsidRDefault="00000000">
            <w:pPr>
              <w:widowControl w:val="0"/>
              <w:spacing w:after="0"/>
              <w:jc w:val="center"/>
            </w:pPr>
            <w:r>
              <w:rPr>
                <w:rFonts w:ascii="Sakkal Majalla" w:hAnsi="Sakkal Majalla" w:cs="Sakkal Majalla"/>
                <w:sz w:val="24"/>
                <w:szCs w:val="24"/>
              </w:rPr>
              <w:t>33</w:t>
            </w:r>
          </w:p>
        </w:tc>
        <w:tc>
          <w:tcPr>
            <w:tcW w:w="1364" w:type="dxa"/>
            <w:tcBorders>
              <w:left w:val="single" w:sz="2" w:space="0" w:color="000000"/>
              <w:bottom w:val="single" w:sz="2" w:space="0" w:color="000000"/>
              <w:right w:val="single" w:sz="2" w:space="0" w:color="000000"/>
            </w:tcBorders>
            <w:vAlign w:val="center"/>
          </w:tcPr>
          <w:p w14:paraId="6F1CC5E4" w14:textId="77777777" w:rsidR="007C04BB" w:rsidRDefault="00000000">
            <w:pPr>
              <w:widowControl w:val="0"/>
              <w:suppressLineNumbers/>
              <w:spacing w:after="0"/>
              <w:jc w:val="center"/>
            </w:pPr>
            <w:r>
              <w:rPr>
                <w:rFonts w:ascii="Sakkal Majalla" w:hAnsi="Sakkal Majalla" w:cs="Sakkal Majalla"/>
                <w:sz w:val="24"/>
                <w:szCs w:val="24"/>
              </w:rPr>
              <w:t>%86.84</w:t>
            </w:r>
          </w:p>
        </w:tc>
      </w:tr>
      <w:tr w:rsidR="007C04BB" w14:paraId="2D9FA02E"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6EAEF246"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48916B74" w14:textId="77777777" w:rsidR="007C04BB" w:rsidRDefault="00000000">
            <w:pPr>
              <w:widowControl w:val="0"/>
              <w:suppressLineNumbers/>
              <w:spacing w:after="0"/>
              <w:jc w:val="center"/>
            </w:pPr>
            <w:r>
              <w:rPr>
                <w:rFonts w:ascii="Sakkal Majalla" w:hAnsi="Sakkal Majalla" w:cs="Sakkal Majalla"/>
                <w:sz w:val="24"/>
                <w:szCs w:val="24"/>
                <w:rtl/>
              </w:rPr>
              <w:t>شركة/مؤسسة غير ربحية</w:t>
            </w:r>
          </w:p>
        </w:tc>
        <w:tc>
          <w:tcPr>
            <w:tcW w:w="674" w:type="dxa"/>
            <w:tcBorders>
              <w:left w:val="single" w:sz="2" w:space="0" w:color="000000"/>
              <w:bottom w:val="single" w:sz="2" w:space="0" w:color="000000"/>
              <w:right w:val="single" w:sz="2" w:space="0" w:color="000000"/>
            </w:tcBorders>
            <w:vAlign w:val="center"/>
          </w:tcPr>
          <w:p w14:paraId="0DD41D15" w14:textId="77777777" w:rsidR="007C04BB" w:rsidRDefault="00000000">
            <w:pPr>
              <w:widowControl w:val="0"/>
              <w:suppressLineNumbers/>
              <w:spacing w:after="0"/>
              <w:jc w:val="center"/>
            </w:pPr>
            <w:r>
              <w:rPr>
                <w:rFonts w:ascii="Sakkal Majalla" w:hAnsi="Sakkal Majalla" w:cs="Sakkal Majalla"/>
                <w:sz w:val="24"/>
                <w:szCs w:val="24"/>
              </w:rPr>
              <w:t>2</w:t>
            </w:r>
          </w:p>
        </w:tc>
        <w:tc>
          <w:tcPr>
            <w:tcW w:w="1104" w:type="dxa"/>
            <w:tcBorders>
              <w:left w:val="single" w:sz="2" w:space="0" w:color="000000"/>
              <w:bottom w:val="single" w:sz="2" w:space="0" w:color="000000"/>
              <w:right w:val="single" w:sz="2" w:space="0" w:color="000000"/>
            </w:tcBorders>
            <w:vAlign w:val="center"/>
          </w:tcPr>
          <w:p w14:paraId="1D6C5D3D" w14:textId="77777777" w:rsidR="007C04BB" w:rsidRDefault="00000000">
            <w:pPr>
              <w:widowControl w:val="0"/>
              <w:suppressLineNumbers/>
              <w:spacing w:after="0"/>
              <w:jc w:val="center"/>
            </w:pPr>
            <w:r>
              <w:rPr>
                <w:rFonts w:ascii="Sakkal Majalla" w:hAnsi="Sakkal Majalla" w:cs="Sakkal Majalla"/>
                <w:sz w:val="24"/>
                <w:szCs w:val="24"/>
              </w:rPr>
              <w:t>2</w:t>
            </w:r>
          </w:p>
        </w:tc>
        <w:tc>
          <w:tcPr>
            <w:tcW w:w="1364" w:type="dxa"/>
            <w:tcBorders>
              <w:left w:val="single" w:sz="2" w:space="0" w:color="000000"/>
              <w:bottom w:val="single" w:sz="2" w:space="0" w:color="000000"/>
              <w:right w:val="single" w:sz="2" w:space="0" w:color="000000"/>
            </w:tcBorders>
            <w:vAlign w:val="center"/>
          </w:tcPr>
          <w:p w14:paraId="61419FE3" w14:textId="77777777" w:rsidR="007C04BB" w:rsidRDefault="00000000">
            <w:pPr>
              <w:widowControl w:val="0"/>
              <w:suppressLineNumbers/>
              <w:spacing w:after="0"/>
              <w:jc w:val="center"/>
            </w:pPr>
            <w:r>
              <w:rPr>
                <w:rFonts w:ascii="Sakkal Majalla" w:hAnsi="Sakkal Majalla" w:cs="Sakkal Majalla"/>
                <w:sz w:val="24"/>
                <w:szCs w:val="24"/>
              </w:rPr>
              <w:t>%5.26</w:t>
            </w:r>
          </w:p>
        </w:tc>
      </w:tr>
      <w:tr w:rsidR="007C04BB" w14:paraId="010E5071"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5FD0E0F2"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6B5294C1" w14:textId="77777777" w:rsidR="007C04BB" w:rsidRDefault="00000000">
            <w:pPr>
              <w:widowControl w:val="0"/>
              <w:suppressLineNumbers/>
              <w:spacing w:after="0"/>
              <w:jc w:val="center"/>
            </w:pPr>
            <w:r>
              <w:rPr>
                <w:rFonts w:ascii="Sakkal Majalla" w:hAnsi="Sakkal Majalla" w:cs="Sakkal Majalla"/>
                <w:sz w:val="24"/>
                <w:szCs w:val="24"/>
                <w:rtl/>
              </w:rPr>
              <w:t>وقف</w:t>
            </w:r>
          </w:p>
        </w:tc>
        <w:tc>
          <w:tcPr>
            <w:tcW w:w="674" w:type="dxa"/>
            <w:tcBorders>
              <w:left w:val="single" w:sz="2" w:space="0" w:color="000000"/>
              <w:bottom w:val="single" w:sz="2" w:space="0" w:color="000000"/>
              <w:right w:val="single" w:sz="2" w:space="0" w:color="000000"/>
            </w:tcBorders>
            <w:vAlign w:val="center"/>
          </w:tcPr>
          <w:p w14:paraId="5A219F15" w14:textId="77777777" w:rsidR="007C04BB" w:rsidRDefault="00000000">
            <w:pPr>
              <w:widowControl w:val="0"/>
              <w:suppressLineNumbers/>
              <w:spacing w:after="0"/>
              <w:jc w:val="center"/>
            </w:pPr>
            <w:r>
              <w:rPr>
                <w:rFonts w:ascii="Sakkal Majalla" w:hAnsi="Sakkal Majalla" w:cs="Sakkal Majalla"/>
                <w:sz w:val="24"/>
                <w:szCs w:val="24"/>
              </w:rPr>
              <w:t>3</w:t>
            </w:r>
          </w:p>
        </w:tc>
        <w:tc>
          <w:tcPr>
            <w:tcW w:w="1104" w:type="dxa"/>
            <w:tcBorders>
              <w:left w:val="single" w:sz="2" w:space="0" w:color="000000"/>
              <w:bottom w:val="single" w:sz="2" w:space="0" w:color="000000"/>
              <w:right w:val="single" w:sz="2" w:space="0" w:color="000000"/>
            </w:tcBorders>
            <w:vAlign w:val="center"/>
          </w:tcPr>
          <w:p w14:paraId="56E0C2EB" w14:textId="77777777" w:rsidR="007C04BB" w:rsidRDefault="00000000">
            <w:pPr>
              <w:widowControl w:val="0"/>
              <w:suppressLineNumbers/>
              <w:spacing w:after="0"/>
              <w:jc w:val="center"/>
            </w:pPr>
            <w:r>
              <w:rPr>
                <w:rFonts w:ascii="Sakkal Majalla" w:hAnsi="Sakkal Majalla" w:cs="Sakkal Majalla"/>
                <w:sz w:val="24"/>
                <w:szCs w:val="24"/>
              </w:rPr>
              <w:t>2</w:t>
            </w:r>
          </w:p>
        </w:tc>
        <w:tc>
          <w:tcPr>
            <w:tcW w:w="1364" w:type="dxa"/>
            <w:tcBorders>
              <w:left w:val="single" w:sz="2" w:space="0" w:color="000000"/>
              <w:bottom w:val="single" w:sz="2" w:space="0" w:color="000000"/>
              <w:right w:val="single" w:sz="2" w:space="0" w:color="000000"/>
            </w:tcBorders>
            <w:vAlign w:val="center"/>
          </w:tcPr>
          <w:p w14:paraId="07A2867E" w14:textId="77777777" w:rsidR="007C04BB" w:rsidRDefault="00000000">
            <w:pPr>
              <w:widowControl w:val="0"/>
              <w:suppressLineNumbers/>
              <w:spacing w:after="0"/>
              <w:jc w:val="center"/>
            </w:pPr>
            <w:r>
              <w:rPr>
                <w:rFonts w:ascii="Sakkal Majalla" w:hAnsi="Sakkal Majalla" w:cs="Sakkal Majalla"/>
                <w:sz w:val="24"/>
                <w:szCs w:val="24"/>
              </w:rPr>
              <w:t>%5.26</w:t>
            </w:r>
          </w:p>
        </w:tc>
      </w:tr>
      <w:tr w:rsidR="007C04BB" w14:paraId="5CC500C0"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1D30A92A"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6ED666E1" w14:textId="77777777" w:rsidR="007C04BB" w:rsidRDefault="00000000">
            <w:pPr>
              <w:widowControl w:val="0"/>
              <w:suppressLineNumbers/>
              <w:spacing w:after="0"/>
              <w:jc w:val="center"/>
            </w:pPr>
            <w:r>
              <w:rPr>
                <w:rFonts w:ascii="Sakkal Majalla" w:hAnsi="Sakkal Majalla" w:cs="Sakkal Majalla"/>
                <w:sz w:val="24"/>
                <w:szCs w:val="24"/>
                <w:rtl/>
              </w:rPr>
              <w:t>صندوق عائلي</w:t>
            </w:r>
          </w:p>
        </w:tc>
        <w:tc>
          <w:tcPr>
            <w:tcW w:w="674" w:type="dxa"/>
            <w:tcBorders>
              <w:left w:val="single" w:sz="2" w:space="0" w:color="000000"/>
              <w:bottom w:val="single" w:sz="2" w:space="0" w:color="000000"/>
              <w:right w:val="single" w:sz="2" w:space="0" w:color="000000"/>
            </w:tcBorders>
            <w:vAlign w:val="center"/>
          </w:tcPr>
          <w:p w14:paraId="3235BB0A" w14:textId="77777777" w:rsidR="007C04BB" w:rsidRDefault="00000000">
            <w:pPr>
              <w:widowControl w:val="0"/>
              <w:suppressLineNumbers/>
              <w:spacing w:after="0"/>
              <w:jc w:val="center"/>
            </w:pPr>
            <w:r>
              <w:rPr>
                <w:rFonts w:ascii="Sakkal Majalla" w:hAnsi="Sakkal Majalla" w:cs="Sakkal Majalla"/>
                <w:sz w:val="24"/>
                <w:szCs w:val="24"/>
              </w:rPr>
              <w:t>4</w:t>
            </w:r>
          </w:p>
        </w:tc>
        <w:tc>
          <w:tcPr>
            <w:tcW w:w="1104" w:type="dxa"/>
            <w:tcBorders>
              <w:left w:val="single" w:sz="2" w:space="0" w:color="000000"/>
              <w:bottom w:val="single" w:sz="2" w:space="0" w:color="000000"/>
              <w:right w:val="single" w:sz="2" w:space="0" w:color="000000"/>
            </w:tcBorders>
            <w:vAlign w:val="center"/>
          </w:tcPr>
          <w:p w14:paraId="52554314" w14:textId="77777777" w:rsidR="007C04BB" w:rsidRDefault="00000000">
            <w:pPr>
              <w:widowControl w:val="0"/>
              <w:suppressLineNumbers/>
              <w:spacing w:after="0"/>
              <w:jc w:val="center"/>
            </w:pPr>
            <w:r>
              <w:rPr>
                <w:rFonts w:ascii="Sakkal Majalla" w:hAnsi="Sakkal Majalla" w:cs="Sakkal Majalla"/>
                <w:sz w:val="24"/>
                <w:szCs w:val="24"/>
              </w:rPr>
              <w:t>1</w:t>
            </w:r>
          </w:p>
        </w:tc>
        <w:tc>
          <w:tcPr>
            <w:tcW w:w="1364" w:type="dxa"/>
            <w:tcBorders>
              <w:left w:val="single" w:sz="2" w:space="0" w:color="000000"/>
              <w:bottom w:val="single" w:sz="2" w:space="0" w:color="000000"/>
              <w:right w:val="single" w:sz="2" w:space="0" w:color="000000"/>
            </w:tcBorders>
            <w:vAlign w:val="center"/>
          </w:tcPr>
          <w:p w14:paraId="2BFB24F1" w14:textId="77777777" w:rsidR="007C04BB" w:rsidRDefault="00000000">
            <w:pPr>
              <w:widowControl w:val="0"/>
              <w:suppressLineNumbers/>
              <w:spacing w:after="0"/>
              <w:jc w:val="center"/>
            </w:pPr>
            <w:r>
              <w:rPr>
                <w:rFonts w:ascii="Sakkal Majalla" w:hAnsi="Sakkal Majalla" w:cs="Sakkal Majalla"/>
                <w:sz w:val="24"/>
                <w:szCs w:val="24"/>
              </w:rPr>
              <w:t>%2.63</w:t>
            </w:r>
          </w:p>
        </w:tc>
      </w:tr>
      <w:tr w:rsidR="007C04BB" w14:paraId="6D69939B" w14:textId="77777777">
        <w:trPr>
          <w:jc w:val="center"/>
        </w:trPr>
        <w:tc>
          <w:tcPr>
            <w:tcW w:w="2323" w:type="dxa"/>
            <w:vMerge/>
            <w:tcBorders>
              <w:left w:val="single" w:sz="2" w:space="0" w:color="000000"/>
              <w:bottom w:val="single" w:sz="2" w:space="0" w:color="000000"/>
              <w:right w:val="single" w:sz="2" w:space="0" w:color="000000"/>
            </w:tcBorders>
            <w:vAlign w:val="center"/>
          </w:tcPr>
          <w:p w14:paraId="0CBA9F5E" w14:textId="77777777" w:rsidR="007C04BB" w:rsidRDefault="007C04BB">
            <w:pPr>
              <w:widowControl w:val="0"/>
              <w:suppressLineNumbers/>
              <w:spacing w:after="0"/>
              <w:jc w:val="center"/>
              <w:rPr>
                <w:rFonts w:ascii="Sakkal Majalla" w:hAnsi="Sakkal Majalla" w:cs="Sakkal Majalla"/>
                <w:sz w:val="24"/>
                <w:szCs w:val="24"/>
              </w:rPr>
            </w:pPr>
          </w:p>
        </w:tc>
        <w:tc>
          <w:tcPr>
            <w:tcW w:w="3939" w:type="dxa"/>
            <w:gridSpan w:val="2"/>
            <w:tcBorders>
              <w:left w:val="single" w:sz="2" w:space="0" w:color="000000"/>
              <w:bottom w:val="single" w:sz="2" w:space="0" w:color="000000"/>
              <w:right w:val="single" w:sz="2" w:space="0" w:color="000000"/>
            </w:tcBorders>
            <w:vAlign w:val="center"/>
          </w:tcPr>
          <w:p w14:paraId="6E8095EA" w14:textId="77777777" w:rsidR="007C04BB" w:rsidRDefault="00000000">
            <w:pPr>
              <w:widowControl w:val="0"/>
              <w:suppressLineNumbers/>
              <w:spacing w:after="0"/>
              <w:jc w:val="center"/>
            </w:pPr>
            <w:r>
              <w:rPr>
                <w:rFonts w:ascii="Sakkal Majalla" w:hAnsi="Sakkal Majalla" w:cs="Sakkal Majalla"/>
                <w:sz w:val="24"/>
                <w:szCs w:val="24"/>
                <w:rtl/>
              </w:rPr>
              <w:t>المجموع</w:t>
            </w:r>
          </w:p>
        </w:tc>
        <w:tc>
          <w:tcPr>
            <w:tcW w:w="1104" w:type="dxa"/>
            <w:tcBorders>
              <w:left w:val="single" w:sz="2" w:space="0" w:color="000000"/>
              <w:bottom w:val="single" w:sz="2" w:space="0" w:color="000000"/>
              <w:right w:val="single" w:sz="2" w:space="0" w:color="000000"/>
            </w:tcBorders>
            <w:vAlign w:val="center"/>
          </w:tcPr>
          <w:p w14:paraId="560417C2" w14:textId="77777777" w:rsidR="007C04BB" w:rsidRDefault="00000000">
            <w:pPr>
              <w:widowControl w:val="0"/>
              <w:suppressLineNumbers/>
              <w:spacing w:after="0"/>
              <w:jc w:val="center"/>
            </w:pPr>
            <w:r>
              <w:rPr>
                <w:rFonts w:ascii="Sakkal Majalla" w:hAnsi="Sakkal Majalla" w:cs="Sakkal Majalla"/>
                <w:sz w:val="24"/>
                <w:szCs w:val="24"/>
              </w:rPr>
              <w:t>38</w:t>
            </w:r>
          </w:p>
        </w:tc>
        <w:tc>
          <w:tcPr>
            <w:tcW w:w="1364" w:type="dxa"/>
            <w:tcBorders>
              <w:left w:val="single" w:sz="2" w:space="0" w:color="000000"/>
              <w:bottom w:val="single" w:sz="2" w:space="0" w:color="000000"/>
              <w:right w:val="single" w:sz="2" w:space="0" w:color="000000"/>
            </w:tcBorders>
            <w:vAlign w:val="center"/>
          </w:tcPr>
          <w:p w14:paraId="76106117" w14:textId="77777777" w:rsidR="007C04BB" w:rsidRDefault="00000000">
            <w:pPr>
              <w:widowControl w:val="0"/>
              <w:suppressLineNumbers/>
              <w:spacing w:after="0"/>
              <w:jc w:val="center"/>
            </w:pPr>
            <w:r>
              <w:rPr>
                <w:rFonts w:ascii="Sakkal Majalla" w:hAnsi="Sakkal Majalla" w:cs="Sakkal Majalla"/>
                <w:sz w:val="24"/>
                <w:szCs w:val="24"/>
              </w:rPr>
              <w:t>%100</w:t>
            </w:r>
          </w:p>
        </w:tc>
      </w:tr>
    </w:tbl>
    <w:p w14:paraId="0650A303" w14:textId="77777777" w:rsidR="007C04BB" w:rsidRDefault="00000000">
      <w:pPr>
        <w:shd w:val="clear" w:color="auto" w:fill="FFFFFF"/>
        <w:spacing w:after="0"/>
        <w:jc w:val="both"/>
        <w:textAlignment w:val="baseline"/>
      </w:pPr>
      <w:r>
        <w:rPr>
          <w:rFonts w:ascii="Sakkal Majalla" w:hAnsi="Sakkal Majalla" w:cs="Simplified Arabic"/>
          <w:szCs w:val="28"/>
          <w:rtl/>
        </w:rPr>
        <w:t xml:space="preserve">     من بيانات جدول (</w:t>
      </w:r>
      <w:r>
        <w:rPr>
          <w:rFonts w:ascii="Sakkal Majalla" w:hAnsi="Sakkal Majalla" w:cs="Simplified Arabic"/>
          <w:szCs w:val="28"/>
        </w:rPr>
        <w:t>3</w:t>
      </w:r>
      <w:r>
        <w:rPr>
          <w:rFonts w:ascii="Sakkal Majalla" w:hAnsi="Sakkal Majalla" w:cs="Simplified Arabic"/>
          <w:szCs w:val="28"/>
          <w:rtl/>
        </w:rPr>
        <w:t>) يتبين أن: جاءت مشاركة الجمعيات الأهلية في الترتيب الأول بين المنظمات غير الربحية بنسبة بلغت (</w:t>
      </w:r>
      <w:r>
        <w:rPr>
          <w:rFonts w:ascii="Sakkal Majalla" w:hAnsi="Sakkal Majalla" w:cs="Simplified Arabic"/>
          <w:szCs w:val="28"/>
        </w:rPr>
        <w:t>86.84</w:t>
      </w:r>
      <w:r>
        <w:rPr>
          <w:rFonts w:ascii="Sakkal Majalla" w:hAnsi="Sakkal Majalla" w:cs="Simplified Arabic"/>
          <w:szCs w:val="28"/>
          <w:rtl/>
        </w:rPr>
        <w:t xml:space="preserve">%)، بينما جاءت في الترتيب الثاني الشركات أو </w:t>
      </w:r>
      <w:proofErr w:type="spellStart"/>
      <w:r>
        <w:rPr>
          <w:rFonts w:ascii="Sakkal Majalla" w:hAnsi="Sakkal Majalla" w:cs="Simplified Arabic"/>
          <w:szCs w:val="28"/>
          <w:rtl/>
        </w:rPr>
        <w:t>المؤسسيات</w:t>
      </w:r>
      <w:proofErr w:type="spellEnd"/>
      <w:r>
        <w:rPr>
          <w:rFonts w:ascii="Sakkal Majalla" w:hAnsi="Sakkal Majalla" w:cs="Simplified Arabic"/>
          <w:szCs w:val="28"/>
          <w:rtl/>
        </w:rPr>
        <w:t xml:space="preserve"> غير الربحية ومنظمات الوقف الخيري بنسبة (</w:t>
      </w:r>
      <w:r>
        <w:rPr>
          <w:rFonts w:ascii="Sakkal Majalla" w:hAnsi="Sakkal Majalla" w:cs="Simplified Arabic"/>
          <w:szCs w:val="28"/>
        </w:rPr>
        <w:t>5.26</w:t>
      </w:r>
      <w:r>
        <w:rPr>
          <w:rFonts w:ascii="Sakkal Majalla" w:hAnsi="Sakkal Majalla" w:cs="Simplified Arabic"/>
          <w:szCs w:val="28"/>
          <w:rtl/>
        </w:rPr>
        <w:t>%) لكل منهما، في حين جاء منظمات "الصندوق العائلي في الترتيب الثالث بنسبة مقدارها (</w:t>
      </w:r>
      <w:r>
        <w:rPr>
          <w:rFonts w:ascii="Sakkal Majalla" w:hAnsi="Sakkal Majalla" w:cs="Simplified Arabic"/>
          <w:szCs w:val="28"/>
        </w:rPr>
        <w:t>2.63</w:t>
      </w:r>
      <w:r>
        <w:rPr>
          <w:rFonts w:ascii="Sakkal Majalla" w:hAnsi="Sakkal Majalla" w:cs="Simplified Arabic"/>
          <w:szCs w:val="28"/>
          <w:rtl/>
        </w:rPr>
        <w:t>%). وهو ما يعني انتشار الجمعيات الأهلية في المجتمع موضوع الدراسة.</w:t>
      </w:r>
    </w:p>
    <w:p w14:paraId="5E8A6DC0" w14:textId="77777777" w:rsidR="007C04BB" w:rsidRDefault="00000000">
      <w:pPr>
        <w:jc w:val="both"/>
      </w:pPr>
      <w:r>
        <w:rPr>
          <w:rFonts w:ascii="Sakkal Majalla" w:hAnsi="Sakkal Majalla" w:cs="Simplified Arabic"/>
          <w:b/>
          <w:bCs/>
          <w:sz w:val="28"/>
          <w:szCs w:val="28"/>
        </w:rPr>
        <w:t>4</w:t>
      </w:r>
      <w:r>
        <w:rPr>
          <w:rFonts w:ascii="Sakkal Majalla" w:hAnsi="Sakkal Majalla" w:cs="Simplified Arabic"/>
          <w:b/>
          <w:bCs/>
          <w:sz w:val="28"/>
          <w:szCs w:val="28"/>
          <w:rtl/>
        </w:rPr>
        <w:t>- خصائص العينة وفقاً لمتغير المؤهل العلمي:</w:t>
      </w:r>
    </w:p>
    <w:p w14:paraId="7FA13969" w14:textId="77777777" w:rsidR="007C04BB" w:rsidRDefault="00000000">
      <w:pPr>
        <w:pStyle w:val="a9"/>
        <w:shd w:val="clear" w:color="auto" w:fill="FFFFFF"/>
        <w:spacing w:after="0"/>
        <w:jc w:val="center"/>
        <w:textAlignment w:val="baseline"/>
      </w:pPr>
      <w:r>
        <w:rPr>
          <w:rFonts w:ascii="Sakkal Majalla" w:hAnsi="Sakkal Majalla" w:cs="Simplified Arabic"/>
          <w:b/>
          <w:bCs/>
          <w:sz w:val="28"/>
          <w:rtl/>
        </w:rPr>
        <w:t>جدول (</w:t>
      </w:r>
      <w:r>
        <w:rPr>
          <w:rFonts w:ascii="Sakkal Majalla" w:hAnsi="Sakkal Majalla" w:cs="Simplified Arabic"/>
          <w:b/>
          <w:bCs/>
          <w:sz w:val="28"/>
        </w:rPr>
        <w:t>4</w:t>
      </w:r>
      <w:r>
        <w:rPr>
          <w:rFonts w:ascii="Sakkal Majalla" w:hAnsi="Sakkal Majalla" w:cs="Simplified Arabic"/>
          <w:b/>
          <w:bCs/>
          <w:sz w:val="28"/>
          <w:rtl/>
        </w:rPr>
        <w:t>) توزيع أفراد عينة الدراسة تبعا لمتغير المؤهل العلمي</w:t>
      </w:r>
    </w:p>
    <w:tbl>
      <w:tblPr>
        <w:bidiVisual/>
        <w:tblW w:w="8730" w:type="dxa"/>
        <w:jc w:val="center"/>
        <w:tblLayout w:type="fixed"/>
        <w:tblCellMar>
          <w:top w:w="55" w:type="dxa"/>
          <w:left w:w="55" w:type="dxa"/>
          <w:bottom w:w="55" w:type="dxa"/>
          <w:right w:w="55" w:type="dxa"/>
        </w:tblCellMar>
        <w:tblLook w:val="0000" w:firstRow="0" w:lastRow="0" w:firstColumn="0" w:lastColumn="0" w:noHBand="0" w:noVBand="0"/>
      </w:tblPr>
      <w:tblGrid>
        <w:gridCol w:w="2323"/>
        <w:gridCol w:w="3265"/>
        <w:gridCol w:w="674"/>
        <w:gridCol w:w="1104"/>
        <w:gridCol w:w="1364"/>
      </w:tblGrid>
      <w:tr w:rsidR="007C04BB" w14:paraId="587F6CF8" w14:textId="77777777">
        <w:trPr>
          <w:trHeight w:val="510"/>
          <w:jc w:val="center"/>
        </w:trPr>
        <w:tc>
          <w:tcPr>
            <w:tcW w:w="5588" w:type="dxa"/>
            <w:gridSpan w:val="2"/>
            <w:tcBorders>
              <w:top w:val="single" w:sz="2" w:space="0" w:color="000000"/>
              <w:left w:val="single" w:sz="2" w:space="0" w:color="000000"/>
              <w:bottom w:val="single" w:sz="2" w:space="0" w:color="000000"/>
              <w:right w:val="single" w:sz="2" w:space="0" w:color="000000"/>
            </w:tcBorders>
            <w:shd w:val="clear" w:color="auto" w:fill="6B5E9B"/>
            <w:vAlign w:val="center"/>
          </w:tcPr>
          <w:p w14:paraId="6724691A" w14:textId="77777777" w:rsidR="007C04BB" w:rsidRDefault="00000000">
            <w:pPr>
              <w:widowControl w:val="0"/>
              <w:suppressLineNumbers/>
              <w:spacing w:after="0"/>
              <w:jc w:val="center"/>
            </w:pPr>
            <w:r>
              <w:rPr>
                <w:rFonts w:ascii="Sakkal Majalla" w:hAnsi="Sakkal Majalla" w:cs="Sakkal Majalla"/>
                <w:b/>
                <w:bCs/>
                <w:sz w:val="24"/>
                <w:szCs w:val="24"/>
                <w:rtl/>
              </w:rPr>
              <w:t>المتغير</w:t>
            </w:r>
          </w:p>
        </w:tc>
        <w:tc>
          <w:tcPr>
            <w:tcW w:w="67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7AE1034D" w14:textId="77777777" w:rsidR="007C04BB" w:rsidRDefault="00000000">
            <w:pPr>
              <w:widowControl w:val="0"/>
              <w:suppressLineNumbers/>
              <w:spacing w:after="0"/>
              <w:jc w:val="center"/>
            </w:pPr>
            <w:r>
              <w:rPr>
                <w:rFonts w:ascii="Sakkal Majalla" w:hAnsi="Sakkal Majalla" w:cs="Sakkal Majalla"/>
                <w:b/>
                <w:bCs/>
                <w:sz w:val="24"/>
                <w:szCs w:val="24"/>
                <w:rtl/>
              </w:rPr>
              <w:t>الترميز</w:t>
            </w:r>
          </w:p>
        </w:tc>
        <w:tc>
          <w:tcPr>
            <w:tcW w:w="110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2548A0A7" w14:textId="77777777" w:rsidR="007C04BB" w:rsidRDefault="00000000">
            <w:pPr>
              <w:widowControl w:val="0"/>
              <w:suppressLineNumbers/>
              <w:spacing w:after="0"/>
              <w:jc w:val="center"/>
            </w:pPr>
            <w:r>
              <w:rPr>
                <w:rFonts w:ascii="Sakkal Majalla" w:hAnsi="Sakkal Majalla" w:cs="Sakkal Majalla"/>
                <w:b/>
                <w:bCs/>
                <w:sz w:val="24"/>
                <w:szCs w:val="24"/>
                <w:rtl/>
              </w:rPr>
              <w:t>التكرار</w:t>
            </w:r>
          </w:p>
        </w:tc>
        <w:tc>
          <w:tcPr>
            <w:tcW w:w="136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6E47EDEC" w14:textId="77777777" w:rsidR="007C04BB" w:rsidRDefault="00000000">
            <w:pPr>
              <w:widowControl w:val="0"/>
              <w:suppressLineNumbers/>
              <w:spacing w:after="0"/>
              <w:jc w:val="center"/>
            </w:pPr>
            <w:r>
              <w:rPr>
                <w:rFonts w:ascii="Sakkal Majalla" w:hAnsi="Sakkal Majalla" w:cs="Sakkal Majalla"/>
                <w:b/>
                <w:bCs/>
                <w:sz w:val="24"/>
                <w:szCs w:val="24"/>
                <w:rtl/>
              </w:rPr>
              <w:t>النسبة</w:t>
            </w:r>
          </w:p>
        </w:tc>
      </w:tr>
      <w:tr w:rsidR="007C04BB" w14:paraId="0A9D56F5" w14:textId="77777777">
        <w:trPr>
          <w:trHeight w:val="510"/>
          <w:jc w:val="center"/>
        </w:trPr>
        <w:tc>
          <w:tcPr>
            <w:tcW w:w="2323" w:type="dxa"/>
            <w:vMerge w:val="restart"/>
            <w:tcBorders>
              <w:left w:val="single" w:sz="2" w:space="0" w:color="000000"/>
              <w:bottom w:val="single" w:sz="2" w:space="0" w:color="000000"/>
              <w:right w:val="single" w:sz="2" w:space="0" w:color="000000"/>
            </w:tcBorders>
            <w:vAlign w:val="center"/>
          </w:tcPr>
          <w:p w14:paraId="2B845836" w14:textId="77777777" w:rsidR="007C04BB" w:rsidRDefault="00000000">
            <w:pPr>
              <w:widowControl w:val="0"/>
              <w:suppressLineNumbers/>
              <w:spacing w:after="0"/>
              <w:jc w:val="center"/>
            </w:pPr>
            <w:r>
              <w:rPr>
                <w:rFonts w:ascii="Sakkal Majalla" w:hAnsi="Sakkal Majalla" w:cs="Sakkal Majalla"/>
                <w:b/>
                <w:bCs/>
                <w:sz w:val="24"/>
                <w:szCs w:val="24"/>
                <w:rtl/>
              </w:rPr>
              <w:t>المؤهل العلمي</w:t>
            </w:r>
          </w:p>
        </w:tc>
        <w:tc>
          <w:tcPr>
            <w:tcW w:w="3265" w:type="dxa"/>
            <w:tcBorders>
              <w:left w:val="single" w:sz="2" w:space="0" w:color="000000"/>
              <w:bottom w:val="single" w:sz="2" w:space="0" w:color="000000"/>
              <w:right w:val="single" w:sz="2" w:space="0" w:color="000000"/>
            </w:tcBorders>
            <w:vAlign w:val="center"/>
          </w:tcPr>
          <w:p w14:paraId="0F38DB99" w14:textId="77777777" w:rsidR="007C04BB" w:rsidRDefault="00000000">
            <w:pPr>
              <w:widowControl w:val="0"/>
              <w:suppressLineNumbers/>
              <w:spacing w:after="0"/>
              <w:jc w:val="center"/>
            </w:pPr>
            <w:r>
              <w:rPr>
                <w:rFonts w:ascii="Sakkal Majalla" w:hAnsi="Sakkal Majalla" w:cs="Sakkal Majalla"/>
                <w:sz w:val="24"/>
                <w:szCs w:val="24"/>
                <w:rtl/>
              </w:rPr>
              <w:t>أقل من جامعي</w:t>
            </w:r>
          </w:p>
        </w:tc>
        <w:tc>
          <w:tcPr>
            <w:tcW w:w="674" w:type="dxa"/>
            <w:tcBorders>
              <w:top w:val="single" w:sz="2" w:space="0" w:color="000000"/>
              <w:left w:val="single" w:sz="2" w:space="0" w:color="000000"/>
              <w:bottom w:val="single" w:sz="2" w:space="0" w:color="000000"/>
              <w:right w:val="single" w:sz="2" w:space="0" w:color="000000"/>
            </w:tcBorders>
            <w:vAlign w:val="center"/>
          </w:tcPr>
          <w:p w14:paraId="134D371B" w14:textId="77777777" w:rsidR="007C04BB" w:rsidRDefault="00000000">
            <w:pPr>
              <w:widowControl w:val="0"/>
              <w:suppressLineNumbers/>
              <w:spacing w:after="0"/>
              <w:jc w:val="center"/>
            </w:pPr>
            <w:r>
              <w:rPr>
                <w:rFonts w:ascii="Sakkal Majalla" w:hAnsi="Sakkal Majalla" w:cs="Sakkal Majalla"/>
                <w:sz w:val="24"/>
                <w:szCs w:val="24"/>
              </w:rPr>
              <w:t>1</w:t>
            </w:r>
          </w:p>
        </w:tc>
        <w:tc>
          <w:tcPr>
            <w:tcW w:w="1104" w:type="dxa"/>
            <w:tcBorders>
              <w:left w:val="single" w:sz="2" w:space="0" w:color="000000"/>
              <w:bottom w:val="single" w:sz="2" w:space="0" w:color="000000"/>
              <w:right w:val="single" w:sz="2" w:space="0" w:color="000000"/>
            </w:tcBorders>
            <w:vAlign w:val="center"/>
          </w:tcPr>
          <w:p w14:paraId="1447B4F8" w14:textId="77777777" w:rsidR="007C04BB" w:rsidRDefault="00000000">
            <w:pPr>
              <w:widowControl w:val="0"/>
              <w:spacing w:after="0"/>
              <w:jc w:val="center"/>
            </w:pPr>
            <w:r>
              <w:rPr>
                <w:rFonts w:ascii="Sakkal Majalla" w:hAnsi="Sakkal Majalla" w:cs="Sakkal Majalla"/>
                <w:sz w:val="24"/>
                <w:szCs w:val="24"/>
              </w:rPr>
              <w:t>6</w:t>
            </w:r>
          </w:p>
        </w:tc>
        <w:tc>
          <w:tcPr>
            <w:tcW w:w="1364" w:type="dxa"/>
            <w:tcBorders>
              <w:left w:val="single" w:sz="2" w:space="0" w:color="000000"/>
              <w:bottom w:val="single" w:sz="2" w:space="0" w:color="000000"/>
              <w:right w:val="single" w:sz="2" w:space="0" w:color="000000"/>
            </w:tcBorders>
            <w:vAlign w:val="center"/>
          </w:tcPr>
          <w:p w14:paraId="1DF63D60" w14:textId="77777777" w:rsidR="007C04BB" w:rsidRDefault="00000000">
            <w:pPr>
              <w:widowControl w:val="0"/>
              <w:suppressLineNumbers/>
              <w:spacing w:after="0"/>
              <w:jc w:val="center"/>
            </w:pPr>
            <w:r>
              <w:rPr>
                <w:rFonts w:ascii="Sakkal Majalla" w:hAnsi="Sakkal Majalla" w:cs="Sakkal Majalla"/>
                <w:sz w:val="24"/>
                <w:szCs w:val="24"/>
              </w:rPr>
              <w:t>%15.79</w:t>
            </w:r>
          </w:p>
        </w:tc>
      </w:tr>
      <w:tr w:rsidR="007C04BB" w14:paraId="7B383293"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511DA8A1"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79DB0818" w14:textId="77777777" w:rsidR="007C04BB" w:rsidRDefault="00000000">
            <w:pPr>
              <w:widowControl w:val="0"/>
              <w:suppressLineNumbers/>
              <w:spacing w:after="0"/>
              <w:jc w:val="center"/>
            </w:pPr>
            <w:r>
              <w:rPr>
                <w:rFonts w:ascii="Sakkal Majalla" w:hAnsi="Sakkal Majalla" w:cs="Sakkal Majalla"/>
                <w:sz w:val="24"/>
                <w:szCs w:val="24"/>
                <w:rtl/>
              </w:rPr>
              <w:t>جامعي</w:t>
            </w:r>
          </w:p>
        </w:tc>
        <w:tc>
          <w:tcPr>
            <w:tcW w:w="674" w:type="dxa"/>
            <w:tcBorders>
              <w:left w:val="single" w:sz="2" w:space="0" w:color="000000"/>
              <w:bottom w:val="single" w:sz="2" w:space="0" w:color="000000"/>
              <w:right w:val="single" w:sz="2" w:space="0" w:color="000000"/>
            </w:tcBorders>
            <w:vAlign w:val="center"/>
          </w:tcPr>
          <w:p w14:paraId="62D2783A" w14:textId="77777777" w:rsidR="007C04BB" w:rsidRDefault="00000000">
            <w:pPr>
              <w:widowControl w:val="0"/>
              <w:suppressLineNumbers/>
              <w:spacing w:after="0"/>
              <w:jc w:val="center"/>
            </w:pPr>
            <w:r>
              <w:rPr>
                <w:rFonts w:ascii="Sakkal Majalla" w:hAnsi="Sakkal Majalla" w:cs="Sakkal Majalla"/>
                <w:sz w:val="24"/>
                <w:szCs w:val="24"/>
              </w:rPr>
              <w:t>2</w:t>
            </w:r>
          </w:p>
        </w:tc>
        <w:tc>
          <w:tcPr>
            <w:tcW w:w="1104" w:type="dxa"/>
            <w:tcBorders>
              <w:left w:val="single" w:sz="2" w:space="0" w:color="000000"/>
              <w:bottom w:val="single" w:sz="2" w:space="0" w:color="000000"/>
              <w:right w:val="single" w:sz="2" w:space="0" w:color="000000"/>
            </w:tcBorders>
            <w:vAlign w:val="center"/>
          </w:tcPr>
          <w:p w14:paraId="3F5B3E7C" w14:textId="77777777" w:rsidR="007C04BB" w:rsidRDefault="00000000">
            <w:pPr>
              <w:widowControl w:val="0"/>
              <w:suppressLineNumbers/>
              <w:spacing w:after="0"/>
              <w:jc w:val="center"/>
            </w:pPr>
            <w:r>
              <w:rPr>
                <w:rFonts w:ascii="Sakkal Majalla" w:hAnsi="Sakkal Majalla" w:cs="Sakkal Majalla"/>
                <w:sz w:val="24"/>
                <w:szCs w:val="24"/>
              </w:rPr>
              <w:t>15</w:t>
            </w:r>
          </w:p>
        </w:tc>
        <w:tc>
          <w:tcPr>
            <w:tcW w:w="1364" w:type="dxa"/>
            <w:tcBorders>
              <w:left w:val="single" w:sz="2" w:space="0" w:color="000000"/>
              <w:bottom w:val="single" w:sz="2" w:space="0" w:color="000000"/>
              <w:right w:val="single" w:sz="2" w:space="0" w:color="000000"/>
            </w:tcBorders>
            <w:vAlign w:val="center"/>
          </w:tcPr>
          <w:p w14:paraId="2A78E6BA" w14:textId="77777777" w:rsidR="007C04BB" w:rsidRDefault="00000000">
            <w:pPr>
              <w:widowControl w:val="0"/>
              <w:suppressLineNumbers/>
              <w:spacing w:after="0"/>
              <w:jc w:val="center"/>
            </w:pPr>
            <w:r>
              <w:rPr>
                <w:rFonts w:ascii="Sakkal Majalla" w:hAnsi="Sakkal Majalla" w:cs="Sakkal Majalla"/>
                <w:sz w:val="24"/>
                <w:szCs w:val="24"/>
              </w:rPr>
              <w:t>%39.47</w:t>
            </w:r>
          </w:p>
        </w:tc>
      </w:tr>
      <w:tr w:rsidR="007C04BB" w14:paraId="0B5BA690"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35F93CC5"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359D25B6" w14:textId="77777777" w:rsidR="007C04BB" w:rsidRDefault="00000000">
            <w:pPr>
              <w:widowControl w:val="0"/>
              <w:suppressLineNumbers/>
              <w:spacing w:after="0"/>
              <w:jc w:val="center"/>
            </w:pPr>
            <w:r>
              <w:rPr>
                <w:rFonts w:ascii="Sakkal Majalla" w:hAnsi="Sakkal Majalla" w:cs="Sakkal Majalla"/>
                <w:sz w:val="24"/>
                <w:szCs w:val="24"/>
                <w:rtl/>
              </w:rPr>
              <w:t>ماجستير</w:t>
            </w:r>
          </w:p>
        </w:tc>
        <w:tc>
          <w:tcPr>
            <w:tcW w:w="674" w:type="dxa"/>
            <w:tcBorders>
              <w:left w:val="single" w:sz="2" w:space="0" w:color="000000"/>
              <w:bottom w:val="single" w:sz="2" w:space="0" w:color="000000"/>
              <w:right w:val="single" w:sz="2" w:space="0" w:color="000000"/>
            </w:tcBorders>
            <w:vAlign w:val="center"/>
          </w:tcPr>
          <w:p w14:paraId="68BC9048" w14:textId="77777777" w:rsidR="007C04BB" w:rsidRDefault="00000000">
            <w:pPr>
              <w:widowControl w:val="0"/>
              <w:suppressLineNumbers/>
              <w:spacing w:after="0"/>
              <w:jc w:val="center"/>
            </w:pPr>
            <w:r>
              <w:rPr>
                <w:rFonts w:ascii="Sakkal Majalla" w:hAnsi="Sakkal Majalla" w:cs="Sakkal Majalla"/>
                <w:sz w:val="24"/>
                <w:szCs w:val="24"/>
              </w:rPr>
              <w:t>3</w:t>
            </w:r>
          </w:p>
        </w:tc>
        <w:tc>
          <w:tcPr>
            <w:tcW w:w="1104" w:type="dxa"/>
            <w:tcBorders>
              <w:left w:val="single" w:sz="2" w:space="0" w:color="000000"/>
              <w:bottom w:val="single" w:sz="2" w:space="0" w:color="000000"/>
              <w:right w:val="single" w:sz="2" w:space="0" w:color="000000"/>
            </w:tcBorders>
            <w:vAlign w:val="center"/>
          </w:tcPr>
          <w:p w14:paraId="24F7F9D7" w14:textId="77777777" w:rsidR="007C04BB" w:rsidRDefault="00000000">
            <w:pPr>
              <w:widowControl w:val="0"/>
              <w:suppressLineNumbers/>
              <w:spacing w:after="0"/>
              <w:jc w:val="center"/>
            </w:pPr>
            <w:r>
              <w:rPr>
                <w:rFonts w:ascii="Sakkal Majalla" w:hAnsi="Sakkal Majalla" w:cs="Sakkal Majalla"/>
                <w:sz w:val="24"/>
                <w:szCs w:val="24"/>
              </w:rPr>
              <w:t>11</w:t>
            </w:r>
          </w:p>
        </w:tc>
        <w:tc>
          <w:tcPr>
            <w:tcW w:w="1364" w:type="dxa"/>
            <w:tcBorders>
              <w:left w:val="single" w:sz="2" w:space="0" w:color="000000"/>
              <w:bottom w:val="single" w:sz="2" w:space="0" w:color="000000"/>
              <w:right w:val="single" w:sz="2" w:space="0" w:color="000000"/>
            </w:tcBorders>
            <w:vAlign w:val="center"/>
          </w:tcPr>
          <w:p w14:paraId="58388538" w14:textId="77777777" w:rsidR="007C04BB" w:rsidRDefault="00000000">
            <w:pPr>
              <w:widowControl w:val="0"/>
              <w:suppressLineNumbers/>
              <w:spacing w:after="0"/>
              <w:jc w:val="center"/>
            </w:pPr>
            <w:r>
              <w:rPr>
                <w:rFonts w:ascii="Sakkal Majalla" w:hAnsi="Sakkal Majalla" w:cs="Sakkal Majalla"/>
                <w:sz w:val="24"/>
                <w:szCs w:val="24"/>
              </w:rPr>
              <w:t>%28.95</w:t>
            </w:r>
          </w:p>
        </w:tc>
      </w:tr>
      <w:tr w:rsidR="007C04BB" w14:paraId="04CF6408"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5611A765"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7E4FB9A9" w14:textId="77777777" w:rsidR="007C04BB" w:rsidRDefault="00000000">
            <w:pPr>
              <w:widowControl w:val="0"/>
              <w:suppressLineNumbers/>
              <w:spacing w:after="0"/>
              <w:jc w:val="center"/>
            </w:pPr>
            <w:r>
              <w:rPr>
                <w:rFonts w:ascii="Sakkal Majalla" w:hAnsi="Sakkal Majalla" w:cs="Sakkal Majalla"/>
                <w:sz w:val="24"/>
                <w:szCs w:val="24"/>
                <w:rtl/>
              </w:rPr>
              <w:t>دكتوراه</w:t>
            </w:r>
          </w:p>
        </w:tc>
        <w:tc>
          <w:tcPr>
            <w:tcW w:w="674" w:type="dxa"/>
            <w:tcBorders>
              <w:left w:val="single" w:sz="2" w:space="0" w:color="000000"/>
              <w:bottom w:val="single" w:sz="2" w:space="0" w:color="000000"/>
              <w:right w:val="single" w:sz="2" w:space="0" w:color="000000"/>
            </w:tcBorders>
            <w:vAlign w:val="center"/>
          </w:tcPr>
          <w:p w14:paraId="53927EC8" w14:textId="77777777" w:rsidR="007C04BB" w:rsidRDefault="00000000">
            <w:pPr>
              <w:widowControl w:val="0"/>
              <w:suppressLineNumbers/>
              <w:spacing w:after="0"/>
              <w:jc w:val="center"/>
            </w:pPr>
            <w:r>
              <w:rPr>
                <w:rFonts w:ascii="Sakkal Majalla" w:hAnsi="Sakkal Majalla" w:cs="Sakkal Majalla"/>
                <w:sz w:val="24"/>
                <w:szCs w:val="24"/>
              </w:rPr>
              <w:t>4</w:t>
            </w:r>
          </w:p>
        </w:tc>
        <w:tc>
          <w:tcPr>
            <w:tcW w:w="1104" w:type="dxa"/>
            <w:tcBorders>
              <w:left w:val="single" w:sz="2" w:space="0" w:color="000000"/>
              <w:bottom w:val="single" w:sz="2" w:space="0" w:color="000000"/>
              <w:right w:val="single" w:sz="2" w:space="0" w:color="000000"/>
            </w:tcBorders>
            <w:vAlign w:val="center"/>
          </w:tcPr>
          <w:p w14:paraId="36169832" w14:textId="77777777" w:rsidR="007C04BB" w:rsidRDefault="00000000">
            <w:pPr>
              <w:widowControl w:val="0"/>
              <w:suppressLineNumbers/>
              <w:spacing w:after="0"/>
              <w:jc w:val="center"/>
            </w:pPr>
            <w:r>
              <w:rPr>
                <w:rFonts w:ascii="Sakkal Majalla" w:hAnsi="Sakkal Majalla" w:cs="Sakkal Majalla"/>
                <w:sz w:val="24"/>
                <w:szCs w:val="24"/>
              </w:rPr>
              <w:t>6</w:t>
            </w:r>
          </w:p>
        </w:tc>
        <w:tc>
          <w:tcPr>
            <w:tcW w:w="1364" w:type="dxa"/>
            <w:tcBorders>
              <w:left w:val="single" w:sz="2" w:space="0" w:color="000000"/>
              <w:bottom w:val="single" w:sz="2" w:space="0" w:color="000000"/>
              <w:right w:val="single" w:sz="2" w:space="0" w:color="000000"/>
            </w:tcBorders>
            <w:vAlign w:val="center"/>
          </w:tcPr>
          <w:p w14:paraId="1BD99254" w14:textId="77777777" w:rsidR="007C04BB" w:rsidRDefault="00000000">
            <w:pPr>
              <w:widowControl w:val="0"/>
              <w:suppressLineNumbers/>
              <w:spacing w:after="0"/>
              <w:jc w:val="center"/>
            </w:pPr>
            <w:r>
              <w:rPr>
                <w:rFonts w:ascii="Sakkal Majalla" w:hAnsi="Sakkal Majalla" w:cs="Sakkal Majalla"/>
                <w:sz w:val="24"/>
                <w:szCs w:val="24"/>
              </w:rPr>
              <w:t>%15.79</w:t>
            </w:r>
          </w:p>
        </w:tc>
      </w:tr>
      <w:tr w:rsidR="007C04BB" w14:paraId="2D20ECE0" w14:textId="77777777">
        <w:trPr>
          <w:jc w:val="center"/>
        </w:trPr>
        <w:tc>
          <w:tcPr>
            <w:tcW w:w="2323" w:type="dxa"/>
            <w:vMerge/>
            <w:tcBorders>
              <w:left w:val="single" w:sz="2" w:space="0" w:color="000000"/>
              <w:bottom w:val="single" w:sz="2" w:space="0" w:color="000000"/>
              <w:right w:val="single" w:sz="2" w:space="0" w:color="000000"/>
            </w:tcBorders>
            <w:vAlign w:val="center"/>
          </w:tcPr>
          <w:p w14:paraId="233D2D46" w14:textId="77777777" w:rsidR="007C04BB" w:rsidRDefault="007C04BB">
            <w:pPr>
              <w:widowControl w:val="0"/>
              <w:suppressLineNumbers/>
              <w:spacing w:after="0"/>
              <w:jc w:val="center"/>
              <w:rPr>
                <w:rFonts w:ascii="Sakkal Majalla" w:hAnsi="Sakkal Majalla" w:cs="Sakkal Majalla"/>
                <w:sz w:val="24"/>
                <w:szCs w:val="24"/>
              </w:rPr>
            </w:pPr>
          </w:p>
        </w:tc>
        <w:tc>
          <w:tcPr>
            <w:tcW w:w="3939" w:type="dxa"/>
            <w:gridSpan w:val="2"/>
            <w:tcBorders>
              <w:left w:val="single" w:sz="2" w:space="0" w:color="000000"/>
              <w:bottom w:val="single" w:sz="2" w:space="0" w:color="000000"/>
              <w:right w:val="single" w:sz="2" w:space="0" w:color="000000"/>
            </w:tcBorders>
            <w:vAlign w:val="center"/>
          </w:tcPr>
          <w:p w14:paraId="7CFE89E7" w14:textId="77777777" w:rsidR="007C04BB" w:rsidRDefault="00000000">
            <w:pPr>
              <w:widowControl w:val="0"/>
              <w:suppressLineNumbers/>
              <w:spacing w:after="0"/>
              <w:jc w:val="center"/>
            </w:pPr>
            <w:r>
              <w:rPr>
                <w:rFonts w:ascii="Sakkal Majalla" w:hAnsi="Sakkal Majalla" w:cs="Sakkal Majalla"/>
                <w:sz w:val="24"/>
                <w:szCs w:val="24"/>
                <w:rtl/>
              </w:rPr>
              <w:t>المجموع</w:t>
            </w:r>
          </w:p>
        </w:tc>
        <w:tc>
          <w:tcPr>
            <w:tcW w:w="1104" w:type="dxa"/>
            <w:tcBorders>
              <w:left w:val="single" w:sz="2" w:space="0" w:color="000000"/>
              <w:bottom w:val="single" w:sz="2" w:space="0" w:color="000000"/>
              <w:right w:val="single" w:sz="2" w:space="0" w:color="000000"/>
            </w:tcBorders>
            <w:vAlign w:val="center"/>
          </w:tcPr>
          <w:p w14:paraId="4BFD5AF4" w14:textId="77777777" w:rsidR="007C04BB" w:rsidRDefault="00000000">
            <w:pPr>
              <w:widowControl w:val="0"/>
              <w:suppressLineNumbers/>
              <w:spacing w:after="0"/>
              <w:jc w:val="center"/>
            </w:pPr>
            <w:r>
              <w:rPr>
                <w:rFonts w:ascii="Sakkal Majalla" w:hAnsi="Sakkal Majalla" w:cs="Sakkal Majalla"/>
                <w:sz w:val="24"/>
                <w:szCs w:val="24"/>
              </w:rPr>
              <w:t>38</w:t>
            </w:r>
          </w:p>
        </w:tc>
        <w:tc>
          <w:tcPr>
            <w:tcW w:w="1364" w:type="dxa"/>
            <w:tcBorders>
              <w:left w:val="single" w:sz="2" w:space="0" w:color="000000"/>
              <w:bottom w:val="single" w:sz="2" w:space="0" w:color="000000"/>
              <w:right w:val="single" w:sz="2" w:space="0" w:color="000000"/>
            </w:tcBorders>
            <w:vAlign w:val="center"/>
          </w:tcPr>
          <w:p w14:paraId="51971C2E" w14:textId="77777777" w:rsidR="007C04BB" w:rsidRDefault="00000000">
            <w:pPr>
              <w:widowControl w:val="0"/>
              <w:suppressLineNumbers/>
              <w:spacing w:after="0"/>
              <w:jc w:val="center"/>
            </w:pPr>
            <w:r>
              <w:rPr>
                <w:rFonts w:ascii="Sakkal Majalla" w:hAnsi="Sakkal Majalla" w:cs="Sakkal Majalla"/>
                <w:sz w:val="24"/>
                <w:szCs w:val="24"/>
              </w:rPr>
              <w:t>%100</w:t>
            </w:r>
          </w:p>
        </w:tc>
      </w:tr>
    </w:tbl>
    <w:p w14:paraId="632C10E2" w14:textId="77777777" w:rsidR="007C04BB" w:rsidRDefault="00000000">
      <w:pPr>
        <w:shd w:val="clear" w:color="auto" w:fill="FFFFFF"/>
        <w:spacing w:after="0"/>
        <w:jc w:val="both"/>
        <w:textAlignment w:val="baseline"/>
      </w:pPr>
      <w:r>
        <w:rPr>
          <w:rFonts w:ascii="Sakkal Majalla" w:hAnsi="Sakkal Majalla" w:cs="Simplified Arabic"/>
          <w:szCs w:val="28"/>
          <w:rtl/>
        </w:rPr>
        <w:t xml:space="preserve">     من بيانات جدول (</w:t>
      </w:r>
      <w:r>
        <w:rPr>
          <w:rFonts w:ascii="Sakkal Majalla" w:hAnsi="Sakkal Majalla" w:cs="Simplified Arabic"/>
          <w:szCs w:val="28"/>
        </w:rPr>
        <w:t>4</w:t>
      </w:r>
      <w:r>
        <w:rPr>
          <w:rFonts w:ascii="Sakkal Majalla" w:hAnsi="Sakkal Majalla" w:cs="Simplified Arabic"/>
          <w:szCs w:val="28"/>
          <w:rtl/>
        </w:rPr>
        <w:t>) يتبين أن: جاء المشاركون في الدراسة من الحاصلون على درجات جامعية (بكالوريوس أو ما يعادلها) في الترتيب الأول بنسبة (</w:t>
      </w:r>
      <w:r>
        <w:rPr>
          <w:rFonts w:ascii="Sakkal Majalla" w:hAnsi="Sakkal Majalla" w:cs="Simplified Arabic"/>
          <w:szCs w:val="28"/>
        </w:rPr>
        <w:t>39.47</w:t>
      </w:r>
      <w:r>
        <w:rPr>
          <w:rFonts w:ascii="Sakkal Majalla" w:hAnsi="Sakkal Majalla" w:cs="Simplified Arabic"/>
          <w:szCs w:val="28"/>
          <w:rtl/>
        </w:rPr>
        <w:t>%)، وجاء في الترتيب الثاني الحاصلون على درجة الماجستير بنسبة (</w:t>
      </w:r>
      <w:r>
        <w:rPr>
          <w:rFonts w:ascii="Sakkal Majalla" w:hAnsi="Sakkal Majalla" w:cs="Simplified Arabic"/>
          <w:szCs w:val="28"/>
        </w:rPr>
        <w:t>28.95</w:t>
      </w:r>
      <w:r>
        <w:rPr>
          <w:rFonts w:ascii="Sakkal Majalla" w:hAnsi="Sakkal Majalla" w:cs="Simplified Arabic"/>
          <w:szCs w:val="28"/>
          <w:rtl/>
        </w:rPr>
        <w:t>%)، بينما جاء المستويات التعليمية الأقل من جامعي والحاصلون على درجة الدكتوراه في الترتيب الثالث بنسبة (</w:t>
      </w:r>
      <w:r>
        <w:rPr>
          <w:rFonts w:ascii="Sakkal Majalla" w:hAnsi="Sakkal Majalla" w:cs="Simplified Arabic"/>
          <w:szCs w:val="28"/>
        </w:rPr>
        <w:t>15.79</w:t>
      </w:r>
      <w:r>
        <w:rPr>
          <w:rFonts w:ascii="Sakkal Majalla" w:hAnsi="Sakkal Majalla" w:cs="Simplified Arabic"/>
          <w:szCs w:val="28"/>
          <w:rtl/>
        </w:rPr>
        <w:t>%) لكل منهما. وهو ما يشير إلى ارتفاع المستوى التعليمي للقيادات العاملة في المنظمات غير الربحية بمنطقة مكة المكرمة.</w:t>
      </w:r>
    </w:p>
    <w:p w14:paraId="2C90A131" w14:textId="77777777" w:rsidR="007C04BB" w:rsidRDefault="00000000">
      <w:pPr>
        <w:jc w:val="both"/>
      </w:pPr>
      <w:r>
        <w:rPr>
          <w:rFonts w:ascii="Sakkal Majalla" w:hAnsi="Sakkal Majalla" w:cs="Simplified Arabic"/>
          <w:b/>
          <w:bCs/>
          <w:sz w:val="28"/>
          <w:szCs w:val="28"/>
        </w:rPr>
        <w:t>5</w:t>
      </w:r>
      <w:r>
        <w:rPr>
          <w:rFonts w:ascii="Sakkal Majalla" w:hAnsi="Sakkal Majalla" w:cs="Simplified Arabic"/>
          <w:b/>
          <w:bCs/>
          <w:sz w:val="28"/>
          <w:szCs w:val="28"/>
          <w:rtl/>
        </w:rPr>
        <w:t>- خصائص العينة وفقاً لمتغير العمر:</w:t>
      </w:r>
    </w:p>
    <w:p w14:paraId="4384AEA4" w14:textId="77777777" w:rsidR="007C04BB" w:rsidRDefault="00000000">
      <w:pPr>
        <w:pStyle w:val="a9"/>
        <w:shd w:val="clear" w:color="auto" w:fill="FFFFFF"/>
        <w:spacing w:after="0"/>
        <w:jc w:val="center"/>
        <w:textAlignment w:val="baseline"/>
      </w:pPr>
      <w:r>
        <w:rPr>
          <w:rFonts w:ascii="Sakkal Majalla" w:hAnsi="Sakkal Majalla" w:cs="Simplified Arabic"/>
          <w:b/>
          <w:bCs/>
          <w:sz w:val="28"/>
          <w:rtl/>
        </w:rPr>
        <w:t>جدول (</w:t>
      </w:r>
      <w:r>
        <w:rPr>
          <w:rFonts w:ascii="Sakkal Majalla" w:hAnsi="Sakkal Majalla" w:cs="Simplified Arabic"/>
          <w:b/>
          <w:bCs/>
          <w:sz w:val="28"/>
        </w:rPr>
        <w:t>5</w:t>
      </w:r>
      <w:r>
        <w:rPr>
          <w:rFonts w:ascii="Sakkal Majalla" w:hAnsi="Sakkal Majalla" w:cs="Simplified Arabic"/>
          <w:b/>
          <w:bCs/>
          <w:sz w:val="28"/>
          <w:rtl/>
        </w:rPr>
        <w:t>) توزيع أفراد عينة الدراسة تبعا لمتغير العمر</w:t>
      </w:r>
    </w:p>
    <w:tbl>
      <w:tblPr>
        <w:bidiVisual/>
        <w:tblW w:w="8730" w:type="dxa"/>
        <w:jc w:val="center"/>
        <w:tblLayout w:type="fixed"/>
        <w:tblCellMar>
          <w:top w:w="55" w:type="dxa"/>
          <w:left w:w="55" w:type="dxa"/>
          <w:bottom w:w="55" w:type="dxa"/>
          <w:right w:w="55" w:type="dxa"/>
        </w:tblCellMar>
        <w:tblLook w:val="0000" w:firstRow="0" w:lastRow="0" w:firstColumn="0" w:lastColumn="0" w:noHBand="0" w:noVBand="0"/>
      </w:tblPr>
      <w:tblGrid>
        <w:gridCol w:w="2323"/>
        <w:gridCol w:w="3265"/>
        <w:gridCol w:w="674"/>
        <w:gridCol w:w="1104"/>
        <w:gridCol w:w="1364"/>
      </w:tblGrid>
      <w:tr w:rsidR="007C04BB" w14:paraId="26EA12E9" w14:textId="77777777">
        <w:trPr>
          <w:trHeight w:val="510"/>
          <w:jc w:val="center"/>
        </w:trPr>
        <w:tc>
          <w:tcPr>
            <w:tcW w:w="5588" w:type="dxa"/>
            <w:gridSpan w:val="2"/>
            <w:tcBorders>
              <w:top w:val="single" w:sz="2" w:space="0" w:color="000000"/>
              <w:left w:val="single" w:sz="2" w:space="0" w:color="000000"/>
              <w:bottom w:val="single" w:sz="2" w:space="0" w:color="000000"/>
              <w:right w:val="single" w:sz="2" w:space="0" w:color="000000"/>
            </w:tcBorders>
            <w:shd w:val="clear" w:color="auto" w:fill="6B5E9B"/>
            <w:vAlign w:val="center"/>
          </w:tcPr>
          <w:p w14:paraId="542C9B40" w14:textId="77777777" w:rsidR="007C04BB" w:rsidRDefault="00000000">
            <w:pPr>
              <w:widowControl w:val="0"/>
              <w:suppressLineNumbers/>
              <w:spacing w:after="0"/>
              <w:jc w:val="center"/>
            </w:pPr>
            <w:r>
              <w:rPr>
                <w:rFonts w:ascii="Sakkal Majalla" w:hAnsi="Sakkal Majalla" w:cs="Sakkal Majalla"/>
                <w:b/>
                <w:bCs/>
                <w:sz w:val="24"/>
                <w:szCs w:val="24"/>
                <w:rtl/>
              </w:rPr>
              <w:t>المتغير</w:t>
            </w:r>
          </w:p>
        </w:tc>
        <w:tc>
          <w:tcPr>
            <w:tcW w:w="67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4E4CBFA4" w14:textId="77777777" w:rsidR="007C04BB" w:rsidRDefault="00000000">
            <w:pPr>
              <w:widowControl w:val="0"/>
              <w:suppressLineNumbers/>
              <w:spacing w:after="0"/>
              <w:jc w:val="center"/>
            </w:pPr>
            <w:r>
              <w:rPr>
                <w:rFonts w:ascii="Sakkal Majalla" w:hAnsi="Sakkal Majalla" w:cs="Sakkal Majalla"/>
                <w:b/>
                <w:bCs/>
                <w:sz w:val="24"/>
                <w:szCs w:val="24"/>
                <w:rtl/>
              </w:rPr>
              <w:t>الترميز</w:t>
            </w:r>
          </w:p>
        </w:tc>
        <w:tc>
          <w:tcPr>
            <w:tcW w:w="110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7160C4CD" w14:textId="77777777" w:rsidR="007C04BB" w:rsidRDefault="00000000">
            <w:pPr>
              <w:widowControl w:val="0"/>
              <w:suppressLineNumbers/>
              <w:spacing w:after="0"/>
              <w:jc w:val="center"/>
            </w:pPr>
            <w:r>
              <w:rPr>
                <w:rFonts w:ascii="Sakkal Majalla" w:hAnsi="Sakkal Majalla" w:cs="Sakkal Majalla"/>
                <w:b/>
                <w:bCs/>
                <w:sz w:val="24"/>
                <w:szCs w:val="24"/>
                <w:rtl/>
              </w:rPr>
              <w:t>التكرار</w:t>
            </w:r>
          </w:p>
        </w:tc>
        <w:tc>
          <w:tcPr>
            <w:tcW w:w="136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286ADE97" w14:textId="77777777" w:rsidR="007C04BB" w:rsidRDefault="00000000">
            <w:pPr>
              <w:widowControl w:val="0"/>
              <w:suppressLineNumbers/>
              <w:spacing w:after="0"/>
              <w:jc w:val="center"/>
            </w:pPr>
            <w:r>
              <w:rPr>
                <w:rFonts w:ascii="Sakkal Majalla" w:hAnsi="Sakkal Majalla" w:cs="Sakkal Majalla"/>
                <w:b/>
                <w:bCs/>
                <w:sz w:val="24"/>
                <w:szCs w:val="24"/>
                <w:rtl/>
              </w:rPr>
              <w:t>النسبة</w:t>
            </w:r>
          </w:p>
        </w:tc>
      </w:tr>
      <w:tr w:rsidR="007C04BB" w14:paraId="141D0D7D" w14:textId="77777777">
        <w:trPr>
          <w:trHeight w:val="510"/>
          <w:jc w:val="center"/>
        </w:trPr>
        <w:tc>
          <w:tcPr>
            <w:tcW w:w="2323" w:type="dxa"/>
            <w:vMerge w:val="restart"/>
            <w:tcBorders>
              <w:left w:val="single" w:sz="2" w:space="0" w:color="000000"/>
              <w:bottom w:val="single" w:sz="2" w:space="0" w:color="000000"/>
              <w:right w:val="single" w:sz="2" w:space="0" w:color="000000"/>
            </w:tcBorders>
            <w:vAlign w:val="center"/>
          </w:tcPr>
          <w:p w14:paraId="7CE43621" w14:textId="77777777" w:rsidR="007C04BB" w:rsidRDefault="00000000">
            <w:pPr>
              <w:widowControl w:val="0"/>
              <w:suppressLineNumbers/>
              <w:spacing w:after="0"/>
              <w:jc w:val="center"/>
            </w:pPr>
            <w:r>
              <w:rPr>
                <w:rFonts w:ascii="Sakkal Majalla" w:hAnsi="Sakkal Majalla" w:cs="Sakkal Majalla"/>
                <w:b/>
                <w:bCs/>
                <w:sz w:val="24"/>
                <w:szCs w:val="24"/>
                <w:rtl/>
              </w:rPr>
              <w:t>العمر</w:t>
            </w:r>
          </w:p>
        </w:tc>
        <w:tc>
          <w:tcPr>
            <w:tcW w:w="3265" w:type="dxa"/>
            <w:tcBorders>
              <w:left w:val="single" w:sz="2" w:space="0" w:color="000000"/>
              <w:bottom w:val="single" w:sz="2" w:space="0" w:color="000000"/>
              <w:right w:val="single" w:sz="2" w:space="0" w:color="000000"/>
            </w:tcBorders>
            <w:vAlign w:val="center"/>
          </w:tcPr>
          <w:p w14:paraId="59FD86C0" w14:textId="77777777" w:rsidR="007C04BB" w:rsidRDefault="00000000">
            <w:pPr>
              <w:widowControl w:val="0"/>
              <w:suppressLineNumbers/>
              <w:spacing w:after="0"/>
              <w:jc w:val="center"/>
            </w:pPr>
            <w:r>
              <w:rPr>
                <w:rFonts w:ascii="Sakkal Majalla" w:hAnsi="Sakkal Majalla" w:cs="Sakkal Majalla"/>
                <w:sz w:val="24"/>
                <w:szCs w:val="24"/>
                <w:rtl/>
              </w:rPr>
              <w:t xml:space="preserve">من </w:t>
            </w:r>
            <w:r>
              <w:rPr>
                <w:rFonts w:ascii="Sakkal Majalla" w:hAnsi="Sakkal Majalla" w:cs="Sakkal Majalla"/>
                <w:sz w:val="24"/>
                <w:szCs w:val="24"/>
              </w:rPr>
              <w:t>26</w:t>
            </w:r>
            <w:r>
              <w:rPr>
                <w:rFonts w:ascii="Sakkal Majalla" w:hAnsi="Sakkal Majalla" w:cs="Sakkal Majalla"/>
                <w:sz w:val="24"/>
                <w:szCs w:val="24"/>
                <w:rtl/>
              </w:rPr>
              <w:t xml:space="preserve"> إلى </w:t>
            </w:r>
            <w:r>
              <w:rPr>
                <w:rFonts w:ascii="Sakkal Majalla" w:hAnsi="Sakkal Majalla" w:cs="Sakkal Majalla"/>
                <w:sz w:val="24"/>
                <w:szCs w:val="24"/>
              </w:rPr>
              <w:t>35</w:t>
            </w:r>
            <w:r>
              <w:rPr>
                <w:rFonts w:ascii="Sakkal Majalla" w:hAnsi="Sakkal Majalla" w:cs="Sakkal Majalla"/>
                <w:sz w:val="24"/>
                <w:szCs w:val="24"/>
                <w:rtl/>
              </w:rPr>
              <w:t xml:space="preserve"> سنة</w:t>
            </w:r>
          </w:p>
        </w:tc>
        <w:tc>
          <w:tcPr>
            <w:tcW w:w="674" w:type="dxa"/>
            <w:tcBorders>
              <w:top w:val="single" w:sz="2" w:space="0" w:color="000000"/>
              <w:left w:val="single" w:sz="2" w:space="0" w:color="000000"/>
              <w:bottom w:val="single" w:sz="2" w:space="0" w:color="000000"/>
              <w:right w:val="single" w:sz="2" w:space="0" w:color="000000"/>
            </w:tcBorders>
            <w:vAlign w:val="center"/>
          </w:tcPr>
          <w:p w14:paraId="6E2749D7" w14:textId="77777777" w:rsidR="007C04BB" w:rsidRDefault="00000000">
            <w:pPr>
              <w:widowControl w:val="0"/>
              <w:suppressLineNumbers/>
              <w:spacing w:after="0"/>
              <w:jc w:val="center"/>
            </w:pPr>
            <w:r>
              <w:rPr>
                <w:rFonts w:ascii="Sakkal Majalla" w:hAnsi="Sakkal Majalla" w:cs="Sakkal Majalla"/>
                <w:sz w:val="24"/>
                <w:szCs w:val="24"/>
              </w:rPr>
              <w:t>1</w:t>
            </w:r>
          </w:p>
        </w:tc>
        <w:tc>
          <w:tcPr>
            <w:tcW w:w="1104" w:type="dxa"/>
            <w:tcBorders>
              <w:left w:val="single" w:sz="2" w:space="0" w:color="000000"/>
              <w:bottom w:val="single" w:sz="2" w:space="0" w:color="000000"/>
              <w:right w:val="single" w:sz="2" w:space="0" w:color="000000"/>
            </w:tcBorders>
            <w:vAlign w:val="center"/>
          </w:tcPr>
          <w:p w14:paraId="7448B1FE" w14:textId="77777777" w:rsidR="007C04BB" w:rsidRDefault="00000000">
            <w:pPr>
              <w:widowControl w:val="0"/>
              <w:spacing w:after="0"/>
              <w:jc w:val="center"/>
            </w:pPr>
            <w:r>
              <w:rPr>
                <w:rFonts w:ascii="Sakkal Majalla" w:hAnsi="Sakkal Majalla" w:cs="Sakkal Majalla"/>
                <w:sz w:val="24"/>
                <w:szCs w:val="24"/>
              </w:rPr>
              <w:t>4</w:t>
            </w:r>
          </w:p>
        </w:tc>
        <w:tc>
          <w:tcPr>
            <w:tcW w:w="1364" w:type="dxa"/>
            <w:tcBorders>
              <w:left w:val="single" w:sz="2" w:space="0" w:color="000000"/>
              <w:bottom w:val="single" w:sz="2" w:space="0" w:color="000000"/>
              <w:right w:val="single" w:sz="2" w:space="0" w:color="000000"/>
            </w:tcBorders>
            <w:vAlign w:val="center"/>
          </w:tcPr>
          <w:p w14:paraId="23E144E7" w14:textId="77777777" w:rsidR="007C04BB" w:rsidRDefault="00000000">
            <w:pPr>
              <w:widowControl w:val="0"/>
              <w:suppressLineNumbers/>
              <w:spacing w:after="0"/>
              <w:jc w:val="center"/>
            </w:pPr>
            <w:r>
              <w:rPr>
                <w:rFonts w:ascii="Sakkal Majalla" w:hAnsi="Sakkal Majalla" w:cs="Sakkal Majalla"/>
                <w:sz w:val="24"/>
                <w:szCs w:val="24"/>
              </w:rPr>
              <w:t>%10.53</w:t>
            </w:r>
          </w:p>
        </w:tc>
      </w:tr>
      <w:tr w:rsidR="007C04BB" w14:paraId="6D478FA9"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399B3766"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12A9065F" w14:textId="77777777" w:rsidR="007C04BB" w:rsidRDefault="00000000">
            <w:pPr>
              <w:widowControl w:val="0"/>
              <w:suppressLineNumbers/>
              <w:spacing w:after="0"/>
              <w:jc w:val="center"/>
            </w:pPr>
            <w:r>
              <w:rPr>
                <w:rFonts w:ascii="Sakkal Majalla" w:hAnsi="Sakkal Majalla" w:cs="Sakkal Majalla"/>
                <w:sz w:val="24"/>
                <w:szCs w:val="24"/>
                <w:rtl/>
              </w:rPr>
              <w:t xml:space="preserve">من </w:t>
            </w:r>
            <w:r>
              <w:rPr>
                <w:rFonts w:ascii="Sakkal Majalla" w:hAnsi="Sakkal Majalla" w:cs="Sakkal Majalla"/>
                <w:sz w:val="24"/>
                <w:szCs w:val="24"/>
              </w:rPr>
              <w:t>36</w:t>
            </w:r>
            <w:r>
              <w:rPr>
                <w:rFonts w:ascii="Sakkal Majalla" w:hAnsi="Sakkal Majalla" w:cs="Sakkal Majalla"/>
                <w:sz w:val="24"/>
                <w:szCs w:val="24"/>
                <w:rtl/>
              </w:rPr>
              <w:t xml:space="preserve"> إلى </w:t>
            </w:r>
            <w:r>
              <w:rPr>
                <w:rFonts w:ascii="Sakkal Majalla" w:hAnsi="Sakkal Majalla" w:cs="Sakkal Majalla"/>
                <w:sz w:val="24"/>
                <w:szCs w:val="24"/>
              </w:rPr>
              <w:t>45</w:t>
            </w:r>
            <w:r>
              <w:rPr>
                <w:rFonts w:ascii="Sakkal Majalla" w:hAnsi="Sakkal Majalla" w:cs="Sakkal Majalla"/>
                <w:sz w:val="24"/>
                <w:szCs w:val="24"/>
                <w:rtl/>
              </w:rPr>
              <w:t xml:space="preserve"> سنة</w:t>
            </w:r>
          </w:p>
        </w:tc>
        <w:tc>
          <w:tcPr>
            <w:tcW w:w="674" w:type="dxa"/>
            <w:tcBorders>
              <w:left w:val="single" w:sz="2" w:space="0" w:color="000000"/>
              <w:bottom w:val="single" w:sz="2" w:space="0" w:color="000000"/>
              <w:right w:val="single" w:sz="2" w:space="0" w:color="000000"/>
            </w:tcBorders>
            <w:vAlign w:val="center"/>
          </w:tcPr>
          <w:p w14:paraId="79661478" w14:textId="77777777" w:rsidR="007C04BB" w:rsidRDefault="00000000">
            <w:pPr>
              <w:widowControl w:val="0"/>
              <w:suppressLineNumbers/>
              <w:spacing w:after="0"/>
              <w:jc w:val="center"/>
            </w:pPr>
            <w:r>
              <w:rPr>
                <w:rFonts w:ascii="Sakkal Majalla" w:hAnsi="Sakkal Majalla" w:cs="Sakkal Majalla"/>
                <w:sz w:val="24"/>
                <w:szCs w:val="24"/>
              </w:rPr>
              <w:t>2</w:t>
            </w:r>
          </w:p>
        </w:tc>
        <w:tc>
          <w:tcPr>
            <w:tcW w:w="1104" w:type="dxa"/>
            <w:tcBorders>
              <w:left w:val="single" w:sz="2" w:space="0" w:color="000000"/>
              <w:bottom w:val="single" w:sz="2" w:space="0" w:color="000000"/>
              <w:right w:val="single" w:sz="2" w:space="0" w:color="000000"/>
            </w:tcBorders>
            <w:vAlign w:val="center"/>
          </w:tcPr>
          <w:p w14:paraId="5C2C3501" w14:textId="77777777" w:rsidR="007C04BB" w:rsidRDefault="00000000">
            <w:pPr>
              <w:widowControl w:val="0"/>
              <w:suppressLineNumbers/>
              <w:spacing w:after="0"/>
              <w:jc w:val="center"/>
            </w:pPr>
            <w:r>
              <w:rPr>
                <w:rFonts w:ascii="Sakkal Majalla" w:hAnsi="Sakkal Majalla" w:cs="Sakkal Majalla"/>
                <w:sz w:val="24"/>
                <w:szCs w:val="24"/>
              </w:rPr>
              <w:t>20</w:t>
            </w:r>
          </w:p>
        </w:tc>
        <w:tc>
          <w:tcPr>
            <w:tcW w:w="1364" w:type="dxa"/>
            <w:tcBorders>
              <w:left w:val="single" w:sz="2" w:space="0" w:color="000000"/>
              <w:bottom w:val="single" w:sz="2" w:space="0" w:color="000000"/>
              <w:right w:val="single" w:sz="2" w:space="0" w:color="000000"/>
            </w:tcBorders>
            <w:vAlign w:val="center"/>
          </w:tcPr>
          <w:p w14:paraId="26FA597B" w14:textId="77777777" w:rsidR="007C04BB" w:rsidRDefault="00000000">
            <w:pPr>
              <w:widowControl w:val="0"/>
              <w:suppressLineNumbers/>
              <w:spacing w:after="0"/>
              <w:jc w:val="center"/>
            </w:pPr>
            <w:r>
              <w:rPr>
                <w:rFonts w:ascii="Sakkal Majalla" w:hAnsi="Sakkal Majalla" w:cs="Sakkal Majalla"/>
                <w:sz w:val="24"/>
                <w:szCs w:val="24"/>
              </w:rPr>
              <w:t>%52.63</w:t>
            </w:r>
          </w:p>
        </w:tc>
      </w:tr>
      <w:tr w:rsidR="007C04BB" w14:paraId="2CA0FF39"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6D5F2746"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7672A362" w14:textId="77777777" w:rsidR="007C04BB" w:rsidRDefault="00000000">
            <w:pPr>
              <w:widowControl w:val="0"/>
              <w:suppressLineNumbers/>
              <w:spacing w:after="0"/>
              <w:jc w:val="center"/>
            </w:pPr>
            <w:r>
              <w:rPr>
                <w:rFonts w:ascii="Sakkal Majalla" w:hAnsi="Sakkal Majalla" w:cs="Sakkal Majalla"/>
                <w:sz w:val="24"/>
                <w:szCs w:val="24"/>
                <w:rtl/>
              </w:rPr>
              <w:t xml:space="preserve">من </w:t>
            </w:r>
            <w:r>
              <w:rPr>
                <w:rFonts w:ascii="Sakkal Majalla" w:hAnsi="Sakkal Majalla" w:cs="Sakkal Majalla"/>
                <w:sz w:val="24"/>
                <w:szCs w:val="24"/>
              </w:rPr>
              <w:t>46</w:t>
            </w:r>
            <w:r>
              <w:rPr>
                <w:rFonts w:ascii="Sakkal Majalla" w:hAnsi="Sakkal Majalla" w:cs="Sakkal Majalla"/>
                <w:sz w:val="24"/>
                <w:szCs w:val="24"/>
                <w:rtl/>
              </w:rPr>
              <w:t xml:space="preserve"> إلى </w:t>
            </w:r>
            <w:r>
              <w:rPr>
                <w:rFonts w:ascii="Sakkal Majalla" w:hAnsi="Sakkal Majalla" w:cs="Sakkal Majalla"/>
                <w:sz w:val="24"/>
                <w:szCs w:val="24"/>
              </w:rPr>
              <w:t>60</w:t>
            </w:r>
            <w:r>
              <w:rPr>
                <w:rFonts w:ascii="Sakkal Majalla" w:hAnsi="Sakkal Majalla" w:cs="Sakkal Majalla"/>
                <w:sz w:val="24"/>
                <w:szCs w:val="24"/>
                <w:rtl/>
              </w:rPr>
              <w:t xml:space="preserve"> سنة</w:t>
            </w:r>
          </w:p>
        </w:tc>
        <w:tc>
          <w:tcPr>
            <w:tcW w:w="674" w:type="dxa"/>
            <w:tcBorders>
              <w:left w:val="single" w:sz="2" w:space="0" w:color="000000"/>
              <w:bottom w:val="single" w:sz="2" w:space="0" w:color="000000"/>
              <w:right w:val="single" w:sz="2" w:space="0" w:color="000000"/>
            </w:tcBorders>
            <w:vAlign w:val="center"/>
          </w:tcPr>
          <w:p w14:paraId="26F2E9A7" w14:textId="77777777" w:rsidR="007C04BB" w:rsidRDefault="00000000">
            <w:pPr>
              <w:widowControl w:val="0"/>
              <w:suppressLineNumbers/>
              <w:spacing w:after="0"/>
              <w:jc w:val="center"/>
            </w:pPr>
            <w:r>
              <w:rPr>
                <w:rFonts w:ascii="Sakkal Majalla" w:hAnsi="Sakkal Majalla" w:cs="Sakkal Majalla"/>
                <w:sz w:val="24"/>
                <w:szCs w:val="24"/>
              </w:rPr>
              <w:t>3</w:t>
            </w:r>
          </w:p>
        </w:tc>
        <w:tc>
          <w:tcPr>
            <w:tcW w:w="1104" w:type="dxa"/>
            <w:tcBorders>
              <w:left w:val="single" w:sz="2" w:space="0" w:color="000000"/>
              <w:bottom w:val="single" w:sz="2" w:space="0" w:color="000000"/>
              <w:right w:val="single" w:sz="2" w:space="0" w:color="000000"/>
            </w:tcBorders>
            <w:vAlign w:val="center"/>
          </w:tcPr>
          <w:p w14:paraId="4FFA79AB" w14:textId="77777777" w:rsidR="007C04BB" w:rsidRDefault="00000000">
            <w:pPr>
              <w:widowControl w:val="0"/>
              <w:suppressLineNumbers/>
              <w:spacing w:after="0"/>
              <w:jc w:val="center"/>
            </w:pPr>
            <w:r>
              <w:rPr>
                <w:rFonts w:ascii="Sakkal Majalla" w:hAnsi="Sakkal Majalla" w:cs="Sakkal Majalla"/>
                <w:sz w:val="24"/>
                <w:szCs w:val="24"/>
              </w:rPr>
              <w:t>12</w:t>
            </w:r>
          </w:p>
        </w:tc>
        <w:tc>
          <w:tcPr>
            <w:tcW w:w="1364" w:type="dxa"/>
            <w:tcBorders>
              <w:left w:val="single" w:sz="2" w:space="0" w:color="000000"/>
              <w:bottom w:val="single" w:sz="2" w:space="0" w:color="000000"/>
              <w:right w:val="single" w:sz="2" w:space="0" w:color="000000"/>
            </w:tcBorders>
            <w:vAlign w:val="center"/>
          </w:tcPr>
          <w:p w14:paraId="571A7255" w14:textId="77777777" w:rsidR="007C04BB" w:rsidRDefault="00000000">
            <w:pPr>
              <w:widowControl w:val="0"/>
              <w:suppressLineNumbers/>
              <w:spacing w:after="0"/>
              <w:jc w:val="center"/>
            </w:pPr>
            <w:r>
              <w:rPr>
                <w:rFonts w:ascii="Sakkal Majalla" w:hAnsi="Sakkal Majalla" w:cs="Sakkal Majalla"/>
                <w:sz w:val="24"/>
                <w:szCs w:val="24"/>
              </w:rPr>
              <w:t>%31.58</w:t>
            </w:r>
          </w:p>
        </w:tc>
      </w:tr>
      <w:tr w:rsidR="007C04BB" w14:paraId="3A1D76FF" w14:textId="77777777">
        <w:trPr>
          <w:trHeight w:val="510"/>
          <w:jc w:val="center"/>
        </w:trPr>
        <w:tc>
          <w:tcPr>
            <w:tcW w:w="2323" w:type="dxa"/>
            <w:vMerge/>
            <w:tcBorders>
              <w:left w:val="single" w:sz="2" w:space="0" w:color="000000"/>
              <w:bottom w:val="single" w:sz="2" w:space="0" w:color="000000"/>
              <w:right w:val="single" w:sz="2" w:space="0" w:color="000000"/>
            </w:tcBorders>
            <w:vAlign w:val="center"/>
          </w:tcPr>
          <w:p w14:paraId="376BE71A" w14:textId="77777777" w:rsidR="007C04BB" w:rsidRDefault="007C04BB">
            <w:pPr>
              <w:widowControl w:val="0"/>
              <w:suppressLineNumbers/>
              <w:spacing w:after="0"/>
              <w:jc w:val="center"/>
              <w:rPr>
                <w:rFonts w:ascii="Sakkal Majalla" w:hAnsi="Sakkal Majalla" w:cs="Sakkal Majalla"/>
                <w:sz w:val="24"/>
                <w:szCs w:val="24"/>
              </w:rPr>
            </w:pPr>
          </w:p>
        </w:tc>
        <w:tc>
          <w:tcPr>
            <w:tcW w:w="3265" w:type="dxa"/>
            <w:tcBorders>
              <w:left w:val="single" w:sz="2" w:space="0" w:color="000000"/>
              <w:bottom w:val="single" w:sz="2" w:space="0" w:color="000000"/>
              <w:right w:val="single" w:sz="2" w:space="0" w:color="000000"/>
            </w:tcBorders>
            <w:vAlign w:val="center"/>
          </w:tcPr>
          <w:p w14:paraId="418DAF88" w14:textId="77777777" w:rsidR="007C04BB" w:rsidRDefault="00000000">
            <w:pPr>
              <w:widowControl w:val="0"/>
              <w:suppressLineNumbers/>
              <w:spacing w:after="0"/>
              <w:jc w:val="center"/>
            </w:pPr>
            <w:r>
              <w:rPr>
                <w:rFonts w:ascii="Sakkal Majalla" w:hAnsi="Sakkal Majalla" w:cs="Sakkal Majalla"/>
                <w:sz w:val="24"/>
                <w:szCs w:val="24"/>
                <w:rtl/>
              </w:rPr>
              <w:t xml:space="preserve">أكبر من </w:t>
            </w:r>
            <w:r>
              <w:rPr>
                <w:rFonts w:ascii="Sakkal Majalla" w:hAnsi="Sakkal Majalla" w:cs="Sakkal Majalla"/>
                <w:sz w:val="24"/>
                <w:szCs w:val="24"/>
              </w:rPr>
              <w:t>60</w:t>
            </w:r>
            <w:r>
              <w:rPr>
                <w:rFonts w:ascii="Sakkal Majalla" w:hAnsi="Sakkal Majalla" w:cs="Sakkal Majalla"/>
                <w:sz w:val="24"/>
                <w:szCs w:val="24"/>
                <w:rtl/>
              </w:rPr>
              <w:t xml:space="preserve"> سنة</w:t>
            </w:r>
          </w:p>
        </w:tc>
        <w:tc>
          <w:tcPr>
            <w:tcW w:w="674" w:type="dxa"/>
            <w:tcBorders>
              <w:left w:val="single" w:sz="2" w:space="0" w:color="000000"/>
              <w:bottom w:val="single" w:sz="2" w:space="0" w:color="000000"/>
              <w:right w:val="single" w:sz="2" w:space="0" w:color="000000"/>
            </w:tcBorders>
            <w:vAlign w:val="center"/>
          </w:tcPr>
          <w:p w14:paraId="7393BB23" w14:textId="77777777" w:rsidR="007C04BB" w:rsidRDefault="00000000">
            <w:pPr>
              <w:widowControl w:val="0"/>
              <w:suppressLineNumbers/>
              <w:spacing w:after="0"/>
              <w:jc w:val="center"/>
            </w:pPr>
            <w:r>
              <w:rPr>
                <w:rFonts w:ascii="Sakkal Majalla" w:hAnsi="Sakkal Majalla" w:cs="Sakkal Majalla"/>
                <w:sz w:val="24"/>
                <w:szCs w:val="24"/>
              </w:rPr>
              <w:t>4</w:t>
            </w:r>
          </w:p>
        </w:tc>
        <w:tc>
          <w:tcPr>
            <w:tcW w:w="1104" w:type="dxa"/>
            <w:tcBorders>
              <w:left w:val="single" w:sz="2" w:space="0" w:color="000000"/>
              <w:bottom w:val="single" w:sz="2" w:space="0" w:color="000000"/>
              <w:right w:val="single" w:sz="2" w:space="0" w:color="000000"/>
            </w:tcBorders>
            <w:vAlign w:val="center"/>
          </w:tcPr>
          <w:p w14:paraId="057F198A" w14:textId="77777777" w:rsidR="007C04BB" w:rsidRDefault="00000000">
            <w:pPr>
              <w:widowControl w:val="0"/>
              <w:suppressLineNumbers/>
              <w:spacing w:after="0"/>
              <w:jc w:val="center"/>
            </w:pPr>
            <w:r>
              <w:rPr>
                <w:rFonts w:ascii="Sakkal Majalla" w:hAnsi="Sakkal Majalla" w:cs="Sakkal Majalla"/>
                <w:sz w:val="24"/>
                <w:szCs w:val="24"/>
              </w:rPr>
              <w:t>2</w:t>
            </w:r>
          </w:p>
        </w:tc>
        <w:tc>
          <w:tcPr>
            <w:tcW w:w="1364" w:type="dxa"/>
            <w:tcBorders>
              <w:left w:val="single" w:sz="2" w:space="0" w:color="000000"/>
              <w:bottom w:val="single" w:sz="2" w:space="0" w:color="000000"/>
              <w:right w:val="single" w:sz="2" w:space="0" w:color="000000"/>
            </w:tcBorders>
            <w:vAlign w:val="center"/>
          </w:tcPr>
          <w:p w14:paraId="7803854B" w14:textId="77777777" w:rsidR="007C04BB" w:rsidRDefault="00000000">
            <w:pPr>
              <w:widowControl w:val="0"/>
              <w:suppressLineNumbers/>
              <w:spacing w:after="0"/>
              <w:jc w:val="center"/>
            </w:pPr>
            <w:r>
              <w:rPr>
                <w:rFonts w:ascii="Sakkal Majalla" w:hAnsi="Sakkal Majalla" w:cs="Sakkal Majalla"/>
                <w:sz w:val="24"/>
                <w:szCs w:val="24"/>
              </w:rPr>
              <w:t>%5.26</w:t>
            </w:r>
          </w:p>
        </w:tc>
      </w:tr>
      <w:tr w:rsidR="007C04BB" w14:paraId="6CBC0A5C" w14:textId="77777777">
        <w:trPr>
          <w:jc w:val="center"/>
        </w:trPr>
        <w:tc>
          <w:tcPr>
            <w:tcW w:w="2323" w:type="dxa"/>
            <w:vMerge/>
            <w:tcBorders>
              <w:left w:val="single" w:sz="2" w:space="0" w:color="000000"/>
              <w:bottom w:val="single" w:sz="2" w:space="0" w:color="000000"/>
              <w:right w:val="single" w:sz="2" w:space="0" w:color="000000"/>
            </w:tcBorders>
            <w:vAlign w:val="center"/>
          </w:tcPr>
          <w:p w14:paraId="176AEC15" w14:textId="77777777" w:rsidR="007C04BB" w:rsidRDefault="007C04BB">
            <w:pPr>
              <w:widowControl w:val="0"/>
              <w:suppressLineNumbers/>
              <w:spacing w:after="0"/>
              <w:jc w:val="center"/>
              <w:rPr>
                <w:rFonts w:ascii="Sakkal Majalla" w:hAnsi="Sakkal Majalla" w:cs="Sakkal Majalla"/>
                <w:sz w:val="24"/>
                <w:szCs w:val="24"/>
              </w:rPr>
            </w:pPr>
          </w:p>
        </w:tc>
        <w:tc>
          <w:tcPr>
            <w:tcW w:w="3939" w:type="dxa"/>
            <w:gridSpan w:val="2"/>
            <w:tcBorders>
              <w:left w:val="single" w:sz="2" w:space="0" w:color="000000"/>
              <w:bottom w:val="single" w:sz="2" w:space="0" w:color="000000"/>
              <w:right w:val="single" w:sz="2" w:space="0" w:color="000000"/>
            </w:tcBorders>
            <w:vAlign w:val="center"/>
          </w:tcPr>
          <w:p w14:paraId="7BEF9421" w14:textId="77777777" w:rsidR="007C04BB" w:rsidRDefault="00000000">
            <w:pPr>
              <w:widowControl w:val="0"/>
              <w:suppressLineNumbers/>
              <w:spacing w:after="0"/>
              <w:jc w:val="center"/>
            </w:pPr>
            <w:r>
              <w:rPr>
                <w:rFonts w:ascii="Sakkal Majalla" w:hAnsi="Sakkal Majalla" w:cs="Sakkal Majalla"/>
                <w:sz w:val="24"/>
                <w:szCs w:val="24"/>
                <w:rtl/>
              </w:rPr>
              <w:t>المجموع</w:t>
            </w:r>
          </w:p>
        </w:tc>
        <w:tc>
          <w:tcPr>
            <w:tcW w:w="1104" w:type="dxa"/>
            <w:tcBorders>
              <w:left w:val="single" w:sz="2" w:space="0" w:color="000000"/>
              <w:bottom w:val="single" w:sz="2" w:space="0" w:color="000000"/>
              <w:right w:val="single" w:sz="2" w:space="0" w:color="000000"/>
            </w:tcBorders>
            <w:vAlign w:val="center"/>
          </w:tcPr>
          <w:p w14:paraId="3112A02A" w14:textId="77777777" w:rsidR="007C04BB" w:rsidRDefault="00000000">
            <w:pPr>
              <w:widowControl w:val="0"/>
              <w:suppressLineNumbers/>
              <w:spacing w:after="0"/>
              <w:jc w:val="center"/>
            </w:pPr>
            <w:r>
              <w:rPr>
                <w:rFonts w:ascii="Sakkal Majalla" w:hAnsi="Sakkal Majalla" w:cs="Sakkal Majalla"/>
                <w:sz w:val="24"/>
                <w:szCs w:val="24"/>
              </w:rPr>
              <w:t>38</w:t>
            </w:r>
          </w:p>
        </w:tc>
        <w:tc>
          <w:tcPr>
            <w:tcW w:w="1364" w:type="dxa"/>
            <w:tcBorders>
              <w:left w:val="single" w:sz="2" w:space="0" w:color="000000"/>
              <w:bottom w:val="single" w:sz="2" w:space="0" w:color="000000"/>
              <w:right w:val="single" w:sz="2" w:space="0" w:color="000000"/>
            </w:tcBorders>
            <w:vAlign w:val="center"/>
          </w:tcPr>
          <w:p w14:paraId="32972D92" w14:textId="77777777" w:rsidR="007C04BB" w:rsidRDefault="00000000">
            <w:pPr>
              <w:widowControl w:val="0"/>
              <w:suppressLineNumbers/>
              <w:spacing w:after="0"/>
              <w:jc w:val="center"/>
            </w:pPr>
            <w:r>
              <w:rPr>
                <w:rFonts w:ascii="Sakkal Majalla" w:hAnsi="Sakkal Majalla" w:cs="Sakkal Majalla"/>
                <w:sz w:val="24"/>
                <w:szCs w:val="24"/>
              </w:rPr>
              <w:t>%100</w:t>
            </w:r>
          </w:p>
        </w:tc>
      </w:tr>
    </w:tbl>
    <w:p w14:paraId="04E660D7" w14:textId="77777777" w:rsidR="007C04BB" w:rsidRDefault="00000000">
      <w:pPr>
        <w:shd w:val="clear" w:color="auto" w:fill="FFFFFF"/>
        <w:spacing w:after="0"/>
        <w:jc w:val="both"/>
        <w:textAlignment w:val="baseline"/>
      </w:pPr>
      <w:r>
        <w:rPr>
          <w:rFonts w:ascii="Sakkal Majalla" w:hAnsi="Sakkal Majalla" w:cs="Simplified Arabic"/>
          <w:sz w:val="28"/>
          <w:szCs w:val="28"/>
          <w:rtl/>
        </w:rPr>
        <w:t xml:space="preserve">     من بيانات جدول (</w:t>
      </w:r>
      <w:r>
        <w:rPr>
          <w:rFonts w:ascii="Sakkal Majalla" w:hAnsi="Sakkal Majalla" w:cs="Simplified Arabic"/>
          <w:sz w:val="28"/>
          <w:szCs w:val="28"/>
        </w:rPr>
        <w:t>5</w:t>
      </w:r>
      <w:r>
        <w:rPr>
          <w:rFonts w:ascii="Sakkal Majalla" w:hAnsi="Sakkal Majalla" w:cs="Simplified Arabic"/>
          <w:sz w:val="28"/>
          <w:szCs w:val="28"/>
          <w:rtl/>
        </w:rPr>
        <w:t xml:space="preserve">) يتبين أن: جاءت المشاركون في الدراسة من </w:t>
      </w:r>
      <w:proofErr w:type="gramStart"/>
      <w:r>
        <w:rPr>
          <w:rFonts w:ascii="Sakkal Majalla" w:hAnsi="Sakkal Majalla" w:cs="Simplified Arabic"/>
          <w:sz w:val="28"/>
          <w:szCs w:val="28"/>
          <w:rtl/>
        </w:rPr>
        <w:t>ذوى</w:t>
      </w:r>
      <w:proofErr w:type="gramEnd"/>
      <w:r>
        <w:rPr>
          <w:rFonts w:ascii="Sakkal Majalla" w:hAnsi="Sakkal Majalla" w:cs="Simplified Arabic"/>
          <w:sz w:val="28"/>
          <w:szCs w:val="28"/>
          <w:rtl/>
        </w:rPr>
        <w:t xml:space="preserve"> الأعمار "من </w:t>
      </w:r>
      <w:r>
        <w:rPr>
          <w:rFonts w:ascii="Sakkal Majalla" w:hAnsi="Sakkal Majalla" w:cs="Simplified Arabic"/>
          <w:sz w:val="28"/>
          <w:szCs w:val="28"/>
        </w:rPr>
        <w:t>36</w:t>
      </w:r>
      <w:r>
        <w:rPr>
          <w:rFonts w:ascii="Sakkal Majalla" w:hAnsi="Sakkal Majalla" w:cs="Simplified Arabic"/>
          <w:sz w:val="28"/>
          <w:szCs w:val="28"/>
          <w:rtl/>
        </w:rPr>
        <w:t xml:space="preserve"> إلى </w:t>
      </w:r>
      <w:r>
        <w:rPr>
          <w:rFonts w:ascii="Sakkal Majalla" w:hAnsi="Sakkal Majalla" w:cs="Simplified Arabic"/>
          <w:sz w:val="28"/>
          <w:szCs w:val="28"/>
        </w:rPr>
        <w:t>45</w:t>
      </w:r>
      <w:r>
        <w:rPr>
          <w:rFonts w:ascii="Sakkal Majalla" w:hAnsi="Sakkal Majalla" w:cs="Simplified Arabic"/>
          <w:sz w:val="28"/>
          <w:szCs w:val="28"/>
          <w:rtl/>
        </w:rPr>
        <w:t xml:space="preserve"> سنة" في الترتيب الأول بنسبة بلغت (</w:t>
      </w:r>
      <w:r>
        <w:rPr>
          <w:rFonts w:ascii="Sakkal Majalla" w:hAnsi="Sakkal Majalla" w:cs="Simplified Arabic"/>
          <w:sz w:val="28"/>
          <w:szCs w:val="28"/>
        </w:rPr>
        <w:t>52.63</w:t>
      </w:r>
      <w:r>
        <w:rPr>
          <w:rFonts w:ascii="Sakkal Majalla" w:hAnsi="Sakkal Majalla" w:cs="Simplified Arabic"/>
          <w:sz w:val="28"/>
          <w:szCs w:val="28"/>
          <w:rtl/>
        </w:rPr>
        <w:t xml:space="preserve">%)، يليه في الترتيب الثاني ذوي الأعمار "من </w:t>
      </w:r>
      <w:r>
        <w:rPr>
          <w:rFonts w:ascii="Sakkal Majalla" w:hAnsi="Sakkal Majalla" w:cs="Simplified Arabic"/>
          <w:sz w:val="28"/>
          <w:szCs w:val="28"/>
        </w:rPr>
        <w:t>46</w:t>
      </w:r>
      <w:r>
        <w:rPr>
          <w:rFonts w:ascii="Sakkal Majalla" w:hAnsi="Sakkal Majalla" w:cs="Simplified Arabic"/>
          <w:sz w:val="28"/>
          <w:szCs w:val="28"/>
          <w:rtl/>
        </w:rPr>
        <w:t xml:space="preserve"> إلى </w:t>
      </w:r>
      <w:r>
        <w:rPr>
          <w:rFonts w:ascii="Sakkal Majalla" w:hAnsi="Sakkal Majalla" w:cs="Simplified Arabic"/>
          <w:sz w:val="28"/>
          <w:szCs w:val="28"/>
        </w:rPr>
        <w:t>60</w:t>
      </w:r>
      <w:r>
        <w:rPr>
          <w:rFonts w:ascii="Sakkal Majalla" w:hAnsi="Sakkal Majalla" w:cs="Simplified Arabic"/>
          <w:sz w:val="28"/>
          <w:szCs w:val="28"/>
          <w:rtl/>
        </w:rPr>
        <w:t xml:space="preserve"> سنة" بنسبة لغت (</w:t>
      </w:r>
      <w:r>
        <w:rPr>
          <w:rFonts w:ascii="Sakkal Majalla" w:hAnsi="Sakkal Majalla" w:cs="Simplified Arabic"/>
          <w:sz w:val="28"/>
          <w:szCs w:val="28"/>
        </w:rPr>
        <w:t>31.58</w:t>
      </w:r>
      <w:r>
        <w:rPr>
          <w:rFonts w:ascii="Sakkal Majalla" w:hAnsi="Sakkal Majalla" w:cs="Simplified Arabic"/>
          <w:sz w:val="28"/>
          <w:szCs w:val="28"/>
          <w:rtl/>
        </w:rPr>
        <w:t xml:space="preserve">%)، بينما جاء في الترتيب الثالث المشاركون من ذوي الأعمار "من </w:t>
      </w:r>
      <w:r>
        <w:rPr>
          <w:rFonts w:ascii="Sakkal Majalla" w:hAnsi="Sakkal Majalla" w:cs="Simplified Arabic"/>
          <w:sz w:val="28"/>
          <w:szCs w:val="28"/>
        </w:rPr>
        <w:t>26</w:t>
      </w:r>
      <w:r>
        <w:rPr>
          <w:rFonts w:ascii="Sakkal Majalla" w:hAnsi="Sakkal Majalla" w:cs="Simplified Arabic"/>
          <w:sz w:val="28"/>
          <w:szCs w:val="28"/>
          <w:rtl/>
        </w:rPr>
        <w:t xml:space="preserve"> إلى </w:t>
      </w:r>
      <w:r>
        <w:rPr>
          <w:rFonts w:ascii="Sakkal Majalla" w:hAnsi="Sakkal Majalla" w:cs="Simplified Arabic"/>
          <w:sz w:val="28"/>
          <w:szCs w:val="28"/>
        </w:rPr>
        <w:t>35</w:t>
      </w:r>
      <w:r>
        <w:rPr>
          <w:rFonts w:ascii="Sakkal Majalla" w:hAnsi="Sakkal Majalla" w:cs="Simplified Arabic"/>
          <w:sz w:val="28"/>
          <w:szCs w:val="28"/>
          <w:rtl/>
        </w:rPr>
        <w:t xml:space="preserve"> سنة" بنسبة مقدارها (</w:t>
      </w:r>
      <w:r>
        <w:rPr>
          <w:rFonts w:ascii="Sakkal Majalla" w:hAnsi="Sakkal Majalla" w:cs="Simplified Arabic"/>
          <w:sz w:val="28"/>
          <w:szCs w:val="28"/>
        </w:rPr>
        <w:t>10.53</w:t>
      </w:r>
      <w:r>
        <w:rPr>
          <w:rFonts w:ascii="Sakkal Majalla" w:hAnsi="Sakkal Majalla" w:cs="Simplified Arabic"/>
          <w:sz w:val="28"/>
          <w:szCs w:val="28"/>
          <w:rtl/>
        </w:rPr>
        <w:t xml:space="preserve">%)، في حين جاء في الترتيب الرابع ذوي الأعمار "أكبر من </w:t>
      </w:r>
      <w:r>
        <w:rPr>
          <w:rFonts w:ascii="Sakkal Majalla" w:hAnsi="Sakkal Majalla" w:cs="Simplified Arabic"/>
          <w:sz w:val="28"/>
          <w:szCs w:val="28"/>
        </w:rPr>
        <w:t>60</w:t>
      </w:r>
      <w:r>
        <w:rPr>
          <w:rFonts w:ascii="Sakkal Majalla" w:hAnsi="Sakkal Majalla" w:cs="Simplified Arabic"/>
          <w:sz w:val="28"/>
          <w:szCs w:val="28"/>
          <w:rtl/>
        </w:rPr>
        <w:t xml:space="preserve"> سنة" بنسبة بلغت (</w:t>
      </w:r>
      <w:r>
        <w:rPr>
          <w:rFonts w:ascii="Sakkal Majalla" w:hAnsi="Sakkal Majalla" w:cs="Simplified Arabic"/>
          <w:sz w:val="28"/>
          <w:szCs w:val="28"/>
        </w:rPr>
        <w:t>5.26</w:t>
      </w:r>
      <w:r>
        <w:rPr>
          <w:rFonts w:ascii="Sakkal Majalla" w:hAnsi="Sakkal Majalla" w:cs="Simplified Arabic"/>
          <w:sz w:val="28"/>
          <w:szCs w:val="28"/>
          <w:rtl/>
        </w:rPr>
        <w:t>%). وهو ما يشير بوضوح للخبرات التي يتمتع بها القيادات العاملة في المنظمات غير الربحية بمنطقة مكة المكرمة.</w:t>
      </w:r>
    </w:p>
    <w:p w14:paraId="151DBD7F" w14:textId="77777777" w:rsidR="007C04BB" w:rsidRDefault="007C04BB">
      <w:pPr>
        <w:spacing w:line="240" w:lineRule="auto"/>
        <w:jc w:val="both"/>
        <w:rPr>
          <w:rFonts w:ascii="Sakkal Majalla" w:hAnsi="Sakkal Majalla" w:cs="Simplified Arabic"/>
          <w:b/>
          <w:bCs/>
          <w:sz w:val="28"/>
          <w:szCs w:val="36"/>
        </w:rPr>
      </w:pPr>
    </w:p>
    <w:p w14:paraId="30FB7D1E" w14:textId="77777777" w:rsidR="007C04BB" w:rsidRDefault="007C04BB">
      <w:pPr>
        <w:spacing w:line="240" w:lineRule="auto"/>
        <w:jc w:val="both"/>
        <w:rPr>
          <w:rFonts w:ascii="Sakkal Majalla" w:hAnsi="Sakkal Majalla" w:cs="Simplified Arabic"/>
          <w:b/>
          <w:bCs/>
          <w:sz w:val="28"/>
          <w:szCs w:val="36"/>
        </w:rPr>
      </w:pPr>
    </w:p>
    <w:p w14:paraId="3AFBA26B" w14:textId="77777777" w:rsidR="007C04BB" w:rsidRDefault="00000000">
      <w:pPr>
        <w:spacing w:line="240" w:lineRule="auto"/>
        <w:jc w:val="both"/>
      </w:pPr>
      <w:r>
        <w:rPr>
          <w:rFonts w:ascii="Sakkal Majalla" w:hAnsi="Sakkal Majalla" w:cs="Simplified Arabic"/>
          <w:b/>
          <w:bCs/>
          <w:sz w:val="28"/>
          <w:szCs w:val="36"/>
          <w:rtl/>
        </w:rPr>
        <w:t>أدوات الدراسة:</w:t>
      </w:r>
    </w:p>
    <w:p w14:paraId="6292B763" w14:textId="77777777" w:rsidR="007C04BB" w:rsidRDefault="00000000">
      <w:pPr>
        <w:spacing w:after="0" w:line="240" w:lineRule="auto"/>
        <w:jc w:val="both"/>
      </w:pPr>
      <w:r>
        <w:rPr>
          <w:rFonts w:ascii="Sakkal Majalla" w:hAnsi="Sakkal Majalla" w:cs="Simplified Arabic"/>
          <w:sz w:val="28"/>
          <w:szCs w:val="28"/>
          <w:rtl/>
        </w:rPr>
        <w:t xml:space="preserve">     يعتمد تطبيق الدراسة الحالية على قيام الباحث بإعداد استبانة: “تأثير القيادة التحويلية على أداء القيادات بالمنظمات غير الربحية"، تستهدف القيادات في منظمات العمل غير الربحية بمنطقة مكة المكرمة، وتتكون من (</w:t>
      </w:r>
      <w:r>
        <w:rPr>
          <w:rFonts w:ascii="Sakkal Majalla" w:hAnsi="Sakkal Majalla" w:cs="Simplified Arabic"/>
          <w:sz w:val="28"/>
          <w:szCs w:val="28"/>
        </w:rPr>
        <w:t>3</w:t>
      </w:r>
      <w:r>
        <w:rPr>
          <w:rFonts w:ascii="Sakkal Majalla" w:hAnsi="Sakkal Majalla" w:cs="Simplified Arabic"/>
          <w:sz w:val="28"/>
          <w:szCs w:val="28"/>
          <w:rtl/>
        </w:rPr>
        <w:t xml:space="preserve">) محاور رئيسية هي: محور البيانات الديموغرافية – محور مستوى تطبيق </w:t>
      </w:r>
      <w:r>
        <w:rPr>
          <w:rFonts w:ascii="Simplified Arabic" w:hAnsi="Simplified Arabic" w:cs="Simplified Arabic"/>
          <w:sz w:val="28"/>
          <w:szCs w:val="28"/>
          <w:rtl/>
        </w:rPr>
        <w:t>نمط القيادة التحويلية بأبعادها في المنظمات غير الربحية – محور أداء قيادات المنظمات غير الربحية، وذلك وفق الإجراءات التالية:</w:t>
      </w:r>
    </w:p>
    <w:p w14:paraId="31924CF9" w14:textId="77777777" w:rsidR="007C04BB" w:rsidRDefault="00000000">
      <w:pPr>
        <w:numPr>
          <w:ilvl w:val="0"/>
          <w:numId w:val="9"/>
        </w:numPr>
        <w:spacing w:after="0" w:line="240" w:lineRule="auto"/>
        <w:jc w:val="both"/>
        <w:rPr>
          <w:rFonts w:ascii="Simplified Arabic" w:hAnsi="Simplified Arabic" w:cs="Simplified Arabic"/>
        </w:rPr>
      </w:pPr>
      <w:r>
        <w:rPr>
          <w:rFonts w:ascii="Simplified Arabic" w:hAnsi="Simplified Arabic" w:cs="Simplified Arabic"/>
          <w:sz w:val="28"/>
          <w:szCs w:val="28"/>
          <w:rtl/>
        </w:rPr>
        <w:t>وضع الصورة الأولية من الاستبانة: بعد اطلاع الباحث على الأدب النظري والدراسات السابقة المتعلقة بموضوع الدراسة الحالية، قام بصياغة محاور ومؤشرات الاستبانة، حيث بلغ عدد عبارات (</w:t>
      </w:r>
      <w:r>
        <w:rPr>
          <w:rFonts w:ascii="Simplified Arabic" w:hAnsi="Simplified Arabic" w:cs="Simplified Arabic"/>
          <w:sz w:val="28"/>
          <w:szCs w:val="28"/>
        </w:rPr>
        <w:t>49</w:t>
      </w:r>
      <w:r>
        <w:rPr>
          <w:rFonts w:ascii="Simplified Arabic" w:hAnsi="Simplified Arabic" w:cs="Simplified Arabic"/>
          <w:sz w:val="28"/>
          <w:szCs w:val="28"/>
          <w:rtl/>
        </w:rPr>
        <w:t>) عبارة، موزعة على محورين رئيسيين، يضم المحور الأول (</w:t>
      </w:r>
      <w:r>
        <w:rPr>
          <w:rFonts w:ascii="Simplified Arabic" w:hAnsi="Simplified Arabic" w:cs="Simplified Arabic"/>
          <w:sz w:val="28"/>
          <w:szCs w:val="28"/>
        </w:rPr>
        <w:t>27</w:t>
      </w:r>
      <w:r>
        <w:rPr>
          <w:rFonts w:ascii="Simplified Arabic" w:hAnsi="Simplified Arabic" w:cs="Simplified Arabic"/>
          <w:sz w:val="28"/>
          <w:szCs w:val="28"/>
          <w:rtl/>
        </w:rPr>
        <w:t>) عبارة متعلقة بأبعاد القيادة التحويلية، بينما يضم المحور الثاني (</w:t>
      </w:r>
      <w:r>
        <w:rPr>
          <w:rFonts w:ascii="Simplified Arabic" w:hAnsi="Simplified Arabic" w:cs="Simplified Arabic"/>
          <w:sz w:val="28"/>
          <w:szCs w:val="28"/>
        </w:rPr>
        <w:t>22</w:t>
      </w:r>
      <w:r>
        <w:rPr>
          <w:rFonts w:ascii="Simplified Arabic" w:hAnsi="Simplified Arabic" w:cs="Simplified Arabic"/>
          <w:sz w:val="28"/>
          <w:szCs w:val="28"/>
          <w:rtl/>
        </w:rPr>
        <w:t>) عبارة متعلقة بأداء قيادات المنظمات غير الربحية.</w:t>
      </w:r>
    </w:p>
    <w:p w14:paraId="549FB789" w14:textId="77777777" w:rsidR="007C04BB" w:rsidRDefault="00000000">
      <w:pPr>
        <w:pStyle w:val="a9"/>
        <w:numPr>
          <w:ilvl w:val="0"/>
          <w:numId w:val="9"/>
        </w:numPr>
        <w:shd w:val="clear" w:color="auto" w:fill="FFFFFF"/>
        <w:spacing w:after="0"/>
        <w:jc w:val="both"/>
        <w:textAlignment w:val="baseline"/>
      </w:pPr>
      <w:r>
        <w:rPr>
          <w:rFonts w:ascii="Traditional Arabic" w:hAnsi="Traditional Arabic" w:cs="Sakkal Majalla"/>
          <w:color w:val="000000" w:themeColor="text1"/>
          <w:kern w:val="0"/>
          <w:sz w:val="32"/>
          <w:szCs w:val="32"/>
          <w:rtl/>
        </w:rPr>
        <w:t xml:space="preserve">تحديد مقياس الاستبانة: حيث وقع اختيار الباحث على اختيار مقياس </w:t>
      </w:r>
      <w:proofErr w:type="spellStart"/>
      <w:r>
        <w:rPr>
          <w:rFonts w:ascii="Traditional Arabic" w:hAnsi="Traditional Arabic" w:cs="Sakkal Majalla"/>
          <w:color w:val="000000" w:themeColor="text1"/>
          <w:kern w:val="0"/>
          <w:sz w:val="32"/>
          <w:szCs w:val="32"/>
          <w:rtl/>
        </w:rPr>
        <w:t>ليكرت</w:t>
      </w:r>
      <w:proofErr w:type="spellEnd"/>
      <w:r>
        <w:rPr>
          <w:rFonts w:ascii="Traditional Arabic" w:hAnsi="Traditional Arabic" w:cs="Sakkal Majalla"/>
          <w:color w:val="000000" w:themeColor="text1"/>
          <w:kern w:val="0"/>
          <w:sz w:val="32"/>
          <w:szCs w:val="32"/>
          <w:rtl/>
        </w:rPr>
        <w:t xml:space="preserve"> الخماسي (موافق بشدة، موافق، محايد، غير موافق، غير موافق بشدة)، وذلك لتقدير استجابات أفراد عينة الدراسة فق التدرج التالي:</w:t>
      </w:r>
    </w:p>
    <w:p w14:paraId="5682B48F" w14:textId="77777777" w:rsidR="00E96290" w:rsidRDefault="00E96290" w:rsidP="00E96290">
      <w:pPr>
        <w:pStyle w:val="a9"/>
        <w:shd w:val="clear" w:color="auto" w:fill="FFFFFF"/>
        <w:spacing w:after="0"/>
        <w:jc w:val="both"/>
        <w:textAlignment w:val="baseline"/>
        <w:rPr>
          <w:rtl/>
        </w:rPr>
      </w:pPr>
    </w:p>
    <w:p w14:paraId="487AAA37" w14:textId="77777777" w:rsidR="00E96290" w:rsidRDefault="00E96290" w:rsidP="00E96290">
      <w:pPr>
        <w:pStyle w:val="a9"/>
        <w:shd w:val="clear" w:color="auto" w:fill="FFFFFF"/>
        <w:spacing w:after="0"/>
        <w:jc w:val="both"/>
        <w:textAlignment w:val="baseline"/>
      </w:pPr>
    </w:p>
    <w:p w14:paraId="0E50DCC3" w14:textId="77777777" w:rsidR="007C04BB" w:rsidRDefault="00000000">
      <w:pPr>
        <w:pStyle w:val="a9"/>
        <w:shd w:val="clear" w:color="auto" w:fill="FFFFFF"/>
        <w:spacing w:after="0"/>
        <w:jc w:val="center"/>
        <w:textAlignment w:val="baseline"/>
      </w:pPr>
      <w:r>
        <w:rPr>
          <w:rFonts w:ascii="Sakkal Majalla" w:hAnsi="Sakkal Majalla" w:cs="Simplified Arabic"/>
          <w:b/>
          <w:bCs/>
          <w:sz w:val="28"/>
          <w:rtl/>
        </w:rPr>
        <w:t>جدول (</w:t>
      </w:r>
      <w:r>
        <w:rPr>
          <w:rFonts w:ascii="Sakkal Majalla" w:hAnsi="Sakkal Majalla" w:cs="Simplified Arabic"/>
          <w:b/>
          <w:bCs/>
          <w:sz w:val="28"/>
        </w:rPr>
        <w:t>6</w:t>
      </w:r>
      <w:r>
        <w:rPr>
          <w:rFonts w:ascii="Sakkal Majalla" w:hAnsi="Sakkal Majalla" w:cs="Simplified Arabic"/>
          <w:b/>
          <w:bCs/>
          <w:sz w:val="28"/>
          <w:rtl/>
        </w:rPr>
        <w:t xml:space="preserve">) </w:t>
      </w:r>
      <w:r>
        <w:rPr>
          <w:rFonts w:ascii="Simplified Arabic" w:hAnsi="Simplified Arabic" w:cs="Simplified Arabic"/>
          <w:b/>
          <w:bCs/>
          <w:color w:val="000000" w:themeColor="text1"/>
          <w:kern w:val="0"/>
          <w:sz w:val="28"/>
          <w:rtl/>
        </w:rPr>
        <w:t xml:space="preserve">ميزان تقديري وفقاً لمقياس </w:t>
      </w:r>
      <w:proofErr w:type="spellStart"/>
      <w:r>
        <w:rPr>
          <w:rFonts w:ascii="Simplified Arabic" w:hAnsi="Simplified Arabic" w:cs="Simplified Arabic"/>
          <w:b/>
          <w:bCs/>
          <w:color w:val="000000" w:themeColor="text1"/>
          <w:kern w:val="0"/>
          <w:sz w:val="28"/>
          <w:rtl/>
        </w:rPr>
        <w:t>ليكرت</w:t>
      </w:r>
      <w:proofErr w:type="spellEnd"/>
      <w:r>
        <w:rPr>
          <w:rFonts w:ascii="Simplified Arabic" w:hAnsi="Simplified Arabic" w:cs="Simplified Arabic"/>
          <w:b/>
          <w:bCs/>
          <w:color w:val="000000" w:themeColor="text1"/>
          <w:kern w:val="0"/>
          <w:sz w:val="28"/>
          <w:rtl/>
        </w:rPr>
        <w:t xml:space="preserve"> الخماسي</w:t>
      </w:r>
    </w:p>
    <w:tbl>
      <w:tblPr>
        <w:bidiVisual/>
        <w:tblW w:w="8340" w:type="dxa"/>
        <w:jc w:val="center"/>
        <w:tblLayout w:type="fixed"/>
        <w:tblCellMar>
          <w:top w:w="55" w:type="dxa"/>
          <w:left w:w="55" w:type="dxa"/>
          <w:bottom w:w="55" w:type="dxa"/>
          <w:right w:w="55" w:type="dxa"/>
        </w:tblCellMar>
        <w:tblLook w:val="0000" w:firstRow="0" w:lastRow="0" w:firstColumn="0" w:lastColumn="0" w:noHBand="0" w:noVBand="0"/>
      </w:tblPr>
      <w:tblGrid>
        <w:gridCol w:w="2863"/>
        <w:gridCol w:w="2623"/>
        <w:gridCol w:w="2854"/>
      </w:tblGrid>
      <w:tr w:rsidR="007C04BB" w14:paraId="67DCDCCB" w14:textId="77777777">
        <w:trPr>
          <w:jc w:val="center"/>
        </w:trPr>
        <w:tc>
          <w:tcPr>
            <w:tcW w:w="2863"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4F31DE16" w14:textId="77777777" w:rsidR="007C04BB" w:rsidRDefault="00000000">
            <w:pPr>
              <w:spacing w:after="0"/>
              <w:jc w:val="center"/>
            </w:pPr>
            <w:r>
              <w:rPr>
                <w:rFonts w:cs="Sakkal Majalla"/>
                <w:b/>
                <w:bCs/>
                <w:rtl/>
              </w:rPr>
              <w:t>الاستجابة</w:t>
            </w:r>
          </w:p>
        </w:tc>
        <w:tc>
          <w:tcPr>
            <w:tcW w:w="2623"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4721C324" w14:textId="77777777" w:rsidR="007C04BB" w:rsidRDefault="00000000">
            <w:pPr>
              <w:spacing w:after="0"/>
              <w:jc w:val="center"/>
            </w:pPr>
            <w:r>
              <w:rPr>
                <w:rFonts w:cs="Sakkal Majalla"/>
                <w:b/>
                <w:bCs/>
                <w:rtl/>
              </w:rPr>
              <w:t>المتوسط المرجح</w:t>
            </w:r>
          </w:p>
        </w:tc>
        <w:tc>
          <w:tcPr>
            <w:tcW w:w="2854" w:type="dxa"/>
            <w:tcBorders>
              <w:top w:val="single" w:sz="2" w:space="0" w:color="000000"/>
              <w:left w:val="single" w:sz="2" w:space="0" w:color="000000"/>
              <w:bottom w:val="single" w:sz="2" w:space="0" w:color="000000"/>
              <w:right w:val="single" w:sz="2" w:space="0" w:color="000000"/>
            </w:tcBorders>
            <w:shd w:val="clear" w:color="auto" w:fill="6B5E9B"/>
            <w:vAlign w:val="center"/>
          </w:tcPr>
          <w:p w14:paraId="75480B0D" w14:textId="77777777" w:rsidR="007C04BB" w:rsidRDefault="00000000">
            <w:pPr>
              <w:spacing w:after="0"/>
              <w:jc w:val="center"/>
            </w:pPr>
            <w:r>
              <w:rPr>
                <w:rFonts w:cs="Sakkal Majalla"/>
                <w:b/>
                <w:bCs/>
                <w:rtl/>
              </w:rPr>
              <w:t>الاتجاه العام</w:t>
            </w:r>
          </w:p>
        </w:tc>
      </w:tr>
      <w:tr w:rsidR="007C04BB" w14:paraId="734B3E54" w14:textId="77777777">
        <w:trPr>
          <w:trHeight w:val="403"/>
          <w:jc w:val="center"/>
        </w:trPr>
        <w:tc>
          <w:tcPr>
            <w:tcW w:w="2863" w:type="dxa"/>
            <w:tcBorders>
              <w:left w:val="single" w:sz="2" w:space="0" w:color="000000"/>
              <w:bottom w:val="single" w:sz="2" w:space="0" w:color="000000"/>
              <w:right w:val="single" w:sz="2" w:space="0" w:color="000000"/>
            </w:tcBorders>
            <w:vAlign w:val="center"/>
          </w:tcPr>
          <w:p w14:paraId="1F0F4751" w14:textId="77777777" w:rsidR="007C04BB" w:rsidRDefault="00000000">
            <w:pPr>
              <w:spacing w:after="0"/>
              <w:jc w:val="center"/>
            </w:pPr>
            <w:r>
              <w:rPr>
                <w:rFonts w:cs="Sakkal Majalla"/>
                <w:rtl/>
              </w:rPr>
              <w:t>غير موافق بشدة</w:t>
            </w:r>
          </w:p>
        </w:tc>
        <w:tc>
          <w:tcPr>
            <w:tcW w:w="2623" w:type="dxa"/>
            <w:tcBorders>
              <w:left w:val="single" w:sz="2" w:space="0" w:color="000000"/>
              <w:bottom w:val="single" w:sz="2" w:space="0" w:color="000000"/>
              <w:right w:val="single" w:sz="2" w:space="0" w:color="000000"/>
            </w:tcBorders>
            <w:vAlign w:val="center"/>
          </w:tcPr>
          <w:p w14:paraId="282FB3A9" w14:textId="77777777" w:rsidR="007C04BB" w:rsidRDefault="00000000">
            <w:pPr>
              <w:spacing w:after="0"/>
              <w:jc w:val="center"/>
            </w:pPr>
            <w:r>
              <w:rPr>
                <w:rFonts w:cs="Sakkal Majalla"/>
                <w:rtl/>
              </w:rPr>
              <w:t xml:space="preserve">من </w:t>
            </w:r>
            <w:r>
              <w:rPr>
                <w:rFonts w:cs="Sakkal Majalla"/>
              </w:rPr>
              <w:t>1</w:t>
            </w:r>
            <w:r>
              <w:rPr>
                <w:rFonts w:cs="Sakkal Majalla"/>
                <w:rtl/>
              </w:rPr>
              <w:t xml:space="preserve"> إلى </w:t>
            </w:r>
            <w:r>
              <w:rPr>
                <w:rFonts w:cs="Sakkal Majalla"/>
              </w:rPr>
              <w:t>1.80</w:t>
            </w:r>
          </w:p>
        </w:tc>
        <w:tc>
          <w:tcPr>
            <w:tcW w:w="2854" w:type="dxa"/>
            <w:tcBorders>
              <w:left w:val="single" w:sz="2" w:space="0" w:color="000000"/>
              <w:bottom w:val="single" w:sz="2" w:space="0" w:color="000000"/>
              <w:right w:val="single" w:sz="2" w:space="0" w:color="000000"/>
            </w:tcBorders>
            <w:vAlign w:val="center"/>
          </w:tcPr>
          <w:p w14:paraId="490C2DF0" w14:textId="77777777" w:rsidR="007C04BB" w:rsidRDefault="00000000">
            <w:pPr>
              <w:spacing w:after="0"/>
              <w:jc w:val="center"/>
            </w:pPr>
            <w:r>
              <w:rPr>
                <w:rFonts w:cs="Sakkal Majalla"/>
                <w:rtl/>
              </w:rPr>
              <w:t>موافقة بدرجة قليلة جدا</w:t>
            </w:r>
          </w:p>
        </w:tc>
      </w:tr>
      <w:tr w:rsidR="007C04BB" w14:paraId="5D84D64D" w14:textId="77777777">
        <w:trPr>
          <w:trHeight w:val="403"/>
          <w:jc w:val="center"/>
        </w:trPr>
        <w:tc>
          <w:tcPr>
            <w:tcW w:w="2863" w:type="dxa"/>
            <w:tcBorders>
              <w:left w:val="single" w:sz="2" w:space="0" w:color="000000"/>
              <w:bottom w:val="single" w:sz="2" w:space="0" w:color="000000"/>
              <w:right w:val="single" w:sz="2" w:space="0" w:color="000000"/>
            </w:tcBorders>
            <w:vAlign w:val="center"/>
          </w:tcPr>
          <w:p w14:paraId="28A31D2B" w14:textId="77777777" w:rsidR="007C04BB" w:rsidRDefault="00000000">
            <w:pPr>
              <w:spacing w:after="0"/>
              <w:jc w:val="center"/>
            </w:pPr>
            <w:r>
              <w:rPr>
                <w:rFonts w:cs="Sakkal Majalla"/>
                <w:rtl/>
              </w:rPr>
              <w:t>غير موافق</w:t>
            </w:r>
          </w:p>
        </w:tc>
        <w:tc>
          <w:tcPr>
            <w:tcW w:w="2623" w:type="dxa"/>
            <w:tcBorders>
              <w:left w:val="single" w:sz="2" w:space="0" w:color="000000"/>
              <w:bottom w:val="single" w:sz="2" w:space="0" w:color="000000"/>
              <w:right w:val="single" w:sz="2" w:space="0" w:color="000000"/>
            </w:tcBorders>
            <w:vAlign w:val="center"/>
          </w:tcPr>
          <w:p w14:paraId="14A2CFD1" w14:textId="77777777" w:rsidR="007C04BB" w:rsidRDefault="00000000">
            <w:pPr>
              <w:spacing w:after="0"/>
              <w:jc w:val="center"/>
            </w:pPr>
            <w:r>
              <w:rPr>
                <w:rFonts w:cs="Sakkal Majalla"/>
                <w:rtl/>
              </w:rPr>
              <w:t xml:space="preserve">من </w:t>
            </w:r>
            <w:r>
              <w:rPr>
                <w:rFonts w:cs="Sakkal Majalla"/>
              </w:rPr>
              <w:t>1.81</w:t>
            </w:r>
            <w:r>
              <w:rPr>
                <w:rFonts w:cs="Sakkal Majalla"/>
                <w:rtl/>
              </w:rPr>
              <w:t xml:space="preserve"> إلى </w:t>
            </w:r>
            <w:r>
              <w:rPr>
                <w:rFonts w:cs="Sakkal Majalla"/>
              </w:rPr>
              <w:t>2.60</w:t>
            </w:r>
          </w:p>
        </w:tc>
        <w:tc>
          <w:tcPr>
            <w:tcW w:w="2854" w:type="dxa"/>
            <w:tcBorders>
              <w:left w:val="single" w:sz="2" w:space="0" w:color="000000"/>
              <w:bottom w:val="single" w:sz="2" w:space="0" w:color="000000"/>
              <w:right w:val="single" w:sz="2" w:space="0" w:color="000000"/>
            </w:tcBorders>
            <w:vAlign w:val="center"/>
          </w:tcPr>
          <w:p w14:paraId="450B4C8F" w14:textId="77777777" w:rsidR="007C04BB" w:rsidRDefault="00000000">
            <w:pPr>
              <w:spacing w:after="0"/>
              <w:jc w:val="center"/>
            </w:pPr>
            <w:r>
              <w:rPr>
                <w:rFonts w:cs="Sakkal Majalla"/>
                <w:rtl/>
              </w:rPr>
              <w:t>موافقة بدرجة قليلة</w:t>
            </w:r>
          </w:p>
        </w:tc>
      </w:tr>
      <w:tr w:rsidR="007C04BB" w14:paraId="16A11E32" w14:textId="77777777">
        <w:trPr>
          <w:trHeight w:val="403"/>
          <w:jc w:val="center"/>
        </w:trPr>
        <w:tc>
          <w:tcPr>
            <w:tcW w:w="2863" w:type="dxa"/>
            <w:tcBorders>
              <w:left w:val="single" w:sz="2" w:space="0" w:color="000000"/>
              <w:bottom w:val="single" w:sz="2" w:space="0" w:color="000000"/>
              <w:right w:val="single" w:sz="2" w:space="0" w:color="000000"/>
            </w:tcBorders>
            <w:vAlign w:val="center"/>
          </w:tcPr>
          <w:p w14:paraId="4C1E2555" w14:textId="77777777" w:rsidR="007C04BB" w:rsidRDefault="00000000">
            <w:pPr>
              <w:spacing w:after="0"/>
              <w:jc w:val="center"/>
            </w:pPr>
            <w:r>
              <w:rPr>
                <w:rFonts w:cs="Sakkal Majalla"/>
                <w:rtl/>
              </w:rPr>
              <w:t>محايد</w:t>
            </w:r>
          </w:p>
        </w:tc>
        <w:tc>
          <w:tcPr>
            <w:tcW w:w="2623" w:type="dxa"/>
            <w:tcBorders>
              <w:left w:val="single" w:sz="2" w:space="0" w:color="000000"/>
              <w:bottom w:val="single" w:sz="2" w:space="0" w:color="000000"/>
              <w:right w:val="single" w:sz="2" w:space="0" w:color="000000"/>
            </w:tcBorders>
            <w:vAlign w:val="center"/>
          </w:tcPr>
          <w:p w14:paraId="3B8B1428" w14:textId="77777777" w:rsidR="007C04BB" w:rsidRDefault="00000000">
            <w:pPr>
              <w:spacing w:after="0"/>
              <w:jc w:val="center"/>
            </w:pPr>
            <w:r>
              <w:rPr>
                <w:rFonts w:cs="Sakkal Majalla"/>
                <w:rtl/>
              </w:rPr>
              <w:t xml:space="preserve">من </w:t>
            </w:r>
            <w:r>
              <w:rPr>
                <w:rFonts w:cs="Sakkal Majalla"/>
              </w:rPr>
              <w:t>2.61</w:t>
            </w:r>
            <w:r>
              <w:rPr>
                <w:rFonts w:cs="Sakkal Majalla"/>
                <w:rtl/>
              </w:rPr>
              <w:t xml:space="preserve"> إلى </w:t>
            </w:r>
            <w:r>
              <w:rPr>
                <w:rFonts w:cs="Sakkal Majalla"/>
              </w:rPr>
              <w:t>3.40</w:t>
            </w:r>
          </w:p>
        </w:tc>
        <w:tc>
          <w:tcPr>
            <w:tcW w:w="2854" w:type="dxa"/>
            <w:tcBorders>
              <w:left w:val="single" w:sz="2" w:space="0" w:color="000000"/>
              <w:bottom w:val="single" w:sz="2" w:space="0" w:color="000000"/>
              <w:right w:val="single" w:sz="2" w:space="0" w:color="000000"/>
            </w:tcBorders>
            <w:vAlign w:val="center"/>
          </w:tcPr>
          <w:p w14:paraId="61911A0C" w14:textId="77777777" w:rsidR="007C04BB" w:rsidRDefault="00000000">
            <w:pPr>
              <w:spacing w:after="0"/>
              <w:jc w:val="center"/>
            </w:pPr>
            <w:r>
              <w:rPr>
                <w:rFonts w:cs="Sakkal Majalla"/>
                <w:rtl/>
              </w:rPr>
              <w:t>موافقة بدرجة متوسطة</w:t>
            </w:r>
          </w:p>
        </w:tc>
      </w:tr>
      <w:tr w:rsidR="007C04BB" w14:paraId="64B8E2DA" w14:textId="77777777">
        <w:trPr>
          <w:trHeight w:val="403"/>
          <w:jc w:val="center"/>
        </w:trPr>
        <w:tc>
          <w:tcPr>
            <w:tcW w:w="2863" w:type="dxa"/>
            <w:tcBorders>
              <w:left w:val="single" w:sz="2" w:space="0" w:color="000000"/>
              <w:bottom w:val="single" w:sz="2" w:space="0" w:color="000000"/>
              <w:right w:val="single" w:sz="2" w:space="0" w:color="000000"/>
            </w:tcBorders>
            <w:vAlign w:val="center"/>
          </w:tcPr>
          <w:p w14:paraId="3E1023DB" w14:textId="77777777" w:rsidR="007C04BB" w:rsidRDefault="00000000">
            <w:pPr>
              <w:spacing w:after="0"/>
              <w:jc w:val="center"/>
            </w:pPr>
            <w:r>
              <w:rPr>
                <w:rFonts w:cs="Sakkal Majalla"/>
                <w:rtl/>
              </w:rPr>
              <w:t>موافق</w:t>
            </w:r>
          </w:p>
        </w:tc>
        <w:tc>
          <w:tcPr>
            <w:tcW w:w="2623" w:type="dxa"/>
            <w:tcBorders>
              <w:left w:val="single" w:sz="2" w:space="0" w:color="000000"/>
              <w:bottom w:val="single" w:sz="2" w:space="0" w:color="000000"/>
              <w:right w:val="single" w:sz="2" w:space="0" w:color="000000"/>
            </w:tcBorders>
            <w:vAlign w:val="center"/>
          </w:tcPr>
          <w:p w14:paraId="0C3C4B2C" w14:textId="77777777" w:rsidR="007C04BB" w:rsidRDefault="00000000">
            <w:pPr>
              <w:spacing w:after="0"/>
              <w:jc w:val="center"/>
            </w:pPr>
            <w:r>
              <w:rPr>
                <w:rFonts w:cs="Sakkal Majalla"/>
                <w:rtl/>
              </w:rPr>
              <w:t xml:space="preserve">من </w:t>
            </w:r>
            <w:r>
              <w:rPr>
                <w:rFonts w:cs="Sakkal Majalla"/>
              </w:rPr>
              <w:t>3.41</w:t>
            </w:r>
            <w:r>
              <w:rPr>
                <w:rFonts w:cs="Sakkal Majalla"/>
                <w:rtl/>
              </w:rPr>
              <w:t xml:space="preserve"> إلى </w:t>
            </w:r>
            <w:r>
              <w:rPr>
                <w:rFonts w:cs="Sakkal Majalla"/>
              </w:rPr>
              <w:t>4.20</w:t>
            </w:r>
          </w:p>
        </w:tc>
        <w:tc>
          <w:tcPr>
            <w:tcW w:w="2854" w:type="dxa"/>
            <w:tcBorders>
              <w:left w:val="single" w:sz="2" w:space="0" w:color="000000"/>
              <w:bottom w:val="single" w:sz="2" w:space="0" w:color="000000"/>
              <w:right w:val="single" w:sz="2" w:space="0" w:color="000000"/>
            </w:tcBorders>
            <w:vAlign w:val="center"/>
          </w:tcPr>
          <w:p w14:paraId="001C9CD2" w14:textId="77777777" w:rsidR="007C04BB" w:rsidRDefault="00000000">
            <w:pPr>
              <w:spacing w:after="0"/>
              <w:jc w:val="center"/>
            </w:pPr>
            <w:r>
              <w:rPr>
                <w:rFonts w:cs="Sakkal Majalla"/>
                <w:rtl/>
              </w:rPr>
              <w:t>موافقة بدرجة كبيرة</w:t>
            </w:r>
          </w:p>
        </w:tc>
      </w:tr>
      <w:tr w:rsidR="007C04BB" w14:paraId="7E583F54" w14:textId="77777777">
        <w:trPr>
          <w:trHeight w:val="403"/>
          <w:jc w:val="center"/>
        </w:trPr>
        <w:tc>
          <w:tcPr>
            <w:tcW w:w="2863" w:type="dxa"/>
            <w:tcBorders>
              <w:left w:val="single" w:sz="2" w:space="0" w:color="000000"/>
              <w:bottom w:val="single" w:sz="2" w:space="0" w:color="000000"/>
              <w:right w:val="single" w:sz="2" w:space="0" w:color="000000"/>
            </w:tcBorders>
            <w:vAlign w:val="center"/>
          </w:tcPr>
          <w:p w14:paraId="23E3B8BD" w14:textId="77777777" w:rsidR="007C04BB" w:rsidRDefault="00000000">
            <w:pPr>
              <w:spacing w:after="0"/>
              <w:jc w:val="center"/>
            </w:pPr>
            <w:r>
              <w:rPr>
                <w:rFonts w:cs="Sakkal Majalla"/>
                <w:rtl/>
              </w:rPr>
              <w:t>موافق بشدة</w:t>
            </w:r>
          </w:p>
        </w:tc>
        <w:tc>
          <w:tcPr>
            <w:tcW w:w="2623" w:type="dxa"/>
            <w:tcBorders>
              <w:left w:val="single" w:sz="2" w:space="0" w:color="000000"/>
              <w:bottom w:val="single" w:sz="2" w:space="0" w:color="000000"/>
              <w:right w:val="single" w:sz="2" w:space="0" w:color="000000"/>
            </w:tcBorders>
            <w:vAlign w:val="center"/>
          </w:tcPr>
          <w:p w14:paraId="7232EFF7" w14:textId="77777777" w:rsidR="007C04BB" w:rsidRDefault="00000000">
            <w:pPr>
              <w:spacing w:after="0"/>
              <w:jc w:val="center"/>
            </w:pPr>
            <w:r>
              <w:rPr>
                <w:rFonts w:cs="Sakkal Majalla"/>
                <w:rtl/>
              </w:rPr>
              <w:t xml:space="preserve">أكبر من </w:t>
            </w:r>
            <w:r>
              <w:rPr>
                <w:rFonts w:cs="Sakkal Majalla"/>
              </w:rPr>
              <w:t>4.20</w:t>
            </w:r>
          </w:p>
        </w:tc>
        <w:tc>
          <w:tcPr>
            <w:tcW w:w="2854" w:type="dxa"/>
            <w:tcBorders>
              <w:left w:val="single" w:sz="2" w:space="0" w:color="000000"/>
              <w:bottom w:val="single" w:sz="2" w:space="0" w:color="000000"/>
              <w:right w:val="single" w:sz="2" w:space="0" w:color="000000"/>
            </w:tcBorders>
            <w:vAlign w:val="center"/>
          </w:tcPr>
          <w:p w14:paraId="272CD79C" w14:textId="77777777" w:rsidR="007C04BB" w:rsidRDefault="00000000">
            <w:pPr>
              <w:spacing w:after="0"/>
              <w:jc w:val="center"/>
            </w:pPr>
            <w:r>
              <w:rPr>
                <w:rFonts w:cs="Sakkal Majalla"/>
                <w:rtl/>
              </w:rPr>
              <w:t>موافقة بدرجة كبيرة جدا</w:t>
            </w:r>
          </w:p>
        </w:tc>
      </w:tr>
    </w:tbl>
    <w:p w14:paraId="1A827A8B" w14:textId="77777777" w:rsidR="007C04BB" w:rsidRDefault="007C04BB">
      <w:pPr>
        <w:shd w:val="clear" w:color="auto" w:fill="FFFFFF"/>
        <w:spacing w:after="0"/>
        <w:jc w:val="center"/>
        <w:textAlignment w:val="baseline"/>
        <w:rPr>
          <w:rFonts w:cs="Simplified Arabic"/>
          <w:sz w:val="28"/>
          <w:szCs w:val="24"/>
        </w:rPr>
      </w:pPr>
    </w:p>
    <w:p w14:paraId="1AA3F83F" w14:textId="77777777" w:rsidR="007C04BB" w:rsidRDefault="00000000">
      <w:pPr>
        <w:pStyle w:val="a9"/>
        <w:numPr>
          <w:ilvl w:val="0"/>
          <w:numId w:val="10"/>
        </w:numPr>
        <w:shd w:val="clear" w:color="auto" w:fill="FFFFFF"/>
        <w:spacing w:after="0"/>
        <w:jc w:val="both"/>
        <w:textAlignment w:val="baseline"/>
      </w:pPr>
      <w:r>
        <w:rPr>
          <w:rFonts w:ascii="Simplified Arabic" w:hAnsi="Simplified Arabic" w:cs="Simplified Arabic"/>
          <w:color w:val="000000" w:themeColor="text1"/>
          <w:kern w:val="0"/>
          <w:sz w:val="32"/>
          <w:szCs w:val="28"/>
          <w:rtl/>
        </w:rPr>
        <w:t>التأكد من صدق وثبات الاستبانة</w:t>
      </w:r>
      <w:r>
        <w:rPr>
          <w:rFonts w:ascii="Simplified Arabic" w:hAnsi="Simplified Arabic" w:cs="Simplified Arabic"/>
          <w:color w:val="000000" w:themeColor="text1"/>
          <w:kern w:val="0"/>
          <w:sz w:val="28"/>
          <w:szCs w:val="28"/>
          <w:rtl/>
        </w:rPr>
        <w:t xml:space="preserve">: </w:t>
      </w:r>
      <w:r>
        <w:rPr>
          <w:rFonts w:ascii="Simplified Arabic" w:hAnsi="Simplified Arabic" w:cs="Simplified Arabic"/>
          <w:color w:val="000000" w:themeColor="text1"/>
          <w:kern w:val="0"/>
          <w:sz w:val="32"/>
          <w:szCs w:val="28"/>
          <w:rtl/>
        </w:rPr>
        <w:t>وذلك كالتالي</w:t>
      </w:r>
      <w:r>
        <w:rPr>
          <w:rFonts w:ascii="Simplified Arabic" w:hAnsi="Simplified Arabic" w:cs="Simplified Arabic"/>
          <w:color w:val="000000" w:themeColor="text1"/>
          <w:kern w:val="0"/>
          <w:sz w:val="28"/>
          <w:szCs w:val="28"/>
          <w:rtl/>
        </w:rPr>
        <w:t>:</w:t>
      </w:r>
    </w:p>
    <w:p w14:paraId="1F7742E2" w14:textId="77777777" w:rsidR="007C04BB" w:rsidRDefault="00000000">
      <w:pPr>
        <w:pStyle w:val="a9"/>
        <w:shd w:val="clear" w:color="auto" w:fill="FFFFFF"/>
        <w:spacing w:after="0"/>
        <w:jc w:val="both"/>
        <w:textAlignment w:val="baseline"/>
      </w:pPr>
      <w:r>
        <w:rPr>
          <w:rFonts w:ascii="Simplified Arabic" w:hAnsi="Simplified Arabic" w:cs="Simplified Arabic"/>
          <w:b/>
          <w:bCs/>
          <w:color w:val="000000" w:themeColor="text1"/>
          <w:kern w:val="0"/>
          <w:sz w:val="32"/>
          <w:szCs w:val="28"/>
          <w:rtl/>
        </w:rPr>
        <w:t>أولا</w:t>
      </w:r>
      <w:r>
        <w:rPr>
          <w:rFonts w:ascii="Simplified Arabic" w:hAnsi="Simplified Arabic" w:cs="Simplified Arabic"/>
          <w:b/>
          <w:bCs/>
          <w:color w:val="000000" w:themeColor="text1"/>
          <w:kern w:val="0"/>
          <w:sz w:val="28"/>
          <w:szCs w:val="28"/>
          <w:rtl/>
        </w:rPr>
        <w:t xml:space="preserve">: </w:t>
      </w:r>
      <w:r>
        <w:rPr>
          <w:rFonts w:ascii="Simplified Arabic" w:hAnsi="Simplified Arabic" w:cs="Simplified Arabic"/>
          <w:b/>
          <w:bCs/>
          <w:color w:val="000000" w:themeColor="text1"/>
          <w:kern w:val="0"/>
          <w:sz w:val="32"/>
          <w:szCs w:val="28"/>
          <w:rtl/>
        </w:rPr>
        <w:t>قياس صدق الاستبانة</w:t>
      </w:r>
      <w:r>
        <w:rPr>
          <w:rFonts w:ascii="Simplified Arabic" w:hAnsi="Simplified Arabic" w:cs="Simplified Arabic"/>
          <w:color w:val="000000" w:themeColor="text1"/>
          <w:kern w:val="0"/>
          <w:sz w:val="28"/>
          <w:szCs w:val="28"/>
          <w:rtl/>
        </w:rPr>
        <w:t xml:space="preserve">: </w:t>
      </w:r>
      <w:r>
        <w:rPr>
          <w:rFonts w:ascii="Simplified Arabic" w:hAnsi="Simplified Arabic" w:cs="Simplified Arabic"/>
          <w:color w:val="000000" w:themeColor="text1"/>
          <w:kern w:val="0"/>
          <w:sz w:val="32"/>
          <w:szCs w:val="28"/>
          <w:rtl/>
        </w:rPr>
        <w:t>وذلك من خلال الإجراءات التالية</w:t>
      </w:r>
      <w:r>
        <w:rPr>
          <w:rFonts w:ascii="Simplified Arabic" w:hAnsi="Simplified Arabic" w:cs="Simplified Arabic"/>
          <w:color w:val="000000" w:themeColor="text1"/>
          <w:kern w:val="0"/>
          <w:sz w:val="28"/>
          <w:szCs w:val="28"/>
          <w:rtl/>
        </w:rPr>
        <w:t>:</w:t>
      </w:r>
    </w:p>
    <w:p w14:paraId="3D4DA235" w14:textId="77777777" w:rsidR="007C04BB" w:rsidRDefault="00000000">
      <w:pPr>
        <w:pStyle w:val="a9"/>
        <w:shd w:val="clear" w:color="auto" w:fill="FFFFFF"/>
        <w:spacing w:after="0"/>
        <w:jc w:val="both"/>
        <w:textAlignment w:val="baseline"/>
      </w:pPr>
      <w:r>
        <w:rPr>
          <w:rFonts w:ascii="Simplified Arabic" w:hAnsi="Simplified Arabic" w:cs="Simplified Arabic"/>
          <w:b/>
          <w:bCs/>
          <w:color w:val="000000" w:themeColor="text1"/>
          <w:kern w:val="0"/>
          <w:sz w:val="32"/>
          <w:szCs w:val="28"/>
          <w:rtl/>
        </w:rPr>
        <w:t>أ</w:t>
      </w:r>
      <w:r>
        <w:rPr>
          <w:rFonts w:ascii="Simplified Arabic" w:hAnsi="Simplified Arabic" w:cs="Simplified Arabic"/>
          <w:b/>
          <w:bCs/>
          <w:color w:val="000000" w:themeColor="text1"/>
          <w:kern w:val="0"/>
          <w:sz w:val="28"/>
          <w:szCs w:val="28"/>
          <w:rtl/>
        </w:rPr>
        <w:t xml:space="preserve">- </w:t>
      </w:r>
      <w:r>
        <w:rPr>
          <w:rFonts w:ascii="Simplified Arabic" w:hAnsi="Simplified Arabic" w:cs="Simplified Arabic"/>
          <w:b/>
          <w:bCs/>
          <w:color w:val="000000" w:themeColor="text1"/>
          <w:kern w:val="0"/>
          <w:sz w:val="32"/>
          <w:szCs w:val="28"/>
          <w:rtl/>
        </w:rPr>
        <w:t xml:space="preserve">قياس الصدق الظاهري </w:t>
      </w:r>
      <w:r>
        <w:rPr>
          <w:rFonts w:ascii="Simplified Arabic" w:hAnsi="Simplified Arabic" w:cs="Simplified Arabic"/>
          <w:b/>
          <w:bCs/>
          <w:color w:val="000000" w:themeColor="text1"/>
          <w:kern w:val="0"/>
          <w:sz w:val="28"/>
          <w:szCs w:val="28"/>
          <w:rtl/>
        </w:rPr>
        <w:t>(</w:t>
      </w:r>
      <w:r>
        <w:rPr>
          <w:rFonts w:ascii="Simplified Arabic" w:hAnsi="Simplified Arabic" w:cs="Simplified Arabic"/>
          <w:b/>
          <w:bCs/>
          <w:color w:val="000000" w:themeColor="text1"/>
          <w:kern w:val="0"/>
          <w:sz w:val="32"/>
          <w:szCs w:val="28"/>
          <w:rtl/>
        </w:rPr>
        <w:t>صدق المحكمين</w:t>
      </w:r>
      <w:r>
        <w:rPr>
          <w:rFonts w:ascii="Simplified Arabic" w:hAnsi="Simplified Arabic" w:cs="Simplified Arabic"/>
          <w:b/>
          <w:bCs/>
          <w:color w:val="000000" w:themeColor="text1"/>
          <w:kern w:val="0"/>
          <w:sz w:val="28"/>
          <w:szCs w:val="28"/>
          <w:rtl/>
        </w:rPr>
        <w:t>)</w:t>
      </w:r>
      <w:r>
        <w:rPr>
          <w:rFonts w:ascii="Simplified Arabic" w:hAnsi="Simplified Arabic" w:cs="Simplified Arabic"/>
          <w:color w:val="000000" w:themeColor="text1"/>
          <w:kern w:val="0"/>
          <w:sz w:val="28"/>
          <w:szCs w:val="28"/>
          <w:rtl/>
        </w:rPr>
        <w:t>: حيث قام الباحث بعرض الاستبانة في صورتها الأولية على مجموعة من الخبراء والمتخصصين في القيادة التحويلية والمنظمات غير الربحية. وذلك من أجل استطلاع رأيهم في مدى ارتباط عبارات كل محور من محاور الاستبانة بالهدف منه، ومدى الدقة اللغوية في صياغة العبارات، والتعديلات المطلوب إدخالها على العبارات. ومن ثم قام الباحث بإجراء التعديلات المقترحة في ضوء الاستجابات التي حصل عليها، - والتي يتعلق معظمها بتعديلات في الصياغة -، كي تصل الاستبانة إلى صورتها النهائية وتصبح صالحة للتطبيق.</w:t>
      </w:r>
    </w:p>
    <w:p w14:paraId="66549761" w14:textId="77777777" w:rsidR="007C04BB" w:rsidRDefault="00000000">
      <w:pPr>
        <w:pStyle w:val="a9"/>
        <w:shd w:val="clear" w:color="auto" w:fill="FFFFFF"/>
        <w:spacing w:after="0"/>
        <w:jc w:val="both"/>
        <w:textAlignment w:val="baseline"/>
        <w:rPr>
          <w:rtl/>
        </w:rPr>
      </w:pPr>
      <w:r>
        <w:rPr>
          <w:rFonts w:ascii="Simplified Arabic" w:hAnsi="Simplified Arabic" w:cs="Simplified Arabic"/>
          <w:b/>
          <w:bCs/>
          <w:color w:val="000000" w:themeColor="text1"/>
          <w:kern w:val="0"/>
          <w:sz w:val="28"/>
          <w:szCs w:val="28"/>
          <w:rtl/>
        </w:rPr>
        <w:t>ب- حساب صدق الاتساق الداخلي:</w:t>
      </w:r>
      <w:r>
        <w:rPr>
          <w:rFonts w:ascii="Simplified Arabic" w:hAnsi="Simplified Arabic" w:cs="Simplified Arabic"/>
          <w:color w:val="000000" w:themeColor="text1"/>
          <w:kern w:val="0"/>
          <w:sz w:val="28"/>
          <w:szCs w:val="28"/>
          <w:rtl/>
        </w:rPr>
        <w:t xml:space="preserve"> قام الباحث بالتحقق من صدق الاتساق الداخلي للاستبيان بحساب معامل الارتباط " بيرسون " بين درجات كل عبارة من عبارات المحور والدرجة الكلية للمحور الذي تنتمي إليه، وذلك باستخدام لغة تحليل البيانات (</w:t>
      </w:r>
      <w:r>
        <w:rPr>
          <w:rFonts w:ascii="Simplified Arabic" w:hAnsi="Simplified Arabic" w:cs="Simplified Arabic"/>
          <w:color w:val="000000" w:themeColor="text1"/>
          <w:kern w:val="0"/>
          <w:sz w:val="28"/>
          <w:szCs w:val="28"/>
        </w:rPr>
        <w:t>R</w:t>
      </w:r>
      <w:r>
        <w:rPr>
          <w:rFonts w:ascii="Simplified Arabic" w:hAnsi="Simplified Arabic" w:cs="Simplified Arabic"/>
          <w:color w:val="000000" w:themeColor="text1"/>
          <w:kern w:val="0"/>
          <w:sz w:val="28"/>
          <w:szCs w:val="28"/>
          <w:rtl/>
        </w:rPr>
        <w:t>)، وقد جاءت النتائج كالتالي:</w:t>
      </w:r>
    </w:p>
    <w:p w14:paraId="5E9E7B27" w14:textId="77777777" w:rsidR="00E96290" w:rsidRDefault="00E96290">
      <w:pPr>
        <w:pStyle w:val="a9"/>
        <w:shd w:val="clear" w:color="auto" w:fill="FFFFFF"/>
        <w:spacing w:after="0"/>
        <w:jc w:val="both"/>
        <w:textAlignment w:val="baseline"/>
        <w:rPr>
          <w:rtl/>
        </w:rPr>
      </w:pPr>
    </w:p>
    <w:p w14:paraId="49D74080" w14:textId="77777777" w:rsidR="00E96290" w:rsidRDefault="00E96290">
      <w:pPr>
        <w:pStyle w:val="a9"/>
        <w:shd w:val="clear" w:color="auto" w:fill="FFFFFF"/>
        <w:spacing w:after="0"/>
        <w:jc w:val="both"/>
        <w:textAlignment w:val="baseline"/>
        <w:rPr>
          <w:rtl/>
        </w:rPr>
      </w:pPr>
    </w:p>
    <w:p w14:paraId="5922E647" w14:textId="77777777" w:rsidR="00E96290" w:rsidRDefault="00E96290">
      <w:pPr>
        <w:pStyle w:val="a9"/>
        <w:shd w:val="clear" w:color="auto" w:fill="FFFFFF"/>
        <w:spacing w:after="0"/>
        <w:jc w:val="both"/>
        <w:textAlignment w:val="baseline"/>
        <w:rPr>
          <w:rtl/>
        </w:rPr>
      </w:pPr>
    </w:p>
    <w:p w14:paraId="4B55E1AB" w14:textId="77777777" w:rsidR="00E96290" w:rsidRDefault="00E96290">
      <w:pPr>
        <w:pStyle w:val="a9"/>
        <w:shd w:val="clear" w:color="auto" w:fill="FFFFFF"/>
        <w:spacing w:after="0"/>
        <w:jc w:val="both"/>
        <w:textAlignment w:val="baseline"/>
      </w:pPr>
    </w:p>
    <w:p w14:paraId="5640530E" w14:textId="77777777" w:rsidR="007C04BB" w:rsidRDefault="00000000">
      <w:pPr>
        <w:pStyle w:val="a9"/>
        <w:shd w:val="clear" w:color="auto" w:fill="FFFFFF"/>
        <w:spacing w:after="0"/>
        <w:jc w:val="center"/>
        <w:textAlignment w:val="baseline"/>
      </w:pPr>
      <w:r>
        <w:rPr>
          <w:rFonts w:ascii="Sakkal Majalla" w:hAnsi="Sakkal Majalla" w:cs="Simplified Arabic"/>
          <w:b/>
          <w:bCs/>
          <w:color w:val="000000" w:themeColor="text1"/>
          <w:kern w:val="0"/>
          <w:sz w:val="24"/>
          <w:rtl/>
        </w:rPr>
        <w:t>جدول (</w:t>
      </w:r>
      <w:r>
        <w:rPr>
          <w:rFonts w:ascii="Sakkal Majalla" w:hAnsi="Sakkal Majalla" w:cs="Simplified Arabic"/>
          <w:b/>
          <w:bCs/>
          <w:color w:val="000000" w:themeColor="text1"/>
          <w:kern w:val="0"/>
          <w:sz w:val="24"/>
        </w:rPr>
        <w:t>7</w:t>
      </w:r>
      <w:r>
        <w:rPr>
          <w:rFonts w:ascii="Sakkal Majalla" w:hAnsi="Sakkal Majalla" w:cs="Simplified Arabic"/>
          <w:b/>
          <w:bCs/>
          <w:color w:val="000000" w:themeColor="text1"/>
          <w:kern w:val="0"/>
          <w:sz w:val="24"/>
          <w:rtl/>
        </w:rPr>
        <w:t>)</w:t>
      </w:r>
      <w:r>
        <w:rPr>
          <w:rFonts w:ascii="Simplified Arabic" w:hAnsi="Simplified Arabic" w:cs="Simplified Arabic"/>
          <w:b/>
          <w:bCs/>
          <w:color w:val="000000" w:themeColor="text1"/>
          <w:kern w:val="0"/>
          <w:sz w:val="24"/>
          <w:rtl/>
        </w:rPr>
        <w:t xml:space="preserve"> </w:t>
      </w:r>
      <w:r>
        <w:rPr>
          <w:rFonts w:ascii="Sakkal Majalla" w:hAnsi="Sakkal Majalla" w:cs="Simplified Arabic"/>
          <w:b/>
          <w:bCs/>
          <w:color w:val="000000" w:themeColor="text1"/>
          <w:kern w:val="0"/>
          <w:sz w:val="24"/>
          <w:rtl/>
        </w:rPr>
        <w:t>معامل ارتباط "بيرسون" لعبارات الاستبانة والدرجة الكلية للمحور الذي تنتمي إليه</w:t>
      </w:r>
    </w:p>
    <w:tbl>
      <w:tblPr>
        <w:bidiVisual/>
        <w:tblW w:w="8064" w:type="dxa"/>
        <w:jc w:val="center"/>
        <w:tblLayout w:type="fixed"/>
        <w:tblCellMar>
          <w:top w:w="55" w:type="dxa"/>
          <w:left w:w="55" w:type="dxa"/>
          <w:bottom w:w="55" w:type="dxa"/>
          <w:right w:w="55" w:type="dxa"/>
        </w:tblCellMar>
        <w:tblLook w:val="04A0" w:firstRow="1" w:lastRow="0" w:firstColumn="1" w:lastColumn="0" w:noHBand="0" w:noVBand="1"/>
      </w:tblPr>
      <w:tblGrid>
        <w:gridCol w:w="675"/>
        <w:gridCol w:w="1208"/>
        <w:gridCol w:w="792"/>
        <w:gridCol w:w="1359"/>
        <w:gridCol w:w="801"/>
        <w:gridCol w:w="1301"/>
        <w:gridCol w:w="800"/>
        <w:gridCol w:w="1128"/>
      </w:tblGrid>
      <w:tr w:rsidR="007C04BB" w14:paraId="6F880A18" w14:textId="77777777">
        <w:trPr>
          <w:jc w:val="center"/>
        </w:trPr>
        <w:tc>
          <w:tcPr>
            <w:tcW w:w="674"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7CBF32B9" w14:textId="77777777" w:rsidR="007C04BB" w:rsidRDefault="00000000">
            <w:pPr>
              <w:pStyle w:val="TableContents"/>
              <w:spacing w:after="0"/>
              <w:jc w:val="center"/>
            </w:pPr>
            <w:r>
              <w:rPr>
                <w:rFonts w:ascii="Sakkal Majalla" w:hAnsi="Sakkal Majalla" w:cs="Sakkal Majalla"/>
                <w:b/>
                <w:bCs/>
                <w:sz w:val="28"/>
                <w:szCs w:val="26"/>
                <w:rtl/>
              </w:rPr>
              <w:t>العبارة</w:t>
            </w:r>
          </w:p>
        </w:tc>
        <w:tc>
          <w:tcPr>
            <w:tcW w:w="1208" w:type="dxa"/>
            <w:tcBorders>
              <w:top w:val="single" w:sz="4" w:space="0" w:color="000000"/>
              <w:left w:val="single" w:sz="4" w:space="0" w:color="000000"/>
              <w:bottom w:val="single" w:sz="4" w:space="0" w:color="000000"/>
            </w:tcBorders>
            <w:shd w:val="clear" w:color="auto" w:fill="6B5E9B"/>
            <w:vAlign w:val="center"/>
          </w:tcPr>
          <w:p w14:paraId="4E09DFF6" w14:textId="77777777" w:rsidR="007C04BB" w:rsidRDefault="00000000">
            <w:pPr>
              <w:pStyle w:val="TableContents"/>
              <w:spacing w:after="0"/>
              <w:jc w:val="center"/>
            </w:pPr>
            <w:r>
              <w:rPr>
                <w:rFonts w:ascii="Sakkal Majalla" w:hAnsi="Sakkal Majalla" w:cs="Sakkal Majalla"/>
                <w:b/>
                <w:bCs/>
                <w:sz w:val="28"/>
                <w:szCs w:val="26"/>
                <w:rtl/>
              </w:rPr>
              <w:t>معامل الارتباط</w:t>
            </w:r>
          </w:p>
          <w:p w14:paraId="6BE1CAD7" w14:textId="77777777" w:rsidR="007C04BB" w:rsidRDefault="00000000">
            <w:pPr>
              <w:pStyle w:val="TableContents"/>
              <w:spacing w:after="0"/>
              <w:jc w:val="center"/>
            </w:pPr>
            <w:r>
              <w:rPr>
                <w:rFonts w:ascii="Sakkal Majalla" w:hAnsi="Sakkal Majalla" w:cs="Sakkal Majalla"/>
                <w:b/>
                <w:bCs/>
                <w:sz w:val="26"/>
                <w:szCs w:val="26"/>
                <w:rtl/>
              </w:rPr>
              <w:t xml:space="preserve"> (</w:t>
            </w:r>
            <w:r>
              <w:rPr>
                <w:rFonts w:ascii="Sakkal Majalla" w:hAnsi="Sakkal Majalla" w:cs="Sakkal Majalla"/>
                <w:b/>
                <w:bCs/>
                <w:sz w:val="26"/>
                <w:szCs w:val="26"/>
              </w:rPr>
              <w:t>r</w:t>
            </w:r>
            <w:r>
              <w:rPr>
                <w:rFonts w:ascii="Sakkal Majalla" w:hAnsi="Sakkal Majalla" w:cs="Sakkal Majalla"/>
                <w:b/>
                <w:bCs/>
                <w:sz w:val="26"/>
                <w:szCs w:val="26"/>
                <w:rtl/>
              </w:rPr>
              <w:t>)</w:t>
            </w:r>
          </w:p>
        </w:tc>
        <w:tc>
          <w:tcPr>
            <w:tcW w:w="792" w:type="dxa"/>
            <w:tcBorders>
              <w:top w:val="single" w:sz="4" w:space="0" w:color="000000"/>
              <w:left w:val="single" w:sz="4" w:space="0" w:color="000000"/>
              <w:bottom w:val="single" w:sz="4" w:space="0" w:color="000000"/>
            </w:tcBorders>
            <w:shd w:val="clear" w:color="auto" w:fill="6B5E9B"/>
            <w:vAlign w:val="center"/>
          </w:tcPr>
          <w:p w14:paraId="502F7837" w14:textId="77777777" w:rsidR="007C04BB" w:rsidRDefault="00000000">
            <w:pPr>
              <w:pStyle w:val="TableContents"/>
              <w:spacing w:after="0"/>
              <w:jc w:val="center"/>
            </w:pPr>
            <w:r>
              <w:rPr>
                <w:rFonts w:ascii="Sakkal Majalla" w:hAnsi="Sakkal Majalla" w:cs="Sakkal Majalla"/>
                <w:b/>
                <w:bCs/>
                <w:sz w:val="28"/>
                <w:szCs w:val="26"/>
                <w:rtl/>
              </w:rPr>
              <w:t>العبارة</w:t>
            </w:r>
          </w:p>
        </w:tc>
        <w:tc>
          <w:tcPr>
            <w:tcW w:w="1359" w:type="dxa"/>
            <w:tcBorders>
              <w:top w:val="single" w:sz="4" w:space="0" w:color="000000"/>
              <w:left w:val="single" w:sz="4" w:space="0" w:color="000000"/>
              <w:bottom w:val="single" w:sz="4" w:space="0" w:color="000000"/>
            </w:tcBorders>
            <w:shd w:val="clear" w:color="auto" w:fill="6B5E9B"/>
            <w:vAlign w:val="center"/>
          </w:tcPr>
          <w:p w14:paraId="4823B537" w14:textId="77777777" w:rsidR="007C04BB" w:rsidRDefault="00000000">
            <w:pPr>
              <w:pStyle w:val="TableContents"/>
              <w:spacing w:after="0"/>
              <w:jc w:val="center"/>
            </w:pPr>
            <w:r>
              <w:rPr>
                <w:rFonts w:ascii="Sakkal Majalla" w:hAnsi="Sakkal Majalla" w:cs="Sakkal Majalla"/>
                <w:b/>
                <w:bCs/>
                <w:sz w:val="28"/>
                <w:szCs w:val="26"/>
                <w:rtl/>
              </w:rPr>
              <w:t>معامل الارتباط</w:t>
            </w:r>
          </w:p>
          <w:p w14:paraId="1CEBD3A7" w14:textId="77777777" w:rsidR="007C04BB" w:rsidRDefault="00000000">
            <w:pPr>
              <w:pStyle w:val="TableContents"/>
              <w:spacing w:after="0"/>
              <w:jc w:val="center"/>
            </w:pPr>
            <w:r>
              <w:rPr>
                <w:rFonts w:ascii="Sakkal Majalla" w:hAnsi="Sakkal Majalla" w:cs="Sakkal Majalla"/>
                <w:b/>
                <w:bCs/>
                <w:sz w:val="26"/>
                <w:szCs w:val="26"/>
                <w:rtl/>
              </w:rPr>
              <w:t xml:space="preserve"> (</w:t>
            </w:r>
            <w:r>
              <w:rPr>
                <w:rFonts w:ascii="Sakkal Majalla" w:hAnsi="Sakkal Majalla" w:cs="Sakkal Majalla"/>
                <w:b/>
                <w:bCs/>
                <w:sz w:val="26"/>
                <w:szCs w:val="26"/>
              </w:rPr>
              <w:t>r</w:t>
            </w:r>
            <w:r>
              <w:rPr>
                <w:rFonts w:ascii="Sakkal Majalla" w:hAnsi="Sakkal Majalla" w:cs="Sakkal Majalla"/>
                <w:b/>
                <w:bCs/>
                <w:sz w:val="26"/>
                <w:szCs w:val="26"/>
                <w:rtl/>
              </w:rPr>
              <w:t>)</w:t>
            </w:r>
          </w:p>
        </w:tc>
        <w:tc>
          <w:tcPr>
            <w:tcW w:w="801" w:type="dxa"/>
            <w:tcBorders>
              <w:top w:val="single" w:sz="4" w:space="0" w:color="000000"/>
              <w:left w:val="single" w:sz="4" w:space="0" w:color="000000"/>
              <w:bottom w:val="single" w:sz="4" w:space="0" w:color="000000"/>
            </w:tcBorders>
            <w:shd w:val="clear" w:color="auto" w:fill="6B5E9B"/>
            <w:vAlign w:val="center"/>
          </w:tcPr>
          <w:p w14:paraId="1E236AE3" w14:textId="77777777" w:rsidR="007C04BB" w:rsidRDefault="00000000">
            <w:pPr>
              <w:pStyle w:val="TableContents"/>
              <w:spacing w:after="0"/>
              <w:jc w:val="center"/>
            </w:pPr>
            <w:r>
              <w:rPr>
                <w:rFonts w:ascii="Sakkal Majalla" w:hAnsi="Sakkal Majalla" w:cs="Sakkal Majalla"/>
                <w:b/>
                <w:bCs/>
                <w:sz w:val="28"/>
                <w:szCs w:val="26"/>
                <w:rtl/>
              </w:rPr>
              <w:t>العبارة</w:t>
            </w:r>
          </w:p>
        </w:tc>
        <w:tc>
          <w:tcPr>
            <w:tcW w:w="1301" w:type="dxa"/>
            <w:tcBorders>
              <w:top w:val="single" w:sz="4" w:space="0" w:color="000000"/>
              <w:left w:val="single" w:sz="4" w:space="0" w:color="000000"/>
              <w:bottom w:val="single" w:sz="4" w:space="0" w:color="000000"/>
            </w:tcBorders>
            <w:shd w:val="clear" w:color="auto" w:fill="6B5E9B"/>
            <w:vAlign w:val="center"/>
          </w:tcPr>
          <w:p w14:paraId="4FC8494D" w14:textId="77777777" w:rsidR="007C04BB" w:rsidRDefault="00000000">
            <w:pPr>
              <w:pStyle w:val="TableContents"/>
              <w:spacing w:after="0"/>
              <w:jc w:val="center"/>
            </w:pPr>
            <w:r>
              <w:rPr>
                <w:rFonts w:ascii="Sakkal Majalla" w:hAnsi="Sakkal Majalla" w:cs="Sakkal Majalla"/>
                <w:b/>
                <w:bCs/>
                <w:sz w:val="28"/>
                <w:szCs w:val="26"/>
                <w:rtl/>
              </w:rPr>
              <w:t>معامل الارتباط</w:t>
            </w:r>
          </w:p>
          <w:p w14:paraId="51B0E9B6" w14:textId="77777777" w:rsidR="007C04BB" w:rsidRDefault="00000000">
            <w:pPr>
              <w:pStyle w:val="TableContents"/>
              <w:spacing w:after="0"/>
              <w:jc w:val="center"/>
            </w:pPr>
            <w:r>
              <w:rPr>
                <w:rFonts w:ascii="Sakkal Majalla" w:hAnsi="Sakkal Majalla" w:cs="Sakkal Majalla"/>
                <w:b/>
                <w:bCs/>
                <w:sz w:val="26"/>
                <w:szCs w:val="26"/>
                <w:rtl/>
              </w:rPr>
              <w:t xml:space="preserve"> (</w:t>
            </w:r>
            <w:r>
              <w:rPr>
                <w:rFonts w:ascii="Sakkal Majalla" w:hAnsi="Sakkal Majalla" w:cs="Sakkal Majalla"/>
                <w:b/>
                <w:bCs/>
                <w:sz w:val="26"/>
                <w:szCs w:val="26"/>
              </w:rPr>
              <w:t>r</w:t>
            </w:r>
            <w:r>
              <w:rPr>
                <w:rFonts w:ascii="Sakkal Majalla" w:hAnsi="Sakkal Majalla" w:cs="Sakkal Majalla"/>
                <w:b/>
                <w:bCs/>
                <w:sz w:val="26"/>
                <w:szCs w:val="26"/>
                <w:rtl/>
              </w:rPr>
              <w:t>)</w:t>
            </w:r>
          </w:p>
        </w:tc>
        <w:tc>
          <w:tcPr>
            <w:tcW w:w="800"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0B02C3B0" w14:textId="77777777" w:rsidR="007C04BB" w:rsidRDefault="00000000">
            <w:pPr>
              <w:pStyle w:val="TableContents"/>
              <w:spacing w:after="0"/>
              <w:jc w:val="center"/>
            </w:pPr>
            <w:r>
              <w:rPr>
                <w:rFonts w:ascii="Sakkal Majalla" w:hAnsi="Sakkal Majalla" w:cs="Sakkal Majalla"/>
                <w:b/>
                <w:bCs/>
                <w:sz w:val="28"/>
                <w:szCs w:val="26"/>
                <w:rtl/>
              </w:rPr>
              <w:t>العبارة</w:t>
            </w:r>
          </w:p>
        </w:tc>
        <w:tc>
          <w:tcPr>
            <w:tcW w:w="1128"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0419DEE1" w14:textId="77777777" w:rsidR="007C04BB" w:rsidRDefault="00000000">
            <w:pPr>
              <w:pStyle w:val="TableContents"/>
              <w:spacing w:after="0"/>
              <w:jc w:val="center"/>
            </w:pPr>
            <w:r>
              <w:rPr>
                <w:rFonts w:ascii="Sakkal Majalla" w:hAnsi="Sakkal Majalla" w:cs="Sakkal Majalla"/>
                <w:b/>
                <w:bCs/>
                <w:sz w:val="28"/>
                <w:szCs w:val="26"/>
                <w:rtl/>
              </w:rPr>
              <w:t xml:space="preserve">معامل الارتباط </w:t>
            </w:r>
            <w:r>
              <w:rPr>
                <w:rFonts w:ascii="Sakkal Majalla" w:hAnsi="Sakkal Majalla" w:cs="Sakkal Majalla"/>
                <w:b/>
                <w:bCs/>
                <w:sz w:val="26"/>
                <w:szCs w:val="26"/>
                <w:rtl/>
              </w:rPr>
              <w:t>(</w:t>
            </w:r>
            <w:r>
              <w:rPr>
                <w:rFonts w:ascii="Sakkal Majalla" w:hAnsi="Sakkal Majalla" w:cs="Sakkal Majalla"/>
                <w:b/>
                <w:bCs/>
                <w:sz w:val="26"/>
                <w:szCs w:val="26"/>
              </w:rPr>
              <w:t>r</w:t>
            </w:r>
            <w:r>
              <w:rPr>
                <w:rFonts w:ascii="Sakkal Majalla" w:hAnsi="Sakkal Majalla" w:cs="Sakkal Majalla"/>
                <w:b/>
                <w:bCs/>
                <w:sz w:val="26"/>
                <w:szCs w:val="26"/>
                <w:rtl/>
              </w:rPr>
              <w:t>)</w:t>
            </w:r>
          </w:p>
        </w:tc>
      </w:tr>
      <w:tr w:rsidR="007C04BB" w14:paraId="4FE3304A" w14:textId="77777777">
        <w:trPr>
          <w:jc w:val="center"/>
        </w:trPr>
        <w:tc>
          <w:tcPr>
            <w:tcW w:w="674" w:type="dxa"/>
            <w:tcBorders>
              <w:left w:val="single" w:sz="4" w:space="0" w:color="000000"/>
              <w:bottom w:val="single" w:sz="4" w:space="0" w:color="000000"/>
              <w:right w:val="single" w:sz="4" w:space="0" w:color="000000"/>
            </w:tcBorders>
            <w:vAlign w:val="center"/>
          </w:tcPr>
          <w:p w14:paraId="50F828F0"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1</w:t>
            </w:r>
          </w:p>
        </w:tc>
        <w:tc>
          <w:tcPr>
            <w:tcW w:w="1208" w:type="dxa"/>
            <w:tcBorders>
              <w:left w:val="single" w:sz="4" w:space="0" w:color="000000"/>
              <w:bottom w:val="single" w:sz="4" w:space="0" w:color="000000"/>
            </w:tcBorders>
            <w:vAlign w:val="center"/>
          </w:tcPr>
          <w:p w14:paraId="5B476085" w14:textId="77777777" w:rsidR="007C04BB" w:rsidRDefault="00000000">
            <w:pPr>
              <w:pStyle w:val="TableContents"/>
              <w:spacing w:after="0"/>
              <w:jc w:val="center"/>
            </w:pPr>
            <w:r>
              <w:rPr>
                <w:rFonts w:ascii="Sakkal Majalla" w:hAnsi="Sakkal Majalla" w:cs="Sakkal Majalla"/>
                <w:sz w:val="24"/>
                <w:szCs w:val="24"/>
              </w:rPr>
              <w:t>0.67</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5C4EA648"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14</w:t>
            </w:r>
          </w:p>
        </w:tc>
        <w:tc>
          <w:tcPr>
            <w:tcW w:w="1359" w:type="dxa"/>
            <w:tcBorders>
              <w:left w:val="single" w:sz="4" w:space="0" w:color="000000"/>
              <w:bottom w:val="single" w:sz="4" w:space="0" w:color="000000"/>
            </w:tcBorders>
            <w:vAlign w:val="center"/>
          </w:tcPr>
          <w:p w14:paraId="504DFB70" w14:textId="77777777" w:rsidR="007C04BB" w:rsidRDefault="00000000">
            <w:pPr>
              <w:pStyle w:val="TableContents"/>
              <w:spacing w:after="0"/>
              <w:jc w:val="center"/>
            </w:pPr>
            <w:r>
              <w:rPr>
                <w:rFonts w:ascii="Sakkal Majalla" w:hAnsi="Sakkal Majalla" w:cs="Sakkal Majalla"/>
                <w:sz w:val="24"/>
                <w:szCs w:val="24"/>
              </w:rPr>
              <w:t>0.85</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5AB3C503"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27</w:t>
            </w:r>
          </w:p>
        </w:tc>
        <w:tc>
          <w:tcPr>
            <w:tcW w:w="1301" w:type="dxa"/>
            <w:tcBorders>
              <w:left w:val="single" w:sz="4" w:space="0" w:color="000000"/>
              <w:bottom w:val="single" w:sz="4" w:space="0" w:color="000000"/>
            </w:tcBorders>
            <w:shd w:val="clear" w:color="auto" w:fill="F6F9D4"/>
            <w:vAlign w:val="center"/>
          </w:tcPr>
          <w:p w14:paraId="3D99EF50" w14:textId="77777777" w:rsidR="007C04BB" w:rsidRDefault="00000000">
            <w:pPr>
              <w:pStyle w:val="TableContents"/>
              <w:spacing w:after="0"/>
              <w:jc w:val="center"/>
            </w:pPr>
            <w:r>
              <w:rPr>
                <w:rFonts w:ascii="Sakkal Majalla" w:hAnsi="Sakkal Majalla" w:cs="Sakkal Majalla"/>
                <w:sz w:val="24"/>
                <w:szCs w:val="24"/>
              </w:rPr>
              <w:t>0.82</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vAlign w:val="center"/>
          </w:tcPr>
          <w:p w14:paraId="557EA721"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40</w:t>
            </w:r>
          </w:p>
        </w:tc>
        <w:tc>
          <w:tcPr>
            <w:tcW w:w="1128" w:type="dxa"/>
            <w:tcBorders>
              <w:left w:val="single" w:sz="4" w:space="0" w:color="000000"/>
              <w:bottom w:val="single" w:sz="4" w:space="0" w:color="000000"/>
              <w:right w:val="single" w:sz="4" w:space="0" w:color="000000"/>
            </w:tcBorders>
            <w:vAlign w:val="center"/>
          </w:tcPr>
          <w:p w14:paraId="76DE795F" w14:textId="77777777" w:rsidR="007C04BB" w:rsidRDefault="00000000">
            <w:pPr>
              <w:pStyle w:val="TableContents"/>
              <w:spacing w:after="0"/>
              <w:jc w:val="center"/>
            </w:pPr>
            <w:r>
              <w:rPr>
                <w:rFonts w:ascii="Sakkal Majalla" w:hAnsi="Sakkal Majalla" w:cs="Sakkal Majalla"/>
                <w:sz w:val="24"/>
                <w:szCs w:val="24"/>
              </w:rPr>
              <w:t>0.94</w:t>
            </w:r>
            <w:r>
              <w:rPr>
                <w:rFonts w:ascii="Sakkal Majalla" w:hAnsi="Sakkal Majalla" w:cs="Sakkal Majalla"/>
                <w:sz w:val="24"/>
                <w:szCs w:val="24"/>
                <w:rtl/>
              </w:rPr>
              <w:t>**</w:t>
            </w:r>
          </w:p>
        </w:tc>
      </w:tr>
      <w:tr w:rsidR="007C04BB" w14:paraId="1AAB6634" w14:textId="77777777">
        <w:trPr>
          <w:jc w:val="center"/>
        </w:trPr>
        <w:tc>
          <w:tcPr>
            <w:tcW w:w="674" w:type="dxa"/>
            <w:tcBorders>
              <w:left w:val="single" w:sz="4" w:space="0" w:color="000000"/>
              <w:bottom w:val="single" w:sz="4" w:space="0" w:color="000000"/>
              <w:right w:val="single" w:sz="4" w:space="0" w:color="000000"/>
            </w:tcBorders>
            <w:vAlign w:val="center"/>
          </w:tcPr>
          <w:p w14:paraId="59C06D9C"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2</w:t>
            </w:r>
          </w:p>
        </w:tc>
        <w:tc>
          <w:tcPr>
            <w:tcW w:w="1208" w:type="dxa"/>
            <w:tcBorders>
              <w:left w:val="single" w:sz="4" w:space="0" w:color="000000"/>
              <w:bottom w:val="single" w:sz="4" w:space="0" w:color="000000"/>
            </w:tcBorders>
            <w:vAlign w:val="center"/>
          </w:tcPr>
          <w:p w14:paraId="4639D4A3" w14:textId="77777777" w:rsidR="007C04BB" w:rsidRDefault="00000000">
            <w:pPr>
              <w:pStyle w:val="TableContents"/>
              <w:spacing w:after="0"/>
              <w:jc w:val="center"/>
            </w:pPr>
            <w:r>
              <w:rPr>
                <w:rFonts w:ascii="Sakkal Majalla" w:hAnsi="Sakkal Majalla" w:cs="Sakkal Majalla"/>
                <w:sz w:val="24"/>
                <w:szCs w:val="24"/>
              </w:rPr>
              <w:t>0.63</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339F3853"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15</w:t>
            </w:r>
          </w:p>
        </w:tc>
        <w:tc>
          <w:tcPr>
            <w:tcW w:w="1359" w:type="dxa"/>
            <w:tcBorders>
              <w:left w:val="single" w:sz="4" w:space="0" w:color="000000"/>
              <w:bottom w:val="single" w:sz="4" w:space="0" w:color="000000"/>
            </w:tcBorders>
            <w:vAlign w:val="center"/>
          </w:tcPr>
          <w:p w14:paraId="7E408A16" w14:textId="77777777" w:rsidR="007C04BB" w:rsidRDefault="00000000">
            <w:pPr>
              <w:pStyle w:val="TableContents"/>
              <w:spacing w:after="0"/>
              <w:jc w:val="center"/>
            </w:pPr>
            <w:r>
              <w:rPr>
                <w:rFonts w:ascii="Sakkal Majalla" w:hAnsi="Sakkal Majalla" w:cs="Sakkal Majalla"/>
                <w:sz w:val="24"/>
                <w:szCs w:val="24"/>
              </w:rPr>
              <w:t>0.79</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0CFE6834"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28</w:t>
            </w:r>
          </w:p>
        </w:tc>
        <w:tc>
          <w:tcPr>
            <w:tcW w:w="1301" w:type="dxa"/>
            <w:tcBorders>
              <w:left w:val="single" w:sz="4" w:space="0" w:color="000000"/>
              <w:bottom w:val="single" w:sz="4" w:space="0" w:color="000000"/>
            </w:tcBorders>
            <w:vAlign w:val="center"/>
          </w:tcPr>
          <w:p w14:paraId="16F05042" w14:textId="77777777" w:rsidR="007C04BB" w:rsidRDefault="00000000">
            <w:pPr>
              <w:pStyle w:val="TableContents"/>
              <w:spacing w:after="0"/>
              <w:jc w:val="center"/>
            </w:pPr>
            <w:r>
              <w:rPr>
                <w:rFonts w:ascii="Sakkal Majalla" w:hAnsi="Sakkal Majalla" w:cs="Sakkal Majalla"/>
                <w:sz w:val="24"/>
                <w:szCs w:val="24"/>
              </w:rPr>
              <w:t>0.60</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vAlign w:val="center"/>
          </w:tcPr>
          <w:p w14:paraId="1C43C4C0"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41</w:t>
            </w:r>
          </w:p>
        </w:tc>
        <w:tc>
          <w:tcPr>
            <w:tcW w:w="1128" w:type="dxa"/>
            <w:tcBorders>
              <w:left w:val="single" w:sz="4" w:space="0" w:color="000000"/>
              <w:bottom w:val="single" w:sz="4" w:space="0" w:color="000000"/>
              <w:right w:val="single" w:sz="4" w:space="0" w:color="000000"/>
            </w:tcBorders>
            <w:vAlign w:val="center"/>
          </w:tcPr>
          <w:p w14:paraId="6EDFCC3E" w14:textId="77777777" w:rsidR="007C04BB" w:rsidRDefault="00000000">
            <w:pPr>
              <w:pStyle w:val="TableContents"/>
              <w:spacing w:after="0"/>
              <w:jc w:val="center"/>
            </w:pPr>
            <w:r>
              <w:rPr>
                <w:rFonts w:ascii="Sakkal Majalla" w:hAnsi="Sakkal Majalla" w:cs="Sakkal Majalla"/>
                <w:sz w:val="24"/>
                <w:szCs w:val="24"/>
              </w:rPr>
              <w:t>0.91</w:t>
            </w:r>
            <w:r>
              <w:rPr>
                <w:rFonts w:ascii="Sakkal Majalla" w:hAnsi="Sakkal Majalla" w:cs="Sakkal Majalla"/>
                <w:sz w:val="24"/>
                <w:szCs w:val="24"/>
                <w:rtl/>
              </w:rPr>
              <w:t>**</w:t>
            </w:r>
          </w:p>
        </w:tc>
      </w:tr>
      <w:tr w:rsidR="007C04BB" w14:paraId="39D629F3" w14:textId="77777777">
        <w:trPr>
          <w:jc w:val="center"/>
        </w:trPr>
        <w:tc>
          <w:tcPr>
            <w:tcW w:w="674" w:type="dxa"/>
            <w:tcBorders>
              <w:left w:val="single" w:sz="4" w:space="0" w:color="000000"/>
              <w:bottom w:val="single" w:sz="4" w:space="0" w:color="000000"/>
              <w:right w:val="single" w:sz="4" w:space="0" w:color="000000"/>
            </w:tcBorders>
            <w:vAlign w:val="center"/>
          </w:tcPr>
          <w:p w14:paraId="3C7CA026"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3</w:t>
            </w:r>
          </w:p>
        </w:tc>
        <w:tc>
          <w:tcPr>
            <w:tcW w:w="1208" w:type="dxa"/>
            <w:tcBorders>
              <w:left w:val="single" w:sz="4" w:space="0" w:color="000000"/>
              <w:bottom w:val="single" w:sz="4" w:space="0" w:color="000000"/>
            </w:tcBorders>
            <w:vAlign w:val="center"/>
          </w:tcPr>
          <w:p w14:paraId="1418A1AE" w14:textId="77777777" w:rsidR="007C04BB" w:rsidRDefault="00000000">
            <w:pPr>
              <w:pStyle w:val="TableContents"/>
              <w:spacing w:after="0"/>
              <w:jc w:val="center"/>
            </w:pPr>
            <w:r>
              <w:rPr>
                <w:rFonts w:ascii="Sakkal Majalla" w:hAnsi="Sakkal Majalla" w:cs="Sakkal Majalla"/>
                <w:sz w:val="24"/>
                <w:szCs w:val="24"/>
              </w:rPr>
              <w:t>0.58</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0FFF5BD1"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16</w:t>
            </w:r>
          </w:p>
        </w:tc>
        <w:tc>
          <w:tcPr>
            <w:tcW w:w="1359" w:type="dxa"/>
            <w:tcBorders>
              <w:left w:val="single" w:sz="4" w:space="0" w:color="000000"/>
              <w:bottom w:val="single" w:sz="4" w:space="0" w:color="000000"/>
            </w:tcBorders>
            <w:vAlign w:val="center"/>
          </w:tcPr>
          <w:p w14:paraId="52721EF7" w14:textId="77777777" w:rsidR="007C04BB" w:rsidRDefault="00000000">
            <w:pPr>
              <w:pStyle w:val="TableContents"/>
              <w:spacing w:after="0"/>
              <w:jc w:val="center"/>
            </w:pPr>
            <w:r>
              <w:rPr>
                <w:rFonts w:ascii="Sakkal Majalla" w:hAnsi="Sakkal Majalla" w:cs="Sakkal Majalla"/>
                <w:sz w:val="24"/>
                <w:szCs w:val="24"/>
              </w:rPr>
              <w:t>0.83</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7F1AD2DA"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29</w:t>
            </w:r>
          </w:p>
        </w:tc>
        <w:tc>
          <w:tcPr>
            <w:tcW w:w="1301" w:type="dxa"/>
            <w:tcBorders>
              <w:left w:val="single" w:sz="4" w:space="0" w:color="000000"/>
              <w:bottom w:val="single" w:sz="4" w:space="0" w:color="000000"/>
            </w:tcBorders>
            <w:vAlign w:val="center"/>
          </w:tcPr>
          <w:p w14:paraId="4317EF54" w14:textId="77777777" w:rsidR="007C04BB" w:rsidRDefault="00000000">
            <w:pPr>
              <w:pStyle w:val="TableContents"/>
              <w:spacing w:after="0"/>
              <w:jc w:val="center"/>
            </w:pPr>
            <w:r>
              <w:rPr>
                <w:rFonts w:ascii="Sakkal Majalla" w:hAnsi="Sakkal Majalla" w:cs="Sakkal Majalla"/>
                <w:sz w:val="24"/>
                <w:szCs w:val="24"/>
              </w:rPr>
              <w:t>0.84</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vAlign w:val="center"/>
          </w:tcPr>
          <w:p w14:paraId="0845465B"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42</w:t>
            </w:r>
          </w:p>
        </w:tc>
        <w:tc>
          <w:tcPr>
            <w:tcW w:w="1128" w:type="dxa"/>
            <w:tcBorders>
              <w:left w:val="single" w:sz="4" w:space="0" w:color="000000"/>
              <w:bottom w:val="single" w:sz="4" w:space="0" w:color="000000"/>
              <w:right w:val="single" w:sz="4" w:space="0" w:color="000000"/>
            </w:tcBorders>
            <w:vAlign w:val="center"/>
          </w:tcPr>
          <w:p w14:paraId="64A8C68E" w14:textId="77777777" w:rsidR="007C04BB" w:rsidRDefault="00000000">
            <w:pPr>
              <w:pStyle w:val="TableContents"/>
              <w:spacing w:after="0"/>
              <w:jc w:val="center"/>
            </w:pPr>
            <w:r>
              <w:rPr>
                <w:rFonts w:ascii="Sakkal Majalla" w:hAnsi="Sakkal Majalla" w:cs="Sakkal Majalla"/>
                <w:sz w:val="24"/>
                <w:szCs w:val="24"/>
              </w:rPr>
              <w:t>0.88</w:t>
            </w:r>
            <w:r>
              <w:rPr>
                <w:rFonts w:ascii="Sakkal Majalla" w:hAnsi="Sakkal Majalla" w:cs="Sakkal Majalla"/>
                <w:sz w:val="24"/>
                <w:szCs w:val="24"/>
                <w:rtl/>
              </w:rPr>
              <w:t>**</w:t>
            </w:r>
          </w:p>
        </w:tc>
      </w:tr>
      <w:tr w:rsidR="007C04BB" w14:paraId="1B2C5532" w14:textId="77777777">
        <w:trPr>
          <w:jc w:val="center"/>
        </w:trPr>
        <w:tc>
          <w:tcPr>
            <w:tcW w:w="674" w:type="dxa"/>
            <w:tcBorders>
              <w:left w:val="single" w:sz="4" w:space="0" w:color="000000"/>
              <w:bottom w:val="single" w:sz="4" w:space="0" w:color="000000"/>
              <w:right w:val="single" w:sz="4" w:space="0" w:color="000000"/>
            </w:tcBorders>
            <w:vAlign w:val="center"/>
          </w:tcPr>
          <w:p w14:paraId="68142C7C"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4</w:t>
            </w:r>
          </w:p>
        </w:tc>
        <w:tc>
          <w:tcPr>
            <w:tcW w:w="1208" w:type="dxa"/>
            <w:tcBorders>
              <w:left w:val="single" w:sz="4" w:space="0" w:color="000000"/>
              <w:bottom w:val="single" w:sz="4" w:space="0" w:color="000000"/>
            </w:tcBorders>
            <w:vAlign w:val="center"/>
          </w:tcPr>
          <w:p w14:paraId="68FB8FC0" w14:textId="77777777" w:rsidR="007C04BB" w:rsidRDefault="00000000">
            <w:pPr>
              <w:pStyle w:val="TableContents"/>
              <w:spacing w:after="0"/>
              <w:jc w:val="center"/>
            </w:pPr>
            <w:r>
              <w:rPr>
                <w:rFonts w:ascii="Sakkal Majalla" w:hAnsi="Sakkal Majalla" w:cs="Sakkal Majalla"/>
                <w:sz w:val="24"/>
                <w:szCs w:val="24"/>
              </w:rPr>
              <w:t>0.77</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15C69883"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17</w:t>
            </w:r>
          </w:p>
        </w:tc>
        <w:tc>
          <w:tcPr>
            <w:tcW w:w="1359" w:type="dxa"/>
            <w:tcBorders>
              <w:left w:val="single" w:sz="4" w:space="0" w:color="000000"/>
              <w:bottom w:val="single" w:sz="4" w:space="0" w:color="000000"/>
            </w:tcBorders>
            <w:vAlign w:val="center"/>
          </w:tcPr>
          <w:p w14:paraId="7ED5924F" w14:textId="77777777" w:rsidR="007C04BB" w:rsidRDefault="00000000">
            <w:pPr>
              <w:pStyle w:val="TableContents"/>
              <w:spacing w:after="0"/>
              <w:jc w:val="center"/>
            </w:pPr>
            <w:r>
              <w:rPr>
                <w:rFonts w:ascii="Sakkal Majalla" w:hAnsi="Sakkal Majalla" w:cs="Sakkal Majalla"/>
                <w:sz w:val="24"/>
                <w:szCs w:val="24"/>
              </w:rPr>
              <w:t>0.79</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625ACDCB"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30</w:t>
            </w:r>
          </w:p>
        </w:tc>
        <w:tc>
          <w:tcPr>
            <w:tcW w:w="1301" w:type="dxa"/>
            <w:tcBorders>
              <w:left w:val="single" w:sz="4" w:space="0" w:color="000000"/>
              <w:bottom w:val="single" w:sz="4" w:space="0" w:color="000000"/>
            </w:tcBorders>
            <w:vAlign w:val="center"/>
          </w:tcPr>
          <w:p w14:paraId="5095D091" w14:textId="77777777" w:rsidR="007C04BB" w:rsidRDefault="00000000">
            <w:pPr>
              <w:pStyle w:val="TableContents"/>
              <w:spacing w:after="0"/>
              <w:jc w:val="center"/>
            </w:pPr>
            <w:r>
              <w:rPr>
                <w:rFonts w:ascii="Sakkal Majalla" w:hAnsi="Sakkal Majalla" w:cs="Sakkal Majalla"/>
                <w:sz w:val="24"/>
                <w:szCs w:val="24"/>
              </w:rPr>
              <w:t>0.77</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vAlign w:val="center"/>
          </w:tcPr>
          <w:p w14:paraId="1E6F3321"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43</w:t>
            </w:r>
          </w:p>
        </w:tc>
        <w:tc>
          <w:tcPr>
            <w:tcW w:w="1128" w:type="dxa"/>
            <w:tcBorders>
              <w:left w:val="single" w:sz="4" w:space="0" w:color="000000"/>
              <w:bottom w:val="single" w:sz="4" w:space="0" w:color="000000"/>
              <w:right w:val="single" w:sz="4" w:space="0" w:color="000000"/>
            </w:tcBorders>
            <w:vAlign w:val="center"/>
          </w:tcPr>
          <w:p w14:paraId="2B093468" w14:textId="77777777" w:rsidR="007C04BB" w:rsidRDefault="00000000">
            <w:pPr>
              <w:pStyle w:val="TableContents"/>
              <w:spacing w:after="0"/>
              <w:jc w:val="center"/>
            </w:pPr>
            <w:r>
              <w:rPr>
                <w:rFonts w:ascii="Sakkal Majalla" w:hAnsi="Sakkal Majalla" w:cs="Sakkal Majalla"/>
                <w:sz w:val="24"/>
                <w:szCs w:val="24"/>
              </w:rPr>
              <w:t>0.86</w:t>
            </w:r>
            <w:r>
              <w:rPr>
                <w:rFonts w:ascii="Sakkal Majalla" w:hAnsi="Sakkal Majalla" w:cs="Sakkal Majalla"/>
                <w:sz w:val="24"/>
                <w:szCs w:val="24"/>
                <w:rtl/>
              </w:rPr>
              <w:t>**</w:t>
            </w:r>
          </w:p>
        </w:tc>
      </w:tr>
      <w:tr w:rsidR="007C04BB" w14:paraId="33EC9A34" w14:textId="77777777">
        <w:trPr>
          <w:jc w:val="center"/>
        </w:trPr>
        <w:tc>
          <w:tcPr>
            <w:tcW w:w="674" w:type="dxa"/>
            <w:tcBorders>
              <w:left w:val="single" w:sz="4" w:space="0" w:color="000000"/>
              <w:bottom w:val="single" w:sz="4" w:space="0" w:color="000000"/>
              <w:right w:val="single" w:sz="4" w:space="0" w:color="000000"/>
            </w:tcBorders>
            <w:vAlign w:val="center"/>
          </w:tcPr>
          <w:p w14:paraId="0ECD29B9"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5</w:t>
            </w:r>
          </w:p>
        </w:tc>
        <w:tc>
          <w:tcPr>
            <w:tcW w:w="1208" w:type="dxa"/>
            <w:tcBorders>
              <w:left w:val="single" w:sz="4" w:space="0" w:color="000000"/>
              <w:bottom w:val="single" w:sz="4" w:space="0" w:color="000000"/>
            </w:tcBorders>
            <w:vAlign w:val="center"/>
          </w:tcPr>
          <w:p w14:paraId="6FC6476A" w14:textId="77777777" w:rsidR="007C04BB" w:rsidRDefault="00000000">
            <w:pPr>
              <w:pStyle w:val="TableContents"/>
              <w:spacing w:after="0"/>
              <w:jc w:val="center"/>
            </w:pPr>
            <w:r>
              <w:rPr>
                <w:rFonts w:ascii="Sakkal Majalla" w:hAnsi="Sakkal Majalla" w:cs="Sakkal Majalla"/>
                <w:sz w:val="24"/>
                <w:szCs w:val="24"/>
              </w:rPr>
              <w:t>0.87</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24AEA9F7"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18</w:t>
            </w:r>
          </w:p>
        </w:tc>
        <w:tc>
          <w:tcPr>
            <w:tcW w:w="1359" w:type="dxa"/>
            <w:tcBorders>
              <w:left w:val="single" w:sz="4" w:space="0" w:color="000000"/>
              <w:bottom w:val="single" w:sz="4" w:space="0" w:color="000000"/>
            </w:tcBorders>
            <w:vAlign w:val="center"/>
          </w:tcPr>
          <w:p w14:paraId="5BBB3754" w14:textId="77777777" w:rsidR="007C04BB" w:rsidRDefault="00000000">
            <w:pPr>
              <w:pStyle w:val="TableContents"/>
              <w:spacing w:after="0"/>
              <w:jc w:val="center"/>
            </w:pPr>
            <w:r>
              <w:rPr>
                <w:rFonts w:ascii="Sakkal Majalla" w:hAnsi="Sakkal Majalla" w:cs="Sakkal Majalla"/>
                <w:sz w:val="24"/>
                <w:szCs w:val="24"/>
              </w:rPr>
              <w:t>0.90</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3846801C"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31</w:t>
            </w:r>
          </w:p>
        </w:tc>
        <w:tc>
          <w:tcPr>
            <w:tcW w:w="1301" w:type="dxa"/>
            <w:tcBorders>
              <w:left w:val="single" w:sz="4" w:space="0" w:color="000000"/>
              <w:bottom w:val="single" w:sz="4" w:space="0" w:color="000000"/>
            </w:tcBorders>
            <w:vAlign w:val="center"/>
          </w:tcPr>
          <w:p w14:paraId="03AD8FE9" w14:textId="77777777" w:rsidR="007C04BB" w:rsidRDefault="00000000">
            <w:pPr>
              <w:pStyle w:val="TableContents"/>
              <w:spacing w:after="0"/>
              <w:jc w:val="center"/>
            </w:pPr>
            <w:r>
              <w:rPr>
                <w:rFonts w:ascii="Sakkal Majalla" w:hAnsi="Sakkal Majalla" w:cs="Sakkal Majalla"/>
                <w:sz w:val="24"/>
                <w:szCs w:val="24"/>
              </w:rPr>
              <w:t>0.83</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vAlign w:val="center"/>
          </w:tcPr>
          <w:p w14:paraId="34769A0A"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44</w:t>
            </w:r>
          </w:p>
        </w:tc>
        <w:tc>
          <w:tcPr>
            <w:tcW w:w="1128" w:type="dxa"/>
            <w:tcBorders>
              <w:left w:val="single" w:sz="4" w:space="0" w:color="000000"/>
              <w:bottom w:val="single" w:sz="4" w:space="0" w:color="000000"/>
              <w:right w:val="single" w:sz="4" w:space="0" w:color="000000"/>
            </w:tcBorders>
            <w:vAlign w:val="center"/>
          </w:tcPr>
          <w:p w14:paraId="4500348B" w14:textId="77777777" w:rsidR="007C04BB" w:rsidRDefault="00000000">
            <w:pPr>
              <w:pStyle w:val="TableContents"/>
              <w:spacing w:after="0"/>
              <w:jc w:val="center"/>
            </w:pPr>
            <w:r>
              <w:rPr>
                <w:rFonts w:ascii="Sakkal Majalla" w:hAnsi="Sakkal Majalla" w:cs="Sakkal Majalla"/>
                <w:sz w:val="24"/>
                <w:szCs w:val="24"/>
              </w:rPr>
              <w:t>0.71</w:t>
            </w:r>
            <w:r>
              <w:rPr>
                <w:rFonts w:ascii="Sakkal Majalla" w:hAnsi="Sakkal Majalla" w:cs="Sakkal Majalla"/>
                <w:sz w:val="24"/>
                <w:szCs w:val="24"/>
                <w:rtl/>
              </w:rPr>
              <w:t>**</w:t>
            </w:r>
          </w:p>
        </w:tc>
      </w:tr>
      <w:tr w:rsidR="007C04BB" w14:paraId="682FC687" w14:textId="77777777">
        <w:trPr>
          <w:jc w:val="center"/>
        </w:trPr>
        <w:tc>
          <w:tcPr>
            <w:tcW w:w="674" w:type="dxa"/>
            <w:tcBorders>
              <w:left w:val="single" w:sz="4" w:space="0" w:color="000000"/>
              <w:bottom w:val="single" w:sz="4" w:space="0" w:color="000000"/>
              <w:right w:val="single" w:sz="4" w:space="0" w:color="000000"/>
            </w:tcBorders>
            <w:vAlign w:val="center"/>
          </w:tcPr>
          <w:p w14:paraId="16E49156"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6</w:t>
            </w:r>
          </w:p>
        </w:tc>
        <w:tc>
          <w:tcPr>
            <w:tcW w:w="1208" w:type="dxa"/>
            <w:tcBorders>
              <w:left w:val="single" w:sz="4" w:space="0" w:color="000000"/>
              <w:bottom w:val="single" w:sz="4" w:space="0" w:color="000000"/>
            </w:tcBorders>
            <w:vAlign w:val="center"/>
          </w:tcPr>
          <w:p w14:paraId="59A85EEA" w14:textId="77777777" w:rsidR="007C04BB" w:rsidRDefault="00000000">
            <w:pPr>
              <w:pStyle w:val="TableContents"/>
              <w:spacing w:after="0"/>
              <w:jc w:val="center"/>
            </w:pPr>
            <w:r>
              <w:rPr>
                <w:rFonts w:ascii="Sakkal Majalla" w:hAnsi="Sakkal Majalla" w:cs="Sakkal Majalla"/>
                <w:sz w:val="24"/>
                <w:szCs w:val="24"/>
              </w:rPr>
              <w:t>0.71</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2B4E2C92"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19</w:t>
            </w:r>
          </w:p>
        </w:tc>
        <w:tc>
          <w:tcPr>
            <w:tcW w:w="1359" w:type="dxa"/>
            <w:tcBorders>
              <w:left w:val="single" w:sz="4" w:space="0" w:color="000000"/>
              <w:bottom w:val="single" w:sz="4" w:space="0" w:color="000000"/>
            </w:tcBorders>
            <w:vAlign w:val="center"/>
          </w:tcPr>
          <w:p w14:paraId="7110B6A7" w14:textId="77777777" w:rsidR="007C04BB" w:rsidRDefault="00000000">
            <w:pPr>
              <w:pStyle w:val="TableContents"/>
              <w:spacing w:after="0"/>
              <w:jc w:val="center"/>
            </w:pPr>
            <w:r>
              <w:rPr>
                <w:rFonts w:ascii="Sakkal Majalla" w:hAnsi="Sakkal Majalla" w:cs="Sakkal Majalla"/>
                <w:sz w:val="24"/>
                <w:szCs w:val="24"/>
              </w:rPr>
              <w:t>0.86</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293C07CD"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32</w:t>
            </w:r>
          </w:p>
        </w:tc>
        <w:tc>
          <w:tcPr>
            <w:tcW w:w="1301" w:type="dxa"/>
            <w:tcBorders>
              <w:left w:val="single" w:sz="4" w:space="0" w:color="000000"/>
              <w:bottom w:val="single" w:sz="4" w:space="0" w:color="000000"/>
            </w:tcBorders>
            <w:vAlign w:val="center"/>
          </w:tcPr>
          <w:p w14:paraId="7F0402EF" w14:textId="77777777" w:rsidR="007C04BB" w:rsidRDefault="00000000">
            <w:pPr>
              <w:pStyle w:val="TableContents"/>
              <w:spacing w:after="0"/>
              <w:jc w:val="center"/>
            </w:pPr>
            <w:r>
              <w:rPr>
                <w:rFonts w:ascii="Sakkal Majalla" w:hAnsi="Sakkal Majalla" w:cs="Sakkal Majalla"/>
                <w:sz w:val="24"/>
                <w:szCs w:val="24"/>
              </w:rPr>
              <w:t>0.91</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vAlign w:val="center"/>
          </w:tcPr>
          <w:p w14:paraId="57F18542"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45</w:t>
            </w:r>
          </w:p>
        </w:tc>
        <w:tc>
          <w:tcPr>
            <w:tcW w:w="1128" w:type="dxa"/>
            <w:tcBorders>
              <w:left w:val="single" w:sz="4" w:space="0" w:color="000000"/>
              <w:bottom w:val="single" w:sz="4" w:space="0" w:color="000000"/>
              <w:right w:val="single" w:sz="4" w:space="0" w:color="000000"/>
            </w:tcBorders>
            <w:vAlign w:val="center"/>
          </w:tcPr>
          <w:p w14:paraId="67920752" w14:textId="77777777" w:rsidR="007C04BB" w:rsidRDefault="00000000">
            <w:pPr>
              <w:pStyle w:val="TableContents"/>
              <w:spacing w:after="0"/>
              <w:jc w:val="center"/>
            </w:pPr>
            <w:r>
              <w:rPr>
                <w:rFonts w:ascii="Sakkal Majalla" w:hAnsi="Sakkal Majalla" w:cs="Sakkal Majalla"/>
                <w:sz w:val="24"/>
                <w:szCs w:val="24"/>
              </w:rPr>
              <w:t>0.89</w:t>
            </w:r>
            <w:r>
              <w:rPr>
                <w:rFonts w:ascii="Sakkal Majalla" w:hAnsi="Sakkal Majalla" w:cs="Sakkal Majalla"/>
                <w:sz w:val="24"/>
                <w:szCs w:val="24"/>
                <w:rtl/>
              </w:rPr>
              <w:t>**</w:t>
            </w:r>
          </w:p>
        </w:tc>
      </w:tr>
      <w:tr w:rsidR="007C04BB" w14:paraId="5EA7DCD0" w14:textId="77777777">
        <w:trPr>
          <w:jc w:val="center"/>
        </w:trPr>
        <w:tc>
          <w:tcPr>
            <w:tcW w:w="674" w:type="dxa"/>
            <w:tcBorders>
              <w:left w:val="single" w:sz="4" w:space="0" w:color="000000"/>
              <w:bottom w:val="single" w:sz="4" w:space="0" w:color="000000"/>
              <w:right w:val="single" w:sz="4" w:space="0" w:color="000000"/>
            </w:tcBorders>
            <w:vAlign w:val="center"/>
          </w:tcPr>
          <w:p w14:paraId="0BE01EE9"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7</w:t>
            </w:r>
          </w:p>
        </w:tc>
        <w:tc>
          <w:tcPr>
            <w:tcW w:w="1208" w:type="dxa"/>
            <w:tcBorders>
              <w:left w:val="single" w:sz="4" w:space="0" w:color="000000"/>
              <w:bottom w:val="single" w:sz="4" w:space="0" w:color="000000"/>
            </w:tcBorders>
            <w:vAlign w:val="center"/>
          </w:tcPr>
          <w:p w14:paraId="300E7968" w14:textId="77777777" w:rsidR="007C04BB" w:rsidRDefault="00000000">
            <w:pPr>
              <w:pStyle w:val="TableContents"/>
              <w:spacing w:after="0"/>
              <w:jc w:val="center"/>
            </w:pPr>
            <w:r>
              <w:rPr>
                <w:rFonts w:ascii="Sakkal Majalla" w:hAnsi="Sakkal Majalla" w:cs="Sakkal Majalla"/>
                <w:sz w:val="24"/>
                <w:szCs w:val="24"/>
              </w:rPr>
              <w:t>0.44</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36545D6E"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20</w:t>
            </w:r>
          </w:p>
        </w:tc>
        <w:tc>
          <w:tcPr>
            <w:tcW w:w="1359" w:type="dxa"/>
            <w:tcBorders>
              <w:left w:val="single" w:sz="4" w:space="0" w:color="000000"/>
              <w:bottom w:val="single" w:sz="4" w:space="0" w:color="000000"/>
            </w:tcBorders>
            <w:vAlign w:val="center"/>
          </w:tcPr>
          <w:p w14:paraId="5D9105D9" w14:textId="77777777" w:rsidR="007C04BB" w:rsidRDefault="00000000">
            <w:pPr>
              <w:pStyle w:val="TableContents"/>
              <w:spacing w:after="0"/>
              <w:jc w:val="center"/>
            </w:pPr>
            <w:r>
              <w:rPr>
                <w:rFonts w:ascii="Sakkal Majalla" w:hAnsi="Sakkal Majalla" w:cs="Sakkal Majalla"/>
                <w:sz w:val="24"/>
                <w:szCs w:val="24"/>
              </w:rPr>
              <w:t>0.81</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1F9A3B36"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33</w:t>
            </w:r>
          </w:p>
        </w:tc>
        <w:tc>
          <w:tcPr>
            <w:tcW w:w="1301" w:type="dxa"/>
            <w:tcBorders>
              <w:left w:val="single" w:sz="4" w:space="0" w:color="000000"/>
              <w:bottom w:val="single" w:sz="4" w:space="0" w:color="000000"/>
            </w:tcBorders>
            <w:vAlign w:val="center"/>
          </w:tcPr>
          <w:p w14:paraId="7ADE573D" w14:textId="77777777" w:rsidR="007C04BB" w:rsidRDefault="00000000">
            <w:pPr>
              <w:pStyle w:val="TableContents"/>
              <w:spacing w:after="0"/>
              <w:jc w:val="center"/>
            </w:pPr>
            <w:r>
              <w:rPr>
                <w:rFonts w:ascii="Sakkal Majalla" w:hAnsi="Sakkal Majalla" w:cs="Sakkal Majalla"/>
                <w:sz w:val="24"/>
                <w:szCs w:val="24"/>
              </w:rPr>
              <w:t>0.78</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vAlign w:val="center"/>
          </w:tcPr>
          <w:p w14:paraId="3EC5AA15"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46</w:t>
            </w:r>
          </w:p>
        </w:tc>
        <w:tc>
          <w:tcPr>
            <w:tcW w:w="1128" w:type="dxa"/>
            <w:tcBorders>
              <w:left w:val="single" w:sz="4" w:space="0" w:color="000000"/>
              <w:bottom w:val="single" w:sz="4" w:space="0" w:color="000000"/>
              <w:right w:val="single" w:sz="4" w:space="0" w:color="000000"/>
            </w:tcBorders>
            <w:vAlign w:val="center"/>
          </w:tcPr>
          <w:p w14:paraId="401AC943" w14:textId="77777777" w:rsidR="007C04BB" w:rsidRDefault="00000000">
            <w:pPr>
              <w:pStyle w:val="TableContents"/>
              <w:spacing w:after="0"/>
              <w:jc w:val="center"/>
            </w:pPr>
            <w:r>
              <w:rPr>
                <w:rFonts w:ascii="Sakkal Majalla" w:hAnsi="Sakkal Majalla" w:cs="Sakkal Majalla"/>
                <w:sz w:val="24"/>
                <w:szCs w:val="24"/>
              </w:rPr>
              <w:t>0.93</w:t>
            </w:r>
            <w:r>
              <w:rPr>
                <w:rFonts w:ascii="Sakkal Majalla" w:hAnsi="Sakkal Majalla" w:cs="Sakkal Majalla"/>
                <w:sz w:val="24"/>
                <w:szCs w:val="24"/>
                <w:rtl/>
              </w:rPr>
              <w:t>**</w:t>
            </w:r>
          </w:p>
        </w:tc>
      </w:tr>
      <w:tr w:rsidR="007C04BB" w14:paraId="215DB5B3" w14:textId="77777777">
        <w:trPr>
          <w:jc w:val="center"/>
        </w:trPr>
        <w:tc>
          <w:tcPr>
            <w:tcW w:w="674" w:type="dxa"/>
            <w:tcBorders>
              <w:left w:val="single" w:sz="4" w:space="0" w:color="000000"/>
              <w:bottom w:val="single" w:sz="4" w:space="0" w:color="000000"/>
              <w:right w:val="single" w:sz="4" w:space="0" w:color="000000"/>
            </w:tcBorders>
            <w:vAlign w:val="center"/>
          </w:tcPr>
          <w:p w14:paraId="68CF10B8"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8</w:t>
            </w:r>
          </w:p>
        </w:tc>
        <w:tc>
          <w:tcPr>
            <w:tcW w:w="1208" w:type="dxa"/>
            <w:tcBorders>
              <w:left w:val="single" w:sz="4" w:space="0" w:color="000000"/>
              <w:bottom w:val="single" w:sz="4" w:space="0" w:color="000000"/>
            </w:tcBorders>
            <w:vAlign w:val="center"/>
          </w:tcPr>
          <w:p w14:paraId="6AC15808" w14:textId="77777777" w:rsidR="007C04BB" w:rsidRDefault="00000000">
            <w:pPr>
              <w:pStyle w:val="TableContents"/>
              <w:spacing w:after="0"/>
              <w:jc w:val="center"/>
            </w:pPr>
            <w:r>
              <w:rPr>
                <w:rFonts w:ascii="Sakkal Majalla" w:hAnsi="Sakkal Majalla" w:cs="Sakkal Majalla"/>
                <w:sz w:val="24"/>
                <w:szCs w:val="24"/>
              </w:rPr>
              <w:t>0.55</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165B080C"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21</w:t>
            </w:r>
          </w:p>
        </w:tc>
        <w:tc>
          <w:tcPr>
            <w:tcW w:w="1359" w:type="dxa"/>
            <w:tcBorders>
              <w:left w:val="single" w:sz="4" w:space="0" w:color="000000"/>
              <w:bottom w:val="single" w:sz="4" w:space="0" w:color="000000"/>
            </w:tcBorders>
            <w:vAlign w:val="center"/>
          </w:tcPr>
          <w:p w14:paraId="3D505F5E" w14:textId="77777777" w:rsidR="007C04BB" w:rsidRDefault="00000000">
            <w:pPr>
              <w:pStyle w:val="TableContents"/>
              <w:spacing w:after="0"/>
              <w:jc w:val="center"/>
            </w:pPr>
            <w:r>
              <w:rPr>
                <w:rFonts w:ascii="Sakkal Majalla" w:hAnsi="Sakkal Majalla" w:cs="Sakkal Majalla"/>
                <w:sz w:val="24"/>
                <w:szCs w:val="24"/>
              </w:rPr>
              <w:t>0.84</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4F677D07"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34</w:t>
            </w:r>
          </w:p>
        </w:tc>
        <w:tc>
          <w:tcPr>
            <w:tcW w:w="1301" w:type="dxa"/>
            <w:tcBorders>
              <w:left w:val="single" w:sz="4" w:space="0" w:color="000000"/>
              <w:bottom w:val="single" w:sz="4" w:space="0" w:color="000000"/>
            </w:tcBorders>
            <w:vAlign w:val="center"/>
          </w:tcPr>
          <w:p w14:paraId="50345440" w14:textId="77777777" w:rsidR="007C04BB" w:rsidRDefault="00000000">
            <w:pPr>
              <w:pStyle w:val="TableContents"/>
              <w:spacing w:after="0"/>
              <w:jc w:val="center"/>
            </w:pPr>
            <w:r>
              <w:rPr>
                <w:rFonts w:ascii="Sakkal Majalla" w:hAnsi="Sakkal Majalla" w:cs="Sakkal Majalla"/>
                <w:sz w:val="24"/>
                <w:szCs w:val="24"/>
              </w:rPr>
              <w:t>0.84</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vAlign w:val="center"/>
          </w:tcPr>
          <w:p w14:paraId="02910BDF"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47</w:t>
            </w:r>
          </w:p>
        </w:tc>
        <w:tc>
          <w:tcPr>
            <w:tcW w:w="1128" w:type="dxa"/>
            <w:tcBorders>
              <w:left w:val="single" w:sz="4" w:space="0" w:color="000000"/>
              <w:bottom w:val="single" w:sz="4" w:space="0" w:color="000000"/>
              <w:right w:val="single" w:sz="4" w:space="0" w:color="000000"/>
            </w:tcBorders>
            <w:vAlign w:val="center"/>
          </w:tcPr>
          <w:p w14:paraId="11811DB7" w14:textId="77777777" w:rsidR="007C04BB" w:rsidRDefault="00000000">
            <w:pPr>
              <w:pStyle w:val="TableContents"/>
              <w:spacing w:after="0"/>
              <w:jc w:val="center"/>
            </w:pPr>
            <w:r>
              <w:rPr>
                <w:rFonts w:ascii="Sakkal Majalla" w:hAnsi="Sakkal Majalla" w:cs="Sakkal Majalla"/>
                <w:sz w:val="24"/>
                <w:szCs w:val="24"/>
              </w:rPr>
              <w:t>0.93</w:t>
            </w:r>
            <w:r>
              <w:rPr>
                <w:rFonts w:ascii="Sakkal Majalla" w:hAnsi="Sakkal Majalla" w:cs="Sakkal Majalla"/>
                <w:sz w:val="24"/>
                <w:szCs w:val="24"/>
                <w:rtl/>
              </w:rPr>
              <w:t>**</w:t>
            </w:r>
          </w:p>
        </w:tc>
      </w:tr>
      <w:tr w:rsidR="007C04BB" w14:paraId="271BF943" w14:textId="77777777">
        <w:trPr>
          <w:jc w:val="center"/>
        </w:trPr>
        <w:tc>
          <w:tcPr>
            <w:tcW w:w="674" w:type="dxa"/>
            <w:tcBorders>
              <w:left w:val="single" w:sz="4" w:space="0" w:color="000000"/>
              <w:bottom w:val="single" w:sz="4" w:space="0" w:color="000000"/>
              <w:right w:val="single" w:sz="4" w:space="0" w:color="000000"/>
            </w:tcBorders>
            <w:vAlign w:val="center"/>
          </w:tcPr>
          <w:p w14:paraId="231051B2"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9</w:t>
            </w:r>
          </w:p>
        </w:tc>
        <w:tc>
          <w:tcPr>
            <w:tcW w:w="1208" w:type="dxa"/>
            <w:tcBorders>
              <w:left w:val="single" w:sz="4" w:space="0" w:color="000000"/>
              <w:bottom w:val="single" w:sz="4" w:space="0" w:color="000000"/>
            </w:tcBorders>
            <w:vAlign w:val="center"/>
          </w:tcPr>
          <w:p w14:paraId="441ADFF2" w14:textId="77777777" w:rsidR="007C04BB" w:rsidRDefault="00000000">
            <w:pPr>
              <w:pStyle w:val="TableContents"/>
              <w:spacing w:after="0"/>
              <w:jc w:val="center"/>
            </w:pPr>
            <w:r>
              <w:rPr>
                <w:rFonts w:ascii="Sakkal Majalla" w:hAnsi="Sakkal Majalla" w:cs="Sakkal Majalla"/>
                <w:sz w:val="24"/>
                <w:szCs w:val="24"/>
              </w:rPr>
              <w:t>0.77</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560E2F4A"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22</w:t>
            </w:r>
          </w:p>
        </w:tc>
        <w:tc>
          <w:tcPr>
            <w:tcW w:w="1359" w:type="dxa"/>
            <w:tcBorders>
              <w:left w:val="single" w:sz="4" w:space="0" w:color="000000"/>
              <w:bottom w:val="single" w:sz="4" w:space="0" w:color="000000"/>
            </w:tcBorders>
            <w:vAlign w:val="center"/>
          </w:tcPr>
          <w:p w14:paraId="793904B1" w14:textId="77777777" w:rsidR="007C04BB" w:rsidRDefault="00000000">
            <w:pPr>
              <w:pStyle w:val="TableContents"/>
              <w:spacing w:after="0"/>
              <w:jc w:val="center"/>
            </w:pPr>
            <w:r>
              <w:rPr>
                <w:rFonts w:ascii="Sakkal Majalla" w:hAnsi="Sakkal Majalla" w:cs="Sakkal Majalla"/>
                <w:sz w:val="24"/>
                <w:szCs w:val="24"/>
              </w:rPr>
              <w:t>0.35</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1B760033"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35</w:t>
            </w:r>
          </w:p>
        </w:tc>
        <w:tc>
          <w:tcPr>
            <w:tcW w:w="1301" w:type="dxa"/>
            <w:tcBorders>
              <w:left w:val="single" w:sz="4" w:space="0" w:color="000000"/>
              <w:bottom w:val="single" w:sz="4" w:space="0" w:color="000000"/>
            </w:tcBorders>
            <w:vAlign w:val="center"/>
          </w:tcPr>
          <w:p w14:paraId="18F26EC9" w14:textId="77777777" w:rsidR="007C04BB" w:rsidRDefault="00000000">
            <w:pPr>
              <w:pStyle w:val="TableContents"/>
              <w:spacing w:after="0"/>
              <w:jc w:val="center"/>
            </w:pPr>
            <w:r>
              <w:rPr>
                <w:rFonts w:ascii="Sakkal Majalla" w:hAnsi="Sakkal Majalla" w:cs="Sakkal Majalla"/>
                <w:sz w:val="24"/>
                <w:szCs w:val="24"/>
              </w:rPr>
              <w:t>0.84</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vAlign w:val="center"/>
          </w:tcPr>
          <w:p w14:paraId="2790C8B9"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48</w:t>
            </w:r>
          </w:p>
        </w:tc>
        <w:tc>
          <w:tcPr>
            <w:tcW w:w="1128" w:type="dxa"/>
            <w:tcBorders>
              <w:left w:val="single" w:sz="4" w:space="0" w:color="000000"/>
              <w:bottom w:val="single" w:sz="4" w:space="0" w:color="000000"/>
              <w:right w:val="single" w:sz="4" w:space="0" w:color="000000"/>
            </w:tcBorders>
            <w:vAlign w:val="center"/>
          </w:tcPr>
          <w:p w14:paraId="7871216B" w14:textId="77777777" w:rsidR="007C04BB" w:rsidRDefault="00000000">
            <w:pPr>
              <w:pStyle w:val="TableContents"/>
              <w:spacing w:after="0"/>
              <w:jc w:val="center"/>
            </w:pPr>
            <w:r>
              <w:rPr>
                <w:rFonts w:ascii="Sakkal Majalla" w:hAnsi="Sakkal Majalla" w:cs="Sakkal Majalla"/>
                <w:sz w:val="24"/>
                <w:szCs w:val="24"/>
              </w:rPr>
              <w:t>0.85</w:t>
            </w:r>
            <w:r>
              <w:rPr>
                <w:rFonts w:ascii="Sakkal Majalla" w:hAnsi="Sakkal Majalla" w:cs="Sakkal Majalla"/>
                <w:sz w:val="24"/>
                <w:szCs w:val="24"/>
                <w:rtl/>
              </w:rPr>
              <w:t>**</w:t>
            </w:r>
          </w:p>
        </w:tc>
      </w:tr>
      <w:tr w:rsidR="007C04BB" w14:paraId="47D06247" w14:textId="77777777">
        <w:trPr>
          <w:jc w:val="center"/>
        </w:trPr>
        <w:tc>
          <w:tcPr>
            <w:tcW w:w="674" w:type="dxa"/>
            <w:tcBorders>
              <w:left w:val="single" w:sz="4" w:space="0" w:color="000000"/>
              <w:bottom w:val="single" w:sz="4" w:space="0" w:color="000000"/>
              <w:right w:val="single" w:sz="4" w:space="0" w:color="000000"/>
            </w:tcBorders>
            <w:vAlign w:val="center"/>
          </w:tcPr>
          <w:p w14:paraId="77364EB0"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10</w:t>
            </w:r>
          </w:p>
        </w:tc>
        <w:tc>
          <w:tcPr>
            <w:tcW w:w="1208" w:type="dxa"/>
            <w:tcBorders>
              <w:left w:val="single" w:sz="4" w:space="0" w:color="000000"/>
              <w:bottom w:val="single" w:sz="4" w:space="0" w:color="000000"/>
            </w:tcBorders>
            <w:vAlign w:val="center"/>
          </w:tcPr>
          <w:p w14:paraId="79759D7C" w14:textId="77777777" w:rsidR="007C04BB" w:rsidRDefault="00000000">
            <w:pPr>
              <w:pStyle w:val="TableContents"/>
              <w:spacing w:after="0"/>
              <w:jc w:val="center"/>
            </w:pPr>
            <w:r>
              <w:rPr>
                <w:rFonts w:ascii="Sakkal Majalla" w:hAnsi="Sakkal Majalla" w:cs="Sakkal Majalla"/>
                <w:sz w:val="24"/>
                <w:szCs w:val="24"/>
              </w:rPr>
              <w:t>0.62</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30279F73"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23</w:t>
            </w:r>
          </w:p>
        </w:tc>
        <w:tc>
          <w:tcPr>
            <w:tcW w:w="1359" w:type="dxa"/>
            <w:tcBorders>
              <w:left w:val="single" w:sz="4" w:space="0" w:color="000000"/>
              <w:bottom w:val="single" w:sz="4" w:space="0" w:color="000000"/>
            </w:tcBorders>
            <w:vAlign w:val="center"/>
          </w:tcPr>
          <w:p w14:paraId="7B1CCCED" w14:textId="77777777" w:rsidR="007C04BB" w:rsidRDefault="00000000">
            <w:pPr>
              <w:pStyle w:val="TableContents"/>
              <w:spacing w:after="0"/>
              <w:jc w:val="center"/>
            </w:pPr>
            <w:r>
              <w:rPr>
                <w:rFonts w:ascii="Sakkal Majalla" w:hAnsi="Sakkal Majalla" w:cs="Sakkal Majalla"/>
                <w:sz w:val="24"/>
                <w:szCs w:val="24"/>
              </w:rPr>
              <w:t>0.75</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1AEE8B3F"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36</w:t>
            </w:r>
          </w:p>
        </w:tc>
        <w:tc>
          <w:tcPr>
            <w:tcW w:w="1301" w:type="dxa"/>
            <w:tcBorders>
              <w:left w:val="single" w:sz="4" w:space="0" w:color="000000"/>
              <w:bottom w:val="single" w:sz="4" w:space="0" w:color="000000"/>
            </w:tcBorders>
            <w:vAlign w:val="center"/>
          </w:tcPr>
          <w:p w14:paraId="4C60C022" w14:textId="77777777" w:rsidR="007C04BB" w:rsidRDefault="00000000">
            <w:pPr>
              <w:pStyle w:val="TableContents"/>
              <w:spacing w:after="0"/>
              <w:jc w:val="center"/>
            </w:pPr>
            <w:r>
              <w:rPr>
                <w:rFonts w:ascii="Sakkal Majalla" w:hAnsi="Sakkal Majalla" w:cs="Sakkal Majalla"/>
                <w:sz w:val="24"/>
                <w:szCs w:val="24"/>
              </w:rPr>
              <w:t>0.87</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vAlign w:val="center"/>
          </w:tcPr>
          <w:p w14:paraId="36B7C6CC"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49</w:t>
            </w:r>
          </w:p>
        </w:tc>
        <w:tc>
          <w:tcPr>
            <w:tcW w:w="1128" w:type="dxa"/>
            <w:tcBorders>
              <w:left w:val="single" w:sz="4" w:space="0" w:color="000000"/>
              <w:bottom w:val="single" w:sz="4" w:space="0" w:color="000000"/>
              <w:right w:val="single" w:sz="4" w:space="0" w:color="000000"/>
            </w:tcBorders>
            <w:vAlign w:val="center"/>
          </w:tcPr>
          <w:p w14:paraId="43524FE8" w14:textId="77777777" w:rsidR="007C04BB" w:rsidRDefault="00000000">
            <w:pPr>
              <w:pStyle w:val="TableContents"/>
              <w:spacing w:after="0"/>
              <w:jc w:val="center"/>
            </w:pPr>
            <w:r>
              <w:rPr>
                <w:rFonts w:ascii="Sakkal Majalla" w:hAnsi="Sakkal Majalla" w:cs="Sakkal Majalla"/>
                <w:sz w:val="24"/>
                <w:szCs w:val="24"/>
              </w:rPr>
              <w:t>0.92</w:t>
            </w:r>
            <w:r>
              <w:rPr>
                <w:rFonts w:ascii="Sakkal Majalla" w:hAnsi="Sakkal Majalla" w:cs="Sakkal Majalla"/>
                <w:sz w:val="24"/>
                <w:szCs w:val="24"/>
                <w:rtl/>
              </w:rPr>
              <w:t>**</w:t>
            </w:r>
          </w:p>
        </w:tc>
      </w:tr>
      <w:tr w:rsidR="007C04BB" w14:paraId="3D3341AF" w14:textId="77777777">
        <w:trPr>
          <w:jc w:val="center"/>
        </w:trPr>
        <w:tc>
          <w:tcPr>
            <w:tcW w:w="674" w:type="dxa"/>
            <w:tcBorders>
              <w:left w:val="single" w:sz="4" w:space="0" w:color="000000"/>
              <w:bottom w:val="single" w:sz="4" w:space="0" w:color="000000"/>
              <w:right w:val="single" w:sz="4" w:space="0" w:color="000000"/>
            </w:tcBorders>
            <w:vAlign w:val="center"/>
          </w:tcPr>
          <w:p w14:paraId="20572652"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11</w:t>
            </w:r>
          </w:p>
        </w:tc>
        <w:tc>
          <w:tcPr>
            <w:tcW w:w="1208" w:type="dxa"/>
            <w:tcBorders>
              <w:left w:val="single" w:sz="4" w:space="0" w:color="000000"/>
              <w:bottom w:val="single" w:sz="4" w:space="0" w:color="000000"/>
            </w:tcBorders>
            <w:vAlign w:val="center"/>
          </w:tcPr>
          <w:p w14:paraId="4A65DA2D" w14:textId="77777777" w:rsidR="007C04BB" w:rsidRDefault="00000000">
            <w:pPr>
              <w:pStyle w:val="TableContents"/>
              <w:spacing w:after="0"/>
              <w:jc w:val="center"/>
            </w:pPr>
            <w:r>
              <w:rPr>
                <w:rFonts w:ascii="Sakkal Majalla" w:hAnsi="Sakkal Majalla" w:cs="Sakkal Majalla"/>
                <w:sz w:val="24"/>
                <w:szCs w:val="24"/>
              </w:rPr>
              <w:t>0.85</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406FC7A4"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24</w:t>
            </w:r>
          </w:p>
        </w:tc>
        <w:tc>
          <w:tcPr>
            <w:tcW w:w="1359" w:type="dxa"/>
            <w:tcBorders>
              <w:left w:val="single" w:sz="4" w:space="0" w:color="000000"/>
              <w:bottom w:val="single" w:sz="4" w:space="0" w:color="000000"/>
            </w:tcBorders>
            <w:vAlign w:val="center"/>
          </w:tcPr>
          <w:p w14:paraId="1B4AA982" w14:textId="77777777" w:rsidR="007C04BB" w:rsidRDefault="00000000">
            <w:pPr>
              <w:pStyle w:val="TableContents"/>
              <w:spacing w:after="0"/>
              <w:jc w:val="center"/>
            </w:pPr>
            <w:r>
              <w:rPr>
                <w:rFonts w:ascii="Sakkal Majalla" w:hAnsi="Sakkal Majalla" w:cs="Sakkal Majalla"/>
                <w:sz w:val="24"/>
                <w:szCs w:val="24"/>
              </w:rPr>
              <w:t>0.81</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1A55AC48"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37</w:t>
            </w:r>
          </w:p>
        </w:tc>
        <w:tc>
          <w:tcPr>
            <w:tcW w:w="1301" w:type="dxa"/>
            <w:tcBorders>
              <w:left w:val="single" w:sz="4" w:space="0" w:color="000000"/>
              <w:bottom w:val="single" w:sz="4" w:space="0" w:color="000000"/>
            </w:tcBorders>
            <w:vAlign w:val="center"/>
          </w:tcPr>
          <w:p w14:paraId="63BF07A4" w14:textId="77777777" w:rsidR="007C04BB" w:rsidRDefault="00000000">
            <w:pPr>
              <w:pStyle w:val="TableContents"/>
              <w:spacing w:after="0"/>
              <w:jc w:val="center"/>
            </w:pPr>
            <w:r>
              <w:rPr>
                <w:rFonts w:ascii="Sakkal Majalla" w:hAnsi="Sakkal Majalla" w:cs="Sakkal Majalla"/>
                <w:sz w:val="24"/>
                <w:szCs w:val="24"/>
              </w:rPr>
              <w:t>0.89</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shd w:val="clear" w:color="auto" w:fill="6B5E9B"/>
            <w:vAlign w:val="center"/>
          </w:tcPr>
          <w:p w14:paraId="32951557" w14:textId="77777777" w:rsidR="007C04BB" w:rsidRDefault="007C04BB">
            <w:pPr>
              <w:pStyle w:val="TableContents"/>
              <w:spacing w:after="0"/>
              <w:jc w:val="center"/>
              <w:rPr>
                <w:rFonts w:ascii="Sakkal Majalla" w:hAnsi="Sakkal Majalla" w:cs="Sakkal Majalla"/>
                <w:sz w:val="24"/>
                <w:szCs w:val="24"/>
              </w:rPr>
            </w:pPr>
          </w:p>
        </w:tc>
        <w:tc>
          <w:tcPr>
            <w:tcW w:w="1128" w:type="dxa"/>
            <w:tcBorders>
              <w:left w:val="single" w:sz="4" w:space="0" w:color="000000"/>
              <w:bottom w:val="single" w:sz="4" w:space="0" w:color="000000"/>
              <w:right w:val="single" w:sz="4" w:space="0" w:color="000000"/>
            </w:tcBorders>
            <w:shd w:val="clear" w:color="auto" w:fill="6B5E9B"/>
            <w:vAlign w:val="center"/>
          </w:tcPr>
          <w:p w14:paraId="1C6080A0" w14:textId="77777777" w:rsidR="007C04BB" w:rsidRDefault="007C04BB">
            <w:pPr>
              <w:pStyle w:val="TableContents"/>
              <w:spacing w:after="0"/>
              <w:jc w:val="center"/>
              <w:rPr>
                <w:rFonts w:ascii="Sakkal Majalla" w:hAnsi="Sakkal Majalla" w:cs="Sakkal Majalla"/>
                <w:sz w:val="24"/>
                <w:szCs w:val="24"/>
              </w:rPr>
            </w:pPr>
          </w:p>
        </w:tc>
      </w:tr>
      <w:tr w:rsidR="007C04BB" w14:paraId="4808B7AE" w14:textId="77777777">
        <w:trPr>
          <w:jc w:val="center"/>
        </w:trPr>
        <w:tc>
          <w:tcPr>
            <w:tcW w:w="674" w:type="dxa"/>
            <w:tcBorders>
              <w:left w:val="single" w:sz="4" w:space="0" w:color="000000"/>
              <w:bottom w:val="single" w:sz="4" w:space="0" w:color="000000"/>
              <w:right w:val="single" w:sz="4" w:space="0" w:color="000000"/>
            </w:tcBorders>
            <w:vAlign w:val="center"/>
          </w:tcPr>
          <w:p w14:paraId="726B9BF4"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12</w:t>
            </w:r>
          </w:p>
        </w:tc>
        <w:tc>
          <w:tcPr>
            <w:tcW w:w="1208" w:type="dxa"/>
            <w:tcBorders>
              <w:left w:val="single" w:sz="4" w:space="0" w:color="000000"/>
              <w:bottom w:val="single" w:sz="4" w:space="0" w:color="000000"/>
            </w:tcBorders>
            <w:vAlign w:val="center"/>
          </w:tcPr>
          <w:p w14:paraId="254AE77D" w14:textId="77777777" w:rsidR="007C04BB" w:rsidRDefault="00000000">
            <w:pPr>
              <w:pStyle w:val="TableContents"/>
              <w:spacing w:after="0"/>
              <w:jc w:val="center"/>
            </w:pPr>
            <w:r>
              <w:rPr>
                <w:rFonts w:ascii="Sakkal Majalla" w:hAnsi="Sakkal Majalla" w:cs="Sakkal Majalla"/>
                <w:sz w:val="24"/>
                <w:szCs w:val="24"/>
              </w:rPr>
              <w:t>0.86</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459F6606"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25</w:t>
            </w:r>
          </w:p>
        </w:tc>
        <w:tc>
          <w:tcPr>
            <w:tcW w:w="1359" w:type="dxa"/>
            <w:tcBorders>
              <w:left w:val="single" w:sz="4" w:space="0" w:color="000000"/>
              <w:bottom w:val="single" w:sz="4" w:space="0" w:color="000000"/>
            </w:tcBorders>
            <w:vAlign w:val="center"/>
          </w:tcPr>
          <w:p w14:paraId="0F19D630" w14:textId="77777777" w:rsidR="007C04BB" w:rsidRDefault="00000000">
            <w:pPr>
              <w:pStyle w:val="TableContents"/>
              <w:spacing w:after="0"/>
              <w:jc w:val="center"/>
            </w:pPr>
            <w:r>
              <w:rPr>
                <w:rFonts w:ascii="Sakkal Majalla" w:hAnsi="Sakkal Majalla" w:cs="Sakkal Majalla"/>
                <w:sz w:val="24"/>
                <w:szCs w:val="24"/>
              </w:rPr>
              <w:t>0.68</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6D3AB964"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38</w:t>
            </w:r>
          </w:p>
        </w:tc>
        <w:tc>
          <w:tcPr>
            <w:tcW w:w="1301" w:type="dxa"/>
            <w:tcBorders>
              <w:left w:val="single" w:sz="4" w:space="0" w:color="000000"/>
              <w:bottom w:val="single" w:sz="4" w:space="0" w:color="000000"/>
            </w:tcBorders>
            <w:vAlign w:val="center"/>
          </w:tcPr>
          <w:p w14:paraId="00E715E3" w14:textId="77777777" w:rsidR="007C04BB" w:rsidRDefault="00000000">
            <w:pPr>
              <w:pStyle w:val="TableContents"/>
              <w:spacing w:after="0"/>
              <w:jc w:val="center"/>
            </w:pPr>
            <w:r>
              <w:rPr>
                <w:rFonts w:ascii="Sakkal Majalla" w:hAnsi="Sakkal Majalla" w:cs="Sakkal Majalla"/>
                <w:sz w:val="24"/>
                <w:szCs w:val="24"/>
              </w:rPr>
              <w:t>0.85</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shd w:val="clear" w:color="auto" w:fill="6B5E9B"/>
            <w:vAlign w:val="center"/>
          </w:tcPr>
          <w:p w14:paraId="3C3F4FF3" w14:textId="77777777" w:rsidR="007C04BB" w:rsidRDefault="007C04BB">
            <w:pPr>
              <w:pStyle w:val="TableContents"/>
              <w:spacing w:after="0"/>
              <w:jc w:val="center"/>
              <w:rPr>
                <w:rFonts w:ascii="Sakkal Majalla" w:hAnsi="Sakkal Majalla" w:cs="Sakkal Majalla"/>
                <w:sz w:val="24"/>
                <w:szCs w:val="24"/>
              </w:rPr>
            </w:pPr>
          </w:p>
        </w:tc>
        <w:tc>
          <w:tcPr>
            <w:tcW w:w="1128" w:type="dxa"/>
            <w:tcBorders>
              <w:left w:val="single" w:sz="4" w:space="0" w:color="000000"/>
              <w:bottom w:val="single" w:sz="4" w:space="0" w:color="000000"/>
              <w:right w:val="single" w:sz="4" w:space="0" w:color="000000"/>
            </w:tcBorders>
            <w:shd w:val="clear" w:color="auto" w:fill="6B5E9B"/>
            <w:vAlign w:val="center"/>
          </w:tcPr>
          <w:p w14:paraId="63EAF6BE" w14:textId="77777777" w:rsidR="007C04BB" w:rsidRDefault="007C04BB">
            <w:pPr>
              <w:pStyle w:val="TableContents"/>
              <w:spacing w:after="0"/>
              <w:jc w:val="center"/>
              <w:rPr>
                <w:rFonts w:ascii="Sakkal Majalla" w:hAnsi="Sakkal Majalla" w:cs="Sakkal Majalla"/>
                <w:sz w:val="24"/>
                <w:szCs w:val="24"/>
              </w:rPr>
            </w:pPr>
          </w:p>
        </w:tc>
      </w:tr>
      <w:tr w:rsidR="007C04BB" w14:paraId="36C09800" w14:textId="77777777">
        <w:trPr>
          <w:jc w:val="center"/>
        </w:trPr>
        <w:tc>
          <w:tcPr>
            <w:tcW w:w="674" w:type="dxa"/>
            <w:tcBorders>
              <w:left w:val="single" w:sz="4" w:space="0" w:color="000000"/>
              <w:bottom w:val="single" w:sz="4" w:space="0" w:color="000000"/>
              <w:right w:val="single" w:sz="4" w:space="0" w:color="000000"/>
            </w:tcBorders>
            <w:vAlign w:val="center"/>
          </w:tcPr>
          <w:p w14:paraId="117B7431" w14:textId="77777777" w:rsidR="007C04BB" w:rsidRDefault="00000000">
            <w:pPr>
              <w:pStyle w:val="TableContents"/>
              <w:spacing w:after="0"/>
              <w:jc w:val="center"/>
            </w:pPr>
            <w:r>
              <w:rPr>
                <w:rFonts w:ascii="Sakkal Majalla" w:hAnsi="Sakkal Majalla" w:cs="Sakkal Majalla"/>
                <w:sz w:val="24"/>
                <w:szCs w:val="24"/>
                <w:rtl/>
              </w:rPr>
              <w:t>ع</w:t>
            </w:r>
            <w:r>
              <w:rPr>
                <w:rFonts w:ascii="Sakkal Majalla" w:hAnsi="Sakkal Majalla" w:cs="Sakkal Majalla"/>
                <w:sz w:val="24"/>
                <w:szCs w:val="24"/>
              </w:rPr>
              <w:t>13</w:t>
            </w:r>
          </w:p>
        </w:tc>
        <w:tc>
          <w:tcPr>
            <w:tcW w:w="1208" w:type="dxa"/>
            <w:tcBorders>
              <w:left w:val="single" w:sz="4" w:space="0" w:color="000000"/>
              <w:bottom w:val="single" w:sz="4" w:space="0" w:color="000000"/>
            </w:tcBorders>
            <w:vAlign w:val="center"/>
          </w:tcPr>
          <w:p w14:paraId="48253772" w14:textId="77777777" w:rsidR="007C04BB" w:rsidRDefault="00000000">
            <w:pPr>
              <w:pStyle w:val="TableContents"/>
              <w:spacing w:after="0"/>
              <w:jc w:val="center"/>
            </w:pPr>
            <w:r>
              <w:rPr>
                <w:rFonts w:ascii="Sakkal Majalla" w:hAnsi="Sakkal Majalla" w:cs="Sakkal Majalla"/>
                <w:sz w:val="24"/>
                <w:szCs w:val="24"/>
              </w:rPr>
              <w:t>0.88</w:t>
            </w:r>
            <w:r>
              <w:rPr>
                <w:rFonts w:ascii="Sakkal Majalla" w:hAnsi="Sakkal Majalla" w:cs="Sakkal Majalla"/>
                <w:sz w:val="24"/>
                <w:szCs w:val="24"/>
                <w:rtl/>
              </w:rPr>
              <w:t>**</w:t>
            </w:r>
          </w:p>
        </w:tc>
        <w:tc>
          <w:tcPr>
            <w:tcW w:w="792" w:type="dxa"/>
            <w:tcBorders>
              <w:left w:val="single" w:sz="4" w:space="0" w:color="000000"/>
              <w:bottom w:val="single" w:sz="4" w:space="0" w:color="000000"/>
              <w:right w:val="single" w:sz="4" w:space="0" w:color="000000"/>
            </w:tcBorders>
            <w:vAlign w:val="center"/>
          </w:tcPr>
          <w:p w14:paraId="56CCDA5E"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26</w:t>
            </w:r>
          </w:p>
        </w:tc>
        <w:tc>
          <w:tcPr>
            <w:tcW w:w="1359" w:type="dxa"/>
            <w:tcBorders>
              <w:left w:val="single" w:sz="4" w:space="0" w:color="000000"/>
              <w:bottom w:val="single" w:sz="4" w:space="0" w:color="000000"/>
            </w:tcBorders>
            <w:vAlign w:val="center"/>
          </w:tcPr>
          <w:p w14:paraId="0BE22CB5" w14:textId="77777777" w:rsidR="007C04BB" w:rsidRDefault="00000000">
            <w:pPr>
              <w:pStyle w:val="TableContents"/>
              <w:spacing w:after="0"/>
              <w:jc w:val="center"/>
            </w:pPr>
            <w:r>
              <w:rPr>
                <w:rFonts w:ascii="Sakkal Majalla" w:hAnsi="Sakkal Majalla" w:cs="Sakkal Majalla"/>
                <w:sz w:val="24"/>
                <w:szCs w:val="24"/>
              </w:rPr>
              <w:t>0.76</w:t>
            </w:r>
            <w:r>
              <w:rPr>
                <w:rFonts w:ascii="Sakkal Majalla" w:hAnsi="Sakkal Majalla" w:cs="Sakkal Majalla"/>
                <w:sz w:val="24"/>
                <w:szCs w:val="24"/>
                <w:rtl/>
              </w:rPr>
              <w:t>**</w:t>
            </w:r>
          </w:p>
        </w:tc>
        <w:tc>
          <w:tcPr>
            <w:tcW w:w="801" w:type="dxa"/>
            <w:tcBorders>
              <w:left w:val="single" w:sz="4" w:space="0" w:color="000000"/>
              <w:bottom w:val="single" w:sz="4" w:space="0" w:color="000000"/>
              <w:right w:val="single" w:sz="4" w:space="0" w:color="000000"/>
            </w:tcBorders>
            <w:vAlign w:val="center"/>
          </w:tcPr>
          <w:p w14:paraId="7ED9C616" w14:textId="77777777" w:rsidR="007C04BB" w:rsidRDefault="00000000">
            <w:pPr>
              <w:pStyle w:val="TableContents"/>
              <w:spacing w:after="0"/>
              <w:jc w:val="center"/>
            </w:pPr>
            <w:r>
              <w:rPr>
                <w:rFonts w:ascii="Sakkal Majalla" w:hAnsi="Sakkal Majalla"/>
                <w:sz w:val="24"/>
                <w:szCs w:val="24"/>
                <w:rtl/>
              </w:rPr>
              <w:t>ع</w:t>
            </w:r>
            <w:r>
              <w:rPr>
                <w:rFonts w:ascii="Sakkal Majalla" w:hAnsi="Sakkal Majalla" w:cs="Sakkal Majalla"/>
                <w:sz w:val="24"/>
                <w:szCs w:val="24"/>
              </w:rPr>
              <w:t>39</w:t>
            </w:r>
          </w:p>
        </w:tc>
        <w:tc>
          <w:tcPr>
            <w:tcW w:w="1301" w:type="dxa"/>
            <w:tcBorders>
              <w:left w:val="single" w:sz="4" w:space="0" w:color="000000"/>
              <w:bottom w:val="single" w:sz="4" w:space="0" w:color="000000"/>
            </w:tcBorders>
            <w:vAlign w:val="center"/>
          </w:tcPr>
          <w:p w14:paraId="03912BE3" w14:textId="77777777" w:rsidR="007C04BB" w:rsidRDefault="00000000">
            <w:pPr>
              <w:pStyle w:val="TableContents"/>
              <w:spacing w:after="0"/>
              <w:jc w:val="center"/>
            </w:pPr>
            <w:r>
              <w:rPr>
                <w:rFonts w:ascii="Sakkal Majalla" w:hAnsi="Sakkal Majalla" w:cs="Sakkal Majalla"/>
                <w:sz w:val="24"/>
                <w:szCs w:val="24"/>
              </w:rPr>
              <w:t>0.85</w:t>
            </w:r>
            <w:r>
              <w:rPr>
                <w:rFonts w:ascii="Sakkal Majalla" w:hAnsi="Sakkal Majalla" w:cs="Sakkal Majalla"/>
                <w:sz w:val="24"/>
                <w:szCs w:val="24"/>
                <w:rtl/>
              </w:rPr>
              <w:t>**</w:t>
            </w:r>
          </w:p>
        </w:tc>
        <w:tc>
          <w:tcPr>
            <w:tcW w:w="800" w:type="dxa"/>
            <w:tcBorders>
              <w:left w:val="single" w:sz="4" w:space="0" w:color="000000"/>
              <w:bottom w:val="single" w:sz="4" w:space="0" w:color="000000"/>
              <w:right w:val="single" w:sz="4" w:space="0" w:color="000000"/>
            </w:tcBorders>
            <w:shd w:val="clear" w:color="auto" w:fill="6B5E9B"/>
            <w:vAlign w:val="center"/>
          </w:tcPr>
          <w:p w14:paraId="734D5A89" w14:textId="77777777" w:rsidR="007C04BB" w:rsidRDefault="007C04BB">
            <w:pPr>
              <w:pStyle w:val="TableContents"/>
              <w:spacing w:after="0"/>
              <w:jc w:val="center"/>
              <w:rPr>
                <w:rFonts w:ascii="Sakkal Majalla" w:hAnsi="Sakkal Majalla" w:cs="Sakkal Majalla"/>
                <w:sz w:val="24"/>
                <w:szCs w:val="24"/>
              </w:rPr>
            </w:pPr>
          </w:p>
        </w:tc>
        <w:tc>
          <w:tcPr>
            <w:tcW w:w="1128" w:type="dxa"/>
            <w:tcBorders>
              <w:left w:val="single" w:sz="4" w:space="0" w:color="000000"/>
              <w:bottom w:val="single" w:sz="4" w:space="0" w:color="000000"/>
              <w:right w:val="single" w:sz="4" w:space="0" w:color="000000"/>
            </w:tcBorders>
            <w:shd w:val="clear" w:color="auto" w:fill="6B5E9B"/>
            <w:vAlign w:val="center"/>
          </w:tcPr>
          <w:p w14:paraId="79972703" w14:textId="77777777" w:rsidR="007C04BB" w:rsidRDefault="007C04BB">
            <w:pPr>
              <w:pStyle w:val="TableContents"/>
              <w:spacing w:after="0"/>
              <w:jc w:val="center"/>
              <w:rPr>
                <w:rFonts w:ascii="Sakkal Majalla" w:hAnsi="Sakkal Majalla" w:cs="Sakkal Majalla"/>
                <w:sz w:val="24"/>
                <w:szCs w:val="24"/>
              </w:rPr>
            </w:pPr>
          </w:p>
        </w:tc>
      </w:tr>
    </w:tbl>
    <w:p w14:paraId="1593FFDC" w14:textId="77777777" w:rsidR="007C04BB" w:rsidRDefault="00000000">
      <w:pPr>
        <w:spacing w:after="0"/>
        <w:ind w:left="283"/>
        <w:jc w:val="both"/>
      </w:pPr>
      <w:r>
        <w:rPr>
          <w:rFonts w:ascii="Times New Roman" w:hAnsi="Times New Roman" w:cs="Traditional Arabic"/>
          <w:szCs w:val="20"/>
          <w:rtl/>
        </w:rPr>
        <w:t xml:space="preserve"> </w:t>
      </w:r>
      <w:r>
        <w:rPr>
          <w:rFonts w:ascii="Times New Roman" w:hAnsi="Times New Roman" w:cs="Sakkal Majalla"/>
          <w:szCs w:val="20"/>
          <w:rtl/>
        </w:rPr>
        <w:t xml:space="preserve">  *: دال إحصائياً عند مستوى معنوية (</w:t>
      </w:r>
      <w:r>
        <w:rPr>
          <w:rFonts w:ascii="Times New Roman" w:hAnsi="Times New Roman" w:cs="Sakkal Majalla"/>
          <w:szCs w:val="20"/>
        </w:rPr>
        <w:t>0.05</w:t>
      </w:r>
      <w:r>
        <w:rPr>
          <w:rFonts w:ascii="Times New Roman" w:hAnsi="Times New Roman" w:cs="Sakkal Majalla"/>
          <w:szCs w:val="20"/>
          <w:rtl/>
        </w:rPr>
        <w:t>)</w:t>
      </w:r>
    </w:p>
    <w:p w14:paraId="69CB55D0" w14:textId="77777777" w:rsidR="007C04BB" w:rsidRDefault="00000000">
      <w:pPr>
        <w:spacing w:after="0"/>
        <w:ind w:left="283"/>
        <w:jc w:val="both"/>
      </w:pPr>
      <w:r>
        <w:rPr>
          <w:rFonts w:ascii="Times New Roman" w:hAnsi="Times New Roman" w:cs="Sakkal Majalla"/>
          <w:color w:val="000000" w:themeColor="text1"/>
          <w:kern w:val="0"/>
          <w:szCs w:val="20"/>
          <w:rtl/>
          <w:lang w:eastAsia="zh-TW"/>
        </w:rPr>
        <w:t xml:space="preserve">   **: دال إحصائياً عند مستوى معنوية (</w:t>
      </w:r>
      <w:r>
        <w:rPr>
          <w:rFonts w:ascii="Times New Roman" w:hAnsi="Times New Roman" w:cs="Sakkal Majalla"/>
          <w:color w:val="000000" w:themeColor="text1"/>
          <w:kern w:val="0"/>
          <w:szCs w:val="20"/>
          <w:lang w:eastAsia="zh-TW"/>
        </w:rPr>
        <w:t>0.01</w:t>
      </w:r>
      <w:r>
        <w:rPr>
          <w:rFonts w:ascii="Times New Roman" w:hAnsi="Times New Roman" w:cs="Sakkal Majalla"/>
          <w:color w:val="000000" w:themeColor="text1"/>
          <w:kern w:val="0"/>
          <w:szCs w:val="20"/>
          <w:rtl/>
          <w:lang w:eastAsia="zh-TW"/>
        </w:rPr>
        <w:t>)</w:t>
      </w:r>
    </w:p>
    <w:p w14:paraId="38A803ED" w14:textId="77777777" w:rsidR="007C04BB" w:rsidRDefault="00000000">
      <w:pPr>
        <w:spacing w:after="0"/>
        <w:jc w:val="both"/>
      </w:pPr>
      <w:r>
        <w:rPr>
          <w:rFonts w:ascii="Simplified Arabic" w:hAnsi="Simplified Arabic" w:cs="Simplified Arabic"/>
          <w:sz w:val="28"/>
          <w:szCs w:val="28"/>
          <w:rtl/>
        </w:rPr>
        <w:t xml:space="preserve">     باستقراء بيانات جدول (</w:t>
      </w:r>
      <w:r>
        <w:rPr>
          <w:rFonts w:ascii="Simplified Arabic" w:hAnsi="Simplified Arabic" w:cs="Simplified Arabic"/>
          <w:sz w:val="28"/>
          <w:szCs w:val="28"/>
        </w:rPr>
        <w:t>7</w:t>
      </w:r>
      <w:r>
        <w:rPr>
          <w:rFonts w:ascii="Simplified Arabic" w:hAnsi="Simplified Arabic" w:cs="Simplified Arabic"/>
          <w:sz w:val="28"/>
          <w:szCs w:val="28"/>
          <w:rtl/>
        </w:rPr>
        <w:t>) يتبين أن: جميع معاملات ارتباط (</w:t>
      </w:r>
      <w:r>
        <w:rPr>
          <w:rFonts w:ascii="Simplified Arabic" w:hAnsi="Simplified Arabic" w:cs="Simplified Arabic"/>
          <w:sz w:val="28"/>
          <w:szCs w:val="28"/>
        </w:rPr>
        <w:t>r</w:t>
      </w:r>
      <w:r>
        <w:rPr>
          <w:rFonts w:ascii="Simplified Arabic" w:hAnsi="Simplified Arabic" w:cs="Simplified Arabic"/>
          <w:sz w:val="28"/>
          <w:szCs w:val="28"/>
          <w:rtl/>
        </w:rPr>
        <w:t>) بيرسون بين عبارات كل محور والدرجة الكلية للمحور الذي تنتمي إليه جاءت موجبة ودالة إحصائياً عند مستوى معنوية (</w:t>
      </w:r>
      <w:r>
        <w:rPr>
          <w:rFonts w:ascii="Simplified Arabic" w:hAnsi="Simplified Arabic" w:cs="Simplified Arabic"/>
          <w:sz w:val="28"/>
          <w:szCs w:val="28"/>
        </w:rPr>
        <w:t>0.01</w:t>
      </w:r>
      <w:r>
        <w:rPr>
          <w:rFonts w:ascii="Simplified Arabic" w:hAnsi="Simplified Arabic" w:cs="Simplified Arabic"/>
          <w:sz w:val="28"/>
          <w:szCs w:val="28"/>
          <w:rtl/>
        </w:rPr>
        <w:t>) وأقل، حيث تراوحت معاملات الارتباط ما بين (</w:t>
      </w:r>
      <w:r>
        <w:rPr>
          <w:rFonts w:ascii="Simplified Arabic" w:hAnsi="Simplified Arabic" w:cs="Simplified Arabic"/>
          <w:sz w:val="28"/>
          <w:szCs w:val="28"/>
        </w:rPr>
        <w:t>0.35</w:t>
      </w:r>
      <w:r>
        <w:rPr>
          <w:rFonts w:ascii="Simplified Arabic" w:hAnsi="Simplified Arabic" w:cs="Simplified Arabic"/>
          <w:sz w:val="28"/>
          <w:szCs w:val="28"/>
          <w:rtl/>
        </w:rPr>
        <w:t>) و (</w:t>
      </w:r>
      <w:r>
        <w:rPr>
          <w:rFonts w:ascii="Simplified Arabic" w:hAnsi="Simplified Arabic" w:cs="Simplified Arabic"/>
          <w:sz w:val="28"/>
          <w:szCs w:val="28"/>
        </w:rPr>
        <w:t>0.94</w:t>
      </w:r>
      <w:r>
        <w:rPr>
          <w:rFonts w:ascii="Simplified Arabic" w:hAnsi="Simplified Arabic" w:cs="Simplified Arabic"/>
          <w:sz w:val="28"/>
          <w:szCs w:val="28"/>
          <w:rtl/>
        </w:rPr>
        <w:t>). وعليه فإن جميع عبارات محاور الاستبانة متسقة داخلياً مع الدرجة الكلية للمحور الذي تنتمي له، مما يثبت صدق الاتساق الداخلي لعبارات الاستبانة، ويؤكد صلاحيتها ومناسبتها للقياس.</w:t>
      </w:r>
    </w:p>
    <w:p w14:paraId="20AB5C23" w14:textId="77777777" w:rsidR="007C04BB" w:rsidRDefault="00000000">
      <w:pPr>
        <w:spacing w:after="0"/>
        <w:jc w:val="both"/>
      </w:pPr>
      <w:r>
        <w:rPr>
          <w:rFonts w:ascii="Simplified Arabic" w:hAnsi="Simplified Arabic" w:cs="Simplified Arabic"/>
          <w:b/>
          <w:bCs/>
          <w:sz w:val="28"/>
          <w:szCs w:val="28"/>
          <w:rtl/>
        </w:rPr>
        <w:t>ثانيا: ثبات أداة الدراسة (الاستبانة):</w:t>
      </w:r>
    </w:p>
    <w:p w14:paraId="68FA77AA" w14:textId="77777777" w:rsidR="007C04BB" w:rsidRDefault="00000000">
      <w:pPr>
        <w:spacing w:after="0"/>
        <w:ind w:firstLine="510"/>
        <w:jc w:val="both"/>
      </w:pPr>
      <w:r>
        <w:rPr>
          <w:rFonts w:ascii="Simplified Arabic" w:hAnsi="Simplified Arabic" w:cs="Simplified Arabic"/>
          <w:sz w:val="28"/>
          <w:szCs w:val="28"/>
          <w:rtl/>
        </w:rPr>
        <w:t>للتأكد من ثبات أداة الدراسة (الاستبانة) قام الباحث بتطبيق معادلة اختبار أوميجا ماك دونالد</w:t>
      </w:r>
      <w:r>
        <w:rPr>
          <w:rFonts w:ascii="Sakkal Majalla" w:hAnsi="Sakkal Majalla" w:cs="Sakkal Majalla"/>
          <w:sz w:val="32"/>
          <w:szCs w:val="32"/>
          <w:rtl/>
        </w:rPr>
        <w:t xml:space="preserve"> </w:t>
      </w:r>
      <w:r>
        <w:rPr>
          <w:rFonts w:ascii="Times New Roman" w:hAnsi="Times New Roman" w:cs="Times New Roman"/>
          <w:sz w:val="24"/>
          <w:szCs w:val="24"/>
          <w:rtl/>
        </w:rPr>
        <w:t>(</w:t>
      </w:r>
      <w:r>
        <w:rPr>
          <w:rFonts w:ascii="Times New Roman" w:hAnsi="Times New Roman" w:cs="Times New Roman"/>
          <w:sz w:val="24"/>
          <w:szCs w:val="24"/>
        </w:rPr>
        <w:t>McDonald’s Omega</w:t>
      </w:r>
      <w:r>
        <w:rPr>
          <w:rFonts w:ascii="Times New Roman" w:hAnsi="Times New Roman" w:cs="Times New Roman"/>
          <w:sz w:val="24"/>
          <w:szCs w:val="24"/>
          <w:rtl/>
        </w:rPr>
        <w:t xml:space="preserve">) </w:t>
      </w:r>
      <w:r>
        <w:rPr>
          <w:rFonts w:ascii="Sakkal Majalla" w:hAnsi="Sakkal Majalla" w:cs="Sakkal Majalla"/>
          <w:sz w:val="32"/>
          <w:szCs w:val="32"/>
          <w:rtl/>
        </w:rPr>
        <w:t>لحساب الثبات</w:t>
      </w:r>
      <w:r>
        <w:rPr>
          <w:rFonts w:ascii="Times New Roman" w:hAnsi="Times New Roman" w:cs="Times New Roman"/>
          <w:sz w:val="24"/>
          <w:szCs w:val="24"/>
          <w:rtl/>
        </w:rPr>
        <w:t>،</w:t>
      </w:r>
      <w:r>
        <w:rPr>
          <w:rFonts w:ascii="Simplified Arabic" w:hAnsi="Simplified Arabic" w:cs="Simplified Arabic"/>
          <w:sz w:val="28"/>
          <w:szCs w:val="28"/>
          <w:rtl/>
        </w:rPr>
        <w:t xml:space="preserve"> وذلك على النحو التالي:</w:t>
      </w:r>
    </w:p>
    <w:p w14:paraId="6BCDA380" w14:textId="77777777" w:rsidR="007C04BB" w:rsidRDefault="00000000">
      <w:pPr>
        <w:spacing w:after="0"/>
        <w:jc w:val="center"/>
      </w:pPr>
      <w:r>
        <w:rPr>
          <w:rFonts w:cs="Simplified Arabic"/>
          <w:b/>
          <w:bCs/>
          <w:szCs w:val="24"/>
          <w:rtl/>
        </w:rPr>
        <w:t>جدول (</w:t>
      </w:r>
      <w:r>
        <w:rPr>
          <w:rFonts w:cs="Simplified Arabic"/>
          <w:b/>
          <w:bCs/>
          <w:szCs w:val="24"/>
        </w:rPr>
        <w:t>8</w:t>
      </w:r>
      <w:r>
        <w:rPr>
          <w:rFonts w:cs="Simplified Arabic"/>
          <w:b/>
          <w:bCs/>
          <w:szCs w:val="24"/>
          <w:rtl/>
        </w:rPr>
        <w:t xml:space="preserve">) </w:t>
      </w:r>
      <w:r>
        <w:rPr>
          <w:rFonts w:ascii="Simplified Arabic" w:hAnsi="Simplified Arabic" w:cs="Simplified Arabic"/>
          <w:b/>
          <w:bCs/>
          <w:szCs w:val="24"/>
          <w:rtl/>
        </w:rPr>
        <w:t xml:space="preserve">معامل </w:t>
      </w:r>
      <w:r>
        <w:rPr>
          <w:rFonts w:ascii="Times New Roman" w:hAnsi="Times New Roman" w:cs="Times New Roman"/>
          <w:b/>
          <w:bCs/>
          <w:sz w:val="24"/>
          <w:szCs w:val="24"/>
          <w:rtl/>
        </w:rPr>
        <w:t>(</w:t>
      </w:r>
      <w:r>
        <w:rPr>
          <w:rFonts w:ascii="Times New Roman" w:hAnsi="Times New Roman" w:cs="Times New Roman"/>
          <w:b/>
          <w:bCs/>
          <w:sz w:val="24"/>
          <w:szCs w:val="24"/>
        </w:rPr>
        <w:t>McDonald’s Omega</w:t>
      </w:r>
      <w:r>
        <w:rPr>
          <w:rFonts w:ascii="Times New Roman" w:hAnsi="Times New Roman" w:cs="Times New Roman"/>
          <w:b/>
          <w:bCs/>
          <w:sz w:val="24"/>
          <w:szCs w:val="24"/>
          <w:rtl/>
        </w:rPr>
        <w:t>)</w:t>
      </w:r>
      <w:r>
        <w:rPr>
          <w:rFonts w:ascii="Simplified Arabic" w:hAnsi="Simplified Arabic" w:cs="Simplified Arabic"/>
          <w:b/>
          <w:bCs/>
          <w:szCs w:val="24"/>
          <w:rtl/>
        </w:rPr>
        <w:t xml:space="preserve"> لقياس ثبات الاستبانة ومحاورها</w:t>
      </w:r>
    </w:p>
    <w:tbl>
      <w:tblPr>
        <w:bidiVisual/>
        <w:tblW w:w="8500" w:type="dxa"/>
        <w:jc w:val="center"/>
        <w:tblLayout w:type="fixed"/>
        <w:tblCellMar>
          <w:top w:w="55" w:type="dxa"/>
          <w:left w:w="55" w:type="dxa"/>
          <w:bottom w:w="55" w:type="dxa"/>
          <w:right w:w="55" w:type="dxa"/>
        </w:tblCellMar>
        <w:tblLook w:val="04A0" w:firstRow="1" w:lastRow="0" w:firstColumn="1" w:lastColumn="0" w:noHBand="0" w:noVBand="1"/>
      </w:tblPr>
      <w:tblGrid>
        <w:gridCol w:w="3730"/>
        <w:gridCol w:w="2386"/>
        <w:gridCol w:w="1191"/>
        <w:gridCol w:w="1193"/>
      </w:tblGrid>
      <w:tr w:rsidR="007C04BB" w14:paraId="4F1E8FC0" w14:textId="77777777">
        <w:trPr>
          <w:jc w:val="center"/>
        </w:trPr>
        <w:tc>
          <w:tcPr>
            <w:tcW w:w="3729" w:type="dxa"/>
            <w:tcBorders>
              <w:top w:val="single" w:sz="4" w:space="0" w:color="000000"/>
              <w:left w:val="single" w:sz="4" w:space="0" w:color="000000"/>
              <w:bottom w:val="single" w:sz="4" w:space="0" w:color="000000"/>
            </w:tcBorders>
            <w:shd w:val="clear" w:color="auto" w:fill="6B5E9B"/>
            <w:vAlign w:val="center"/>
          </w:tcPr>
          <w:p w14:paraId="4B06512C" w14:textId="77777777" w:rsidR="007C04BB" w:rsidRDefault="00000000">
            <w:pPr>
              <w:pStyle w:val="TableContents"/>
              <w:spacing w:after="0"/>
              <w:jc w:val="center"/>
            </w:pPr>
            <w:r>
              <w:rPr>
                <w:rFonts w:ascii="Sakkal Majalla" w:hAnsi="Sakkal Majalla" w:cs="Sakkal Majalla"/>
                <w:b/>
                <w:bCs/>
                <w:sz w:val="28"/>
                <w:rtl/>
              </w:rPr>
              <w:t>المحور الرئيس</w:t>
            </w:r>
          </w:p>
        </w:tc>
        <w:tc>
          <w:tcPr>
            <w:tcW w:w="2386" w:type="dxa"/>
            <w:tcBorders>
              <w:top w:val="single" w:sz="4" w:space="0" w:color="000000"/>
              <w:left w:val="single" w:sz="4" w:space="0" w:color="000000"/>
              <w:bottom w:val="single" w:sz="4" w:space="0" w:color="000000"/>
            </w:tcBorders>
            <w:shd w:val="clear" w:color="auto" w:fill="6B5E9B"/>
            <w:vAlign w:val="center"/>
          </w:tcPr>
          <w:p w14:paraId="4C64DF92" w14:textId="77777777" w:rsidR="007C04BB" w:rsidRDefault="00000000">
            <w:pPr>
              <w:pStyle w:val="TableContents"/>
              <w:spacing w:after="0"/>
              <w:jc w:val="center"/>
            </w:pPr>
            <w:r>
              <w:rPr>
                <w:rFonts w:ascii="Sakkal Majalla" w:hAnsi="Sakkal Majalla" w:cs="Sakkal Majalla"/>
                <w:b/>
                <w:bCs/>
                <w:sz w:val="28"/>
                <w:rtl/>
              </w:rPr>
              <w:t>المحاور الفرعية</w:t>
            </w:r>
          </w:p>
        </w:tc>
        <w:tc>
          <w:tcPr>
            <w:tcW w:w="1191" w:type="dxa"/>
            <w:tcBorders>
              <w:top w:val="single" w:sz="4" w:space="0" w:color="000000"/>
              <w:left w:val="single" w:sz="4" w:space="0" w:color="000000"/>
              <w:bottom w:val="single" w:sz="4" w:space="0" w:color="000000"/>
            </w:tcBorders>
            <w:shd w:val="clear" w:color="auto" w:fill="6B5E9B"/>
            <w:vAlign w:val="center"/>
          </w:tcPr>
          <w:p w14:paraId="54E1D508" w14:textId="77777777" w:rsidR="007C04BB" w:rsidRDefault="00000000">
            <w:pPr>
              <w:pStyle w:val="TableContents"/>
              <w:spacing w:after="0"/>
              <w:jc w:val="center"/>
            </w:pPr>
            <w:r>
              <w:rPr>
                <w:rFonts w:ascii="Sakkal Majalla" w:hAnsi="Sakkal Majalla" w:cs="Sakkal Majalla"/>
                <w:b/>
                <w:bCs/>
                <w:sz w:val="28"/>
                <w:rtl/>
              </w:rPr>
              <w:t>عدد العبارات</w:t>
            </w:r>
          </w:p>
        </w:tc>
        <w:tc>
          <w:tcPr>
            <w:tcW w:w="1193"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76B66A72" w14:textId="77777777" w:rsidR="007C04BB" w:rsidRDefault="00000000">
            <w:pPr>
              <w:pStyle w:val="TableContents"/>
              <w:spacing w:after="0"/>
              <w:jc w:val="center"/>
            </w:pPr>
            <w:r>
              <w:rPr>
                <w:rFonts w:ascii="Sakkal Majalla" w:hAnsi="Sakkal Majalla" w:cs="Sakkal Majalla"/>
                <w:b/>
                <w:bCs/>
                <w:sz w:val="28"/>
                <w:rtl/>
              </w:rPr>
              <w:t xml:space="preserve">معامل الثبات </w:t>
            </w:r>
            <w:r>
              <w:rPr>
                <w:rFonts w:ascii="Times New Roman" w:hAnsi="Times New Roman" w:cs="Times New Roman"/>
                <w:b/>
                <w:bCs/>
                <w:szCs w:val="24"/>
                <w:rtl/>
              </w:rPr>
              <w:t>(</w:t>
            </w:r>
            <w:r>
              <w:rPr>
                <w:rFonts w:ascii="Times New Roman" w:hAnsi="Times New Roman" w:cs="Times New Roman"/>
                <w:b/>
                <w:bCs/>
                <w:szCs w:val="24"/>
              </w:rPr>
              <w:t>omega</w:t>
            </w:r>
            <w:r>
              <w:rPr>
                <w:rFonts w:ascii="Times New Roman" w:hAnsi="Times New Roman" w:cs="Times New Roman"/>
                <w:b/>
                <w:bCs/>
                <w:szCs w:val="24"/>
                <w:rtl/>
              </w:rPr>
              <w:t>)</w:t>
            </w:r>
          </w:p>
        </w:tc>
      </w:tr>
      <w:tr w:rsidR="007C04BB" w14:paraId="1ABA97D8" w14:textId="77777777">
        <w:trPr>
          <w:jc w:val="center"/>
        </w:trPr>
        <w:tc>
          <w:tcPr>
            <w:tcW w:w="3729" w:type="dxa"/>
            <w:vMerge w:val="restart"/>
            <w:tcBorders>
              <w:left w:val="single" w:sz="4" w:space="0" w:color="000000"/>
              <w:bottom w:val="single" w:sz="4" w:space="0" w:color="000000"/>
            </w:tcBorders>
            <w:vAlign w:val="center"/>
          </w:tcPr>
          <w:p w14:paraId="627D87CC" w14:textId="77777777" w:rsidR="007C04BB" w:rsidRDefault="00000000">
            <w:pPr>
              <w:jc w:val="center"/>
            </w:pPr>
            <w:r>
              <w:rPr>
                <w:rFonts w:ascii="Sakkal Majalla" w:hAnsi="Sakkal Majalla" w:cs="Sakkal Majalla"/>
                <w:color w:val="202124"/>
                <w:sz w:val="28"/>
                <w:rtl/>
              </w:rPr>
              <w:t>(</w:t>
            </w:r>
            <w:r>
              <w:rPr>
                <w:rFonts w:ascii="Sakkal Majalla" w:hAnsi="Sakkal Majalla" w:cs="Sakkal Majalla"/>
                <w:color w:val="202124"/>
                <w:sz w:val="28"/>
              </w:rPr>
              <w:t>1</w:t>
            </w:r>
            <w:r>
              <w:rPr>
                <w:rFonts w:ascii="Sakkal Majalla" w:hAnsi="Sakkal Majalla" w:cs="Sakkal Majalla"/>
                <w:color w:val="202124"/>
                <w:sz w:val="28"/>
                <w:rtl/>
              </w:rPr>
              <w:t>) المحور الأول: أبعاد القيادة التحويلية</w:t>
            </w:r>
          </w:p>
        </w:tc>
        <w:tc>
          <w:tcPr>
            <w:tcW w:w="2386" w:type="dxa"/>
            <w:tcBorders>
              <w:left w:val="single" w:sz="4" w:space="0" w:color="000000"/>
              <w:bottom w:val="single" w:sz="4" w:space="0" w:color="000000"/>
            </w:tcBorders>
            <w:vAlign w:val="center"/>
          </w:tcPr>
          <w:p w14:paraId="04CF8F27" w14:textId="77777777" w:rsidR="007C04BB" w:rsidRDefault="00000000">
            <w:pPr>
              <w:spacing w:after="0"/>
            </w:pPr>
            <w:r>
              <w:rPr>
                <w:rFonts w:ascii="Sakkal Majalla" w:hAnsi="Sakkal Majalla" w:cs="Sakkal Majalla"/>
                <w:color w:val="202124"/>
                <w:sz w:val="28"/>
                <w:rtl/>
              </w:rPr>
              <w:t>أ- بُعد الإلهام والتحفيز</w:t>
            </w:r>
          </w:p>
        </w:tc>
        <w:tc>
          <w:tcPr>
            <w:tcW w:w="1191" w:type="dxa"/>
            <w:tcBorders>
              <w:left w:val="single" w:sz="4" w:space="0" w:color="000000"/>
              <w:bottom w:val="single" w:sz="4" w:space="0" w:color="000000"/>
            </w:tcBorders>
            <w:vAlign w:val="center"/>
          </w:tcPr>
          <w:p w14:paraId="29B3902E" w14:textId="77777777" w:rsidR="007C04BB" w:rsidRDefault="00000000">
            <w:pPr>
              <w:spacing w:after="0"/>
              <w:jc w:val="center"/>
            </w:pPr>
            <w:r>
              <w:rPr>
                <w:rFonts w:ascii="Sakkal Majalla" w:hAnsi="Sakkal Majalla" w:cs="Sakkal Majalla"/>
                <w:color w:val="202124"/>
                <w:sz w:val="28"/>
              </w:rPr>
              <w:t>6</w:t>
            </w:r>
          </w:p>
        </w:tc>
        <w:tc>
          <w:tcPr>
            <w:tcW w:w="1193" w:type="dxa"/>
            <w:tcBorders>
              <w:left w:val="single" w:sz="4" w:space="0" w:color="000000"/>
              <w:bottom w:val="single" w:sz="4" w:space="0" w:color="000000"/>
              <w:right w:val="single" w:sz="4" w:space="0" w:color="000000"/>
            </w:tcBorders>
            <w:vAlign w:val="center"/>
          </w:tcPr>
          <w:p w14:paraId="68AEF359" w14:textId="77777777" w:rsidR="007C04BB" w:rsidRDefault="00000000">
            <w:pPr>
              <w:spacing w:after="0"/>
              <w:jc w:val="center"/>
            </w:pPr>
            <w:r>
              <w:rPr>
                <w:rFonts w:ascii="Sakkal Majalla" w:hAnsi="Sakkal Majalla" w:cs="Sakkal Majalla"/>
                <w:color w:val="202124"/>
                <w:sz w:val="28"/>
              </w:rPr>
              <w:t>0.89</w:t>
            </w:r>
          </w:p>
        </w:tc>
      </w:tr>
      <w:tr w:rsidR="007C04BB" w14:paraId="05928C07" w14:textId="77777777">
        <w:trPr>
          <w:jc w:val="center"/>
        </w:trPr>
        <w:tc>
          <w:tcPr>
            <w:tcW w:w="3729" w:type="dxa"/>
            <w:vMerge/>
            <w:tcBorders>
              <w:left w:val="single" w:sz="4" w:space="0" w:color="000000"/>
              <w:bottom w:val="single" w:sz="4" w:space="0" w:color="000000"/>
            </w:tcBorders>
            <w:vAlign w:val="center"/>
          </w:tcPr>
          <w:p w14:paraId="035FEC46" w14:textId="77777777" w:rsidR="007C04BB" w:rsidRDefault="007C04BB">
            <w:pPr>
              <w:rPr>
                <w:rFonts w:ascii="Sakkal Majalla" w:hAnsi="Sakkal Majalla" w:cs="Sakkal Majalla"/>
                <w:sz w:val="28"/>
              </w:rPr>
            </w:pPr>
          </w:p>
        </w:tc>
        <w:tc>
          <w:tcPr>
            <w:tcW w:w="2386" w:type="dxa"/>
            <w:tcBorders>
              <w:left w:val="single" w:sz="4" w:space="0" w:color="000000"/>
              <w:bottom w:val="single" w:sz="4" w:space="0" w:color="000000"/>
            </w:tcBorders>
            <w:vAlign w:val="center"/>
          </w:tcPr>
          <w:p w14:paraId="11F7F2C1" w14:textId="77777777" w:rsidR="007C04BB" w:rsidRDefault="00000000">
            <w:pPr>
              <w:spacing w:after="0"/>
            </w:pPr>
            <w:r>
              <w:rPr>
                <w:rFonts w:ascii="Sakkal Majalla" w:hAnsi="Sakkal Majalla" w:cs="Sakkal Majalla"/>
                <w:color w:val="202124"/>
                <w:sz w:val="28"/>
                <w:rtl/>
              </w:rPr>
              <w:t>ب- بُعد التأثير المثالي</w:t>
            </w:r>
          </w:p>
        </w:tc>
        <w:tc>
          <w:tcPr>
            <w:tcW w:w="1191" w:type="dxa"/>
            <w:tcBorders>
              <w:left w:val="single" w:sz="4" w:space="0" w:color="000000"/>
              <w:bottom w:val="single" w:sz="4" w:space="0" w:color="000000"/>
            </w:tcBorders>
            <w:vAlign w:val="center"/>
          </w:tcPr>
          <w:p w14:paraId="702887DD" w14:textId="77777777" w:rsidR="007C04BB" w:rsidRDefault="00000000">
            <w:pPr>
              <w:spacing w:after="0"/>
              <w:jc w:val="center"/>
            </w:pPr>
            <w:r>
              <w:rPr>
                <w:rFonts w:ascii="Sakkal Majalla" w:hAnsi="Sakkal Majalla" w:cs="Sakkal Majalla"/>
                <w:color w:val="202124"/>
                <w:sz w:val="28"/>
              </w:rPr>
              <w:t>7</w:t>
            </w:r>
          </w:p>
        </w:tc>
        <w:tc>
          <w:tcPr>
            <w:tcW w:w="1193" w:type="dxa"/>
            <w:tcBorders>
              <w:left w:val="single" w:sz="4" w:space="0" w:color="000000"/>
              <w:bottom w:val="single" w:sz="4" w:space="0" w:color="000000"/>
              <w:right w:val="single" w:sz="4" w:space="0" w:color="000000"/>
            </w:tcBorders>
            <w:vAlign w:val="center"/>
          </w:tcPr>
          <w:p w14:paraId="5DF11A80" w14:textId="77777777" w:rsidR="007C04BB" w:rsidRDefault="00000000">
            <w:pPr>
              <w:spacing w:after="0"/>
              <w:jc w:val="center"/>
            </w:pPr>
            <w:r>
              <w:rPr>
                <w:rFonts w:ascii="Sakkal Majalla" w:hAnsi="Sakkal Majalla" w:cs="Sakkal Majalla"/>
                <w:color w:val="202124"/>
                <w:sz w:val="28"/>
              </w:rPr>
              <w:t>0.95</w:t>
            </w:r>
          </w:p>
        </w:tc>
      </w:tr>
      <w:tr w:rsidR="007C04BB" w14:paraId="1436C978" w14:textId="77777777">
        <w:trPr>
          <w:jc w:val="center"/>
        </w:trPr>
        <w:tc>
          <w:tcPr>
            <w:tcW w:w="3729" w:type="dxa"/>
            <w:vMerge/>
            <w:tcBorders>
              <w:left w:val="single" w:sz="4" w:space="0" w:color="000000"/>
              <w:bottom w:val="single" w:sz="4" w:space="0" w:color="000000"/>
            </w:tcBorders>
            <w:vAlign w:val="center"/>
          </w:tcPr>
          <w:p w14:paraId="62128EC1" w14:textId="77777777" w:rsidR="007C04BB" w:rsidRDefault="007C04BB">
            <w:pPr>
              <w:rPr>
                <w:rFonts w:ascii="Sakkal Majalla" w:hAnsi="Sakkal Majalla" w:cs="Sakkal Majalla"/>
                <w:sz w:val="28"/>
              </w:rPr>
            </w:pPr>
          </w:p>
        </w:tc>
        <w:tc>
          <w:tcPr>
            <w:tcW w:w="2386" w:type="dxa"/>
            <w:tcBorders>
              <w:left w:val="single" w:sz="4" w:space="0" w:color="000000"/>
              <w:bottom w:val="single" w:sz="4" w:space="0" w:color="000000"/>
            </w:tcBorders>
            <w:vAlign w:val="center"/>
          </w:tcPr>
          <w:p w14:paraId="7CFB7460" w14:textId="77777777" w:rsidR="007C04BB" w:rsidRDefault="00000000">
            <w:pPr>
              <w:spacing w:after="0"/>
            </w:pPr>
            <w:r>
              <w:rPr>
                <w:rFonts w:ascii="Sakkal Majalla" w:hAnsi="Sakkal Majalla" w:cs="Sakkal Majalla"/>
                <w:color w:val="202124"/>
                <w:sz w:val="28"/>
                <w:rtl/>
              </w:rPr>
              <w:t>ت- بُعد الاستثارة الفكرية</w:t>
            </w:r>
          </w:p>
        </w:tc>
        <w:tc>
          <w:tcPr>
            <w:tcW w:w="1191" w:type="dxa"/>
            <w:tcBorders>
              <w:left w:val="single" w:sz="4" w:space="0" w:color="000000"/>
              <w:bottom w:val="single" w:sz="4" w:space="0" w:color="000000"/>
            </w:tcBorders>
            <w:vAlign w:val="center"/>
          </w:tcPr>
          <w:p w14:paraId="55AC8727" w14:textId="77777777" w:rsidR="007C04BB" w:rsidRDefault="00000000">
            <w:pPr>
              <w:spacing w:after="0"/>
              <w:jc w:val="center"/>
            </w:pPr>
            <w:r>
              <w:rPr>
                <w:rFonts w:ascii="Sakkal Majalla" w:hAnsi="Sakkal Majalla" w:cs="Sakkal Majalla"/>
                <w:color w:val="202124"/>
                <w:sz w:val="28"/>
              </w:rPr>
              <w:t>7</w:t>
            </w:r>
          </w:p>
        </w:tc>
        <w:tc>
          <w:tcPr>
            <w:tcW w:w="1193" w:type="dxa"/>
            <w:tcBorders>
              <w:left w:val="single" w:sz="4" w:space="0" w:color="000000"/>
              <w:bottom w:val="single" w:sz="4" w:space="0" w:color="000000"/>
              <w:right w:val="single" w:sz="4" w:space="0" w:color="000000"/>
            </w:tcBorders>
            <w:vAlign w:val="center"/>
          </w:tcPr>
          <w:p w14:paraId="56C9BBCF" w14:textId="77777777" w:rsidR="007C04BB" w:rsidRDefault="00000000">
            <w:pPr>
              <w:spacing w:after="0"/>
              <w:jc w:val="center"/>
            </w:pPr>
            <w:r>
              <w:rPr>
                <w:rFonts w:ascii="Sakkal Majalla" w:hAnsi="Sakkal Majalla" w:cs="Sakkal Majalla"/>
                <w:color w:val="202124"/>
                <w:sz w:val="28"/>
              </w:rPr>
              <w:t>0.97</w:t>
            </w:r>
          </w:p>
        </w:tc>
      </w:tr>
      <w:tr w:rsidR="007C04BB" w14:paraId="27D61AF9" w14:textId="77777777">
        <w:trPr>
          <w:jc w:val="center"/>
        </w:trPr>
        <w:tc>
          <w:tcPr>
            <w:tcW w:w="3729" w:type="dxa"/>
            <w:vMerge/>
            <w:tcBorders>
              <w:left w:val="single" w:sz="4" w:space="0" w:color="000000"/>
              <w:bottom w:val="single" w:sz="4" w:space="0" w:color="000000"/>
            </w:tcBorders>
            <w:vAlign w:val="center"/>
          </w:tcPr>
          <w:p w14:paraId="14DBCF32" w14:textId="77777777" w:rsidR="007C04BB" w:rsidRDefault="007C04BB">
            <w:pPr>
              <w:rPr>
                <w:rFonts w:ascii="Sakkal Majalla" w:hAnsi="Sakkal Majalla" w:cs="Sakkal Majalla"/>
                <w:sz w:val="28"/>
              </w:rPr>
            </w:pPr>
          </w:p>
        </w:tc>
        <w:tc>
          <w:tcPr>
            <w:tcW w:w="2386" w:type="dxa"/>
            <w:tcBorders>
              <w:left w:val="single" w:sz="4" w:space="0" w:color="000000"/>
              <w:bottom w:val="single" w:sz="4" w:space="0" w:color="000000"/>
            </w:tcBorders>
            <w:vAlign w:val="center"/>
          </w:tcPr>
          <w:p w14:paraId="4FA87965" w14:textId="77777777" w:rsidR="007C04BB" w:rsidRDefault="00000000">
            <w:pPr>
              <w:spacing w:after="0"/>
            </w:pPr>
            <w:r>
              <w:rPr>
                <w:rFonts w:ascii="Sakkal Majalla" w:hAnsi="Sakkal Majalla" w:cs="Sakkal Majalla"/>
                <w:sz w:val="28"/>
                <w:rtl/>
              </w:rPr>
              <w:t>ث- بُعد الاعتبارات الفردية</w:t>
            </w:r>
          </w:p>
        </w:tc>
        <w:tc>
          <w:tcPr>
            <w:tcW w:w="1191" w:type="dxa"/>
            <w:tcBorders>
              <w:left w:val="single" w:sz="4" w:space="0" w:color="000000"/>
              <w:bottom w:val="single" w:sz="4" w:space="0" w:color="000000"/>
            </w:tcBorders>
            <w:vAlign w:val="center"/>
          </w:tcPr>
          <w:p w14:paraId="0D45F56E" w14:textId="77777777" w:rsidR="007C04BB" w:rsidRDefault="00000000">
            <w:pPr>
              <w:spacing w:after="0"/>
              <w:jc w:val="center"/>
            </w:pPr>
            <w:r>
              <w:rPr>
                <w:rFonts w:ascii="Sakkal Majalla" w:hAnsi="Sakkal Majalla" w:cs="Sakkal Majalla"/>
                <w:color w:val="202124"/>
                <w:sz w:val="28"/>
              </w:rPr>
              <w:t>7</w:t>
            </w:r>
          </w:p>
        </w:tc>
        <w:tc>
          <w:tcPr>
            <w:tcW w:w="1193" w:type="dxa"/>
            <w:tcBorders>
              <w:left w:val="single" w:sz="4" w:space="0" w:color="000000"/>
              <w:bottom w:val="single" w:sz="4" w:space="0" w:color="000000"/>
              <w:right w:val="single" w:sz="4" w:space="0" w:color="000000"/>
            </w:tcBorders>
            <w:vAlign w:val="center"/>
          </w:tcPr>
          <w:p w14:paraId="4FE5395A" w14:textId="77777777" w:rsidR="007C04BB" w:rsidRDefault="00000000">
            <w:pPr>
              <w:spacing w:after="0"/>
              <w:jc w:val="center"/>
            </w:pPr>
            <w:r>
              <w:rPr>
                <w:rFonts w:ascii="Sakkal Majalla" w:hAnsi="Sakkal Majalla" w:cs="Sakkal Majalla"/>
                <w:color w:val="202124"/>
                <w:sz w:val="28"/>
              </w:rPr>
              <w:t>0.93</w:t>
            </w:r>
          </w:p>
        </w:tc>
      </w:tr>
      <w:tr w:rsidR="007C04BB" w14:paraId="516515A3" w14:textId="77777777">
        <w:trPr>
          <w:jc w:val="center"/>
        </w:trPr>
        <w:tc>
          <w:tcPr>
            <w:tcW w:w="3729" w:type="dxa"/>
            <w:vMerge w:val="restart"/>
            <w:tcBorders>
              <w:left w:val="single" w:sz="4" w:space="0" w:color="000000"/>
              <w:bottom w:val="single" w:sz="4" w:space="0" w:color="000000"/>
            </w:tcBorders>
            <w:vAlign w:val="center"/>
          </w:tcPr>
          <w:p w14:paraId="5BD57DCD" w14:textId="77777777" w:rsidR="007C04BB" w:rsidRDefault="00000000">
            <w:pPr>
              <w:jc w:val="center"/>
            </w:pPr>
            <w:r>
              <w:rPr>
                <w:rFonts w:ascii="Sakkal Majalla" w:hAnsi="Sakkal Majalla" w:cs="Sakkal Majalla"/>
                <w:sz w:val="28"/>
                <w:rtl/>
              </w:rPr>
              <w:t>(</w:t>
            </w:r>
            <w:r>
              <w:rPr>
                <w:rFonts w:ascii="Sakkal Majalla" w:hAnsi="Sakkal Majalla" w:cs="Sakkal Majalla"/>
                <w:sz w:val="28"/>
              </w:rPr>
              <w:t>2</w:t>
            </w:r>
            <w:r>
              <w:rPr>
                <w:rFonts w:ascii="Sakkal Majalla" w:hAnsi="Sakkal Majalla" w:cs="Sakkal Majalla"/>
                <w:sz w:val="28"/>
                <w:rtl/>
              </w:rPr>
              <w:t xml:space="preserve">) </w:t>
            </w:r>
            <w:r>
              <w:rPr>
                <w:rFonts w:ascii="Sakkal Majalla" w:hAnsi="Sakkal Majalla" w:cs="Sakkal Majalla"/>
                <w:color w:val="202124"/>
                <w:sz w:val="28"/>
                <w:rtl/>
              </w:rPr>
              <w:t>المحور الثاني: أبعاد أداء قيادات المنظمات غير الربحية</w:t>
            </w:r>
          </w:p>
        </w:tc>
        <w:tc>
          <w:tcPr>
            <w:tcW w:w="2386" w:type="dxa"/>
            <w:tcBorders>
              <w:left w:val="single" w:sz="4" w:space="0" w:color="000000"/>
              <w:bottom w:val="single" w:sz="4" w:space="0" w:color="000000"/>
            </w:tcBorders>
            <w:vAlign w:val="center"/>
          </w:tcPr>
          <w:p w14:paraId="2847F5EB" w14:textId="77777777" w:rsidR="007C04BB" w:rsidRDefault="00000000">
            <w:pPr>
              <w:spacing w:after="0"/>
            </w:pPr>
            <w:r>
              <w:rPr>
                <w:rFonts w:ascii="Sakkal Majalla" w:hAnsi="Sakkal Majalla" w:cs="Sakkal Majalla"/>
                <w:sz w:val="28"/>
                <w:rtl/>
              </w:rPr>
              <w:t>أ- بُعد كفاءة الأداء</w:t>
            </w:r>
          </w:p>
        </w:tc>
        <w:tc>
          <w:tcPr>
            <w:tcW w:w="1191" w:type="dxa"/>
            <w:tcBorders>
              <w:left w:val="single" w:sz="4" w:space="0" w:color="000000"/>
              <w:bottom w:val="single" w:sz="4" w:space="0" w:color="000000"/>
            </w:tcBorders>
            <w:vAlign w:val="center"/>
          </w:tcPr>
          <w:p w14:paraId="6BB2070B" w14:textId="77777777" w:rsidR="007C04BB" w:rsidRDefault="00000000">
            <w:pPr>
              <w:spacing w:after="0"/>
              <w:jc w:val="center"/>
            </w:pPr>
            <w:r>
              <w:rPr>
                <w:rFonts w:ascii="Sakkal Majalla" w:hAnsi="Sakkal Majalla" w:cs="Sakkal Majalla"/>
                <w:color w:val="202124"/>
                <w:sz w:val="28"/>
              </w:rPr>
              <w:t>6</w:t>
            </w:r>
          </w:p>
        </w:tc>
        <w:tc>
          <w:tcPr>
            <w:tcW w:w="1193" w:type="dxa"/>
            <w:tcBorders>
              <w:left w:val="single" w:sz="4" w:space="0" w:color="000000"/>
              <w:bottom w:val="single" w:sz="4" w:space="0" w:color="000000"/>
              <w:right w:val="single" w:sz="4" w:space="0" w:color="000000"/>
            </w:tcBorders>
            <w:vAlign w:val="center"/>
          </w:tcPr>
          <w:p w14:paraId="27C5268F" w14:textId="77777777" w:rsidR="007C04BB" w:rsidRDefault="00000000">
            <w:pPr>
              <w:spacing w:after="0"/>
              <w:jc w:val="center"/>
            </w:pPr>
            <w:r>
              <w:rPr>
                <w:rFonts w:ascii="Sakkal Majalla" w:hAnsi="Sakkal Majalla" w:cs="Sakkal Majalla"/>
                <w:color w:val="202124"/>
                <w:sz w:val="28"/>
              </w:rPr>
              <w:t>0.95</w:t>
            </w:r>
          </w:p>
        </w:tc>
      </w:tr>
      <w:tr w:rsidR="007C04BB" w14:paraId="7C70F332" w14:textId="77777777">
        <w:trPr>
          <w:jc w:val="center"/>
        </w:trPr>
        <w:tc>
          <w:tcPr>
            <w:tcW w:w="3729" w:type="dxa"/>
            <w:vMerge/>
            <w:tcBorders>
              <w:left w:val="single" w:sz="4" w:space="0" w:color="000000"/>
              <w:bottom w:val="single" w:sz="4" w:space="0" w:color="000000"/>
            </w:tcBorders>
            <w:vAlign w:val="center"/>
          </w:tcPr>
          <w:p w14:paraId="2DFBF851" w14:textId="77777777" w:rsidR="007C04BB" w:rsidRDefault="007C04BB">
            <w:pPr>
              <w:rPr>
                <w:rFonts w:ascii="Sakkal Majalla" w:hAnsi="Sakkal Majalla" w:cs="Sakkal Majalla"/>
                <w:sz w:val="28"/>
              </w:rPr>
            </w:pPr>
          </w:p>
        </w:tc>
        <w:tc>
          <w:tcPr>
            <w:tcW w:w="2386" w:type="dxa"/>
            <w:tcBorders>
              <w:left w:val="single" w:sz="4" w:space="0" w:color="000000"/>
              <w:bottom w:val="single" w:sz="4" w:space="0" w:color="000000"/>
            </w:tcBorders>
            <w:vAlign w:val="center"/>
          </w:tcPr>
          <w:p w14:paraId="3671F6B2" w14:textId="77777777" w:rsidR="007C04BB" w:rsidRDefault="00000000">
            <w:pPr>
              <w:spacing w:after="0"/>
            </w:pPr>
            <w:r>
              <w:rPr>
                <w:rFonts w:ascii="Sakkal Majalla" w:hAnsi="Sakkal Majalla" w:cs="Sakkal Majalla"/>
                <w:sz w:val="28"/>
                <w:rtl/>
              </w:rPr>
              <w:t>ب- بُعد جودة الأداء</w:t>
            </w:r>
          </w:p>
        </w:tc>
        <w:tc>
          <w:tcPr>
            <w:tcW w:w="1191" w:type="dxa"/>
            <w:tcBorders>
              <w:left w:val="single" w:sz="4" w:space="0" w:color="000000"/>
              <w:bottom w:val="single" w:sz="4" w:space="0" w:color="000000"/>
            </w:tcBorders>
            <w:vAlign w:val="center"/>
          </w:tcPr>
          <w:p w14:paraId="4D11D824" w14:textId="77777777" w:rsidR="007C04BB" w:rsidRDefault="00000000">
            <w:pPr>
              <w:spacing w:after="0"/>
              <w:jc w:val="center"/>
            </w:pPr>
            <w:r>
              <w:rPr>
                <w:rFonts w:ascii="Sakkal Majalla" w:hAnsi="Sakkal Majalla" w:cs="Sakkal Majalla"/>
                <w:color w:val="202124"/>
                <w:sz w:val="28"/>
              </w:rPr>
              <w:t>5</w:t>
            </w:r>
          </w:p>
        </w:tc>
        <w:tc>
          <w:tcPr>
            <w:tcW w:w="1193" w:type="dxa"/>
            <w:tcBorders>
              <w:left w:val="single" w:sz="4" w:space="0" w:color="000000"/>
              <w:bottom w:val="single" w:sz="4" w:space="0" w:color="000000"/>
              <w:right w:val="single" w:sz="4" w:space="0" w:color="000000"/>
            </w:tcBorders>
            <w:vAlign w:val="center"/>
          </w:tcPr>
          <w:p w14:paraId="409DAFE0" w14:textId="77777777" w:rsidR="007C04BB" w:rsidRDefault="00000000">
            <w:pPr>
              <w:spacing w:after="0"/>
              <w:jc w:val="center"/>
            </w:pPr>
            <w:r>
              <w:rPr>
                <w:rFonts w:ascii="Sakkal Majalla" w:hAnsi="Sakkal Majalla" w:cs="Sakkal Majalla"/>
                <w:color w:val="202124"/>
                <w:sz w:val="28"/>
              </w:rPr>
              <w:t>0.95</w:t>
            </w:r>
          </w:p>
        </w:tc>
      </w:tr>
      <w:tr w:rsidR="007C04BB" w14:paraId="3D9D96E1" w14:textId="77777777">
        <w:trPr>
          <w:jc w:val="center"/>
        </w:trPr>
        <w:tc>
          <w:tcPr>
            <w:tcW w:w="3729" w:type="dxa"/>
            <w:vMerge/>
            <w:tcBorders>
              <w:left w:val="single" w:sz="4" w:space="0" w:color="000000"/>
              <w:bottom w:val="single" w:sz="4" w:space="0" w:color="000000"/>
            </w:tcBorders>
            <w:vAlign w:val="center"/>
          </w:tcPr>
          <w:p w14:paraId="142EC8AB" w14:textId="77777777" w:rsidR="007C04BB" w:rsidRDefault="007C04BB">
            <w:pPr>
              <w:rPr>
                <w:rFonts w:ascii="Sakkal Majalla" w:hAnsi="Sakkal Majalla" w:cs="Sakkal Majalla"/>
                <w:sz w:val="28"/>
              </w:rPr>
            </w:pPr>
          </w:p>
        </w:tc>
        <w:tc>
          <w:tcPr>
            <w:tcW w:w="2386" w:type="dxa"/>
            <w:tcBorders>
              <w:left w:val="single" w:sz="4" w:space="0" w:color="000000"/>
              <w:bottom w:val="single" w:sz="4" w:space="0" w:color="000000"/>
            </w:tcBorders>
            <w:vAlign w:val="center"/>
          </w:tcPr>
          <w:p w14:paraId="61D4F334" w14:textId="77777777" w:rsidR="007C04BB" w:rsidRDefault="00000000">
            <w:pPr>
              <w:spacing w:after="0"/>
            </w:pPr>
            <w:r>
              <w:rPr>
                <w:rFonts w:ascii="Sakkal Majalla" w:hAnsi="Sakkal Majalla" w:cs="Sakkal Majalla"/>
                <w:sz w:val="28"/>
                <w:rtl/>
              </w:rPr>
              <w:t>ت- بُعد الإنتاجية</w:t>
            </w:r>
          </w:p>
        </w:tc>
        <w:tc>
          <w:tcPr>
            <w:tcW w:w="1191" w:type="dxa"/>
            <w:tcBorders>
              <w:left w:val="single" w:sz="4" w:space="0" w:color="000000"/>
              <w:bottom w:val="single" w:sz="4" w:space="0" w:color="000000"/>
            </w:tcBorders>
            <w:vAlign w:val="center"/>
          </w:tcPr>
          <w:p w14:paraId="4182FCBD" w14:textId="77777777" w:rsidR="007C04BB" w:rsidRDefault="00000000">
            <w:pPr>
              <w:spacing w:after="0"/>
              <w:jc w:val="center"/>
            </w:pPr>
            <w:r>
              <w:rPr>
                <w:rFonts w:ascii="Sakkal Majalla" w:hAnsi="Sakkal Majalla" w:cs="Sakkal Majalla"/>
                <w:color w:val="202124"/>
                <w:sz w:val="28"/>
              </w:rPr>
              <w:t>5</w:t>
            </w:r>
          </w:p>
        </w:tc>
        <w:tc>
          <w:tcPr>
            <w:tcW w:w="1193" w:type="dxa"/>
            <w:tcBorders>
              <w:left w:val="single" w:sz="4" w:space="0" w:color="000000"/>
              <w:bottom w:val="single" w:sz="4" w:space="0" w:color="000000"/>
              <w:right w:val="single" w:sz="4" w:space="0" w:color="000000"/>
            </w:tcBorders>
            <w:vAlign w:val="center"/>
          </w:tcPr>
          <w:p w14:paraId="5926B93F" w14:textId="77777777" w:rsidR="007C04BB" w:rsidRDefault="00000000">
            <w:pPr>
              <w:spacing w:after="0"/>
              <w:jc w:val="center"/>
            </w:pPr>
            <w:r>
              <w:rPr>
                <w:rFonts w:ascii="Sakkal Majalla" w:hAnsi="Sakkal Majalla" w:cs="Sakkal Majalla"/>
                <w:color w:val="202124"/>
                <w:sz w:val="28"/>
              </w:rPr>
              <w:t>0.95</w:t>
            </w:r>
          </w:p>
        </w:tc>
      </w:tr>
      <w:tr w:rsidR="007C04BB" w14:paraId="7FD28E49" w14:textId="77777777">
        <w:trPr>
          <w:jc w:val="center"/>
        </w:trPr>
        <w:tc>
          <w:tcPr>
            <w:tcW w:w="3729" w:type="dxa"/>
            <w:vMerge/>
            <w:tcBorders>
              <w:left w:val="single" w:sz="4" w:space="0" w:color="000000"/>
              <w:bottom w:val="single" w:sz="4" w:space="0" w:color="000000"/>
            </w:tcBorders>
            <w:vAlign w:val="center"/>
          </w:tcPr>
          <w:p w14:paraId="61B20C47" w14:textId="77777777" w:rsidR="007C04BB" w:rsidRDefault="007C04BB">
            <w:pPr>
              <w:rPr>
                <w:rFonts w:ascii="Sakkal Majalla" w:hAnsi="Sakkal Majalla" w:cs="Sakkal Majalla"/>
                <w:sz w:val="28"/>
              </w:rPr>
            </w:pPr>
          </w:p>
        </w:tc>
        <w:tc>
          <w:tcPr>
            <w:tcW w:w="2386" w:type="dxa"/>
            <w:tcBorders>
              <w:left w:val="single" w:sz="4" w:space="0" w:color="000000"/>
              <w:bottom w:val="single" w:sz="4" w:space="0" w:color="000000"/>
            </w:tcBorders>
            <w:vAlign w:val="center"/>
          </w:tcPr>
          <w:p w14:paraId="068DF822" w14:textId="77777777" w:rsidR="007C04BB" w:rsidRDefault="00000000">
            <w:pPr>
              <w:spacing w:after="0"/>
            </w:pPr>
            <w:r>
              <w:rPr>
                <w:rFonts w:ascii="Sakkal Majalla" w:hAnsi="Sakkal Majalla" w:cs="Sakkal Majalla"/>
                <w:sz w:val="28"/>
                <w:rtl/>
              </w:rPr>
              <w:t>ث- بُعد رضا العاملين</w:t>
            </w:r>
          </w:p>
        </w:tc>
        <w:tc>
          <w:tcPr>
            <w:tcW w:w="1191" w:type="dxa"/>
            <w:tcBorders>
              <w:left w:val="single" w:sz="4" w:space="0" w:color="000000"/>
              <w:bottom w:val="single" w:sz="4" w:space="0" w:color="000000"/>
            </w:tcBorders>
            <w:vAlign w:val="center"/>
          </w:tcPr>
          <w:p w14:paraId="0F74D8E4" w14:textId="77777777" w:rsidR="007C04BB" w:rsidRDefault="00000000">
            <w:pPr>
              <w:spacing w:after="0"/>
              <w:jc w:val="center"/>
            </w:pPr>
            <w:r>
              <w:rPr>
                <w:rFonts w:ascii="Sakkal Majalla" w:hAnsi="Sakkal Majalla" w:cs="Sakkal Majalla"/>
                <w:color w:val="202124"/>
                <w:sz w:val="28"/>
              </w:rPr>
              <w:t>6</w:t>
            </w:r>
          </w:p>
        </w:tc>
        <w:tc>
          <w:tcPr>
            <w:tcW w:w="1193" w:type="dxa"/>
            <w:tcBorders>
              <w:left w:val="single" w:sz="4" w:space="0" w:color="000000"/>
              <w:bottom w:val="single" w:sz="4" w:space="0" w:color="000000"/>
              <w:right w:val="single" w:sz="4" w:space="0" w:color="000000"/>
            </w:tcBorders>
            <w:vAlign w:val="center"/>
          </w:tcPr>
          <w:p w14:paraId="10B16092" w14:textId="77777777" w:rsidR="007C04BB" w:rsidRDefault="00000000">
            <w:pPr>
              <w:spacing w:after="0"/>
              <w:jc w:val="center"/>
            </w:pPr>
            <w:r>
              <w:rPr>
                <w:rFonts w:ascii="Sakkal Majalla" w:hAnsi="Sakkal Majalla" w:cs="Sakkal Majalla"/>
                <w:color w:val="202124"/>
                <w:sz w:val="28"/>
              </w:rPr>
              <w:t>0.98</w:t>
            </w:r>
          </w:p>
        </w:tc>
      </w:tr>
      <w:tr w:rsidR="007C04BB" w14:paraId="1F34C52E" w14:textId="77777777">
        <w:trPr>
          <w:jc w:val="center"/>
        </w:trPr>
        <w:tc>
          <w:tcPr>
            <w:tcW w:w="6115" w:type="dxa"/>
            <w:gridSpan w:val="2"/>
            <w:tcBorders>
              <w:left w:val="single" w:sz="4" w:space="0" w:color="000000"/>
              <w:bottom w:val="single" w:sz="4" w:space="0" w:color="000000"/>
            </w:tcBorders>
            <w:vAlign w:val="center"/>
          </w:tcPr>
          <w:p w14:paraId="4BA99123" w14:textId="77777777" w:rsidR="007C04BB" w:rsidRDefault="00000000">
            <w:pPr>
              <w:spacing w:after="0"/>
              <w:jc w:val="center"/>
            </w:pPr>
            <w:r>
              <w:rPr>
                <w:rFonts w:ascii="Sakkal Majalla" w:hAnsi="Sakkal Majalla" w:cs="Sakkal Majalla"/>
                <w:b/>
                <w:bCs/>
                <w:sz w:val="28"/>
                <w:rtl/>
              </w:rPr>
              <w:t>الثبات العام</w:t>
            </w:r>
          </w:p>
        </w:tc>
        <w:tc>
          <w:tcPr>
            <w:tcW w:w="1191" w:type="dxa"/>
            <w:tcBorders>
              <w:left w:val="single" w:sz="4" w:space="0" w:color="000000"/>
              <w:bottom w:val="single" w:sz="4" w:space="0" w:color="000000"/>
            </w:tcBorders>
            <w:vAlign w:val="center"/>
          </w:tcPr>
          <w:p w14:paraId="4331C70D" w14:textId="77777777" w:rsidR="007C04BB" w:rsidRDefault="00000000">
            <w:pPr>
              <w:spacing w:after="0"/>
              <w:jc w:val="center"/>
            </w:pPr>
            <w:r>
              <w:rPr>
                <w:rFonts w:ascii="Sakkal Majalla" w:hAnsi="Sakkal Majalla" w:cs="Sakkal Majalla"/>
                <w:b/>
                <w:bCs/>
                <w:color w:val="202124"/>
                <w:sz w:val="28"/>
              </w:rPr>
              <w:t>49</w:t>
            </w:r>
          </w:p>
        </w:tc>
        <w:tc>
          <w:tcPr>
            <w:tcW w:w="1193" w:type="dxa"/>
            <w:tcBorders>
              <w:left w:val="single" w:sz="4" w:space="0" w:color="000000"/>
              <w:bottom w:val="single" w:sz="4" w:space="0" w:color="000000"/>
              <w:right w:val="single" w:sz="4" w:space="0" w:color="000000"/>
            </w:tcBorders>
            <w:vAlign w:val="center"/>
          </w:tcPr>
          <w:p w14:paraId="67AE27AB" w14:textId="77777777" w:rsidR="007C04BB" w:rsidRDefault="00000000">
            <w:pPr>
              <w:spacing w:after="0"/>
              <w:jc w:val="center"/>
            </w:pPr>
            <w:r>
              <w:rPr>
                <w:rFonts w:ascii="Sakkal Majalla" w:hAnsi="Sakkal Majalla" w:cs="Sakkal Majalla"/>
                <w:b/>
                <w:bCs/>
                <w:color w:val="202124"/>
                <w:sz w:val="28"/>
              </w:rPr>
              <w:t>0.98</w:t>
            </w:r>
          </w:p>
        </w:tc>
      </w:tr>
    </w:tbl>
    <w:p w14:paraId="467D4B6E" w14:textId="77777777" w:rsidR="007C04BB" w:rsidRDefault="00000000">
      <w:pPr>
        <w:ind w:firstLine="567"/>
        <w:jc w:val="both"/>
      </w:pPr>
      <w:r>
        <w:rPr>
          <w:rFonts w:cs="Simplified Arabic"/>
          <w:sz w:val="28"/>
          <w:szCs w:val="28"/>
          <w:rtl/>
        </w:rPr>
        <w:t>من بيانات جدول (</w:t>
      </w:r>
      <w:r>
        <w:rPr>
          <w:rFonts w:cs="Simplified Arabic"/>
          <w:sz w:val="28"/>
          <w:szCs w:val="28"/>
        </w:rPr>
        <w:t>8</w:t>
      </w:r>
      <w:r>
        <w:rPr>
          <w:rFonts w:cs="Simplified Arabic"/>
          <w:sz w:val="28"/>
          <w:szCs w:val="28"/>
          <w:rtl/>
        </w:rPr>
        <w:t>) يتبين أن: بلغ الثبات العام للاستبانة (</w:t>
      </w:r>
      <w:r>
        <w:rPr>
          <w:rFonts w:cs="Simplified Arabic"/>
          <w:sz w:val="28"/>
          <w:szCs w:val="28"/>
        </w:rPr>
        <w:t>0.98</w:t>
      </w:r>
      <w:r>
        <w:rPr>
          <w:rFonts w:cs="Simplified Arabic"/>
          <w:sz w:val="28"/>
          <w:szCs w:val="28"/>
          <w:rtl/>
        </w:rPr>
        <w:t>)، حيث تراوح ثبات محاورها الفرعية بين (</w:t>
      </w:r>
      <w:r>
        <w:rPr>
          <w:rFonts w:cs="Simplified Arabic"/>
          <w:sz w:val="28"/>
          <w:szCs w:val="28"/>
        </w:rPr>
        <w:t>0.89</w:t>
      </w:r>
      <w:r>
        <w:rPr>
          <w:rFonts w:cs="Simplified Arabic"/>
          <w:sz w:val="28"/>
          <w:szCs w:val="28"/>
          <w:rtl/>
        </w:rPr>
        <w:t>) كحد أدنى و (</w:t>
      </w:r>
      <w:r>
        <w:rPr>
          <w:rFonts w:cs="Simplified Arabic"/>
          <w:sz w:val="28"/>
          <w:szCs w:val="28"/>
        </w:rPr>
        <w:t>0.98</w:t>
      </w:r>
      <w:r>
        <w:rPr>
          <w:rFonts w:cs="Simplified Arabic"/>
          <w:sz w:val="28"/>
          <w:szCs w:val="28"/>
          <w:rtl/>
        </w:rPr>
        <w:t xml:space="preserve">) كحد أعلى، وهو ما يشير إلى أن الاستبانة تتمتع بدرجة مرتفعة من الثبات </w:t>
      </w:r>
      <w:r>
        <w:rPr>
          <w:rFonts w:ascii="Simplified Arabic" w:hAnsi="Simplified Arabic" w:cs="Simplified Arabic"/>
          <w:sz w:val="28"/>
          <w:szCs w:val="28"/>
          <w:rtl/>
        </w:rPr>
        <w:t>تمكن من الاعتماد عليها في التطبيق الميداني للدراسة، وذلك بحسب مقياس "</w:t>
      </w:r>
      <w:proofErr w:type="spellStart"/>
      <w:r>
        <w:rPr>
          <w:rFonts w:ascii="Simplified Arabic" w:hAnsi="Simplified Arabic" w:cs="Simplified Arabic"/>
          <w:sz w:val="28"/>
          <w:szCs w:val="28"/>
          <w:rtl/>
        </w:rPr>
        <w:t>نانلي</w:t>
      </w:r>
      <w:proofErr w:type="spellEnd"/>
      <w:r>
        <w:rPr>
          <w:rFonts w:ascii="Simplified Arabic" w:hAnsi="Simplified Arabic" w:cs="Simplified Arabic"/>
          <w:sz w:val="28"/>
          <w:szCs w:val="28"/>
          <w:rtl/>
        </w:rPr>
        <w:t>" والذي يعتمد قيمة (</w:t>
      </w:r>
      <w:r>
        <w:rPr>
          <w:rFonts w:ascii="Simplified Arabic" w:hAnsi="Simplified Arabic" w:cs="Simplified Arabic"/>
          <w:sz w:val="28"/>
          <w:szCs w:val="28"/>
        </w:rPr>
        <w:t>0.70</w:t>
      </w:r>
      <w:r>
        <w:rPr>
          <w:rFonts w:ascii="Simplified Arabic" w:hAnsi="Simplified Arabic" w:cs="Simplified Arabic"/>
          <w:sz w:val="28"/>
          <w:szCs w:val="28"/>
          <w:rtl/>
        </w:rPr>
        <w:t>) كحد أدنى للثبات.</w:t>
      </w:r>
    </w:p>
    <w:p w14:paraId="4FC38D02" w14:textId="77777777" w:rsidR="007C04BB" w:rsidRDefault="00000000">
      <w:pPr>
        <w:pStyle w:val="TableContents"/>
      </w:pPr>
      <w:r>
        <w:rPr>
          <w:rFonts w:cs="Simplified Arabic"/>
          <w:b/>
          <w:bCs/>
          <w:color w:val="212529"/>
          <w:sz w:val="36"/>
          <w:szCs w:val="32"/>
          <w:rtl/>
        </w:rPr>
        <w:t>أساليب التحليل الإحصائي:</w:t>
      </w:r>
    </w:p>
    <w:p w14:paraId="1C055B99" w14:textId="77777777" w:rsidR="007C04BB" w:rsidRDefault="00000000">
      <w:pPr>
        <w:pStyle w:val="TableContents"/>
        <w:ind w:firstLine="567"/>
        <w:jc w:val="both"/>
      </w:pPr>
      <w:r>
        <w:rPr>
          <w:rFonts w:ascii="Simplified Arabic" w:hAnsi="Simplified Arabic" w:cs="Simplified Arabic"/>
          <w:color w:val="212529"/>
          <w:sz w:val="28"/>
          <w:szCs w:val="28"/>
          <w:rtl/>
        </w:rPr>
        <w:t>اعتمد البحث الحالي في التوصل إلى نتائجه على تحليل البيانات التي تم</w:t>
      </w:r>
      <w:r>
        <w:rPr>
          <w:rFonts w:ascii="Simplified Arabic" w:hAnsi="Simplified Arabic" w:cs="Simplified Arabic"/>
          <w:color w:val="FF0000"/>
          <w:sz w:val="28"/>
          <w:szCs w:val="28"/>
          <w:rtl/>
        </w:rPr>
        <w:t xml:space="preserve"> </w:t>
      </w:r>
      <w:r>
        <w:rPr>
          <w:rFonts w:ascii="Simplified Arabic" w:hAnsi="Simplified Arabic" w:cs="Simplified Arabic"/>
          <w:color w:val="212529"/>
          <w:sz w:val="28"/>
          <w:szCs w:val="28"/>
          <w:rtl/>
        </w:rPr>
        <w:t>جمعها باستخدام: لغة تحليل البيانات "آر"</w:t>
      </w:r>
      <w:r>
        <w:rPr>
          <w:rFonts w:ascii="Times New Roman" w:hAnsi="Times New Roman" w:cs="Times New Roman"/>
          <w:color w:val="212529"/>
          <w:sz w:val="24"/>
          <w:szCs w:val="24"/>
          <w:rtl/>
        </w:rPr>
        <w:t xml:space="preserve"> (</w:t>
      </w:r>
      <w:r>
        <w:rPr>
          <w:rFonts w:ascii="Times New Roman" w:hAnsi="Times New Roman" w:cs="Times New Roman"/>
          <w:color w:val="212529"/>
          <w:sz w:val="24"/>
          <w:szCs w:val="24"/>
        </w:rPr>
        <w:t>R</w:t>
      </w:r>
      <w:r>
        <w:rPr>
          <w:rFonts w:ascii="Times New Roman" w:hAnsi="Times New Roman" w:cs="Times New Roman"/>
          <w:color w:val="212529"/>
          <w:sz w:val="24"/>
          <w:szCs w:val="24"/>
          <w:rtl/>
        </w:rPr>
        <w:t>)</w:t>
      </w:r>
      <w:r>
        <w:rPr>
          <w:rFonts w:ascii="Simplified Arabic" w:hAnsi="Simplified Arabic" w:cs="Simplified Arabic"/>
          <w:color w:val="212529"/>
          <w:sz w:val="28"/>
          <w:szCs w:val="28"/>
          <w:rtl/>
        </w:rPr>
        <w:t xml:space="preserve">، وذلك لتطبيق الأساليب والاختبارات الإحصائية التالية: حساب التكرارات، وحساب النسب المئوية، والمتوسط الحاسبي، والانحراف </w:t>
      </w:r>
      <w:proofErr w:type="spellStart"/>
      <w:r>
        <w:rPr>
          <w:rFonts w:ascii="Simplified Arabic" w:hAnsi="Simplified Arabic" w:cs="Simplified Arabic"/>
          <w:color w:val="212529"/>
          <w:sz w:val="28"/>
          <w:szCs w:val="28"/>
          <w:rtl/>
        </w:rPr>
        <w:t>المعاري</w:t>
      </w:r>
      <w:proofErr w:type="spellEnd"/>
      <w:r>
        <w:rPr>
          <w:rFonts w:ascii="Simplified Arabic" w:hAnsi="Simplified Arabic" w:cs="Simplified Arabic"/>
          <w:color w:val="212529"/>
          <w:sz w:val="28"/>
          <w:szCs w:val="28"/>
          <w:rtl/>
        </w:rPr>
        <w:t xml:space="preserve">، ومعامل الارتباط "بيرسون"، تحليل التباين، الانحدار </w:t>
      </w:r>
      <w:r>
        <w:rPr>
          <w:rFonts w:ascii="Times New Roman" w:hAnsi="Times New Roman" w:cs="Times New Roman"/>
          <w:color w:val="212529"/>
          <w:sz w:val="24"/>
          <w:szCs w:val="24"/>
          <w:rtl/>
        </w:rPr>
        <w:t>(</w:t>
      </w:r>
      <w:r>
        <w:rPr>
          <w:rFonts w:ascii="Times New Roman" w:hAnsi="Times New Roman" w:cs="Times New Roman"/>
          <w:color w:val="212529"/>
          <w:sz w:val="24"/>
          <w:szCs w:val="24"/>
        </w:rPr>
        <w:t>Regression</w:t>
      </w:r>
      <w:r>
        <w:rPr>
          <w:rFonts w:ascii="Times New Roman" w:hAnsi="Times New Roman" w:cs="Times New Roman"/>
          <w:color w:val="212529"/>
          <w:sz w:val="24"/>
          <w:szCs w:val="24"/>
          <w:rtl/>
        </w:rPr>
        <w:t>)</w:t>
      </w:r>
      <w:r>
        <w:rPr>
          <w:rFonts w:ascii="Simplified Arabic" w:hAnsi="Simplified Arabic" w:cs="Simplified Arabic"/>
          <w:color w:val="212529"/>
          <w:sz w:val="28"/>
          <w:szCs w:val="28"/>
          <w:rtl/>
        </w:rPr>
        <w:t xml:space="preserve">، واختبار </w:t>
      </w:r>
      <w:r>
        <w:rPr>
          <w:rFonts w:ascii="Times New Roman" w:eastAsia="Calibri" w:hAnsi="Times New Roman" w:cs="Times New Roman"/>
          <w:color w:val="212529"/>
          <w:sz w:val="24"/>
          <w:szCs w:val="24"/>
          <w:rtl/>
        </w:rPr>
        <w:t>(</w:t>
      </w:r>
      <w:r>
        <w:rPr>
          <w:rFonts w:ascii="Times New Roman" w:eastAsia="Calibri" w:hAnsi="Times New Roman" w:cs="Times New Roman"/>
          <w:color w:val="212529"/>
          <w:sz w:val="24"/>
          <w:szCs w:val="24"/>
        </w:rPr>
        <w:t>McDonald’s Omega</w:t>
      </w:r>
      <w:r>
        <w:rPr>
          <w:rFonts w:ascii="Times New Roman" w:eastAsia="Calibri" w:hAnsi="Times New Roman" w:cs="Times New Roman"/>
          <w:color w:val="212529"/>
          <w:sz w:val="24"/>
          <w:szCs w:val="24"/>
          <w:rtl/>
        </w:rPr>
        <w:t>)</w:t>
      </w:r>
      <w:r>
        <w:rPr>
          <w:rFonts w:ascii="Simplified Arabic" w:hAnsi="Simplified Arabic" w:cs="Simplified Arabic"/>
          <w:color w:val="212529"/>
          <w:sz w:val="28"/>
          <w:szCs w:val="28"/>
          <w:rtl/>
        </w:rPr>
        <w:t xml:space="preserve">، واختبار </w:t>
      </w:r>
      <w:r>
        <w:rPr>
          <w:rFonts w:ascii="Times New Roman" w:eastAsia="Calibri" w:hAnsi="Times New Roman" w:cs="Times New Roman"/>
          <w:color w:val="212529"/>
          <w:sz w:val="24"/>
          <w:szCs w:val="24"/>
          <w:rtl/>
        </w:rPr>
        <w:t>(</w:t>
      </w:r>
      <w:r>
        <w:rPr>
          <w:rFonts w:ascii="Times New Roman" w:eastAsia="Calibri" w:hAnsi="Times New Roman" w:cs="Times New Roman"/>
          <w:color w:val="212529"/>
          <w:sz w:val="24"/>
          <w:szCs w:val="24"/>
        </w:rPr>
        <w:t>Kruskal Wallis</w:t>
      </w:r>
      <w:r>
        <w:rPr>
          <w:rFonts w:ascii="Times New Roman" w:eastAsia="Calibri" w:hAnsi="Times New Roman" w:cs="Times New Roman"/>
          <w:color w:val="212529"/>
          <w:sz w:val="24"/>
          <w:szCs w:val="24"/>
          <w:rtl/>
        </w:rPr>
        <w:t>).</w:t>
      </w:r>
    </w:p>
    <w:p w14:paraId="1497B634" w14:textId="77777777" w:rsidR="007C04BB" w:rsidRDefault="007C04BB">
      <w:pPr>
        <w:pStyle w:val="TableContents"/>
        <w:spacing w:after="0"/>
        <w:jc w:val="center"/>
        <w:rPr>
          <w:rFonts w:ascii="Calibri" w:eastAsia="Calibri" w:hAnsi="Calibri" w:cs="Simplified Arabic"/>
          <w:b/>
          <w:bCs/>
          <w:color w:val="212529"/>
        </w:rPr>
      </w:pPr>
    </w:p>
    <w:p w14:paraId="1B35B685" w14:textId="77777777" w:rsidR="007C04BB" w:rsidRDefault="007C04BB">
      <w:pPr>
        <w:pStyle w:val="TableContents"/>
        <w:spacing w:after="0"/>
        <w:jc w:val="center"/>
        <w:rPr>
          <w:rFonts w:ascii="Calibri" w:eastAsia="Calibri" w:hAnsi="Calibri" w:cs="Simplified Arabic"/>
          <w:b/>
          <w:bCs/>
          <w:color w:val="212529"/>
        </w:rPr>
      </w:pPr>
    </w:p>
    <w:p w14:paraId="76A7C6AF" w14:textId="77777777" w:rsidR="007C04BB" w:rsidRDefault="007C04BB">
      <w:pPr>
        <w:pStyle w:val="TableContents"/>
        <w:spacing w:after="0"/>
        <w:jc w:val="center"/>
        <w:rPr>
          <w:rFonts w:ascii="Calibri" w:eastAsia="Calibri" w:hAnsi="Calibri" w:cs="Simplified Arabic"/>
          <w:b/>
          <w:bCs/>
          <w:color w:val="212529"/>
        </w:rPr>
      </w:pPr>
    </w:p>
    <w:p w14:paraId="1D7E1486" w14:textId="77777777" w:rsidR="007C04BB" w:rsidRDefault="007C04BB">
      <w:pPr>
        <w:pStyle w:val="TableContents"/>
        <w:spacing w:after="0"/>
        <w:jc w:val="center"/>
        <w:rPr>
          <w:rFonts w:ascii="Calibri" w:eastAsia="Calibri" w:hAnsi="Calibri" w:cs="Simplified Arabic"/>
          <w:b/>
          <w:bCs/>
          <w:color w:val="212529"/>
        </w:rPr>
      </w:pPr>
    </w:p>
    <w:p w14:paraId="08E6105B" w14:textId="77777777" w:rsidR="007C04BB" w:rsidRDefault="007C04BB">
      <w:pPr>
        <w:pStyle w:val="TableContents"/>
        <w:spacing w:after="0"/>
        <w:jc w:val="center"/>
        <w:rPr>
          <w:rFonts w:ascii="Calibri" w:eastAsia="Calibri" w:hAnsi="Calibri" w:cs="Simplified Arabic"/>
          <w:b/>
          <w:bCs/>
          <w:color w:val="212529"/>
        </w:rPr>
      </w:pPr>
    </w:p>
    <w:p w14:paraId="7D0E24F5" w14:textId="77777777" w:rsidR="007C04BB" w:rsidRDefault="007C04BB">
      <w:pPr>
        <w:pStyle w:val="TableContents"/>
        <w:spacing w:after="0"/>
        <w:jc w:val="center"/>
        <w:rPr>
          <w:rFonts w:ascii="Calibri" w:eastAsia="Calibri" w:hAnsi="Calibri" w:cs="Simplified Arabic"/>
          <w:b/>
          <w:bCs/>
          <w:color w:val="212529"/>
        </w:rPr>
      </w:pPr>
    </w:p>
    <w:p w14:paraId="22ACCA29" w14:textId="77777777" w:rsidR="007C04BB" w:rsidRDefault="007C04BB">
      <w:pPr>
        <w:pStyle w:val="TableContents"/>
        <w:spacing w:after="0"/>
        <w:jc w:val="center"/>
        <w:rPr>
          <w:rFonts w:ascii="Calibri" w:eastAsia="Calibri" w:hAnsi="Calibri" w:cs="Simplified Arabic"/>
          <w:b/>
          <w:bCs/>
          <w:color w:val="212529"/>
        </w:rPr>
      </w:pPr>
    </w:p>
    <w:p w14:paraId="59D443CF" w14:textId="77777777" w:rsidR="007C04BB" w:rsidRDefault="00000000">
      <w:pPr>
        <w:pStyle w:val="TableContents"/>
        <w:spacing w:after="0"/>
        <w:jc w:val="center"/>
        <w:rPr>
          <w:sz w:val="36"/>
          <w:szCs w:val="40"/>
        </w:rPr>
      </w:pPr>
      <w:r>
        <w:rPr>
          <w:rFonts w:ascii="Calibri" w:eastAsia="Calibri" w:hAnsi="Calibri" w:cs="Simplified Arabic"/>
          <w:b/>
          <w:bCs/>
          <w:color w:val="212529"/>
          <w:sz w:val="36"/>
          <w:szCs w:val="40"/>
          <w:rtl/>
        </w:rPr>
        <w:t>الفصل الثالث</w:t>
      </w:r>
    </w:p>
    <w:p w14:paraId="41B32951" w14:textId="77777777" w:rsidR="00E96290" w:rsidRDefault="00000000" w:rsidP="00E96290">
      <w:pPr>
        <w:pStyle w:val="TableContents"/>
        <w:spacing w:after="0"/>
        <w:jc w:val="right"/>
        <w:rPr>
          <w:sz w:val="36"/>
          <w:szCs w:val="40"/>
          <w:rtl/>
        </w:rPr>
      </w:pPr>
      <w:r>
        <w:rPr>
          <w:rFonts w:ascii="Calibri" w:eastAsia="Calibri" w:hAnsi="Calibri" w:cs="Simplified Arabic"/>
          <w:b/>
          <w:bCs/>
          <w:color w:val="212529"/>
          <w:sz w:val="36"/>
          <w:szCs w:val="40"/>
          <w:rtl/>
        </w:rPr>
        <w:t>نتائج الدراسة ومناقشتها</w:t>
      </w:r>
      <w:r>
        <w:br w:type="page"/>
      </w:r>
    </w:p>
    <w:p w14:paraId="3B17A2B0" w14:textId="19B7F809" w:rsidR="007C04BB" w:rsidRDefault="00000000" w:rsidP="00E96290">
      <w:pPr>
        <w:pStyle w:val="TableContents"/>
        <w:spacing w:after="0"/>
        <w:jc w:val="center"/>
      </w:pPr>
      <w:r>
        <w:rPr>
          <w:rFonts w:ascii="Calibri" w:eastAsia="Calibri" w:hAnsi="Calibri" w:cs="Simplified Arabic"/>
          <w:b/>
          <w:bCs/>
          <w:color w:val="212529"/>
          <w:sz w:val="36"/>
          <w:szCs w:val="32"/>
          <w:rtl/>
        </w:rPr>
        <w:t>الإجابة على أسئلة الدراسة واختبار الفروض</w:t>
      </w:r>
      <w:r>
        <w:rPr>
          <w:rFonts w:eastAsia="Calibri" w:cs="Simplified Arabic"/>
          <w:b/>
          <w:bCs/>
          <w:color w:val="212529"/>
          <w:sz w:val="36"/>
          <w:szCs w:val="32"/>
          <w:rtl/>
        </w:rPr>
        <w:t>:</w:t>
      </w:r>
    </w:p>
    <w:p w14:paraId="14C91102" w14:textId="77777777" w:rsidR="007C04BB" w:rsidRDefault="00000000">
      <w:pPr>
        <w:jc w:val="both"/>
      </w:pPr>
      <w:r>
        <w:rPr>
          <w:rFonts w:ascii="Simplified Arabic" w:hAnsi="Simplified Arabic" w:cs="Simplified Arabic"/>
          <w:b/>
          <w:bCs/>
          <w:sz w:val="28"/>
          <w:szCs w:val="28"/>
        </w:rPr>
        <w:t>1</w:t>
      </w:r>
      <w:r>
        <w:rPr>
          <w:rFonts w:ascii="Simplified Arabic" w:hAnsi="Simplified Arabic" w:cs="Simplified Arabic"/>
          <w:b/>
          <w:bCs/>
          <w:sz w:val="28"/>
          <w:szCs w:val="28"/>
          <w:rtl/>
        </w:rPr>
        <w:t>- إجابة السؤال الأول:</w:t>
      </w:r>
      <w:r>
        <w:rPr>
          <w:rFonts w:ascii="Simplified Arabic" w:hAnsi="Simplified Arabic" w:cs="Simplified Arabic"/>
          <w:sz w:val="28"/>
          <w:szCs w:val="28"/>
          <w:rtl/>
        </w:rPr>
        <w:t xml:space="preserve"> والذي ينص على </w:t>
      </w:r>
      <w:r>
        <w:rPr>
          <w:rFonts w:ascii="Simplified Arabic" w:hAnsi="Simplified Arabic" w:cs="Simplified Arabic"/>
          <w:b/>
          <w:bCs/>
          <w:sz w:val="28"/>
          <w:szCs w:val="28"/>
          <w:rtl/>
        </w:rPr>
        <w:t>"ما مستوى الاعتماد على نمط القيادة التحويلية لدى قيادات المنظمات غير الربحية بمنطقة مكة المكرمة؟".</w:t>
      </w:r>
      <w:r>
        <w:rPr>
          <w:rFonts w:ascii="Simplified Arabic" w:hAnsi="Simplified Arabic" w:cs="Simplified Arabic"/>
          <w:sz w:val="28"/>
          <w:szCs w:val="28"/>
          <w:rtl/>
        </w:rPr>
        <w:t xml:space="preserve"> قام الباحث بتحليل المحور الأول من استبانة "تأثير القيادة التحويلية على أداء القيادات بالمنظمات غير الربحية"، وهو المحور المتعلق بتحديد مستوى اعتماد قادة المنظمات غير الربحية على أسلوب القيادة التحويلية، وذلك باستخدام الأساليب الإحصائية التالية:</w:t>
      </w:r>
    </w:p>
    <w:p w14:paraId="009E2FC1" w14:textId="77777777" w:rsidR="007C04BB" w:rsidRDefault="00000000">
      <w:pPr>
        <w:pStyle w:val="TableContents"/>
        <w:spacing w:after="0"/>
        <w:jc w:val="center"/>
      </w:pPr>
      <w:r>
        <w:rPr>
          <w:rStyle w:val="Hyperlink"/>
          <w:rFonts w:ascii="Sakkal Majalla" w:hAnsi="Sakkal Majalla" w:cs="Simplified Arabic"/>
          <w:b/>
          <w:bCs/>
          <w:color w:val="auto"/>
          <w:szCs w:val="24"/>
          <w:u w:val="none"/>
          <w:rtl/>
        </w:rPr>
        <w:t>جدول (</w:t>
      </w:r>
      <w:r>
        <w:rPr>
          <w:rStyle w:val="Hyperlink"/>
          <w:rFonts w:ascii="Sakkal Majalla" w:hAnsi="Sakkal Majalla" w:cs="Simplified Arabic"/>
          <w:b/>
          <w:bCs/>
          <w:color w:val="auto"/>
          <w:szCs w:val="24"/>
          <w:u w:val="none"/>
        </w:rPr>
        <w:t>9</w:t>
      </w:r>
      <w:r>
        <w:rPr>
          <w:rStyle w:val="Hyperlink"/>
          <w:rFonts w:ascii="Sakkal Majalla" w:hAnsi="Sakkal Majalla" w:cs="Simplified Arabic"/>
          <w:b/>
          <w:bCs/>
          <w:color w:val="auto"/>
          <w:szCs w:val="24"/>
          <w:u w:val="none"/>
          <w:rtl/>
        </w:rPr>
        <w:t>) المتوسط والانحراف المعياري لاستجابات عينة الدراسة حول مستوى</w:t>
      </w:r>
      <w:r>
        <w:rPr>
          <w:rStyle w:val="Hyperlink"/>
          <w:rFonts w:ascii="Sakkal Majalla" w:hAnsi="Sakkal Majalla" w:cs="Simplified Arabic"/>
          <w:b/>
          <w:bCs/>
          <w:color w:val="auto"/>
          <w:sz w:val="32"/>
          <w:szCs w:val="24"/>
          <w:u w:val="none"/>
          <w:rtl/>
        </w:rPr>
        <w:t xml:space="preserve"> القيادة التحويلية في المنظمات غير الربحية</w:t>
      </w:r>
    </w:p>
    <w:tbl>
      <w:tblPr>
        <w:bidiVisual/>
        <w:tblW w:w="8730" w:type="dxa"/>
        <w:jc w:val="center"/>
        <w:tblLayout w:type="fixed"/>
        <w:tblCellMar>
          <w:top w:w="55" w:type="dxa"/>
          <w:left w:w="55" w:type="dxa"/>
          <w:bottom w:w="55" w:type="dxa"/>
          <w:right w:w="55" w:type="dxa"/>
        </w:tblCellMar>
        <w:tblLook w:val="04A0" w:firstRow="1" w:lastRow="0" w:firstColumn="1" w:lastColumn="0" w:noHBand="0" w:noVBand="1"/>
      </w:tblPr>
      <w:tblGrid>
        <w:gridCol w:w="1760"/>
        <w:gridCol w:w="2557"/>
        <w:gridCol w:w="784"/>
        <w:gridCol w:w="852"/>
        <w:gridCol w:w="908"/>
        <w:gridCol w:w="492"/>
        <w:gridCol w:w="1377"/>
      </w:tblGrid>
      <w:tr w:rsidR="007C04BB" w14:paraId="52D26B4F" w14:textId="77777777">
        <w:trPr>
          <w:jc w:val="center"/>
        </w:trPr>
        <w:tc>
          <w:tcPr>
            <w:tcW w:w="1759" w:type="dxa"/>
            <w:tcBorders>
              <w:top w:val="single" w:sz="4" w:space="0" w:color="000000"/>
              <w:left w:val="single" w:sz="4" w:space="0" w:color="000000"/>
              <w:bottom w:val="single" w:sz="4" w:space="0" w:color="000000"/>
            </w:tcBorders>
            <w:shd w:val="clear" w:color="auto" w:fill="6B5E9B"/>
            <w:vAlign w:val="center"/>
          </w:tcPr>
          <w:p w14:paraId="4F9AB12A" w14:textId="77777777" w:rsidR="007C04BB" w:rsidRDefault="00000000">
            <w:pPr>
              <w:pStyle w:val="TableContents"/>
              <w:spacing w:after="0"/>
              <w:jc w:val="center"/>
            </w:pPr>
            <w:r>
              <w:rPr>
                <w:rFonts w:ascii="Sakkal Majalla" w:hAnsi="Sakkal Majalla" w:cs="Sakkal Majalla"/>
                <w:b/>
                <w:bCs/>
                <w:sz w:val="28"/>
                <w:rtl/>
              </w:rPr>
              <w:t>الأداة</w:t>
            </w:r>
          </w:p>
        </w:tc>
        <w:tc>
          <w:tcPr>
            <w:tcW w:w="2557" w:type="dxa"/>
            <w:tcBorders>
              <w:top w:val="single" w:sz="4" w:space="0" w:color="000000"/>
              <w:left w:val="single" w:sz="4" w:space="0" w:color="000000"/>
              <w:bottom w:val="single" w:sz="4" w:space="0" w:color="000000"/>
            </w:tcBorders>
            <w:shd w:val="clear" w:color="auto" w:fill="6B5E9B"/>
            <w:vAlign w:val="center"/>
          </w:tcPr>
          <w:p w14:paraId="7C8B7EFB" w14:textId="77777777" w:rsidR="007C04BB" w:rsidRDefault="00000000">
            <w:pPr>
              <w:pStyle w:val="TableContents"/>
              <w:spacing w:after="0"/>
              <w:jc w:val="center"/>
            </w:pPr>
            <w:r>
              <w:rPr>
                <w:rFonts w:ascii="Sakkal Majalla" w:hAnsi="Sakkal Majalla" w:cs="Sakkal Majalla"/>
                <w:b/>
                <w:bCs/>
                <w:sz w:val="28"/>
                <w:rtl/>
              </w:rPr>
              <w:t>المحاور الفرعية</w:t>
            </w:r>
          </w:p>
        </w:tc>
        <w:tc>
          <w:tcPr>
            <w:tcW w:w="784" w:type="dxa"/>
            <w:tcBorders>
              <w:top w:val="single" w:sz="4" w:space="0" w:color="000000"/>
              <w:left w:val="single" w:sz="4" w:space="0" w:color="000000"/>
              <w:bottom w:val="single" w:sz="4" w:space="0" w:color="000000"/>
            </w:tcBorders>
            <w:shd w:val="clear" w:color="auto" w:fill="6B5E9B"/>
            <w:vAlign w:val="center"/>
          </w:tcPr>
          <w:p w14:paraId="0E936FFA" w14:textId="77777777" w:rsidR="007C04BB" w:rsidRDefault="00000000">
            <w:pPr>
              <w:pStyle w:val="TableContents"/>
              <w:spacing w:after="0"/>
              <w:jc w:val="center"/>
            </w:pPr>
            <w:r>
              <w:rPr>
                <w:rFonts w:ascii="Sakkal Majalla" w:hAnsi="Sakkal Majalla" w:cs="Sakkal Majalla"/>
                <w:b/>
                <w:bCs/>
                <w:sz w:val="28"/>
                <w:rtl/>
              </w:rPr>
              <w:t>عدد العبارات</w:t>
            </w:r>
          </w:p>
        </w:tc>
        <w:tc>
          <w:tcPr>
            <w:tcW w:w="852" w:type="dxa"/>
            <w:tcBorders>
              <w:top w:val="single" w:sz="4" w:space="0" w:color="000000"/>
              <w:left w:val="single" w:sz="4" w:space="0" w:color="000000"/>
              <w:bottom w:val="single" w:sz="4" w:space="0" w:color="000000"/>
            </w:tcBorders>
            <w:shd w:val="clear" w:color="auto" w:fill="6B5E9B"/>
            <w:vAlign w:val="center"/>
          </w:tcPr>
          <w:p w14:paraId="493B88FC" w14:textId="77777777" w:rsidR="007C04BB" w:rsidRDefault="00000000">
            <w:pPr>
              <w:pStyle w:val="TableContents"/>
              <w:spacing w:after="0"/>
              <w:jc w:val="center"/>
            </w:pPr>
            <w:r>
              <w:rPr>
                <w:rFonts w:ascii="Sakkal Majalla" w:hAnsi="Sakkal Majalla" w:cs="Sakkal Majalla"/>
                <w:b/>
                <w:bCs/>
                <w:sz w:val="28"/>
                <w:rtl/>
              </w:rPr>
              <w:t>المتوسط الحسابي</w:t>
            </w:r>
          </w:p>
        </w:tc>
        <w:tc>
          <w:tcPr>
            <w:tcW w:w="908" w:type="dxa"/>
            <w:tcBorders>
              <w:top w:val="single" w:sz="4" w:space="0" w:color="000000"/>
              <w:left w:val="single" w:sz="4" w:space="0" w:color="000000"/>
              <w:bottom w:val="single" w:sz="4" w:space="0" w:color="000000"/>
            </w:tcBorders>
            <w:shd w:val="clear" w:color="auto" w:fill="6B5E9B"/>
            <w:vAlign w:val="center"/>
          </w:tcPr>
          <w:p w14:paraId="0C030A1C" w14:textId="77777777" w:rsidR="007C04BB" w:rsidRDefault="00000000">
            <w:pPr>
              <w:pStyle w:val="TableContents"/>
              <w:spacing w:after="0"/>
              <w:jc w:val="center"/>
            </w:pPr>
            <w:r>
              <w:rPr>
                <w:rFonts w:ascii="Sakkal Majalla" w:hAnsi="Sakkal Majalla" w:cs="Sakkal Majalla"/>
                <w:b/>
                <w:bCs/>
                <w:sz w:val="28"/>
                <w:rtl/>
              </w:rPr>
              <w:t>الانحراف المعياري</w:t>
            </w:r>
          </w:p>
        </w:tc>
        <w:tc>
          <w:tcPr>
            <w:tcW w:w="492" w:type="dxa"/>
            <w:tcBorders>
              <w:top w:val="single" w:sz="4" w:space="0" w:color="000000"/>
              <w:left w:val="single" w:sz="4" w:space="0" w:color="000000"/>
              <w:bottom w:val="single" w:sz="4" w:space="0" w:color="000000"/>
            </w:tcBorders>
            <w:shd w:val="clear" w:color="auto" w:fill="6B5E9B"/>
            <w:vAlign w:val="center"/>
          </w:tcPr>
          <w:p w14:paraId="6BA7907D" w14:textId="77777777" w:rsidR="007C04BB" w:rsidRDefault="00000000">
            <w:pPr>
              <w:pStyle w:val="TableContents"/>
              <w:spacing w:after="0"/>
              <w:jc w:val="center"/>
            </w:pPr>
            <w:r>
              <w:rPr>
                <w:rFonts w:ascii="Sakkal Majalla" w:hAnsi="Sakkal Majalla" w:cs="Sakkal Majalla"/>
                <w:b/>
                <w:bCs/>
                <w:sz w:val="28"/>
                <w:rtl/>
                <w:eastAsianLayout w:id="-861126144" w:vert="1"/>
              </w:rPr>
              <w:t>الترتيب</w:t>
            </w:r>
          </w:p>
        </w:tc>
        <w:tc>
          <w:tcPr>
            <w:tcW w:w="1377"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165EEDB8" w14:textId="77777777" w:rsidR="007C04BB" w:rsidRDefault="00000000">
            <w:pPr>
              <w:pStyle w:val="TableContents"/>
              <w:spacing w:after="0"/>
              <w:jc w:val="center"/>
            </w:pPr>
            <w:r>
              <w:rPr>
                <w:rFonts w:ascii="Sakkal Majalla" w:hAnsi="Sakkal Majalla" w:cs="Sakkal Majalla"/>
                <w:b/>
                <w:bCs/>
                <w:sz w:val="28"/>
                <w:rtl/>
              </w:rPr>
              <w:t>الاتجاه العام</w:t>
            </w:r>
          </w:p>
        </w:tc>
      </w:tr>
      <w:tr w:rsidR="007C04BB" w14:paraId="18BDC9A2" w14:textId="77777777">
        <w:trPr>
          <w:jc w:val="center"/>
        </w:trPr>
        <w:tc>
          <w:tcPr>
            <w:tcW w:w="1759" w:type="dxa"/>
            <w:vMerge w:val="restart"/>
            <w:tcBorders>
              <w:left w:val="single" w:sz="4" w:space="0" w:color="000000"/>
              <w:bottom w:val="single" w:sz="4" w:space="0" w:color="000000"/>
            </w:tcBorders>
            <w:vAlign w:val="center"/>
          </w:tcPr>
          <w:p w14:paraId="6D6B89C4" w14:textId="77777777" w:rsidR="007C04BB" w:rsidRDefault="00000000">
            <w:pPr>
              <w:spacing w:after="0"/>
              <w:jc w:val="center"/>
            </w:pPr>
            <w:r>
              <w:rPr>
                <w:rFonts w:ascii="Sakkal Majalla" w:hAnsi="Sakkal Majalla" w:cs="Sakkal Majalla"/>
                <w:color w:val="202124"/>
                <w:sz w:val="28"/>
                <w:szCs w:val="24"/>
                <w:rtl/>
              </w:rPr>
              <w:t>أبعاد القيادة التحويلية في المنظمات غير الربحية</w:t>
            </w:r>
          </w:p>
        </w:tc>
        <w:tc>
          <w:tcPr>
            <w:tcW w:w="2557" w:type="dxa"/>
            <w:tcBorders>
              <w:left w:val="single" w:sz="4" w:space="0" w:color="000000"/>
              <w:bottom w:val="single" w:sz="4" w:space="0" w:color="000000"/>
            </w:tcBorders>
            <w:vAlign w:val="center"/>
          </w:tcPr>
          <w:p w14:paraId="51911CC3" w14:textId="77777777" w:rsidR="007C04BB" w:rsidRDefault="00000000">
            <w:pPr>
              <w:spacing w:after="0"/>
              <w:ind w:left="283" w:right="113" w:hanging="283"/>
              <w:jc w:val="both"/>
            </w:pPr>
            <w:r>
              <w:rPr>
                <w:rFonts w:ascii="Sakkal Majalla" w:hAnsi="Sakkal Majalla" w:cs="Sakkal Majalla"/>
                <w:color w:val="202124"/>
                <w:sz w:val="28"/>
                <w:rtl/>
              </w:rPr>
              <w:t>أ</w:t>
            </w:r>
            <w:proofErr w:type="gramStart"/>
            <w:r>
              <w:rPr>
                <w:rFonts w:ascii="Sakkal Majalla" w:hAnsi="Sakkal Majalla" w:cs="Sakkal Majalla"/>
                <w:color w:val="202124"/>
                <w:sz w:val="28"/>
                <w:rtl/>
              </w:rPr>
              <w:t xml:space="preserve">- </w:t>
            </w:r>
            <w:r>
              <w:rPr>
                <w:rFonts w:ascii="docs-Roboto" w:hAnsi="docs-Roboto" w:cs="Sakkal Majalla"/>
                <w:color w:val="202124"/>
                <w:szCs w:val="24"/>
                <w:rtl/>
              </w:rPr>
              <w:t xml:space="preserve"> </w:t>
            </w:r>
            <w:r>
              <w:rPr>
                <w:rFonts w:ascii="docs-Roboto" w:hAnsi="docs-Roboto" w:cs="Sakkal Majalla"/>
                <w:color w:val="202124"/>
                <w:sz w:val="28"/>
                <w:szCs w:val="24"/>
                <w:rtl/>
              </w:rPr>
              <w:t>بُعد</w:t>
            </w:r>
            <w:proofErr w:type="gramEnd"/>
            <w:r>
              <w:rPr>
                <w:rFonts w:ascii="docs-Roboto" w:hAnsi="docs-Roboto" w:cs="Sakkal Majalla"/>
                <w:color w:val="202124"/>
                <w:sz w:val="28"/>
                <w:szCs w:val="24"/>
                <w:rtl/>
              </w:rPr>
              <w:t xml:space="preserve"> الإلهام والتحفيز</w:t>
            </w:r>
          </w:p>
        </w:tc>
        <w:tc>
          <w:tcPr>
            <w:tcW w:w="784" w:type="dxa"/>
            <w:tcBorders>
              <w:left w:val="single" w:sz="4" w:space="0" w:color="000000"/>
              <w:bottom w:val="single" w:sz="4" w:space="0" w:color="000000"/>
            </w:tcBorders>
            <w:vAlign w:val="center"/>
          </w:tcPr>
          <w:p w14:paraId="470948B8" w14:textId="77777777" w:rsidR="007C04BB" w:rsidRDefault="00000000">
            <w:pPr>
              <w:pStyle w:val="TableContents"/>
              <w:spacing w:after="0"/>
              <w:jc w:val="center"/>
            </w:pPr>
            <w:r>
              <w:rPr>
                <w:rFonts w:ascii="Sakkal Majalla" w:hAnsi="Sakkal Majalla" w:cs="Sakkal Majalla"/>
                <w:sz w:val="28"/>
              </w:rPr>
              <w:t>6</w:t>
            </w:r>
          </w:p>
        </w:tc>
        <w:tc>
          <w:tcPr>
            <w:tcW w:w="852" w:type="dxa"/>
            <w:tcBorders>
              <w:left w:val="single" w:sz="4" w:space="0" w:color="000000"/>
              <w:bottom w:val="single" w:sz="4" w:space="0" w:color="000000"/>
            </w:tcBorders>
            <w:vAlign w:val="center"/>
          </w:tcPr>
          <w:p w14:paraId="4A37998E" w14:textId="77777777" w:rsidR="007C04BB" w:rsidRDefault="00000000">
            <w:pPr>
              <w:pStyle w:val="TableContents"/>
              <w:spacing w:after="0"/>
              <w:jc w:val="center"/>
            </w:pPr>
            <w:r>
              <w:rPr>
                <w:rFonts w:ascii="Sakkal Majalla" w:hAnsi="Sakkal Majalla" w:cs="Sakkal Majalla"/>
                <w:sz w:val="28"/>
              </w:rPr>
              <w:t>4.78</w:t>
            </w:r>
          </w:p>
        </w:tc>
        <w:tc>
          <w:tcPr>
            <w:tcW w:w="908" w:type="dxa"/>
            <w:tcBorders>
              <w:left w:val="single" w:sz="4" w:space="0" w:color="000000"/>
              <w:bottom w:val="single" w:sz="4" w:space="0" w:color="000000"/>
            </w:tcBorders>
            <w:vAlign w:val="center"/>
          </w:tcPr>
          <w:p w14:paraId="520AA6D7" w14:textId="77777777" w:rsidR="007C04BB" w:rsidRDefault="00000000">
            <w:pPr>
              <w:pStyle w:val="TableContents"/>
              <w:spacing w:after="0"/>
              <w:jc w:val="center"/>
            </w:pPr>
            <w:r>
              <w:rPr>
                <w:rFonts w:ascii="Sakkal Majalla" w:hAnsi="Sakkal Majalla" w:cs="Sakkal Majalla"/>
                <w:sz w:val="28"/>
              </w:rPr>
              <w:t>0.34</w:t>
            </w:r>
          </w:p>
        </w:tc>
        <w:tc>
          <w:tcPr>
            <w:tcW w:w="492" w:type="dxa"/>
            <w:tcBorders>
              <w:left w:val="single" w:sz="4" w:space="0" w:color="000000"/>
              <w:bottom w:val="single" w:sz="4" w:space="0" w:color="000000"/>
            </w:tcBorders>
            <w:vAlign w:val="center"/>
          </w:tcPr>
          <w:p w14:paraId="7DAF602A" w14:textId="77777777" w:rsidR="007C04BB" w:rsidRDefault="00000000">
            <w:pPr>
              <w:pStyle w:val="TableContents"/>
              <w:spacing w:after="0"/>
              <w:jc w:val="center"/>
            </w:pPr>
            <w:r>
              <w:rPr>
                <w:rFonts w:ascii="Sakkal Majalla" w:hAnsi="Sakkal Majalla" w:cs="Sakkal Majalla"/>
                <w:sz w:val="28"/>
                <w:eastAsianLayout w:id="-861126143" w:vert="1"/>
              </w:rPr>
              <w:t>1</w:t>
            </w:r>
          </w:p>
        </w:tc>
        <w:tc>
          <w:tcPr>
            <w:tcW w:w="1377" w:type="dxa"/>
            <w:tcBorders>
              <w:left w:val="single" w:sz="4" w:space="0" w:color="000000"/>
              <w:bottom w:val="single" w:sz="4" w:space="0" w:color="000000"/>
              <w:right w:val="single" w:sz="4" w:space="0" w:color="000000"/>
            </w:tcBorders>
            <w:vAlign w:val="center"/>
          </w:tcPr>
          <w:p w14:paraId="4C093833" w14:textId="77777777" w:rsidR="007C04BB" w:rsidRDefault="00000000">
            <w:pPr>
              <w:pStyle w:val="TableContents"/>
              <w:spacing w:after="0"/>
              <w:jc w:val="center"/>
            </w:pPr>
            <w:r>
              <w:rPr>
                <w:rFonts w:ascii="Sakkal Majalla" w:hAnsi="Sakkal Majalla" w:cs="Sakkal Majalla"/>
                <w:b/>
                <w:bCs/>
                <w:sz w:val="28"/>
                <w:rtl/>
              </w:rPr>
              <w:t>موافقة كبيرة جدا</w:t>
            </w:r>
          </w:p>
        </w:tc>
      </w:tr>
      <w:tr w:rsidR="007C04BB" w14:paraId="728CFAA5" w14:textId="77777777">
        <w:trPr>
          <w:jc w:val="center"/>
        </w:trPr>
        <w:tc>
          <w:tcPr>
            <w:tcW w:w="1759" w:type="dxa"/>
            <w:vMerge/>
            <w:tcBorders>
              <w:left w:val="single" w:sz="4" w:space="0" w:color="000000"/>
              <w:bottom w:val="single" w:sz="4" w:space="0" w:color="000000"/>
            </w:tcBorders>
            <w:vAlign w:val="center"/>
          </w:tcPr>
          <w:p w14:paraId="43ECFBCE" w14:textId="77777777" w:rsidR="007C04BB" w:rsidRDefault="007C04BB">
            <w:pPr>
              <w:pStyle w:val="TableContents"/>
              <w:spacing w:after="0"/>
              <w:jc w:val="both"/>
              <w:rPr>
                <w:rFonts w:ascii="Times New Roman" w:hAnsi="Times New Roman" w:cs="Sakkal Majalla"/>
                <w:color w:val="212529"/>
                <w:sz w:val="32"/>
                <w:szCs w:val="32"/>
              </w:rPr>
            </w:pPr>
          </w:p>
        </w:tc>
        <w:tc>
          <w:tcPr>
            <w:tcW w:w="2557" w:type="dxa"/>
            <w:tcBorders>
              <w:left w:val="single" w:sz="4" w:space="0" w:color="000000"/>
              <w:bottom w:val="single" w:sz="4" w:space="0" w:color="000000"/>
            </w:tcBorders>
            <w:vAlign w:val="center"/>
          </w:tcPr>
          <w:p w14:paraId="7584F143" w14:textId="77777777" w:rsidR="007C04BB" w:rsidRDefault="00000000">
            <w:pPr>
              <w:spacing w:after="0"/>
            </w:pPr>
            <w:r>
              <w:rPr>
                <w:rFonts w:ascii="Sakkal Majalla" w:hAnsi="Sakkal Majalla" w:cs="Sakkal Majalla"/>
                <w:color w:val="202124"/>
                <w:sz w:val="28"/>
                <w:rtl/>
              </w:rPr>
              <w:t xml:space="preserve">ب- </w:t>
            </w:r>
            <w:r>
              <w:rPr>
                <w:rFonts w:ascii="Sakkal Majalla" w:hAnsi="Sakkal Majalla" w:cs="Sakkal Majalla"/>
                <w:color w:val="202124"/>
                <w:sz w:val="28"/>
                <w:szCs w:val="24"/>
                <w:rtl/>
              </w:rPr>
              <w:t>بُعد التأثير المثالي</w:t>
            </w:r>
          </w:p>
        </w:tc>
        <w:tc>
          <w:tcPr>
            <w:tcW w:w="784" w:type="dxa"/>
            <w:tcBorders>
              <w:left w:val="single" w:sz="4" w:space="0" w:color="000000"/>
              <w:bottom w:val="single" w:sz="4" w:space="0" w:color="000000"/>
            </w:tcBorders>
            <w:vAlign w:val="center"/>
          </w:tcPr>
          <w:p w14:paraId="082898F8" w14:textId="77777777" w:rsidR="007C04BB" w:rsidRDefault="00000000">
            <w:pPr>
              <w:pStyle w:val="TableContents"/>
              <w:spacing w:after="0"/>
              <w:jc w:val="center"/>
            </w:pPr>
            <w:r>
              <w:rPr>
                <w:rFonts w:ascii="Sakkal Majalla" w:hAnsi="Sakkal Majalla" w:cs="Sakkal Majalla"/>
                <w:sz w:val="28"/>
              </w:rPr>
              <w:t>7</w:t>
            </w:r>
          </w:p>
        </w:tc>
        <w:tc>
          <w:tcPr>
            <w:tcW w:w="852" w:type="dxa"/>
            <w:tcBorders>
              <w:left w:val="single" w:sz="4" w:space="0" w:color="000000"/>
              <w:bottom w:val="single" w:sz="4" w:space="0" w:color="000000"/>
            </w:tcBorders>
            <w:vAlign w:val="center"/>
          </w:tcPr>
          <w:p w14:paraId="18811EDD" w14:textId="77777777" w:rsidR="007C04BB" w:rsidRDefault="00000000">
            <w:pPr>
              <w:pStyle w:val="TableContents"/>
              <w:spacing w:after="0"/>
              <w:jc w:val="center"/>
            </w:pPr>
            <w:r>
              <w:rPr>
                <w:rFonts w:ascii="Sakkal Majalla" w:hAnsi="Sakkal Majalla" w:cs="Sakkal Majalla"/>
                <w:sz w:val="28"/>
              </w:rPr>
              <w:t>4.53</w:t>
            </w:r>
          </w:p>
        </w:tc>
        <w:tc>
          <w:tcPr>
            <w:tcW w:w="908" w:type="dxa"/>
            <w:tcBorders>
              <w:left w:val="single" w:sz="4" w:space="0" w:color="000000"/>
              <w:bottom w:val="single" w:sz="4" w:space="0" w:color="000000"/>
            </w:tcBorders>
            <w:vAlign w:val="center"/>
          </w:tcPr>
          <w:p w14:paraId="2C89C3AD" w14:textId="77777777" w:rsidR="007C04BB" w:rsidRDefault="00000000">
            <w:pPr>
              <w:pStyle w:val="TableContents"/>
              <w:spacing w:after="0"/>
              <w:jc w:val="center"/>
            </w:pPr>
            <w:r>
              <w:rPr>
                <w:rFonts w:ascii="Sakkal Majalla" w:hAnsi="Sakkal Majalla" w:cs="Sakkal Majalla"/>
                <w:sz w:val="28"/>
              </w:rPr>
              <w:t>0.5</w:t>
            </w:r>
          </w:p>
        </w:tc>
        <w:tc>
          <w:tcPr>
            <w:tcW w:w="492" w:type="dxa"/>
            <w:tcBorders>
              <w:left w:val="single" w:sz="4" w:space="0" w:color="000000"/>
              <w:bottom w:val="single" w:sz="4" w:space="0" w:color="000000"/>
            </w:tcBorders>
            <w:vAlign w:val="center"/>
          </w:tcPr>
          <w:p w14:paraId="3C2490F3" w14:textId="77777777" w:rsidR="007C04BB" w:rsidRDefault="00000000">
            <w:pPr>
              <w:pStyle w:val="TableContents"/>
              <w:spacing w:after="0"/>
              <w:jc w:val="center"/>
            </w:pPr>
            <w:r>
              <w:rPr>
                <w:rFonts w:ascii="Sakkal Majalla" w:hAnsi="Sakkal Majalla" w:cs="Sakkal Majalla"/>
                <w:sz w:val="28"/>
                <w:eastAsianLayout w:id="-861126142" w:vert="1"/>
              </w:rPr>
              <w:t>4</w:t>
            </w:r>
          </w:p>
        </w:tc>
        <w:tc>
          <w:tcPr>
            <w:tcW w:w="1377" w:type="dxa"/>
            <w:tcBorders>
              <w:left w:val="single" w:sz="4" w:space="0" w:color="000000"/>
              <w:bottom w:val="single" w:sz="4" w:space="0" w:color="000000"/>
              <w:right w:val="single" w:sz="4" w:space="0" w:color="000000"/>
            </w:tcBorders>
            <w:vAlign w:val="center"/>
          </w:tcPr>
          <w:p w14:paraId="61D99098" w14:textId="77777777" w:rsidR="007C04BB" w:rsidRDefault="00000000">
            <w:pPr>
              <w:pStyle w:val="TableContents"/>
              <w:spacing w:after="0"/>
              <w:jc w:val="center"/>
            </w:pPr>
            <w:r>
              <w:rPr>
                <w:rFonts w:ascii="Sakkal Majalla" w:hAnsi="Sakkal Majalla" w:cs="Sakkal Majalla"/>
                <w:b/>
                <w:bCs/>
                <w:sz w:val="28"/>
                <w:rtl/>
              </w:rPr>
              <w:t>موافقة كبيرة جدا</w:t>
            </w:r>
          </w:p>
        </w:tc>
      </w:tr>
      <w:tr w:rsidR="007C04BB" w14:paraId="27E66D4A" w14:textId="77777777">
        <w:trPr>
          <w:jc w:val="center"/>
        </w:trPr>
        <w:tc>
          <w:tcPr>
            <w:tcW w:w="1759" w:type="dxa"/>
            <w:vMerge/>
            <w:tcBorders>
              <w:left w:val="single" w:sz="4" w:space="0" w:color="000000"/>
              <w:bottom w:val="single" w:sz="4" w:space="0" w:color="000000"/>
            </w:tcBorders>
            <w:vAlign w:val="center"/>
          </w:tcPr>
          <w:p w14:paraId="25788D92" w14:textId="77777777" w:rsidR="007C04BB" w:rsidRDefault="007C04BB">
            <w:pPr>
              <w:pStyle w:val="TableContents"/>
              <w:spacing w:after="0"/>
              <w:jc w:val="both"/>
              <w:rPr>
                <w:rFonts w:ascii="Times New Roman" w:hAnsi="Times New Roman" w:cs="Sakkal Majalla"/>
                <w:color w:val="212529"/>
                <w:sz w:val="32"/>
                <w:szCs w:val="32"/>
              </w:rPr>
            </w:pPr>
          </w:p>
        </w:tc>
        <w:tc>
          <w:tcPr>
            <w:tcW w:w="2557" w:type="dxa"/>
            <w:tcBorders>
              <w:left w:val="single" w:sz="4" w:space="0" w:color="000000"/>
              <w:bottom w:val="single" w:sz="4" w:space="0" w:color="000000"/>
            </w:tcBorders>
            <w:vAlign w:val="center"/>
          </w:tcPr>
          <w:p w14:paraId="1CDBD6CF" w14:textId="77777777" w:rsidR="007C04BB" w:rsidRDefault="00000000">
            <w:pPr>
              <w:spacing w:after="0"/>
            </w:pPr>
            <w:r>
              <w:rPr>
                <w:rFonts w:ascii="Sakkal Majalla" w:hAnsi="Sakkal Majalla" w:cs="Sakkal Majalla"/>
                <w:color w:val="202124"/>
                <w:sz w:val="28"/>
                <w:rtl/>
              </w:rPr>
              <w:t xml:space="preserve">ت- </w:t>
            </w:r>
            <w:r>
              <w:rPr>
                <w:rFonts w:ascii="Sakkal Majalla" w:hAnsi="Sakkal Majalla" w:cs="Sakkal Majalla"/>
                <w:color w:val="202124"/>
                <w:sz w:val="28"/>
                <w:szCs w:val="24"/>
                <w:rtl/>
              </w:rPr>
              <w:t>بعد الاستثارة الفكرية</w:t>
            </w:r>
          </w:p>
        </w:tc>
        <w:tc>
          <w:tcPr>
            <w:tcW w:w="784" w:type="dxa"/>
            <w:tcBorders>
              <w:left w:val="single" w:sz="4" w:space="0" w:color="000000"/>
              <w:bottom w:val="single" w:sz="4" w:space="0" w:color="000000"/>
            </w:tcBorders>
            <w:vAlign w:val="center"/>
          </w:tcPr>
          <w:p w14:paraId="38CC8297" w14:textId="77777777" w:rsidR="007C04BB" w:rsidRDefault="00000000">
            <w:pPr>
              <w:pStyle w:val="TableContents"/>
              <w:spacing w:after="0"/>
              <w:jc w:val="center"/>
            </w:pPr>
            <w:r>
              <w:rPr>
                <w:rFonts w:ascii="Sakkal Majalla" w:hAnsi="Sakkal Majalla" w:cs="Sakkal Majalla"/>
                <w:sz w:val="28"/>
              </w:rPr>
              <w:t>7</w:t>
            </w:r>
          </w:p>
        </w:tc>
        <w:tc>
          <w:tcPr>
            <w:tcW w:w="852" w:type="dxa"/>
            <w:tcBorders>
              <w:left w:val="single" w:sz="4" w:space="0" w:color="000000"/>
              <w:bottom w:val="single" w:sz="4" w:space="0" w:color="000000"/>
            </w:tcBorders>
            <w:vAlign w:val="center"/>
          </w:tcPr>
          <w:p w14:paraId="18BAA7F6" w14:textId="77777777" w:rsidR="007C04BB" w:rsidRDefault="00000000">
            <w:pPr>
              <w:pStyle w:val="TableContents"/>
              <w:spacing w:after="0"/>
              <w:jc w:val="center"/>
            </w:pPr>
            <w:r>
              <w:rPr>
                <w:rFonts w:ascii="Sakkal Majalla" w:hAnsi="Sakkal Majalla" w:cs="Sakkal Majalla"/>
                <w:sz w:val="28"/>
              </w:rPr>
              <w:t>4.56</w:t>
            </w:r>
          </w:p>
        </w:tc>
        <w:tc>
          <w:tcPr>
            <w:tcW w:w="908" w:type="dxa"/>
            <w:tcBorders>
              <w:left w:val="single" w:sz="4" w:space="0" w:color="000000"/>
              <w:bottom w:val="single" w:sz="4" w:space="0" w:color="000000"/>
            </w:tcBorders>
            <w:vAlign w:val="center"/>
          </w:tcPr>
          <w:p w14:paraId="4BCA3852" w14:textId="77777777" w:rsidR="007C04BB" w:rsidRDefault="00000000">
            <w:pPr>
              <w:pStyle w:val="TableContents"/>
              <w:spacing w:after="0"/>
              <w:jc w:val="center"/>
            </w:pPr>
            <w:r>
              <w:rPr>
                <w:rFonts w:ascii="Sakkal Majalla" w:hAnsi="Sakkal Majalla" w:cs="Sakkal Majalla"/>
                <w:sz w:val="28"/>
              </w:rPr>
              <w:t>0.53</w:t>
            </w:r>
          </w:p>
        </w:tc>
        <w:tc>
          <w:tcPr>
            <w:tcW w:w="492" w:type="dxa"/>
            <w:tcBorders>
              <w:left w:val="single" w:sz="4" w:space="0" w:color="000000"/>
              <w:bottom w:val="single" w:sz="4" w:space="0" w:color="000000"/>
            </w:tcBorders>
            <w:vAlign w:val="center"/>
          </w:tcPr>
          <w:p w14:paraId="27DF8539" w14:textId="77777777" w:rsidR="007C04BB" w:rsidRDefault="00000000">
            <w:pPr>
              <w:pStyle w:val="TableContents"/>
              <w:spacing w:after="0"/>
              <w:jc w:val="center"/>
            </w:pPr>
            <w:r>
              <w:rPr>
                <w:rFonts w:ascii="Sakkal Majalla" w:hAnsi="Sakkal Majalla" w:cs="Sakkal Majalla"/>
                <w:sz w:val="28"/>
                <w:eastAsianLayout w:id="-861126141" w:vert="1"/>
              </w:rPr>
              <w:t>3</w:t>
            </w:r>
          </w:p>
        </w:tc>
        <w:tc>
          <w:tcPr>
            <w:tcW w:w="1377" w:type="dxa"/>
            <w:tcBorders>
              <w:left w:val="single" w:sz="4" w:space="0" w:color="000000"/>
              <w:bottom w:val="single" w:sz="4" w:space="0" w:color="000000"/>
              <w:right w:val="single" w:sz="4" w:space="0" w:color="000000"/>
            </w:tcBorders>
            <w:vAlign w:val="center"/>
          </w:tcPr>
          <w:p w14:paraId="4506909B" w14:textId="77777777" w:rsidR="007C04BB" w:rsidRDefault="00000000">
            <w:pPr>
              <w:pStyle w:val="TableContents"/>
              <w:spacing w:after="0"/>
              <w:jc w:val="center"/>
            </w:pPr>
            <w:r>
              <w:rPr>
                <w:rFonts w:ascii="Sakkal Majalla" w:hAnsi="Sakkal Majalla"/>
                <w:b/>
                <w:bCs/>
                <w:sz w:val="28"/>
                <w:rtl/>
              </w:rPr>
              <w:t>موافقة كبيرة جدا</w:t>
            </w:r>
          </w:p>
        </w:tc>
      </w:tr>
      <w:tr w:rsidR="007C04BB" w14:paraId="5A009CEE" w14:textId="77777777">
        <w:trPr>
          <w:jc w:val="center"/>
        </w:trPr>
        <w:tc>
          <w:tcPr>
            <w:tcW w:w="1759" w:type="dxa"/>
            <w:vMerge/>
            <w:tcBorders>
              <w:left w:val="single" w:sz="4" w:space="0" w:color="000000"/>
              <w:bottom w:val="single" w:sz="4" w:space="0" w:color="000000"/>
            </w:tcBorders>
            <w:vAlign w:val="center"/>
          </w:tcPr>
          <w:p w14:paraId="4DFB87B3" w14:textId="77777777" w:rsidR="007C04BB" w:rsidRDefault="007C04BB">
            <w:pPr>
              <w:pStyle w:val="TableContents"/>
              <w:spacing w:after="0"/>
              <w:jc w:val="both"/>
              <w:rPr>
                <w:rFonts w:ascii="Times New Roman" w:hAnsi="Times New Roman" w:cs="Sakkal Majalla"/>
                <w:color w:val="212529"/>
                <w:sz w:val="32"/>
                <w:szCs w:val="32"/>
              </w:rPr>
            </w:pPr>
          </w:p>
        </w:tc>
        <w:tc>
          <w:tcPr>
            <w:tcW w:w="2557" w:type="dxa"/>
            <w:tcBorders>
              <w:left w:val="single" w:sz="4" w:space="0" w:color="000000"/>
              <w:bottom w:val="single" w:sz="4" w:space="0" w:color="000000"/>
            </w:tcBorders>
            <w:vAlign w:val="center"/>
          </w:tcPr>
          <w:p w14:paraId="4591B35F" w14:textId="77777777" w:rsidR="007C04BB" w:rsidRDefault="00000000">
            <w:pPr>
              <w:spacing w:after="0"/>
            </w:pPr>
            <w:r>
              <w:rPr>
                <w:rFonts w:ascii="Sakkal Majalla" w:hAnsi="Sakkal Majalla" w:cs="Sakkal Majalla"/>
                <w:sz w:val="28"/>
                <w:rtl/>
              </w:rPr>
              <w:t xml:space="preserve">ث- </w:t>
            </w:r>
            <w:r>
              <w:rPr>
                <w:rFonts w:ascii="Sakkal Majalla" w:hAnsi="Sakkal Majalla" w:cs="Sakkal Majalla"/>
                <w:color w:val="202124"/>
                <w:sz w:val="28"/>
                <w:szCs w:val="24"/>
                <w:rtl/>
              </w:rPr>
              <w:t>بعد الاعتبارات الفردية</w:t>
            </w:r>
          </w:p>
        </w:tc>
        <w:tc>
          <w:tcPr>
            <w:tcW w:w="784" w:type="dxa"/>
            <w:tcBorders>
              <w:left w:val="single" w:sz="4" w:space="0" w:color="000000"/>
              <w:bottom w:val="single" w:sz="4" w:space="0" w:color="000000"/>
            </w:tcBorders>
            <w:vAlign w:val="center"/>
          </w:tcPr>
          <w:p w14:paraId="019B1915" w14:textId="77777777" w:rsidR="007C04BB" w:rsidRDefault="00000000">
            <w:pPr>
              <w:pStyle w:val="TableContents"/>
              <w:spacing w:after="0"/>
              <w:jc w:val="center"/>
            </w:pPr>
            <w:r>
              <w:rPr>
                <w:rFonts w:ascii="Sakkal Majalla" w:hAnsi="Sakkal Majalla" w:cs="Sakkal Majalla"/>
                <w:sz w:val="28"/>
              </w:rPr>
              <w:t>7</w:t>
            </w:r>
          </w:p>
        </w:tc>
        <w:tc>
          <w:tcPr>
            <w:tcW w:w="852" w:type="dxa"/>
            <w:tcBorders>
              <w:left w:val="single" w:sz="4" w:space="0" w:color="000000"/>
              <w:bottom w:val="single" w:sz="4" w:space="0" w:color="000000"/>
            </w:tcBorders>
            <w:vAlign w:val="center"/>
          </w:tcPr>
          <w:p w14:paraId="361DFEBD" w14:textId="77777777" w:rsidR="007C04BB" w:rsidRDefault="00000000">
            <w:pPr>
              <w:pStyle w:val="TableContents"/>
              <w:spacing w:after="0"/>
              <w:jc w:val="center"/>
            </w:pPr>
            <w:r>
              <w:rPr>
                <w:rFonts w:ascii="Sakkal Majalla" w:hAnsi="Sakkal Majalla" w:cs="Sakkal Majalla"/>
                <w:sz w:val="28"/>
              </w:rPr>
              <w:t>4.74</w:t>
            </w:r>
          </w:p>
        </w:tc>
        <w:tc>
          <w:tcPr>
            <w:tcW w:w="908" w:type="dxa"/>
            <w:tcBorders>
              <w:left w:val="single" w:sz="4" w:space="0" w:color="000000"/>
              <w:bottom w:val="single" w:sz="4" w:space="0" w:color="000000"/>
            </w:tcBorders>
            <w:vAlign w:val="center"/>
          </w:tcPr>
          <w:p w14:paraId="37C276C6" w14:textId="77777777" w:rsidR="007C04BB" w:rsidRDefault="00000000">
            <w:pPr>
              <w:pStyle w:val="TableContents"/>
              <w:spacing w:after="0"/>
              <w:jc w:val="center"/>
            </w:pPr>
            <w:r>
              <w:rPr>
                <w:rFonts w:ascii="Sakkal Majalla" w:hAnsi="Sakkal Majalla" w:cs="Sakkal Majalla"/>
                <w:sz w:val="28"/>
              </w:rPr>
              <w:t>0.35</w:t>
            </w:r>
          </w:p>
        </w:tc>
        <w:tc>
          <w:tcPr>
            <w:tcW w:w="492" w:type="dxa"/>
            <w:tcBorders>
              <w:left w:val="single" w:sz="4" w:space="0" w:color="000000"/>
              <w:bottom w:val="single" w:sz="4" w:space="0" w:color="000000"/>
            </w:tcBorders>
            <w:vAlign w:val="center"/>
          </w:tcPr>
          <w:p w14:paraId="3A534E44" w14:textId="77777777" w:rsidR="007C04BB" w:rsidRDefault="00000000">
            <w:pPr>
              <w:pStyle w:val="TableContents"/>
              <w:spacing w:after="0"/>
              <w:jc w:val="center"/>
            </w:pPr>
            <w:r>
              <w:rPr>
                <w:rFonts w:ascii="Sakkal Majalla" w:hAnsi="Sakkal Majalla" w:cs="Sakkal Majalla"/>
                <w:sz w:val="28"/>
                <w:eastAsianLayout w:id="-861126140" w:vert="1"/>
              </w:rPr>
              <w:t>2</w:t>
            </w:r>
          </w:p>
        </w:tc>
        <w:tc>
          <w:tcPr>
            <w:tcW w:w="1377" w:type="dxa"/>
            <w:tcBorders>
              <w:left w:val="single" w:sz="4" w:space="0" w:color="000000"/>
              <w:bottom w:val="single" w:sz="4" w:space="0" w:color="000000"/>
              <w:right w:val="single" w:sz="4" w:space="0" w:color="000000"/>
            </w:tcBorders>
            <w:vAlign w:val="center"/>
          </w:tcPr>
          <w:p w14:paraId="28EE535B" w14:textId="77777777" w:rsidR="007C04BB" w:rsidRDefault="00000000">
            <w:pPr>
              <w:pStyle w:val="TableContents"/>
              <w:spacing w:after="0"/>
              <w:jc w:val="center"/>
            </w:pPr>
            <w:r>
              <w:rPr>
                <w:rFonts w:ascii="Sakkal Majalla" w:hAnsi="Sakkal Majalla" w:cs="Sakkal Majalla"/>
                <w:b/>
                <w:bCs/>
                <w:sz w:val="28"/>
                <w:rtl/>
              </w:rPr>
              <w:t>موافقة كبيرة جدا</w:t>
            </w:r>
          </w:p>
        </w:tc>
      </w:tr>
      <w:tr w:rsidR="007C04BB" w14:paraId="33021B6B" w14:textId="77777777">
        <w:trPr>
          <w:jc w:val="center"/>
        </w:trPr>
        <w:tc>
          <w:tcPr>
            <w:tcW w:w="4316" w:type="dxa"/>
            <w:gridSpan w:val="2"/>
            <w:tcBorders>
              <w:left w:val="single" w:sz="4" w:space="0" w:color="000000"/>
              <w:bottom w:val="single" w:sz="4" w:space="0" w:color="000000"/>
            </w:tcBorders>
            <w:vAlign w:val="center"/>
          </w:tcPr>
          <w:p w14:paraId="64912C40" w14:textId="77777777" w:rsidR="007C04BB" w:rsidRDefault="00000000">
            <w:pPr>
              <w:pStyle w:val="TableContents"/>
              <w:spacing w:after="0"/>
              <w:jc w:val="center"/>
            </w:pPr>
            <w:r>
              <w:rPr>
                <w:rFonts w:ascii="Times New Roman" w:hAnsi="Times New Roman" w:cs="Sakkal Majalla"/>
                <w:b/>
                <w:bCs/>
                <w:color w:val="212529"/>
                <w:sz w:val="28"/>
                <w:rtl/>
              </w:rPr>
              <w:t>الاتجاه العام نحو مستوى القيادة التحويلية</w:t>
            </w:r>
          </w:p>
        </w:tc>
        <w:tc>
          <w:tcPr>
            <w:tcW w:w="784" w:type="dxa"/>
            <w:tcBorders>
              <w:left w:val="single" w:sz="4" w:space="0" w:color="000000"/>
              <w:bottom w:val="single" w:sz="4" w:space="0" w:color="000000"/>
            </w:tcBorders>
            <w:vAlign w:val="center"/>
          </w:tcPr>
          <w:p w14:paraId="305B92A1" w14:textId="77777777" w:rsidR="007C04BB" w:rsidRDefault="00000000">
            <w:pPr>
              <w:pStyle w:val="TableContents"/>
              <w:spacing w:after="0"/>
              <w:jc w:val="center"/>
            </w:pPr>
            <w:r>
              <w:rPr>
                <w:rFonts w:ascii="Sakkal Majalla" w:hAnsi="Sakkal Majalla" w:cs="Sakkal Majalla"/>
                <w:b/>
                <w:bCs/>
                <w:sz w:val="28"/>
              </w:rPr>
              <w:t>27</w:t>
            </w:r>
          </w:p>
        </w:tc>
        <w:tc>
          <w:tcPr>
            <w:tcW w:w="852" w:type="dxa"/>
            <w:tcBorders>
              <w:left w:val="single" w:sz="4" w:space="0" w:color="000000"/>
              <w:bottom w:val="single" w:sz="4" w:space="0" w:color="000000"/>
            </w:tcBorders>
            <w:vAlign w:val="center"/>
          </w:tcPr>
          <w:p w14:paraId="4414FC3C" w14:textId="77777777" w:rsidR="007C04BB" w:rsidRDefault="00000000">
            <w:pPr>
              <w:pStyle w:val="TableContents"/>
              <w:spacing w:after="0"/>
              <w:jc w:val="center"/>
            </w:pPr>
            <w:r>
              <w:rPr>
                <w:rFonts w:ascii="Sakkal Majalla" w:hAnsi="Sakkal Majalla" w:cs="Sakkal Majalla"/>
                <w:b/>
                <w:bCs/>
                <w:sz w:val="28"/>
              </w:rPr>
              <w:t>4.65</w:t>
            </w:r>
          </w:p>
        </w:tc>
        <w:tc>
          <w:tcPr>
            <w:tcW w:w="908" w:type="dxa"/>
            <w:tcBorders>
              <w:left w:val="single" w:sz="4" w:space="0" w:color="000000"/>
              <w:bottom w:val="single" w:sz="4" w:space="0" w:color="000000"/>
            </w:tcBorders>
            <w:vAlign w:val="center"/>
          </w:tcPr>
          <w:p w14:paraId="741D6A27" w14:textId="77777777" w:rsidR="007C04BB" w:rsidRDefault="00000000">
            <w:pPr>
              <w:pStyle w:val="TableContents"/>
              <w:spacing w:after="0"/>
              <w:jc w:val="center"/>
            </w:pPr>
            <w:r>
              <w:rPr>
                <w:rFonts w:ascii="Sakkal Majalla" w:hAnsi="Sakkal Majalla" w:cs="Sakkal Majalla"/>
                <w:b/>
                <w:bCs/>
                <w:sz w:val="28"/>
              </w:rPr>
              <w:t>0.36</w:t>
            </w:r>
          </w:p>
        </w:tc>
        <w:tc>
          <w:tcPr>
            <w:tcW w:w="1869" w:type="dxa"/>
            <w:gridSpan w:val="2"/>
            <w:tcBorders>
              <w:left w:val="single" w:sz="4" w:space="0" w:color="000000"/>
              <w:bottom w:val="single" w:sz="4" w:space="0" w:color="000000"/>
              <w:right w:val="single" w:sz="4" w:space="0" w:color="000000"/>
            </w:tcBorders>
            <w:vAlign w:val="center"/>
          </w:tcPr>
          <w:p w14:paraId="277E4AA3" w14:textId="77777777" w:rsidR="007C04BB" w:rsidRDefault="00000000">
            <w:pPr>
              <w:pStyle w:val="TableContents"/>
              <w:spacing w:after="0"/>
              <w:jc w:val="center"/>
            </w:pPr>
            <w:r>
              <w:rPr>
                <w:rFonts w:ascii="Sakkal Majalla" w:hAnsi="Sakkal Majalla" w:cs="Sakkal Majalla"/>
                <w:b/>
                <w:bCs/>
                <w:sz w:val="28"/>
                <w:rtl/>
              </w:rPr>
              <w:t>موافقة كبيرة جدا</w:t>
            </w:r>
          </w:p>
        </w:tc>
      </w:tr>
    </w:tbl>
    <w:p w14:paraId="72E2A74B" w14:textId="77777777" w:rsidR="007C04BB" w:rsidRDefault="00000000">
      <w:pPr>
        <w:ind w:firstLine="567"/>
        <w:jc w:val="both"/>
      </w:pPr>
      <w:r>
        <w:rPr>
          <w:rStyle w:val="Hyperlink"/>
          <w:rFonts w:ascii="Sakkal Majalla" w:hAnsi="Sakkal Majalla" w:cs="Simplified Arabic"/>
          <w:color w:val="auto"/>
          <w:sz w:val="32"/>
          <w:szCs w:val="28"/>
          <w:u w:val="none"/>
          <w:rtl/>
        </w:rPr>
        <w:t>من بيانات جدول (</w:t>
      </w:r>
      <w:r>
        <w:rPr>
          <w:rStyle w:val="Hyperlink"/>
          <w:rFonts w:ascii="Sakkal Majalla" w:hAnsi="Sakkal Majalla" w:cs="Simplified Arabic"/>
          <w:color w:val="auto"/>
          <w:sz w:val="32"/>
          <w:szCs w:val="28"/>
          <w:u w:val="none"/>
        </w:rPr>
        <w:t>9</w:t>
      </w:r>
      <w:r>
        <w:rPr>
          <w:rStyle w:val="Hyperlink"/>
          <w:rFonts w:ascii="Sakkal Majalla" w:hAnsi="Sakkal Majalla" w:cs="Simplified Arabic"/>
          <w:color w:val="auto"/>
          <w:sz w:val="32"/>
          <w:szCs w:val="28"/>
          <w:u w:val="none"/>
          <w:rtl/>
        </w:rPr>
        <w:t>) يتبين أن: الاتجاه العام لعينة الدراسة حول مستوى اعتماد قادة المنظمات غير الربحية بمنطقة مكة المكرمة على أسلوب القيادة التحويلية بأبعاده (الإلهام/التحفيز، والتأثير المثالي، والاستثارة الفكرية، والاعتبارات الفردية) جاء بدرجة "كبيرة جدا"، وذلك بمتوسط عام مقداره (</w:t>
      </w:r>
      <w:r>
        <w:rPr>
          <w:rStyle w:val="Hyperlink"/>
          <w:rFonts w:ascii="Sakkal Majalla" w:hAnsi="Sakkal Majalla" w:cs="Simplified Arabic"/>
          <w:color w:val="auto"/>
          <w:sz w:val="32"/>
          <w:szCs w:val="28"/>
          <w:u w:val="none"/>
        </w:rPr>
        <w:t>4.65</w:t>
      </w:r>
      <w:r>
        <w:rPr>
          <w:rStyle w:val="Hyperlink"/>
          <w:rFonts w:ascii="Sakkal Majalla" w:hAnsi="Sakkal Majalla" w:cs="Simplified Arabic"/>
          <w:color w:val="auto"/>
          <w:sz w:val="32"/>
          <w:szCs w:val="28"/>
          <w:u w:val="none"/>
          <w:rtl/>
        </w:rPr>
        <w:t>)، والذي يقع في نطاق الفئة (أكبر من</w:t>
      </w:r>
      <w:r>
        <w:rPr>
          <w:rStyle w:val="Hyperlink"/>
          <w:rFonts w:ascii="Sakkal Majalla" w:hAnsi="Sakkal Majalla" w:cs="Simplified Arabic"/>
          <w:color w:val="auto"/>
          <w:sz w:val="32"/>
          <w:szCs w:val="28"/>
          <w:u w:val="none"/>
        </w:rPr>
        <w:t>4.20</w:t>
      </w:r>
      <w:r>
        <w:rPr>
          <w:rStyle w:val="Hyperlink"/>
          <w:rFonts w:ascii="Sakkal Majalla" w:hAnsi="Sakkal Majalla" w:cs="Simplified Arabic"/>
          <w:color w:val="auto"/>
          <w:sz w:val="32"/>
          <w:szCs w:val="28"/>
          <w:u w:val="none"/>
          <w:rtl/>
        </w:rPr>
        <w:t xml:space="preserve">) على مقياس </w:t>
      </w:r>
      <w:proofErr w:type="spellStart"/>
      <w:r>
        <w:rPr>
          <w:rStyle w:val="Hyperlink"/>
          <w:rFonts w:ascii="Sakkal Majalla" w:hAnsi="Sakkal Majalla" w:cs="Simplified Arabic"/>
          <w:color w:val="auto"/>
          <w:sz w:val="32"/>
          <w:szCs w:val="28"/>
          <w:u w:val="none"/>
          <w:rtl/>
        </w:rPr>
        <w:t>ليكرت</w:t>
      </w:r>
      <w:proofErr w:type="spellEnd"/>
      <w:r>
        <w:rPr>
          <w:rStyle w:val="Hyperlink"/>
          <w:rFonts w:ascii="Sakkal Majalla" w:hAnsi="Sakkal Majalla" w:cs="Simplified Arabic"/>
          <w:color w:val="auto"/>
          <w:sz w:val="32"/>
          <w:szCs w:val="28"/>
          <w:u w:val="none"/>
          <w:rtl/>
        </w:rPr>
        <w:t xml:space="preserve"> الخماسي.</w:t>
      </w:r>
    </w:p>
    <w:p w14:paraId="7C38D6C3" w14:textId="77777777" w:rsidR="007C04BB" w:rsidRDefault="007C04BB">
      <w:pPr>
        <w:jc w:val="center"/>
        <w:rPr>
          <w:rFonts w:ascii="Sakkal Majalla" w:hAnsi="Sakkal Majalla" w:cs="Simplified Arabic"/>
          <w:sz w:val="32"/>
          <w:szCs w:val="28"/>
        </w:rPr>
      </w:pPr>
    </w:p>
    <w:p w14:paraId="2B93F40C" w14:textId="77777777" w:rsidR="007C04BB" w:rsidRDefault="00000000">
      <w:pPr>
        <w:jc w:val="center"/>
      </w:pPr>
      <w:r>
        <w:rPr>
          <w:rStyle w:val="Hyperlink"/>
          <w:rFonts w:ascii="Sakkal Majalla" w:hAnsi="Sakkal Majalla" w:cs="Simplified Arabic"/>
          <w:b/>
          <w:bCs/>
          <w:noProof/>
          <w:color w:val="auto"/>
          <w:sz w:val="24"/>
          <w:szCs w:val="24"/>
          <w:u w:val="none"/>
          <w:rtl/>
        </w:rPr>
        <w:drawing>
          <wp:anchor distT="0" distB="0" distL="0" distR="0" simplePos="0" relativeHeight="3" behindDoc="0" locked="0" layoutInCell="0" allowOverlap="1" wp14:anchorId="2585149D" wp14:editId="7D749775">
            <wp:simplePos x="0" y="0"/>
            <wp:positionH relativeFrom="column">
              <wp:align>center</wp:align>
            </wp:positionH>
            <wp:positionV relativeFrom="paragraph">
              <wp:posOffset>635</wp:posOffset>
            </wp:positionV>
            <wp:extent cx="5759450" cy="3239770"/>
            <wp:effectExtent l="0" t="0" r="0" b="0"/>
            <wp:wrapSquare wrapText="largest"/>
            <wp:docPr id="3" name="Obj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Style w:val="Hyperlink"/>
          <w:rFonts w:ascii="Sakkal Majalla" w:hAnsi="Sakkal Majalla" w:cs="Simplified Arabic"/>
          <w:b/>
          <w:bCs/>
          <w:color w:val="auto"/>
          <w:sz w:val="24"/>
          <w:szCs w:val="24"/>
          <w:u w:val="none"/>
          <w:rtl/>
        </w:rPr>
        <w:t>شكل (</w:t>
      </w:r>
      <w:r>
        <w:rPr>
          <w:rStyle w:val="Hyperlink"/>
          <w:rFonts w:ascii="Sakkal Majalla" w:hAnsi="Sakkal Majalla" w:cs="Simplified Arabic"/>
          <w:b/>
          <w:bCs/>
          <w:color w:val="auto"/>
          <w:sz w:val="24"/>
          <w:szCs w:val="24"/>
          <w:u w:val="none"/>
        </w:rPr>
        <w:t>2</w:t>
      </w:r>
      <w:r>
        <w:rPr>
          <w:rStyle w:val="Hyperlink"/>
          <w:rFonts w:ascii="Sakkal Majalla" w:hAnsi="Sakkal Majalla" w:cs="Simplified Arabic"/>
          <w:b/>
          <w:bCs/>
          <w:color w:val="auto"/>
          <w:sz w:val="24"/>
          <w:szCs w:val="24"/>
          <w:u w:val="none"/>
          <w:rtl/>
        </w:rPr>
        <w:t>) متوسطات استجابات عينة الدراسة حول مستوى القيادة التحويلية في المنظمات غير الربحية</w:t>
      </w:r>
    </w:p>
    <w:p w14:paraId="660637EA" w14:textId="77777777" w:rsidR="007C04BB" w:rsidRDefault="00000000">
      <w:pPr>
        <w:ind w:firstLine="567"/>
        <w:jc w:val="both"/>
      </w:pPr>
      <w:r>
        <w:rPr>
          <w:rStyle w:val="Hyperlink"/>
          <w:rFonts w:ascii="Sakkal Majalla" w:hAnsi="Sakkal Majalla" w:cs="Simplified Arabic"/>
          <w:color w:val="auto"/>
          <w:sz w:val="32"/>
          <w:szCs w:val="28"/>
          <w:u w:val="none"/>
          <w:rtl/>
        </w:rPr>
        <w:t>ويتبين من الشكل (</w:t>
      </w:r>
      <w:r>
        <w:rPr>
          <w:rStyle w:val="Hyperlink"/>
          <w:rFonts w:ascii="Sakkal Majalla" w:hAnsi="Sakkal Majalla" w:cs="Simplified Arabic"/>
          <w:color w:val="auto"/>
          <w:sz w:val="32"/>
          <w:szCs w:val="28"/>
          <w:u w:val="none"/>
        </w:rPr>
        <w:t>2</w:t>
      </w:r>
      <w:r>
        <w:rPr>
          <w:rStyle w:val="Hyperlink"/>
          <w:rFonts w:ascii="Sakkal Majalla" w:hAnsi="Sakkal Majalla" w:cs="Simplified Arabic"/>
          <w:color w:val="auto"/>
          <w:sz w:val="32"/>
          <w:szCs w:val="28"/>
          <w:u w:val="none"/>
          <w:rtl/>
        </w:rPr>
        <w:t>) أن: جاء مستوى بُعد "الإلهام/التحفيز" في الترتيب الأول بين أبعاد القيادة التحويلية في المنظمات غير الربحية بمنطقة مكة المكرمة، وذلك بمتوسط مقداره (</w:t>
      </w:r>
      <w:r>
        <w:rPr>
          <w:rStyle w:val="Hyperlink"/>
          <w:rFonts w:ascii="Sakkal Majalla" w:hAnsi="Sakkal Majalla" w:cs="Simplified Arabic"/>
          <w:color w:val="auto"/>
          <w:sz w:val="32"/>
          <w:szCs w:val="28"/>
          <w:u w:val="none"/>
        </w:rPr>
        <w:t>4.78</w:t>
      </w:r>
      <w:r>
        <w:rPr>
          <w:rStyle w:val="Hyperlink"/>
          <w:rFonts w:ascii="Sakkal Majalla" w:hAnsi="Sakkal Majalla" w:cs="Simplified Arabic"/>
          <w:color w:val="auto"/>
          <w:sz w:val="32"/>
          <w:szCs w:val="28"/>
          <w:u w:val="none"/>
          <w:rtl/>
        </w:rPr>
        <w:t>)، يليه في الترتيب الثاني بُعد "الاعتبارات الفردية"، بمتوسط مقداره (</w:t>
      </w:r>
      <w:r>
        <w:rPr>
          <w:rStyle w:val="Hyperlink"/>
          <w:rFonts w:ascii="Sakkal Majalla" w:hAnsi="Sakkal Majalla" w:cs="Simplified Arabic"/>
          <w:color w:val="auto"/>
          <w:sz w:val="32"/>
          <w:szCs w:val="28"/>
          <w:u w:val="none"/>
        </w:rPr>
        <w:t>4.74</w:t>
      </w:r>
      <w:r>
        <w:rPr>
          <w:rStyle w:val="Hyperlink"/>
          <w:rFonts w:ascii="Sakkal Majalla" w:hAnsi="Sakkal Majalla" w:cs="Simplified Arabic"/>
          <w:color w:val="auto"/>
          <w:sz w:val="32"/>
          <w:szCs w:val="28"/>
          <w:u w:val="none"/>
          <w:rtl/>
        </w:rPr>
        <w:t>)، ثم جاء بُعد "الاستثارة الفكرية" في الترتيب الثالث بمتوسط مقداره (</w:t>
      </w:r>
      <w:r>
        <w:rPr>
          <w:rStyle w:val="Hyperlink"/>
          <w:rFonts w:ascii="Sakkal Majalla" w:hAnsi="Sakkal Majalla" w:cs="Simplified Arabic"/>
          <w:color w:val="auto"/>
          <w:sz w:val="32"/>
          <w:szCs w:val="28"/>
          <w:u w:val="none"/>
        </w:rPr>
        <w:t>4.56</w:t>
      </w:r>
      <w:r>
        <w:rPr>
          <w:rStyle w:val="Hyperlink"/>
          <w:rFonts w:ascii="Sakkal Majalla" w:hAnsi="Sakkal Majalla" w:cs="Simplified Arabic"/>
          <w:color w:val="auto"/>
          <w:sz w:val="32"/>
          <w:szCs w:val="28"/>
          <w:u w:val="none"/>
          <w:rtl/>
        </w:rPr>
        <w:t>)، بينما جاء بُعد "التأثير المثالي" في الترتيب الرابع بمتوسط مقداره (</w:t>
      </w:r>
      <w:r>
        <w:rPr>
          <w:rStyle w:val="Hyperlink"/>
          <w:rFonts w:ascii="Sakkal Majalla" w:hAnsi="Sakkal Majalla" w:cs="Simplified Arabic"/>
          <w:color w:val="auto"/>
          <w:sz w:val="32"/>
          <w:szCs w:val="28"/>
          <w:u w:val="none"/>
        </w:rPr>
        <w:t>4.53</w:t>
      </w:r>
      <w:r>
        <w:rPr>
          <w:rStyle w:val="Hyperlink"/>
          <w:rFonts w:ascii="Sakkal Majalla" w:hAnsi="Sakkal Majalla" w:cs="Simplified Arabic"/>
          <w:color w:val="auto"/>
          <w:sz w:val="32"/>
          <w:szCs w:val="28"/>
          <w:u w:val="none"/>
          <w:rtl/>
        </w:rPr>
        <w:t>).</w:t>
      </w:r>
    </w:p>
    <w:p w14:paraId="179BF7C2" w14:textId="77777777" w:rsidR="007C04BB" w:rsidRDefault="00000000">
      <w:pPr>
        <w:ind w:firstLine="567"/>
        <w:jc w:val="both"/>
      </w:pPr>
      <w:r>
        <w:rPr>
          <w:rStyle w:val="Hyperlink"/>
          <w:rFonts w:ascii="Sakkal Majalla" w:hAnsi="Sakkal Majalla" w:cs="Simplified Arabic"/>
          <w:color w:val="auto"/>
          <w:sz w:val="32"/>
          <w:szCs w:val="28"/>
          <w:u w:val="none"/>
          <w:rtl/>
        </w:rPr>
        <w:t xml:space="preserve">ويمكن إرجاع نتائج المستوى "الكبير جدا" للاعتماد على القيادة التحويلية في المنظمات غير الربحية بمنطقة مكة المكرة إلى العديد من الأسباب، منها المتعلق بخصائص عينة الدراسة، كالمستوى التعليمي المتقدم لغالبية الأفراد المشاركين في الدراسة، فمعظمهم من ذوي المستوى التعليمي الجامعي والحاصلين على الماجستير والدكتوراه، ما يعني إلمامهم بأساليب القيادة الحديثة كأسلوب القيادة التحويلية، بالإضافة لطبيعة العمل في تلك المنظمات، والذي يجتذب العديد من القيادات التي لا تسعى للربح بقدر ما تسعى لتحقيق ذاتها، من خلال الارتقاء بالعمل في تلك المنظمات، ما يجعلها تبحث في تطبيق أساليب حديثة في القيادة كالقيادة التحويلية. وتتفق هذه النتائج مع ما توصلت إليه دراسة </w:t>
      </w:r>
      <w:r>
        <w:rPr>
          <w:rStyle w:val="Hyperlink"/>
          <w:rFonts w:ascii="Sakkal Majalla" w:eastAsia="Calibri" w:hAnsi="Sakkal Majalla" w:cs="Simplified Arabic"/>
          <w:color w:val="auto"/>
          <w:sz w:val="32"/>
          <w:szCs w:val="28"/>
          <w:u w:val="none"/>
          <w:rtl/>
        </w:rPr>
        <w:t>الشرفات والشورة (</w:t>
      </w:r>
      <w:r>
        <w:rPr>
          <w:rStyle w:val="Hyperlink"/>
          <w:rFonts w:ascii="Sakkal Majalla" w:eastAsia="Calibri" w:hAnsi="Sakkal Majalla" w:cs="Simplified Arabic"/>
          <w:color w:val="auto"/>
          <w:sz w:val="32"/>
          <w:szCs w:val="28"/>
          <w:u w:val="none"/>
        </w:rPr>
        <w:t>2024</w:t>
      </w:r>
      <w:r>
        <w:rPr>
          <w:rStyle w:val="Hyperlink"/>
          <w:rFonts w:ascii="Sakkal Majalla" w:eastAsia="Calibri" w:hAnsi="Sakkal Majalla" w:cs="Simplified Arabic"/>
          <w:color w:val="auto"/>
          <w:sz w:val="32"/>
          <w:szCs w:val="28"/>
          <w:u w:val="none"/>
          <w:rtl/>
        </w:rPr>
        <w:t xml:space="preserve">)، ودراسة السالمية، أبو ناصر </w:t>
      </w:r>
      <w:proofErr w:type="spellStart"/>
      <w:r>
        <w:rPr>
          <w:rStyle w:val="Hyperlink"/>
          <w:rFonts w:ascii="Sakkal Majalla" w:eastAsia="Calibri" w:hAnsi="Sakkal Majalla" w:cs="Simplified Arabic"/>
          <w:color w:val="auto"/>
          <w:sz w:val="32"/>
          <w:szCs w:val="28"/>
          <w:u w:val="none"/>
          <w:rtl/>
        </w:rPr>
        <w:t>والغنبوصي</w:t>
      </w:r>
      <w:proofErr w:type="spellEnd"/>
      <w:r>
        <w:rPr>
          <w:rStyle w:val="Hyperlink"/>
          <w:rFonts w:ascii="Sakkal Majalla" w:eastAsia="Calibri" w:hAnsi="Sakkal Majalla" w:cs="Simplified Arabic"/>
          <w:color w:val="auto"/>
          <w:sz w:val="32"/>
          <w:szCs w:val="28"/>
          <w:u w:val="none"/>
          <w:rtl/>
        </w:rPr>
        <w:t xml:space="preserve"> (</w:t>
      </w:r>
      <w:r>
        <w:rPr>
          <w:rStyle w:val="Hyperlink"/>
          <w:rFonts w:ascii="Sakkal Majalla" w:eastAsia="Calibri" w:hAnsi="Sakkal Majalla" w:cs="Simplified Arabic"/>
          <w:color w:val="auto"/>
          <w:sz w:val="32"/>
          <w:szCs w:val="28"/>
          <w:u w:val="none"/>
        </w:rPr>
        <w:t>2024</w:t>
      </w:r>
      <w:r>
        <w:rPr>
          <w:rStyle w:val="Hyperlink"/>
          <w:rFonts w:ascii="Sakkal Majalla" w:eastAsia="Calibri" w:hAnsi="Sakkal Majalla" w:cs="Simplified Arabic"/>
          <w:color w:val="auto"/>
          <w:sz w:val="32"/>
          <w:szCs w:val="28"/>
          <w:u w:val="none"/>
          <w:rtl/>
        </w:rPr>
        <w:t xml:space="preserve">)، المومني </w:t>
      </w:r>
      <w:proofErr w:type="spellStart"/>
      <w:r>
        <w:rPr>
          <w:rStyle w:val="Hyperlink"/>
          <w:rFonts w:ascii="Sakkal Majalla" w:eastAsia="Calibri" w:hAnsi="Sakkal Majalla" w:cs="Simplified Arabic"/>
          <w:color w:val="auto"/>
          <w:sz w:val="32"/>
          <w:szCs w:val="28"/>
          <w:u w:val="none"/>
          <w:rtl/>
        </w:rPr>
        <w:t>وحمدات</w:t>
      </w:r>
      <w:proofErr w:type="spellEnd"/>
      <w:r>
        <w:rPr>
          <w:rStyle w:val="Hyperlink"/>
          <w:rFonts w:ascii="Sakkal Majalla" w:eastAsia="Calibri" w:hAnsi="Sakkal Majalla" w:cs="Simplified Arabic"/>
          <w:color w:val="auto"/>
          <w:sz w:val="32"/>
          <w:szCs w:val="28"/>
          <w:u w:val="none"/>
          <w:rtl/>
        </w:rPr>
        <w:t xml:space="preserve"> (</w:t>
      </w:r>
      <w:r>
        <w:rPr>
          <w:rStyle w:val="Hyperlink"/>
          <w:rFonts w:ascii="Sakkal Majalla" w:eastAsia="Calibri" w:hAnsi="Sakkal Majalla" w:cs="Simplified Arabic"/>
          <w:color w:val="auto"/>
          <w:sz w:val="32"/>
          <w:szCs w:val="28"/>
          <w:u w:val="none"/>
        </w:rPr>
        <w:t>2023</w:t>
      </w:r>
      <w:r>
        <w:rPr>
          <w:rStyle w:val="Hyperlink"/>
          <w:rFonts w:ascii="Sakkal Majalla" w:eastAsia="Calibri" w:hAnsi="Sakkal Majalla" w:cs="Simplified Arabic"/>
          <w:color w:val="auto"/>
          <w:sz w:val="32"/>
          <w:szCs w:val="28"/>
          <w:u w:val="none"/>
          <w:rtl/>
        </w:rPr>
        <w:t>) في ارتفاع مستوى القيادة التحويلية، إلا أنها اختلفت مع نتائج دراسة خلاف وعبد الظاهر (</w:t>
      </w:r>
      <w:r>
        <w:rPr>
          <w:rStyle w:val="Hyperlink"/>
          <w:rFonts w:ascii="Sakkal Majalla" w:eastAsia="Calibri" w:hAnsi="Sakkal Majalla" w:cs="Simplified Arabic"/>
          <w:color w:val="auto"/>
          <w:sz w:val="32"/>
          <w:szCs w:val="28"/>
          <w:u w:val="none"/>
        </w:rPr>
        <w:t>2023</w:t>
      </w:r>
      <w:r>
        <w:rPr>
          <w:rStyle w:val="Hyperlink"/>
          <w:rFonts w:ascii="Sakkal Majalla" w:eastAsia="Calibri" w:hAnsi="Sakkal Majalla" w:cs="Simplified Arabic"/>
          <w:color w:val="auto"/>
          <w:sz w:val="32"/>
          <w:szCs w:val="28"/>
          <w:u w:val="none"/>
          <w:rtl/>
        </w:rPr>
        <w:t>) التي جاء مستوى القيادة التحويلية بها متوسطا.</w:t>
      </w:r>
    </w:p>
    <w:p w14:paraId="557C8898" w14:textId="77777777" w:rsidR="007C04BB" w:rsidRDefault="00000000">
      <w:pPr>
        <w:ind w:firstLine="567"/>
        <w:jc w:val="both"/>
      </w:pPr>
      <w:r>
        <w:rPr>
          <w:rStyle w:val="Hyperlink"/>
          <w:rFonts w:ascii="Sakkal Majalla" w:hAnsi="Sakkal Majalla" w:cs="Sakkal Majalla"/>
          <w:b/>
          <w:bCs/>
          <w:color w:val="auto"/>
          <w:sz w:val="32"/>
          <w:szCs w:val="28"/>
          <w:u w:val="none"/>
          <w:rtl/>
        </w:rPr>
        <w:t>وتفصيل ذلك كالتالي:</w:t>
      </w:r>
    </w:p>
    <w:p w14:paraId="25911520" w14:textId="77777777" w:rsidR="007C04BB" w:rsidRDefault="00000000">
      <w:pPr>
        <w:jc w:val="both"/>
      </w:pPr>
      <w:r>
        <w:rPr>
          <w:rStyle w:val="Hyperlink"/>
          <w:rFonts w:ascii="Sakkal Majalla" w:hAnsi="Sakkal Majalla" w:cs="Simplified Arabic"/>
          <w:b/>
          <w:bCs/>
          <w:color w:val="auto"/>
          <w:sz w:val="28"/>
          <w:szCs w:val="28"/>
          <w:u w:val="none"/>
          <w:rtl/>
        </w:rPr>
        <w:t>أ- مستوى القيادة التحويلية (بُعد الإلهام/التحفيز) في المنظمات غير الربحية:</w:t>
      </w:r>
    </w:p>
    <w:p w14:paraId="49E4214D" w14:textId="77777777" w:rsidR="007C04BB" w:rsidRDefault="00000000">
      <w:pPr>
        <w:pStyle w:val="TableContents"/>
        <w:spacing w:after="0"/>
        <w:jc w:val="center"/>
      </w:pPr>
      <w:r>
        <w:rPr>
          <w:rStyle w:val="Hyperlink"/>
          <w:rFonts w:ascii="Sakkal Majalla" w:hAnsi="Sakkal Majalla" w:cs="Simplified Arabic"/>
          <w:b/>
          <w:bCs/>
          <w:color w:val="auto"/>
          <w:sz w:val="24"/>
          <w:szCs w:val="24"/>
          <w:u w:val="none"/>
          <w:rtl/>
        </w:rPr>
        <w:t>جدول (</w:t>
      </w:r>
      <w:r>
        <w:rPr>
          <w:rStyle w:val="Hyperlink"/>
          <w:rFonts w:ascii="Sakkal Majalla" w:hAnsi="Sakkal Majalla" w:cs="Simplified Arabic"/>
          <w:b/>
          <w:bCs/>
          <w:color w:val="auto"/>
          <w:sz w:val="24"/>
          <w:szCs w:val="24"/>
          <w:u w:val="none"/>
        </w:rPr>
        <w:t>10</w:t>
      </w:r>
      <w:r>
        <w:rPr>
          <w:rStyle w:val="Hyperlink"/>
          <w:rFonts w:ascii="Sakkal Majalla" w:hAnsi="Sakkal Majalla" w:cs="Simplified Arabic"/>
          <w:b/>
          <w:bCs/>
          <w:color w:val="auto"/>
          <w:sz w:val="24"/>
          <w:szCs w:val="24"/>
          <w:u w:val="none"/>
          <w:rtl/>
        </w:rPr>
        <w:t>) اتجاه عينة الدراسة نحو مستوى (بُعد الإلهام/التحفيز) في المنظمات غير الربحية</w:t>
      </w:r>
    </w:p>
    <w:tbl>
      <w:tblPr>
        <w:bidiVisual/>
        <w:tblW w:w="8730" w:type="dxa"/>
        <w:jc w:val="center"/>
        <w:tblLayout w:type="fixed"/>
        <w:tblCellMar>
          <w:top w:w="55" w:type="dxa"/>
          <w:left w:w="55" w:type="dxa"/>
          <w:bottom w:w="55" w:type="dxa"/>
          <w:right w:w="55" w:type="dxa"/>
        </w:tblCellMar>
        <w:tblLook w:val="04A0" w:firstRow="1" w:lastRow="0" w:firstColumn="1" w:lastColumn="0" w:noHBand="0" w:noVBand="1"/>
      </w:tblPr>
      <w:tblGrid>
        <w:gridCol w:w="2702"/>
        <w:gridCol w:w="359"/>
        <w:gridCol w:w="673"/>
        <w:gridCol w:w="627"/>
        <w:gridCol w:w="631"/>
        <w:gridCol w:w="632"/>
        <w:gridCol w:w="640"/>
        <w:gridCol w:w="629"/>
        <w:gridCol w:w="680"/>
        <w:gridCol w:w="330"/>
        <w:gridCol w:w="827"/>
      </w:tblGrid>
      <w:tr w:rsidR="007C04BB" w14:paraId="627F229A" w14:textId="77777777">
        <w:trPr>
          <w:trHeight w:hRule="exact" w:val="1361"/>
          <w:jc w:val="center"/>
        </w:trPr>
        <w:tc>
          <w:tcPr>
            <w:tcW w:w="3059" w:type="dxa"/>
            <w:gridSpan w:val="2"/>
            <w:tcBorders>
              <w:top w:val="single" w:sz="4" w:space="0" w:color="000000"/>
              <w:left w:val="single" w:sz="4" w:space="0" w:color="000000"/>
              <w:bottom w:val="single" w:sz="4" w:space="0" w:color="000000"/>
              <w:right w:val="single" w:sz="4" w:space="0" w:color="000000"/>
            </w:tcBorders>
            <w:shd w:val="clear" w:color="auto" w:fill="6B5E9B"/>
            <w:vAlign w:val="center"/>
          </w:tcPr>
          <w:p w14:paraId="4FDE550C" w14:textId="77777777" w:rsidR="007C04BB" w:rsidRDefault="00000000">
            <w:pPr>
              <w:pStyle w:val="TableContents"/>
              <w:spacing w:after="0"/>
              <w:ind w:left="113"/>
              <w:jc w:val="center"/>
            </w:pPr>
            <w:r>
              <w:rPr>
                <w:rFonts w:ascii="Sakkal Majalla" w:hAnsi="Sakkal Majalla" w:cs="Sakkal Majalla"/>
                <w:b/>
                <w:bCs/>
                <w:sz w:val="24"/>
                <w:szCs w:val="24"/>
                <w:rtl/>
              </w:rPr>
              <w:t>المؤشر</w:t>
            </w:r>
          </w:p>
        </w:tc>
        <w:tc>
          <w:tcPr>
            <w:tcW w:w="673" w:type="dxa"/>
            <w:tcBorders>
              <w:top w:val="single" w:sz="4" w:space="0" w:color="000000"/>
              <w:left w:val="single" w:sz="4" w:space="0" w:color="000000"/>
              <w:bottom w:val="single" w:sz="4" w:space="0" w:color="000000"/>
            </w:tcBorders>
            <w:shd w:val="clear" w:color="auto" w:fill="6B5E9B"/>
            <w:vAlign w:val="center"/>
          </w:tcPr>
          <w:p w14:paraId="1F71918A" w14:textId="77777777" w:rsidR="007C04BB" w:rsidRDefault="00000000">
            <w:pPr>
              <w:pStyle w:val="TableContents"/>
              <w:spacing w:after="0"/>
              <w:ind w:left="-57"/>
              <w:jc w:val="center"/>
            </w:pPr>
            <w:r>
              <w:rPr>
                <w:rFonts w:ascii="Sakkal Majalla" w:hAnsi="Sakkal Majalla" w:cs="Sakkal Majalla"/>
                <w:b/>
                <w:bCs/>
                <w:sz w:val="24"/>
                <w:szCs w:val="24"/>
                <w:rtl/>
                <w:eastAsianLayout w:id="-861126139" w:vert="1"/>
              </w:rPr>
              <w:t>موافق بشدة</w:t>
            </w:r>
          </w:p>
        </w:tc>
        <w:tc>
          <w:tcPr>
            <w:tcW w:w="627" w:type="dxa"/>
            <w:tcBorders>
              <w:top w:val="single" w:sz="4" w:space="0" w:color="000000"/>
              <w:left w:val="single" w:sz="4" w:space="0" w:color="000000"/>
              <w:bottom w:val="single" w:sz="4" w:space="0" w:color="000000"/>
            </w:tcBorders>
            <w:shd w:val="clear" w:color="auto" w:fill="6B5E9B"/>
            <w:vAlign w:val="center"/>
          </w:tcPr>
          <w:p w14:paraId="62E92F5A" w14:textId="77777777" w:rsidR="007C04BB" w:rsidRDefault="00000000">
            <w:pPr>
              <w:pStyle w:val="TableContents"/>
              <w:spacing w:after="0"/>
              <w:jc w:val="center"/>
            </w:pPr>
            <w:r>
              <w:rPr>
                <w:rFonts w:ascii="Sakkal Majalla" w:hAnsi="Sakkal Majalla" w:cs="Sakkal Majalla"/>
                <w:b/>
                <w:bCs/>
                <w:sz w:val="24"/>
                <w:szCs w:val="24"/>
                <w:rtl/>
                <w:eastAsianLayout w:id="-861126138" w:vert="1"/>
              </w:rPr>
              <w:t>موافق</w:t>
            </w:r>
          </w:p>
        </w:tc>
        <w:tc>
          <w:tcPr>
            <w:tcW w:w="631" w:type="dxa"/>
            <w:tcBorders>
              <w:top w:val="single" w:sz="4" w:space="0" w:color="000000"/>
              <w:left w:val="single" w:sz="4" w:space="0" w:color="000000"/>
              <w:bottom w:val="single" w:sz="4" w:space="0" w:color="000000"/>
            </w:tcBorders>
            <w:shd w:val="clear" w:color="auto" w:fill="6B5E9B"/>
            <w:vAlign w:val="center"/>
          </w:tcPr>
          <w:p w14:paraId="26CA6FD5" w14:textId="77777777" w:rsidR="007C04BB" w:rsidRDefault="00000000">
            <w:pPr>
              <w:pStyle w:val="TableContents"/>
              <w:spacing w:after="0"/>
              <w:jc w:val="center"/>
            </w:pPr>
            <w:r>
              <w:rPr>
                <w:rFonts w:ascii="Sakkal Majalla" w:hAnsi="Sakkal Majalla" w:cs="Sakkal Majalla"/>
                <w:b/>
                <w:bCs/>
                <w:sz w:val="24"/>
                <w:szCs w:val="24"/>
                <w:rtl/>
                <w:eastAsianLayout w:id="-861126137" w:vert="1"/>
              </w:rPr>
              <w:t>محايد</w:t>
            </w:r>
          </w:p>
        </w:tc>
        <w:tc>
          <w:tcPr>
            <w:tcW w:w="632" w:type="dxa"/>
            <w:tcBorders>
              <w:top w:val="single" w:sz="4" w:space="0" w:color="000000"/>
              <w:left w:val="single" w:sz="4" w:space="0" w:color="000000"/>
              <w:bottom w:val="single" w:sz="4" w:space="0" w:color="000000"/>
            </w:tcBorders>
            <w:shd w:val="clear" w:color="auto" w:fill="6B5E9B"/>
            <w:vAlign w:val="center"/>
          </w:tcPr>
          <w:p w14:paraId="3F30F394" w14:textId="77777777" w:rsidR="007C04BB" w:rsidRDefault="00000000">
            <w:pPr>
              <w:pStyle w:val="TableContents"/>
              <w:spacing w:after="0"/>
              <w:jc w:val="center"/>
            </w:pPr>
            <w:r>
              <w:rPr>
                <w:rFonts w:ascii="Sakkal Majalla" w:hAnsi="Sakkal Majalla" w:cs="Sakkal Majalla"/>
                <w:b/>
                <w:bCs/>
                <w:sz w:val="24"/>
                <w:szCs w:val="24"/>
                <w:rtl/>
                <w:eastAsianLayout w:id="-861126136" w:vert="1"/>
              </w:rPr>
              <w:t>غير موافق</w:t>
            </w:r>
          </w:p>
        </w:tc>
        <w:tc>
          <w:tcPr>
            <w:tcW w:w="640" w:type="dxa"/>
            <w:tcBorders>
              <w:top w:val="single" w:sz="4" w:space="0" w:color="000000"/>
              <w:left w:val="single" w:sz="4" w:space="0" w:color="000000"/>
              <w:bottom w:val="single" w:sz="4" w:space="0" w:color="000000"/>
            </w:tcBorders>
            <w:shd w:val="clear" w:color="auto" w:fill="6B5E9B"/>
            <w:vAlign w:val="center"/>
          </w:tcPr>
          <w:p w14:paraId="53FD4D41" w14:textId="77777777" w:rsidR="007C04BB" w:rsidRDefault="00000000">
            <w:pPr>
              <w:pStyle w:val="TableContents"/>
              <w:spacing w:after="0"/>
              <w:ind w:left="57"/>
              <w:jc w:val="center"/>
            </w:pPr>
            <w:r>
              <w:rPr>
                <w:rFonts w:ascii="Sakkal Majalla" w:hAnsi="Sakkal Majalla" w:cs="Sakkal Majalla"/>
                <w:b/>
                <w:bCs/>
                <w:sz w:val="24"/>
                <w:szCs w:val="24"/>
                <w:rtl/>
                <w:eastAsianLayout w:id="-861126135" w:vert="1"/>
              </w:rPr>
              <w:t>غير موافق بشدة</w:t>
            </w:r>
          </w:p>
        </w:tc>
        <w:tc>
          <w:tcPr>
            <w:tcW w:w="629" w:type="dxa"/>
            <w:tcBorders>
              <w:top w:val="single" w:sz="4" w:space="0" w:color="000000"/>
              <w:left w:val="single" w:sz="4" w:space="0" w:color="000000"/>
              <w:bottom w:val="single" w:sz="4" w:space="0" w:color="000000"/>
            </w:tcBorders>
            <w:shd w:val="clear" w:color="auto" w:fill="6B5E9B"/>
            <w:vAlign w:val="center"/>
          </w:tcPr>
          <w:p w14:paraId="3789A44F" w14:textId="77777777" w:rsidR="007C04BB" w:rsidRDefault="00000000">
            <w:pPr>
              <w:pStyle w:val="TableContents"/>
              <w:spacing w:after="0"/>
              <w:jc w:val="center"/>
            </w:pPr>
            <w:r>
              <w:rPr>
                <w:rFonts w:ascii="Sakkal Majalla" w:hAnsi="Sakkal Majalla" w:cs="Sakkal Majalla"/>
                <w:b/>
                <w:bCs/>
                <w:sz w:val="24"/>
                <w:szCs w:val="24"/>
                <w:rtl/>
                <w:eastAsianLayout w:id="-861126134" w:vert="1"/>
              </w:rPr>
              <w:t>المتوسط</w:t>
            </w:r>
          </w:p>
        </w:tc>
        <w:tc>
          <w:tcPr>
            <w:tcW w:w="680" w:type="dxa"/>
            <w:tcBorders>
              <w:top w:val="single" w:sz="4" w:space="0" w:color="000000"/>
              <w:left w:val="single" w:sz="4" w:space="0" w:color="000000"/>
              <w:bottom w:val="single" w:sz="4" w:space="0" w:color="000000"/>
            </w:tcBorders>
            <w:shd w:val="clear" w:color="auto" w:fill="6B5E9B"/>
            <w:vAlign w:val="center"/>
          </w:tcPr>
          <w:p w14:paraId="3671418B" w14:textId="77777777" w:rsidR="007C04BB" w:rsidRDefault="00000000">
            <w:pPr>
              <w:pStyle w:val="TableContents"/>
              <w:spacing w:after="0"/>
              <w:jc w:val="center"/>
            </w:pPr>
            <w:r>
              <w:rPr>
                <w:rFonts w:ascii="Sakkal Majalla" w:hAnsi="Sakkal Majalla" w:cs="Sakkal Majalla"/>
                <w:b/>
                <w:bCs/>
                <w:sz w:val="24"/>
                <w:szCs w:val="24"/>
                <w:rtl/>
                <w:eastAsianLayout w:id="-861126133" w:vert="1"/>
              </w:rPr>
              <w:t>الانحراف</w:t>
            </w:r>
          </w:p>
          <w:p w14:paraId="31EC38FB" w14:textId="77777777" w:rsidR="007C04BB" w:rsidRDefault="00000000">
            <w:pPr>
              <w:pStyle w:val="TableContents"/>
              <w:spacing w:after="0"/>
              <w:jc w:val="center"/>
            </w:pPr>
            <w:r>
              <w:rPr>
                <w:rFonts w:ascii="Sakkal Majalla" w:hAnsi="Sakkal Majalla" w:cs="Sakkal Majalla"/>
                <w:b/>
                <w:bCs/>
                <w:sz w:val="24"/>
                <w:szCs w:val="24"/>
                <w:rtl/>
                <w:eastAsianLayout w:id="-861126132" w:vert="1"/>
              </w:rPr>
              <w:t xml:space="preserve"> </w:t>
            </w:r>
            <w:r>
              <w:rPr>
                <w:rFonts w:ascii="Sakkal Majalla" w:hAnsi="Sakkal Majalla" w:cs="Sakkal Majalla"/>
                <w:b/>
                <w:bCs/>
                <w:sz w:val="24"/>
                <w:szCs w:val="24"/>
                <w:rtl/>
                <w:eastAsianLayout w:id="-861126131" w:vert="1"/>
              </w:rPr>
              <w:t>المعياري</w:t>
            </w:r>
          </w:p>
        </w:tc>
        <w:tc>
          <w:tcPr>
            <w:tcW w:w="330"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4E52B399" w14:textId="77777777" w:rsidR="007C04BB" w:rsidRDefault="00000000">
            <w:pPr>
              <w:pStyle w:val="TableContents"/>
              <w:spacing w:after="0"/>
              <w:ind w:left="-57"/>
              <w:jc w:val="center"/>
            </w:pPr>
            <w:r>
              <w:rPr>
                <w:rFonts w:ascii="Sakkal Majalla" w:hAnsi="Sakkal Majalla" w:cs="Sakkal Majalla"/>
                <w:b/>
                <w:bCs/>
                <w:sz w:val="24"/>
                <w:szCs w:val="24"/>
                <w:rtl/>
                <w:eastAsianLayout w:id="-861126130" w:vert="1"/>
              </w:rPr>
              <w:t>الترتيب</w:t>
            </w:r>
          </w:p>
        </w:tc>
        <w:tc>
          <w:tcPr>
            <w:tcW w:w="827"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55C0DA2F" w14:textId="77777777" w:rsidR="007C04BB" w:rsidRDefault="00000000">
            <w:pPr>
              <w:pStyle w:val="TableContents"/>
              <w:spacing w:after="0"/>
              <w:jc w:val="center"/>
            </w:pPr>
            <w:r>
              <w:rPr>
                <w:rFonts w:ascii="Sakkal Majalla" w:hAnsi="Sakkal Majalla" w:cs="Sakkal Majalla"/>
                <w:b/>
                <w:bCs/>
                <w:sz w:val="24"/>
                <w:szCs w:val="24"/>
                <w:rtl/>
              </w:rPr>
              <w:t>الاتجاه العام</w:t>
            </w:r>
          </w:p>
        </w:tc>
      </w:tr>
      <w:tr w:rsidR="007C04BB" w14:paraId="5490EBF9"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425F4C81" w14:textId="77777777" w:rsidR="007C04BB" w:rsidRDefault="00000000">
            <w:pPr>
              <w:pStyle w:val="TableContents"/>
              <w:spacing w:after="0"/>
              <w:jc w:val="both"/>
            </w:pPr>
            <w:r>
              <w:rPr>
                <w:rFonts w:ascii="Sakkal Majalla" w:hAnsi="Sakkal Majalla" w:cs="Sakkal Majalla"/>
                <w:sz w:val="24"/>
                <w:szCs w:val="24"/>
                <w:rtl/>
              </w:rPr>
              <w:t>اعمل على تشجيع الأفكار الجديدة المبتكرة في المنظمات غير الربحية التي أنتمي إليها</w:t>
            </w:r>
          </w:p>
        </w:tc>
        <w:tc>
          <w:tcPr>
            <w:tcW w:w="359" w:type="dxa"/>
            <w:tcBorders>
              <w:top w:val="single" w:sz="4" w:space="0" w:color="000000"/>
              <w:left w:val="single" w:sz="4" w:space="0" w:color="000000"/>
              <w:bottom w:val="single" w:sz="4" w:space="0" w:color="000000"/>
              <w:right w:val="single" w:sz="4" w:space="0" w:color="000000"/>
            </w:tcBorders>
            <w:vAlign w:val="center"/>
          </w:tcPr>
          <w:p w14:paraId="5D06D38B"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69EE5DCD" w14:textId="77777777" w:rsidR="007C04BB" w:rsidRDefault="00000000">
            <w:pPr>
              <w:pStyle w:val="TableContents"/>
              <w:spacing w:after="0"/>
              <w:jc w:val="center"/>
            </w:pPr>
            <w:r>
              <w:rPr>
                <w:rFonts w:ascii="Sakkal Majalla" w:hAnsi="Sakkal Majalla" w:cs="Sakkal Majalla"/>
                <w:sz w:val="24"/>
                <w:szCs w:val="24"/>
              </w:rPr>
              <w:t>33</w:t>
            </w:r>
          </w:p>
        </w:tc>
        <w:tc>
          <w:tcPr>
            <w:tcW w:w="627" w:type="dxa"/>
            <w:tcBorders>
              <w:left w:val="single" w:sz="4" w:space="0" w:color="000000"/>
              <w:bottom w:val="single" w:sz="4" w:space="0" w:color="000000"/>
            </w:tcBorders>
            <w:vAlign w:val="center"/>
          </w:tcPr>
          <w:p w14:paraId="7891674C" w14:textId="77777777" w:rsidR="007C04BB" w:rsidRDefault="00000000">
            <w:pPr>
              <w:pStyle w:val="TableContents"/>
              <w:spacing w:after="0"/>
              <w:jc w:val="center"/>
            </w:pPr>
            <w:r>
              <w:rPr>
                <w:rFonts w:ascii="Sakkal Majalla" w:hAnsi="Sakkal Majalla" w:cs="Sakkal Majalla"/>
                <w:sz w:val="24"/>
                <w:szCs w:val="24"/>
              </w:rPr>
              <w:t>4</w:t>
            </w:r>
          </w:p>
        </w:tc>
        <w:tc>
          <w:tcPr>
            <w:tcW w:w="631" w:type="dxa"/>
            <w:tcBorders>
              <w:left w:val="single" w:sz="4" w:space="0" w:color="000000"/>
              <w:bottom w:val="single" w:sz="4" w:space="0" w:color="000000"/>
            </w:tcBorders>
            <w:vAlign w:val="center"/>
          </w:tcPr>
          <w:p w14:paraId="7D34C90A"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6D117D57"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5302646C"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1DD359C7" w14:textId="77777777" w:rsidR="007C04BB" w:rsidRDefault="00000000">
            <w:pPr>
              <w:pStyle w:val="TableContents"/>
              <w:spacing w:after="0"/>
              <w:jc w:val="center"/>
            </w:pPr>
            <w:r>
              <w:rPr>
                <w:rFonts w:ascii="Sakkal Majalla" w:hAnsi="Sakkal Majalla" w:cs="Sakkal Majalla"/>
                <w:sz w:val="24"/>
                <w:szCs w:val="24"/>
              </w:rPr>
              <w:t>4.84</w:t>
            </w:r>
          </w:p>
        </w:tc>
        <w:tc>
          <w:tcPr>
            <w:tcW w:w="680" w:type="dxa"/>
            <w:vMerge w:val="restart"/>
            <w:tcBorders>
              <w:left w:val="single" w:sz="4" w:space="0" w:color="000000"/>
              <w:bottom w:val="single" w:sz="4" w:space="0" w:color="000000"/>
            </w:tcBorders>
            <w:vAlign w:val="center"/>
          </w:tcPr>
          <w:p w14:paraId="5027F944" w14:textId="77777777" w:rsidR="007C04BB" w:rsidRDefault="00000000">
            <w:pPr>
              <w:pStyle w:val="TableContents"/>
              <w:spacing w:after="0"/>
              <w:jc w:val="center"/>
            </w:pPr>
            <w:r>
              <w:rPr>
                <w:rFonts w:ascii="Sakkal Majalla" w:hAnsi="Sakkal Majalla" w:cs="Sakkal Majalla"/>
                <w:sz w:val="24"/>
                <w:szCs w:val="24"/>
              </w:rPr>
              <w:t>0.44</w:t>
            </w:r>
          </w:p>
        </w:tc>
        <w:tc>
          <w:tcPr>
            <w:tcW w:w="330" w:type="dxa"/>
            <w:vMerge w:val="restart"/>
            <w:tcBorders>
              <w:left w:val="single" w:sz="4" w:space="0" w:color="000000"/>
              <w:bottom w:val="single" w:sz="4" w:space="0" w:color="000000"/>
              <w:right w:val="single" w:sz="4" w:space="0" w:color="000000"/>
            </w:tcBorders>
            <w:vAlign w:val="center"/>
          </w:tcPr>
          <w:p w14:paraId="2892749B" w14:textId="77777777" w:rsidR="007C04BB" w:rsidRDefault="00000000">
            <w:pPr>
              <w:pStyle w:val="TableContents"/>
              <w:spacing w:after="0"/>
              <w:jc w:val="center"/>
            </w:pPr>
            <w:r>
              <w:rPr>
                <w:rFonts w:ascii="Sakkal Majalla" w:hAnsi="Sakkal Majalla" w:cs="Sakkal Majalla"/>
                <w:sz w:val="24"/>
                <w:szCs w:val="24"/>
              </w:rPr>
              <w:t>2</w:t>
            </w:r>
          </w:p>
        </w:tc>
        <w:tc>
          <w:tcPr>
            <w:tcW w:w="827" w:type="dxa"/>
            <w:vMerge w:val="restart"/>
            <w:tcBorders>
              <w:left w:val="single" w:sz="4" w:space="0" w:color="000000"/>
              <w:bottom w:val="single" w:sz="4" w:space="0" w:color="000000"/>
              <w:right w:val="single" w:sz="4" w:space="0" w:color="000000"/>
            </w:tcBorders>
            <w:vAlign w:val="center"/>
          </w:tcPr>
          <w:p w14:paraId="15901C0D"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5636F6BF"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56B993B6"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2864884F"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33CDF459" w14:textId="77777777" w:rsidR="007C04BB" w:rsidRDefault="00000000">
            <w:pPr>
              <w:pStyle w:val="TableContents"/>
              <w:spacing w:after="0"/>
              <w:jc w:val="center"/>
            </w:pPr>
            <w:r>
              <w:rPr>
                <w:rFonts w:ascii="Sakkal Majalla" w:hAnsi="Sakkal Majalla" w:cs="Sakkal Majalla"/>
                <w:sz w:val="24"/>
                <w:szCs w:val="24"/>
              </w:rPr>
              <w:t>86.84</w:t>
            </w:r>
          </w:p>
        </w:tc>
        <w:tc>
          <w:tcPr>
            <w:tcW w:w="627" w:type="dxa"/>
            <w:tcBorders>
              <w:left w:val="single" w:sz="4" w:space="0" w:color="000000"/>
              <w:bottom w:val="single" w:sz="4" w:space="0" w:color="000000"/>
            </w:tcBorders>
            <w:vAlign w:val="center"/>
          </w:tcPr>
          <w:p w14:paraId="7F23D644" w14:textId="77777777" w:rsidR="007C04BB" w:rsidRDefault="00000000">
            <w:pPr>
              <w:pStyle w:val="TableContents"/>
              <w:spacing w:after="0"/>
              <w:jc w:val="center"/>
            </w:pPr>
            <w:r>
              <w:rPr>
                <w:rFonts w:ascii="Sakkal Majalla" w:hAnsi="Sakkal Majalla" w:cs="Sakkal Majalla"/>
                <w:sz w:val="24"/>
                <w:szCs w:val="24"/>
              </w:rPr>
              <w:t>10.53</w:t>
            </w:r>
          </w:p>
        </w:tc>
        <w:tc>
          <w:tcPr>
            <w:tcW w:w="631" w:type="dxa"/>
            <w:tcBorders>
              <w:left w:val="single" w:sz="4" w:space="0" w:color="000000"/>
              <w:bottom w:val="single" w:sz="4" w:space="0" w:color="000000"/>
            </w:tcBorders>
            <w:vAlign w:val="center"/>
          </w:tcPr>
          <w:p w14:paraId="1CDFEA0A"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55223482"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1C4545E1"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28969CBC"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3507A387"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0119339C"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3EDD98AD" w14:textId="77777777" w:rsidR="007C04BB" w:rsidRDefault="007C04BB">
            <w:pPr>
              <w:pStyle w:val="TableContents"/>
              <w:spacing w:after="0"/>
              <w:jc w:val="center"/>
              <w:rPr>
                <w:rFonts w:ascii="Sakkal Majalla" w:hAnsi="Sakkal Majalla" w:cs="Sakkal Majalla"/>
                <w:sz w:val="24"/>
                <w:szCs w:val="24"/>
              </w:rPr>
            </w:pPr>
          </w:p>
        </w:tc>
      </w:tr>
      <w:tr w:rsidR="007C04BB" w14:paraId="3A620173"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15A4D0C9" w14:textId="77777777" w:rsidR="007C04BB" w:rsidRDefault="00000000">
            <w:pPr>
              <w:pStyle w:val="TableContents"/>
              <w:spacing w:after="0"/>
              <w:jc w:val="both"/>
            </w:pPr>
            <w:r>
              <w:rPr>
                <w:rFonts w:ascii="Sakkal Majalla" w:hAnsi="Sakkal Majalla" w:cs="Sakkal Majalla"/>
                <w:sz w:val="24"/>
                <w:szCs w:val="24"/>
                <w:rtl/>
              </w:rPr>
              <w:t>أُشجع العاملين بالمنظمات غير الربحية التي أنتمي إليها على تطوير قدراتهم ومهاراتهم بشكل مستمر</w:t>
            </w:r>
          </w:p>
        </w:tc>
        <w:tc>
          <w:tcPr>
            <w:tcW w:w="359" w:type="dxa"/>
            <w:tcBorders>
              <w:top w:val="single" w:sz="4" w:space="0" w:color="000000"/>
              <w:left w:val="single" w:sz="4" w:space="0" w:color="000000"/>
              <w:bottom w:val="single" w:sz="4" w:space="0" w:color="000000"/>
              <w:right w:val="single" w:sz="4" w:space="0" w:color="000000"/>
            </w:tcBorders>
            <w:vAlign w:val="center"/>
          </w:tcPr>
          <w:p w14:paraId="6EEA68DD"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31C5C8D1" w14:textId="77777777" w:rsidR="007C04BB" w:rsidRDefault="00000000">
            <w:pPr>
              <w:pStyle w:val="TableContents"/>
              <w:spacing w:after="0"/>
              <w:jc w:val="center"/>
            </w:pPr>
            <w:r>
              <w:rPr>
                <w:rFonts w:ascii="Sakkal Majalla" w:hAnsi="Sakkal Majalla" w:cs="Sakkal Majalla"/>
                <w:sz w:val="24"/>
                <w:szCs w:val="24"/>
              </w:rPr>
              <w:t>34</w:t>
            </w:r>
          </w:p>
        </w:tc>
        <w:tc>
          <w:tcPr>
            <w:tcW w:w="627" w:type="dxa"/>
            <w:tcBorders>
              <w:left w:val="single" w:sz="4" w:space="0" w:color="000000"/>
              <w:bottom w:val="single" w:sz="4" w:space="0" w:color="000000"/>
            </w:tcBorders>
            <w:vAlign w:val="center"/>
          </w:tcPr>
          <w:p w14:paraId="0BB5CE60" w14:textId="77777777" w:rsidR="007C04BB" w:rsidRDefault="00000000">
            <w:pPr>
              <w:pStyle w:val="TableContents"/>
              <w:spacing w:after="0"/>
              <w:jc w:val="center"/>
            </w:pPr>
            <w:r>
              <w:rPr>
                <w:rFonts w:ascii="Sakkal Majalla" w:hAnsi="Sakkal Majalla" w:cs="Sakkal Majalla"/>
                <w:sz w:val="24"/>
                <w:szCs w:val="24"/>
              </w:rPr>
              <w:t>4</w:t>
            </w:r>
          </w:p>
        </w:tc>
        <w:tc>
          <w:tcPr>
            <w:tcW w:w="631" w:type="dxa"/>
            <w:tcBorders>
              <w:left w:val="single" w:sz="4" w:space="0" w:color="000000"/>
              <w:bottom w:val="single" w:sz="4" w:space="0" w:color="000000"/>
            </w:tcBorders>
            <w:vAlign w:val="center"/>
          </w:tcPr>
          <w:p w14:paraId="58BAE12F"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145DBDA4"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6B40EFD4"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353D7B26" w14:textId="77777777" w:rsidR="007C04BB" w:rsidRDefault="00000000">
            <w:pPr>
              <w:pStyle w:val="TableContents"/>
              <w:spacing w:after="0"/>
              <w:jc w:val="center"/>
            </w:pPr>
            <w:r>
              <w:rPr>
                <w:rFonts w:ascii="Sakkal Majalla" w:hAnsi="Sakkal Majalla" w:cs="Sakkal Majalla"/>
                <w:sz w:val="24"/>
                <w:szCs w:val="24"/>
              </w:rPr>
              <w:t>4.89</w:t>
            </w:r>
          </w:p>
        </w:tc>
        <w:tc>
          <w:tcPr>
            <w:tcW w:w="680" w:type="dxa"/>
            <w:vMerge w:val="restart"/>
            <w:tcBorders>
              <w:left w:val="single" w:sz="4" w:space="0" w:color="000000"/>
              <w:bottom w:val="single" w:sz="4" w:space="0" w:color="000000"/>
            </w:tcBorders>
            <w:vAlign w:val="center"/>
          </w:tcPr>
          <w:p w14:paraId="12AA2046" w14:textId="77777777" w:rsidR="007C04BB" w:rsidRDefault="00000000">
            <w:pPr>
              <w:pStyle w:val="TableContents"/>
              <w:spacing w:after="0"/>
              <w:jc w:val="center"/>
            </w:pPr>
            <w:r>
              <w:rPr>
                <w:rFonts w:ascii="Sakkal Majalla" w:hAnsi="Sakkal Majalla" w:cs="Sakkal Majalla"/>
                <w:sz w:val="24"/>
                <w:szCs w:val="24"/>
              </w:rPr>
              <w:t>0.31</w:t>
            </w:r>
          </w:p>
        </w:tc>
        <w:tc>
          <w:tcPr>
            <w:tcW w:w="330" w:type="dxa"/>
            <w:vMerge w:val="restart"/>
            <w:tcBorders>
              <w:left w:val="single" w:sz="4" w:space="0" w:color="000000"/>
              <w:bottom w:val="single" w:sz="4" w:space="0" w:color="000000"/>
              <w:right w:val="single" w:sz="4" w:space="0" w:color="000000"/>
            </w:tcBorders>
            <w:vAlign w:val="center"/>
          </w:tcPr>
          <w:p w14:paraId="23A4CB23" w14:textId="77777777" w:rsidR="007C04BB" w:rsidRDefault="00000000">
            <w:pPr>
              <w:pStyle w:val="TableContents"/>
              <w:spacing w:after="0"/>
              <w:jc w:val="center"/>
            </w:pPr>
            <w:r>
              <w:rPr>
                <w:rFonts w:ascii="Sakkal Majalla" w:hAnsi="Sakkal Majalla" w:cs="Sakkal Majalla"/>
                <w:sz w:val="24"/>
                <w:szCs w:val="24"/>
              </w:rPr>
              <w:t>1</w:t>
            </w:r>
          </w:p>
        </w:tc>
        <w:tc>
          <w:tcPr>
            <w:tcW w:w="827" w:type="dxa"/>
            <w:vMerge w:val="restart"/>
            <w:tcBorders>
              <w:left w:val="single" w:sz="4" w:space="0" w:color="000000"/>
              <w:bottom w:val="single" w:sz="4" w:space="0" w:color="000000"/>
              <w:right w:val="single" w:sz="4" w:space="0" w:color="000000"/>
            </w:tcBorders>
            <w:vAlign w:val="center"/>
          </w:tcPr>
          <w:p w14:paraId="0411CFEA"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7140D38C"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5CDE7084"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5C8F6CB1"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05499BFE" w14:textId="77777777" w:rsidR="007C04BB" w:rsidRDefault="00000000">
            <w:pPr>
              <w:pStyle w:val="TableContents"/>
              <w:spacing w:after="0"/>
              <w:jc w:val="center"/>
            </w:pPr>
            <w:r>
              <w:rPr>
                <w:rFonts w:ascii="Sakkal Majalla" w:hAnsi="Sakkal Majalla" w:cs="Sakkal Majalla"/>
                <w:sz w:val="24"/>
                <w:szCs w:val="24"/>
              </w:rPr>
              <w:t>89.47</w:t>
            </w:r>
          </w:p>
        </w:tc>
        <w:tc>
          <w:tcPr>
            <w:tcW w:w="627" w:type="dxa"/>
            <w:tcBorders>
              <w:left w:val="single" w:sz="4" w:space="0" w:color="000000"/>
              <w:bottom w:val="single" w:sz="4" w:space="0" w:color="000000"/>
            </w:tcBorders>
            <w:vAlign w:val="center"/>
          </w:tcPr>
          <w:p w14:paraId="73F22301" w14:textId="77777777" w:rsidR="007C04BB" w:rsidRDefault="00000000">
            <w:pPr>
              <w:pStyle w:val="TableContents"/>
              <w:spacing w:after="0"/>
              <w:jc w:val="center"/>
            </w:pPr>
            <w:r>
              <w:rPr>
                <w:rFonts w:ascii="Sakkal Majalla" w:hAnsi="Sakkal Majalla" w:cs="Sakkal Majalla"/>
                <w:sz w:val="24"/>
                <w:szCs w:val="24"/>
              </w:rPr>
              <w:t>10.53</w:t>
            </w:r>
          </w:p>
        </w:tc>
        <w:tc>
          <w:tcPr>
            <w:tcW w:w="631" w:type="dxa"/>
            <w:tcBorders>
              <w:left w:val="single" w:sz="4" w:space="0" w:color="000000"/>
              <w:bottom w:val="single" w:sz="4" w:space="0" w:color="000000"/>
            </w:tcBorders>
            <w:vAlign w:val="center"/>
          </w:tcPr>
          <w:p w14:paraId="2B35E55C"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4DACC7F9"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78807538"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731DD668"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5AB757BB"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46AD75D4"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078E1824"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345C588E"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5F00A415" w14:textId="77777777" w:rsidR="007C04BB" w:rsidRDefault="00000000">
            <w:pPr>
              <w:pStyle w:val="TableContents"/>
              <w:spacing w:after="0"/>
              <w:jc w:val="both"/>
            </w:pPr>
            <w:r>
              <w:rPr>
                <w:rFonts w:ascii="Sakkal Majalla" w:hAnsi="Sakkal Majalla" w:cs="Sakkal Majalla"/>
                <w:sz w:val="24"/>
                <w:szCs w:val="24"/>
                <w:rtl/>
              </w:rPr>
              <w:t>أحرص على تعزيز روح التعاون بين العاملين بالمنظمات غير الربحية التي أنتمي إليها</w:t>
            </w:r>
          </w:p>
        </w:tc>
        <w:tc>
          <w:tcPr>
            <w:tcW w:w="359" w:type="dxa"/>
            <w:tcBorders>
              <w:left w:val="single" w:sz="4" w:space="0" w:color="000000"/>
              <w:bottom w:val="single" w:sz="4" w:space="0" w:color="000000"/>
              <w:right w:val="single" w:sz="4" w:space="0" w:color="000000"/>
            </w:tcBorders>
            <w:vAlign w:val="center"/>
          </w:tcPr>
          <w:p w14:paraId="36A3AE25"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405C863A" w14:textId="77777777" w:rsidR="007C04BB" w:rsidRDefault="00000000">
            <w:pPr>
              <w:pStyle w:val="TableContents"/>
              <w:spacing w:after="0"/>
              <w:jc w:val="center"/>
            </w:pPr>
            <w:r>
              <w:rPr>
                <w:rFonts w:ascii="Sakkal Majalla" w:hAnsi="Sakkal Majalla" w:cs="Sakkal Majalla"/>
                <w:sz w:val="24"/>
                <w:szCs w:val="24"/>
              </w:rPr>
              <w:t>34</w:t>
            </w:r>
          </w:p>
        </w:tc>
        <w:tc>
          <w:tcPr>
            <w:tcW w:w="627" w:type="dxa"/>
            <w:tcBorders>
              <w:left w:val="single" w:sz="4" w:space="0" w:color="000000"/>
              <w:bottom w:val="single" w:sz="4" w:space="0" w:color="000000"/>
            </w:tcBorders>
            <w:vAlign w:val="center"/>
          </w:tcPr>
          <w:p w14:paraId="38962F2B" w14:textId="77777777" w:rsidR="007C04BB" w:rsidRDefault="00000000">
            <w:pPr>
              <w:pStyle w:val="TableContents"/>
              <w:spacing w:after="0"/>
              <w:jc w:val="center"/>
            </w:pPr>
            <w:r>
              <w:rPr>
                <w:rFonts w:ascii="Sakkal Majalla" w:hAnsi="Sakkal Majalla" w:cs="Sakkal Majalla"/>
                <w:sz w:val="24"/>
                <w:szCs w:val="24"/>
              </w:rPr>
              <w:t>4</w:t>
            </w:r>
          </w:p>
        </w:tc>
        <w:tc>
          <w:tcPr>
            <w:tcW w:w="631" w:type="dxa"/>
            <w:tcBorders>
              <w:left w:val="single" w:sz="4" w:space="0" w:color="000000"/>
              <w:bottom w:val="single" w:sz="4" w:space="0" w:color="000000"/>
            </w:tcBorders>
            <w:vAlign w:val="center"/>
          </w:tcPr>
          <w:p w14:paraId="749C6520"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2EE07B08"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74DCA5DD"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4FD405D2" w14:textId="77777777" w:rsidR="007C04BB" w:rsidRDefault="00000000">
            <w:pPr>
              <w:pStyle w:val="TableContents"/>
              <w:spacing w:after="0"/>
              <w:jc w:val="center"/>
            </w:pPr>
            <w:r>
              <w:rPr>
                <w:rFonts w:ascii="Sakkal Majalla" w:hAnsi="Sakkal Majalla" w:cs="Sakkal Majalla"/>
                <w:sz w:val="24"/>
                <w:szCs w:val="24"/>
              </w:rPr>
              <w:t>4.89</w:t>
            </w:r>
          </w:p>
        </w:tc>
        <w:tc>
          <w:tcPr>
            <w:tcW w:w="680" w:type="dxa"/>
            <w:vMerge w:val="restart"/>
            <w:tcBorders>
              <w:left w:val="single" w:sz="4" w:space="0" w:color="000000"/>
              <w:bottom w:val="single" w:sz="4" w:space="0" w:color="000000"/>
            </w:tcBorders>
            <w:vAlign w:val="center"/>
          </w:tcPr>
          <w:p w14:paraId="13F030EB" w14:textId="77777777" w:rsidR="007C04BB" w:rsidRDefault="00000000">
            <w:pPr>
              <w:pStyle w:val="TableContents"/>
              <w:spacing w:after="0"/>
              <w:jc w:val="center"/>
            </w:pPr>
            <w:r>
              <w:rPr>
                <w:rFonts w:ascii="Sakkal Majalla" w:hAnsi="Sakkal Majalla" w:cs="Sakkal Majalla"/>
                <w:sz w:val="24"/>
                <w:szCs w:val="24"/>
              </w:rPr>
              <w:t>0.31</w:t>
            </w:r>
          </w:p>
        </w:tc>
        <w:tc>
          <w:tcPr>
            <w:tcW w:w="330" w:type="dxa"/>
            <w:vMerge w:val="restart"/>
            <w:tcBorders>
              <w:left w:val="single" w:sz="4" w:space="0" w:color="000000"/>
              <w:bottom w:val="single" w:sz="4" w:space="0" w:color="000000"/>
              <w:right w:val="single" w:sz="4" w:space="0" w:color="000000"/>
            </w:tcBorders>
            <w:vAlign w:val="center"/>
          </w:tcPr>
          <w:p w14:paraId="009162DE" w14:textId="77777777" w:rsidR="007C04BB" w:rsidRDefault="00000000">
            <w:pPr>
              <w:pStyle w:val="TableContents"/>
              <w:spacing w:after="0"/>
              <w:jc w:val="center"/>
            </w:pPr>
            <w:r>
              <w:rPr>
                <w:rFonts w:ascii="Sakkal Majalla" w:hAnsi="Sakkal Majalla" w:cs="Sakkal Majalla"/>
                <w:sz w:val="24"/>
                <w:szCs w:val="24"/>
              </w:rPr>
              <w:t>1</w:t>
            </w:r>
          </w:p>
        </w:tc>
        <w:tc>
          <w:tcPr>
            <w:tcW w:w="827" w:type="dxa"/>
            <w:vMerge w:val="restart"/>
            <w:tcBorders>
              <w:left w:val="single" w:sz="4" w:space="0" w:color="000000"/>
              <w:bottom w:val="single" w:sz="4" w:space="0" w:color="000000"/>
              <w:right w:val="single" w:sz="4" w:space="0" w:color="000000"/>
            </w:tcBorders>
            <w:vAlign w:val="center"/>
          </w:tcPr>
          <w:p w14:paraId="648A9AAA"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657E5224"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55BE1AFF"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791E998D"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25F5AC29" w14:textId="77777777" w:rsidR="007C04BB" w:rsidRDefault="00000000">
            <w:pPr>
              <w:pStyle w:val="TableContents"/>
              <w:spacing w:after="0"/>
              <w:jc w:val="center"/>
            </w:pPr>
            <w:r>
              <w:rPr>
                <w:rFonts w:ascii="Sakkal Majalla" w:hAnsi="Sakkal Majalla" w:cs="Sakkal Majalla"/>
                <w:sz w:val="24"/>
                <w:szCs w:val="24"/>
              </w:rPr>
              <w:t>89.47</w:t>
            </w:r>
          </w:p>
        </w:tc>
        <w:tc>
          <w:tcPr>
            <w:tcW w:w="627" w:type="dxa"/>
            <w:tcBorders>
              <w:left w:val="single" w:sz="4" w:space="0" w:color="000000"/>
              <w:bottom w:val="single" w:sz="4" w:space="0" w:color="000000"/>
            </w:tcBorders>
            <w:vAlign w:val="center"/>
          </w:tcPr>
          <w:p w14:paraId="5CDA7723" w14:textId="77777777" w:rsidR="007C04BB" w:rsidRDefault="00000000">
            <w:pPr>
              <w:pStyle w:val="TableContents"/>
              <w:spacing w:after="0"/>
              <w:jc w:val="center"/>
            </w:pPr>
            <w:r>
              <w:rPr>
                <w:rFonts w:ascii="Sakkal Majalla" w:hAnsi="Sakkal Majalla" w:cs="Sakkal Majalla"/>
                <w:sz w:val="24"/>
                <w:szCs w:val="24"/>
              </w:rPr>
              <w:t>10.53</w:t>
            </w:r>
          </w:p>
        </w:tc>
        <w:tc>
          <w:tcPr>
            <w:tcW w:w="631" w:type="dxa"/>
            <w:tcBorders>
              <w:left w:val="single" w:sz="4" w:space="0" w:color="000000"/>
              <w:bottom w:val="single" w:sz="4" w:space="0" w:color="000000"/>
            </w:tcBorders>
            <w:vAlign w:val="center"/>
          </w:tcPr>
          <w:p w14:paraId="4419562D"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1B0BDBBC"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30F9778A"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6D6BC478"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5A5D198B"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40A9BD57"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4AD19642"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43D2181D"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3A222C0F" w14:textId="77777777" w:rsidR="007C04BB" w:rsidRDefault="00000000">
            <w:pPr>
              <w:pStyle w:val="TableContents"/>
              <w:spacing w:after="0"/>
              <w:jc w:val="both"/>
            </w:pPr>
            <w:r>
              <w:rPr>
                <w:rFonts w:ascii="Sakkal Majalla" w:hAnsi="Sakkal Majalla" w:cs="Sakkal Majalla"/>
                <w:sz w:val="24"/>
                <w:szCs w:val="24"/>
                <w:rtl/>
              </w:rPr>
              <w:t>أُشجع الحلول غير التقليدية للمشكلات التي تواجه العمل بالمنظمات غير الربحية التي أنتمي إليها</w:t>
            </w:r>
          </w:p>
        </w:tc>
        <w:tc>
          <w:tcPr>
            <w:tcW w:w="359" w:type="dxa"/>
            <w:tcBorders>
              <w:top w:val="single" w:sz="4" w:space="0" w:color="000000"/>
              <w:left w:val="single" w:sz="4" w:space="0" w:color="000000"/>
              <w:bottom w:val="single" w:sz="4" w:space="0" w:color="000000"/>
              <w:right w:val="single" w:sz="4" w:space="0" w:color="000000"/>
            </w:tcBorders>
            <w:vAlign w:val="center"/>
          </w:tcPr>
          <w:p w14:paraId="4C011464"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60780B1B" w14:textId="77777777" w:rsidR="007C04BB" w:rsidRDefault="00000000">
            <w:pPr>
              <w:pStyle w:val="TableContents"/>
              <w:spacing w:after="0"/>
              <w:jc w:val="center"/>
            </w:pPr>
            <w:r>
              <w:rPr>
                <w:rFonts w:ascii="Sakkal Majalla" w:hAnsi="Sakkal Majalla" w:cs="Sakkal Majalla"/>
                <w:sz w:val="24"/>
                <w:szCs w:val="24"/>
              </w:rPr>
              <w:t>28</w:t>
            </w:r>
          </w:p>
        </w:tc>
        <w:tc>
          <w:tcPr>
            <w:tcW w:w="627" w:type="dxa"/>
            <w:tcBorders>
              <w:left w:val="single" w:sz="4" w:space="0" w:color="000000"/>
              <w:bottom w:val="single" w:sz="4" w:space="0" w:color="000000"/>
            </w:tcBorders>
            <w:vAlign w:val="center"/>
          </w:tcPr>
          <w:p w14:paraId="784EEF49" w14:textId="77777777" w:rsidR="007C04BB" w:rsidRDefault="00000000">
            <w:pPr>
              <w:pStyle w:val="TableContents"/>
              <w:spacing w:after="0"/>
              <w:jc w:val="center"/>
            </w:pPr>
            <w:r>
              <w:rPr>
                <w:rFonts w:ascii="Sakkal Majalla" w:hAnsi="Sakkal Majalla" w:cs="Sakkal Majalla"/>
                <w:sz w:val="24"/>
                <w:szCs w:val="24"/>
              </w:rPr>
              <w:t>8</w:t>
            </w:r>
          </w:p>
        </w:tc>
        <w:tc>
          <w:tcPr>
            <w:tcW w:w="631" w:type="dxa"/>
            <w:tcBorders>
              <w:left w:val="single" w:sz="4" w:space="0" w:color="000000"/>
              <w:bottom w:val="single" w:sz="4" w:space="0" w:color="000000"/>
            </w:tcBorders>
            <w:vAlign w:val="center"/>
          </w:tcPr>
          <w:p w14:paraId="073EB39E" w14:textId="77777777" w:rsidR="007C04BB" w:rsidRDefault="00000000">
            <w:pPr>
              <w:pStyle w:val="TableContents"/>
              <w:spacing w:after="0"/>
              <w:jc w:val="center"/>
            </w:pPr>
            <w:r>
              <w:rPr>
                <w:rFonts w:ascii="Sakkal Majalla" w:hAnsi="Sakkal Majalla" w:cs="Sakkal Majalla"/>
                <w:sz w:val="24"/>
                <w:szCs w:val="24"/>
              </w:rPr>
              <w:t>2</w:t>
            </w:r>
          </w:p>
        </w:tc>
        <w:tc>
          <w:tcPr>
            <w:tcW w:w="632" w:type="dxa"/>
            <w:tcBorders>
              <w:left w:val="single" w:sz="4" w:space="0" w:color="000000"/>
              <w:bottom w:val="single" w:sz="4" w:space="0" w:color="000000"/>
            </w:tcBorders>
            <w:vAlign w:val="center"/>
          </w:tcPr>
          <w:p w14:paraId="0B7D5DB0"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637FDFA2"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3BB33A9F" w14:textId="77777777" w:rsidR="007C04BB" w:rsidRDefault="00000000">
            <w:pPr>
              <w:pStyle w:val="TableContents"/>
              <w:spacing w:after="0"/>
              <w:jc w:val="center"/>
            </w:pPr>
            <w:r>
              <w:rPr>
                <w:rFonts w:ascii="Sakkal Majalla" w:hAnsi="Sakkal Majalla" w:cs="Sakkal Majalla"/>
                <w:sz w:val="24"/>
                <w:szCs w:val="24"/>
              </w:rPr>
              <w:t>4.68</w:t>
            </w:r>
          </w:p>
        </w:tc>
        <w:tc>
          <w:tcPr>
            <w:tcW w:w="680" w:type="dxa"/>
            <w:vMerge w:val="restart"/>
            <w:tcBorders>
              <w:left w:val="single" w:sz="4" w:space="0" w:color="000000"/>
              <w:bottom w:val="single" w:sz="4" w:space="0" w:color="000000"/>
            </w:tcBorders>
            <w:vAlign w:val="center"/>
          </w:tcPr>
          <w:p w14:paraId="65DCA766" w14:textId="77777777" w:rsidR="007C04BB" w:rsidRDefault="00000000">
            <w:pPr>
              <w:pStyle w:val="TableContents"/>
              <w:spacing w:after="0"/>
              <w:jc w:val="center"/>
            </w:pPr>
            <w:r>
              <w:rPr>
                <w:rFonts w:ascii="Sakkal Majalla" w:hAnsi="Sakkal Majalla" w:cs="Sakkal Majalla"/>
                <w:sz w:val="24"/>
                <w:szCs w:val="24"/>
              </w:rPr>
              <w:t>0.57</w:t>
            </w:r>
          </w:p>
        </w:tc>
        <w:tc>
          <w:tcPr>
            <w:tcW w:w="330" w:type="dxa"/>
            <w:vMerge w:val="restart"/>
            <w:tcBorders>
              <w:left w:val="single" w:sz="4" w:space="0" w:color="000000"/>
              <w:bottom w:val="single" w:sz="4" w:space="0" w:color="000000"/>
              <w:right w:val="single" w:sz="4" w:space="0" w:color="000000"/>
            </w:tcBorders>
            <w:vAlign w:val="center"/>
          </w:tcPr>
          <w:p w14:paraId="5D0ED263" w14:textId="77777777" w:rsidR="007C04BB" w:rsidRDefault="00000000">
            <w:pPr>
              <w:pStyle w:val="TableContents"/>
              <w:spacing w:after="0"/>
              <w:jc w:val="center"/>
            </w:pPr>
            <w:r>
              <w:rPr>
                <w:rFonts w:ascii="Sakkal Majalla" w:hAnsi="Sakkal Majalla" w:cs="Sakkal Majalla"/>
                <w:sz w:val="24"/>
                <w:szCs w:val="24"/>
              </w:rPr>
              <w:t>4</w:t>
            </w:r>
          </w:p>
        </w:tc>
        <w:tc>
          <w:tcPr>
            <w:tcW w:w="827" w:type="dxa"/>
            <w:vMerge w:val="restart"/>
            <w:tcBorders>
              <w:left w:val="single" w:sz="4" w:space="0" w:color="000000"/>
              <w:bottom w:val="single" w:sz="4" w:space="0" w:color="000000"/>
              <w:right w:val="single" w:sz="4" w:space="0" w:color="000000"/>
            </w:tcBorders>
            <w:vAlign w:val="center"/>
          </w:tcPr>
          <w:p w14:paraId="1CAA141B"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53A2701F"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6DF3F53C"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431403CB"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71E26C78" w14:textId="77777777" w:rsidR="007C04BB" w:rsidRDefault="00000000">
            <w:pPr>
              <w:pStyle w:val="TableContents"/>
              <w:spacing w:after="0"/>
              <w:jc w:val="center"/>
            </w:pPr>
            <w:r>
              <w:rPr>
                <w:rFonts w:ascii="Sakkal Majalla" w:hAnsi="Sakkal Majalla" w:cs="Sakkal Majalla"/>
                <w:sz w:val="24"/>
                <w:szCs w:val="24"/>
              </w:rPr>
              <w:t>73.68</w:t>
            </w:r>
          </w:p>
        </w:tc>
        <w:tc>
          <w:tcPr>
            <w:tcW w:w="627" w:type="dxa"/>
            <w:tcBorders>
              <w:left w:val="single" w:sz="4" w:space="0" w:color="000000"/>
              <w:bottom w:val="single" w:sz="4" w:space="0" w:color="000000"/>
            </w:tcBorders>
            <w:vAlign w:val="center"/>
          </w:tcPr>
          <w:p w14:paraId="16681CC0" w14:textId="77777777" w:rsidR="007C04BB" w:rsidRDefault="00000000">
            <w:pPr>
              <w:pStyle w:val="TableContents"/>
              <w:spacing w:after="0"/>
              <w:jc w:val="center"/>
            </w:pPr>
            <w:r>
              <w:rPr>
                <w:rFonts w:ascii="Sakkal Majalla" w:hAnsi="Sakkal Majalla" w:cs="Sakkal Majalla"/>
                <w:sz w:val="24"/>
                <w:szCs w:val="24"/>
              </w:rPr>
              <w:t>21.05</w:t>
            </w:r>
          </w:p>
        </w:tc>
        <w:tc>
          <w:tcPr>
            <w:tcW w:w="631" w:type="dxa"/>
            <w:tcBorders>
              <w:left w:val="single" w:sz="4" w:space="0" w:color="000000"/>
              <w:bottom w:val="single" w:sz="4" w:space="0" w:color="000000"/>
            </w:tcBorders>
            <w:vAlign w:val="center"/>
          </w:tcPr>
          <w:p w14:paraId="3323AD9E" w14:textId="77777777" w:rsidR="007C04BB" w:rsidRDefault="00000000">
            <w:pPr>
              <w:pStyle w:val="TableContents"/>
              <w:spacing w:after="0"/>
              <w:jc w:val="center"/>
            </w:pPr>
            <w:r>
              <w:rPr>
                <w:rFonts w:ascii="Sakkal Majalla" w:hAnsi="Sakkal Majalla" w:cs="Sakkal Majalla"/>
                <w:sz w:val="24"/>
                <w:szCs w:val="24"/>
              </w:rPr>
              <w:t>5.26</w:t>
            </w:r>
          </w:p>
        </w:tc>
        <w:tc>
          <w:tcPr>
            <w:tcW w:w="632" w:type="dxa"/>
            <w:tcBorders>
              <w:left w:val="single" w:sz="4" w:space="0" w:color="000000"/>
              <w:bottom w:val="single" w:sz="4" w:space="0" w:color="000000"/>
            </w:tcBorders>
            <w:vAlign w:val="center"/>
          </w:tcPr>
          <w:p w14:paraId="7AC86541"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74E16D2A"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0725DC86"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5289A252"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052512FD"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7A56164D"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2A6DD3D8"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19B441B0" w14:textId="77777777" w:rsidR="007C04BB" w:rsidRDefault="00000000">
            <w:pPr>
              <w:pStyle w:val="TableContents"/>
              <w:spacing w:after="0"/>
              <w:jc w:val="both"/>
            </w:pPr>
            <w:r>
              <w:rPr>
                <w:rFonts w:ascii="Sakkal Majalla" w:hAnsi="Sakkal Majalla" w:cs="Sakkal Majalla"/>
                <w:sz w:val="24"/>
                <w:szCs w:val="24"/>
                <w:rtl/>
              </w:rPr>
              <w:t>أسعى نحو تقديم المنظمات غير الربحية لخدمات جديدة مبتكرة التي أنتمي إليها</w:t>
            </w:r>
          </w:p>
        </w:tc>
        <w:tc>
          <w:tcPr>
            <w:tcW w:w="359" w:type="dxa"/>
            <w:tcBorders>
              <w:left w:val="single" w:sz="4" w:space="0" w:color="000000"/>
              <w:bottom w:val="single" w:sz="4" w:space="0" w:color="000000"/>
              <w:right w:val="single" w:sz="4" w:space="0" w:color="000000"/>
            </w:tcBorders>
            <w:vAlign w:val="center"/>
          </w:tcPr>
          <w:p w14:paraId="3348AA0C"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05B04F2D" w14:textId="77777777" w:rsidR="007C04BB" w:rsidRDefault="00000000">
            <w:pPr>
              <w:pStyle w:val="TableContents"/>
              <w:spacing w:after="0"/>
              <w:jc w:val="center"/>
            </w:pPr>
            <w:r>
              <w:rPr>
                <w:rFonts w:ascii="Sakkal Majalla" w:hAnsi="Sakkal Majalla" w:cs="Sakkal Majalla"/>
                <w:sz w:val="24"/>
                <w:szCs w:val="24"/>
              </w:rPr>
              <w:t>30</w:t>
            </w:r>
          </w:p>
        </w:tc>
        <w:tc>
          <w:tcPr>
            <w:tcW w:w="627" w:type="dxa"/>
            <w:tcBorders>
              <w:left w:val="single" w:sz="4" w:space="0" w:color="000000"/>
              <w:bottom w:val="single" w:sz="4" w:space="0" w:color="000000"/>
            </w:tcBorders>
            <w:vAlign w:val="center"/>
          </w:tcPr>
          <w:p w14:paraId="57DA2965" w14:textId="77777777" w:rsidR="007C04BB" w:rsidRDefault="00000000">
            <w:pPr>
              <w:pStyle w:val="TableContents"/>
              <w:spacing w:after="0"/>
              <w:jc w:val="center"/>
            </w:pPr>
            <w:r>
              <w:rPr>
                <w:rFonts w:ascii="Sakkal Majalla" w:hAnsi="Sakkal Majalla" w:cs="Sakkal Majalla"/>
                <w:sz w:val="24"/>
                <w:szCs w:val="24"/>
              </w:rPr>
              <w:t>7</w:t>
            </w:r>
          </w:p>
        </w:tc>
        <w:tc>
          <w:tcPr>
            <w:tcW w:w="631" w:type="dxa"/>
            <w:tcBorders>
              <w:left w:val="single" w:sz="4" w:space="0" w:color="000000"/>
              <w:bottom w:val="single" w:sz="4" w:space="0" w:color="000000"/>
            </w:tcBorders>
            <w:vAlign w:val="center"/>
          </w:tcPr>
          <w:p w14:paraId="6772DC6F"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3C7F78DF"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014CE818"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7E709577" w14:textId="77777777" w:rsidR="007C04BB" w:rsidRDefault="00000000">
            <w:pPr>
              <w:pStyle w:val="TableContents"/>
              <w:spacing w:after="0"/>
              <w:jc w:val="center"/>
            </w:pPr>
            <w:r>
              <w:rPr>
                <w:rFonts w:ascii="Sakkal Majalla" w:hAnsi="Sakkal Majalla" w:cs="Sakkal Majalla"/>
                <w:sz w:val="24"/>
                <w:szCs w:val="24"/>
              </w:rPr>
              <w:t>4.76</w:t>
            </w:r>
          </w:p>
        </w:tc>
        <w:tc>
          <w:tcPr>
            <w:tcW w:w="680" w:type="dxa"/>
            <w:vMerge w:val="restart"/>
            <w:tcBorders>
              <w:left w:val="single" w:sz="4" w:space="0" w:color="000000"/>
              <w:bottom w:val="single" w:sz="4" w:space="0" w:color="000000"/>
            </w:tcBorders>
            <w:vAlign w:val="center"/>
          </w:tcPr>
          <w:p w14:paraId="4022F1A4" w14:textId="77777777" w:rsidR="007C04BB" w:rsidRDefault="00000000">
            <w:pPr>
              <w:pStyle w:val="TableContents"/>
              <w:spacing w:after="0"/>
              <w:jc w:val="center"/>
            </w:pPr>
            <w:r>
              <w:rPr>
                <w:rFonts w:ascii="Sakkal Majalla" w:hAnsi="Sakkal Majalla" w:cs="Sakkal Majalla"/>
                <w:sz w:val="24"/>
                <w:szCs w:val="24"/>
              </w:rPr>
              <w:t>0.49</w:t>
            </w:r>
          </w:p>
        </w:tc>
        <w:tc>
          <w:tcPr>
            <w:tcW w:w="330" w:type="dxa"/>
            <w:vMerge w:val="restart"/>
            <w:tcBorders>
              <w:left w:val="single" w:sz="4" w:space="0" w:color="000000"/>
              <w:bottom w:val="single" w:sz="4" w:space="0" w:color="000000"/>
              <w:right w:val="single" w:sz="4" w:space="0" w:color="000000"/>
            </w:tcBorders>
            <w:vAlign w:val="center"/>
          </w:tcPr>
          <w:p w14:paraId="179CE5E4" w14:textId="77777777" w:rsidR="007C04BB" w:rsidRDefault="00000000">
            <w:pPr>
              <w:pStyle w:val="TableContents"/>
              <w:spacing w:after="0"/>
              <w:jc w:val="center"/>
            </w:pPr>
            <w:r>
              <w:rPr>
                <w:rFonts w:ascii="Sakkal Majalla" w:hAnsi="Sakkal Majalla" w:cs="Sakkal Majalla"/>
                <w:sz w:val="24"/>
                <w:szCs w:val="24"/>
              </w:rPr>
              <w:t>3</w:t>
            </w:r>
          </w:p>
        </w:tc>
        <w:tc>
          <w:tcPr>
            <w:tcW w:w="827" w:type="dxa"/>
            <w:vMerge w:val="restart"/>
            <w:tcBorders>
              <w:left w:val="single" w:sz="4" w:space="0" w:color="000000"/>
              <w:bottom w:val="single" w:sz="4" w:space="0" w:color="000000"/>
              <w:right w:val="single" w:sz="4" w:space="0" w:color="000000"/>
            </w:tcBorders>
            <w:vAlign w:val="center"/>
          </w:tcPr>
          <w:p w14:paraId="792C0FFA"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33CA35F8"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5264E035"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02FA29D3"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52232B97" w14:textId="77777777" w:rsidR="007C04BB" w:rsidRDefault="00000000">
            <w:pPr>
              <w:pStyle w:val="TableContents"/>
              <w:spacing w:after="0"/>
              <w:jc w:val="center"/>
            </w:pPr>
            <w:r>
              <w:rPr>
                <w:rFonts w:ascii="Sakkal Majalla" w:hAnsi="Sakkal Majalla" w:cs="Sakkal Majalla"/>
                <w:sz w:val="24"/>
                <w:szCs w:val="24"/>
              </w:rPr>
              <w:t>78.95</w:t>
            </w:r>
          </w:p>
        </w:tc>
        <w:tc>
          <w:tcPr>
            <w:tcW w:w="627" w:type="dxa"/>
            <w:tcBorders>
              <w:left w:val="single" w:sz="4" w:space="0" w:color="000000"/>
              <w:bottom w:val="single" w:sz="4" w:space="0" w:color="000000"/>
            </w:tcBorders>
            <w:vAlign w:val="center"/>
          </w:tcPr>
          <w:p w14:paraId="2A4C1295" w14:textId="77777777" w:rsidR="007C04BB" w:rsidRDefault="00000000">
            <w:pPr>
              <w:pStyle w:val="TableContents"/>
              <w:spacing w:after="0"/>
              <w:jc w:val="center"/>
            </w:pPr>
            <w:r>
              <w:rPr>
                <w:rFonts w:ascii="Sakkal Majalla" w:hAnsi="Sakkal Majalla" w:cs="Sakkal Majalla"/>
                <w:sz w:val="24"/>
                <w:szCs w:val="24"/>
              </w:rPr>
              <w:t>18.42</w:t>
            </w:r>
          </w:p>
        </w:tc>
        <w:tc>
          <w:tcPr>
            <w:tcW w:w="631" w:type="dxa"/>
            <w:tcBorders>
              <w:left w:val="single" w:sz="4" w:space="0" w:color="000000"/>
              <w:bottom w:val="single" w:sz="4" w:space="0" w:color="000000"/>
            </w:tcBorders>
            <w:vAlign w:val="center"/>
          </w:tcPr>
          <w:p w14:paraId="437196A0"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77AC5050"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28920540"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04E02937"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2699E8F7"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798B183B"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682D7ABB"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49AFE1BF"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6F85435B" w14:textId="77777777" w:rsidR="007C04BB" w:rsidRDefault="00000000">
            <w:pPr>
              <w:pStyle w:val="TableContents"/>
              <w:spacing w:after="0"/>
              <w:jc w:val="both"/>
            </w:pPr>
            <w:r>
              <w:rPr>
                <w:rFonts w:ascii="Sakkal Majalla" w:hAnsi="Sakkal Majalla" w:cs="Sakkal Majalla"/>
                <w:sz w:val="24"/>
                <w:szCs w:val="24"/>
                <w:rtl/>
              </w:rPr>
              <w:t>أُبرز تجارب العمل الملهمة للمنظمات غير الربحية التي أنتمي إليها على النطاق المحلي والإقليمي والدولي</w:t>
            </w:r>
          </w:p>
        </w:tc>
        <w:tc>
          <w:tcPr>
            <w:tcW w:w="359" w:type="dxa"/>
            <w:tcBorders>
              <w:left w:val="single" w:sz="4" w:space="0" w:color="000000"/>
              <w:bottom w:val="single" w:sz="4" w:space="0" w:color="000000"/>
              <w:right w:val="single" w:sz="4" w:space="0" w:color="000000"/>
            </w:tcBorders>
            <w:vAlign w:val="center"/>
          </w:tcPr>
          <w:p w14:paraId="6675F936"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56E66FE5" w14:textId="77777777" w:rsidR="007C04BB" w:rsidRDefault="00000000">
            <w:pPr>
              <w:pStyle w:val="TableContents"/>
              <w:spacing w:after="0"/>
              <w:jc w:val="center"/>
            </w:pPr>
            <w:r>
              <w:rPr>
                <w:rFonts w:ascii="Sakkal Majalla" w:hAnsi="Sakkal Majalla" w:cs="Sakkal Majalla"/>
                <w:sz w:val="24"/>
                <w:szCs w:val="24"/>
              </w:rPr>
              <w:t>28</w:t>
            </w:r>
          </w:p>
        </w:tc>
        <w:tc>
          <w:tcPr>
            <w:tcW w:w="627" w:type="dxa"/>
            <w:tcBorders>
              <w:left w:val="single" w:sz="4" w:space="0" w:color="000000"/>
              <w:bottom w:val="single" w:sz="4" w:space="0" w:color="000000"/>
            </w:tcBorders>
            <w:vAlign w:val="center"/>
          </w:tcPr>
          <w:p w14:paraId="615F97E1" w14:textId="77777777" w:rsidR="007C04BB" w:rsidRDefault="00000000">
            <w:pPr>
              <w:pStyle w:val="TableContents"/>
              <w:spacing w:after="0"/>
              <w:jc w:val="center"/>
            </w:pPr>
            <w:r>
              <w:rPr>
                <w:rFonts w:ascii="Sakkal Majalla" w:hAnsi="Sakkal Majalla" w:cs="Sakkal Majalla"/>
                <w:sz w:val="24"/>
                <w:szCs w:val="24"/>
              </w:rPr>
              <w:t>5</w:t>
            </w:r>
          </w:p>
        </w:tc>
        <w:tc>
          <w:tcPr>
            <w:tcW w:w="631" w:type="dxa"/>
            <w:tcBorders>
              <w:left w:val="single" w:sz="4" w:space="0" w:color="000000"/>
              <w:bottom w:val="single" w:sz="4" w:space="0" w:color="000000"/>
            </w:tcBorders>
            <w:vAlign w:val="center"/>
          </w:tcPr>
          <w:p w14:paraId="2B527DF6" w14:textId="77777777" w:rsidR="007C04BB" w:rsidRDefault="00000000">
            <w:pPr>
              <w:pStyle w:val="TableContents"/>
              <w:spacing w:after="0"/>
              <w:jc w:val="center"/>
            </w:pPr>
            <w:r>
              <w:rPr>
                <w:rFonts w:ascii="Sakkal Majalla" w:hAnsi="Sakkal Majalla" w:cs="Sakkal Majalla"/>
                <w:sz w:val="24"/>
                <w:szCs w:val="24"/>
              </w:rPr>
              <w:t>5</w:t>
            </w:r>
          </w:p>
        </w:tc>
        <w:tc>
          <w:tcPr>
            <w:tcW w:w="632" w:type="dxa"/>
            <w:tcBorders>
              <w:left w:val="single" w:sz="4" w:space="0" w:color="000000"/>
              <w:bottom w:val="single" w:sz="4" w:space="0" w:color="000000"/>
            </w:tcBorders>
            <w:vAlign w:val="center"/>
          </w:tcPr>
          <w:p w14:paraId="16B71D70"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09F107B7"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7EC1A987" w14:textId="77777777" w:rsidR="007C04BB" w:rsidRDefault="00000000">
            <w:pPr>
              <w:pStyle w:val="TableContents"/>
              <w:spacing w:after="0"/>
              <w:jc w:val="center"/>
            </w:pPr>
            <w:r>
              <w:rPr>
                <w:rFonts w:ascii="Sakkal Majalla" w:hAnsi="Sakkal Majalla" w:cs="Sakkal Majalla"/>
                <w:sz w:val="24"/>
                <w:szCs w:val="24"/>
              </w:rPr>
              <w:t>4.61</w:t>
            </w:r>
          </w:p>
        </w:tc>
        <w:tc>
          <w:tcPr>
            <w:tcW w:w="680" w:type="dxa"/>
            <w:vMerge w:val="restart"/>
            <w:tcBorders>
              <w:left w:val="single" w:sz="4" w:space="0" w:color="000000"/>
              <w:bottom w:val="single" w:sz="4" w:space="0" w:color="000000"/>
            </w:tcBorders>
            <w:vAlign w:val="center"/>
          </w:tcPr>
          <w:p w14:paraId="6691AD22" w14:textId="77777777" w:rsidR="007C04BB" w:rsidRDefault="00000000">
            <w:pPr>
              <w:pStyle w:val="TableContents"/>
              <w:spacing w:after="0"/>
              <w:jc w:val="center"/>
            </w:pPr>
            <w:r>
              <w:rPr>
                <w:rFonts w:ascii="Sakkal Majalla" w:hAnsi="Sakkal Majalla" w:cs="Sakkal Majalla"/>
                <w:sz w:val="24"/>
                <w:szCs w:val="24"/>
              </w:rPr>
              <w:t>0.72</w:t>
            </w:r>
          </w:p>
        </w:tc>
        <w:tc>
          <w:tcPr>
            <w:tcW w:w="330" w:type="dxa"/>
            <w:vMerge w:val="restart"/>
            <w:tcBorders>
              <w:left w:val="single" w:sz="4" w:space="0" w:color="000000"/>
              <w:bottom w:val="single" w:sz="4" w:space="0" w:color="000000"/>
              <w:right w:val="single" w:sz="4" w:space="0" w:color="000000"/>
            </w:tcBorders>
            <w:vAlign w:val="center"/>
          </w:tcPr>
          <w:p w14:paraId="7DABCC63" w14:textId="77777777" w:rsidR="007C04BB" w:rsidRDefault="00000000">
            <w:pPr>
              <w:pStyle w:val="TableContents"/>
              <w:spacing w:after="0"/>
              <w:jc w:val="center"/>
            </w:pPr>
            <w:r>
              <w:rPr>
                <w:rFonts w:ascii="Sakkal Majalla" w:hAnsi="Sakkal Majalla" w:cs="Sakkal Majalla"/>
                <w:sz w:val="24"/>
                <w:szCs w:val="24"/>
              </w:rPr>
              <w:t>5</w:t>
            </w:r>
          </w:p>
        </w:tc>
        <w:tc>
          <w:tcPr>
            <w:tcW w:w="827" w:type="dxa"/>
            <w:vMerge w:val="restart"/>
            <w:tcBorders>
              <w:left w:val="single" w:sz="4" w:space="0" w:color="000000"/>
              <w:bottom w:val="single" w:sz="4" w:space="0" w:color="000000"/>
              <w:right w:val="single" w:sz="4" w:space="0" w:color="000000"/>
            </w:tcBorders>
            <w:vAlign w:val="center"/>
          </w:tcPr>
          <w:p w14:paraId="42CCE667"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76184DFF"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7B743E8A"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35903263"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77E9DC59" w14:textId="77777777" w:rsidR="007C04BB" w:rsidRDefault="00000000">
            <w:pPr>
              <w:pStyle w:val="TableContents"/>
              <w:spacing w:after="0"/>
              <w:jc w:val="center"/>
            </w:pPr>
            <w:r>
              <w:rPr>
                <w:rFonts w:ascii="Sakkal Majalla" w:hAnsi="Sakkal Majalla" w:cs="Sakkal Majalla"/>
                <w:sz w:val="24"/>
                <w:szCs w:val="24"/>
              </w:rPr>
              <w:t>73.68</w:t>
            </w:r>
          </w:p>
        </w:tc>
        <w:tc>
          <w:tcPr>
            <w:tcW w:w="627" w:type="dxa"/>
            <w:tcBorders>
              <w:left w:val="single" w:sz="4" w:space="0" w:color="000000"/>
              <w:bottom w:val="single" w:sz="4" w:space="0" w:color="000000"/>
            </w:tcBorders>
            <w:vAlign w:val="center"/>
          </w:tcPr>
          <w:p w14:paraId="61B7411C" w14:textId="77777777" w:rsidR="007C04BB" w:rsidRDefault="00000000">
            <w:pPr>
              <w:pStyle w:val="TableContents"/>
              <w:spacing w:after="0"/>
              <w:jc w:val="center"/>
            </w:pPr>
            <w:r>
              <w:rPr>
                <w:rFonts w:ascii="Sakkal Majalla" w:hAnsi="Sakkal Majalla" w:cs="Sakkal Majalla"/>
                <w:sz w:val="24"/>
                <w:szCs w:val="24"/>
              </w:rPr>
              <w:t>13.16</w:t>
            </w:r>
          </w:p>
        </w:tc>
        <w:tc>
          <w:tcPr>
            <w:tcW w:w="631" w:type="dxa"/>
            <w:tcBorders>
              <w:left w:val="single" w:sz="4" w:space="0" w:color="000000"/>
              <w:bottom w:val="single" w:sz="4" w:space="0" w:color="000000"/>
            </w:tcBorders>
            <w:vAlign w:val="center"/>
          </w:tcPr>
          <w:p w14:paraId="4E49B5E6" w14:textId="77777777" w:rsidR="007C04BB" w:rsidRDefault="00000000">
            <w:pPr>
              <w:pStyle w:val="TableContents"/>
              <w:spacing w:after="0"/>
              <w:jc w:val="center"/>
            </w:pPr>
            <w:r>
              <w:rPr>
                <w:rFonts w:ascii="Sakkal Majalla" w:hAnsi="Sakkal Majalla" w:cs="Sakkal Majalla"/>
                <w:sz w:val="24"/>
                <w:szCs w:val="24"/>
              </w:rPr>
              <w:t>13.16</w:t>
            </w:r>
          </w:p>
        </w:tc>
        <w:tc>
          <w:tcPr>
            <w:tcW w:w="632" w:type="dxa"/>
            <w:tcBorders>
              <w:left w:val="single" w:sz="4" w:space="0" w:color="000000"/>
              <w:bottom w:val="single" w:sz="4" w:space="0" w:color="000000"/>
            </w:tcBorders>
            <w:vAlign w:val="center"/>
          </w:tcPr>
          <w:p w14:paraId="7CD41384"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6EFD9C6C"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1266C39D"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0B6B1290"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25B3DE74"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0069CE34"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01DE773F" w14:textId="77777777">
        <w:trPr>
          <w:trHeight w:hRule="exact" w:val="794"/>
          <w:jc w:val="center"/>
        </w:trPr>
        <w:tc>
          <w:tcPr>
            <w:tcW w:w="7901" w:type="dxa"/>
            <w:gridSpan w:val="10"/>
            <w:tcBorders>
              <w:left w:val="single" w:sz="4" w:space="0" w:color="000000"/>
              <w:bottom w:val="single" w:sz="4" w:space="0" w:color="000000"/>
            </w:tcBorders>
            <w:vAlign w:val="center"/>
          </w:tcPr>
          <w:p w14:paraId="1D7516D1" w14:textId="77777777" w:rsidR="007C04BB" w:rsidRDefault="00000000">
            <w:pPr>
              <w:pStyle w:val="TableContents"/>
              <w:spacing w:after="0"/>
              <w:jc w:val="center"/>
            </w:pPr>
            <w:r>
              <w:rPr>
                <w:rStyle w:val="Hyperlink"/>
                <w:rFonts w:ascii="Sakkal Majalla" w:hAnsi="Sakkal Majalla" w:cs="Simplified Arabic"/>
                <w:b/>
                <w:bCs/>
                <w:color w:val="auto"/>
                <w:sz w:val="24"/>
                <w:szCs w:val="24"/>
                <w:u w:val="none"/>
                <w:rtl/>
              </w:rPr>
              <w:t>مستوى بُعد (الإلهام/التحفيز) في المنظمات غير الربحية</w:t>
            </w:r>
            <w:r>
              <w:rPr>
                <w:rFonts w:ascii="Sakkal Majalla" w:hAnsi="Sakkal Majalla" w:cs="Sakkal Majalla"/>
                <w:b/>
                <w:bCs/>
                <w:sz w:val="28"/>
                <w:rtl/>
              </w:rPr>
              <w:t xml:space="preserve"> = </w:t>
            </w:r>
            <w:r>
              <w:rPr>
                <w:rFonts w:ascii="Sakkal Majalla" w:hAnsi="Sakkal Majalla" w:cs="Sakkal Majalla"/>
                <w:b/>
                <w:bCs/>
                <w:sz w:val="28"/>
              </w:rPr>
              <w:t>4.78</w:t>
            </w:r>
          </w:p>
        </w:tc>
        <w:tc>
          <w:tcPr>
            <w:tcW w:w="827" w:type="dxa"/>
            <w:tcBorders>
              <w:left w:val="single" w:sz="4" w:space="0" w:color="000000"/>
              <w:bottom w:val="single" w:sz="4" w:space="0" w:color="000000"/>
              <w:right w:val="single" w:sz="4" w:space="0" w:color="000000"/>
            </w:tcBorders>
            <w:vAlign w:val="center"/>
          </w:tcPr>
          <w:p w14:paraId="2FF9166F" w14:textId="77777777" w:rsidR="007C04BB" w:rsidRDefault="00000000">
            <w:pPr>
              <w:pStyle w:val="TableContents"/>
              <w:spacing w:after="0"/>
              <w:jc w:val="center"/>
            </w:pPr>
            <w:r>
              <w:rPr>
                <w:rFonts w:ascii="Sakkal Majalla" w:hAnsi="Sakkal Majalla" w:cs="Sakkal Majalla"/>
                <w:b/>
                <w:bCs/>
                <w:sz w:val="24"/>
                <w:szCs w:val="24"/>
                <w:rtl/>
              </w:rPr>
              <w:t>موافقة كبيرة جدا</w:t>
            </w:r>
          </w:p>
        </w:tc>
      </w:tr>
    </w:tbl>
    <w:p w14:paraId="4E9153F9" w14:textId="77777777" w:rsidR="007C04BB" w:rsidRDefault="00000000">
      <w:pPr>
        <w:spacing w:after="0"/>
        <w:jc w:val="both"/>
      </w:pPr>
      <w:r>
        <w:rPr>
          <w:rFonts w:ascii="Sakkal Majalla" w:hAnsi="Sakkal Majalla" w:cs="Simplified Arabic"/>
          <w:sz w:val="28"/>
          <w:szCs w:val="28"/>
          <w:rtl/>
        </w:rPr>
        <w:t xml:space="preserve">     من بيانات جدول (</w:t>
      </w:r>
      <w:r>
        <w:rPr>
          <w:rFonts w:ascii="Sakkal Majalla" w:hAnsi="Sakkal Majalla" w:cs="Simplified Arabic"/>
          <w:sz w:val="28"/>
          <w:szCs w:val="28"/>
        </w:rPr>
        <w:t>10</w:t>
      </w:r>
      <w:r>
        <w:rPr>
          <w:rFonts w:ascii="Sakkal Majalla" w:hAnsi="Sakkal Majalla" w:cs="Simplified Arabic"/>
          <w:sz w:val="28"/>
          <w:szCs w:val="28"/>
          <w:rtl/>
        </w:rPr>
        <w:t>) يتبين أن: جاءت اعلي أربعة مؤشرات على مستوى القيادة التحويلية (بُعد الإلهام/التحفيز) كالتالي: جاء المؤشر "أُشجع العاملين بالمنظمات غير الربحية التي أنتمي إليها على تطوير قدراتهم ومهاراتهم بشكل مستمر" والمؤشر "أحرص على تعزيز روح التعاون بين العاملين بالمنظمات غير الربحية التي أنتمي إليها" في الترتيب الأول والأول مكرر بمتوسط حسابي مقداره (</w:t>
      </w:r>
      <w:r>
        <w:rPr>
          <w:rFonts w:ascii="Sakkal Majalla" w:hAnsi="Sakkal Majalla" w:cs="Simplified Arabic"/>
          <w:sz w:val="28"/>
          <w:szCs w:val="28"/>
        </w:rPr>
        <w:t>4.89</w:t>
      </w:r>
      <w:r>
        <w:rPr>
          <w:rFonts w:ascii="Sakkal Majalla" w:hAnsi="Sakkal Majalla" w:cs="Simplified Arabic"/>
          <w:sz w:val="28"/>
          <w:szCs w:val="28"/>
          <w:rtl/>
        </w:rPr>
        <w:t>) وانحراف معياري يساوي (</w:t>
      </w:r>
      <w:r>
        <w:rPr>
          <w:rFonts w:ascii="Sakkal Majalla" w:hAnsi="Sakkal Majalla" w:cs="Simplified Arabic"/>
          <w:sz w:val="28"/>
          <w:szCs w:val="28"/>
        </w:rPr>
        <w:t>0.31</w:t>
      </w:r>
      <w:r>
        <w:rPr>
          <w:rFonts w:ascii="Sakkal Majalla" w:hAnsi="Sakkal Majalla" w:cs="Simplified Arabic"/>
          <w:sz w:val="28"/>
          <w:szCs w:val="28"/>
          <w:rtl/>
        </w:rPr>
        <w:t>) لكل منهما، كما جاء المؤشر "اعمل على تشجيع الأفكار الجديدة المبتكرة في المنظمات غير الربحية التي أنتمي إليها" في الترتيب الثاني بمتوسط بلغ (</w:t>
      </w:r>
      <w:r>
        <w:rPr>
          <w:rFonts w:ascii="Sakkal Majalla" w:hAnsi="Sakkal Majalla" w:cs="Simplified Arabic"/>
          <w:sz w:val="28"/>
          <w:szCs w:val="28"/>
        </w:rPr>
        <w:t>4.84</w:t>
      </w:r>
      <w:r>
        <w:rPr>
          <w:rFonts w:ascii="Sakkal Majalla" w:hAnsi="Sakkal Majalla" w:cs="Simplified Arabic"/>
          <w:sz w:val="28"/>
          <w:szCs w:val="28"/>
          <w:rtl/>
        </w:rPr>
        <w:t>) وانحراف معياري قدره (</w:t>
      </w:r>
      <w:r>
        <w:rPr>
          <w:rFonts w:ascii="Sakkal Majalla" w:hAnsi="Sakkal Majalla" w:cs="Simplified Arabic"/>
          <w:sz w:val="28"/>
          <w:szCs w:val="28"/>
        </w:rPr>
        <w:t>0.44</w:t>
      </w:r>
      <w:r>
        <w:rPr>
          <w:rFonts w:ascii="Sakkal Majalla" w:hAnsi="Sakkal Majalla" w:cs="Simplified Arabic"/>
          <w:sz w:val="28"/>
          <w:szCs w:val="28"/>
          <w:rtl/>
        </w:rPr>
        <w:t>)، بينما جاء المؤشر "أسعى نحو تقديم المنظمات غير الربحية لخدمات جديدة مبتكرة التي أنتمي إليها" في الترتيب الثالث بمتوسط بلغ (</w:t>
      </w:r>
      <w:r>
        <w:rPr>
          <w:rFonts w:ascii="Sakkal Majalla" w:hAnsi="Sakkal Majalla" w:cs="Simplified Arabic"/>
          <w:sz w:val="28"/>
          <w:szCs w:val="28"/>
        </w:rPr>
        <w:t>4.76</w:t>
      </w:r>
      <w:r>
        <w:rPr>
          <w:rFonts w:ascii="Sakkal Majalla" w:hAnsi="Sakkal Majalla" w:cs="Simplified Arabic"/>
          <w:sz w:val="28"/>
          <w:szCs w:val="28"/>
          <w:rtl/>
        </w:rPr>
        <w:t>) وانحراف معياري مقداره (</w:t>
      </w:r>
      <w:r>
        <w:rPr>
          <w:rFonts w:ascii="Sakkal Majalla" w:hAnsi="Sakkal Majalla" w:cs="Simplified Arabic"/>
          <w:sz w:val="28"/>
          <w:szCs w:val="28"/>
        </w:rPr>
        <w:t>0.49</w:t>
      </w:r>
      <w:r>
        <w:rPr>
          <w:rFonts w:ascii="Sakkal Majalla" w:hAnsi="Sakkal Majalla" w:cs="Simplified Arabic"/>
          <w:sz w:val="28"/>
          <w:szCs w:val="28"/>
          <w:rtl/>
        </w:rPr>
        <w:t>)، في حين جاء المؤشر "أُشجع الحلول غير التقليدية للمشكلات التي تواجه العمل بالمنظمات غير الربحية التي أنتمي إليها" في الترتيب الرابع بين مؤشرات المحور بمتوسط بلغ (</w:t>
      </w:r>
      <w:r>
        <w:rPr>
          <w:rFonts w:ascii="Sakkal Majalla" w:hAnsi="Sakkal Majalla" w:cs="Simplified Arabic"/>
          <w:sz w:val="28"/>
          <w:szCs w:val="28"/>
        </w:rPr>
        <w:t>4.68</w:t>
      </w:r>
      <w:r>
        <w:rPr>
          <w:rFonts w:ascii="Sakkal Majalla" w:hAnsi="Sakkal Majalla" w:cs="Simplified Arabic"/>
          <w:sz w:val="28"/>
          <w:szCs w:val="28"/>
          <w:rtl/>
        </w:rPr>
        <w:t>) وانحراف معياري قدره (</w:t>
      </w:r>
      <w:r>
        <w:rPr>
          <w:rFonts w:ascii="Sakkal Majalla" w:hAnsi="Sakkal Majalla" w:cs="Simplified Arabic"/>
          <w:sz w:val="28"/>
          <w:szCs w:val="28"/>
        </w:rPr>
        <w:t>0.57</w:t>
      </w:r>
      <w:r>
        <w:rPr>
          <w:rFonts w:ascii="Sakkal Majalla" w:hAnsi="Sakkal Majalla" w:cs="Simplified Arabic"/>
          <w:sz w:val="28"/>
          <w:szCs w:val="28"/>
          <w:rtl/>
        </w:rPr>
        <w:t>).</w:t>
      </w:r>
    </w:p>
    <w:p w14:paraId="384F581E" w14:textId="77777777" w:rsidR="007C04BB" w:rsidRDefault="00000000">
      <w:pPr>
        <w:spacing w:after="0"/>
        <w:jc w:val="both"/>
      </w:pPr>
      <w:r>
        <w:rPr>
          <w:rFonts w:ascii="Sakkal Majalla" w:hAnsi="Sakkal Majalla" w:cs="Simplified Arabic"/>
          <w:sz w:val="28"/>
          <w:szCs w:val="28"/>
          <w:rtl/>
        </w:rPr>
        <w:t xml:space="preserve">     وتبين هذه النتائج بشكل واضح اعتماد القادة في المنظمات غير الربحية بمنطقة مكة المكرمة على الإلهام/التحفيز للعاملين في تلك المنظمات، وهو ما يعني ترسخ المعرفة والإدراك لأهمية هذا البعد من أبعاد القيادة التحويلية في تطوير كافة العمليات الإدارية والفنية بداخل منظمات العمل غير الربحي. وتتوافق تلك النتائج مع ما توصلت إليه دراسة السالمية، أبو ناصر </w:t>
      </w:r>
      <w:proofErr w:type="spellStart"/>
      <w:r>
        <w:rPr>
          <w:rFonts w:ascii="Sakkal Majalla" w:hAnsi="Sakkal Majalla" w:cs="Simplified Arabic"/>
          <w:sz w:val="28"/>
          <w:szCs w:val="28"/>
          <w:rtl/>
        </w:rPr>
        <w:t>والغنبوصي</w:t>
      </w:r>
      <w:proofErr w:type="spellEnd"/>
      <w:r>
        <w:rPr>
          <w:rFonts w:ascii="Sakkal Majalla" w:hAnsi="Sakkal Majalla" w:cs="Simplified Arabic"/>
          <w:sz w:val="28"/>
          <w:szCs w:val="28"/>
          <w:rtl/>
        </w:rPr>
        <w:t xml:space="preserve"> (</w:t>
      </w:r>
      <w:r>
        <w:rPr>
          <w:rFonts w:ascii="Sakkal Majalla" w:hAnsi="Sakkal Majalla" w:cs="Simplified Arabic"/>
          <w:sz w:val="28"/>
          <w:szCs w:val="28"/>
        </w:rPr>
        <w:t>2024</w:t>
      </w:r>
      <w:r>
        <w:rPr>
          <w:rFonts w:ascii="Sakkal Majalla" w:hAnsi="Sakkal Majalla" w:cs="Simplified Arabic"/>
          <w:sz w:val="28"/>
          <w:szCs w:val="28"/>
          <w:rtl/>
        </w:rPr>
        <w:t xml:space="preserve">)، ودراسة </w:t>
      </w:r>
      <w:proofErr w:type="spellStart"/>
      <w:r>
        <w:rPr>
          <w:rFonts w:ascii="Sakkal Majalla" w:hAnsi="Sakkal Majalla" w:cs="Simplified Arabic"/>
          <w:sz w:val="28"/>
          <w:szCs w:val="28"/>
          <w:rtl/>
        </w:rPr>
        <w:t>الوهاشي</w:t>
      </w:r>
      <w:proofErr w:type="spellEnd"/>
      <w:r>
        <w:rPr>
          <w:rFonts w:ascii="Sakkal Majalla" w:hAnsi="Sakkal Majalla" w:cs="Simplified Arabic"/>
          <w:sz w:val="28"/>
          <w:szCs w:val="28"/>
          <w:rtl/>
        </w:rPr>
        <w:t xml:space="preserve"> (</w:t>
      </w:r>
      <w:r>
        <w:rPr>
          <w:rFonts w:ascii="Sakkal Majalla" w:hAnsi="Sakkal Majalla" w:cs="Simplified Arabic"/>
          <w:sz w:val="28"/>
          <w:szCs w:val="28"/>
        </w:rPr>
        <w:t>2020</w:t>
      </w:r>
      <w:r>
        <w:rPr>
          <w:rFonts w:ascii="Sakkal Majalla" w:hAnsi="Sakkal Majalla" w:cs="Simplified Arabic"/>
          <w:sz w:val="28"/>
          <w:szCs w:val="28"/>
          <w:rtl/>
        </w:rPr>
        <w:t>).</w:t>
      </w:r>
    </w:p>
    <w:p w14:paraId="56F44D84" w14:textId="77777777" w:rsidR="007C04BB" w:rsidRDefault="00000000">
      <w:pPr>
        <w:spacing w:before="171" w:after="171"/>
        <w:jc w:val="both"/>
      </w:pPr>
      <w:r>
        <w:rPr>
          <w:rFonts w:ascii="Sakkal Majalla" w:hAnsi="Sakkal Majalla" w:cs="Simplified Arabic"/>
          <w:b/>
          <w:bCs/>
          <w:sz w:val="28"/>
          <w:szCs w:val="28"/>
          <w:rtl/>
        </w:rPr>
        <w:t>ب</w:t>
      </w:r>
      <w:proofErr w:type="gramStart"/>
      <w:r>
        <w:rPr>
          <w:rFonts w:ascii="Sakkal Majalla" w:hAnsi="Sakkal Majalla" w:cs="Simplified Arabic"/>
          <w:b/>
          <w:bCs/>
          <w:sz w:val="28"/>
          <w:szCs w:val="28"/>
          <w:rtl/>
        </w:rPr>
        <w:t xml:space="preserve">- </w:t>
      </w:r>
      <w:r>
        <w:rPr>
          <w:rStyle w:val="Hyperlink"/>
          <w:rFonts w:ascii="Sakkal Majalla" w:hAnsi="Sakkal Majalla" w:cs="Simplified Arabic"/>
          <w:b/>
          <w:bCs/>
          <w:color w:val="auto"/>
          <w:sz w:val="28"/>
          <w:szCs w:val="28"/>
          <w:u w:val="none"/>
          <w:rtl/>
        </w:rPr>
        <w:t xml:space="preserve"> مستوى</w:t>
      </w:r>
      <w:proofErr w:type="gramEnd"/>
      <w:r>
        <w:rPr>
          <w:rStyle w:val="Hyperlink"/>
          <w:rFonts w:ascii="Sakkal Majalla" w:hAnsi="Sakkal Majalla" w:cs="Simplified Arabic"/>
          <w:b/>
          <w:bCs/>
          <w:color w:val="auto"/>
          <w:sz w:val="28"/>
          <w:szCs w:val="28"/>
          <w:u w:val="none"/>
          <w:rtl/>
        </w:rPr>
        <w:t xml:space="preserve"> القيادة التحويلية بُعد (التأثير المثالي) في المنظمات غير الربحية:</w:t>
      </w:r>
    </w:p>
    <w:p w14:paraId="754E99E4" w14:textId="77777777" w:rsidR="007C04BB" w:rsidRDefault="00000000">
      <w:pPr>
        <w:pStyle w:val="TableContents"/>
        <w:spacing w:after="0"/>
        <w:jc w:val="center"/>
      </w:pPr>
      <w:r>
        <w:rPr>
          <w:rStyle w:val="Hyperlink"/>
          <w:rFonts w:cs="Simplified Arabic"/>
          <w:b/>
          <w:bCs/>
          <w:color w:val="auto"/>
          <w:sz w:val="24"/>
          <w:szCs w:val="24"/>
          <w:u w:val="none"/>
          <w:rtl/>
        </w:rPr>
        <w:t>جدول (</w:t>
      </w:r>
      <w:r>
        <w:rPr>
          <w:rStyle w:val="Hyperlink"/>
          <w:rFonts w:cs="Simplified Arabic"/>
          <w:b/>
          <w:bCs/>
          <w:color w:val="auto"/>
          <w:sz w:val="24"/>
          <w:szCs w:val="24"/>
          <w:u w:val="none"/>
        </w:rPr>
        <w:t>11</w:t>
      </w:r>
      <w:r>
        <w:rPr>
          <w:rStyle w:val="Hyperlink"/>
          <w:rFonts w:cs="Simplified Arabic"/>
          <w:b/>
          <w:bCs/>
          <w:color w:val="auto"/>
          <w:sz w:val="24"/>
          <w:szCs w:val="24"/>
          <w:u w:val="none"/>
          <w:rtl/>
        </w:rPr>
        <w:t>) اتجاه عينة الدراسة نحو مستوى بُعد (التأثير المثالي) في المنظمات غير الربحية</w:t>
      </w:r>
    </w:p>
    <w:tbl>
      <w:tblPr>
        <w:bidiVisual/>
        <w:tblW w:w="8730" w:type="dxa"/>
        <w:jc w:val="center"/>
        <w:tblLayout w:type="fixed"/>
        <w:tblCellMar>
          <w:top w:w="55" w:type="dxa"/>
          <w:left w:w="55" w:type="dxa"/>
          <w:bottom w:w="55" w:type="dxa"/>
          <w:right w:w="55" w:type="dxa"/>
        </w:tblCellMar>
        <w:tblLook w:val="04A0" w:firstRow="1" w:lastRow="0" w:firstColumn="1" w:lastColumn="0" w:noHBand="0" w:noVBand="1"/>
      </w:tblPr>
      <w:tblGrid>
        <w:gridCol w:w="2702"/>
        <w:gridCol w:w="359"/>
        <w:gridCol w:w="673"/>
        <w:gridCol w:w="627"/>
        <w:gridCol w:w="631"/>
        <w:gridCol w:w="632"/>
        <w:gridCol w:w="640"/>
        <w:gridCol w:w="629"/>
        <w:gridCol w:w="680"/>
        <w:gridCol w:w="330"/>
        <w:gridCol w:w="827"/>
      </w:tblGrid>
      <w:tr w:rsidR="007C04BB" w14:paraId="2300E10C" w14:textId="77777777">
        <w:trPr>
          <w:trHeight w:hRule="exact" w:val="1361"/>
          <w:jc w:val="center"/>
        </w:trPr>
        <w:tc>
          <w:tcPr>
            <w:tcW w:w="3059" w:type="dxa"/>
            <w:gridSpan w:val="2"/>
            <w:tcBorders>
              <w:top w:val="single" w:sz="4" w:space="0" w:color="000000"/>
              <w:left w:val="single" w:sz="4" w:space="0" w:color="000000"/>
              <w:bottom w:val="single" w:sz="4" w:space="0" w:color="000000"/>
              <w:right w:val="single" w:sz="4" w:space="0" w:color="000000"/>
            </w:tcBorders>
            <w:shd w:val="clear" w:color="auto" w:fill="6B5E9B"/>
            <w:vAlign w:val="center"/>
          </w:tcPr>
          <w:p w14:paraId="6372B0F8" w14:textId="77777777" w:rsidR="007C04BB" w:rsidRDefault="00000000">
            <w:pPr>
              <w:pStyle w:val="TableContents"/>
              <w:spacing w:after="0"/>
              <w:ind w:left="113"/>
              <w:jc w:val="center"/>
            </w:pPr>
            <w:r>
              <w:rPr>
                <w:rFonts w:ascii="Sakkal Majalla" w:hAnsi="Sakkal Majalla" w:cs="Sakkal Majalla"/>
                <w:b/>
                <w:bCs/>
                <w:sz w:val="24"/>
                <w:szCs w:val="24"/>
                <w:rtl/>
              </w:rPr>
              <w:t>المؤشر</w:t>
            </w:r>
          </w:p>
        </w:tc>
        <w:tc>
          <w:tcPr>
            <w:tcW w:w="673" w:type="dxa"/>
            <w:tcBorders>
              <w:top w:val="single" w:sz="4" w:space="0" w:color="000000"/>
              <w:left w:val="single" w:sz="4" w:space="0" w:color="000000"/>
              <w:bottom w:val="single" w:sz="4" w:space="0" w:color="000000"/>
            </w:tcBorders>
            <w:shd w:val="clear" w:color="auto" w:fill="6B5E9B"/>
            <w:vAlign w:val="center"/>
          </w:tcPr>
          <w:p w14:paraId="41FBFEB9" w14:textId="77777777" w:rsidR="007C04BB" w:rsidRDefault="00000000">
            <w:pPr>
              <w:pStyle w:val="TableContents"/>
              <w:spacing w:after="0"/>
              <w:ind w:left="-57"/>
              <w:jc w:val="center"/>
            </w:pPr>
            <w:r>
              <w:rPr>
                <w:rFonts w:ascii="Sakkal Majalla" w:hAnsi="Sakkal Majalla" w:cs="Sakkal Majalla"/>
                <w:b/>
                <w:bCs/>
                <w:sz w:val="24"/>
                <w:szCs w:val="24"/>
                <w:rtl/>
                <w:eastAsianLayout w:id="-861126129" w:vert="1"/>
              </w:rPr>
              <w:t>موافق بشدة</w:t>
            </w:r>
          </w:p>
        </w:tc>
        <w:tc>
          <w:tcPr>
            <w:tcW w:w="627" w:type="dxa"/>
            <w:tcBorders>
              <w:top w:val="single" w:sz="4" w:space="0" w:color="000000"/>
              <w:left w:val="single" w:sz="4" w:space="0" w:color="000000"/>
              <w:bottom w:val="single" w:sz="4" w:space="0" w:color="000000"/>
            </w:tcBorders>
            <w:shd w:val="clear" w:color="auto" w:fill="6B5E9B"/>
            <w:vAlign w:val="center"/>
          </w:tcPr>
          <w:p w14:paraId="7B67D6DF" w14:textId="77777777" w:rsidR="007C04BB" w:rsidRDefault="00000000">
            <w:pPr>
              <w:pStyle w:val="TableContents"/>
              <w:spacing w:after="0"/>
              <w:jc w:val="center"/>
            </w:pPr>
            <w:r>
              <w:rPr>
                <w:rFonts w:ascii="Sakkal Majalla" w:hAnsi="Sakkal Majalla" w:cs="Sakkal Majalla"/>
                <w:b/>
                <w:bCs/>
                <w:sz w:val="24"/>
                <w:szCs w:val="24"/>
                <w:rtl/>
                <w:eastAsianLayout w:id="-861126128" w:vert="1"/>
              </w:rPr>
              <w:t>موافق</w:t>
            </w:r>
          </w:p>
        </w:tc>
        <w:tc>
          <w:tcPr>
            <w:tcW w:w="631" w:type="dxa"/>
            <w:tcBorders>
              <w:top w:val="single" w:sz="4" w:space="0" w:color="000000"/>
              <w:left w:val="single" w:sz="4" w:space="0" w:color="000000"/>
              <w:bottom w:val="single" w:sz="4" w:space="0" w:color="000000"/>
            </w:tcBorders>
            <w:shd w:val="clear" w:color="auto" w:fill="6B5E9B"/>
            <w:vAlign w:val="center"/>
          </w:tcPr>
          <w:p w14:paraId="59AB16C8" w14:textId="77777777" w:rsidR="007C04BB" w:rsidRDefault="00000000">
            <w:pPr>
              <w:pStyle w:val="TableContents"/>
              <w:spacing w:after="0"/>
              <w:jc w:val="center"/>
            </w:pPr>
            <w:r>
              <w:rPr>
                <w:rFonts w:ascii="Sakkal Majalla" w:hAnsi="Sakkal Majalla" w:cs="Sakkal Majalla"/>
                <w:b/>
                <w:bCs/>
                <w:sz w:val="24"/>
                <w:szCs w:val="24"/>
                <w:rtl/>
                <w:eastAsianLayout w:id="-861126144" w:vert="1"/>
              </w:rPr>
              <w:t>محايد</w:t>
            </w:r>
          </w:p>
        </w:tc>
        <w:tc>
          <w:tcPr>
            <w:tcW w:w="632" w:type="dxa"/>
            <w:tcBorders>
              <w:top w:val="single" w:sz="4" w:space="0" w:color="000000"/>
              <w:left w:val="single" w:sz="4" w:space="0" w:color="000000"/>
              <w:bottom w:val="single" w:sz="4" w:space="0" w:color="000000"/>
            </w:tcBorders>
            <w:shd w:val="clear" w:color="auto" w:fill="6B5E9B"/>
            <w:vAlign w:val="center"/>
          </w:tcPr>
          <w:p w14:paraId="1395D48B" w14:textId="77777777" w:rsidR="007C04BB" w:rsidRDefault="00000000">
            <w:pPr>
              <w:pStyle w:val="TableContents"/>
              <w:spacing w:after="0"/>
              <w:jc w:val="center"/>
            </w:pPr>
            <w:r>
              <w:rPr>
                <w:rFonts w:ascii="Sakkal Majalla" w:hAnsi="Sakkal Majalla" w:cs="Sakkal Majalla"/>
                <w:b/>
                <w:bCs/>
                <w:sz w:val="24"/>
                <w:szCs w:val="24"/>
                <w:rtl/>
                <w:eastAsianLayout w:id="-861126143" w:vert="1"/>
              </w:rPr>
              <w:t>غير موافق</w:t>
            </w:r>
          </w:p>
        </w:tc>
        <w:tc>
          <w:tcPr>
            <w:tcW w:w="640" w:type="dxa"/>
            <w:tcBorders>
              <w:top w:val="single" w:sz="4" w:space="0" w:color="000000"/>
              <w:left w:val="single" w:sz="4" w:space="0" w:color="000000"/>
              <w:bottom w:val="single" w:sz="4" w:space="0" w:color="000000"/>
            </w:tcBorders>
            <w:shd w:val="clear" w:color="auto" w:fill="6B5E9B"/>
            <w:vAlign w:val="center"/>
          </w:tcPr>
          <w:p w14:paraId="7607A2D2" w14:textId="77777777" w:rsidR="007C04BB" w:rsidRDefault="00000000">
            <w:pPr>
              <w:pStyle w:val="TableContents"/>
              <w:spacing w:after="0"/>
              <w:ind w:left="57"/>
              <w:jc w:val="center"/>
            </w:pPr>
            <w:r>
              <w:rPr>
                <w:rFonts w:ascii="Sakkal Majalla" w:hAnsi="Sakkal Majalla" w:cs="Sakkal Majalla"/>
                <w:b/>
                <w:bCs/>
                <w:sz w:val="24"/>
                <w:szCs w:val="24"/>
                <w:rtl/>
                <w:eastAsianLayout w:id="-861126142" w:vert="1"/>
              </w:rPr>
              <w:t>غير موافق بشدة</w:t>
            </w:r>
          </w:p>
        </w:tc>
        <w:tc>
          <w:tcPr>
            <w:tcW w:w="629" w:type="dxa"/>
            <w:tcBorders>
              <w:top w:val="single" w:sz="4" w:space="0" w:color="000000"/>
              <w:left w:val="single" w:sz="4" w:space="0" w:color="000000"/>
              <w:bottom w:val="single" w:sz="4" w:space="0" w:color="000000"/>
            </w:tcBorders>
            <w:shd w:val="clear" w:color="auto" w:fill="6B5E9B"/>
            <w:vAlign w:val="center"/>
          </w:tcPr>
          <w:p w14:paraId="1DFE59B0" w14:textId="77777777" w:rsidR="007C04BB" w:rsidRDefault="00000000">
            <w:pPr>
              <w:pStyle w:val="TableContents"/>
              <w:spacing w:after="0"/>
              <w:jc w:val="center"/>
            </w:pPr>
            <w:r>
              <w:rPr>
                <w:rFonts w:ascii="Sakkal Majalla" w:hAnsi="Sakkal Majalla" w:cs="Sakkal Majalla"/>
                <w:b/>
                <w:bCs/>
                <w:sz w:val="24"/>
                <w:szCs w:val="24"/>
                <w:rtl/>
                <w:eastAsianLayout w:id="-861126141" w:vert="1"/>
              </w:rPr>
              <w:t>المتوسط</w:t>
            </w:r>
          </w:p>
        </w:tc>
        <w:tc>
          <w:tcPr>
            <w:tcW w:w="680" w:type="dxa"/>
            <w:tcBorders>
              <w:top w:val="single" w:sz="4" w:space="0" w:color="000000"/>
              <w:left w:val="single" w:sz="4" w:space="0" w:color="000000"/>
              <w:bottom w:val="single" w:sz="4" w:space="0" w:color="000000"/>
            </w:tcBorders>
            <w:shd w:val="clear" w:color="auto" w:fill="6B5E9B"/>
            <w:vAlign w:val="center"/>
          </w:tcPr>
          <w:p w14:paraId="41C3711B" w14:textId="77777777" w:rsidR="007C04BB" w:rsidRDefault="00000000">
            <w:pPr>
              <w:pStyle w:val="TableContents"/>
              <w:spacing w:after="0"/>
              <w:jc w:val="center"/>
            </w:pPr>
            <w:r>
              <w:rPr>
                <w:rFonts w:ascii="Sakkal Majalla" w:hAnsi="Sakkal Majalla" w:cs="Sakkal Majalla"/>
                <w:b/>
                <w:bCs/>
                <w:sz w:val="24"/>
                <w:szCs w:val="24"/>
                <w:rtl/>
                <w:eastAsianLayout w:id="-861126140" w:vert="1"/>
              </w:rPr>
              <w:t>الانحراف</w:t>
            </w:r>
          </w:p>
          <w:p w14:paraId="01D6ED2F" w14:textId="77777777" w:rsidR="007C04BB" w:rsidRDefault="00000000">
            <w:pPr>
              <w:pStyle w:val="TableContents"/>
              <w:spacing w:after="0"/>
              <w:jc w:val="center"/>
            </w:pPr>
            <w:r>
              <w:rPr>
                <w:rFonts w:ascii="Sakkal Majalla" w:hAnsi="Sakkal Majalla" w:cs="Sakkal Majalla"/>
                <w:b/>
                <w:bCs/>
                <w:sz w:val="24"/>
                <w:szCs w:val="24"/>
                <w:rtl/>
                <w:eastAsianLayout w:id="-861126139" w:vert="1"/>
              </w:rPr>
              <w:t xml:space="preserve"> </w:t>
            </w:r>
            <w:r>
              <w:rPr>
                <w:rFonts w:ascii="Sakkal Majalla" w:hAnsi="Sakkal Majalla" w:cs="Sakkal Majalla"/>
                <w:b/>
                <w:bCs/>
                <w:sz w:val="24"/>
                <w:szCs w:val="24"/>
                <w:rtl/>
                <w:eastAsianLayout w:id="-861126138" w:vert="1"/>
              </w:rPr>
              <w:t>المعياري</w:t>
            </w:r>
          </w:p>
        </w:tc>
        <w:tc>
          <w:tcPr>
            <w:tcW w:w="330"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2D55C56B" w14:textId="77777777" w:rsidR="007C04BB" w:rsidRDefault="00000000">
            <w:pPr>
              <w:pStyle w:val="TableContents"/>
              <w:spacing w:after="0"/>
              <w:ind w:left="-57"/>
              <w:jc w:val="center"/>
            </w:pPr>
            <w:r>
              <w:rPr>
                <w:rFonts w:ascii="Sakkal Majalla" w:hAnsi="Sakkal Majalla" w:cs="Sakkal Majalla"/>
                <w:b/>
                <w:bCs/>
                <w:sz w:val="24"/>
                <w:szCs w:val="24"/>
                <w:rtl/>
                <w:eastAsianLayout w:id="-861126137" w:vert="1"/>
              </w:rPr>
              <w:t>الترتيب</w:t>
            </w:r>
          </w:p>
        </w:tc>
        <w:tc>
          <w:tcPr>
            <w:tcW w:w="827"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4E836D31" w14:textId="77777777" w:rsidR="007C04BB" w:rsidRDefault="00000000">
            <w:pPr>
              <w:pStyle w:val="TableContents"/>
              <w:spacing w:after="0"/>
              <w:jc w:val="center"/>
            </w:pPr>
            <w:r>
              <w:rPr>
                <w:rFonts w:ascii="Sakkal Majalla" w:hAnsi="Sakkal Majalla" w:cs="Sakkal Majalla"/>
                <w:b/>
                <w:bCs/>
                <w:sz w:val="24"/>
                <w:szCs w:val="24"/>
                <w:rtl/>
              </w:rPr>
              <w:t>الاتجاه العام</w:t>
            </w:r>
          </w:p>
        </w:tc>
      </w:tr>
      <w:tr w:rsidR="007C04BB" w14:paraId="488B5983"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73C64094" w14:textId="77777777" w:rsidR="007C04BB" w:rsidRDefault="00000000">
            <w:pPr>
              <w:pStyle w:val="TableContents"/>
              <w:jc w:val="both"/>
            </w:pPr>
            <w:r>
              <w:rPr>
                <w:rFonts w:ascii="Sakkal Majalla" w:hAnsi="Sakkal Majalla" w:cs="Sakkal Majalla"/>
                <w:sz w:val="24"/>
                <w:szCs w:val="24"/>
                <w:rtl/>
              </w:rPr>
              <w:t>أُظهر الولاء الشديد للمنظمة غير الربحية التي أنتمي إليها والعاملين بها</w:t>
            </w:r>
          </w:p>
        </w:tc>
        <w:tc>
          <w:tcPr>
            <w:tcW w:w="359" w:type="dxa"/>
            <w:tcBorders>
              <w:top w:val="single" w:sz="4" w:space="0" w:color="000000"/>
              <w:left w:val="single" w:sz="4" w:space="0" w:color="000000"/>
              <w:bottom w:val="single" w:sz="4" w:space="0" w:color="000000"/>
              <w:right w:val="single" w:sz="4" w:space="0" w:color="000000"/>
            </w:tcBorders>
            <w:vAlign w:val="center"/>
          </w:tcPr>
          <w:p w14:paraId="17A868F3"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32CEFD6E" w14:textId="77777777" w:rsidR="007C04BB" w:rsidRDefault="00000000">
            <w:pPr>
              <w:pStyle w:val="TableContents"/>
              <w:spacing w:after="0"/>
              <w:jc w:val="center"/>
            </w:pPr>
            <w:r>
              <w:rPr>
                <w:rFonts w:ascii="Sakkal Majalla" w:hAnsi="Sakkal Majalla" w:cs="Sakkal Majalla"/>
                <w:sz w:val="24"/>
                <w:szCs w:val="24"/>
              </w:rPr>
              <w:t>32</w:t>
            </w:r>
          </w:p>
        </w:tc>
        <w:tc>
          <w:tcPr>
            <w:tcW w:w="627" w:type="dxa"/>
            <w:tcBorders>
              <w:left w:val="single" w:sz="4" w:space="0" w:color="000000"/>
              <w:bottom w:val="single" w:sz="4" w:space="0" w:color="000000"/>
            </w:tcBorders>
            <w:vAlign w:val="center"/>
          </w:tcPr>
          <w:p w14:paraId="49DD45EB" w14:textId="77777777" w:rsidR="007C04BB" w:rsidRDefault="00000000">
            <w:pPr>
              <w:pStyle w:val="TableContents"/>
              <w:spacing w:after="0"/>
              <w:jc w:val="center"/>
            </w:pPr>
            <w:r>
              <w:rPr>
                <w:rFonts w:ascii="Sakkal Majalla" w:hAnsi="Sakkal Majalla" w:cs="Sakkal Majalla"/>
                <w:sz w:val="24"/>
                <w:szCs w:val="24"/>
              </w:rPr>
              <w:t>5</w:t>
            </w:r>
          </w:p>
        </w:tc>
        <w:tc>
          <w:tcPr>
            <w:tcW w:w="631" w:type="dxa"/>
            <w:tcBorders>
              <w:left w:val="single" w:sz="4" w:space="0" w:color="000000"/>
              <w:bottom w:val="single" w:sz="4" w:space="0" w:color="000000"/>
            </w:tcBorders>
            <w:vAlign w:val="center"/>
          </w:tcPr>
          <w:p w14:paraId="48D023DC"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73FC8071"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38D860DE"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6008FB30" w14:textId="77777777" w:rsidR="007C04BB" w:rsidRDefault="00000000">
            <w:pPr>
              <w:pStyle w:val="TableContents"/>
              <w:spacing w:after="0"/>
              <w:jc w:val="center"/>
            </w:pPr>
            <w:r>
              <w:rPr>
                <w:rFonts w:ascii="Sakkal Majalla" w:hAnsi="Sakkal Majalla" w:cs="Sakkal Majalla"/>
                <w:sz w:val="24"/>
                <w:szCs w:val="24"/>
              </w:rPr>
              <w:t>4.82</w:t>
            </w:r>
          </w:p>
        </w:tc>
        <w:tc>
          <w:tcPr>
            <w:tcW w:w="680" w:type="dxa"/>
            <w:vMerge w:val="restart"/>
            <w:tcBorders>
              <w:left w:val="single" w:sz="4" w:space="0" w:color="000000"/>
              <w:bottom w:val="single" w:sz="4" w:space="0" w:color="000000"/>
            </w:tcBorders>
            <w:vAlign w:val="center"/>
          </w:tcPr>
          <w:p w14:paraId="539958C5" w14:textId="77777777" w:rsidR="007C04BB" w:rsidRDefault="00000000">
            <w:pPr>
              <w:pStyle w:val="TableContents"/>
              <w:spacing w:after="0"/>
              <w:jc w:val="center"/>
            </w:pPr>
            <w:r>
              <w:rPr>
                <w:rFonts w:ascii="Sakkal Majalla" w:hAnsi="Sakkal Majalla" w:cs="Sakkal Majalla"/>
                <w:sz w:val="24"/>
                <w:szCs w:val="24"/>
              </w:rPr>
              <w:t>0.46</w:t>
            </w:r>
          </w:p>
        </w:tc>
        <w:tc>
          <w:tcPr>
            <w:tcW w:w="330" w:type="dxa"/>
            <w:vMerge w:val="restart"/>
            <w:tcBorders>
              <w:left w:val="single" w:sz="4" w:space="0" w:color="000000"/>
              <w:bottom w:val="single" w:sz="4" w:space="0" w:color="000000"/>
              <w:right w:val="single" w:sz="4" w:space="0" w:color="000000"/>
            </w:tcBorders>
            <w:vAlign w:val="center"/>
          </w:tcPr>
          <w:p w14:paraId="3CEF72D4" w14:textId="77777777" w:rsidR="007C04BB" w:rsidRDefault="00000000">
            <w:pPr>
              <w:pStyle w:val="TableContents"/>
              <w:spacing w:after="0"/>
              <w:jc w:val="center"/>
            </w:pPr>
            <w:r>
              <w:rPr>
                <w:rFonts w:ascii="Sakkal Majalla" w:hAnsi="Sakkal Majalla" w:cs="Sakkal Majalla"/>
                <w:sz w:val="24"/>
                <w:szCs w:val="24"/>
              </w:rPr>
              <w:t>2</w:t>
            </w:r>
          </w:p>
        </w:tc>
        <w:tc>
          <w:tcPr>
            <w:tcW w:w="827" w:type="dxa"/>
            <w:vMerge w:val="restart"/>
            <w:tcBorders>
              <w:left w:val="single" w:sz="4" w:space="0" w:color="000000"/>
              <w:bottom w:val="single" w:sz="4" w:space="0" w:color="000000"/>
              <w:right w:val="single" w:sz="4" w:space="0" w:color="000000"/>
            </w:tcBorders>
            <w:vAlign w:val="center"/>
          </w:tcPr>
          <w:p w14:paraId="4915131F"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59C152AC"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24F5DAD9"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06D96BA9"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5E03E80B" w14:textId="77777777" w:rsidR="007C04BB" w:rsidRDefault="00000000">
            <w:pPr>
              <w:pStyle w:val="TableContents"/>
              <w:spacing w:after="0"/>
              <w:jc w:val="center"/>
            </w:pPr>
            <w:r>
              <w:rPr>
                <w:rFonts w:ascii="Sakkal Majalla" w:hAnsi="Sakkal Majalla" w:cs="Sakkal Majalla"/>
                <w:sz w:val="24"/>
                <w:szCs w:val="24"/>
              </w:rPr>
              <w:t>84.21</w:t>
            </w:r>
          </w:p>
        </w:tc>
        <w:tc>
          <w:tcPr>
            <w:tcW w:w="627" w:type="dxa"/>
            <w:tcBorders>
              <w:left w:val="single" w:sz="4" w:space="0" w:color="000000"/>
              <w:bottom w:val="single" w:sz="4" w:space="0" w:color="000000"/>
            </w:tcBorders>
            <w:vAlign w:val="center"/>
          </w:tcPr>
          <w:p w14:paraId="56E9C9EF" w14:textId="77777777" w:rsidR="007C04BB" w:rsidRDefault="00000000">
            <w:pPr>
              <w:pStyle w:val="TableContents"/>
              <w:spacing w:after="0"/>
              <w:jc w:val="center"/>
            </w:pPr>
            <w:r>
              <w:rPr>
                <w:rFonts w:ascii="Sakkal Majalla" w:hAnsi="Sakkal Majalla" w:cs="Sakkal Majalla"/>
                <w:sz w:val="24"/>
                <w:szCs w:val="24"/>
              </w:rPr>
              <w:t>13.16</w:t>
            </w:r>
          </w:p>
        </w:tc>
        <w:tc>
          <w:tcPr>
            <w:tcW w:w="631" w:type="dxa"/>
            <w:tcBorders>
              <w:left w:val="single" w:sz="4" w:space="0" w:color="000000"/>
              <w:bottom w:val="single" w:sz="4" w:space="0" w:color="000000"/>
            </w:tcBorders>
            <w:vAlign w:val="center"/>
          </w:tcPr>
          <w:p w14:paraId="61F4AACB"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024906D7"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46981875"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53EF1CBE"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172E8682"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6EEAE8C3"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44F0823E" w14:textId="77777777" w:rsidR="007C04BB" w:rsidRDefault="007C04BB">
            <w:pPr>
              <w:pStyle w:val="TableContents"/>
              <w:spacing w:after="0"/>
              <w:jc w:val="center"/>
              <w:rPr>
                <w:rFonts w:ascii="Sakkal Majalla" w:hAnsi="Sakkal Majalla" w:cs="Sakkal Majalla"/>
                <w:sz w:val="24"/>
                <w:szCs w:val="24"/>
              </w:rPr>
            </w:pPr>
          </w:p>
        </w:tc>
      </w:tr>
      <w:tr w:rsidR="007C04BB" w14:paraId="0FCE5906"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688D7BA1" w14:textId="77777777" w:rsidR="007C04BB" w:rsidRDefault="00000000">
            <w:pPr>
              <w:pStyle w:val="TableContents"/>
              <w:jc w:val="both"/>
            </w:pPr>
            <w:r>
              <w:rPr>
                <w:rFonts w:ascii="Sakkal Majalla" w:hAnsi="Sakkal Majalla" w:cs="Sakkal Majalla"/>
                <w:sz w:val="24"/>
                <w:szCs w:val="24"/>
                <w:rtl/>
              </w:rPr>
              <w:t>مُستعد دائما لبذل الجهد الإضافي لتحقيق أهداف المنظمات غير الربحية التي أنتمي إليها</w:t>
            </w:r>
          </w:p>
        </w:tc>
        <w:tc>
          <w:tcPr>
            <w:tcW w:w="359" w:type="dxa"/>
            <w:tcBorders>
              <w:top w:val="single" w:sz="4" w:space="0" w:color="000000"/>
              <w:left w:val="single" w:sz="4" w:space="0" w:color="000000"/>
              <w:bottom w:val="single" w:sz="4" w:space="0" w:color="000000"/>
              <w:right w:val="single" w:sz="4" w:space="0" w:color="000000"/>
            </w:tcBorders>
            <w:vAlign w:val="center"/>
          </w:tcPr>
          <w:p w14:paraId="16CCC5F4"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48D2DBC9" w14:textId="77777777" w:rsidR="007C04BB" w:rsidRDefault="00000000">
            <w:pPr>
              <w:pStyle w:val="TableContents"/>
              <w:spacing w:after="0"/>
              <w:jc w:val="center"/>
            </w:pPr>
            <w:r>
              <w:rPr>
                <w:rFonts w:ascii="Sakkal Majalla" w:hAnsi="Sakkal Majalla" w:cs="Sakkal Majalla"/>
                <w:sz w:val="24"/>
                <w:szCs w:val="24"/>
              </w:rPr>
              <w:t>32</w:t>
            </w:r>
          </w:p>
        </w:tc>
        <w:tc>
          <w:tcPr>
            <w:tcW w:w="627" w:type="dxa"/>
            <w:tcBorders>
              <w:left w:val="single" w:sz="4" w:space="0" w:color="000000"/>
              <w:bottom w:val="single" w:sz="4" w:space="0" w:color="000000"/>
            </w:tcBorders>
            <w:vAlign w:val="center"/>
          </w:tcPr>
          <w:p w14:paraId="5C46860F" w14:textId="77777777" w:rsidR="007C04BB" w:rsidRDefault="00000000">
            <w:pPr>
              <w:pStyle w:val="TableContents"/>
              <w:spacing w:after="0"/>
              <w:jc w:val="center"/>
            </w:pPr>
            <w:r>
              <w:rPr>
                <w:rFonts w:ascii="Sakkal Majalla" w:hAnsi="Sakkal Majalla" w:cs="Sakkal Majalla"/>
                <w:sz w:val="24"/>
                <w:szCs w:val="24"/>
              </w:rPr>
              <w:t>6</w:t>
            </w:r>
          </w:p>
        </w:tc>
        <w:tc>
          <w:tcPr>
            <w:tcW w:w="631" w:type="dxa"/>
            <w:tcBorders>
              <w:left w:val="single" w:sz="4" w:space="0" w:color="000000"/>
              <w:bottom w:val="single" w:sz="4" w:space="0" w:color="000000"/>
            </w:tcBorders>
            <w:vAlign w:val="center"/>
          </w:tcPr>
          <w:p w14:paraId="1891D7B3"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2E0CB73C"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38DE3E08"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40FE8C74" w14:textId="77777777" w:rsidR="007C04BB" w:rsidRDefault="00000000">
            <w:pPr>
              <w:pStyle w:val="TableContents"/>
              <w:spacing w:after="0"/>
              <w:jc w:val="center"/>
            </w:pPr>
            <w:r>
              <w:rPr>
                <w:rFonts w:ascii="Sakkal Majalla" w:hAnsi="Sakkal Majalla" w:cs="Sakkal Majalla"/>
                <w:sz w:val="24"/>
                <w:szCs w:val="24"/>
              </w:rPr>
              <w:t>4.84</w:t>
            </w:r>
          </w:p>
        </w:tc>
        <w:tc>
          <w:tcPr>
            <w:tcW w:w="680" w:type="dxa"/>
            <w:vMerge w:val="restart"/>
            <w:tcBorders>
              <w:left w:val="single" w:sz="4" w:space="0" w:color="000000"/>
              <w:bottom w:val="single" w:sz="4" w:space="0" w:color="000000"/>
            </w:tcBorders>
            <w:vAlign w:val="center"/>
          </w:tcPr>
          <w:p w14:paraId="005F05ED" w14:textId="77777777" w:rsidR="007C04BB" w:rsidRDefault="00000000">
            <w:pPr>
              <w:pStyle w:val="TableContents"/>
              <w:spacing w:after="0"/>
              <w:jc w:val="center"/>
            </w:pPr>
            <w:r>
              <w:rPr>
                <w:rFonts w:ascii="Sakkal Majalla" w:hAnsi="Sakkal Majalla" w:cs="Sakkal Majalla"/>
                <w:sz w:val="24"/>
                <w:szCs w:val="24"/>
              </w:rPr>
              <w:t>0.37</w:t>
            </w:r>
          </w:p>
        </w:tc>
        <w:tc>
          <w:tcPr>
            <w:tcW w:w="330" w:type="dxa"/>
            <w:vMerge w:val="restart"/>
            <w:tcBorders>
              <w:left w:val="single" w:sz="4" w:space="0" w:color="000000"/>
              <w:bottom w:val="single" w:sz="4" w:space="0" w:color="000000"/>
              <w:right w:val="single" w:sz="4" w:space="0" w:color="000000"/>
            </w:tcBorders>
            <w:vAlign w:val="center"/>
          </w:tcPr>
          <w:p w14:paraId="58730906" w14:textId="77777777" w:rsidR="007C04BB" w:rsidRDefault="00000000">
            <w:pPr>
              <w:pStyle w:val="TableContents"/>
              <w:spacing w:after="0"/>
              <w:jc w:val="center"/>
            </w:pPr>
            <w:r>
              <w:rPr>
                <w:rFonts w:ascii="Sakkal Majalla" w:hAnsi="Sakkal Majalla" w:cs="Sakkal Majalla"/>
                <w:sz w:val="24"/>
                <w:szCs w:val="24"/>
              </w:rPr>
              <w:t>1</w:t>
            </w:r>
          </w:p>
        </w:tc>
        <w:tc>
          <w:tcPr>
            <w:tcW w:w="827" w:type="dxa"/>
            <w:vMerge w:val="restart"/>
            <w:tcBorders>
              <w:left w:val="single" w:sz="4" w:space="0" w:color="000000"/>
              <w:bottom w:val="single" w:sz="4" w:space="0" w:color="000000"/>
              <w:right w:val="single" w:sz="4" w:space="0" w:color="000000"/>
            </w:tcBorders>
            <w:vAlign w:val="center"/>
          </w:tcPr>
          <w:p w14:paraId="502E004D"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06F35F4B"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7A3A06DB"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1F25EAEF"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0CB2918B" w14:textId="77777777" w:rsidR="007C04BB" w:rsidRDefault="00000000">
            <w:pPr>
              <w:pStyle w:val="TableContents"/>
              <w:spacing w:after="0"/>
              <w:jc w:val="center"/>
            </w:pPr>
            <w:r>
              <w:rPr>
                <w:rFonts w:ascii="Sakkal Majalla" w:hAnsi="Sakkal Majalla" w:cs="Sakkal Majalla"/>
                <w:sz w:val="24"/>
                <w:szCs w:val="24"/>
              </w:rPr>
              <w:t>84.21</w:t>
            </w:r>
          </w:p>
        </w:tc>
        <w:tc>
          <w:tcPr>
            <w:tcW w:w="627" w:type="dxa"/>
            <w:tcBorders>
              <w:left w:val="single" w:sz="4" w:space="0" w:color="000000"/>
              <w:bottom w:val="single" w:sz="4" w:space="0" w:color="000000"/>
            </w:tcBorders>
            <w:vAlign w:val="center"/>
          </w:tcPr>
          <w:p w14:paraId="3986363F" w14:textId="77777777" w:rsidR="007C04BB" w:rsidRDefault="00000000">
            <w:pPr>
              <w:pStyle w:val="TableContents"/>
              <w:spacing w:after="0"/>
              <w:jc w:val="center"/>
            </w:pPr>
            <w:r>
              <w:rPr>
                <w:rFonts w:ascii="Sakkal Majalla" w:hAnsi="Sakkal Majalla" w:cs="Sakkal Majalla"/>
                <w:sz w:val="24"/>
                <w:szCs w:val="24"/>
              </w:rPr>
              <w:t>15.79</w:t>
            </w:r>
          </w:p>
        </w:tc>
        <w:tc>
          <w:tcPr>
            <w:tcW w:w="631" w:type="dxa"/>
            <w:tcBorders>
              <w:left w:val="single" w:sz="4" w:space="0" w:color="000000"/>
              <w:bottom w:val="single" w:sz="4" w:space="0" w:color="000000"/>
            </w:tcBorders>
            <w:vAlign w:val="center"/>
          </w:tcPr>
          <w:p w14:paraId="6CDBE3EE"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4AC40185"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5C7B200F"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7A89C9FE"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131720B8"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794EE7AA"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631A6722"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7012D243"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419B6EDA" w14:textId="77777777" w:rsidR="007C04BB" w:rsidRDefault="00000000">
            <w:pPr>
              <w:pStyle w:val="TableContents"/>
              <w:jc w:val="both"/>
            </w:pPr>
            <w:r>
              <w:rPr>
                <w:rFonts w:ascii="Sakkal Majalla" w:hAnsi="Sakkal Majalla" w:cs="Sakkal Majalla"/>
                <w:sz w:val="24"/>
                <w:szCs w:val="24"/>
                <w:rtl/>
              </w:rPr>
              <w:t>ثقة واقتناع العاملين بالمنظمات غير الربحية التي أنتمي إليها بتوجيهاتي</w:t>
            </w:r>
          </w:p>
        </w:tc>
        <w:tc>
          <w:tcPr>
            <w:tcW w:w="359" w:type="dxa"/>
            <w:tcBorders>
              <w:left w:val="single" w:sz="4" w:space="0" w:color="000000"/>
              <w:bottom w:val="single" w:sz="4" w:space="0" w:color="000000"/>
              <w:right w:val="single" w:sz="4" w:space="0" w:color="000000"/>
            </w:tcBorders>
            <w:vAlign w:val="center"/>
          </w:tcPr>
          <w:p w14:paraId="02F87A4A"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11781B3D" w14:textId="77777777" w:rsidR="007C04BB" w:rsidRDefault="00000000">
            <w:pPr>
              <w:pStyle w:val="TableContents"/>
              <w:spacing w:after="0"/>
              <w:jc w:val="center"/>
            </w:pPr>
            <w:r>
              <w:rPr>
                <w:rFonts w:ascii="Sakkal Majalla" w:hAnsi="Sakkal Majalla" w:cs="Sakkal Majalla"/>
                <w:sz w:val="24"/>
                <w:szCs w:val="24"/>
              </w:rPr>
              <w:t>20</w:t>
            </w:r>
          </w:p>
        </w:tc>
        <w:tc>
          <w:tcPr>
            <w:tcW w:w="627" w:type="dxa"/>
            <w:tcBorders>
              <w:left w:val="single" w:sz="4" w:space="0" w:color="000000"/>
              <w:bottom w:val="single" w:sz="4" w:space="0" w:color="000000"/>
            </w:tcBorders>
            <w:vAlign w:val="center"/>
          </w:tcPr>
          <w:p w14:paraId="47B9A909" w14:textId="77777777" w:rsidR="007C04BB" w:rsidRDefault="00000000">
            <w:pPr>
              <w:pStyle w:val="TableContents"/>
              <w:spacing w:after="0"/>
              <w:jc w:val="center"/>
            </w:pPr>
            <w:r>
              <w:rPr>
                <w:rFonts w:ascii="Sakkal Majalla" w:hAnsi="Sakkal Majalla" w:cs="Sakkal Majalla"/>
                <w:sz w:val="24"/>
                <w:szCs w:val="24"/>
              </w:rPr>
              <w:t>16</w:t>
            </w:r>
          </w:p>
        </w:tc>
        <w:tc>
          <w:tcPr>
            <w:tcW w:w="631" w:type="dxa"/>
            <w:tcBorders>
              <w:left w:val="single" w:sz="4" w:space="0" w:color="000000"/>
              <w:bottom w:val="single" w:sz="4" w:space="0" w:color="000000"/>
            </w:tcBorders>
            <w:vAlign w:val="center"/>
          </w:tcPr>
          <w:p w14:paraId="38969FC1"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057B6EA8" w14:textId="77777777" w:rsidR="007C04BB" w:rsidRDefault="00000000">
            <w:pPr>
              <w:pStyle w:val="TableContents"/>
              <w:spacing w:after="0"/>
              <w:jc w:val="center"/>
            </w:pPr>
            <w:r>
              <w:rPr>
                <w:rFonts w:ascii="Sakkal Majalla" w:hAnsi="Sakkal Majalla" w:cs="Sakkal Majalla"/>
                <w:sz w:val="24"/>
                <w:szCs w:val="24"/>
              </w:rPr>
              <w:t>1</w:t>
            </w:r>
          </w:p>
        </w:tc>
        <w:tc>
          <w:tcPr>
            <w:tcW w:w="640" w:type="dxa"/>
            <w:tcBorders>
              <w:left w:val="single" w:sz="4" w:space="0" w:color="000000"/>
              <w:bottom w:val="single" w:sz="4" w:space="0" w:color="000000"/>
            </w:tcBorders>
            <w:vAlign w:val="center"/>
          </w:tcPr>
          <w:p w14:paraId="6B50D7B4"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177008D5" w14:textId="77777777" w:rsidR="007C04BB" w:rsidRDefault="00000000">
            <w:pPr>
              <w:pStyle w:val="TableContents"/>
              <w:spacing w:after="0"/>
              <w:jc w:val="center"/>
            </w:pPr>
            <w:r>
              <w:rPr>
                <w:rFonts w:ascii="Sakkal Majalla" w:hAnsi="Sakkal Majalla" w:cs="Sakkal Majalla"/>
                <w:sz w:val="24"/>
                <w:szCs w:val="24"/>
              </w:rPr>
              <w:t>4.45</w:t>
            </w:r>
          </w:p>
        </w:tc>
        <w:tc>
          <w:tcPr>
            <w:tcW w:w="680" w:type="dxa"/>
            <w:vMerge w:val="restart"/>
            <w:tcBorders>
              <w:left w:val="single" w:sz="4" w:space="0" w:color="000000"/>
              <w:bottom w:val="single" w:sz="4" w:space="0" w:color="000000"/>
            </w:tcBorders>
            <w:vAlign w:val="center"/>
          </w:tcPr>
          <w:p w14:paraId="400F9158" w14:textId="77777777" w:rsidR="007C04BB" w:rsidRDefault="00000000">
            <w:pPr>
              <w:pStyle w:val="TableContents"/>
              <w:spacing w:after="0"/>
              <w:jc w:val="center"/>
            </w:pPr>
            <w:r>
              <w:rPr>
                <w:rFonts w:ascii="Sakkal Majalla" w:hAnsi="Sakkal Majalla" w:cs="Sakkal Majalla"/>
                <w:sz w:val="24"/>
                <w:szCs w:val="24"/>
              </w:rPr>
              <w:t>0.69</w:t>
            </w:r>
          </w:p>
        </w:tc>
        <w:tc>
          <w:tcPr>
            <w:tcW w:w="330" w:type="dxa"/>
            <w:vMerge w:val="restart"/>
            <w:tcBorders>
              <w:left w:val="single" w:sz="4" w:space="0" w:color="000000"/>
              <w:bottom w:val="single" w:sz="4" w:space="0" w:color="000000"/>
              <w:right w:val="single" w:sz="4" w:space="0" w:color="000000"/>
            </w:tcBorders>
            <w:vAlign w:val="center"/>
          </w:tcPr>
          <w:p w14:paraId="3047BF20" w14:textId="77777777" w:rsidR="007C04BB" w:rsidRDefault="00000000">
            <w:pPr>
              <w:pStyle w:val="TableContents"/>
              <w:spacing w:after="0"/>
              <w:jc w:val="center"/>
            </w:pPr>
            <w:r>
              <w:rPr>
                <w:rFonts w:ascii="Sakkal Majalla" w:hAnsi="Sakkal Majalla" w:cs="Sakkal Majalla"/>
                <w:sz w:val="24"/>
                <w:szCs w:val="24"/>
              </w:rPr>
              <w:t>4</w:t>
            </w:r>
          </w:p>
        </w:tc>
        <w:tc>
          <w:tcPr>
            <w:tcW w:w="827" w:type="dxa"/>
            <w:vMerge w:val="restart"/>
            <w:tcBorders>
              <w:left w:val="single" w:sz="4" w:space="0" w:color="000000"/>
              <w:bottom w:val="single" w:sz="4" w:space="0" w:color="000000"/>
              <w:right w:val="single" w:sz="4" w:space="0" w:color="000000"/>
            </w:tcBorders>
            <w:vAlign w:val="center"/>
          </w:tcPr>
          <w:p w14:paraId="4B7C0684"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2CD4EA6F"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1D194C27"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6E8B38BA"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6E0C1920" w14:textId="77777777" w:rsidR="007C04BB" w:rsidRDefault="00000000">
            <w:pPr>
              <w:pStyle w:val="TableContents"/>
              <w:spacing w:after="0"/>
              <w:jc w:val="center"/>
            </w:pPr>
            <w:r>
              <w:rPr>
                <w:rFonts w:ascii="Sakkal Majalla" w:hAnsi="Sakkal Majalla" w:cs="Sakkal Majalla"/>
                <w:sz w:val="24"/>
                <w:szCs w:val="24"/>
              </w:rPr>
              <w:t>52.63</w:t>
            </w:r>
          </w:p>
        </w:tc>
        <w:tc>
          <w:tcPr>
            <w:tcW w:w="627" w:type="dxa"/>
            <w:tcBorders>
              <w:left w:val="single" w:sz="4" w:space="0" w:color="000000"/>
              <w:bottom w:val="single" w:sz="4" w:space="0" w:color="000000"/>
            </w:tcBorders>
            <w:vAlign w:val="center"/>
          </w:tcPr>
          <w:p w14:paraId="612CCDA5" w14:textId="77777777" w:rsidR="007C04BB" w:rsidRDefault="00000000">
            <w:pPr>
              <w:pStyle w:val="TableContents"/>
              <w:spacing w:after="0"/>
              <w:jc w:val="center"/>
            </w:pPr>
            <w:r>
              <w:rPr>
                <w:rFonts w:ascii="Sakkal Majalla" w:hAnsi="Sakkal Majalla" w:cs="Sakkal Majalla"/>
                <w:sz w:val="24"/>
                <w:szCs w:val="24"/>
              </w:rPr>
              <w:t>42.11</w:t>
            </w:r>
          </w:p>
        </w:tc>
        <w:tc>
          <w:tcPr>
            <w:tcW w:w="631" w:type="dxa"/>
            <w:tcBorders>
              <w:left w:val="single" w:sz="4" w:space="0" w:color="000000"/>
              <w:bottom w:val="single" w:sz="4" w:space="0" w:color="000000"/>
            </w:tcBorders>
            <w:vAlign w:val="center"/>
          </w:tcPr>
          <w:p w14:paraId="0EDA17E0"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5FD29330" w14:textId="77777777" w:rsidR="007C04BB" w:rsidRDefault="00000000">
            <w:pPr>
              <w:pStyle w:val="TableContents"/>
              <w:spacing w:after="0"/>
              <w:jc w:val="center"/>
            </w:pPr>
            <w:r>
              <w:rPr>
                <w:rFonts w:ascii="Sakkal Majalla" w:hAnsi="Sakkal Majalla" w:cs="Sakkal Majalla"/>
                <w:sz w:val="24"/>
                <w:szCs w:val="24"/>
              </w:rPr>
              <w:t>2.63</w:t>
            </w:r>
          </w:p>
        </w:tc>
        <w:tc>
          <w:tcPr>
            <w:tcW w:w="640" w:type="dxa"/>
            <w:tcBorders>
              <w:left w:val="single" w:sz="4" w:space="0" w:color="000000"/>
              <w:bottom w:val="single" w:sz="4" w:space="0" w:color="000000"/>
            </w:tcBorders>
            <w:vAlign w:val="center"/>
          </w:tcPr>
          <w:p w14:paraId="2C6575BA"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4B621984"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0D79B898"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11AB5851"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7567DEA2"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448825E2"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7F326848" w14:textId="77777777" w:rsidR="007C04BB" w:rsidRDefault="00000000">
            <w:pPr>
              <w:pStyle w:val="TableContents"/>
              <w:jc w:val="both"/>
            </w:pPr>
            <w:r>
              <w:rPr>
                <w:rFonts w:ascii="Sakkal Majalla" w:hAnsi="Sakkal Majalla" w:cs="Sakkal Majalla"/>
                <w:sz w:val="24"/>
                <w:szCs w:val="24"/>
                <w:rtl/>
              </w:rPr>
              <w:t>تطوع العاملين بالمنظمات غير الربحية التي أنتمي إليها للقيام بالمهام الصعبة والتحديات التي أعرضها عليهم</w:t>
            </w:r>
          </w:p>
        </w:tc>
        <w:tc>
          <w:tcPr>
            <w:tcW w:w="359" w:type="dxa"/>
            <w:tcBorders>
              <w:top w:val="single" w:sz="4" w:space="0" w:color="000000"/>
              <w:left w:val="single" w:sz="4" w:space="0" w:color="000000"/>
              <w:bottom w:val="single" w:sz="4" w:space="0" w:color="000000"/>
              <w:right w:val="single" w:sz="4" w:space="0" w:color="000000"/>
            </w:tcBorders>
            <w:vAlign w:val="center"/>
          </w:tcPr>
          <w:p w14:paraId="4BD788B1"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26A3D5EE" w14:textId="77777777" w:rsidR="007C04BB" w:rsidRDefault="00000000">
            <w:pPr>
              <w:pStyle w:val="TableContents"/>
              <w:spacing w:after="0"/>
              <w:jc w:val="center"/>
            </w:pPr>
            <w:r>
              <w:rPr>
                <w:rFonts w:ascii="Sakkal Majalla" w:hAnsi="Sakkal Majalla" w:cs="Sakkal Majalla"/>
                <w:sz w:val="24"/>
                <w:szCs w:val="24"/>
              </w:rPr>
              <w:t>23</w:t>
            </w:r>
          </w:p>
        </w:tc>
        <w:tc>
          <w:tcPr>
            <w:tcW w:w="627" w:type="dxa"/>
            <w:tcBorders>
              <w:left w:val="single" w:sz="4" w:space="0" w:color="000000"/>
              <w:bottom w:val="single" w:sz="4" w:space="0" w:color="000000"/>
            </w:tcBorders>
            <w:vAlign w:val="center"/>
          </w:tcPr>
          <w:p w14:paraId="7652C6F3" w14:textId="77777777" w:rsidR="007C04BB" w:rsidRDefault="00000000">
            <w:pPr>
              <w:pStyle w:val="TableContents"/>
              <w:spacing w:after="0"/>
              <w:jc w:val="center"/>
            </w:pPr>
            <w:r>
              <w:rPr>
                <w:rFonts w:ascii="Sakkal Majalla" w:hAnsi="Sakkal Majalla" w:cs="Sakkal Majalla"/>
                <w:sz w:val="24"/>
                <w:szCs w:val="24"/>
              </w:rPr>
              <w:t>14</w:t>
            </w:r>
          </w:p>
        </w:tc>
        <w:tc>
          <w:tcPr>
            <w:tcW w:w="631" w:type="dxa"/>
            <w:tcBorders>
              <w:left w:val="single" w:sz="4" w:space="0" w:color="000000"/>
              <w:bottom w:val="single" w:sz="4" w:space="0" w:color="000000"/>
            </w:tcBorders>
            <w:vAlign w:val="center"/>
          </w:tcPr>
          <w:p w14:paraId="60A76105"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1041E9B1"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4BAEDBDB"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0E352F03" w14:textId="77777777" w:rsidR="007C04BB" w:rsidRDefault="00000000">
            <w:pPr>
              <w:pStyle w:val="TableContents"/>
              <w:spacing w:after="0"/>
              <w:jc w:val="center"/>
            </w:pPr>
            <w:r>
              <w:rPr>
                <w:rFonts w:ascii="Sakkal Majalla" w:hAnsi="Sakkal Majalla" w:cs="Sakkal Majalla"/>
                <w:sz w:val="24"/>
                <w:szCs w:val="24"/>
              </w:rPr>
              <w:t>4.58</w:t>
            </w:r>
          </w:p>
        </w:tc>
        <w:tc>
          <w:tcPr>
            <w:tcW w:w="680" w:type="dxa"/>
            <w:vMerge w:val="restart"/>
            <w:tcBorders>
              <w:left w:val="single" w:sz="4" w:space="0" w:color="000000"/>
              <w:bottom w:val="single" w:sz="4" w:space="0" w:color="000000"/>
            </w:tcBorders>
            <w:vAlign w:val="center"/>
          </w:tcPr>
          <w:p w14:paraId="29594063" w14:textId="77777777" w:rsidR="007C04BB" w:rsidRDefault="00000000">
            <w:pPr>
              <w:pStyle w:val="TableContents"/>
              <w:spacing w:after="0"/>
              <w:jc w:val="center"/>
            </w:pPr>
            <w:r>
              <w:rPr>
                <w:rFonts w:ascii="Sakkal Majalla" w:hAnsi="Sakkal Majalla" w:cs="Sakkal Majalla"/>
                <w:sz w:val="24"/>
                <w:szCs w:val="24"/>
              </w:rPr>
              <w:t>0.55</w:t>
            </w:r>
          </w:p>
        </w:tc>
        <w:tc>
          <w:tcPr>
            <w:tcW w:w="330" w:type="dxa"/>
            <w:vMerge w:val="restart"/>
            <w:tcBorders>
              <w:left w:val="single" w:sz="4" w:space="0" w:color="000000"/>
              <w:bottom w:val="single" w:sz="4" w:space="0" w:color="000000"/>
              <w:right w:val="single" w:sz="4" w:space="0" w:color="000000"/>
            </w:tcBorders>
            <w:vAlign w:val="center"/>
          </w:tcPr>
          <w:p w14:paraId="6007D594" w14:textId="77777777" w:rsidR="007C04BB" w:rsidRDefault="00000000">
            <w:pPr>
              <w:pStyle w:val="TableContents"/>
              <w:spacing w:after="0"/>
              <w:jc w:val="center"/>
            </w:pPr>
            <w:r>
              <w:rPr>
                <w:rFonts w:ascii="Sakkal Majalla" w:hAnsi="Sakkal Majalla" w:cs="Sakkal Majalla"/>
                <w:sz w:val="24"/>
                <w:szCs w:val="24"/>
              </w:rPr>
              <w:t>3</w:t>
            </w:r>
          </w:p>
        </w:tc>
        <w:tc>
          <w:tcPr>
            <w:tcW w:w="827" w:type="dxa"/>
            <w:vMerge w:val="restart"/>
            <w:tcBorders>
              <w:left w:val="single" w:sz="4" w:space="0" w:color="000000"/>
              <w:bottom w:val="single" w:sz="4" w:space="0" w:color="000000"/>
              <w:right w:val="single" w:sz="4" w:space="0" w:color="000000"/>
            </w:tcBorders>
            <w:vAlign w:val="center"/>
          </w:tcPr>
          <w:p w14:paraId="279970C6"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54CB80C4"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362233A8"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592484BA"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6904C576" w14:textId="77777777" w:rsidR="007C04BB" w:rsidRDefault="00000000">
            <w:pPr>
              <w:pStyle w:val="TableContents"/>
              <w:spacing w:after="0"/>
              <w:jc w:val="center"/>
            </w:pPr>
            <w:r>
              <w:rPr>
                <w:rFonts w:ascii="Sakkal Majalla" w:hAnsi="Sakkal Majalla" w:cs="Sakkal Majalla"/>
                <w:sz w:val="24"/>
                <w:szCs w:val="24"/>
              </w:rPr>
              <w:t>60.53</w:t>
            </w:r>
          </w:p>
        </w:tc>
        <w:tc>
          <w:tcPr>
            <w:tcW w:w="627" w:type="dxa"/>
            <w:tcBorders>
              <w:left w:val="single" w:sz="4" w:space="0" w:color="000000"/>
              <w:bottom w:val="single" w:sz="4" w:space="0" w:color="000000"/>
            </w:tcBorders>
            <w:vAlign w:val="center"/>
          </w:tcPr>
          <w:p w14:paraId="77181D4D" w14:textId="77777777" w:rsidR="007C04BB" w:rsidRDefault="00000000">
            <w:pPr>
              <w:pStyle w:val="TableContents"/>
              <w:spacing w:after="0"/>
              <w:jc w:val="center"/>
            </w:pPr>
            <w:r>
              <w:rPr>
                <w:rFonts w:ascii="Sakkal Majalla" w:hAnsi="Sakkal Majalla" w:cs="Sakkal Majalla"/>
                <w:sz w:val="24"/>
                <w:szCs w:val="24"/>
              </w:rPr>
              <w:t>36.84</w:t>
            </w:r>
          </w:p>
        </w:tc>
        <w:tc>
          <w:tcPr>
            <w:tcW w:w="631" w:type="dxa"/>
            <w:tcBorders>
              <w:left w:val="single" w:sz="4" w:space="0" w:color="000000"/>
              <w:bottom w:val="single" w:sz="4" w:space="0" w:color="000000"/>
            </w:tcBorders>
            <w:vAlign w:val="center"/>
          </w:tcPr>
          <w:p w14:paraId="73290037"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06FA37E5"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483EEDAF"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313133D5"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479E4360"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1D8BA147"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10B6EDBF"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01B6CC88"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1E17CAE1" w14:textId="77777777" w:rsidR="007C04BB" w:rsidRDefault="00000000">
            <w:pPr>
              <w:pStyle w:val="TableContents"/>
              <w:jc w:val="both"/>
            </w:pPr>
            <w:r>
              <w:rPr>
                <w:rFonts w:ascii="Sakkal Majalla" w:hAnsi="Sakkal Majalla" w:cs="Sakkal Majalla"/>
                <w:sz w:val="24"/>
                <w:szCs w:val="24"/>
                <w:rtl/>
              </w:rPr>
              <w:t>تبني العاملين بالمنظمات غير الربحية التي أنتمي إليها للقيم التي أؤمن بها والحرص على تطبيقها</w:t>
            </w:r>
          </w:p>
        </w:tc>
        <w:tc>
          <w:tcPr>
            <w:tcW w:w="359" w:type="dxa"/>
            <w:tcBorders>
              <w:left w:val="single" w:sz="4" w:space="0" w:color="000000"/>
              <w:bottom w:val="single" w:sz="4" w:space="0" w:color="000000"/>
              <w:right w:val="single" w:sz="4" w:space="0" w:color="000000"/>
            </w:tcBorders>
            <w:vAlign w:val="center"/>
          </w:tcPr>
          <w:p w14:paraId="11CECDE4"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45BD677D" w14:textId="77777777" w:rsidR="007C04BB" w:rsidRDefault="00000000">
            <w:pPr>
              <w:pStyle w:val="TableContents"/>
              <w:spacing w:after="0"/>
              <w:jc w:val="center"/>
            </w:pPr>
            <w:r>
              <w:rPr>
                <w:rFonts w:ascii="Sakkal Majalla" w:hAnsi="Sakkal Majalla" w:cs="Sakkal Majalla"/>
                <w:sz w:val="24"/>
                <w:szCs w:val="24"/>
              </w:rPr>
              <w:t>19</w:t>
            </w:r>
          </w:p>
        </w:tc>
        <w:tc>
          <w:tcPr>
            <w:tcW w:w="627" w:type="dxa"/>
            <w:tcBorders>
              <w:left w:val="single" w:sz="4" w:space="0" w:color="000000"/>
              <w:bottom w:val="single" w:sz="4" w:space="0" w:color="000000"/>
            </w:tcBorders>
            <w:vAlign w:val="center"/>
          </w:tcPr>
          <w:p w14:paraId="0E380114" w14:textId="77777777" w:rsidR="007C04BB" w:rsidRDefault="00000000">
            <w:pPr>
              <w:pStyle w:val="TableContents"/>
              <w:spacing w:after="0"/>
              <w:jc w:val="center"/>
            </w:pPr>
            <w:r>
              <w:rPr>
                <w:rFonts w:ascii="Sakkal Majalla" w:hAnsi="Sakkal Majalla" w:cs="Sakkal Majalla"/>
                <w:sz w:val="24"/>
                <w:szCs w:val="24"/>
              </w:rPr>
              <w:t>15</w:t>
            </w:r>
          </w:p>
        </w:tc>
        <w:tc>
          <w:tcPr>
            <w:tcW w:w="631" w:type="dxa"/>
            <w:tcBorders>
              <w:left w:val="single" w:sz="4" w:space="0" w:color="000000"/>
              <w:bottom w:val="single" w:sz="4" w:space="0" w:color="000000"/>
            </w:tcBorders>
            <w:vAlign w:val="center"/>
          </w:tcPr>
          <w:p w14:paraId="158E0781" w14:textId="77777777" w:rsidR="007C04BB" w:rsidRDefault="00000000">
            <w:pPr>
              <w:pStyle w:val="TableContents"/>
              <w:spacing w:after="0"/>
              <w:jc w:val="center"/>
            </w:pPr>
            <w:r>
              <w:rPr>
                <w:rFonts w:ascii="Sakkal Majalla" w:hAnsi="Sakkal Majalla" w:cs="Sakkal Majalla"/>
                <w:sz w:val="24"/>
                <w:szCs w:val="24"/>
              </w:rPr>
              <w:t>2</w:t>
            </w:r>
          </w:p>
        </w:tc>
        <w:tc>
          <w:tcPr>
            <w:tcW w:w="632" w:type="dxa"/>
            <w:tcBorders>
              <w:left w:val="single" w:sz="4" w:space="0" w:color="000000"/>
              <w:bottom w:val="single" w:sz="4" w:space="0" w:color="000000"/>
            </w:tcBorders>
            <w:vAlign w:val="center"/>
          </w:tcPr>
          <w:p w14:paraId="04C28BED" w14:textId="77777777" w:rsidR="007C04BB" w:rsidRDefault="00000000">
            <w:pPr>
              <w:pStyle w:val="TableContents"/>
              <w:spacing w:after="0"/>
              <w:jc w:val="center"/>
            </w:pPr>
            <w:r>
              <w:rPr>
                <w:rFonts w:ascii="Sakkal Majalla" w:hAnsi="Sakkal Majalla" w:cs="Sakkal Majalla"/>
                <w:sz w:val="24"/>
                <w:szCs w:val="24"/>
              </w:rPr>
              <w:t>2</w:t>
            </w:r>
          </w:p>
        </w:tc>
        <w:tc>
          <w:tcPr>
            <w:tcW w:w="640" w:type="dxa"/>
            <w:tcBorders>
              <w:left w:val="single" w:sz="4" w:space="0" w:color="000000"/>
              <w:bottom w:val="single" w:sz="4" w:space="0" w:color="000000"/>
            </w:tcBorders>
            <w:vAlign w:val="center"/>
          </w:tcPr>
          <w:p w14:paraId="367EAF15"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350F8402" w14:textId="77777777" w:rsidR="007C04BB" w:rsidRDefault="00000000">
            <w:pPr>
              <w:pStyle w:val="TableContents"/>
              <w:spacing w:after="0"/>
              <w:jc w:val="center"/>
            </w:pPr>
            <w:r>
              <w:rPr>
                <w:rFonts w:ascii="Sakkal Majalla" w:hAnsi="Sakkal Majalla" w:cs="Sakkal Majalla"/>
                <w:sz w:val="24"/>
                <w:szCs w:val="24"/>
              </w:rPr>
              <w:t>4.34</w:t>
            </w:r>
          </w:p>
        </w:tc>
        <w:tc>
          <w:tcPr>
            <w:tcW w:w="680" w:type="dxa"/>
            <w:vMerge w:val="restart"/>
            <w:tcBorders>
              <w:left w:val="single" w:sz="4" w:space="0" w:color="000000"/>
              <w:bottom w:val="single" w:sz="4" w:space="0" w:color="000000"/>
            </w:tcBorders>
            <w:vAlign w:val="center"/>
          </w:tcPr>
          <w:p w14:paraId="2F48103A" w14:textId="77777777" w:rsidR="007C04BB" w:rsidRDefault="00000000">
            <w:pPr>
              <w:pStyle w:val="TableContents"/>
              <w:spacing w:after="0"/>
              <w:jc w:val="center"/>
            </w:pPr>
            <w:r>
              <w:rPr>
                <w:rFonts w:ascii="Sakkal Majalla" w:hAnsi="Sakkal Majalla" w:cs="Sakkal Majalla"/>
                <w:sz w:val="24"/>
                <w:szCs w:val="24"/>
              </w:rPr>
              <w:t>0.81</w:t>
            </w:r>
          </w:p>
        </w:tc>
        <w:tc>
          <w:tcPr>
            <w:tcW w:w="330" w:type="dxa"/>
            <w:vMerge w:val="restart"/>
            <w:tcBorders>
              <w:left w:val="single" w:sz="4" w:space="0" w:color="000000"/>
              <w:bottom w:val="single" w:sz="4" w:space="0" w:color="000000"/>
              <w:right w:val="single" w:sz="4" w:space="0" w:color="000000"/>
            </w:tcBorders>
            <w:vAlign w:val="center"/>
          </w:tcPr>
          <w:p w14:paraId="7AA35031" w14:textId="77777777" w:rsidR="007C04BB" w:rsidRDefault="00000000">
            <w:pPr>
              <w:pStyle w:val="TableContents"/>
              <w:spacing w:after="0"/>
              <w:jc w:val="center"/>
            </w:pPr>
            <w:r>
              <w:rPr>
                <w:rFonts w:ascii="Sakkal Majalla" w:hAnsi="Sakkal Majalla" w:cs="Sakkal Majalla"/>
                <w:sz w:val="24"/>
                <w:szCs w:val="24"/>
              </w:rPr>
              <w:t>6</w:t>
            </w:r>
          </w:p>
        </w:tc>
        <w:tc>
          <w:tcPr>
            <w:tcW w:w="827" w:type="dxa"/>
            <w:vMerge w:val="restart"/>
            <w:tcBorders>
              <w:left w:val="single" w:sz="4" w:space="0" w:color="000000"/>
              <w:bottom w:val="single" w:sz="4" w:space="0" w:color="000000"/>
              <w:right w:val="single" w:sz="4" w:space="0" w:color="000000"/>
            </w:tcBorders>
            <w:vAlign w:val="center"/>
          </w:tcPr>
          <w:p w14:paraId="664860CF"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45A852E4"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5CD11D06"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5D53620C"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62E5424B" w14:textId="77777777" w:rsidR="007C04BB" w:rsidRDefault="00000000">
            <w:pPr>
              <w:pStyle w:val="TableContents"/>
              <w:spacing w:after="0"/>
              <w:jc w:val="center"/>
            </w:pPr>
            <w:r>
              <w:rPr>
                <w:rFonts w:ascii="Sakkal Majalla" w:hAnsi="Sakkal Majalla" w:cs="Sakkal Majalla"/>
                <w:sz w:val="24"/>
                <w:szCs w:val="24"/>
              </w:rPr>
              <w:t>50</w:t>
            </w:r>
          </w:p>
        </w:tc>
        <w:tc>
          <w:tcPr>
            <w:tcW w:w="627" w:type="dxa"/>
            <w:tcBorders>
              <w:left w:val="single" w:sz="4" w:space="0" w:color="000000"/>
              <w:bottom w:val="single" w:sz="4" w:space="0" w:color="000000"/>
            </w:tcBorders>
            <w:vAlign w:val="center"/>
          </w:tcPr>
          <w:p w14:paraId="102D3295" w14:textId="77777777" w:rsidR="007C04BB" w:rsidRDefault="00000000">
            <w:pPr>
              <w:pStyle w:val="TableContents"/>
              <w:spacing w:after="0"/>
              <w:jc w:val="center"/>
            </w:pPr>
            <w:r>
              <w:rPr>
                <w:rFonts w:ascii="Sakkal Majalla" w:hAnsi="Sakkal Majalla" w:cs="Sakkal Majalla"/>
                <w:sz w:val="24"/>
                <w:szCs w:val="24"/>
              </w:rPr>
              <w:t>39.47</w:t>
            </w:r>
          </w:p>
        </w:tc>
        <w:tc>
          <w:tcPr>
            <w:tcW w:w="631" w:type="dxa"/>
            <w:tcBorders>
              <w:left w:val="single" w:sz="4" w:space="0" w:color="000000"/>
              <w:bottom w:val="single" w:sz="4" w:space="0" w:color="000000"/>
            </w:tcBorders>
            <w:vAlign w:val="center"/>
          </w:tcPr>
          <w:p w14:paraId="30FA30DB" w14:textId="77777777" w:rsidR="007C04BB" w:rsidRDefault="00000000">
            <w:pPr>
              <w:pStyle w:val="TableContents"/>
              <w:spacing w:after="0"/>
              <w:jc w:val="center"/>
            </w:pPr>
            <w:r>
              <w:rPr>
                <w:rFonts w:ascii="Sakkal Majalla" w:hAnsi="Sakkal Majalla" w:cs="Sakkal Majalla"/>
                <w:sz w:val="24"/>
                <w:szCs w:val="24"/>
              </w:rPr>
              <w:t>5.26</w:t>
            </w:r>
          </w:p>
        </w:tc>
        <w:tc>
          <w:tcPr>
            <w:tcW w:w="632" w:type="dxa"/>
            <w:tcBorders>
              <w:left w:val="single" w:sz="4" w:space="0" w:color="000000"/>
              <w:bottom w:val="single" w:sz="4" w:space="0" w:color="000000"/>
            </w:tcBorders>
            <w:vAlign w:val="center"/>
          </w:tcPr>
          <w:p w14:paraId="09311A47" w14:textId="77777777" w:rsidR="007C04BB" w:rsidRDefault="00000000">
            <w:pPr>
              <w:pStyle w:val="TableContents"/>
              <w:spacing w:after="0"/>
              <w:jc w:val="center"/>
            </w:pPr>
            <w:r>
              <w:rPr>
                <w:rFonts w:ascii="Sakkal Majalla" w:hAnsi="Sakkal Majalla" w:cs="Sakkal Majalla"/>
                <w:sz w:val="24"/>
                <w:szCs w:val="24"/>
              </w:rPr>
              <w:t>5.26</w:t>
            </w:r>
          </w:p>
        </w:tc>
        <w:tc>
          <w:tcPr>
            <w:tcW w:w="640" w:type="dxa"/>
            <w:tcBorders>
              <w:left w:val="single" w:sz="4" w:space="0" w:color="000000"/>
              <w:bottom w:val="single" w:sz="4" w:space="0" w:color="000000"/>
            </w:tcBorders>
            <w:vAlign w:val="center"/>
          </w:tcPr>
          <w:p w14:paraId="3BC9CBAB"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4797299A"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0D23C18E"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2FC51870"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37474ED7"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59E6E7E5"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6580C4ED" w14:textId="77777777" w:rsidR="007C04BB" w:rsidRDefault="00000000">
            <w:pPr>
              <w:pStyle w:val="TableContents"/>
              <w:jc w:val="both"/>
            </w:pPr>
            <w:r>
              <w:rPr>
                <w:rFonts w:ascii="Sakkal Majalla" w:hAnsi="Sakkal Majalla" w:cs="Sakkal Majalla"/>
                <w:sz w:val="24"/>
                <w:szCs w:val="24"/>
                <w:rtl/>
              </w:rPr>
              <w:t>ارتفاع مستوى التضامن بيني وبين العاملين في منظمات العمل غير الربحية التي أنتمي إليها</w:t>
            </w:r>
          </w:p>
        </w:tc>
        <w:tc>
          <w:tcPr>
            <w:tcW w:w="359" w:type="dxa"/>
            <w:tcBorders>
              <w:left w:val="single" w:sz="4" w:space="0" w:color="000000"/>
              <w:bottom w:val="single" w:sz="4" w:space="0" w:color="000000"/>
              <w:right w:val="single" w:sz="4" w:space="0" w:color="000000"/>
            </w:tcBorders>
            <w:vAlign w:val="center"/>
          </w:tcPr>
          <w:p w14:paraId="180F989C"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295E4A5A" w14:textId="77777777" w:rsidR="007C04BB" w:rsidRDefault="00000000">
            <w:pPr>
              <w:pStyle w:val="TableContents"/>
              <w:spacing w:after="0"/>
              <w:jc w:val="center"/>
            </w:pPr>
            <w:r>
              <w:rPr>
                <w:rFonts w:ascii="Sakkal Majalla" w:hAnsi="Sakkal Majalla" w:cs="Sakkal Majalla"/>
                <w:sz w:val="24"/>
                <w:szCs w:val="24"/>
              </w:rPr>
              <w:t>21</w:t>
            </w:r>
          </w:p>
        </w:tc>
        <w:tc>
          <w:tcPr>
            <w:tcW w:w="627" w:type="dxa"/>
            <w:tcBorders>
              <w:left w:val="single" w:sz="4" w:space="0" w:color="000000"/>
              <w:bottom w:val="single" w:sz="4" w:space="0" w:color="000000"/>
            </w:tcBorders>
            <w:vAlign w:val="center"/>
          </w:tcPr>
          <w:p w14:paraId="21572295" w14:textId="77777777" w:rsidR="007C04BB" w:rsidRDefault="00000000">
            <w:pPr>
              <w:pStyle w:val="TableContents"/>
              <w:spacing w:after="0"/>
              <w:jc w:val="center"/>
            </w:pPr>
            <w:r>
              <w:rPr>
                <w:rFonts w:ascii="Sakkal Majalla" w:hAnsi="Sakkal Majalla" w:cs="Sakkal Majalla"/>
                <w:sz w:val="24"/>
                <w:szCs w:val="24"/>
              </w:rPr>
              <w:t>13</w:t>
            </w:r>
          </w:p>
        </w:tc>
        <w:tc>
          <w:tcPr>
            <w:tcW w:w="631" w:type="dxa"/>
            <w:tcBorders>
              <w:left w:val="single" w:sz="4" w:space="0" w:color="000000"/>
              <w:bottom w:val="single" w:sz="4" w:space="0" w:color="000000"/>
            </w:tcBorders>
            <w:vAlign w:val="center"/>
          </w:tcPr>
          <w:p w14:paraId="26D67756"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0CACE37B" w14:textId="77777777" w:rsidR="007C04BB" w:rsidRDefault="00000000">
            <w:pPr>
              <w:pStyle w:val="TableContents"/>
              <w:spacing w:after="0"/>
              <w:jc w:val="center"/>
            </w:pPr>
            <w:r>
              <w:rPr>
                <w:rFonts w:ascii="Sakkal Majalla" w:hAnsi="Sakkal Majalla" w:cs="Sakkal Majalla"/>
                <w:sz w:val="24"/>
                <w:szCs w:val="24"/>
              </w:rPr>
              <w:t>3</w:t>
            </w:r>
          </w:p>
        </w:tc>
        <w:tc>
          <w:tcPr>
            <w:tcW w:w="640" w:type="dxa"/>
            <w:tcBorders>
              <w:left w:val="single" w:sz="4" w:space="0" w:color="000000"/>
              <w:bottom w:val="single" w:sz="4" w:space="0" w:color="000000"/>
            </w:tcBorders>
            <w:vAlign w:val="center"/>
          </w:tcPr>
          <w:p w14:paraId="5F9F92DD"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07D2166F" w14:textId="77777777" w:rsidR="007C04BB" w:rsidRDefault="00000000">
            <w:pPr>
              <w:pStyle w:val="TableContents"/>
              <w:spacing w:after="0"/>
              <w:jc w:val="center"/>
            </w:pPr>
            <w:r>
              <w:rPr>
                <w:rFonts w:ascii="Sakkal Majalla" w:hAnsi="Sakkal Majalla" w:cs="Sakkal Majalla"/>
                <w:sz w:val="24"/>
                <w:szCs w:val="24"/>
              </w:rPr>
              <w:t>4.37</w:t>
            </w:r>
          </w:p>
        </w:tc>
        <w:tc>
          <w:tcPr>
            <w:tcW w:w="680" w:type="dxa"/>
            <w:vMerge w:val="restart"/>
            <w:tcBorders>
              <w:left w:val="single" w:sz="4" w:space="0" w:color="000000"/>
              <w:bottom w:val="single" w:sz="4" w:space="0" w:color="000000"/>
            </w:tcBorders>
            <w:vAlign w:val="center"/>
          </w:tcPr>
          <w:p w14:paraId="21B35440" w14:textId="77777777" w:rsidR="007C04BB" w:rsidRDefault="00000000">
            <w:pPr>
              <w:pStyle w:val="TableContents"/>
              <w:spacing w:after="0"/>
              <w:jc w:val="center"/>
            </w:pPr>
            <w:r>
              <w:rPr>
                <w:rFonts w:ascii="Sakkal Majalla" w:hAnsi="Sakkal Majalla" w:cs="Sakkal Majalla"/>
                <w:sz w:val="24"/>
                <w:szCs w:val="24"/>
              </w:rPr>
              <w:t>0.88</w:t>
            </w:r>
          </w:p>
        </w:tc>
        <w:tc>
          <w:tcPr>
            <w:tcW w:w="330" w:type="dxa"/>
            <w:vMerge w:val="restart"/>
            <w:tcBorders>
              <w:left w:val="single" w:sz="4" w:space="0" w:color="000000"/>
              <w:bottom w:val="single" w:sz="4" w:space="0" w:color="000000"/>
              <w:right w:val="single" w:sz="4" w:space="0" w:color="000000"/>
            </w:tcBorders>
            <w:vAlign w:val="center"/>
          </w:tcPr>
          <w:p w14:paraId="77B3F05E" w14:textId="77777777" w:rsidR="007C04BB" w:rsidRDefault="00000000">
            <w:pPr>
              <w:pStyle w:val="TableContents"/>
              <w:spacing w:after="0"/>
              <w:jc w:val="center"/>
            </w:pPr>
            <w:r>
              <w:rPr>
                <w:rFonts w:ascii="Sakkal Majalla" w:hAnsi="Sakkal Majalla" w:cs="Sakkal Majalla"/>
                <w:sz w:val="24"/>
                <w:szCs w:val="24"/>
              </w:rPr>
              <w:t>5</w:t>
            </w:r>
          </w:p>
        </w:tc>
        <w:tc>
          <w:tcPr>
            <w:tcW w:w="827" w:type="dxa"/>
            <w:vMerge w:val="restart"/>
            <w:tcBorders>
              <w:left w:val="single" w:sz="4" w:space="0" w:color="000000"/>
              <w:bottom w:val="single" w:sz="4" w:space="0" w:color="000000"/>
              <w:right w:val="single" w:sz="4" w:space="0" w:color="000000"/>
            </w:tcBorders>
            <w:vAlign w:val="center"/>
          </w:tcPr>
          <w:p w14:paraId="4D192D2D"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5073296A"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0A5B2026"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64ED111E"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75B69864" w14:textId="77777777" w:rsidR="007C04BB" w:rsidRDefault="00000000">
            <w:pPr>
              <w:pStyle w:val="TableContents"/>
              <w:spacing w:after="0"/>
              <w:jc w:val="center"/>
            </w:pPr>
            <w:r>
              <w:rPr>
                <w:rFonts w:ascii="Sakkal Majalla" w:hAnsi="Sakkal Majalla" w:cs="Sakkal Majalla"/>
                <w:sz w:val="24"/>
                <w:szCs w:val="24"/>
              </w:rPr>
              <w:t>55.26</w:t>
            </w:r>
          </w:p>
        </w:tc>
        <w:tc>
          <w:tcPr>
            <w:tcW w:w="627" w:type="dxa"/>
            <w:tcBorders>
              <w:left w:val="single" w:sz="4" w:space="0" w:color="000000"/>
              <w:bottom w:val="single" w:sz="4" w:space="0" w:color="000000"/>
            </w:tcBorders>
            <w:vAlign w:val="center"/>
          </w:tcPr>
          <w:p w14:paraId="79013520" w14:textId="77777777" w:rsidR="007C04BB" w:rsidRDefault="00000000">
            <w:pPr>
              <w:pStyle w:val="TableContents"/>
              <w:spacing w:after="0"/>
              <w:jc w:val="center"/>
            </w:pPr>
            <w:r>
              <w:rPr>
                <w:rFonts w:ascii="Sakkal Majalla" w:hAnsi="Sakkal Majalla" w:cs="Sakkal Majalla"/>
                <w:sz w:val="24"/>
                <w:szCs w:val="24"/>
              </w:rPr>
              <w:t>34.21</w:t>
            </w:r>
          </w:p>
        </w:tc>
        <w:tc>
          <w:tcPr>
            <w:tcW w:w="631" w:type="dxa"/>
            <w:tcBorders>
              <w:left w:val="single" w:sz="4" w:space="0" w:color="000000"/>
              <w:bottom w:val="single" w:sz="4" w:space="0" w:color="000000"/>
            </w:tcBorders>
            <w:vAlign w:val="center"/>
          </w:tcPr>
          <w:p w14:paraId="3E60161E"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073D62BB" w14:textId="77777777" w:rsidR="007C04BB" w:rsidRDefault="00000000">
            <w:pPr>
              <w:pStyle w:val="TableContents"/>
              <w:spacing w:after="0"/>
              <w:jc w:val="center"/>
            </w:pPr>
            <w:r>
              <w:rPr>
                <w:rFonts w:ascii="Sakkal Majalla" w:hAnsi="Sakkal Majalla" w:cs="Sakkal Majalla"/>
                <w:sz w:val="24"/>
                <w:szCs w:val="24"/>
              </w:rPr>
              <w:t>7.89</w:t>
            </w:r>
          </w:p>
        </w:tc>
        <w:tc>
          <w:tcPr>
            <w:tcW w:w="640" w:type="dxa"/>
            <w:tcBorders>
              <w:left w:val="single" w:sz="4" w:space="0" w:color="000000"/>
              <w:bottom w:val="single" w:sz="4" w:space="0" w:color="000000"/>
            </w:tcBorders>
            <w:vAlign w:val="center"/>
          </w:tcPr>
          <w:p w14:paraId="59014DA3"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220C5EC7"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4F9CB5BC"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49F4C50A"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4E37DF02"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398A83C6"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6D08B19B" w14:textId="77777777" w:rsidR="007C04BB" w:rsidRDefault="00000000">
            <w:pPr>
              <w:pStyle w:val="TableContents"/>
              <w:jc w:val="both"/>
            </w:pPr>
            <w:r>
              <w:rPr>
                <w:rFonts w:ascii="Sakkal Majalla" w:hAnsi="Sakkal Majalla" w:cs="Sakkal Majalla"/>
                <w:sz w:val="24"/>
                <w:szCs w:val="24"/>
                <w:rtl/>
              </w:rPr>
              <w:t>وضوح مبادئ العدل والمساواة في منظمات العمل غير الربحية التي أنتمي إليها</w:t>
            </w:r>
          </w:p>
        </w:tc>
        <w:tc>
          <w:tcPr>
            <w:tcW w:w="359" w:type="dxa"/>
            <w:tcBorders>
              <w:left w:val="single" w:sz="4" w:space="0" w:color="000000"/>
              <w:bottom w:val="single" w:sz="4" w:space="0" w:color="000000"/>
              <w:right w:val="single" w:sz="4" w:space="0" w:color="000000"/>
            </w:tcBorders>
            <w:vAlign w:val="center"/>
          </w:tcPr>
          <w:p w14:paraId="019268F2"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68D0B319" w14:textId="77777777" w:rsidR="007C04BB" w:rsidRDefault="00000000">
            <w:pPr>
              <w:pStyle w:val="TableContents"/>
              <w:spacing w:after="0"/>
              <w:jc w:val="center"/>
            </w:pPr>
            <w:r>
              <w:rPr>
                <w:rFonts w:ascii="Sakkal Majalla" w:hAnsi="Sakkal Majalla" w:cs="Sakkal Majalla"/>
                <w:sz w:val="24"/>
                <w:szCs w:val="24"/>
              </w:rPr>
              <w:t>21</w:t>
            </w:r>
          </w:p>
        </w:tc>
        <w:tc>
          <w:tcPr>
            <w:tcW w:w="627" w:type="dxa"/>
            <w:tcBorders>
              <w:left w:val="single" w:sz="4" w:space="0" w:color="000000"/>
              <w:bottom w:val="single" w:sz="4" w:space="0" w:color="000000"/>
            </w:tcBorders>
            <w:vAlign w:val="center"/>
          </w:tcPr>
          <w:p w14:paraId="2973C636" w14:textId="77777777" w:rsidR="007C04BB" w:rsidRDefault="00000000">
            <w:pPr>
              <w:pStyle w:val="TableContents"/>
              <w:spacing w:after="0"/>
              <w:jc w:val="center"/>
            </w:pPr>
            <w:r>
              <w:rPr>
                <w:rFonts w:ascii="Sakkal Majalla" w:hAnsi="Sakkal Majalla" w:cs="Sakkal Majalla"/>
                <w:sz w:val="24"/>
                <w:szCs w:val="24"/>
              </w:rPr>
              <w:t>11</w:t>
            </w:r>
          </w:p>
        </w:tc>
        <w:tc>
          <w:tcPr>
            <w:tcW w:w="631" w:type="dxa"/>
            <w:tcBorders>
              <w:left w:val="single" w:sz="4" w:space="0" w:color="000000"/>
              <w:bottom w:val="single" w:sz="4" w:space="0" w:color="000000"/>
            </w:tcBorders>
            <w:vAlign w:val="center"/>
          </w:tcPr>
          <w:p w14:paraId="5987DBC9" w14:textId="77777777" w:rsidR="007C04BB" w:rsidRDefault="00000000">
            <w:pPr>
              <w:pStyle w:val="TableContents"/>
              <w:spacing w:after="0"/>
              <w:jc w:val="center"/>
            </w:pPr>
            <w:r>
              <w:rPr>
                <w:rFonts w:ascii="Sakkal Majalla" w:hAnsi="Sakkal Majalla" w:cs="Sakkal Majalla"/>
                <w:sz w:val="24"/>
                <w:szCs w:val="24"/>
              </w:rPr>
              <w:t>5</w:t>
            </w:r>
          </w:p>
        </w:tc>
        <w:tc>
          <w:tcPr>
            <w:tcW w:w="632" w:type="dxa"/>
            <w:tcBorders>
              <w:left w:val="single" w:sz="4" w:space="0" w:color="000000"/>
              <w:bottom w:val="single" w:sz="4" w:space="0" w:color="000000"/>
            </w:tcBorders>
            <w:vAlign w:val="center"/>
          </w:tcPr>
          <w:p w14:paraId="4C078383"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574D1C18" w14:textId="77777777" w:rsidR="007C04BB" w:rsidRDefault="00000000">
            <w:pPr>
              <w:pStyle w:val="TableContents"/>
              <w:spacing w:after="0"/>
              <w:jc w:val="center"/>
            </w:pPr>
            <w:r>
              <w:rPr>
                <w:rFonts w:ascii="Sakkal Majalla" w:hAnsi="Sakkal Majalla" w:cs="Sakkal Majalla"/>
                <w:sz w:val="24"/>
                <w:szCs w:val="24"/>
              </w:rPr>
              <w:t>1</w:t>
            </w:r>
          </w:p>
        </w:tc>
        <w:tc>
          <w:tcPr>
            <w:tcW w:w="629" w:type="dxa"/>
            <w:vMerge w:val="restart"/>
            <w:tcBorders>
              <w:left w:val="single" w:sz="4" w:space="0" w:color="000000"/>
              <w:bottom w:val="single" w:sz="4" w:space="0" w:color="000000"/>
            </w:tcBorders>
            <w:vAlign w:val="center"/>
          </w:tcPr>
          <w:p w14:paraId="443BA6F3" w14:textId="77777777" w:rsidR="007C04BB" w:rsidRDefault="00000000">
            <w:pPr>
              <w:pStyle w:val="TableContents"/>
              <w:spacing w:after="0"/>
              <w:jc w:val="center"/>
            </w:pPr>
            <w:r>
              <w:rPr>
                <w:rFonts w:ascii="Sakkal Majalla" w:hAnsi="Sakkal Majalla" w:cs="Sakkal Majalla"/>
                <w:sz w:val="24"/>
                <w:szCs w:val="24"/>
              </w:rPr>
              <w:t>4.34</w:t>
            </w:r>
          </w:p>
        </w:tc>
        <w:tc>
          <w:tcPr>
            <w:tcW w:w="680" w:type="dxa"/>
            <w:vMerge w:val="restart"/>
            <w:tcBorders>
              <w:left w:val="single" w:sz="4" w:space="0" w:color="000000"/>
              <w:bottom w:val="single" w:sz="4" w:space="0" w:color="000000"/>
            </w:tcBorders>
            <w:vAlign w:val="center"/>
          </w:tcPr>
          <w:p w14:paraId="3F809723" w14:textId="77777777" w:rsidR="007C04BB" w:rsidRDefault="00000000">
            <w:pPr>
              <w:pStyle w:val="TableContents"/>
              <w:spacing w:after="0"/>
              <w:jc w:val="center"/>
            </w:pPr>
            <w:r>
              <w:rPr>
                <w:rFonts w:ascii="Sakkal Majalla" w:hAnsi="Sakkal Majalla" w:cs="Sakkal Majalla"/>
                <w:sz w:val="24"/>
                <w:szCs w:val="24"/>
              </w:rPr>
              <w:t>0.91</w:t>
            </w:r>
          </w:p>
        </w:tc>
        <w:tc>
          <w:tcPr>
            <w:tcW w:w="330" w:type="dxa"/>
            <w:vMerge w:val="restart"/>
            <w:tcBorders>
              <w:left w:val="single" w:sz="4" w:space="0" w:color="000000"/>
              <w:bottom w:val="single" w:sz="4" w:space="0" w:color="000000"/>
              <w:right w:val="single" w:sz="4" w:space="0" w:color="000000"/>
            </w:tcBorders>
            <w:vAlign w:val="center"/>
          </w:tcPr>
          <w:p w14:paraId="4332F1E8" w14:textId="77777777" w:rsidR="007C04BB" w:rsidRDefault="00000000">
            <w:pPr>
              <w:pStyle w:val="TableContents"/>
              <w:spacing w:after="0"/>
              <w:jc w:val="center"/>
            </w:pPr>
            <w:r>
              <w:rPr>
                <w:rFonts w:ascii="Sakkal Majalla" w:hAnsi="Sakkal Majalla" w:cs="Sakkal Majalla"/>
                <w:sz w:val="24"/>
                <w:szCs w:val="24"/>
              </w:rPr>
              <w:t>6</w:t>
            </w:r>
          </w:p>
        </w:tc>
        <w:tc>
          <w:tcPr>
            <w:tcW w:w="827" w:type="dxa"/>
            <w:vMerge w:val="restart"/>
            <w:tcBorders>
              <w:left w:val="single" w:sz="4" w:space="0" w:color="000000"/>
              <w:bottom w:val="single" w:sz="4" w:space="0" w:color="000000"/>
              <w:right w:val="single" w:sz="4" w:space="0" w:color="000000"/>
            </w:tcBorders>
            <w:vAlign w:val="center"/>
          </w:tcPr>
          <w:p w14:paraId="1477231B"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3ED9DDBF"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11EE08EA"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73D8C582"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5E1DF786" w14:textId="77777777" w:rsidR="007C04BB" w:rsidRDefault="00000000">
            <w:pPr>
              <w:pStyle w:val="TableContents"/>
              <w:spacing w:after="0"/>
              <w:jc w:val="center"/>
            </w:pPr>
            <w:r>
              <w:rPr>
                <w:rFonts w:ascii="Sakkal Majalla" w:hAnsi="Sakkal Majalla" w:cs="Sakkal Majalla"/>
                <w:sz w:val="24"/>
                <w:szCs w:val="24"/>
              </w:rPr>
              <w:t>55.26</w:t>
            </w:r>
          </w:p>
        </w:tc>
        <w:tc>
          <w:tcPr>
            <w:tcW w:w="627" w:type="dxa"/>
            <w:tcBorders>
              <w:left w:val="single" w:sz="4" w:space="0" w:color="000000"/>
              <w:bottom w:val="single" w:sz="4" w:space="0" w:color="000000"/>
            </w:tcBorders>
            <w:vAlign w:val="center"/>
          </w:tcPr>
          <w:p w14:paraId="3EADADB7" w14:textId="77777777" w:rsidR="007C04BB" w:rsidRDefault="00000000">
            <w:pPr>
              <w:pStyle w:val="TableContents"/>
              <w:spacing w:after="0"/>
              <w:jc w:val="center"/>
            </w:pPr>
            <w:r>
              <w:rPr>
                <w:rFonts w:ascii="Sakkal Majalla" w:hAnsi="Sakkal Majalla" w:cs="Sakkal Majalla"/>
                <w:sz w:val="24"/>
                <w:szCs w:val="24"/>
              </w:rPr>
              <w:t>28.95</w:t>
            </w:r>
          </w:p>
        </w:tc>
        <w:tc>
          <w:tcPr>
            <w:tcW w:w="631" w:type="dxa"/>
            <w:tcBorders>
              <w:left w:val="single" w:sz="4" w:space="0" w:color="000000"/>
              <w:bottom w:val="single" w:sz="4" w:space="0" w:color="000000"/>
            </w:tcBorders>
            <w:vAlign w:val="center"/>
          </w:tcPr>
          <w:p w14:paraId="27EE1DBF" w14:textId="77777777" w:rsidR="007C04BB" w:rsidRDefault="00000000">
            <w:pPr>
              <w:pStyle w:val="TableContents"/>
              <w:spacing w:after="0"/>
              <w:jc w:val="center"/>
            </w:pPr>
            <w:r>
              <w:rPr>
                <w:rFonts w:ascii="Sakkal Majalla" w:hAnsi="Sakkal Majalla" w:cs="Sakkal Majalla"/>
                <w:sz w:val="24"/>
                <w:szCs w:val="24"/>
              </w:rPr>
              <w:t>13.16</w:t>
            </w:r>
          </w:p>
        </w:tc>
        <w:tc>
          <w:tcPr>
            <w:tcW w:w="632" w:type="dxa"/>
            <w:tcBorders>
              <w:left w:val="single" w:sz="4" w:space="0" w:color="000000"/>
              <w:bottom w:val="single" w:sz="4" w:space="0" w:color="000000"/>
            </w:tcBorders>
            <w:vAlign w:val="center"/>
          </w:tcPr>
          <w:p w14:paraId="74F8012D"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6951FE8D" w14:textId="77777777" w:rsidR="007C04BB" w:rsidRDefault="00000000">
            <w:pPr>
              <w:pStyle w:val="TableContents"/>
              <w:spacing w:after="0"/>
              <w:jc w:val="center"/>
            </w:pPr>
            <w:r>
              <w:rPr>
                <w:rFonts w:ascii="Sakkal Majalla" w:hAnsi="Sakkal Majalla" w:cs="Sakkal Majalla"/>
                <w:sz w:val="24"/>
                <w:szCs w:val="24"/>
              </w:rPr>
              <w:t>2.63</w:t>
            </w:r>
          </w:p>
        </w:tc>
        <w:tc>
          <w:tcPr>
            <w:tcW w:w="629" w:type="dxa"/>
            <w:vMerge/>
            <w:tcBorders>
              <w:left w:val="single" w:sz="4" w:space="0" w:color="000000"/>
              <w:bottom w:val="single" w:sz="4" w:space="0" w:color="000000"/>
            </w:tcBorders>
            <w:vAlign w:val="center"/>
          </w:tcPr>
          <w:p w14:paraId="099F53F2"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406433E5"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5F27AEE2"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106CF403" w14:textId="77777777" w:rsidR="007C04BB" w:rsidRDefault="007C04BB">
            <w:pPr>
              <w:pStyle w:val="TableContents"/>
              <w:spacing w:after="0"/>
              <w:jc w:val="center"/>
              <w:rPr>
                <w:rFonts w:ascii="Sakkal Majalla" w:hAnsi="Sakkal Majalla" w:cs="Sakkal Majalla"/>
                <w:sz w:val="24"/>
                <w:szCs w:val="24"/>
              </w:rPr>
            </w:pPr>
          </w:p>
        </w:tc>
      </w:tr>
      <w:tr w:rsidR="007C04BB" w14:paraId="4482AC57" w14:textId="77777777">
        <w:trPr>
          <w:trHeight w:hRule="exact" w:val="794"/>
          <w:jc w:val="center"/>
        </w:trPr>
        <w:tc>
          <w:tcPr>
            <w:tcW w:w="7901" w:type="dxa"/>
            <w:gridSpan w:val="10"/>
            <w:tcBorders>
              <w:left w:val="single" w:sz="4" w:space="0" w:color="000000"/>
              <w:bottom w:val="single" w:sz="4" w:space="0" w:color="000000"/>
            </w:tcBorders>
            <w:vAlign w:val="center"/>
          </w:tcPr>
          <w:p w14:paraId="471CCD3D" w14:textId="77777777" w:rsidR="007C04BB" w:rsidRDefault="00000000">
            <w:pPr>
              <w:pStyle w:val="TableContents"/>
              <w:spacing w:after="0"/>
              <w:jc w:val="center"/>
            </w:pPr>
            <w:r>
              <w:rPr>
                <w:rStyle w:val="Hyperlink"/>
                <w:rFonts w:ascii="Sakkal Majalla" w:hAnsi="Sakkal Majalla" w:cs="Simplified Arabic"/>
                <w:b/>
                <w:bCs/>
                <w:color w:val="auto"/>
                <w:sz w:val="24"/>
                <w:szCs w:val="24"/>
                <w:u w:val="none"/>
                <w:rtl/>
              </w:rPr>
              <w:t>مستوى بُعد (التأثير المثالي) في المنظمات غير الربحية</w:t>
            </w:r>
            <w:r>
              <w:rPr>
                <w:rFonts w:ascii="Sakkal Majalla" w:hAnsi="Sakkal Majalla" w:cs="Sakkal Majalla"/>
                <w:b/>
                <w:bCs/>
                <w:sz w:val="28"/>
                <w:rtl/>
              </w:rPr>
              <w:t xml:space="preserve"> = </w:t>
            </w:r>
            <w:r>
              <w:rPr>
                <w:rFonts w:ascii="Sakkal Majalla" w:hAnsi="Sakkal Majalla" w:cs="Sakkal Majalla"/>
                <w:b/>
                <w:bCs/>
                <w:sz w:val="28"/>
              </w:rPr>
              <w:t>4.53</w:t>
            </w:r>
          </w:p>
        </w:tc>
        <w:tc>
          <w:tcPr>
            <w:tcW w:w="827" w:type="dxa"/>
            <w:tcBorders>
              <w:left w:val="single" w:sz="4" w:space="0" w:color="000000"/>
              <w:bottom w:val="single" w:sz="4" w:space="0" w:color="000000"/>
              <w:right w:val="single" w:sz="4" w:space="0" w:color="000000"/>
            </w:tcBorders>
            <w:vAlign w:val="center"/>
          </w:tcPr>
          <w:p w14:paraId="36FA89BB" w14:textId="77777777" w:rsidR="007C04BB" w:rsidRDefault="00000000">
            <w:pPr>
              <w:pStyle w:val="TableContents"/>
              <w:spacing w:after="0"/>
              <w:jc w:val="center"/>
            </w:pPr>
            <w:r>
              <w:rPr>
                <w:rFonts w:ascii="Sakkal Majalla" w:hAnsi="Sakkal Majalla" w:cs="Sakkal Majalla"/>
                <w:b/>
                <w:bCs/>
                <w:sz w:val="24"/>
                <w:szCs w:val="24"/>
                <w:rtl/>
              </w:rPr>
              <w:t>موافقة كبيرة جدا</w:t>
            </w:r>
          </w:p>
        </w:tc>
      </w:tr>
    </w:tbl>
    <w:p w14:paraId="641A648A" w14:textId="77777777" w:rsidR="007C04BB" w:rsidRDefault="00000000">
      <w:pPr>
        <w:spacing w:after="0"/>
        <w:jc w:val="both"/>
      </w:pPr>
      <w:r>
        <w:rPr>
          <w:rStyle w:val="Hyperlink"/>
          <w:rFonts w:ascii="Sakkal Majalla" w:hAnsi="Sakkal Majalla" w:cs="Simplified Arabic"/>
          <w:color w:val="auto"/>
          <w:sz w:val="28"/>
          <w:szCs w:val="28"/>
          <w:u w:val="none"/>
          <w:rtl/>
        </w:rPr>
        <w:t xml:space="preserve">     من بيانات جدول (</w:t>
      </w:r>
      <w:r>
        <w:rPr>
          <w:rStyle w:val="Hyperlink"/>
          <w:rFonts w:ascii="Sakkal Majalla" w:hAnsi="Sakkal Majalla" w:cs="Simplified Arabic"/>
          <w:color w:val="auto"/>
          <w:sz w:val="28"/>
          <w:szCs w:val="28"/>
          <w:u w:val="none"/>
        </w:rPr>
        <w:t>11</w:t>
      </w:r>
      <w:r>
        <w:rPr>
          <w:rStyle w:val="Hyperlink"/>
          <w:rFonts w:ascii="Sakkal Majalla" w:hAnsi="Sakkal Majalla" w:cs="Simplified Arabic"/>
          <w:color w:val="auto"/>
          <w:sz w:val="28"/>
          <w:szCs w:val="28"/>
          <w:u w:val="none"/>
          <w:rtl/>
        </w:rPr>
        <w:t xml:space="preserve">) يتبين أن: جاءت اعلي أربعة مؤشرات على مستوى القيادة التحويلية (بُعد الإلهام/التحفيز) كالتالي: جاء </w:t>
      </w:r>
      <w:proofErr w:type="spellStart"/>
      <w:r>
        <w:rPr>
          <w:rStyle w:val="Hyperlink"/>
          <w:rFonts w:ascii="Sakkal Majalla" w:hAnsi="Sakkal Majalla" w:cs="Simplified Arabic"/>
          <w:color w:val="auto"/>
          <w:sz w:val="28"/>
          <w:szCs w:val="28"/>
          <w:u w:val="none"/>
          <w:rtl/>
        </w:rPr>
        <w:t>المؤشر"مُستعد</w:t>
      </w:r>
      <w:proofErr w:type="spellEnd"/>
      <w:r>
        <w:rPr>
          <w:rStyle w:val="Hyperlink"/>
          <w:rFonts w:ascii="Sakkal Majalla" w:hAnsi="Sakkal Majalla" w:cs="Simplified Arabic"/>
          <w:color w:val="auto"/>
          <w:sz w:val="28"/>
          <w:szCs w:val="28"/>
          <w:u w:val="none"/>
          <w:rtl/>
        </w:rPr>
        <w:t xml:space="preserve"> دائما لبذل الجهد الإضافي لتحقيق أهداف المنظمات غير الربحية التي أنتمي إليها" في الترتيب الأول بين مؤشرات بعد التأثير المثالي بمتوسط قدره (</w:t>
      </w:r>
      <w:r>
        <w:rPr>
          <w:rStyle w:val="Hyperlink"/>
          <w:rFonts w:ascii="Sakkal Majalla" w:hAnsi="Sakkal Majalla" w:cs="Simplified Arabic"/>
          <w:color w:val="auto"/>
          <w:sz w:val="28"/>
          <w:szCs w:val="28"/>
          <w:u w:val="none"/>
        </w:rPr>
        <w:t>4.84</w:t>
      </w:r>
      <w:r>
        <w:rPr>
          <w:rStyle w:val="Hyperlink"/>
          <w:rFonts w:ascii="Sakkal Majalla" w:hAnsi="Sakkal Majalla" w:cs="Simplified Arabic"/>
          <w:color w:val="auto"/>
          <w:sz w:val="28"/>
          <w:szCs w:val="28"/>
          <w:u w:val="none"/>
          <w:rtl/>
        </w:rPr>
        <w:t>) وانحراف معياري بلغ (</w:t>
      </w:r>
      <w:r>
        <w:rPr>
          <w:rStyle w:val="Hyperlink"/>
          <w:rFonts w:ascii="Sakkal Majalla" w:hAnsi="Sakkal Majalla" w:cs="Simplified Arabic"/>
          <w:color w:val="auto"/>
          <w:sz w:val="28"/>
          <w:szCs w:val="28"/>
          <w:u w:val="none"/>
        </w:rPr>
        <w:t>0.37</w:t>
      </w:r>
      <w:r>
        <w:rPr>
          <w:rStyle w:val="Hyperlink"/>
          <w:rFonts w:ascii="Sakkal Majalla" w:hAnsi="Sakkal Majalla" w:cs="Simplified Arabic"/>
          <w:color w:val="auto"/>
          <w:sz w:val="28"/>
          <w:szCs w:val="28"/>
          <w:u w:val="none"/>
          <w:rtl/>
        </w:rPr>
        <w:t>)، وجاء المؤشر "أُظهر الولاء الشديد للمنظمة غير الربحية التي أنتمي إليها والعاملين بها" في الترتيب الثاني بمتوسط بلغ (</w:t>
      </w:r>
      <w:r>
        <w:rPr>
          <w:rStyle w:val="Hyperlink"/>
          <w:rFonts w:ascii="Sakkal Majalla" w:hAnsi="Sakkal Majalla" w:cs="Simplified Arabic"/>
          <w:color w:val="auto"/>
          <w:sz w:val="28"/>
          <w:szCs w:val="28"/>
          <w:u w:val="none"/>
        </w:rPr>
        <w:t>4.82</w:t>
      </w:r>
      <w:r>
        <w:rPr>
          <w:rStyle w:val="Hyperlink"/>
          <w:rFonts w:ascii="Sakkal Majalla" w:hAnsi="Sakkal Majalla" w:cs="Simplified Arabic"/>
          <w:color w:val="auto"/>
          <w:sz w:val="28"/>
          <w:szCs w:val="28"/>
          <w:u w:val="none"/>
          <w:rtl/>
        </w:rPr>
        <w:t>) وانحراف معياري قدره (</w:t>
      </w:r>
      <w:r>
        <w:rPr>
          <w:rStyle w:val="Hyperlink"/>
          <w:rFonts w:ascii="Sakkal Majalla" w:hAnsi="Sakkal Majalla" w:cs="Simplified Arabic"/>
          <w:color w:val="auto"/>
          <w:sz w:val="28"/>
          <w:szCs w:val="28"/>
          <w:u w:val="none"/>
        </w:rPr>
        <w:t>0.46</w:t>
      </w:r>
      <w:r>
        <w:rPr>
          <w:rStyle w:val="Hyperlink"/>
          <w:rFonts w:ascii="Sakkal Majalla" w:hAnsi="Sakkal Majalla" w:cs="Simplified Arabic"/>
          <w:color w:val="auto"/>
          <w:sz w:val="28"/>
          <w:szCs w:val="28"/>
          <w:u w:val="none"/>
          <w:rtl/>
        </w:rPr>
        <w:t>)، بينما جاء المؤشر "تطوع العاملين بالمنظمات غير الربحية التي أنتمي إليها للقيام بالمهام الصعبة والتحديات التي أعرضها عليهم" في الترتيب الثالث بمتوسط يساوى (</w:t>
      </w:r>
      <w:r>
        <w:rPr>
          <w:rStyle w:val="Hyperlink"/>
          <w:rFonts w:ascii="Sakkal Majalla" w:hAnsi="Sakkal Majalla" w:cs="Simplified Arabic"/>
          <w:color w:val="auto"/>
          <w:sz w:val="28"/>
          <w:szCs w:val="28"/>
          <w:u w:val="none"/>
        </w:rPr>
        <w:t>4.58</w:t>
      </w:r>
      <w:r>
        <w:rPr>
          <w:rStyle w:val="Hyperlink"/>
          <w:rFonts w:ascii="Sakkal Majalla" w:hAnsi="Sakkal Majalla" w:cs="Simplified Arabic"/>
          <w:color w:val="auto"/>
          <w:sz w:val="28"/>
          <w:szCs w:val="28"/>
          <w:u w:val="none"/>
          <w:rtl/>
        </w:rPr>
        <w:t>) وانحراف معياري قدره (</w:t>
      </w:r>
      <w:r>
        <w:rPr>
          <w:rStyle w:val="Hyperlink"/>
          <w:rFonts w:ascii="Sakkal Majalla" w:hAnsi="Sakkal Majalla" w:cs="Simplified Arabic"/>
          <w:color w:val="auto"/>
          <w:sz w:val="28"/>
          <w:szCs w:val="28"/>
          <w:u w:val="none"/>
        </w:rPr>
        <w:t>0.55</w:t>
      </w:r>
      <w:r>
        <w:rPr>
          <w:rStyle w:val="Hyperlink"/>
          <w:rFonts w:ascii="Sakkal Majalla" w:hAnsi="Sakkal Majalla" w:cs="Simplified Arabic"/>
          <w:color w:val="auto"/>
          <w:sz w:val="28"/>
          <w:szCs w:val="28"/>
          <w:u w:val="none"/>
          <w:rtl/>
        </w:rPr>
        <w:t>)، في حين جاء المؤشر "ثقة واقتناع العاملين بالمنظمات غير الربحية التي أنتمي إليها بتوجيهاتي” في الترتيب الرابع بمتوسط بلغ (</w:t>
      </w:r>
      <w:r>
        <w:rPr>
          <w:rStyle w:val="Hyperlink"/>
          <w:rFonts w:ascii="Sakkal Majalla" w:hAnsi="Sakkal Majalla" w:cs="Simplified Arabic"/>
          <w:color w:val="auto"/>
          <w:sz w:val="28"/>
          <w:szCs w:val="28"/>
          <w:u w:val="none"/>
        </w:rPr>
        <w:t>4.45</w:t>
      </w:r>
      <w:r>
        <w:rPr>
          <w:rStyle w:val="Hyperlink"/>
          <w:rFonts w:ascii="Sakkal Majalla" w:hAnsi="Sakkal Majalla" w:cs="Simplified Arabic"/>
          <w:color w:val="auto"/>
          <w:sz w:val="28"/>
          <w:szCs w:val="28"/>
          <w:u w:val="none"/>
          <w:rtl/>
        </w:rPr>
        <w:t>) وانحراف معياري قدره (</w:t>
      </w:r>
      <w:r>
        <w:rPr>
          <w:rStyle w:val="Hyperlink"/>
          <w:rFonts w:ascii="Sakkal Majalla" w:hAnsi="Sakkal Majalla" w:cs="Simplified Arabic"/>
          <w:color w:val="auto"/>
          <w:sz w:val="28"/>
          <w:szCs w:val="28"/>
          <w:u w:val="none"/>
        </w:rPr>
        <w:t>0.69</w:t>
      </w:r>
      <w:r>
        <w:rPr>
          <w:rStyle w:val="Hyperlink"/>
          <w:rFonts w:ascii="Sakkal Majalla" w:hAnsi="Sakkal Majalla" w:cs="Simplified Arabic"/>
          <w:color w:val="auto"/>
          <w:sz w:val="28"/>
          <w:szCs w:val="28"/>
          <w:u w:val="none"/>
          <w:rtl/>
        </w:rPr>
        <w:t>).</w:t>
      </w:r>
    </w:p>
    <w:p w14:paraId="638FE14A" w14:textId="77777777" w:rsidR="007C04BB" w:rsidRDefault="00000000">
      <w:pPr>
        <w:spacing w:after="0"/>
        <w:jc w:val="both"/>
      </w:pPr>
      <w:r>
        <w:rPr>
          <w:rStyle w:val="Hyperlink"/>
          <w:rFonts w:ascii="Sakkal Majalla" w:hAnsi="Sakkal Majalla" w:cs="Simplified Arabic"/>
          <w:color w:val="auto"/>
          <w:sz w:val="28"/>
          <w:szCs w:val="28"/>
          <w:u w:val="none"/>
          <w:rtl/>
        </w:rPr>
        <w:t xml:space="preserve">     وتشير تلك النتائج بما لا شك فيه إلى التأثير المثالي للقادة على العاملين في منظمات العمل غير الربحية بمنطقة مكة المكرمة، وهو ما يعني قدرة القادة على دفع العالمين إلى تبني توجهات وسياسات العمل في تلك المنظمات عن طيب خاطر ورضا، ما ينعكس على بذل الجهد لتحقيق الأهداف، وثقة العاملين في القادة، بما يرسخ أسس القيادة في تحويل توجهات العاملين لصالح المؤسسة. وتتفق هذه النتائج بشكل جزئي مع نتائج المبيضين (</w:t>
      </w:r>
      <w:r>
        <w:rPr>
          <w:rStyle w:val="Hyperlink"/>
          <w:rFonts w:ascii="Sakkal Majalla" w:hAnsi="Sakkal Majalla" w:cs="Simplified Arabic"/>
          <w:color w:val="auto"/>
          <w:sz w:val="28"/>
          <w:szCs w:val="28"/>
          <w:u w:val="none"/>
        </w:rPr>
        <w:t>2023</w:t>
      </w:r>
      <w:r>
        <w:rPr>
          <w:rStyle w:val="Hyperlink"/>
          <w:rFonts w:ascii="Sakkal Majalla" w:hAnsi="Sakkal Majalla" w:cs="Simplified Arabic"/>
          <w:color w:val="auto"/>
          <w:sz w:val="28"/>
          <w:szCs w:val="28"/>
          <w:u w:val="none"/>
          <w:rtl/>
        </w:rPr>
        <w:t>) في نواحي التأثير الثقافي للقادة.</w:t>
      </w:r>
    </w:p>
    <w:p w14:paraId="21C2C7F3" w14:textId="77777777" w:rsidR="007C04BB" w:rsidRDefault="00000000">
      <w:pPr>
        <w:spacing w:before="171" w:after="171"/>
        <w:jc w:val="both"/>
      </w:pPr>
      <w:r>
        <w:rPr>
          <w:rFonts w:ascii="Sakkal Majalla" w:hAnsi="Sakkal Majalla" w:cs="Simplified Arabic"/>
          <w:b/>
          <w:bCs/>
          <w:sz w:val="28"/>
          <w:szCs w:val="28"/>
          <w:rtl/>
        </w:rPr>
        <w:t>ج</w:t>
      </w:r>
      <w:proofErr w:type="gramStart"/>
      <w:r>
        <w:rPr>
          <w:rFonts w:ascii="Sakkal Majalla" w:hAnsi="Sakkal Majalla" w:cs="Simplified Arabic"/>
          <w:b/>
          <w:bCs/>
          <w:sz w:val="28"/>
          <w:szCs w:val="28"/>
          <w:rtl/>
        </w:rPr>
        <w:t xml:space="preserve">- </w:t>
      </w:r>
      <w:r>
        <w:rPr>
          <w:rStyle w:val="Hyperlink"/>
          <w:rFonts w:ascii="Sakkal Majalla" w:hAnsi="Sakkal Majalla" w:cs="Simplified Arabic"/>
          <w:b/>
          <w:bCs/>
          <w:color w:val="auto"/>
          <w:sz w:val="28"/>
          <w:szCs w:val="28"/>
          <w:u w:val="none"/>
          <w:rtl/>
        </w:rPr>
        <w:t xml:space="preserve"> مستوى</w:t>
      </w:r>
      <w:proofErr w:type="gramEnd"/>
      <w:r>
        <w:rPr>
          <w:rStyle w:val="Hyperlink"/>
          <w:rFonts w:ascii="Sakkal Majalla" w:hAnsi="Sakkal Majalla" w:cs="Simplified Arabic"/>
          <w:b/>
          <w:bCs/>
          <w:color w:val="auto"/>
          <w:sz w:val="28"/>
          <w:szCs w:val="28"/>
          <w:u w:val="none"/>
          <w:rtl/>
        </w:rPr>
        <w:t xml:space="preserve"> القيادة التحويلية بُعد (الاستثارة الفكرية) في المنظمات غير الربحية:</w:t>
      </w:r>
    </w:p>
    <w:p w14:paraId="487D769D" w14:textId="77777777" w:rsidR="007C04BB" w:rsidRDefault="00000000">
      <w:pPr>
        <w:pStyle w:val="TableContents"/>
        <w:spacing w:after="0"/>
        <w:jc w:val="center"/>
      </w:pPr>
      <w:r>
        <w:rPr>
          <w:rStyle w:val="Hyperlink"/>
          <w:rFonts w:cs="Simplified Arabic"/>
          <w:b/>
          <w:bCs/>
          <w:color w:val="auto"/>
          <w:sz w:val="24"/>
          <w:szCs w:val="24"/>
          <w:u w:val="none"/>
          <w:rtl/>
        </w:rPr>
        <w:t>جدول (</w:t>
      </w:r>
      <w:r>
        <w:rPr>
          <w:rStyle w:val="Hyperlink"/>
          <w:rFonts w:cs="Simplified Arabic"/>
          <w:b/>
          <w:bCs/>
          <w:color w:val="auto"/>
          <w:sz w:val="24"/>
          <w:szCs w:val="24"/>
          <w:u w:val="none"/>
        </w:rPr>
        <w:t>12</w:t>
      </w:r>
      <w:r>
        <w:rPr>
          <w:rStyle w:val="Hyperlink"/>
          <w:rFonts w:cs="Simplified Arabic"/>
          <w:b/>
          <w:bCs/>
          <w:color w:val="auto"/>
          <w:sz w:val="24"/>
          <w:szCs w:val="24"/>
          <w:u w:val="none"/>
          <w:rtl/>
        </w:rPr>
        <w:t>) اتجاه عينة الدراسة نحو مستوى بُعد (الاستثارة الفكرية) في المنظمات غير الربحية</w:t>
      </w:r>
    </w:p>
    <w:tbl>
      <w:tblPr>
        <w:bidiVisual/>
        <w:tblW w:w="8730" w:type="dxa"/>
        <w:jc w:val="center"/>
        <w:tblLayout w:type="fixed"/>
        <w:tblCellMar>
          <w:top w:w="55" w:type="dxa"/>
          <w:left w:w="55" w:type="dxa"/>
          <w:bottom w:w="55" w:type="dxa"/>
          <w:right w:w="55" w:type="dxa"/>
        </w:tblCellMar>
        <w:tblLook w:val="04A0" w:firstRow="1" w:lastRow="0" w:firstColumn="1" w:lastColumn="0" w:noHBand="0" w:noVBand="1"/>
      </w:tblPr>
      <w:tblGrid>
        <w:gridCol w:w="2702"/>
        <w:gridCol w:w="359"/>
        <w:gridCol w:w="673"/>
        <w:gridCol w:w="627"/>
        <w:gridCol w:w="631"/>
        <w:gridCol w:w="632"/>
        <w:gridCol w:w="640"/>
        <w:gridCol w:w="629"/>
        <w:gridCol w:w="680"/>
        <w:gridCol w:w="330"/>
        <w:gridCol w:w="827"/>
      </w:tblGrid>
      <w:tr w:rsidR="007C04BB" w14:paraId="7BCB444D" w14:textId="77777777">
        <w:trPr>
          <w:trHeight w:hRule="exact" w:val="1361"/>
          <w:jc w:val="center"/>
        </w:trPr>
        <w:tc>
          <w:tcPr>
            <w:tcW w:w="3059" w:type="dxa"/>
            <w:gridSpan w:val="2"/>
            <w:tcBorders>
              <w:top w:val="single" w:sz="4" w:space="0" w:color="000000"/>
              <w:left w:val="single" w:sz="4" w:space="0" w:color="000000"/>
              <w:bottom w:val="single" w:sz="4" w:space="0" w:color="000000"/>
              <w:right w:val="single" w:sz="4" w:space="0" w:color="000000"/>
            </w:tcBorders>
            <w:shd w:val="clear" w:color="auto" w:fill="6B5E9B"/>
            <w:vAlign w:val="center"/>
          </w:tcPr>
          <w:p w14:paraId="103C4DDD" w14:textId="77777777" w:rsidR="007C04BB" w:rsidRDefault="00000000">
            <w:pPr>
              <w:pStyle w:val="TableContents"/>
              <w:spacing w:after="0"/>
              <w:ind w:left="113"/>
              <w:jc w:val="center"/>
            </w:pPr>
            <w:r>
              <w:rPr>
                <w:rFonts w:ascii="Sakkal Majalla" w:hAnsi="Sakkal Majalla" w:cs="Sakkal Majalla"/>
                <w:b/>
                <w:bCs/>
                <w:sz w:val="24"/>
                <w:szCs w:val="24"/>
                <w:rtl/>
              </w:rPr>
              <w:t>المؤشر</w:t>
            </w:r>
          </w:p>
        </w:tc>
        <w:tc>
          <w:tcPr>
            <w:tcW w:w="673" w:type="dxa"/>
            <w:tcBorders>
              <w:top w:val="single" w:sz="4" w:space="0" w:color="000000"/>
              <w:left w:val="single" w:sz="4" w:space="0" w:color="000000"/>
              <w:bottom w:val="single" w:sz="4" w:space="0" w:color="000000"/>
            </w:tcBorders>
            <w:shd w:val="clear" w:color="auto" w:fill="6B5E9B"/>
            <w:vAlign w:val="center"/>
          </w:tcPr>
          <w:p w14:paraId="7483CF2E" w14:textId="77777777" w:rsidR="007C04BB" w:rsidRDefault="00000000">
            <w:pPr>
              <w:pStyle w:val="TableContents"/>
              <w:spacing w:after="0"/>
              <w:ind w:left="-57"/>
              <w:jc w:val="center"/>
            </w:pPr>
            <w:r>
              <w:rPr>
                <w:rFonts w:ascii="Sakkal Majalla" w:hAnsi="Sakkal Majalla" w:cs="Sakkal Majalla"/>
                <w:b/>
                <w:bCs/>
                <w:sz w:val="24"/>
                <w:szCs w:val="24"/>
                <w:rtl/>
                <w:eastAsianLayout w:id="-861126136" w:vert="1"/>
              </w:rPr>
              <w:t>موافق بشدة</w:t>
            </w:r>
          </w:p>
        </w:tc>
        <w:tc>
          <w:tcPr>
            <w:tcW w:w="627" w:type="dxa"/>
            <w:tcBorders>
              <w:top w:val="single" w:sz="4" w:space="0" w:color="000000"/>
              <w:left w:val="single" w:sz="4" w:space="0" w:color="000000"/>
              <w:bottom w:val="single" w:sz="4" w:space="0" w:color="000000"/>
            </w:tcBorders>
            <w:shd w:val="clear" w:color="auto" w:fill="6B5E9B"/>
            <w:vAlign w:val="center"/>
          </w:tcPr>
          <w:p w14:paraId="7FB004E1" w14:textId="77777777" w:rsidR="007C04BB" w:rsidRDefault="00000000">
            <w:pPr>
              <w:pStyle w:val="TableContents"/>
              <w:spacing w:after="0"/>
              <w:jc w:val="center"/>
            </w:pPr>
            <w:r>
              <w:rPr>
                <w:rFonts w:ascii="Sakkal Majalla" w:hAnsi="Sakkal Majalla" w:cs="Sakkal Majalla"/>
                <w:b/>
                <w:bCs/>
                <w:sz w:val="24"/>
                <w:szCs w:val="24"/>
                <w:rtl/>
                <w:eastAsianLayout w:id="-861126135" w:vert="1"/>
              </w:rPr>
              <w:t>موافق</w:t>
            </w:r>
          </w:p>
        </w:tc>
        <w:tc>
          <w:tcPr>
            <w:tcW w:w="631" w:type="dxa"/>
            <w:tcBorders>
              <w:top w:val="single" w:sz="4" w:space="0" w:color="000000"/>
              <w:left w:val="single" w:sz="4" w:space="0" w:color="000000"/>
              <w:bottom w:val="single" w:sz="4" w:space="0" w:color="000000"/>
            </w:tcBorders>
            <w:shd w:val="clear" w:color="auto" w:fill="6B5E9B"/>
            <w:vAlign w:val="center"/>
          </w:tcPr>
          <w:p w14:paraId="1EB81E9B" w14:textId="77777777" w:rsidR="007C04BB" w:rsidRDefault="00000000">
            <w:pPr>
              <w:pStyle w:val="TableContents"/>
              <w:spacing w:after="0"/>
              <w:jc w:val="center"/>
            </w:pPr>
            <w:r>
              <w:rPr>
                <w:rFonts w:ascii="Sakkal Majalla" w:hAnsi="Sakkal Majalla" w:cs="Sakkal Majalla"/>
                <w:b/>
                <w:bCs/>
                <w:sz w:val="24"/>
                <w:szCs w:val="24"/>
                <w:rtl/>
                <w:eastAsianLayout w:id="-861126134" w:vert="1"/>
              </w:rPr>
              <w:t>محايد</w:t>
            </w:r>
          </w:p>
        </w:tc>
        <w:tc>
          <w:tcPr>
            <w:tcW w:w="632" w:type="dxa"/>
            <w:tcBorders>
              <w:top w:val="single" w:sz="4" w:space="0" w:color="000000"/>
              <w:left w:val="single" w:sz="4" w:space="0" w:color="000000"/>
              <w:bottom w:val="single" w:sz="4" w:space="0" w:color="000000"/>
            </w:tcBorders>
            <w:shd w:val="clear" w:color="auto" w:fill="6B5E9B"/>
            <w:vAlign w:val="center"/>
          </w:tcPr>
          <w:p w14:paraId="187AE552" w14:textId="77777777" w:rsidR="007C04BB" w:rsidRDefault="00000000">
            <w:pPr>
              <w:pStyle w:val="TableContents"/>
              <w:spacing w:after="0"/>
              <w:jc w:val="center"/>
            </w:pPr>
            <w:r>
              <w:rPr>
                <w:rFonts w:ascii="Sakkal Majalla" w:hAnsi="Sakkal Majalla" w:cs="Sakkal Majalla"/>
                <w:b/>
                <w:bCs/>
                <w:sz w:val="24"/>
                <w:szCs w:val="24"/>
                <w:rtl/>
                <w:eastAsianLayout w:id="-861126133" w:vert="1"/>
              </w:rPr>
              <w:t>غير موافق</w:t>
            </w:r>
          </w:p>
        </w:tc>
        <w:tc>
          <w:tcPr>
            <w:tcW w:w="640" w:type="dxa"/>
            <w:tcBorders>
              <w:top w:val="single" w:sz="4" w:space="0" w:color="000000"/>
              <w:left w:val="single" w:sz="4" w:space="0" w:color="000000"/>
              <w:bottom w:val="single" w:sz="4" w:space="0" w:color="000000"/>
            </w:tcBorders>
            <w:shd w:val="clear" w:color="auto" w:fill="6B5E9B"/>
            <w:vAlign w:val="center"/>
          </w:tcPr>
          <w:p w14:paraId="3DBC396E" w14:textId="77777777" w:rsidR="007C04BB" w:rsidRDefault="00000000">
            <w:pPr>
              <w:pStyle w:val="TableContents"/>
              <w:spacing w:after="0"/>
              <w:ind w:left="57"/>
              <w:jc w:val="center"/>
            </w:pPr>
            <w:r>
              <w:rPr>
                <w:rFonts w:ascii="Sakkal Majalla" w:hAnsi="Sakkal Majalla" w:cs="Sakkal Majalla"/>
                <w:b/>
                <w:bCs/>
                <w:sz w:val="24"/>
                <w:szCs w:val="24"/>
                <w:rtl/>
                <w:eastAsianLayout w:id="-861126132" w:vert="1"/>
              </w:rPr>
              <w:t>غير موافق بشدة</w:t>
            </w:r>
          </w:p>
        </w:tc>
        <w:tc>
          <w:tcPr>
            <w:tcW w:w="629" w:type="dxa"/>
            <w:tcBorders>
              <w:top w:val="single" w:sz="4" w:space="0" w:color="000000"/>
              <w:left w:val="single" w:sz="4" w:space="0" w:color="000000"/>
              <w:bottom w:val="single" w:sz="4" w:space="0" w:color="000000"/>
            </w:tcBorders>
            <w:shd w:val="clear" w:color="auto" w:fill="6B5E9B"/>
            <w:vAlign w:val="center"/>
          </w:tcPr>
          <w:p w14:paraId="78F4051A" w14:textId="77777777" w:rsidR="007C04BB" w:rsidRDefault="00000000">
            <w:pPr>
              <w:pStyle w:val="TableContents"/>
              <w:spacing w:after="0"/>
              <w:jc w:val="center"/>
            </w:pPr>
            <w:r>
              <w:rPr>
                <w:rFonts w:ascii="Sakkal Majalla" w:hAnsi="Sakkal Majalla" w:cs="Sakkal Majalla"/>
                <w:b/>
                <w:bCs/>
                <w:sz w:val="24"/>
                <w:szCs w:val="24"/>
                <w:rtl/>
                <w:eastAsianLayout w:id="-861126131" w:vert="1"/>
              </w:rPr>
              <w:t>المتوسط</w:t>
            </w:r>
          </w:p>
        </w:tc>
        <w:tc>
          <w:tcPr>
            <w:tcW w:w="680" w:type="dxa"/>
            <w:tcBorders>
              <w:top w:val="single" w:sz="4" w:space="0" w:color="000000"/>
              <w:left w:val="single" w:sz="4" w:space="0" w:color="000000"/>
              <w:bottom w:val="single" w:sz="4" w:space="0" w:color="000000"/>
            </w:tcBorders>
            <w:shd w:val="clear" w:color="auto" w:fill="6B5E9B"/>
            <w:vAlign w:val="center"/>
          </w:tcPr>
          <w:p w14:paraId="4474B5F9" w14:textId="77777777" w:rsidR="007C04BB" w:rsidRDefault="00000000">
            <w:pPr>
              <w:pStyle w:val="TableContents"/>
              <w:spacing w:after="0"/>
              <w:jc w:val="center"/>
            </w:pPr>
            <w:r>
              <w:rPr>
                <w:rFonts w:ascii="Sakkal Majalla" w:hAnsi="Sakkal Majalla" w:cs="Sakkal Majalla"/>
                <w:b/>
                <w:bCs/>
                <w:sz w:val="24"/>
                <w:szCs w:val="24"/>
                <w:rtl/>
                <w:eastAsianLayout w:id="-861126130" w:vert="1"/>
              </w:rPr>
              <w:t>الانحراف</w:t>
            </w:r>
          </w:p>
          <w:p w14:paraId="4C75F14A" w14:textId="77777777" w:rsidR="007C04BB" w:rsidRDefault="00000000">
            <w:pPr>
              <w:pStyle w:val="TableContents"/>
              <w:spacing w:after="0"/>
              <w:jc w:val="center"/>
            </w:pPr>
            <w:r>
              <w:rPr>
                <w:rFonts w:ascii="Sakkal Majalla" w:hAnsi="Sakkal Majalla" w:cs="Sakkal Majalla"/>
                <w:b/>
                <w:bCs/>
                <w:sz w:val="24"/>
                <w:szCs w:val="24"/>
                <w:rtl/>
                <w:eastAsianLayout w:id="-861126129" w:vert="1"/>
              </w:rPr>
              <w:t xml:space="preserve"> </w:t>
            </w:r>
            <w:r>
              <w:rPr>
                <w:rFonts w:ascii="Sakkal Majalla" w:hAnsi="Sakkal Majalla" w:cs="Sakkal Majalla"/>
                <w:b/>
                <w:bCs/>
                <w:sz w:val="24"/>
                <w:szCs w:val="24"/>
                <w:rtl/>
                <w:eastAsianLayout w:id="-861126128" w:vert="1"/>
              </w:rPr>
              <w:t>المعياري</w:t>
            </w:r>
          </w:p>
        </w:tc>
        <w:tc>
          <w:tcPr>
            <w:tcW w:w="330"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63B689EF" w14:textId="77777777" w:rsidR="007C04BB" w:rsidRDefault="00000000">
            <w:pPr>
              <w:pStyle w:val="TableContents"/>
              <w:spacing w:after="0"/>
              <w:ind w:left="-57"/>
              <w:jc w:val="center"/>
            </w:pPr>
            <w:r>
              <w:rPr>
                <w:rFonts w:ascii="Sakkal Majalla" w:hAnsi="Sakkal Majalla" w:cs="Sakkal Majalla"/>
                <w:b/>
                <w:bCs/>
                <w:sz w:val="24"/>
                <w:szCs w:val="24"/>
                <w:rtl/>
                <w:eastAsianLayout w:id="-861126144" w:vert="1"/>
              </w:rPr>
              <w:t>الترتيب</w:t>
            </w:r>
          </w:p>
        </w:tc>
        <w:tc>
          <w:tcPr>
            <w:tcW w:w="827"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6CD67ECC" w14:textId="77777777" w:rsidR="007C04BB" w:rsidRDefault="00000000">
            <w:pPr>
              <w:pStyle w:val="TableContents"/>
              <w:spacing w:after="0"/>
              <w:jc w:val="center"/>
            </w:pPr>
            <w:r>
              <w:rPr>
                <w:rFonts w:ascii="Sakkal Majalla" w:hAnsi="Sakkal Majalla" w:cs="Sakkal Majalla"/>
                <w:b/>
                <w:bCs/>
                <w:sz w:val="24"/>
                <w:szCs w:val="24"/>
                <w:rtl/>
              </w:rPr>
              <w:t>الاتجاه العام</w:t>
            </w:r>
          </w:p>
        </w:tc>
      </w:tr>
      <w:tr w:rsidR="007C04BB" w14:paraId="59FBB2F7"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40084944" w14:textId="77777777" w:rsidR="007C04BB" w:rsidRDefault="00000000">
            <w:pPr>
              <w:pStyle w:val="TableContents"/>
              <w:jc w:val="both"/>
            </w:pPr>
            <w:r>
              <w:rPr>
                <w:rFonts w:ascii="Sakkal Majalla" w:hAnsi="Sakkal Majalla" w:cs="Sakkal Majalla"/>
                <w:sz w:val="24"/>
                <w:szCs w:val="24"/>
                <w:rtl/>
              </w:rPr>
              <w:t>ارتفاع مستوى الحلول الإبداعية للمشكلات التي تواجهها المنظمات غير الربحية التي أنتمي إليها</w:t>
            </w:r>
          </w:p>
        </w:tc>
        <w:tc>
          <w:tcPr>
            <w:tcW w:w="359" w:type="dxa"/>
            <w:tcBorders>
              <w:top w:val="single" w:sz="4" w:space="0" w:color="000000"/>
              <w:left w:val="single" w:sz="4" w:space="0" w:color="000000"/>
              <w:bottom w:val="single" w:sz="4" w:space="0" w:color="000000"/>
              <w:right w:val="single" w:sz="4" w:space="0" w:color="000000"/>
            </w:tcBorders>
            <w:vAlign w:val="center"/>
          </w:tcPr>
          <w:p w14:paraId="18EF82F5"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377FAEE5" w14:textId="77777777" w:rsidR="007C04BB" w:rsidRDefault="00000000">
            <w:pPr>
              <w:pStyle w:val="TableContents"/>
              <w:spacing w:after="0"/>
              <w:jc w:val="center"/>
            </w:pPr>
            <w:r>
              <w:rPr>
                <w:rFonts w:ascii="Sakkal Majalla" w:hAnsi="Sakkal Majalla" w:cs="Sakkal Majalla"/>
                <w:sz w:val="24"/>
                <w:szCs w:val="24"/>
              </w:rPr>
              <w:t>13</w:t>
            </w:r>
          </w:p>
        </w:tc>
        <w:tc>
          <w:tcPr>
            <w:tcW w:w="627" w:type="dxa"/>
            <w:tcBorders>
              <w:left w:val="single" w:sz="4" w:space="0" w:color="000000"/>
              <w:bottom w:val="single" w:sz="4" w:space="0" w:color="000000"/>
            </w:tcBorders>
            <w:vAlign w:val="center"/>
          </w:tcPr>
          <w:p w14:paraId="38656261" w14:textId="77777777" w:rsidR="007C04BB" w:rsidRDefault="00000000">
            <w:pPr>
              <w:pStyle w:val="TableContents"/>
              <w:spacing w:after="0"/>
              <w:jc w:val="center"/>
            </w:pPr>
            <w:r>
              <w:rPr>
                <w:rFonts w:ascii="Sakkal Majalla" w:hAnsi="Sakkal Majalla" w:cs="Sakkal Majalla"/>
                <w:sz w:val="24"/>
                <w:szCs w:val="24"/>
              </w:rPr>
              <w:t>21</w:t>
            </w:r>
          </w:p>
        </w:tc>
        <w:tc>
          <w:tcPr>
            <w:tcW w:w="631" w:type="dxa"/>
            <w:tcBorders>
              <w:left w:val="single" w:sz="4" w:space="0" w:color="000000"/>
              <w:bottom w:val="single" w:sz="4" w:space="0" w:color="000000"/>
            </w:tcBorders>
            <w:vAlign w:val="center"/>
          </w:tcPr>
          <w:p w14:paraId="247BFF41" w14:textId="77777777" w:rsidR="007C04BB" w:rsidRDefault="00000000">
            <w:pPr>
              <w:pStyle w:val="TableContents"/>
              <w:spacing w:after="0"/>
              <w:jc w:val="center"/>
            </w:pPr>
            <w:r>
              <w:rPr>
                <w:rFonts w:ascii="Sakkal Majalla" w:hAnsi="Sakkal Majalla" w:cs="Sakkal Majalla"/>
                <w:sz w:val="24"/>
                <w:szCs w:val="24"/>
              </w:rPr>
              <w:t>3</w:t>
            </w:r>
          </w:p>
        </w:tc>
        <w:tc>
          <w:tcPr>
            <w:tcW w:w="632" w:type="dxa"/>
            <w:tcBorders>
              <w:left w:val="single" w:sz="4" w:space="0" w:color="000000"/>
              <w:bottom w:val="single" w:sz="4" w:space="0" w:color="000000"/>
            </w:tcBorders>
            <w:vAlign w:val="center"/>
          </w:tcPr>
          <w:p w14:paraId="43FC1630" w14:textId="77777777" w:rsidR="007C04BB" w:rsidRDefault="00000000">
            <w:pPr>
              <w:pStyle w:val="TableContents"/>
              <w:spacing w:after="0"/>
              <w:jc w:val="center"/>
            </w:pPr>
            <w:r>
              <w:rPr>
                <w:rFonts w:ascii="Sakkal Majalla" w:hAnsi="Sakkal Majalla" w:cs="Sakkal Majalla"/>
                <w:sz w:val="24"/>
                <w:szCs w:val="24"/>
              </w:rPr>
              <w:t>1</w:t>
            </w:r>
          </w:p>
        </w:tc>
        <w:tc>
          <w:tcPr>
            <w:tcW w:w="640" w:type="dxa"/>
            <w:tcBorders>
              <w:left w:val="single" w:sz="4" w:space="0" w:color="000000"/>
              <w:bottom w:val="single" w:sz="4" w:space="0" w:color="000000"/>
            </w:tcBorders>
            <w:vAlign w:val="center"/>
          </w:tcPr>
          <w:p w14:paraId="38EC0468"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5171E2DF" w14:textId="77777777" w:rsidR="007C04BB" w:rsidRDefault="00000000">
            <w:pPr>
              <w:pStyle w:val="TableContents"/>
              <w:spacing w:after="0"/>
              <w:jc w:val="center"/>
            </w:pPr>
            <w:r>
              <w:rPr>
                <w:rFonts w:ascii="Sakkal Majalla" w:hAnsi="Sakkal Majalla" w:cs="Sakkal Majalla"/>
                <w:sz w:val="24"/>
                <w:szCs w:val="24"/>
              </w:rPr>
              <w:t>4.21</w:t>
            </w:r>
          </w:p>
        </w:tc>
        <w:tc>
          <w:tcPr>
            <w:tcW w:w="680" w:type="dxa"/>
            <w:vMerge w:val="restart"/>
            <w:tcBorders>
              <w:left w:val="single" w:sz="4" w:space="0" w:color="000000"/>
              <w:bottom w:val="single" w:sz="4" w:space="0" w:color="000000"/>
            </w:tcBorders>
            <w:vAlign w:val="center"/>
          </w:tcPr>
          <w:p w14:paraId="19195DBB" w14:textId="77777777" w:rsidR="007C04BB" w:rsidRDefault="00000000">
            <w:pPr>
              <w:pStyle w:val="TableContents"/>
              <w:spacing w:after="0"/>
              <w:jc w:val="center"/>
            </w:pPr>
            <w:r>
              <w:rPr>
                <w:rFonts w:ascii="Sakkal Majalla" w:hAnsi="Sakkal Majalla" w:cs="Sakkal Majalla"/>
                <w:sz w:val="24"/>
                <w:szCs w:val="24"/>
              </w:rPr>
              <w:t>0.70</w:t>
            </w:r>
          </w:p>
        </w:tc>
        <w:tc>
          <w:tcPr>
            <w:tcW w:w="330" w:type="dxa"/>
            <w:vMerge w:val="restart"/>
            <w:tcBorders>
              <w:left w:val="single" w:sz="4" w:space="0" w:color="000000"/>
              <w:bottom w:val="single" w:sz="4" w:space="0" w:color="000000"/>
              <w:right w:val="single" w:sz="4" w:space="0" w:color="000000"/>
            </w:tcBorders>
            <w:vAlign w:val="center"/>
          </w:tcPr>
          <w:p w14:paraId="7D2D84CE" w14:textId="77777777" w:rsidR="007C04BB" w:rsidRDefault="00000000">
            <w:pPr>
              <w:pStyle w:val="TableContents"/>
              <w:spacing w:after="0"/>
              <w:jc w:val="center"/>
            </w:pPr>
            <w:r>
              <w:rPr>
                <w:rFonts w:ascii="Sakkal Majalla" w:hAnsi="Sakkal Majalla" w:cs="Sakkal Majalla"/>
                <w:sz w:val="24"/>
                <w:szCs w:val="24"/>
              </w:rPr>
              <w:t>6</w:t>
            </w:r>
          </w:p>
        </w:tc>
        <w:tc>
          <w:tcPr>
            <w:tcW w:w="827" w:type="dxa"/>
            <w:vMerge w:val="restart"/>
            <w:tcBorders>
              <w:left w:val="single" w:sz="4" w:space="0" w:color="000000"/>
              <w:bottom w:val="single" w:sz="4" w:space="0" w:color="000000"/>
              <w:right w:val="single" w:sz="4" w:space="0" w:color="000000"/>
            </w:tcBorders>
            <w:vAlign w:val="center"/>
          </w:tcPr>
          <w:p w14:paraId="564CC3AD"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076660D6"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280D95E2"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2C3BC503"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0C01C9A0" w14:textId="77777777" w:rsidR="007C04BB" w:rsidRDefault="00000000">
            <w:pPr>
              <w:pStyle w:val="TableContents"/>
              <w:spacing w:after="0"/>
              <w:jc w:val="center"/>
            </w:pPr>
            <w:r>
              <w:rPr>
                <w:rFonts w:ascii="Sakkal Majalla" w:hAnsi="Sakkal Majalla" w:cs="Sakkal Majalla"/>
                <w:sz w:val="24"/>
                <w:szCs w:val="24"/>
              </w:rPr>
              <w:t>34.21</w:t>
            </w:r>
          </w:p>
        </w:tc>
        <w:tc>
          <w:tcPr>
            <w:tcW w:w="627" w:type="dxa"/>
            <w:tcBorders>
              <w:left w:val="single" w:sz="4" w:space="0" w:color="000000"/>
              <w:bottom w:val="single" w:sz="4" w:space="0" w:color="000000"/>
            </w:tcBorders>
            <w:vAlign w:val="center"/>
          </w:tcPr>
          <w:p w14:paraId="3BA0C82E" w14:textId="77777777" w:rsidR="007C04BB" w:rsidRDefault="00000000">
            <w:pPr>
              <w:pStyle w:val="TableContents"/>
              <w:spacing w:after="0"/>
              <w:jc w:val="center"/>
            </w:pPr>
            <w:r>
              <w:rPr>
                <w:rFonts w:ascii="Sakkal Majalla" w:hAnsi="Sakkal Majalla" w:cs="Sakkal Majalla"/>
                <w:sz w:val="24"/>
                <w:szCs w:val="24"/>
              </w:rPr>
              <w:t>55.26</w:t>
            </w:r>
          </w:p>
        </w:tc>
        <w:tc>
          <w:tcPr>
            <w:tcW w:w="631" w:type="dxa"/>
            <w:tcBorders>
              <w:left w:val="single" w:sz="4" w:space="0" w:color="000000"/>
              <w:bottom w:val="single" w:sz="4" w:space="0" w:color="000000"/>
            </w:tcBorders>
            <w:vAlign w:val="center"/>
          </w:tcPr>
          <w:p w14:paraId="222C6A60" w14:textId="77777777" w:rsidR="007C04BB" w:rsidRDefault="00000000">
            <w:pPr>
              <w:pStyle w:val="TableContents"/>
              <w:spacing w:after="0"/>
              <w:jc w:val="center"/>
            </w:pPr>
            <w:r>
              <w:rPr>
                <w:rFonts w:ascii="Sakkal Majalla" w:hAnsi="Sakkal Majalla" w:cs="Sakkal Majalla"/>
                <w:sz w:val="24"/>
                <w:szCs w:val="24"/>
              </w:rPr>
              <w:t>7.89</w:t>
            </w:r>
          </w:p>
        </w:tc>
        <w:tc>
          <w:tcPr>
            <w:tcW w:w="632" w:type="dxa"/>
            <w:tcBorders>
              <w:left w:val="single" w:sz="4" w:space="0" w:color="000000"/>
              <w:bottom w:val="single" w:sz="4" w:space="0" w:color="000000"/>
            </w:tcBorders>
            <w:vAlign w:val="center"/>
          </w:tcPr>
          <w:p w14:paraId="1CF99A4D" w14:textId="77777777" w:rsidR="007C04BB" w:rsidRDefault="00000000">
            <w:pPr>
              <w:pStyle w:val="TableContents"/>
              <w:spacing w:after="0"/>
              <w:jc w:val="center"/>
            </w:pPr>
            <w:r>
              <w:rPr>
                <w:rFonts w:ascii="Sakkal Majalla" w:hAnsi="Sakkal Majalla" w:cs="Sakkal Majalla"/>
                <w:sz w:val="24"/>
                <w:szCs w:val="24"/>
              </w:rPr>
              <w:t>2.63</w:t>
            </w:r>
          </w:p>
        </w:tc>
        <w:tc>
          <w:tcPr>
            <w:tcW w:w="640" w:type="dxa"/>
            <w:tcBorders>
              <w:left w:val="single" w:sz="4" w:space="0" w:color="000000"/>
              <w:bottom w:val="single" w:sz="4" w:space="0" w:color="000000"/>
            </w:tcBorders>
            <w:vAlign w:val="center"/>
          </w:tcPr>
          <w:p w14:paraId="2EA14302"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7B945EB1"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0601AAA2"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08FBC5EC"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3DE4A3A2" w14:textId="77777777" w:rsidR="007C04BB" w:rsidRDefault="007C04BB">
            <w:pPr>
              <w:pStyle w:val="TableContents"/>
              <w:spacing w:after="0"/>
              <w:jc w:val="center"/>
              <w:rPr>
                <w:rFonts w:ascii="Sakkal Majalla" w:hAnsi="Sakkal Majalla" w:cs="Sakkal Majalla"/>
                <w:sz w:val="24"/>
                <w:szCs w:val="24"/>
              </w:rPr>
            </w:pPr>
          </w:p>
        </w:tc>
      </w:tr>
      <w:tr w:rsidR="007C04BB" w14:paraId="09A0D55B"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7D9DA331" w14:textId="77777777" w:rsidR="007C04BB" w:rsidRDefault="00000000">
            <w:pPr>
              <w:pStyle w:val="TableContents"/>
              <w:jc w:val="both"/>
            </w:pPr>
            <w:r>
              <w:rPr>
                <w:rFonts w:ascii="Sakkal Majalla" w:hAnsi="Sakkal Majalla" w:cs="Sakkal Majalla"/>
                <w:sz w:val="24"/>
                <w:szCs w:val="24"/>
                <w:rtl/>
              </w:rPr>
              <w:t>أُظهر رغبة قوية في التعلم واكتساب المهارات الجديدة المتعلقة بالعمل في المنظمات غير الربحية التي أنتمي إليها</w:t>
            </w:r>
          </w:p>
        </w:tc>
        <w:tc>
          <w:tcPr>
            <w:tcW w:w="359" w:type="dxa"/>
            <w:tcBorders>
              <w:top w:val="single" w:sz="4" w:space="0" w:color="000000"/>
              <w:left w:val="single" w:sz="4" w:space="0" w:color="000000"/>
              <w:bottom w:val="single" w:sz="4" w:space="0" w:color="000000"/>
              <w:right w:val="single" w:sz="4" w:space="0" w:color="000000"/>
            </w:tcBorders>
            <w:vAlign w:val="center"/>
          </w:tcPr>
          <w:p w14:paraId="238A8A82"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14F072DF" w14:textId="77777777" w:rsidR="007C04BB" w:rsidRDefault="00000000">
            <w:pPr>
              <w:pStyle w:val="TableContents"/>
              <w:spacing w:after="0"/>
              <w:jc w:val="center"/>
            </w:pPr>
            <w:r>
              <w:rPr>
                <w:rFonts w:ascii="Sakkal Majalla" w:hAnsi="Sakkal Majalla" w:cs="Sakkal Majalla"/>
                <w:sz w:val="24"/>
                <w:szCs w:val="24"/>
              </w:rPr>
              <w:t>29</w:t>
            </w:r>
          </w:p>
        </w:tc>
        <w:tc>
          <w:tcPr>
            <w:tcW w:w="627" w:type="dxa"/>
            <w:tcBorders>
              <w:left w:val="single" w:sz="4" w:space="0" w:color="000000"/>
              <w:bottom w:val="single" w:sz="4" w:space="0" w:color="000000"/>
            </w:tcBorders>
            <w:vAlign w:val="center"/>
          </w:tcPr>
          <w:p w14:paraId="6773A016" w14:textId="77777777" w:rsidR="007C04BB" w:rsidRDefault="00000000">
            <w:pPr>
              <w:pStyle w:val="TableContents"/>
              <w:spacing w:after="0"/>
              <w:jc w:val="center"/>
            </w:pPr>
            <w:r>
              <w:rPr>
                <w:rFonts w:ascii="Sakkal Majalla" w:hAnsi="Sakkal Majalla" w:cs="Sakkal Majalla"/>
                <w:sz w:val="24"/>
                <w:szCs w:val="24"/>
              </w:rPr>
              <w:t>7</w:t>
            </w:r>
          </w:p>
        </w:tc>
        <w:tc>
          <w:tcPr>
            <w:tcW w:w="631" w:type="dxa"/>
            <w:tcBorders>
              <w:left w:val="single" w:sz="4" w:space="0" w:color="000000"/>
              <w:bottom w:val="single" w:sz="4" w:space="0" w:color="000000"/>
            </w:tcBorders>
            <w:vAlign w:val="center"/>
          </w:tcPr>
          <w:p w14:paraId="59D16C58"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52364B94" w14:textId="77777777" w:rsidR="007C04BB" w:rsidRDefault="00000000">
            <w:pPr>
              <w:pStyle w:val="TableContents"/>
              <w:spacing w:after="0"/>
              <w:jc w:val="center"/>
            </w:pPr>
            <w:r>
              <w:rPr>
                <w:rFonts w:ascii="Sakkal Majalla" w:hAnsi="Sakkal Majalla" w:cs="Sakkal Majalla"/>
                <w:sz w:val="24"/>
                <w:szCs w:val="24"/>
              </w:rPr>
              <w:t>1</w:t>
            </w:r>
          </w:p>
        </w:tc>
        <w:tc>
          <w:tcPr>
            <w:tcW w:w="640" w:type="dxa"/>
            <w:tcBorders>
              <w:left w:val="single" w:sz="4" w:space="0" w:color="000000"/>
              <w:bottom w:val="single" w:sz="4" w:space="0" w:color="000000"/>
            </w:tcBorders>
            <w:vAlign w:val="center"/>
          </w:tcPr>
          <w:p w14:paraId="07FE3DEB"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3F9A08FC" w14:textId="77777777" w:rsidR="007C04BB" w:rsidRDefault="00000000">
            <w:pPr>
              <w:pStyle w:val="TableContents"/>
              <w:spacing w:after="0"/>
              <w:jc w:val="center"/>
            </w:pPr>
            <w:r>
              <w:rPr>
                <w:rFonts w:ascii="Sakkal Majalla" w:hAnsi="Sakkal Majalla" w:cs="Sakkal Majalla"/>
                <w:sz w:val="24"/>
                <w:szCs w:val="24"/>
              </w:rPr>
              <w:t>4.68</w:t>
            </w:r>
          </w:p>
        </w:tc>
        <w:tc>
          <w:tcPr>
            <w:tcW w:w="680" w:type="dxa"/>
            <w:vMerge w:val="restart"/>
            <w:tcBorders>
              <w:left w:val="single" w:sz="4" w:space="0" w:color="000000"/>
              <w:bottom w:val="single" w:sz="4" w:space="0" w:color="000000"/>
            </w:tcBorders>
            <w:vAlign w:val="center"/>
          </w:tcPr>
          <w:p w14:paraId="13577042" w14:textId="77777777" w:rsidR="007C04BB" w:rsidRDefault="00000000">
            <w:pPr>
              <w:pStyle w:val="TableContents"/>
              <w:spacing w:after="0"/>
              <w:jc w:val="center"/>
            </w:pPr>
            <w:r>
              <w:rPr>
                <w:rFonts w:ascii="Sakkal Majalla" w:hAnsi="Sakkal Majalla" w:cs="Sakkal Majalla"/>
                <w:sz w:val="24"/>
                <w:szCs w:val="24"/>
              </w:rPr>
              <w:t>0.66</w:t>
            </w:r>
          </w:p>
        </w:tc>
        <w:tc>
          <w:tcPr>
            <w:tcW w:w="330" w:type="dxa"/>
            <w:vMerge w:val="restart"/>
            <w:tcBorders>
              <w:left w:val="single" w:sz="4" w:space="0" w:color="000000"/>
              <w:bottom w:val="single" w:sz="4" w:space="0" w:color="000000"/>
              <w:right w:val="single" w:sz="4" w:space="0" w:color="000000"/>
            </w:tcBorders>
            <w:vAlign w:val="center"/>
          </w:tcPr>
          <w:p w14:paraId="1C7A5D1C" w14:textId="77777777" w:rsidR="007C04BB" w:rsidRDefault="00000000">
            <w:pPr>
              <w:pStyle w:val="TableContents"/>
              <w:spacing w:after="0"/>
              <w:jc w:val="center"/>
            </w:pPr>
            <w:r>
              <w:rPr>
                <w:rFonts w:ascii="Sakkal Majalla" w:hAnsi="Sakkal Majalla" w:cs="Sakkal Majalla"/>
                <w:sz w:val="24"/>
                <w:szCs w:val="24"/>
              </w:rPr>
              <w:t>1</w:t>
            </w:r>
          </w:p>
        </w:tc>
        <w:tc>
          <w:tcPr>
            <w:tcW w:w="827" w:type="dxa"/>
            <w:vMerge w:val="restart"/>
            <w:tcBorders>
              <w:left w:val="single" w:sz="4" w:space="0" w:color="000000"/>
              <w:bottom w:val="single" w:sz="4" w:space="0" w:color="000000"/>
              <w:right w:val="single" w:sz="4" w:space="0" w:color="000000"/>
            </w:tcBorders>
            <w:vAlign w:val="center"/>
          </w:tcPr>
          <w:p w14:paraId="1D52B971"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498FF38B"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7A25CB76"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16FB720B"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4752D35B" w14:textId="77777777" w:rsidR="007C04BB" w:rsidRDefault="00000000">
            <w:pPr>
              <w:pStyle w:val="TableContents"/>
              <w:spacing w:after="0"/>
              <w:jc w:val="center"/>
            </w:pPr>
            <w:r>
              <w:rPr>
                <w:rFonts w:ascii="Sakkal Majalla" w:hAnsi="Sakkal Majalla" w:cs="Sakkal Majalla"/>
                <w:sz w:val="24"/>
                <w:szCs w:val="24"/>
              </w:rPr>
              <w:t>76.32</w:t>
            </w:r>
          </w:p>
        </w:tc>
        <w:tc>
          <w:tcPr>
            <w:tcW w:w="627" w:type="dxa"/>
            <w:tcBorders>
              <w:left w:val="single" w:sz="4" w:space="0" w:color="000000"/>
              <w:bottom w:val="single" w:sz="4" w:space="0" w:color="000000"/>
            </w:tcBorders>
            <w:vAlign w:val="center"/>
          </w:tcPr>
          <w:p w14:paraId="4F832F36" w14:textId="77777777" w:rsidR="007C04BB" w:rsidRDefault="00000000">
            <w:pPr>
              <w:pStyle w:val="TableContents"/>
              <w:spacing w:after="0"/>
              <w:jc w:val="center"/>
            </w:pPr>
            <w:r>
              <w:rPr>
                <w:rFonts w:ascii="Sakkal Majalla" w:hAnsi="Sakkal Majalla" w:cs="Sakkal Majalla"/>
                <w:sz w:val="24"/>
                <w:szCs w:val="24"/>
              </w:rPr>
              <w:t>18.42</w:t>
            </w:r>
          </w:p>
        </w:tc>
        <w:tc>
          <w:tcPr>
            <w:tcW w:w="631" w:type="dxa"/>
            <w:tcBorders>
              <w:left w:val="single" w:sz="4" w:space="0" w:color="000000"/>
              <w:bottom w:val="single" w:sz="4" w:space="0" w:color="000000"/>
            </w:tcBorders>
            <w:vAlign w:val="center"/>
          </w:tcPr>
          <w:p w14:paraId="76B70CB2"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676EFFF3" w14:textId="77777777" w:rsidR="007C04BB" w:rsidRDefault="00000000">
            <w:pPr>
              <w:pStyle w:val="TableContents"/>
              <w:spacing w:after="0"/>
              <w:jc w:val="center"/>
            </w:pPr>
            <w:r>
              <w:rPr>
                <w:rFonts w:ascii="Sakkal Majalla" w:hAnsi="Sakkal Majalla" w:cs="Sakkal Majalla"/>
                <w:sz w:val="24"/>
                <w:szCs w:val="24"/>
              </w:rPr>
              <w:t>2.63</w:t>
            </w:r>
          </w:p>
        </w:tc>
        <w:tc>
          <w:tcPr>
            <w:tcW w:w="640" w:type="dxa"/>
            <w:tcBorders>
              <w:left w:val="single" w:sz="4" w:space="0" w:color="000000"/>
              <w:bottom w:val="single" w:sz="4" w:space="0" w:color="000000"/>
            </w:tcBorders>
            <w:vAlign w:val="center"/>
          </w:tcPr>
          <w:p w14:paraId="285DEDB6"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36753031"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48C68FCF"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0487C109"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670518A9"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0C667041"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327F07C5" w14:textId="77777777" w:rsidR="007C04BB" w:rsidRDefault="00000000">
            <w:pPr>
              <w:pStyle w:val="TableContents"/>
              <w:jc w:val="both"/>
            </w:pPr>
            <w:r>
              <w:rPr>
                <w:rFonts w:ascii="Sakkal Majalla" w:hAnsi="Sakkal Majalla" w:cs="Sakkal Majalla"/>
                <w:sz w:val="24"/>
                <w:szCs w:val="24"/>
                <w:rtl/>
              </w:rPr>
              <w:t>أبحث بشكل دائم عن ممارسات متطورة للعمل بالمنظمات غير الربحية التي أنتمي إليها</w:t>
            </w:r>
          </w:p>
        </w:tc>
        <w:tc>
          <w:tcPr>
            <w:tcW w:w="359" w:type="dxa"/>
            <w:tcBorders>
              <w:left w:val="single" w:sz="4" w:space="0" w:color="000000"/>
              <w:bottom w:val="single" w:sz="4" w:space="0" w:color="000000"/>
              <w:right w:val="single" w:sz="4" w:space="0" w:color="000000"/>
            </w:tcBorders>
            <w:vAlign w:val="center"/>
          </w:tcPr>
          <w:p w14:paraId="4E59D619"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67776C80" w14:textId="77777777" w:rsidR="007C04BB" w:rsidRDefault="00000000">
            <w:pPr>
              <w:pStyle w:val="TableContents"/>
              <w:spacing w:after="0"/>
              <w:jc w:val="center"/>
            </w:pPr>
            <w:r>
              <w:rPr>
                <w:rFonts w:ascii="Sakkal Majalla" w:hAnsi="Sakkal Majalla" w:cs="Sakkal Majalla"/>
                <w:sz w:val="24"/>
                <w:szCs w:val="24"/>
              </w:rPr>
              <w:t>27</w:t>
            </w:r>
          </w:p>
        </w:tc>
        <w:tc>
          <w:tcPr>
            <w:tcW w:w="627" w:type="dxa"/>
            <w:tcBorders>
              <w:left w:val="single" w:sz="4" w:space="0" w:color="000000"/>
              <w:bottom w:val="single" w:sz="4" w:space="0" w:color="000000"/>
            </w:tcBorders>
            <w:vAlign w:val="center"/>
          </w:tcPr>
          <w:p w14:paraId="6B8A4828" w14:textId="77777777" w:rsidR="007C04BB" w:rsidRDefault="00000000">
            <w:pPr>
              <w:pStyle w:val="TableContents"/>
              <w:spacing w:after="0"/>
              <w:jc w:val="center"/>
            </w:pPr>
            <w:r>
              <w:rPr>
                <w:rFonts w:ascii="Sakkal Majalla" w:hAnsi="Sakkal Majalla" w:cs="Sakkal Majalla"/>
                <w:sz w:val="24"/>
                <w:szCs w:val="24"/>
              </w:rPr>
              <w:t>10</w:t>
            </w:r>
          </w:p>
        </w:tc>
        <w:tc>
          <w:tcPr>
            <w:tcW w:w="631" w:type="dxa"/>
            <w:tcBorders>
              <w:left w:val="single" w:sz="4" w:space="0" w:color="000000"/>
              <w:bottom w:val="single" w:sz="4" w:space="0" w:color="000000"/>
            </w:tcBorders>
            <w:vAlign w:val="center"/>
          </w:tcPr>
          <w:p w14:paraId="32FF28AF"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01C888AF" w14:textId="77777777" w:rsidR="007C04BB" w:rsidRDefault="00000000">
            <w:pPr>
              <w:pStyle w:val="TableContents"/>
              <w:spacing w:after="0"/>
              <w:jc w:val="center"/>
            </w:pPr>
            <w:r>
              <w:rPr>
                <w:rFonts w:ascii="Sakkal Majalla" w:hAnsi="Sakkal Majalla" w:cs="Sakkal Majalla"/>
                <w:sz w:val="24"/>
                <w:szCs w:val="24"/>
              </w:rPr>
              <w:t>1</w:t>
            </w:r>
          </w:p>
        </w:tc>
        <w:tc>
          <w:tcPr>
            <w:tcW w:w="640" w:type="dxa"/>
            <w:tcBorders>
              <w:left w:val="single" w:sz="4" w:space="0" w:color="000000"/>
              <w:bottom w:val="single" w:sz="4" w:space="0" w:color="000000"/>
            </w:tcBorders>
            <w:vAlign w:val="center"/>
          </w:tcPr>
          <w:p w14:paraId="05306384"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2C666C70" w14:textId="77777777" w:rsidR="007C04BB" w:rsidRDefault="00000000">
            <w:pPr>
              <w:pStyle w:val="TableContents"/>
              <w:spacing w:after="0"/>
              <w:jc w:val="center"/>
            </w:pPr>
            <w:r>
              <w:rPr>
                <w:rFonts w:ascii="Sakkal Majalla" w:hAnsi="Sakkal Majalla" w:cs="Sakkal Majalla"/>
                <w:sz w:val="24"/>
                <w:szCs w:val="24"/>
              </w:rPr>
              <w:t>4.66</w:t>
            </w:r>
          </w:p>
        </w:tc>
        <w:tc>
          <w:tcPr>
            <w:tcW w:w="680" w:type="dxa"/>
            <w:vMerge w:val="restart"/>
            <w:tcBorders>
              <w:left w:val="single" w:sz="4" w:space="0" w:color="000000"/>
              <w:bottom w:val="single" w:sz="4" w:space="0" w:color="000000"/>
            </w:tcBorders>
            <w:vAlign w:val="center"/>
          </w:tcPr>
          <w:p w14:paraId="705AD8F8" w14:textId="77777777" w:rsidR="007C04BB" w:rsidRDefault="00000000">
            <w:pPr>
              <w:pStyle w:val="TableContents"/>
              <w:spacing w:after="0"/>
              <w:jc w:val="center"/>
            </w:pPr>
            <w:r>
              <w:rPr>
                <w:rFonts w:ascii="Sakkal Majalla" w:hAnsi="Sakkal Majalla" w:cs="Sakkal Majalla"/>
                <w:sz w:val="24"/>
                <w:szCs w:val="24"/>
              </w:rPr>
              <w:t>0.63</w:t>
            </w:r>
          </w:p>
        </w:tc>
        <w:tc>
          <w:tcPr>
            <w:tcW w:w="330" w:type="dxa"/>
            <w:vMerge w:val="restart"/>
            <w:tcBorders>
              <w:left w:val="single" w:sz="4" w:space="0" w:color="000000"/>
              <w:bottom w:val="single" w:sz="4" w:space="0" w:color="000000"/>
              <w:right w:val="single" w:sz="4" w:space="0" w:color="000000"/>
            </w:tcBorders>
            <w:vAlign w:val="center"/>
          </w:tcPr>
          <w:p w14:paraId="6842A04F" w14:textId="77777777" w:rsidR="007C04BB" w:rsidRDefault="00000000">
            <w:pPr>
              <w:pStyle w:val="TableContents"/>
              <w:spacing w:after="0"/>
              <w:jc w:val="center"/>
            </w:pPr>
            <w:r>
              <w:rPr>
                <w:rFonts w:ascii="Sakkal Majalla" w:hAnsi="Sakkal Majalla" w:cs="Sakkal Majalla"/>
                <w:sz w:val="24"/>
                <w:szCs w:val="24"/>
              </w:rPr>
              <w:t>2</w:t>
            </w:r>
          </w:p>
        </w:tc>
        <w:tc>
          <w:tcPr>
            <w:tcW w:w="827" w:type="dxa"/>
            <w:vMerge w:val="restart"/>
            <w:tcBorders>
              <w:left w:val="single" w:sz="4" w:space="0" w:color="000000"/>
              <w:bottom w:val="single" w:sz="4" w:space="0" w:color="000000"/>
              <w:right w:val="single" w:sz="4" w:space="0" w:color="000000"/>
            </w:tcBorders>
            <w:vAlign w:val="center"/>
          </w:tcPr>
          <w:p w14:paraId="5F0CE2D2"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5FA9740E"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50ED188C"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32D38FC6"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793F5B65" w14:textId="77777777" w:rsidR="007C04BB" w:rsidRDefault="00000000">
            <w:pPr>
              <w:pStyle w:val="TableContents"/>
              <w:spacing w:after="0"/>
              <w:jc w:val="center"/>
            </w:pPr>
            <w:r>
              <w:rPr>
                <w:rFonts w:ascii="Sakkal Majalla" w:hAnsi="Sakkal Majalla" w:cs="Sakkal Majalla"/>
                <w:sz w:val="24"/>
                <w:szCs w:val="24"/>
              </w:rPr>
              <w:t>71.05</w:t>
            </w:r>
          </w:p>
        </w:tc>
        <w:tc>
          <w:tcPr>
            <w:tcW w:w="627" w:type="dxa"/>
            <w:tcBorders>
              <w:left w:val="single" w:sz="4" w:space="0" w:color="000000"/>
              <w:bottom w:val="single" w:sz="4" w:space="0" w:color="000000"/>
            </w:tcBorders>
            <w:vAlign w:val="center"/>
          </w:tcPr>
          <w:p w14:paraId="0EA221F0" w14:textId="77777777" w:rsidR="007C04BB" w:rsidRDefault="00000000">
            <w:pPr>
              <w:pStyle w:val="TableContents"/>
              <w:spacing w:after="0"/>
              <w:jc w:val="center"/>
            </w:pPr>
            <w:r>
              <w:rPr>
                <w:rFonts w:ascii="Sakkal Majalla" w:hAnsi="Sakkal Majalla" w:cs="Sakkal Majalla"/>
                <w:sz w:val="24"/>
                <w:szCs w:val="24"/>
              </w:rPr>
              <w:t>26.32</w:t>
            </w:r>
          </w:p>
        </w:tc>
        <w:tc>
          <w:tcPr>
            <w:tcW w:w="631" w:type="dxa"/>
            <w:tcBorders>
              <w:left w:val="single" w:sz="4" w:space="0" w:color="000000"/>
              <w:bottom w:val="single" w:sz="4" w:space="0" w:color="000000"/>
            </w:tcBorders>
            <w:vAlign w:val="center"/>
          </w:tcPr>
          <w:p w14:paraId="7CFCAB8E"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044E6FB5" w14:textId="77777777" w:rsidR="007C04BB" w:rsidRDefault="00000000">
            <w:pPr>
              <w:pStyle w:val="TableContents"/>
              <w:spacing w:after="0"/>
              <w:jc w:val="center"/>
            </w:pPr>
            <w:r>
              <w:rPr>
                <w:rFonts w:ascii="Sakkal Majalla" w:hAnsi="Sakkal Majalla" w:cs="Sakkal Majalla"/>
                <w:sz w:val="24"/>
                <w:szCs w:val="24"/>
              </w:rPr>
              <w:t>2.63</w:t>
            </w:r>
          </w:p>
        </w:tc>
        <w:tc>
          <w:tcPr>
            <w:tcW w:w="640" w:type="dxa"/>
            <w:tcBorders>
              <w:left w:val="single" w:sz="4" w:space="0" w:color="000000"/>
              <w:bottom w:val="single" w:sz="4" w:space="0" w:color="000000"/>
            </w:tcBorders>
            <w:vAlign w:val="center"/>
          </w:tcPr>
          <w:p w14:paraId="502035D0"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7EBD5C34"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41872975"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794E3D00"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49871E7D"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4E506D34"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02D62457" w14:textId="77777777" w:rsidR="007C04BB" w:rsidRDefault="00000000">
            <w:pPr>
              <w:pStyle w:val="TableContents"/>
              <w:jc w:val="both"/>
            </w:pPr>
            <w:r>
              <w:rPr>
                <w:rFonts w:ascii="Sakkal Majalla" w:hAnsi="Sakkal Majalla" w:cs="Sakkal Majalla"/>
                <w:sz w:val="24"/>
                <w:szCs w:val="24"/>
                <w:rtl/>
              </w:rPr>
              <w:t>أُشارك العاملين بمنظمات العمل غير الربحية التي أنتمي إليها الأفكار والحلول للمشكلات</w:t>
            </w:r>
          </w:p>
        </w:tc>
        <w:tc>
          <w:tcPr>
            <w:tcW w:w="359" w:type="dxa"/>
            <w:tcBorders>
              <w:top w:val="single" w:sz="4" w:space="0" w:color="000000"/>
              <w:left w:val="single" w:sz="4" w:space="0" w:color="000000"/>
              <w:bottom w:val="single" w:sz="4" w:space="0" w:color="000000"/>
              <w:right w:val="single" w:sz="4" w:space="0" w:color="000000"/>
            </w:tcBorders>
            <w:vAlign w:val="center"/>
          </w:tcPr>
          <w:p w14:paraId="6C3CDC9E"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75E89062" w14:textId="77777777" w:rsidR="007C04BB" w:rsidRDefault="00000000">
            <w:pPr>
              <w:pStyle w:val="TableContents"/>
              <w:spacing w:after="0"/>
              <w:jc w:val="center"/>
            </w:pPr>
            <w:r>
              <w:rPr>
                <w:rFonts w:ascii="Sakkal Majalla" w:hAnsi="Sakkal Majalla" w:cs="Sakkal Majalla"/>
                <w:sz w:val="24"/>
                <w:szCs w:val="24"/>
              </w:rPr>
              <w:t>24</w:t>
            </w:r>
          </w:p>
        </w:tc>
        <w:tc>
          <w:tcPr>
            <w:tcW w:w="627" w:type="dxa"/>
            <w:tcBorders>
              <w:left w:val="single" w:sz="4" w:space="0" w:color="000000"/>
              <w:bottom w:val="single" w:sz="4" w:space="0" w:color="000000"/>
            </w:tcBorders>
            <w:vAlign w:val="center"/>
          </w:tcPr>
          <w:p w14:paraId="75F80199" w14:textId="77777777" w:rsidR="007C04BB" w:rsidRDefault="00000000">
            <w:pPr>
              <w:pStyle w:val="TableContents"/>
              <w:spacing w:after="0"/>
              <w:jc w:val="center"/>
            </w:pPr>
            <w:r>
              <w:rPr>
                <w:rFonts w:ascii="Sakkal Majalla" w:hAnsi="Sakkal Majalla" w:cs="Sakkal Majalla"/>
                <w:sz w:val="24"/>
                <w:szCs w:val="24"/>
              </w:rPr>
              <w:t>13</w:t>
            </w:r>
          </w:p>
        </w:tc>
        <w:tc>
          <w:tcPr>
            <w:tcW w:w="631" w:type="dxa"/>
            <w:tcBorders>
              <w:left w:val="single" w:sz="4" w:space="0" w:color="000000"/>
              <w:bottom w:val="single" w:sz="4" w:space="0" w:color="000000"/>
            </w:tcBorders>
            <w:vAlign w:val="center"/>
          </w:tcPr>
          <w:p w14:paraId="4662507B"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44B648F0"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2018F941"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791EF2D3" w14:textId="77777777" w:rsidR="007C04BB" w:rsidRDefault="00000000">
            <w:pPr>
              <w:pStyle w:val="TableContents"/>
              <w:spacing w:after="0"/>
              <w:jc w:val="center"/>
            </w:pPr>
            <w:r>
              <w:rPr>
                <w:rFonts w:ascii="Sakkal Majalla" w:hAnsi="Sakkal Majalla" w:cs="Sakkal Majalla"/>
                <w:sz w:val="24"/>
                <w:szCs w:val="24"/>
              </w:rPr>
              <w:t>4.61</w:t>
            </w:r>
          </w:p>
        </w:tc>
        <w:tc>
          <w:tcPr>
            <w:tcW w:w="680" w:type="dxa"/>
            <w:vMerge w:val="restart"/>
            <w:tcBorders>
              <w:left w:val="single" w:sz="4" w:space="0" w:color="000000"/>
              <w:bottom w:val="single" w:sz="4" w:space="0" w:color="000000"/>
            </w:tcBorders>
            <w:vAlign w:val="center"/>
          </w:tcPr>
          <w:p w14:paraId="33567C0B" w14:textId="77777777" w:rsidR="007C04BB" w:rsidRDefault="00000000">
            <w:pPr>
              <w:pStyle w:val="TableContents"/>
              <w:spacing w:after="0"/>
              <w:jc w:val="center"/>
            </w:pPr>
            <w:r>
              <w:rPr>
                <w:rFonts w:ascii="Sakkal Majalla" w:hAnsi="Sakkal Majalla" w:cs="Sakkal Majalla"/>
                <w:sz w:val="24"/>
                <w:szCs w:val="24"/>
              </w:rPr>
              <w:t>0.55</w:t>
            </w:r>
          </w:p>
        </w:tc>
        <w:tc>
          <w:tcPr>
            <w:tcW w:w="330" w:type="dxa"/>
            <w:vMerge w:val="restart"/>
            <w:tcBorders>
              <w:left w:val="single" w:sz="4" w:space="0" w:color="000000"/>
              <w:bottom w:val="single" w:sz="4" w:space="0" w:color="000000"/>
              <w:right w:val="single" w:sz="4" w:space="0" w:color="000000"/>
            </w:tcBorders>
            <w:vAlign w:val="center"/>
          </w:tcPr>
          <w:p w14:paraId="17E18159" w14:textId="77777777" w:rsidR="007C04BB" w:rsidRDefault="00000000">
            <w:pPr>
              <w:pStyle w:val="TableContents"/>
              <w:spacing w:after="0"/>
              <w:jc w:val="center"/>
            </w:pPr>
            <w:r>
              <w:rPr>
                <w:rFonts w:ascii="Sakkal Majalla" w:hAnsi="Sakkal Majalla" w:cs="Sakkal Majalla"/>
                <w:sz w:val="24"/>
                <w:szCs w:val="24"/>
              </w:rPr>
              <w:t>3</w:t>
            </w:r>
          </w:p>
        </w:tc>
        <w:tc>
          <w:tcPr>
            <w:tcW w:w="827" w:type="dxa"/>
            <w:vMerge w:val="restart"/>
            <w:tcBorders>
              <w:left w:val="single" w:sz="4" w:space="0" w:color="000000"/>
              <w:bottom w:val="single" w:sz="4" w:space="0" w:color="000000"/>
              <w:right w:val="single" w:sz="4" w:space="0" w:color="000000"/>
            </w:tcBorders>
            <w:vAlign w:val="center"/>
          </w:tcPr>
          <w:p w14:paraId="412BF485"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1CA682D8"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7E7A4A64"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3484CAC0"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6562FB4B" w14:textId="77777777" w:rsidR="007C04BB" w:rsidRDefault="00000000">
            <w:pPr>
              <w:pStyle w:val="TableContents"/>
              <w:spacing w:after="0"/>
              <w:jc w:val="center"/>
            </w:pPr>
            <w:r>
              <w:rPr>
                <w:rFonts w:ascii="Sakkal Majalla" w:hAnsi="Sakkal Majalla" w:cs="Sakkal Majalla"/>
                <w:sz w:val="24"/>
                <w:szCs w:val="24"/>
              </w:rPr>
              <w:t>63.16</w:t>
            </w:r>
          </w:p>
        </w:tc>
        <w:tc>
          <w:tcPr>
            <w:tcW w:w="627" w:type="dxa"/>
            <w:tcBorders>
              <w:left w:val="single" w:sz="4" w:space="0" w:color="000000"/>
              <w:bottom w:val="single" w:sz="4" w:space="0" w:color="000000"/>
            </w:tcBorders>
            <w:vAlign w:val="center"/>
          </w:tcPr>
          <w:p w14:paraId="214F5A65" w14:textId="77777777" w:rsidR="007C04BB" w:rsidRDefault="00000000">
            <w:pPr>
              <w:pStyle w:val="TableContents"/>
              <w:spacing w:after="0"/>
              <w:jc w:val="center"/>
            </w:pPr>
            <w:r>
              <w:rPr>
                <w:rFonts w:ascii="Sakkal Majalla" w:hAnsi="Sakkal Majalla" w:cs="Sakkal Majalla"/>
                <w:sz w:val="24"/>
                <w:szCs w:val="24"/>
              </w:rPr>
              <w:t>34.21</w:t>
            </w:r>
          </w:p>
        </w:tc>
        <w:tc>
          <w:tcPr>
            <w:tcW w:w="631" w:type="dxa"/>
            <w:tcBorders>
              <w:left w:val="single" w:sz="4" w:space="0" w:color="000000"/>
              <w:bottom w:val="single" w:sz="4" w:space="0" w:color="000000"/>
            </w:tcBorders>
            <w:vAlign w:val="center"/>
          </w:tcPr>
          <w:p w14:paraId="7C4B889D"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78C4EA84"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3565B0FB"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19435DBC"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486FB2E3"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002E9426"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15F61594"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67B94E14"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3AF66387" w14:textId="77777777" w:rsidR="007C04BB" w:rsidRDefault="00000000">
            <w:pPr>
              <w:pStyle w:val="TableContents"/>
              <w:jc w:val="both"/>
            </w:pPr>
            <w:r>
              <w:rPr>
                <w:rFonts w:ascii="Sakkal Majalla" w:hAnsi="Sakkal Majalla" w:cs="Sakkal Majalla"/>
                <w:sz w:val="24"/>
                <w:szCs w:val="24"/>
                <w:rtl/>
              </w:rPr>
              <w:t>أحرص على إشاعة جو من حرية التعبير في بيئة عمل المنظمات غير الربحية التي أنتمي إليها</w:t>
            </w:r>
          </w:p>
        </w:tc>
        <w:tc>
          <w:tcPr>
            <w:tcW w:w="359" w:type="dxa"/>
            <w:tcBorders>
              <w:left w:val="single" w:sz="4" w:space="0" w:color="000000"/>
              <w:bottom w:val="single" w:sz="4" w:space="0" w:color="000000"/>
              <w:right w:val="single" w:sz="4" w:space="0" w:color="000000"/>
            </w:tcBorders>
            <w:vAlign w:val="center"/>
          </w:tcPr>
          <w:p w14:paraId="195513E7"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6FE940EF" w14:textId="77777777" w:rsidR="007C04BB" w:rsidRDefault="00000000">
            <w:pPr>
              <w:pStyle w:val="TableContents"/>
              <w:spacing w:after="0"/>
              <w:jc w:val="center"/>
            </w:pPr>
            <w:r>
              <w:rPr>
                <w:rFonts w:ascii="Sakkal Majalla" w:hAnsi="Sakkal Majalla" w:cs="Sakkal Majalla"/>
                <w:sz w:val="24"/>
                <w:szCs w:val="24"/>
              </w:rPr>
              <w:t>23</w:t>
            </w:r>
          </w:p>
        </w:tc>
        <w:tc>
          <w:tcPr>
            <w:tcW w:w="627" w:type="dxa"/>
            <w:tcBorders>
              <w:left w:val="single" w:sz="4" w:space="0" w:color="000000"/>
              <w:bottom w:val="single" w:sz="4" w:space="0" w:color="000000"/>
            </w:tcBorders>
            <w:vAlign w:val="center"/>
          </w:tcPr>
          <w:p w14:paraId="626CFD9E" w14:textId="77777777" w:rsidR="007C04BB" w:rsidRDefault="00000000">
            <w:pPr>
              <w:pStyle w:val="TableContents"/>
              <w:spacing w:after="0"/>
              <w:jc w:val="center"/>
            </w:pPr>
            <w:r>
              <w:rPr>
                <w:rFonts w:ascii="Sakkal Majalla" w:hAnsi="Sakkal Majalla" w:cs="Sakkal Majalla"/>
                <w:sz w:val="24"/>
                <w:szCs w:val="24"/>
              </w:rPr>
              <w:t>12</w:t>
            </w:r>
          </w:p>
        </w:tc>
        <w:tc>
          <w:tcPr>
            <w:tcW w:w="631" w:type="dxa"/>
            <w:tcBorders>
              <w:left w:val="single" w:sz="4" w:space="0" w:color="000000"/>
              <w:bottom w:val="single" w:sz="4" w:space="0" w:color="000000"/>
            </w:tcBorders>
            <w:vAlign w:val="center"/>
          </w:tcPr>
          <w:p w14:paraId="0A4A8CB7" w14:textId="77777777" w:rsidR="007C04BB" w:rsidRDefault="00000000">
            <w:pPr>
              <w:pStyle w:val="TableContents"/>
              <w:spacing w:after="0"/>
              <w:jc w:val="center"/>
            </w:pPr>
            <w:r>
              <w:rPr>
                <w:rFonts w:ascii="Sakkal Majalla" w:hAnsi="Sakkal Majalla" w:cs="Sakkal Majalla"/>
                <w:sz w:val="24"/>
                <w:szCs w:val="24"/>
              </w:rPr>
              <w:t>3</w:t>
            </w:r>
          </w:p>
        </w:tc>
        <w:tc>
          <w:tcPr>
            <w:tcW w:w="632" w:type="dxa"/>
            <w:tcBorders>
              <w:left w:val="single" w:sz="4" w:space="0" w:color="000000"/>
              <w:bottom w:val="single" w:sz="4" w:space="0" w:color="000000"/>
            </w:tcBorders>
            <w:vAlign w:val="center"/>
          </w:tcPr>
          <w:p w14:paraId="6904F4B0"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7E2BE438"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74DF21D7" w14:textId="77777777" w:rsidR="007C04BB" w:rsidRDefault="00000000">
            <w:pPr>
              <w:pStyle w:val="TableContents"/>
              <w:spacing w:after="0"/>
              <w:jc w:val="center"/>
            </w:pPr>
            <w:r>
              <w:rPr>
                <w:rFonts w:ascii="Sakkal Majalla" w:hAnsi="Sakkal Majalla" w:cs="Sakkal Majalla"/>
                <w:sz w:val="24"/>
                <w:szCs w:val="24"/>
              </w:rPr>
              <w:t>4.53</w:t>
            </w:r>
          </w:p>
        </w:tc>
        <w:tc>
          <w:tcPr>
            <w:tcW w:w="680" w:type="dxa"/>
            <w:vMerge w:val="restart"/>
            <w:tcBorders>
              <w:left w:val="single" w:sz="4" w:space="0" w:color="000000"/>
              <w:bottom w:val="single" w:sz="4" w:space="0" w:color="000000"/>
            </w:tcBorders>
            <w:vAlign w:val="center"/>
          </w:tcPr>
          <w:p w14:paraId="2F222BB8" w14:textId="77777777" w:rsidR="007C04BB" w:rsidRDefault="00000000">
            <w:pPr>
              <w:pStyle w:val="TableContents"/>
              <w:spacing w:after="0"/>
              <w:jc w:val="center"/>
            </w:pPr>
            <w:r>
              <w:rPr>
                <w:rFonts w:ascii="Sakkal Majalla" w:hAnsi="Sakkal Majalla" w:cs="Sakkal Majalla"/>
                <w:sz w:val="24"/>
                <w:szCs w:val="24"/>
              </w:rPr>
              <w:t>0.65</w:t>
            </w:r>
          </w:p>
        </w:tc>
        <w:tc>
          <w:tcPr>
            <w:tcW w:w="330" w:type="dxa"/>
            <w:vMerge w:val="restart"/>
            <w:tcBorders>
              <w:left w:val="single" w:sz="4" w:space="0" w:color="000000"/>
              <w:bottom w:val="single" w:sz="4" w:space="0" w:color="000000"/>
              <w:right w:val="single" w:sz="4" w:space="0" w:color="000000"/>
            </w:tcBorders>
            <w:vAlign w:val="center"/>
          </w:tcPr>
          <w:p w14:paraId="4CF3FA00" w14:textId="77777777" w:rsidR="007C04BB" w:rsidRDefault="00000000">
            <w:pPr>
              <w:pStyle w:val="TableContents"/>
              <w:spacing w:after="0"/>
              <w:jc w:val="center"/>
            </w:pPr>
            <w:r>
              <w:rPr>
                <w:rFonts w:ascii="Sakkal Majalla" w:hAnsi="Sakkal Majalla" w:cs="Sakkal Majalla"/>
                <w:sz w:val="24"/>
                <w:szCs w:val="24"/>
              </w:rPr>
              <w:t>5</w:t>
            </w:r>
          </w:p>
        </w:tc>
        <w:tc>
          <w:tcPr>
            <w:tcW w:w="827" w:type="dxa"/>
            <w:vMerge w:val="restart"/>
            <w:tcBorders>
              <w:left w:val="single" w:sz="4" w:space="0" w:color="000000"/>
              <w:bottom w:val="single" w:sz="4" w:space="0" w:color="000000"/>
              <w:right w:val="single" w:sz="4" w:space="0" w:color="000000"/>
            </w:tcBorders>
            <w:vAlign w:val="center"/>
          </w:tcPr>
          <w:p w14:paraId="46CAA8C4"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5A8B22D6"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4AF53E2A"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3D5EB67D"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758B9C18" w14:textId="77777777" w:rsidR="007C04BB" w:rsidRDefault="00000000">
            <w:pPr>
              <w:pStyle w:val="TableContents"/>
              <w:spacing w:after="0"/>
              <w:jc w:val="center"/>
            </w:pPr>
            <w:r>
              <w:rPr>
                <w:rFonts w:ascii="Sakkal Majalla" w:hAnsi="Sakkal Majalla" w:cs="Sakkal Majalla"/>
                <w:sz w:val="24"/>
                <w:szCs w:val="24"/>
              </w:rPr>
              <w:t>60.53</w:t>
            </w:r>
          </w:p>
        </w:tc>
        <w:tc>
          <w:tcPr>
            <w:tcW w:w="627" w:type="dxa"/>
            <w:tcBorders>
              <w:left w:val="single" w:sz="4" w:space="0" w:color="000000"/>
              <w:bottom w:val="single" w:sz="4" w:space="0" w:color="000000"/>
            </w:tcBorders>
            <w:vAlign w:val="center"/>
          </w:tcPr>
          <w:p w14:paraId="07F037E3" w14:textId="77777777" w:rsidR="007C04BB" w:rsidRDefault="00000000">
            <w:pPr>
              <w:pStyle w:val="TableContents"/>
              <w:spacing w:after="0"/>
              <w:jc w:val="center"/>
            </w:pPr>
            <w:r>
              <w:rPr>
                <w:rFonts w:ascii="Sakkal Majalla" w:hAnsi="Sakkal Majalla" w:cs="Sakkal Majalla"/>
                <w:sz w:val="24"/>
                <w:szCs w:val="24"/>
              </w:rPr>
              <w:t>31.58</w:t>
            </w:r>
          </w:p>
        </w:tc>
        <w:tc>
          <w:tcPr>
            <w:tcW w:w="631" w:type="dxa"/>
            <w:tcBorders>
              <w:left w:val="single" w:sz="4" w:space="0" w:color="000000"/>
              <w:bottom w:val="single" w:sz="4" w:space="0" w:color="000000"/>
            </w:tcBorders>
            <w:vAlign w:val="center"/>
          </w:tcPr>
          <w:p w14:paraId="259CB9FC" w14:textId="77777777" w:rsidR="007C04BB" w:rsidRDefault="00000000">
            <w:pPr>
              <w:pStyle w:val="TableContents"/>
              <w:spacing w:after="0"/>
              <w:jc w:val="center"/>
            </w:pPr>
            <w:r>
              <w:rPr>
                <w:rFonts w:ascii="Sakkal Majalla" w:hAnsi="Sakkal Majalla" w:cs="Sakkal Majalla"/>
                <w:sz w:val="24"/>
                <w:szCs w:val="24"/>
              </w:rPr>
              <w:t>7.89</w:t>
            </w:r>
          </w:p>
        </w:tc>
        <w:tc>
          <w:tcPr>
            <w:tcW w:w="632" w:type="dxa"/>
            <w:tcBorders>
              <w:left w:val="single" w:sz="4" w:space="0" w:color="000000"/>
              <w:bottom w:val="single" w:sz="4" w:space="0" w:color="000000"/>
            </w:tcBorders>
            <w:vAlign w:val="center"/>
          </w:tcPr>
          <w:p w14:paraId="0897CD12"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42A2DAD2"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7CB1755D"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3EF07123"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29312B66"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5E5AC02B"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65A81D72"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26C45731" w14:textId="77777777" w:rsidR="007C04BB" w:rsidRDefault="00000000">
            <w:pPr>
              <w:pStyle w:val="TableContents"/>
              <w:jc w:val="both"/>
            </w:pPr>
            <w:r>
              <w:rPr>
                <w:rFonts w:ascii="Sakkal Majalla" w:hAnsi="Sakkal Majalla" w:cs="Sakkal Majalla"/>
                <w:sz w:val="24"/>
                <w:szCs w:val="24"/>
                <w:rtl/>
              </w:rPr>
              <w:t>أعمل على نشر ثقافة التجديد والابتكار بمنظمات العمل غير الربحية التي أنتمي إليها</w:t>
            </w:r>
          </w:p>
        </w:tc>
        <w:tc>
          <w:tcPr>
            <w:tcW w:w="359" w:type="dxa"/>
            <w:tcBorders>
              <w:left w:val="single" w:sz="4" w:space="0" w:color="000000"/>
              <w:bottom w:val="single" w:sz="4" w:space="0" w:color="000000"/>
              <w:right w:val="single" w:sz="4" w:space="0" w:color="000000"/>
            </w:tcBorders>
            <w:vAlign w:val="center"/>
          </w:tcPr>
          <w:p w14:paraId="5551B868"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3B1C642B" w14:textId="77777777" w:rsidR="007C04BB" w:rsidRDefault="00000000">
            <w:pPr>
              <w:pStyle w:val="TableContents"/>
              <w:spacing w:after="0"/>
              <w:jc w:val="center"/>
            </w:pPr>
            <w:r>
              <w:rPr>
                <w:rFonts w:ascii="Sakkal Majalla" w:hAnsi="Sakkal Majalla" w:cs="Sakkal Majalla"/>
                <w:sz w:val="24"/>
                <w:szCs w:val="24"/>
              </w:rPr>
              <w:t>26</w:t>
            </w:r>
          </w:p>
        </w:tc>
        <w:tc>
          <w:tcPr>
            <w:tcW w:w="627" w:type="dxa"/>
            <w:tcBorders>
              <w:left w:val="single" w:sz="4" w:space="0" w:color="000000"/>
              <w:bottom w:val="single" w:sz="4" w:space="0" w:color="000000"/>
            </w:tcBorders>
            <w:vAlign w:val="center"/>
          </w:tcPr>
          <w:p w14:paraId="4B3B9F29" w14:textId="77777777" w:rsidR="007C04BB" w:rsidRDefault="00000000">
            <w:pPr>
              <w:pStyle w:val="TableContents"/>
              <w:spacing w:after="0"/>
              <w:jc w:val="center"/>
            </w:pPr>
            <w:r>
              <w:rPr>
                <w:rFonts w:ascii="Sakkal Majalla" w:hAnsi="Sakkal Majalla" w:cs="Sakkal Majalla"/>
                <w:sz w:val="24"/>
                <w:szCs w:val="24"/>
              </w:rPr>
              <w:t>11</w:t>
            </w:r>
          </w:p>
        </w:tc>
        <w:tc>
          <w:tcPr>
            <w:tcW w:w="631" w:type="dxa"/>
            <w:tcBorders>
              <w:left w:val="single" w:sz="4" w:space="0" w:color="000000"/>
              <w:bottom w:val="single" w:sz="4" w:space="0" w:color="000000"/>
            </w:tcBorders>
            <w:vAlign w:val="center"/>
          </w:tcPr>
          <w:p w14:paraId="4955C40E"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7A4F36F5"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4BFC4818"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28669A8F" w14:textId="77777777" w:rsidR="007C04BB" w:rsidRDefault="00000000">
            <w:pPr>
              <w:pStyle w:val="TableContents"/>
              <w:spacing w:after="0"/>
              <w:jc w:val="center"/>
            </w:pPr>
            <w:r>
              <w:rPr>
                <w:rFonts w:ascii="Sakkal Majalla" w:hAnsi="Sakkal Majalla" w:cs="Sakkal Majalla"/>
                <w:sz w:val="24"/>
                <w:szCs w:val="24"/>
              </w:rPr>
              <w:t>4.66</w:t>
            </w:r>
          </w:p>
        </w:tc>
        <w:tc>
          <w:tcPr>
            <w:tcW w:w="680" w:type="dxa"/>
            <w:vMerge w:val="restart"/>
            <w:tcBorders>
              <w:left w:val="single" w:sz="4" w:space="0" w:color="000000"/>
              <w:bottom w:val="single" w:sz="4" w:space="0" w:color="000000"/>
            </w:tcBorders>
            <w:vAlign w:val="center"/>
          </w:tcPr>
          <w:p w14:paraId="034431A0" w14:textId="77777777" w:rsidR="007C04BB" w:rsidRDefault="00000000">
            <w:pPr>
              <w:pStyle w:val="TableContents"/>
              <w:spacing w:after="0"/>
              <w:jc w:val="center"/>
            </w:pPr>
            <w:r>
              <w:rPr>
                <w:rFonts w:ascii="Sakkal Majalla" w:hAnsi="Sakkal Majalla" w:cs="Sakkal Majalla"/>
                <w:sz w:val="24"/>
                <w:szCs w:val="24"/>
              </w:rPr>
              <w:t>0.53</w:t>
            </w:r>
          </w:p>
        </w:tc>
        <w:tc>
          <w:tcPr>
            <w:tcW w:w="330" w:type="dxa"/>
            <w:vMerge w:val="restart"/>
            <w:tcBorders>
              <w:left w:val="single" w:sz="4" w:space="0" w:color="000000"/>
              <w:bottom w:val="single" w:sz="4" w:space="0" w:color="000000"/>
              <w:right w:val="single" w:sz="4" w:space="0" w:color="000000"/>
            </w:tcBorders>
            <w:vAlign w:val="center"/>
          </w:tcPr>
          <w:p w14:paraId="6A307A26" w14:textId="77777777" w:rsidR="007C04BB" w:rsidRDefault="00000000">
            <w:pPr>
              <w:pStyle w:val="TableContents"/>
              <w:spacing w:after="0"/>
              <w:jc w:val="center"/>
            </w:pPr>
            <w:r>
              <w:rPr>
                <w:rFonts w:ascii="Sakkal Majalla" w:hAnsi="Sakkal Majalla" w:cs="Sakkal Majalla"/>
                <w:sz w:val="24"/>
                <w:szCs w:val="24"/>
              </w:rPr>
              <w:t>2</w:t>
            </w:r>
          </w:p>
        </w:tc>
        <w:tc>
          <w:tcPr>
            <w:tcW w:w="827" w:type="dxa"/>
            <w:vMerge w:val="restart"/>
            <w:tcBorders>
              <w:left w:val="single" w:sz="4" w:space="0" w:color="000000"/>
              <w:bottom w:val="single" w:sz="4" w:space="0" w:color="000000"/>
              <w:right w:val="single" w:sz="4" w:space="0" w:color="000000"/>
            </w:tcBorders>
            <w:vAlign w:val="center"/>
          </w:tcPr>
          <w:p w14:paraId="60CAF865"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3F1479E6"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7D7E87AF"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7A284CA4"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77112A62" w14:textId="77777777" w:rsidR="007C04BB" w:rsidRDefault="00000000">
            <w:pPr>
              <w:pStyle w:val="TableContents"/>
              <w:spacing w:after="0"/>
              <w:jc w:val="center"/>
            </w:pPr>
            <w:r>
              <w:rPr>
                <w:rFonts w:ascii="Sakkal Majalla" w:hAnsi="Sakkal Majalla" w:cs="Sakkal Majalla"/>
                <w:sz w:val="24"/>
                <w:szCs w:val="24"/>
              </w:rPr>
              <w:t>68.42</w:t>
            </w:r>
          </w:p>
        </w:tc>
        <w:tc>
          <w:tcPr>
            <w:tcW w:w="627" w:type="dxa"/>
            <w:tcBorders>
              <w:left w:val="single" w:sz="4" w:space="0" w:color="000000"/>
              <w:bottom w:val="single" w:sz="4" w:space="0" w:color="000000"/>
            </w:tcBorders>
            <w:vAlign w:val="center"/>
          </w:tcPr>
          <w:p w14:paraId="6893E6B6" w14:textId="77777777" w:rsidR="007C04BB" w:rsidRDefault="00000000">
            <w:pPr>
              <w:pStyle w:val="TableContents"/>
              <w:spacing w:after="0"/>
              <w:jc w:val="center"/>
            </w:pPr>
            <w:r>
              <w:rPr>
                <w:rFonts w:ascii="Sakkal Majalla" w:hAnsi="Sakkal Majalla" w:cs="Sakkal Majalla"/>
                <w:sz w:val="24"/>
                <w:szCs w:val="24"/>
              </w:rPr>
              <w:t>28.95</w:t>
            </w:r>
          </w:p>
        </w:tc>
        <w:tc>
          <w:tcPr>
            <w:tcW w:w="631" w:type="dxa"/>
            <w:tcBorders>
              <w:left w:val="single" w:sz="4" w:space="0" w:color="000000"/>
              <w:bottom w:val="single" w:sz="4" w:space="0" w:color="000000"/>
            </w:tcBorders>
            <w:vAlign w:val="center"/>
          </w:tcPr>
          <w:p w14:paraId="0D06D0BA"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598225AB"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70EBF081"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26766779"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276C41EF"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7F2A3168"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10B65CD8"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634FBC0D"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0F954593" w14:textId="77777777" w:rsidR="007C04BB" w:rsidRDefault="00000000">
            <w:pPr>
              <w:pStyle w:val="TableContents"/>
              <w:jc w:val="both"/>
            </w:pPr>
            <w:r>
              <w:rPr>
                <w:rFonts w:ascii="Sakkal Majalla" w:hAnsi="Sakkal Majalla" w:cs="Sakkal Majalla"/>
                <w:sz w:val="24"/>
                <w:szCs w:val="24"/>
                <w:rtl/>
              </w:rPr>
              <w:t>أتبني استراتيجيات النقاش والحور لإقناع العاملين بالمنظمات غير الربحية التي أنتمي إليها</w:t>
            </w:r>
          </w:p>
        </w:tc>
        <w:tc>
          <w:tcPr>
            <w:tcW w:w="359" w:type="dxa"/>
            <w:tcBorders>
              <w:left w:val="single" w:sz="4" w:space="0" w:color="000000"/>
              <w:bottom w:val="single" w:sz="4" w:space="0" w:color="000000"/>
              <w:right w:val="single" w:sz="4" w:space="0" w:color="000000"/>
            </w:tcBorders>
            <w:vAlign w:val="center"/>
          </w:tcPr>
          <w:p w14:paraId="6C9AC3C9"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0855D662" w14:textId="77777777" w:rsidR="007C04BB" w:rsidRDefault="00000000">
            <w:pPr>
              <w:pStyle w:val="TableContents"/>
              <w:spacing w:after="0"/>
              <w:jc w:val="center"/>
            </w:pPr>
            <w:r>
              <w:rPr>
                <w:rFonts w:ascii="Sakkal Majalla" w:hAnsi="Sakkal Majalla" w:cs="Sakkal Majalla"/>
                <w:sz w:val="24"/>
                <w:szCs w:val="24"/>
              </w:rPr>
              <w:t>26</w:t>
            </w:r>
          </w:p>
        </w:tc>
        <w:tc>
          <w:tcPr>
            <w:tcW w:w="627" w:type="dxa"/>
            <w:tcBorders>
              <w:left w:val="single" w:sz="4" w:space="0" w:color="000000"/>
              <w:bottom w:val="single" w:sz="4" w:space="0" w:color="000000"/>
            </w:tcBorders>
            <w:vAlign w:val="center"/>
          </w:tcPr>
          <w:p w14:paraId="600E117E" w14:textId="77777777" w:rsidR="007C04BB" w:rsidRDefault="00000000">
            <w:pPr>
              <w:pStyle w:val="TableContents"/>
              <w:spacing w:after="0"/>
              <w:jc w:val="center"/>
            </w:pPr>
            <w:r>
              <w:rPr>
                <w:rFonts w:ascii="Sakkal Majalla" w:hAnsi="Sakkal Majalla" w:cs="Sakkal Majalla"/>
                <w:sz w:val="24"/>
                <w:szCs w:val="24"/>
              </w:rPr>
              <w:t>9</w:t>
            </w:r>
          </w:p>
        </w:tc>
        <w:tc>
          <w:tcPr>
            <w:tcW w:w="631" w:type="dxa"/>
            <w:tcBorders>
              <w:left w:val="single" w:sz="4" w:space="0" w:color="000000"/>
              <w:bottom w:val="single" w:sz="4" w:space="0" w:color="000000"/>
            </w:tcBorders>
            <w:vAlign w:val="center"/>
          </w:tcPr>
          <w:p w14:paraId="16C1E8D7" w14:textId="77777777" w:rsidR="007C04BB" w:rsidRDefault="00000000">
            <w:pPr>
              <w:pStyle w:val="TableContents"/>
              <w:spacing w:after="0"/>
              <w:jc w:val="center"/>
            </w:pPr>
            <w:r>
              <w:rPr>
                <w:rFonts w:ascii="Sakkal Majalla" w:hAnsi="Sakkal Majalla" w:cs="Sakkal Majalla"/>
                <w:sz w:val="24"/>
                <w:szCs w:val="24"/>
              </w:rPr>
              <w:t>2</w:t>
            </w:r>
          </w:p>
        </w:tc>
        <w:tc>
          <w:tcPr>
            <w:tcW w:w="632" w:type="dxa"/>
            <w:tcBorders>
              <w:left w:val="single" w:sz="4" w:space="0" w:color="000000"/>
              <w:bottom w:val="single" w:sz="4" w:space="0" w:color="000000"/>
            </w:tcBorders>
            <w:vAlign w:val="center"/>
          </w:tcPr>
          <w:p w14:paraId="280E4052" w14:textId="77777777" w:rsidR="007C04BB" w:rsidRDefault="00000000">
            <w:pPr>
              <w:pStyle w:val="TableContents"/>
              <w:spacing w:after="0"/>
              <w:jc w:val="center"/>
            </w:pPr>
            <w:r>
              <w:rPr>
                <w:rFonts w:ascii="Sakkal Majalla" w:hAnsi="Sakkal Majalla" w:cs="Sakkal Majalla"/>
                <w:sz w:val="24"/>
                <w:szCs w:val="24"/>
              </w:rPr>
              <w:t>1</w:t>
            </w:r>
          </w:p>
        </w:tc>
        <w:tc>
          <w:tcPr>
            <w:tcW w:w="640" w:type="dxa"/>
            <w:tcBorders>
              <w:left w:val="single" w:sz="4" w:space="0" w:color="000000"/>
              <w:bottom w:val="single" w:sz="4" w:space="0" w:color="000000"/>
            </w:tcBorders>
            <w:vAlign w:val="center"/>
          </w:tcPr>
          <w:p w14:paraId="45C656D1"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val="restart"/>
            <w:tcBorders>
              <w:left w:val="single" w:sz="4" w:space="0" w:color="000000"/>
              <w:bottom w:val="single" w:sz="4" w:space="0" w:color="000000"/>
            </w:tcBorders>
            <w:vAlign w:val="center"/>
          </w:tcPr>
          <w:p w14:paraId="64FD5F46" w14:textId="77777777" w:rsidR="007C04BB" w:rsidRDefault="00000000">
            <w:pPr>
              <w:pStyle w:val="TableContents"/>
              <w:spacing w:after="0"/>
              <w:jc w:val="center"/>
            </w:pPr>
            <w:r>
              <w:rPr>
                <w:rFonts w:ascii="Sakkal Majalla" w:hAnsi="Sakkal Majalla" w:cs="Sakkal Majalla"/>
                <w:sz w:val="24"/>
                <w:szCs w:val="24"/>
              </w:rPr>
              <w:t>4.58</w:t>
            </w:r>
          </w:p>
        </w:tc>
        <w:tc>
          <w:tcPr>
            <w:tcW w:w="680" w:type="dxa"/>
            <w:vMerge w:val="restart"/>
            <w:tcBorders>
              <w:left w:val="single" w:sz="4" w:space="0" w:color="000000"/>
              <w:bottom w:val="single" w:sz="4" w:space="0" w:color="000000"/>
            </w:tcBorders>
            <w:vAlign w:val="center"/>
          </w:tcPr>
          <w:p w14:paraId="673CE7FB" w14:textId="77777777" w:rsidR="007C04BB" w:rsidRDefault="00000000">
            <w:pPr>
              <w:pStyle w:val="TableContents"/>
              <w:spacing w:after="0"/>
              <w:jc w:val="center"/>
            </w:pPr>
            <w:r>
              <w:rPr>
                <w:rFonts w:ascii="Sakkal Majalla" w:hAnsi="Sakkal Majalla" w:cs="Sakkal Majalla"/>
                <w:sz w:val="24"/>
                <w:szCs w:val="24"/>
              </w:rPr>
              <w:t>0.72</w:t>
            </w:r>
          </w:p>
        </w:tc>
        <w:tc>
          <w:tcPr>
            <w:tcW w:w="330" w:type="dxa"/>
            <w:vMerge w:val="restart"/>
            <w:tcBorders>
              <w:left w:val="single" w:sz="4" w:space="0" w:color="000000"/>
              <w:bottom w:val="single" w:sz="4" w:space="0" w:color="000000"/>
              <w:right w:val="single" w:sz="4" w:space="0" w:color="000000"/>
            </w:tcBorders>
            <w:vAlign w:val="center"/>
          </w:tcPr>
          <w:p w14:paraId="269C6313" w14:textId="77777777" w:rsidR="007C04BB" w:rsidRDefault="00000000">
            <w:pPr>
              <w:pStyle w:val="TableContents"/>
              <w:spacing w:after="0"/>
              <w:jc w:val="center"/>
            </w:pPr>
            <w:r>
              <w:rPr>
                <w:rFonts w:ascii="Sakkal Majalla" w:hAnsi="Sakkal Majalla" w:cs="Sakkal Majalla"/>
                <w:sz w:val="24"/>
                <w:szCs w:val="24"/>
              </w:rPr>
              <w:t>4</w:t>
            </w:r>
          </w:p>
        </w:tc>
        <w:tc>
          <w:tcPr>
            <w:tcW w:w="827" w:type="dxa"/>
            <w:vMerge w:val="restart"/>
            <w:tcBorders>
              <w:left w:val="single" w:sz="4" w:space="0" w:color="000000"/>
              <w:bottom w:val="single" w:sz="4" w:space="0" w:color="000000"/>
              <w:right w:val="single" w:sz="4" w:space="0" w:color="000000"/>
            </w:tcBorders>
            <w:vAlign w:val="center"/>
          </w:tcPr>
          <w:p w14:paraId="5891900A"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5008F2F2"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04EE388F" w14:textId="77777777" w:rsidR="007C04BB" w:rsidRDefault="007C04BB">
            <w:pPr>
              <w:pStyle w:val="TableContents"/>
              <w:spacing w:after="0"/>
              <w:jc w:val="center"/>
              <w:rPr>
                <w:rFonts w:ascii="Sakkal Majalla" w:hAnsi="Sakkal Majalla" w:cs="Sakkal Majalla"/>
                <w:sz w:val="24"/>
                <w:szCs w:val="24"/>
              </w:rPr>
            </w:pPr>
          </w:p>
        </w:tc>
        <w:tc>
          <w:tcPr>
            <w:tcW w:w="359" w:type="dxa"/>
            <w:tcBorders>
              <w:left w:val="single" w:sz="4" w:space="0" w:color="000000"/>
              <w:bottom w:val="single" w:sz="4" w:space="0" w:color="000000"/>
              <w:right w:val="single" w:sz="4" w:space="0" w:color="000000"/>
            </w:tcBorders>
            <w:vAlign w:val="center"/>
          </w:tcPr>
          <w:p w14:paraId="41FC86C3"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0FCAC541" w14:textId="77777777" w:rsidR="007C04BB" w:rsidRDefault="00000000">
            <w:pPr>
              <w:pStyle w:val="TableContents"/>
              <w:spacing w:after="0"/>
              <w:jc w:val="center"/>
            </w:pPr>
            <w:r>
              <w:rPr>
                <w:rFonts w:ascii="Sakkal Majalla" w:hAnsi="Sakkal Majalla" w:cs="Sakkal Majalla"/>
                <w:sz w:val="24"/>
                <w:szCs w:val="24"/>
              </w:rPr>
              <w:t>68.42</w:t>
            </w:r>
          </w:p>
        </w:tc>
        <w:tc>
          <w:tcPr>
            <w:tcW w:w="627" w:type="dxa"/>
            <w:tcBorders>
              <w:left w:val="single" w:sz="4" w:space="0" w:color="000000"/>
              <w:bottom w:val="single" w:sz="4" w:space="0" w:color="000000"/>
            </w:tcBorders>
            <w:vAlign w:val="center"/>
          </w:tcPr>
          <w:p w14:paraId="70FDFCFE" w14:textId="77777777" w:rsidR="007C04BB" w:rsidRDefault="00000000">
            <w:pPr>
              <w:pStyle w:val="TableContents"/>
              <w:spacing w:after="0"/>
              <w:jc w:val="center"/>
            </w:pPr>
            <w:r>
              <w:rPr>
                <w:rFonts w:ascii="Sakkal Majalla" w:hAnsi="Sakkal Majalla" w:cs="Sakkal Majalla"/>
                <w:sz w:val="24"/>
                <w:szCs w:val="24"/>
              </w:rPr>
              <w:t>23.68</w:t>
            </w:r>
          </w:p>
        </w:tc>
        <w:tc>
          <w:tcPr>
            <w:tcW w:w="631" w:type="dxa"/>
            <w:tcBorders>
              <w:left w:val="single" w:sz="4" w:space="0" w:color="000000"/>
              <w:bottom w:val="single" w:sz="4" w:space="0" w:color="000000"/>
            </w:tcBorders>
            <w:vAlign w:val="center"/>
          </w:tcPr>
          <w:p w14:paraId="5ADF86D2" w14:textId="77777777" w:rsidR="007C04BB" w:rsidRDefault="00000000">
            <w:pPr>
              <w:pStyle w:val="TableContents"/>
              <w:spacing w:after="0"/>
              <w:jc w:val="center"/>
            </w:pPr>
            <w:r>
              <w:rPr>
                <w:rFonts w:ascii="Sakkal Majalla" w:hAnsi="Sakkal Majalla" w:cs="Sakkal Majalla"/>
                <w:sz w:val="24"/>
                <w:szCs w:val="24"/>
              </w:rPr>
              <w:t>5.26</w:t>
            </w:r>
          </w:p>
        </w:tc>
        <w:tc>
          <w:tcPr>
            <w:tcW w:w="632" w:type="dxa"/>
            <w:tcBorders>
              <w:left w:val="single" w:sz="4" w:space="0" w:color="000000"/>
              <w:bottom w:val="single" w:sz="4" w:space="0" w:color="000000"/>
            </w:tcBorders>
            <w:vAlign w:val="center"/>
          </w:tcPr>
          <w:p w14:paraId="4C440B84" w14:textId="77777777" w:rsidR="007C04BB" w:rsidRDefault="00000000">
            <w:pPr>
              <w:pStyle w:val="TableContents"/>
              <w:spacing w:after="0"/>
              <w:jc w:val="center"/>
            </w:pPr>
            <w:r>
              <w:rPr>
                <w:rFonts w:ascii="Sakkal Majalla" w:hAnsi="Sakkal Majalla" w:cs="Sakkal Majalla"/>
                <w:sz w:val="24"/>
                <w:szCs w:val="24"/>
              </w:rPr>
              <w:t>2.63</w:t>
            </w:r>
          </w:p>
        </w:tc>
        <w:tc>
          <w:tcPr>
            <w:tcW w:w="640" w:type="dxa"/>
            <w:tcBorders>
              <w:left w:val="single" w:sz="4" w:space="0" w:color="000000"/>
              <w:bottom w:val="single" w:sz="4" w:space="0" w:color="000000"/>
            </w:tcBorders>
            <w:vAlign w:val="center"/>
          </w:tcPr>
          <w:p w14:paraId="697AB000" w14:textId="77777777" w:rsidR="007C04BB" w:rsidRDefault="00000000">
            <w:pPr>
              <w:pStyle w:val="TableContents"/>
              <w:spacing w:after="0"/>
              <w:jc w:val="center"/>
            </w:pPr>
            <w:r>
              <w:rPr>
                <w:rFonts w:ascii="Sakkal Majalla" w:hAnsi="Sakkal Majalla" w:cs="Sakkal Majalla"/>
                <w:sz w:val="24"/>
                <w:szCs w:val="24"/>
              </w:rPr>
              <w:t>0</w:t>
            </w:r>
          </w:p>
        </w:tc>
        <w:tc>
          <w:tcPr>
            <w:tcW w:w="629" w:type="dxa"/>
            <w:vMerge/>
            <w:tcBorders>
              <w:left w:val="single" w:sz="4" w:space="0" w:color="000000"/>
              <w:bottom w:val="single" w:sz="4" w:space="0" w:color="000000"/>
            </w:tcBorders>
            <w:vAlign w:val="center"/>
          </w:tcPr>
          <w:p w14:paraId="22BEE32B"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101DA312"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5C0590BA" w14:textId="77777777" w:rsidR="007C04BB" w:rsidRDefault="007C04BB">
            <w:pPr>
              <w:pStyle w:val="TableContents"/>
              <w:spacing w:after="0"/>
              <w:jc w:val="center"/>
              <w:rPr>
                <w:rFonts w:ascii="Sakkal Majalla" w:hAnsi="Sakkal Majalla" w:cs="Sakkal Majalla"/>
                <w:sz w:val="24"/>
                <w:szCs w:val="24"/>
              </w:rPr>
            </w:pPr>
          </w:p>
        </w:tc>
        <w:tc>
          <w:tcPr>
            <w:tcW w:w="827" w:type="dxa"/>
            <w:vMerge/>
            <w:tcBorders>
              <w:left w:val="single" w:sz="4" w:space="0" w:color="000000"/>
              <w:bottom w:val="single" w:sz="4" w:space="0" w:color="000000"/>
              <w:right w:val="single" w:sz="4" w:space="0" w:color="000000"/>
            </w:tcBorders>
            <w:vAlign w:val="center"/>
          </w:tcPr>
          <w:p w14:paraId="5C8E0955" w14:textId="77777777" w:rsidR="007C04BB" w:rsidRDefault="007C04BB">
            <w:pPr>
              <w:pStyle w:val="TableContents"/>
              <w:spacing w:after="0"/>
              <w:jc w:val="center"/>
              <w:rPr>
                <w:rFonts w:ascii="Sakkal Majalla" w:hAnsi="Sakkal Majalla" w:cs="Sakkal Majalla"/>
                <w:sz w:val="24"/>
                <w:szCs w:val="24"/>
              </w:rPr>
            </w:pPr>
          </w:p>
        </w:tc>
      </w:tr>
      <w:tr w:rsidR="007C04BB" w14:paraId="0912650F" w14:textId="77777777">
        <w:trPr>
          <w:trHeight w:hRule="exact" w:val="794"/>
          <w:jc w:val="center"/>
        </w:trPr>
        <w:tc>
          <w:tcPr>
            <w:tcW w:w="7901" w:type="dxa"/>
            <w:gridSpan w:val="10"/>
            <w:tcBorders>
              <w:left w:val="single" w:sz="4" w:space="0" w:color="000000"/>
              <w:bottom w:val="single" w:sz="4" w:space="0" w:color="000000"/>
            </w:tcBorders>
            <w:vAlign w:val="center"/>
          </w:tcPr>
          <w:p w14:paraId="025D0B6E" w14:textId="77777777" w:rsidR="007C04BB" w:rsidRDefault="00000000">
            <w:pPr>
              <w:pStyle w:val="TableContents"/>
              <w:spacing w:after="0"/>
              <w:jc w:val="center"/>
            </w:pPr>
            <w:r>
              <w:rPr>
                <w:rStyle w:val="Hyperlink"/>
                <w:rFonts w:ascii="Sakkal Majalla" w:hAnsi="Sakkal Majalla" w:cs="Simplified Arabic"/>
                <w:b/>
                <w:bCs/>
                <w:color w:val="auto"/>
                <w:sz w:val="24"/>
                <w:szCs w:val="24"/>
                <w:u w:val="none"/>
                <w:rtl/>
              </w:rPr>
              <w:t>مستوى بُعد (الاستثارة الفكرية) في المنظمات غير الربحية</w:t>
            </w:r>
            <w:r>
              <w:rPr>
                <w:rFonts w:ascii="Sakkal Majalla" w:hAnsi="Sakkal Majalla" w:cs="Sakkal Majalla"/>
                <w:b/>
                <w:bCs/>
                <w:sz w:val="28"/>
                <w:rtl/>
              </w:rPr>
              <w:t xml:space="preserve"> = </w:t>
            </w:r>
            <w:r>
              <w:rPr>
                <w:rStyle w:val="Hyperlink"/>
                <w:rFonts w:ascii="Sakkal Majalla" w:eastAsia="Calibri" w:hAnsi="Sakkal Majalla" w:cs="Simplified Arabic"/>
                <w:b/>
                <w:bCs/>
                <w:color w:val="auto"/>
                <w:sz w:val="24"/>
                <w:szCs w:val="24"/>
                <w:u w:val="none"/>
              </w:rPr>
              <w:t>4.56</w:t>
            </w:r>
          </w:p>
        </w:tc>
        <w:tc>
          <w:tcPr>
            <w:tcW w:w="827" w:type="dxa"/>
            <w:tcBorders>
              <w:left w:val="single" w:sz="4" w:space="0" w:color="000000"/>
              <w:bottom w:val="single" w:sz="4" w:space="0" w:color="000000"/>
              <w:right w:val="single" w:sz="4" w:space="0" w:color="000000"/>
            </w:tcBorders>
            <w:vAlign w:val="center"/>
          </w:tcPr>
          <w:p w14:paraId="468C2273" w14:textId="77777777" w:rsidR="007C04BB" w:rsidRDefault="00000000">
            <w:pPr>
              <w:pStyle w:val="TableContents"/>
              <w:spacing w:after="0"/>
              <w:jc w:val="center"/>
            </w:pPr>
            <w:r>
              <w:rPr>
                <w:rFonts w:ascii="Sakkal Majalla" w:hAnsi="Sakkal Majalla" w:cs="Sakkal Majalla"/>
                <w:b/>
                <w:bCs/>
                <w:sz w:val="24"/>
                <w:szCs w:val="24"/>
                <w:rtl/>
              </w:rPr>
              <w:t>موافقة كبيرة جدا</w:t>
            </w:r>
          </w:p>
        </w:tc>
      </w:tr>
    </w:tbl>
    <w:p w14:paraId="21BB9B4F" w14:textId="77777777" w:rsidR="007C04BB" w:rsidRDefault="00000000">
      <w:pPr>
        <w:spacing w:after="0"/>
        <w:jc w:val="both"/>
      </w:pPr>
      <w:r>
        <w:rPr>
          <w:rStyle w:val="Hyperlink"/>
          <w:rFonts w:ascii="Sakkal Majalla" w:hAnsi="Sakkal Majalla" w:cs="Simplified Arabic"/>
          <w:color w:val="auto"/>
          <w:sz w:val="28"/>
          <w:szCs w:val="28"/>
          <w:u w:val="none"/>
          <w:rtl/>
        </w:rPr>
        <w:t xml:space="preserve">     من بيانات جدول (</w:t>
      </w:r>
      <w:r>
        <w:rPr>
          <w:rStyle w:val="Hyperlink"/>
          <w:rFonts w:ascii="Sakkal Majalla" w:hAnsi="Sakkal Majalla" w:cs="Simplified Arabic"/>
          <w:color w:val="auto"/>
          <w:sz w:val="28"/>
          <w:szCs w:val="28"/>
          <w:u w:val="none"/>
        </w:rPr>
        <w:t>12</w:t>
      </w:r>
      <w:r>
        <w:rPr>
          <w:rStyle w:val="Hyperlink"/>
          <w:rFonts w:ascii="Sakkal Majalla" w:hAnsi="Sakkal Majalla" w:cs="Simplified Arabic"/>
          <w:color w:val="auto"/>
          <w:sz w:val="28"/>
          <w:szCs w:val="28"/>
          <w:u w:val="none"/>
          <w:rtl/>
        </w:rPr>
        <w:t>) يتبين أن: جاءت أعلى أربعة مؤشرات على مستوى القيادة التحويلية بُعد (الاستثارة الفكرية) كالتالي: جاء المؤشر "أُظهر رغبة قوية في التعلم واكتساب المهارات الجديدة المتعلقة بالعمل في المنظمات غير الربحية التي أنتمي إليها" في الترتيب الأول بمتوسط قدره (</w:t>
      </w:r>
      <w:r>
        <w:rPr>
          <w:rStyle w:val="Hyperlink"/>
          <w:rFonts w:ascii="Sakkal Majalla" w:hAnsi="Sakkal Majalla" w:cs="Simplified Arabic"/>
          <w:color w:val="auto"/>
          <w:sz w:val="28"/>
          <w:szCs w:val="28"/>
          <w:u w:val="none"/>
        </w:rPr>
        <w:t>4.68</w:t>
      </w:r>
      <w:r>
        <w:rPr>
          <w:rStyle w:val="Hyperlink"/>
          <w:rFonts w:ascii="Sakkal Majalla" w:hAnsi="Sakkal Majalla" w:cs="Simplified Arabic"/>
          <w:color w:val="auto"/>
          <w:sz w:val="28"/>
          <w:szCs w:val="28"/>
          <w:u w:val="none"/>
          <w:rtl/>
        </w:rPr>
        <w:t>) وانحراف معياري يساوي (</w:t>
      </w:r>
      <w:r>
        <w:rPr>
          <w:rStyle w:val="Hyperlink"/>
          <w:rFonts w:ascii="Sakkal Majalla" w:hAnsi="Sakkal Majalla" w:cs="Simplified Arabic"/>
          <w:color w:val="auto"/>
          <w:sz w:val="28"/>
          <w:szCs w:val="28"/>
          <w:u w:val="none"/>
        </w:rPr>
        <w:t>0.66</w:t>
      </w:r>
      <w:r>
        <w:rPr>
          <w:rStyle w:val="Hyperlink"/>
          <w:rFonts w:ascii="Sakkal Majalla" w:hAnsi="Sakkal Majalla" w:cs="Simplified Arabic"/>
          <w:color w:val="auto"/>
          <w:sz w:val="28"/>
          <w:szCs w:val="28"/>
          <w:u w:val="none"/>
          <w:rtl/>
        </w:rPr>
        <w:t>)، وجاء المؤشران "أعمل على نشر ثقافة التجديد والابتكار بمنظمات العمل غير الربحية التي أنتمي إليها" و "أبحث بشكل دائم عن ممارسات متطورة للعمل بالمنظمات غير الربحية التي أنتمي إليها" في الترتيب الثاني والثاني مكرر بمتوسط قدره (</w:t>
      </w:r>
      <w:r>
        <w:rPr>
          <w:rStyle w:val="Hyperlink"/>
          <w:rFonts w:ascii="Sakkal Majalla" w:hAnsi="Sakkal Majalla" w:cs="Simplified Arabic"/>
          <w:color w:val="auto"/>
          <w:sz w:val="28"/>
          <w:szCs w:val="28"/>
          <w:u w:val="none"/>
        </w:rPr>
        <w:t>4.66</w:t>
      </w:r>
      <w:r>
        <w:rPr>
          <w:rStyle w:val="Hyperlink"/>
          <w:rFonts w:ascii="Sakkal Majalla" w:hAnsi="Sakkal Majalla" w:cs="Simplified Arabic"/>
          <w:color w:val="auto"/>
          <w:sz w:val="28"/>
          <w:szCs w:val="28"/>
          <w:u w:val="none"/>
          <w:rtl/>
        </w:rPr>
        <w:t>) لكل منهما، بينما جاء المؤشر "أُشارك العاملين بمنظمات العمل غير الربحية التي أنتمي إليها الأفكار والحلول للمشكلات" في الترتيب الثالث بمتوسط قدره (</w:t>
      </w:r>
      <w:r>
        <w:rPr>
          <w:rStyle w:val="Hyperlink"/>
          <w:rFonts w:ascii="Sakkal Majalla" w:hAnsi="Sakkal Majalla" w:cs="Simplified Arabic"/>
          <w:color w:val="auto"/>
          <w:sz w:val="28"/>
          <w:szCs w:val="28"/>
          <w:u w:val="none"/>
        </w:rPr>
        <w:t>4.61</w:t>
      </w:r>
      <w:r>
        <w:rPr>
          <w:rStyle w:val="Hyperlink"/>
          <w:rFonts w:ascii="Sakkal Majalla" w:hAnsi="Sakkal Majalla" w:cs="Simplified Arabic"/>
          <w:color w:val="auto"/>
          <w:sz w:val="28"/>
          <w:szCs w:val="28"/>
          <w:u w:val="none"/>
          <w:rtl/>
        </w:rPr>
        <w:t>) وانحراف معياري يساوي (</w:t>
      </w:r>
      <w:r>
        <w:rPr>
          <w:rStyle w:val="Hyperlink"/>
          <w:rFonts w:ascii="Sakkal Majalla" w:hAnsi="Sakkal Majalla" w:cs="Simplified Arabic"/>
          <w:color w:val="auto"/>
          <w:sz w:val="28"/>
          <w:szCs w:val="28"/>
          <w:u w:val="none"/>
        </w:rPr>
        <w:t>0.55</w:t>
      </w:r>
      <w:r>
        <w:rPr>
          <w:rStyle w:val="Hyperlink"/>
          <w:rFonts w:ascii="Sakkal Majalla" w:hAnsi="Sakkal Majalla" w:cs="Simplified Arabic"/>
          <w:color w:val="auto"/>
          <w:sz w:val="28"/>
          <w:szCs w:val="28"/>
          <w:u w:val="none"/>
          <w:rtl/>
        </w:rPr>
        <w:t>)، في حين جاء المؤشر "أتبني استراتيجيات النقاش والحور لإقناع العاملين بالمنظمات غير الربحية التي أنتمي إليها" في الترتيب الرابع بمتوسط قدره (</w:t>
      </w:r>
      <w:r>
        <w:rPr>
          <w:rStyle w:val="Hyperlink"/>
          <w:rFonts w:ascii="Sakkal Majalla" w:hAnsi="Sakkal Majalla" w:cs="Simplified Arabic"/>
          <w:color w:val="auto"/>
          <w:sz w:val="28"/>
          <w:szCs w:val="28"/>
          <w:u w:val="none"/>
        </w:rPr>
        <w:t>4.58</w:t>
      </w:r>
      <w:r>
        <w:rPr>
          <w:rStyle w:val="Hyperlink"/>
          <w:rFonts w:ascii="Sakkal Majalla" w:hAnsi="Sakkal Majalla" w:cs="Simplified Arabic"/>
          <w:color w:val="auto"/>
          <w:sz w:val="28"/>
          <w:szCs w:val="28"/>
          <w:u w:val="none"/>
          <w:rtl/>
        </w:rPr>
        <w:t>) وانحراف معياري يساوي (</w:t>
      </w:r>
      <w:r>
        <w:rPr>
          <w:rStyle w:val="Hyperlink"/>
          <w:rFonts w:ascii="Sakkal Majalla" w:hAnsi="Sakkal Majalla" w:cs="Simplified Arabic"/>
          <w:color w:val="auto"/>
          <w:sz w:val="28"/>
          <w:szCs w:val="28"/>
          <w:u w:val="none"/>
        </w:rPr>
        <w:t>0.72</w:t>
      </w:r>
      <w:r>
        <w:rPr>
          <w:rStyle w:val="Hyperlink"/>
          <w:rFonts w:ascii="Sakkal Majalla" w:hAnsi="Sakkal Majalla" w:cs="Simplified Arabic"/>
          <w:color w:val="auto"/>
          <w:sz w:val="28"/>
          <w:szCs w:val="28"/>
          <w:u w:val="none"/>
          <w:rtl/>
        </w:rPr>
        <w:t>).</w:t>
      </w:r>
    </w:p>
    <w:p w14:paraId="3541FBA5" w14:textId="77777777" w:rsidR="007C04BB" w:rsidRDefault="00000000">
      <w:pPr>
        <w:spacing w:after="0"/>
        <w:jc w:val="both"/>
      </w:pPr>
      <w:r>
        <w:rPr>
          <w:rStyle w:val="Hyperlink"/>
          <w:rFonts w:ascii="Sakkal Majalla" w:hAnsi="Sakkal Majalla" w:cs="Simplified Arabic"/>
          <w:color w:val="auto"/>
          <w:sz w:val="28"/>
          <w:szCs w:val="28"/>
          <w:u w:val="none"/>
          <w:rtl/>
        </w:rPr>
        <w:t xml:space="preserve">     وتُبرز هذه النتائج ما يتمتع به قادة المنظمات غير الربحية من أسس القيادة التحويلية المتعلقة ببعد "الاستثارة الفكرية"، حيث قدرتهم على بث روح جديدة من الأفكار والرؤى وأساليب العمل الحديثة، ودعم الابتكار والتجديد لدى العاملين في تلك المنظمات، ما يؤدي إلى الارتقاء بها والعمل على تحقيق أهدافها. وتتفق هذه النتائج مع ما توصلت إليه نتائج دراسة المبيضين (</w:t>
      </w:r>
      <w:r>
        <w:rPr>
          <w:rStyle w:val="Hyperlink"/>
          <w:rFonts w:ascii="Sakkal Majalla" w:hAnsi="Sakkal Majalla" w:cs="Simplified Arabic"/>
          <w:color w:val="auto"/>
          <w:sz w:val="28"/>
          <w:szCs w:val="28"/>
          <w:u w:val="none"/>
        </w:rPr>
        <w:t>2023</w:t>
      </w:r>
      <w:r>
        <w:rPr>
          <w:rStyle w:val="Hyperlink"/>
          <w:rFonts w:ascii="Sakkal Majalla" w:hAnsi="Sakkal Majalla" w:cs="Simplified Arabic"/>
          <w:color w:val="auto"/>
          <w:sz w:val="28"/>
          <w:szCs w:val="28"/>
          <w:u w:val="none"/>
          <w:rtl/>
        </w:rPr>
        <w:t>).</w:t>
      </w:r>
    </w:p>
    <w:p w14:paraId="3F5FA988" w14:textId="77777777" w:rsidR="007C04BB" w:rsidRDefault="00000000">
      <w:pPr>
        <w:spacing w:before="171" w:after="171"/>
        <w:jc w:val="both"/>
      </w:pPr>
      <w:r>
        <w:rPr>
          <w:rFonts w:ascii="Sakkal Majalla" w:hAnsi="Sakkal Majalla" w:cs="Simplified Arabic"/>
          <w:b/>
          <w:bCs/>
          <w:sz w:val="28"/>
          <w:szCs w:val="28"/>
          <w:rtl/>
        </w:rPr>
        <w:t>د</w:t>
      </w:r>
      <w:proofErr w:type="gramStart"/>
      <w:r>
        <w:rPr>
          <w:rFonts w:ascii="Sakkal Majalla" w:hAnsi="Sakkal Majalla" w:cs="Simplified Arabic"/>
          <w:b/>
          <w:bCs/>
          <w:sz w:val="28"/>
          <w:szCs w:val="28"/>
          <w:rtl/>
        </w:rPr>
        <w:t xml:space="preserve">- </w:t>
      </w:r>
      <w:r>
        <w:rPr>
          <w:rStyle w:val="Hyperlink"/>
          <w:rFonts w:ascii="Sakkal Majalla" w:hAnsi="Sakkal Majalla" w:cs="Simplified Arabic"/>
          <w:b/>
          <w:bCs/>
          <w:color w:val="auto"/>
          <w:sz w:val="28"/>
          <w:szCs w:val="28"/>
          <w:u w:val="none"/>
          <w:rtl/>
        </w:rPr>
        <w:t xml:space="preserve"> مستوى</w:t>
      </w:r>
      <w:proofErr w:type="gramEnd"/>
      <w:r>
        <w:rPr>
          <w:rStyle w:val="Hyperlink"/>
          <w:rFonts w:ascii="Sakkal Majalla" w:hAnsi="Sakkal Majalla" w:cs="Simplified Arabic"/>
          <w:b/>
          <w:bCs/>
          <w:color w:val="auto"/>
          <w:sz w:val="28"/>
          <w:szCs w:val="28"/>
          <w:u w:val="none"/>
          <w:rtl/>
        </w:rPr>
        <w:t xml:space="preserve"> القيادة التحويلية بُعد (الاعتبارات الفردية) في المنظمات غير الربحية:</w:t>
      </w:r>
    </w:p>
    <w:p w14:paraId="53F78FE9" w14:textId="77777777" w:rsidR="007C04BB" w:rsidRDefault="00000000">
      <w:pPr>
        <w:pStyle w:val="TableContents"/>
        <w:spacing w:after="0"/>
        <w:jc w:val="center"/>
      </w:pPr>
      <w:r>
        <w:rPr>
          <w:rStyle w:val="Hyperlink"/>
          <w:rFonts w:ascii="Sakkal Majalla" w:hAnsi="Sakkal Majalla" w:cs="Simplified Arabic"/>
          <w:b/>
          <w:bCs/>
          <w:color w:val="auto"/>
          <w:sz w:val="24"/>
          <w:szCs w:val="24"/>
          <w:u w:val="none"/>
          <w:rtl/>
        </w:rPr>
        <w:t>جدول (</w:t>
      </w:r>
      <w:r>
        <w:rPr>
          <w:rStyle w:val="Hyperlink"/>
          <w:rFonts w:ascii="Sakkal Majalla" w:hAnsi="Sakkal Majalla" w:cs="Simplified Arabic"/>
          <w:b/>
          <w:bCs/>
          <w:color w:val="auto"/>
          <w:sz w:val="24"/>
          <w:szCs w:val="24"/>
          <w:u w:val="none"/>
        </w:rPr>
        <w:t>13</w:t>
      </w:r>
      <w:r>
        <w:rPr>
          <w:rStyle w:val="Hyperlink"/>
          <w:rFonts w:ascii="Sakkal Majalla" w:hAnsi="Sakkal Majalla" w:cs="Simplified Arabic"/>
          <w:b/>
          <w:bCs/>
          <w:color w:val="auto"/>
          <w:sz w:val="24"/>
          <w:szCs w:val="24"/>
          <w:u w:val="none"/>
          <w:rtl/>
        </w:rPr>
        <w:t>) اتجاه عينة الدراسة نحو مستوى بُعد (الاعتبارات الفردية) في المنظمات غير الربحية</w:t>
      </w:r>
    </w:p>
    <w:tbl>
      <w:tblPr>
        <w:bidiVisual/>
        <w:tblW w:w="8730" w:type="dxa"/>
        <w:jc w:val="center"/>
        <w:tblLayout w:type="fixed"/>
        <w:tblCellMar>
          <w:top w:w="55" w:type="dxa"/>
          <w:left w:w="55" w:type="dxa"/>
          <w:bottom w:w="55" w:type="dxa"/>
          <w:right w:w="55" w:type="dxa"/>
        </w:tblCellMar>
        <w:tblLook w:val="04A0" w:firstRow="1" w:lastRow="0" w:firstColumn="1" w:lastColumn="0" w:noHBand="0" w:noVBand="1"/>
      </w:tblPr>
      <w:tblGrid>
        <w:gridCol w:w="2702"/>
        <w:gridCol w:w="358"/>
        <w:gridCol w:w="673"/>
        <w:gridCol w:w="627"/>
        <w:gridCol w:w="632"/>
        <w:gridCol w:w="632"/>
        <w:gridCol w:w="640"/>
        <w:gridCol w:w="628"/>
        <w:gridCol w:w="680"/>
        <w:gridCol w:w="330"/>
        <w:gridCol w:w="828"/>
      </w:tblGrid>
      <w:tr w:rsidR="007C04BB" w14:paraId="1DA5F7D9" w14:textId="77777777">
        <w:trPr>
          <w:trHeight w:hRule="exact" w:val="1361"/>
          <w:jc w:val="center"/>
        </w:trPr>
        <w:tc>
          <w:tcPr>
            <w:tcW w:w="3058" w:type="dxa"/>
            <w:gridSpan w:val="2"/>
            <w:tcBorders>
              <w:top w:val="single" w:sz="4" w:space="0" w:color="000000"/>
              <w:left w:val="single" w:sz="4" w:space="0" w:color="000000"/>
              <w:bottom w:val="single" w:sz="4" w:space="0" w:color="000000"/>
              <w:right w:val="single" w:sz="4" w:space="0" w:color="000000"/>
            </w:tcBorders>
            <w:shd w:val="clear" w:color="auto" w:fill="6B5E9B"/>
            <w:vAlign w:val="center"/>
          </w:tcPr>
          <w:p w14:paraId="5B58BEC0" w14:textId="77777777" w:rsidR="007C04BB" w:rsidRDefault="00000000">
            <w:pPr>
              <w:pStyle w:val="TableContents"/>
              <w:spacing w:after="0"/>
              <w:ind w:left="113"/>
              <w:jc w:val="center"/>
            </w:pPr>
            <w:r>
              <w:rPr>
                <w:rFonts w:ascii="Sakkal Majalla" w:hAnsi="Sakkal Majalla" w:cs="Sakkal Majalla"/>
                <w:b/>
                <w:bCs/>
                <w:sz w:val="24"/>
                <w:szCs w:val="24"/>
                <w:rtl/>
              </w:rPr>
              <w:t>المؤشر</w:t>
            </w:r>
          </w:p>
        </w:tc>
        <w:tc>
          <w:tcPr>
            <w:tcW w:w="673" w:type="dxa"/>
            <w:tcBorders>
              <w:top w:val="single" w:sz="4" w:space="0" w:color="000000"/>
              <w:left w:val="single" w:sz="4" w:space="0" w:color="000000"/>
              <w:bottom w:val="single" w:sz="4" w:space="0" w:color="000000"/>
            </w:tcBorders>
            <w:shd w:val="clear" w:color="auto" w:fill="6B5E9B"/>
            <w:vAlign w:val="center"/>
          </w:tcPr>
          <w:p w14:paraId="769AB52C" w14:textId="77777777" w:rsidR="007C04BB" w:rsidRDefault="00000000">
            <w:pPr>
              <w:pStyle w:val="TableContents"/>
              <w:spacing w:after="0"/>
              <w:ind w:left="-57"/>
              <w:jc w:val="center"/>
            </w:pPr>
            <w:r>
              <w:rPr>
                <w:rFonts w:ascii="Sakkal Majalla" w:hAnsi="Sakkal Majalla" w:cs="Sakkal Majalla"/>
                <w:b/>
                <w:bCs/>
                <w:sz w:val="24"/>
                <w:szCs w:val="24"/>
                <w:rtl/>
                <w:eastAsianLayout w:id="-861126143" w:vert="1"/>
              </w:rPr>
              <w:t>موافق بشدة</w:t>
            </w:r>
          </w:p>
        </w:tc>
        <w:tc>
          <w:tcPr>
            <w:tcW w:w="627" w:type="dxa"/>
            <w:tcBorders>
              <w:top w:val="single" w:sz="4" w:space="0" w:color="000000"/>
              <w:left w:val="single" w:sz="4" w:space="0" w:color="000000"/>
              <w:bottom w:val="single" w:sz="4" w:space="0" w:color="000000"/>
            </w:tcBorders>
            <w:shd w:val="clear" w:color="auto" w:fill="6B5E9B"/>
            <w:vAlign w:val="center"/>
          </w:tcPr>
          <w:p w14:paraId="282548A1" w14:textId="77777777" w:rsidR="007C04BB" w:rsidRDefault="00000000">
            <w:pPr>
              <w:pStyle w:val="TableContents"/>
              <w:spacing w:after="0"/>
              <w:jc w:val="center"/>
            </w:pPr>
            <w:r>
              <w:rPr>
                <w:rFonts w:ascii="Sakkal Majalla" w:hAnsi="Sakkal Majalla" w:cs="Sakkal Majalla"/>
                <w:b/>
                <w:bCs/>
                <w:sz w:val="24"/>
                <w:szCs w:val="24"/>
                <w:rtl/>
                <w:eastAsianLayout w:id="-861126142" w:vert="1"/>
              </w:rPr>
              <w:t>موافق</w:t>
            </w:r>
          </w:p>
        </w:tc>
        <w:tc>
          <w:tcPr>
            <w:tcW w:w="632" w:type="dxa"/>
            <w:tcBorders>
              <w:top w:val="single" w:sz="4" w:space="0" w:color="000000"/>
              <w:left w:val="single" w:sz="4" w:space="0" w:color="000000"/>
              <w:bottom w:val="single" w:sz="4" w:space="0" w:color="000000"/>
            </w:tcBorders>
            <w:shd w:val="clear" w:color="auto" w:fill="6B5E9B"/>
            <w:vAlign w:val="center"/>
          </w:tcPr>
          <w:p w14:paraId="396014D7" w14:textId="77777777" w:rsidR="007C04BB" w:rsidRDefault="00000000">
            <w:pPr>
              <w:pStyle w:val="TableContents"/>
              <w:spacing w:after="0"/>
              <w:jc w:val="center"/>
            </w:pPr>
            <w:r>
              <w:rPr>
                <w:rFonts w:ascii="Sakkal Majalla" w:hAnsi="Sakkal Majalla" w:cs="Sakkal Majalla"/>
                <w:b/>
                <w:bCs/>
                <w:sz w:val="24"/>
                <w:szCs w:val="24"/>
                <w:rtl/>
                <w:eastAsianLayout w:id="-861126141" w:vert="1"/>
              </w:rPr>
              <w:t>محايد</w:t>
            </w:r>
          </w:p>
        </w:tc>
        <w:tc>
          <w:tcPr>
            <w:tcW w:w="632" w:type="dxa"/>
            <w:tcBorders>
              <w:top w:val="single" w:sz="4" w:space="0" w:color="000000"/>
              <w:left w:val="single" w:sz="4" w:space="0" w:color="000000"/>
              <w:bottom w:val="single" w:sz="4" w:space="0" w:color="000000"/>
            </w:tcBorders>
            <w:shd w:val="clear" w:color="auto" w:fill="6B5E9B"/>
            <w:vAlign w:val="center"/>
          </w:tcPr>
          <w:p w14:paraId="360C5978" w14:textId="77777777" w:rsidR="007C04BB" w:rsidRDefault="00000000">
            <w:pPr>
              <w:pStyle w:val="TableContents"/>
              <w:spacing w:after="0"/>
              <w:jc w:val="center"/>
            </w:pPr>
            <w:r>
              <w:rPr>
                <w:rFonts w:ascii="Sakkal Majalla" w:hAnsi="Sakkal Majalla" w:cs="Sakkal Majalla"/>
                <w:b/>
                <w:bCs/>
                <w:sz w:val="24"/>
                <w:szCs w:val="24"/>
                <w:rtl/>
                <w:eastAsianLayout w:id="-861126140" w:vert="1"/>
              </w:rPr>
              <w:t>غير موافق</w:t>
            </w:r>
          </w:p>
        </w:tc>
        <w:tc>
          <w:tcPr>
            <w:tcW w:w="640" w:type="dxa"/>
            <w:tcBorders>
              <w:top w:val="single" w:sz="4" w:space="0" w:color="000000"/>
              <w:left w:val="single" w:sz="4" w:space="0" w:color="000000"/>
              <w:bottom w:val="single" w:sz="4" w:space="0" w:color="000000"/>
            </w:tcBorders>
            <w:shd w:val="clear" w:color="auto" w:fill="6B5E9B"/>
            <w:vAlign w:val="center"/>
          </w:tcPr>
          <w:p w14:paraId="12D11083" w14:textId="77777777" w:rsidR="007C04BB" w:rsidRDefault="00000000">
            <w:pPr>
              <w:pStyle w:val="TableContents"/>
              <w:spacing w:after="0"/>
              <w:ind w:left="57"/>
              <w:jc w:val="center"/>
            </w:pPr>
            <w:r>
              <w:rPr>
                <w:rFonts w:ascii="Sakkal Majalla" w:hAnsi="Sakkal Majalla" w:cs="Sakkal Majalla"/>
                <w:b/>
                <w:bCs/>
                <w:sz w:val="24"/>
                <w:szCs w:val="24"/>
                <w:rtl/>
                <w:eastAsianLayout w:id="-861126139" w:vert="1"/>
              </w:rPr>
              <w:t>غير موافق بشدة</w:t>
            </w:r>
          </w:p>
        </w:tc>
        <w:tc>
          <w:tcPr>
            <w:tcW w:w="628" w:type="dxa"/>
            <w:tcBorders>
              <w:top w:val="single" w:sz="4" w:space="0" w:color="000000"/>
              <w:left w:val="single" w:sz="4" w:space="0" w:color="000000"/>
              <w:bottom w:val="single" w:sz="4" w:space="0" w:color="000000"/>
            </w:tcBorders>
            <w:shd w:val="clear" w:color="auto" w:fill="6B5E9B"/>
            <w:vAlign w:val="center"/>
          </w:tcPr>
          <w:p w14:paraId="797322BD" w14:textId="77777777" w:rsidR="007C04BB" w:rsidRDefault="00000000">
            <w:pPr>
              <w:pStyle w:val="TableContents"/>
              <w:spacing w:after="0"/>
              <w:jc w:val="center"/>
            </w:pPr>
            <w:r>
              <w:rPr>
                <w:rFonts w:ascii="Sakkal Majalla" w:hAnsi="Sakkal Majalla" w:cs="Sakkal Majalla"/>
                <w:b/>
                <w:bCs/>
                <w:sz w:val="24"/>
                <w:szCs w:val="24"/>
                <w:rtl/>
                <w:eastAsianLayout w:id="-861126138" w:vert="1"/>
              </w:rPr>
              <w:t>المتوسط</w:t>
            </w:r>
          </w:p>
        </w:tc>
        <w:tc>
          <w:tcPr>
            <w:tcW w:w="680" w:type="dxa"/>
            <w:tcBorders>
              <w:top w:val="single" w:sz="4" w:space="0" w:color="000000"/>
              <w:left w:val="single" w:sz="4" w:space="0" w:color="000000"/>
              <w:bottom w:val="single" w:sz="4" w:space="0" w:color="000000"/>
            </w:tcBorders>
            <w:shd w:val="clear" w:color="auto" w:fill="6B5E9B"/>
            <w:vAlign w:val="center"/>
          </w:tcPr>
          <w:p w14:paraId="5108B2DB" w14:textId="77777777" w:rsidR="007C04BB" w:rsidRDefault="00000000">
            <w:pPr>
              <w:pStyle w:val="TableContents"/>
              <w:spacing w:after="0"/>
              <w:jc w:val="center"/>
            </w:pPr>
            <w:r>
              <w:rPr>
                <w:rFonts w:ascii="Sakkal Majalla" w:hAnsi="Sakkal Majalla" w:cs="Sakkal Majalla"/>
                <w:b/>
                <w:bCs/>
                <w:sz w:val="24"/>
                <w:szCs w:val="24"/>
                <w:rtl/>
                <w:eastAsianLayout w:id="-861126137" w:vert="1"/>
              </w:rPr>
              <w:t>الانحراف</w:t>
            </w:r>
          </w:p>
          <w:p w14:paraId="55C261AF" w14:textId="77777777" w:rsidR="007C04BB" w:rsidRDefault="00000000">
            <w:pPr>
              <w:pStyle w:val="TableContents"/>
              <w:spacing w:after="0"/>
              <w:jc w:val="center"/>
            </w:pPr>
            <w:r>
              <w:rPr>
                <w:rFonts w:ascii="Sakkal Majalla" w:hAnsi="Sakkal Majalla" w:cs="Sakkal Majalla"/>
                <w:b/>
                <w:bCs/>
                <w:sz w:val="24"/>
                <w:szCs w:val="24"/>
                <w:rtl/>
                <w:eastAsianLayout w:id="-861126136" w:vert="1"/>
              </w:rPr>
              <w:t xml:space="preserve"> </w:t>
            </w:r>
            <w:r>
              <w:rPr>
                <w:rFonts w:ascii="Sakkal Majalla" w:hAnsi="Sakkal Majalla" w:cs="Sakkal Majalla"/>
                <w:b/>
                <w:bCs/>
                <w:sz w:val="24"/>
                <w:szCs w:val="24"/>
                <w:rtl/>
                <w:eastAsianLayout w:id="-861126135" w:vert="1"/>
              </w:rPr>
              <w:t>المعياري</w:t>
            </w:r>
          </w:p>
        </w:tc>
        <w:tc>
          <w:tcPr>
            <w:tcW w:w="330"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1D2A6685" w14:textId="77777777" w:rsidR="007C04BB" w:rsidRDefault="00000000">
            <w:pPr>
              <w:pStyle w:val="TableContents"/>
              <w:spacing w:after="0"/>
              <w:ind w:left="-57"/>
              <w:jc w:val="center"/>
            </w:pPr>
            <w:r>
              <w:rPr>
                <w:rFonts w:ascii="Sakkal Majalla" w:hAnsi="Sakkal Majalla" w:cs="Sakkal Majalla"/>
                <w:b/>
                <w:bCs/>
                <w:sz w:val="24"/>
                <w:szCs w:val="24"/>
                <w:rtl/>
                <w:eastAsianLayout w:id="-861126134" w:vert="1"/>
              </w:rPr>
              <w:t>الترتيب</w:t>
            </w:r>
          </w:p>
        </w:tc>
        <w:tc>
          <w:tcPr>
            <w:tcW w:w="828" w:type="dxa"/>
            <w:tcBorders>
              <w:top w:val="single" w:sz="4" w:space="0" w:color="000000"/>
              <w:left w:val="single" w:sz="4" w:space="0" w:color="000000"/>
              <w:bottom w:val="single" w:sz="4" w:space="0" w:color="000000"/>
              <w:right w:val="single" w:sz="4" w:space="0" w:color="000000"/>
            </w:tcBorders>
            <w:shd w:val="clear" w:color="auto" w:fill="6B5E9B"/>
            <w:vAlign w:val="center"/>
          </w:tcPr>
          <w:p w14:paraId="7EABBE06" w14:textId="77777777" w:rsidR="007C04BB" w:rsidRDefault="00000000">
            <w:pPr>
              <w:pStyle w:val="TableContents"/>
              <w:spacing w:after="0"/>
              <w:jc w:val="center"/>
            </w:pPr>
            <w:r>
              <w:rPr>
                <w:rFonts w:ascii="Sakkal Majalla" w:hAnsi="Sakkal Majalla" w:cs="Sakkal Majalla"/>
                <w:b/>
                <w:bCs/>
                <w:sz w:val="24"/>
                <w:szCs w:val="24"/>
                <w:rtl/>
              </w:rPr>
              <w:t>الاتجاه العام</w:t>
            </w:r>
          </w:p>
        </w:tc>
      </w:tr>
      <w:tr w:rsidR="007C04BB" w14:paraId="264D3499"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0322097E" w14:textId="77777777" w:rsidR="007C04BB" w:rsidRDefault="00000000">
            <w:pPr>
              <w:pStyle w:val="TableContents"/>
              <w:jc w:val="both"/>
            </w:pPr>
            <w:r>
              <w:rPr>
                <w:rFonts w:ascii="Sakkal Majalla" w:hAnsi="Sakkal Majalla" w:cs="Sakkal Majalla"/>
                <w:sz w:val="24"/>
                <w:szCs w:val="24"/>
                <w:rtl/>
              </w:rPr>
              <w:t xml:space="preserve">أُشعر العاملين في المنظمات غير الربحية </w:t>
            </w:r>
            <w:r>
              <w:rPr>
                <w:rFonts w:ascii="Sakkal Majalla" w:hAnsi="Sakkal Majalla" w:cs="Sakkal Majalla"/>
                <w:color w:val="069A2E"/>
                <w:sz w:val="24"/>
                <w:szCs w:val="24"/>
                <w:rtl/>
              </w:rPr>
              <w:t>التي أنتمي إليه</w:t>
            </w:r>
            <w:r>
              <w:rPr>
                <w:rFonts w:ascii="Sakkal Majalla" w:hAnsi="Sakkal Majalla" w:cs="Sakkal Majalla"/>
                <w:sz w:val="24"/>
                <w:szCs w:val="24"/>
                <w:rtl/>
              </w:rPr>
              <w:t>ا بأن جهدهم مقدر</w:t>
            </w:r>
          </w:p>
        </w:tc>
        <w:tc>
          <w:tcPr>
            <w:tcW w:w="358" w:type="dxa"/>
            <w:tcBorders>
              <w:top w:val="single" w:sz="4" w:space="0" w:color="000000"/>
              <w:left w:val="single" w:sz="4" w:space="0" w:color="000000"/>
              <w:bottom w:val="single" w:sz="4" w:space="0" w:color="000000"/>
              <w:right w:val="single" w:sz="4" w:space="0" w:color="000000"/>
            </w:tcBorders>
            <w:vAlign w:val="center"/>
          </w:tcPr>
          <w:p w14:paraId="4BD2C917"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7079588A" w14:textId="77777777" w:rsidR="007C04BB" w:rsidRDefault="00000000">
            <w:pPr>
              <w:pStyle w:val="TableContents"/>
              <w:spacing w:after="0"/>
              <w:jc w:val="center"/>
            </w:pPr>
            <w:r>
              <w:rPr>
                <w:rFonts w:ascii="Sakkal Majalla" w:hAnsi="Sakkal Majalla" w:cs="Sakkal Majalla"/>
                <w:sz w:val="24"/>
                <w:szCs w:val="24"/>
              </w:rPr>
              <w:t>30</w:t>
            </w:r>
          </w:p>
        </w:tc>
        <w:tc>
          <w:tcPr>
            <w:tcW w:w="627" w:type="dxa"/>
            <w:tcBorders>
              <w:left w:val="single" w:sz="4" w:space="0" w:color="000000"/>
              <w:bottom w:val="single" w:sz="4" w:space="0" w:color="000000"/>
            </w:tcBorders>
            <w:vAlign w:val="center"/>
          </w:tcPr>
          <w:p w14:paraId="7A468729" w14:textId="77777777" w:rsidR="007C04BB" w:rsidRDefault="00000000">
            <w:pPr>
              <w:pStyle w:val="TableContents"/>
              <w:spacing w:after="0"/>
              <w:jc w:val="center"/>
            </w:pPr>
            <w:r>
              <w:rPr>
                <w:rFonts w:ascii="Sakkal Majalla" w:hAnsi="Sakkal Majalla" w:cs="Sakkal Majalla"/>
                <w:sz w:val="24"/>
                <w:szCs w:val="24"/>
              </w:rPr>
              <w:t>8</w:t>
            </w:r>
          </w:p>
        </w:tc>
        <w:tc>
          <w:tcPr>
            <w:tcW w:w="632" w:type="dxa"/>
            <w:tcBorders>
              <w:left w:val="single" w:sz="4" w:space="0" w:color="000000"/>
              <w:bottom w:val="single" w:sz="4" w:space="0" w:color="000000"/>
            </w:tcBorders>
            <w:vAlign w:val="center"/>
          </w:tcPr>
          <w:p w14:paraId="7EBC38C9"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15DB71D4"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1EAAA0C5"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val="restart"/>
            <w:tcBorders>
              <w:left w:val="single" w:sz="4" w:space="0" w:color="000000"/>
              <w:bottom w:val="single" w:sz="4" w:space="0" w:color="000000"/>
            </w:tcBorders>
            <w:vAlign w:val="center"/>
          </w:tcPr>
          <w:p w14:paraId="12E65560" w14:textId="77777777" w:rsidR="007C04BB" w:rsidRDefault="00000000">
            <w:pPr>
              <w:pStyle w:val="TableContents"/>
              <w:spacing w:after="0"/>
              <w:jc w:val="center"/>
            </w:pPr>
            <w:r>
              <w:rPr>
                <w:rFonts w:ascii="Sakkal Majalla" w:hAnsi="Sakkal Majalla" w:cs="Sakkal Majalla"/>
                <w:sz w:val="24"/>
                <w:szCs w:val="24"/>
              </w:rPr>
              <w:t>4.79</w:t>
            </w:r>
          </w:p>
        </w:tc>
        <w:tc>
          <w:tcPr>
            <w:tcW w:w="680" w:type="dxa"/>
            <w:vMerge w:val="restart"/>
            <w:tcBorders>
              <w:left w:val="single" w:sz="4" w:space="0" w:color="000000"/>
              <w:bottom w:val="single" w:sz="4" w:space="0" w:color="000000"/>
            </w:tcBorders>
            <w:vAlign w:val="center"/>
          </w:tcPr>
          <w:p w14:paraId="2965F302" w14:textId="77777777" w:rsidR="007C04BB" w:rsidRDefault="00000000">
            <w:pPr>
              <w:pStyle w:val="TableContents"/>
              <w:spacing w:after="0"/>
              <w:jc w:val="center"/>
            </w:pPr>
            <w:r>
              <w:rPr>
                <w:rFonts w:ascii="Sakkal Majalla" w:hAnsi="Sakkal Majalla" w:cs="Sakkal Majalla"/>
                <w:sz w:val="24"/>
                <w:szCs w:val="24"/>
              </w:rPr>
              <w:t>0.41</w:t>
            </w:r>
          </w:p>
        </w:tc>
        <w:tc>
          <w:tcPr>
            <w:tcW w:w="330" w:type="dxa"/>
            <w:vMerge w:val="restart"/>
            <w:tcBorders>
              <w:left w:val="single" w:sz="4" w:space="0" w:color="000000"/>
              <w:bottom w:val="single" w:sz="4" w:space="0" w:color="000000"/>
              <w:right w:val="single" w:sz="4" w:space="0" w:color="000000"/>
            </w:tcBorders>
            <w:vAlign w:val="center"/>
          </w:tcPr>
          <w:p w14:paraId="472850DE" w14:textId="77777777" w:rsidR="007C04BB" w:rsidRDefault="00000000">
            <w:pPr>
              <w:pStyle w:val="TableContents"/>
              <w:spacing w:after="0"/>
              <w:jc w:val="center"/>
            </w:pPr>
            <w:r>
              <w:rPr>
                <w:rFonts w:ascii="Sakkal Majalla" w:hAnsi="Sakkal Majalla" w:cs="Sakkal Majalla"/>
                <w:sz w:val="24"/>
                <w:szCs w:val="24"/>
              </w:rPr>
              <w:t>3</w:t>
            </w:r>
          </w:p>
        </w:tc>
        <w:tc>
          <w:tcPr>
            <w:tcW w:w="828" w:type="dxa"/>
            <w:vMerge w:val="restart"/>
            <w:tcBorders>
              <w:left w:val="single" w:sz="4" w:space="0" w:color="000000"/>
              <w:bottom w:val="single" w:sz="4" w:space="0" w:color="000000"/>
              <w:right w:val="single" w:sz="4" w:space="0" w:color="000000"/>
            </w:tcBorders>
            <w:vAlign w:val="center"/>
          </w:tcPr>
          <w:p w14:paraId="70B336E0"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40177CB7"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7AE7A9EB" w14:textId="77777777" w:rsidR="007C04BB" w:rsidRDefault="007C04BB">
            <w:pPr>
              <w:pStyle w:val="TableContents"/>
              <w:spacing w:after="0"/>
              <w:jc w:val="center"/>
              <w:rPr>
                <w:rFonts w:ascii="Sakkal Majalla" w:hAnsi="Sakkal Majalla" w:cs="Sakkal Majalla"/>
                <w:sz w:val="24"/>
                <w:szCs w:val="24"/>
              </w:rPr>
            </w:pPr>
          </w:p>
        </w:tc>
        <w:tc>
          <w:tcPr>
            <w:tcW w:w="358" w:type="dxa"/>
            <w:tcBorders>
              <w:left w:val="single" w:sz="4" w:space="0" w:color="000000"/>
              <w:bottom w:val="single" w:sz="4" w:space="0" w:color="000000"/>
              <w:right w:val="single" w:sz="4" w:space="0" w:color="000000"/>
            </w:tcBorders>
            <w:vAlign w:val="center"/>
          </w:tcPr>
          <w:p w14:paraId="246EA27F"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435C9B02" w14:textId="77777777" w:rsidR="007C04BB" w:rsidRDefault="00000000">
            <w:pPr>
              <w:pStyle w:val="TableContents"/>
              <w:spacing w:after="0"/>
              <w:jc w:val="center"/>
            </w:pPr>
            <w:r>
              <w:rPr>
                <w:rFonts w:ascii="Sakkal Majalla" w:hAnsi="Sakkal Majalla" w:cs="Sakkal Majalla"/>
                <w:sz w:val="24"/>
                <w:szCs w:val="24"/>
              </w:rPr>
              <w:t>78.95</w:t>
            </w:r>
          </w:p>
        </w:tc>
        <w:tc>
          <w:tcPr>
            <w:tcW w:w="627" w:type="dxa"/>
            <w:tcBorders>
              <w:left w:val="single" w:sz="4" w:space="0" w:color="000000"/>
              <w:bottom w:val="single" w:sz="4" w:space="0" w:color="000000"/>
            </w:tcBorders>
            <w:vAlign w:val="center"/>
          </w:tcPr>
          <w:p w14:paraId="52B37065" w14:textId="77777777" w:rsidR="007C04BB" w:rsidRDefault="00000000">
            <w:pPr>
              <w:pStyle w:val="TableContents"/>
              <w:spacing w:after="0"/>
              <w:jc w:val="center"/>
            </w:pPr>
            <w:r>
              <w:rPr>
                <w:rFonts w:ascii="Sakkal Majalla" w:hAnsi="Sakkal Majalla" w:cs="Sakkal Majalla"/>
                <w:sz w:val="24"/>
                <w:szCs w:val="24"/>
              </w:rPr>
              <w:t>21.05</w:t>
            </w:r>
          </w:p>
        </w:tc>
        <w:tc>
          <w:tcPr>
            <w:tcW w:w="632" w:type="dxa"/>
            <w:tcBorders>
              <w:left w:val="single" w:sz="4" w:space="0" w:color="000000"/>
              <w:bottom w:val="single" w:sz="4" w:space="0" w:color="000000"/>
            </w:tcBorders>
            <w:vAlign w:val="center"/>
          </w:tcPr>
          <w:p w14:paraId="48EBB645"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15BC5E45"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76793170"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tcBorders>
              <w:left w:val="single" w:sz="4" w:space="0" w:color="000000"/>
              <w:bottom w:val="single" w:sz="4" w:space="0" w:color="000000"/>
            </w:tcBorders>
            <w:vAlign w:val="center"/>
          </w:tcPr>
          <w:p w14:paraId="226A949E"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6DD43FD9"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02A2487E" w14:textId="77777777" w:rsidR="007C04BB" w:rsidRDefault="007C04BB">
            <w:pPr>
              <w:pStyle w:val="TableContents"/>
              <w:spacing w:after="0"/>
              <w:jc w:val="center"/>
              <w:rPr>
                <w:rFonts w:ascii="Sakkal Majalla" w:hAnsi="Sakkal Majalla" w:cs="Sakkal Majalla"/>
                <w:sz w:val="24"/>
                <w:szCs w:val="24"/>
              </w:rPr>
            </w:pPr>
          </w:p>
        </w:tc>
        <w:tc>
          <w:tcPr>
            <w:tcW w:w="828" w:type="dxa"/>
            <w:vMerge/>
            <w:tcBorders>
              <w:left w:val="single" w:sz="4" w:space="0" w:color="000000"/>
              <w:bottom w:val="single" w:sz="4" w:space="0" w:color="000000"/>
              <w:right w:val="single" w:sz="4" w:space="0" w:color="000000"/>
            </w:tcBorders>
            <w:vAlign w:val="center"/>
          </w:tcPr>
          <w:p w14:paraId="26C3C98A" w14:textId="77777777" w:rsidR="007C04BB" w:rsidRDefault="007C04BB">
            <w:pPr>
              <w:pStyle w:val="TableContents"/>
              <w:spacing w:after="0"/>
              <w:jc w:val="center"/>
              <w:rPr>
                <w:rFonts w:ascii="Sakkal Majalla" w:hAnsi="Sakkal Majalla" w:cs="Sakkal Majalla"/>
                <w:sz w:val="24"/>
                <w:szCs w:val="24"/>
              </w:rPr>
            </w:pPr>
          </w:p>
        </w:tc>
      </w:tr>
      <w:tr w:rsidR="007C04BB" w14:paraId="23FE4286"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60185132" w14:textId="77777777" w:rsidR="007C04BB" w:rsidRDefault="00000000">
            <w:pPr>
              <w:pStyle w:val="TableContents"/>
              <w:jc w:val="both"/>
            </w:pPr>
            <w:r>
              <w:rPr>
                <w:rFonts w:ascii="Sakkal Majalla" w:hAnsi="Sakkal Majalla" w:cs="Sakkal Majalla"/>
                <w:sz w:val="24"/>
                <w:szCs w:val="24"/>
                <w:rtl/>
              </w:rPr>
              <w:t>أُقدم الدعم المهني والشخصي للعاملين بالمنظمات غير الربحية عند الحاجة</w:t>
            </w:r>
          </w:p>
        </w:tc>
        <w:tc>
          <w:tcPr>
            <w:tcW w:w="358" w:type="dxa"/>
            <w:tcBorders>
              <w:top w:val="single" w:sz="4" w:space="0" w:color="000000"/>
              <w:left w:val="single" w:sz="4" w:space="0" w:color="000000"/>
              <w:bottom w:val="single" w:sz="4" w:space="0" w:color="000000"/>
              <w:right w:val="single" w:sz="4" w:space="0" w:color="000000"/>
            </w:tcBorders>
            <w:vAlign w:val="center"/>
          </w:tcPr>
          <w:p w14:paraId="1FEFC767"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4CC184E5" w14:textId="77777777" w:rsidR="007C04BB" w:rsidRDefault="00000000">
            <w:pPr>
              <w:pStyle w:val="TableContents"/>
              <w:spacing w:after="0"/>
              <w:jc w:val="center"/>
            </w:pPr>
            <w:r>
              <w:rPr>
                <w:rFonts w:ascii="Sakkal Majalla" w:hAnsi="Sakkal Majalla" w:cs="Sakkal Majalla"/>
                <w:sz w:val="24"/>
                <w:szCs w:val="24"/>
              </w:rPr>
              <w:t>33</w:t>
            </w:r>
          </w:p>
        </w:tc>
        <w:tc>
          <w:tcPr>
            <w:tcW w:w="627" w:type="dxa"/>
            <w:tcBorders>
              <w:left w:val="single" w:sz="4" w:space="0" w:color="000000"/>
              <w:bottom w:val="single" w:sz="4" w:space="0" w:color="000000"/>
            </w:tcBorders>
            <w:vAlign w:val="center"/>
          </w:tcPr>
          <w:p w14:paraId="37143429" w14:textId="77777777" w:rsidR="007C04BB" w:rsidRDefault="00000000">
            <w:pPr>
              <w:pStyle w:val="TableContents"/>
              <w:spacing w:after="0"/>
              <w:jc w:val="center"/>
            </w:pPr>
            <w:r>
              <w:rPr>
                <w:rFonts w:ascii="Sakkal Majalla" w:hAnsi="Sakkal Majalla" w:cs="Sakkal Majalla"/>
                <w:sz w:val="24"/>
                <w:szCs w:val="24"/>
              </w:rPr>
              <w:t>5</w:t>
            </w:r>
          </w:p>
        </w:tc>
        <w:tc>
          <w:tcPr>
            <w:tcW w:w="632" w:type="dxa"/>
            <w:tcBorders>
              <w:left w:val="single" w:sz="4" w:space="0" w:color="000000"/>
              <w:bottom w:val="single" w:sz="4" w:space="0" w:color="000000"/>
            </w:tcBorders>
            <w:vAlign w:val="center"/>
          </w:tcPr>
          <w:p w14:paraId="1D21E31C"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38127753"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37786FF0"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val="restart"/>
            <w:tcBorders>
              <w:left w:val="single" w:sz="4" w:space="0" w:color="000000"/>
              <w:bottom w:val="single" w:sz="4" w:space="0" w:color="000000"/>
            </w:tcBorders>
            <w:vAlign w:val="center"/>
          </w:tcPr>
          <w:p w14:paraId="226B1A4A" w14:textId="77777777" w:rsidR="007C04BB" w:rsidRDefault="00000000">
            <w:pPr>
              <w:pStyle w:val="TableContents"/>
              <w:spacing w:after="0"/>
              <w:jc w:val="center"/>
            </w:pPr>
            <w:r>
              <w:rPr>
                <w:rFonts w:ascii="Sakkal Majalla" w:hAnsi="Sakkal Majalla" w:cs="Sakkal Majalla"/>
                <w:sz w:val="24"/>
                <w:szCs w:val="24"/>
              </w:rPr>
              <w:t>4.87</w:t>
            </w:r>
          </w:p>
        </w:tc>
        <w:tc>
          <w:tcPr>
            <w:tcW w:w="680" w:type="dxa"/>
            <w:vMerge w:val="restart"/>
            <w:tcBorders>
              <w:left w:val="single" w:sz="4" w:space="0" w:color="000000"/>
              <w:bottom w:val="single" w:sz="4" w:space="0" w:color="000000"/>
            </w:tcBorders>
            <w:vAlign w:val="center"/>
          </w:tcPr>
          <w:p w14:paraId="01DC4308" w14:textId="77777777" w:rsidR="007C04BB" w:rsidRDefault="00000000">
            <w:pPr>
              <w:pStyle w:val="TableContents"/>
              <w:spacing w:after="0"/>
              <w:jc w:val="center"/>
            </w:pPr>
            <w:r>
              <w:rPr>
                <w:rFonts w:ascii="Sakkal Majalla" w:hAnsi="Sakkal Majalla" w:cs="Sakkal Majalla"/>
                <w:sz w:val="24"/>
                <w:szCs w:val="24"/>
              </w:rPr>
              <w:t>0.34</w:t>
            </w:r>
          </w:p>
        </w:tc>
        <w:tc>
          <w:tcPr>
            <w:tcW w:w="330" w:type="dxa"/>
            <w:vMerge w:val="restart"/>
            <w:tcBorders>
              <w:left w:val="single" w:sz="4" w:space="0" w:color="000000"/>
              <w:bottom w:val="single" w:sz="4" w:space="0" w:color="000000"/>
              <w:right w:val="single" w:sz="4" w:space="0" w:color="000000"/>
            </w:tcBorders>
            <w:vAlign w:val="center"/>
          </w:tcPr>
          <w:p w14:paraId="7A043B95" w14:textId="77777777" w:rsidR="007C04BB" w:rsidRDefault="00000000">
            <w:pPr>
              <w:pStyle w:val="TableContents"/>
              <w:spacing w:after="0"/>
              <w:jc w:val="center"/>
            </w:pPr>
            <w:r>
              <w:rPr>
                <w:rFonts w:ascii="Sakkal Majalla" w:hAnsi="Sakkal Majalla" w:cs="Sakkal Majalla"/>
                <w:sz w:val="24"/>
                <w:szCs w:val="24"/>
              </w:rPr>
              <w:t>1</w:t>
            </w:r>
          </w:p>
        </w:tc>
        <w:tc>
          <w:tcPr>
            <w:tcW w:w="828" w:type="dxa"/>
            <w:vMerge w:val="restart"/>
            <w:tcBorders>
              <w:left w:val="single" w:sz="4" w:space="0" w:color="000000"/>
              <w:bottom w:val="single" w:sz="4" w:space="0" w:color="000000"/>
              <w:right w:val="single" w:sz="4" w:space="0" w:color="000000"/>
            </w:tcBorders>
            <w:vAlign w:val="center"/>
          </w:tcPr>
          <w:p w14:paraId="0F6EAD62"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66338B12"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6C4AD1D0" w14:textId="77777777" w:rsidR="007C04BB" w:rsidRDefault="007C04BB">
            <w:pPr>
              <w:pStyle w:val="TableContents"/>
              <w:spacing w:after="0"/>
              <w:jc w:val="center"/>
              <w:rPr>
                <w:rFonts w:ascii="Sakkal Majalla" w:hAnsi="Sakkal Majalla" w:cs="Sakkal Majalla"/>
                <w:sz w:val="24"/>
                <w:szCs w:val="24"/>
              </w:rPr>
            </w:pPr>
          </w:p>
        </w:tc>
        <w:tc>
          <w:tcPr>
            <w:tcW w:w="358" w:type="dxa"/>
            <w:tcBorders>
              <w:left w:val="single" w:sz="4" w:space="0" w:color="000000"/>
              <w:bottom w:val="single" w:sz="4" w:space="0" w:color="000000"/>
              <w:right w:val="single" w:sz="4" w:space="0" w:color="000000"/>
            </w:tcBorders>
            <w:vAlign w:val="center"/>
          </w:tcPr>
          <w:p w14:paraId="0D600F2D"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3932F981" w14:textId="77777777" w:rsidR="007C04BB" w:rsidRDefault="00000000">
            <w:pPr>
              <w:pStyle w:val="TableContents"/>
              <w:spacing w:after="0"/>
              <w:jc w:val="center"/>
            </w:pPr>
            <w:r>
              <w:rPr>
                <w:rFonts w:ascii="Sakkal Majalla" w:hAnsi="Sakkal Majalla" w:cs="Sakkal Majalla"/>
                <w:sz w:val="24"/>
                <w:szCs w:val="24"/>
              </w:rPr>
              <w:t>86.84</w:t>
            </w:r>
          </w:p>
        </w:tc>
        <w:tc>
          <w:tcPr>
            <w:tcW w:w="627" w:type="dxa"/>
            <w:tcBorders>
              <w:left w:val="single" w:sz="4" w:space="0" w:color="000000"/>
              <w:bottom w:val="single" w:sz="4" w:space="0" w:color="000000"/>
            </w:tcBorders>
            <w:vAlign w:val="center"/>
          </w:tcPr>
          <w:p w14:paraId="739AA0A1" w14:textId="77777777" w:rsidR="007C04BB" w:rsidRDefault="00000000">
            <w:pPr>
              <w:pStyle w:val="TableContents"/>
              <w:spacing w:after="0"/>
              <w:jc w:val="center"/>
            </w:pPr>
            <w:r>
              <w:rPr>
                <w:rFonts w:ascii="Sakkal Majalla" w:hAnsi="Sakkal Majalla" w:cs="Sakkal Majalla"/>
                <w:sz w:val="24"/>
                <w:szCs w:val="24"/>
              </w:rPr>
              <w:t>13.16</w:t>
            </w:r>
          </w:p>
        </w:tc>
        <w:tc>
          <w:tcPr>
            <w:tcW w:w="632" w:type="dxa"/>
            <w:tcBorders>
              <w:left w:val="single" w:sz="4" w:space="0" w:color="000000"/>
              <w:bottom w:val="single" w:sz="4" w:space="0" w:color="000000"/>
            </w:tcBorders>
            <w:vAlign w:val="center"/>
          </w:tcPr>
          <w:p w14:paraId="0E11275E"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432003C3"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3E3D15AC"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tcBorders>
              <w:left w:val="single" w:sz="4" w:space="0" w:color="000000"/>
              <w:bottom w:val="single" w:sz="4" w:space="0" w:color="000000"/>
            </w:tcBorders>
            <w:vAlign w:val="center"/>
          </w:tcPr>
          <w:p w14:paraId="48754C6A"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57014BAF"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67C155DC" w14:textId="77777777" w:rsidR="007C04BB" w:rsidRDefault="007C04BB">
            <w:pPr>
              <w:pStyle w:val="TableContents"/>
              <w:spacing w:after="0"/>
              <w:jc w:val="center"/>
              <w:rPr>
                <w:rFonts w:ascii="Sakkal Majalla" w:hAnsi="Sakkal Majalla" w:cs="Sakkal Majalla"/>
                <w:sz w:val="24"/>
                <w:szCs w:val="24"/>
              </w:rPr>
            </w:pPr>
          </w:p>
        </w:tc>
        <w:tc>
          <w:tcPr>
            <w:tcW w:w="828" w:type="dxa"/>
            <w:vMerge/>
            <w:tcBorders>
              <w:left w:val="single" w:sz="4" w:space="0" w:color="000000"/>
              <w:bottom w:val="single" w:sz="4" w:space="0" w:color="000000"/>
              <w:right w:val="single" w:sz="4" w:space="0" w:color="000000"/>
            </w:tcBorders>
            <w:vAlign w:val="center"/>
          </w:tcPr>
          <w:p w14:paraId="7F07B83A"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784B4A03" w14:textId="77777777">
        <w:trPr>
          <w:trHeight w:hRule="exact" w:val="573"/>
          <w:jc w:val="center"/>
        </w:trPr>
        <w:tc>
          <w:tcPr>
            <w:tcW w:w="2700" w:type="dxa"/>
            <w:vMerge w:val="restart"/>
            <w:tcBorders>
              <w:top w:val="single" w:sz="4" w:space="0" w:color="000000"/>
              <w:left w:val="single" w:sz="4" w:space="0" w:color="000000"/>
              <w:bottom w:val="single" w:sz="4" w:space="0" w:color="000000"/>
              <w:right w:val="single" w:sz="4" w:space="0" w:color="000000"/>
            </w:tcBorders>
            <w:vAlign w:val="center"/>
          </w:tcPr>
          <w:p w14:paraId="626B1112" w14:textId="77777777" w:rsidR="007C04BB" w:rsidRDefault="00000000">
            <w:pPr>
              <w:pStyle w:val="TableContents"/>
              <w:jc w:val="both"/>
            </w:pPr>
            <w:r>
              <w:rPr>
                <w:rFonts w:ascii="Sakkal Majalla" w:hAnsi="Sakkal Majalla" w:cs="Sakkal Majalla"/>
                <w:sz w:val="24"/>
                <w:szCs w:val="24"/>
                <w:rtl/>
              </w:rPr>
              <w:t xml:space="preserve">أعمل على تطوير مهارات العاملين بالمنظمات غير الربحية </w:t>
            </w:r>
            <w:r>
              <w:rPr>
                <w:rFonts w:ascii="Sakkal Majalla" w:hAnsi="Sakkal Majalla" w:cs="Sakkal Majalla"/>
                <w:color w:val="069A2E"/>
                <w:sz w:val="24"/>
                <w:szCs w:val="24"/>
                <w:rtl/>
              </w:rPr>
              <w:t>التي أنتمي إليه</w:t>
            </w:r>
            <w:r>
              <w:rPr>
                <w:rFonts w:ascii="Sakkal Majalla" w:hAnsi="Sakkal Majalla" w:cs="Sakkal Majalla"/>
                <w:sz w:val="24"/>
                <w:szCs w:val="24"/>
                <w:rtl/>
              </w:rPr>
              <w:t>ا بشكل مستمر</w:t>
            </w:r>
          </w:p>
        </w:tc>
        <w:tc>
          <w:tcPr>
            <w:tcW w:w="358" w:type="dxa"/>
            <w:tcBorders>
              <w:left w:val="single" w:sz="4" w:space="0" w:color="000000"/>
              <w:bottom w:val="single" w:sz="4" w:space="0" w:color="000000"/>
              <w:right w:val="single" w:sz="4" w:space="0" w:color="000000"/>
            </w:tcBorders>
            <w:vAlign w:val="center"/>
          </w:tcPr>
          <w:p w14:paraId="407AD015"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428D88B9" w14:textId="77777777" w:rsidR="007C04BB" w:rsidRDefault="00000000">
            <w:pPr>
              <w:pStyle w:val="TableContents"/>
              <w:spacing w:after="0"/>
              <w:jc w:val="center"/>
            </w:pPr>
            <w:r>
              <w:rPr>
                <w:rFonts w:ascii="Sakkal Majalla" w:hAnsi="Sakkal Majalla" w:cs="Sakkal Majalla"/>
                <w:sz w:val="24"/>
                <w:szCs w:val="24"/>
              </w:rPr>
              <w:t>29</w:t>
            </w:r>
          </w:p>
        </w:tc>
        <w:tc>
          <w:tcPr>
            <w:tcW w:w="627" w:type="dxa"/>
            <w:tcBorders>
              <w:left w:val="single" w:sz="4" w:space="0" w:color="000000"/>
              <w:bottom w:val="single" w:sz="4" w:space="0" w:color="000000"/>
            </w:tcBorders>
            <w:vAlign w:val="center"/>
          </w:tcPr>
          <w:p w14:paraId="4AC30BE8" w14:textId="77777777" w:rsidR="007C04BB" w:rsidRDefault="00000000">
            <w:pPr>
              <w:pStyle w:val="TableContents"/>
              <w:spacing w:after="0"/>
              <w:jc w:val="center"/>
            </w:pPr>
            <w:r>
              <w:rPr>
                <w:rFonts w:ascii="Sakkal Majalla" w:hAnsi="Sakkal Majalla" w:cs="Sakkal Majalla"/>
                <w:sz w:val="24"/>
                <w:szCs w:val="24"/>
              </w:rPr>
              <w:t>6</w:t>
            </w:r>
          </w:p>
        </w:tc>
        <w:tc>
          <w:tcPr>
            <w:tcW w:w="632" w:type="dxa"/>
            <w:tcBorders>
              <w:left w:val="single" w:sz="4" w:space="0" w:color="000000"/>
              <w:bottom w:val="single" w:sz="4" w:space="0" w:color="000000"/>
            </w:tcBorders>
            <w:vAlign w:val="center"/>
          </w:tcPr>
          <w:p w14:paraId="37AC8FEF" w14:textId="77777777" w:rsidR="007C04BB" w:rsidRDefault="00000000">
            <w:pPr>
              <w:pStyle w:val="TableContents"/>
              <w:spacing w:after="0"/>
              <w:jc w:val="center"/>
            </w:pPr>
            <w:r>
              <w:rPr>
                <w:rFonts w:ascii="Sakkal Majalla" w:hAnsi="Sakkal Majalla" w:cs="Sakkal Majalla"/>
                <w:sz w:val="24"/>
                <w:szCs w:val="24"/>
              </w:rPr>
              <w:t>3</w:t>
            </w:r>
          </w:p>
        </w:tc>
        <w:tc>
          <w:tcPr>
            <w:tcW w:w="632" w:type="dxa"/>
            <w:tcBorders>
              <w:left w:val="single" w:sz="4" w:space="0" w:color="000000"/>
              <w:bottom w:val="single" w:sz="4" w:space="0" w:color="000000"/>
            </w:tcBorders>
            <w:vAlign w:val="center"/>
          </w:tcPr>
          <w:p w14:paraId="721A96B1"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01140076"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val="restart"/>
            <w:tcBorders>
              <w:left w:val="single" w:sz="4" w:space="0" w:color="000000"/>
              <w:bottom w:val="single" w:sz="4" w:space="0" w:color="000000"/>
            </w:tcBorders>
            <w:vAlign w:val="center"/>
          </w:tcPr>
          <w:p w14:paraId="77626197" w14:textId="77777777" w:rsidR="007C04BB" w:rsidRDefault="00000000">
            <w:pPr>
              <w:pStyle w:val="TableContents"/>
              <w:spacing w:after="0"/>
              <w:jc w:val="center"/>
            </w:pPr>
            <w:r>
              <w:rPr>
                <w:rFonts w:ascii="Sakkal Majalla" w:hAnsi="Sakkal Majalla" w:cs="Sakkal Majalla"/>
                <w:sz w:val="24"/>
                <w:szCs w:val="24"/>
              </w:rPr>
              <w:t>4.68</w:t>
            </w:r>
          </w:p>
        </w:tc>
        <w:tc>
          <w:tcPr>
            <w:tcW w:w="680" w:type="dxa"/>
            <w:vMerge w:val="restart"/>
            <w:tcBorders>
              <w:left w:val="single" w:sz="4" w:space="0" w:color="000000"/>
              <w:bottom w:val="single" w:sz="4" w:space="0" w:color="000000"/>
            </w:tcBorders>
            <w:vAlign w:val="center"/>
          </w:tcPr>
          <w:p w14:paraId="1446DCF0" w14:textId="77777777" w:rsidR="007C04BB" w:rsidRDefault="00000000">
            <w:pPr>
              <w:pStyle w:val="TableContents"/>
              <w:spacing w:after="0"/>
              <w:jc w:val="center"/>
            </w:pPr>
            <w:r>
              <w:rPr>
                <w:rFonts w:ascii="Sakkal Majalla" w:hAnsi="Sakkal Majalla" w:cs="Sakkal Majalla"/>
                <w:sz w:val="24"/>
                <w:szCs w:val="24"/>
              </w:rPr>
              <w:t>0.62</w:t>
            </w:r>
          </w:p>
        </w:tc>
        <w:tc>
          <w:tcPr>
            <w:tcW w:w="330" w:type="dxa"/>
            <w:vMerge w:val="restart"/>
            <w:tcBorders>
              <w:left w:val="single" w:sz="4" w:space="0" w:color="000000"/>
              <w:bottom w:val="single" w:sz="4" w:space="0" w:color="000000"/>
              <w:right w:val="single" w:sz="4" w:space="0" w:color="000000"/>
            </w:tcBorders>
            <w:vAlign w:val="center"/>
          </w:tcPr>
          <w:p w14:paraId="7D96A499" w14:textId="77777777" w:rsidR="007C04BB" w:rsidRDefault="00000000">
            <w:pPr>
              <w:pStyle w:val="TableContents"/>
              <w:spacing w:after="0"/>
              <w:jc w:val="center"/>
            </w:pPr>
            <w:r>
              <w:rPr>
                <w:rFonts w:ascii="Sakkal Majalla" w:hAnsi="Sakkal Majalla" w:cs="Sakkal Majalla"/>
                <w:sz w:val="24"/>
                <w:szCs w:val="24"/>
              </w:rPr>
              <w:t>6</w:t>
            </w:r>
          </w:p>
        </w:tc>
        <w:tc>
          <w:tcPr>
            <w:tcW w:w="828" w:type="dxa"/>
            <w:vMerge w:val="restart"/>
            <w:tcBorders>
              <w:left w:val="single" w:sz="4" w:space="0" w:color="000000"/>
              <w:bottom w:val="single" w:sz="4" w:space="0" w:color="000000"/>
              <w:right w:val="single" w:sz="4" w:space="0" w:color="000000"/>
            </w:tcBorders>
            <w:vAlign w:val="center"/>
          </w:tcPr>
          <w:p w14:paraId="17357161"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4DBC2EAE"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7B6342A2" w14:textId="77777777" w:rsidR="007C04BB" w:rsidRDefault="007C04BB">
            <w:pPr>
              <w:pStyle w:val="TableContents"/>
              <w:spacing w:after="0"/>
              <w:jc w:val="center"/>
              <w:rPr>
                <w:rFonts w:ascii="Sakkal Majalla" w:hAnsi="Sakkal Majalla" w:cs="Sakkal Majalla"/>
                <w:sz w:val="24"/>
                <w:szCs w:val="24"/>
              </w:rPr>
            </w:pPr>
          </w:p>
        </w:tc>
        <w:tc>
          <w:tcPr>
            <w:tcW w:w="358" w:type="dxa"/>
            <w:tcBorders>
              <w:left w:val="single" w:sz="4" w:space="0" w:color="000000"/>
              <w:bottom w:val="single" w:sz="4" w:space="0" w:color="000000"/>
              <w:right w:val="single" w:sz="4" w:space="0" w:color="000000"/>
            </w:tcBorders>
            <w:vAlign w:val="center"/>
          </w:tcPr>
          <w:p w14:paraId="2A003046"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6448A4CD" w14:textId="77777777" w:rsidR="007C04BB" w:rsidRDefault="00000000">
            <w:pPr>
              <w:pStyle w:val="TableContents"/>
              <w:spacing w:after="0"/>
              <w:jc w:val="center"/>
            </w:pPr>
            <w:r>
              <w:rPr>
                <w:rFonts w:ascii="Sakkal Majalla" w:hAnsi="Sakkal Majalla" w:cs="Sakkal Majalla"/>
                <w:sz w:val="24"/>
                <w:szCs w:val="24"/>
              </w:rPr>
              <w:t>76.32</w:t>
            </w:r>
          </w:p>
        </w:tc>
        <w:tc>
          <w:tcPr>
            <w:tcW w:w="627" w:type="dxa"/>
            <w:tcBorders>
              <w:left w:val="single" w:sz="4" w:space="0" w:color="000000"/>
              <w:bottom w:val="single" w:sz="4" w:space="0" w:color="000000"/>
            </w:tcBorders>
            <w:vAlign w:val="center"/>
          </w:tcPr>
          <w:p w14:paraId="51E72F3A" w14:textId="77777777" w:rsidR="007C04BB" w:rsidRDefault="00000000">
            <w:pPr>
              <w:pStyle w:val="TableContents"/>
              <w:spacing w:after="0"/>
              <w:jc w:val="center"/>
            </w:pPr>
            <w:r>
              <w:rPr>
                <w:rFonts w:ascii="Sakkal Majalla" w:hAnsi="Sakkal Majalla" w:cs="Sakkal Majalla"/>
                <w:sz w:val="24"/>
                <w:szCs w:val="24"/>
              </w:rPr>
              <w:t>15.79</w:t>
            </w:r>
          </w:p>
        </w:tc>
        <w:tc>
          <w:tcPr>
            <w:tcW w:w="632" w:type="dxa"/>
            <w:tcBorders>
              <w:left w:val="single" w:sz="4" w:space="0" w:color="000000"/>
              <w:bottom w:val="single" w:sz="4" w:space="0" w:color="000000"/>
            </w:tcBorders>
            <w:vAlign w:val="center"/>
          </w:tcPr>
          <w:p w14:paraId="2D0BAD59" w14:textId="77777777" w:rsidR="007C04BB" w:rsidRDefault="00000000">
            <w:pPr>
              <w:pStyle w:val="TableContents"/>
              <w:spacing w:after="0"/>
              <w:jc w:val="center"/>
            </w:pPr>
            <w:r>
              <w:rPr>
                <w:rFonts w:ascii="Sakkal Majalla" w:hAnsi="Sakkal Majalla" w:cs="Sakkal Majalla"/>
                <w:sz w:val="24"/>
                <w:szCs w:val="24"/>
              </w:rPr>
              <w:t>7.89</w:t>
            </w:r>
          </w:p>
        </w:tc>
        <w:tc>
          <w:tcPr>
            <w:tcW w:w="632" w:type="dxa"/>
            <w:tcBorders>
              <w:left w:val="single" w:sz="4" w:space="0" w:color="000000"/>
              <w:bottom w:val="single" w:sz="4" w:space="0" w:color="000000"/>
            </w:tcBorders>
            <w:vAlign w:val="center"/>
          </w:tcPr>
          <w:p w14:paraId="3405EAAD"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6208C34A"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tcBorders>
              <w:left w:val="single" w:sz="4" w:space="0" w:color="000000"/>
              <w:bottom w:val="single" w:sz="4" w:space="0" w:color="000000"/>
            </w:tcBorders>
            <w:vAlign w:val="center"/>
          </w:tcPr>
          <w:p w14:paraId="0538E2ED"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726646EE"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58BC1870" w14:textId="77777777" w:rsidR="007C04BB" w:rsidRDefault="007C04BB">
            <w:pPr>
              <w:pStyle w:val="TableContents"/>
              <w:spacing w:after="0"/>
              <w:jc w:val="center"/>
              <w:rPr>
                <w:rFonts w:ascii="Sakkal Majalla" w:hAnsi="Sakkal Majalla" w:cs="Sakkal Majalla"/>
                <w:sz w:val="24"/>
                <w:szCs w:val="24"/>
              </w:rPr>
            </w:pPr>
          </w:p>
        </w:tc>
        <w:tc>
          <w:tcPr>
            <w:tcW w:w="828" w:type="dxa"/>
            <w:vMerge/>
            <w:tcBorders>
              <w:left w:val="single" w:sz="4" w:space="0" w:color="000000"/>
              <w:bottom w:val="single" w:sz="4" w:space="0" w:color="000000"/>
              <w:right w:val="single" w:sz="4" w:space="0" w:color="000000"/>
            </w:tcBorders>
            <w:vAlign w:val="center"/>
          </w:tcPr>
          <w:p w14:paraId="430263D1"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7D1407FA"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47579650" w14:textId="77777777" w:rsidR="007C04BB" w:rsidRDefault="00000000">
            <w:pPr>
              <w:pStyle w:val="TableContents"/>
              <w:jc w:val="both"/>
            </w:pPr>
            <w:r>
              <w:rPr>
                <w:rFonts w:ascii="Sakkal Majalla" w:hAnsi="Sakkal Majalla" w:cs="Sakkal Majalla"/>
                <w:sz w:val="24"/>
                <w:szCs w:val="24"/>
                <w:rtl/>
              </w:rPr>
              <w:t xml:space="preserve">أحرص على الاستماع إلى آراء العاملين في المنظمات غير الربحية </w:t>
            </w:r>
            <w:r>
              <w:rPr>
                <w:rFonts w:ascii="Sakkal Majalla" w:hAnsi="Sakkal Majalla" w:cs="Sakkal Majalla"/>
                <w:color w:val="069A2E"/>
                <w:sz w:val="24"/>
                <w:szCs w:val="24"/>
                <w:rtl/>
              </w:rPr>
              <w:t>التي أنتمي إليه</w:t>
            </w:r>
            <w:r>
              <w:rPr>
                <w:rFonts w:ascii="Sakkal Majalla" w:hAnsi="Sakkal Majalla" w:cs="Sakkal Majalla"/>
                <w:sz w:val="24"/>
                <w:szCs w:val="24"/>
                <w:rtl/>
              </w:rPr>
              <w:t>ا بانتباه</w:t>
            </w:r>
          </w:p>
        </w:tc>
        <w:tc>
          <w:tcPr>
            <w:tcW w:w="358" w:type="dxa"/>
            <w:tcBorders>
              <w:top w:val="single" w:sz="4" w:space="0" w:color="000000"/>
              <w:left w:val="single" w:sz="4" w:space="0" w:color="000000"/>
              <w:bottom w:val="single" w:sz="4" w:space="0" w:color="000000"/>
              <w:right w:val="single" w:sz="4" w:space="0" w:color="000000"/>
            </w:tcBorders>
            <w:vAlign w:val="center"/>
          </w:tcPr>
          <w:p w14:paraId="062E5162"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39F4D9AB" w14:textId="77777777" w:rsidR="007C04BB" w:rsidRDefault="00000000">
            <w:pPr>
              <w:pStyle w:val="TableContents"/>
              <w:spacing w:after="0"/>
              <w:jc w:val="center"/>
            </w:pPr>
            <w:r>
              <w:rPr>
                <w:rFonts w:ascii="Sakkal Majalla" w:hAnsi="Sakkal Majalla" w:cs="Sakkal Majalla"/>
                <w:sz w:val="24"/>
                <w:szCs w:val="24"/>
              </w:rPr>
              <w:t>29</w:t>
            </w:r>
          </w:p>
        </w:tc>
        <w:tc>
          <w:tcPr>
            <w:tcW w:w="627" w:type="dxa"/>
            <w:tcBorders>
              <w:left w:val="single" w:sz="4" w:space="0" w:color="000000"/>
              <w:bottom w:val="single" w:sz="4" w:space="0" w:color="000000"/>
            </w:tcBorders>
            <w:vAlign w:val="center"/>
          </w:tcPr>
          <w:p w14:paraId="014F5063" w14:textId="77777777" w:rsidR="007C04BB" w:rsidRDefault="00000000">
            <w:pPr>
              <w:pStyle w:val="TableContents"/>
              <w:spacing w:after="0"/>
              <w:jc w:val="center"/>
            </w:pPr>
            <w:r>
              <w:rPr>
                <w:rFonts w:ascii="Sakkal Majalla" w:hAnsi="Sakkal Majalla" w:cs="Sakkal Majalla"/>
                <w:sz w:val="24"/>
                <w:szCs w:val="24"/>
              </w:rPr>
              <w:t>8</w:t>
            </w:r>
          </w:p>
        </w:tc>
        <w:tc>
          <w:tcPr>
            <w:tcW w:w="632" w:type="dxa"/>
            <w:tcBorders>
              <w:left w:val="single" w:sz="4" w:space="0" w:color="000000"/>
              <w:bottom w:val="single" w:sz="4" w:space="0" w:color="000000"/>
            </w:tcBorders>
            <w:vAlign w:val="center"/>
          </w:tcPr>
          <w:p w14:paraId="5ACBA295"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512905F2"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2DD5F5B9"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val="restart"/>
            <w:tcBorders>
              <w:left w:val="single" w:sz="4" w:space="0" w:color="000000"/>
              <w:bottom w:val="single" w:sz="4" w:space="0" w:color="000000"/>
            </w:tcBorders>
            <w:vAlign w:val="center"/>
          </w:tcPr>
          <w:p w14:paraId="044087C3" w14:textId="77777777" w:rsidR="007C04BB" w:rsidRDefault="00000000">
            <w:pPr>
              <w:pStyle w:val="TableContents"/>
              <w:spacing w:after="0"/>
              <w:jc w:val="center"/>
            </w:pPr>
            <w:r>
              <w:rPr>
                <w:rFonts w:ascii="Sakkal Majalla" w:hAnsi="Sakkal Majalla" w:cs="Sakkal Majalla"/>
                <w:sz w:val="24"/>
                <w:szCs w:val="24"/>
              </w:rPr>
              <w:t>4.74</w:t>
            </w:r>
          </w:p>
        </w:tc>
        <w:tc>
          <w:tcPr>
            <w:tcW w:w="680" w:type="dxa"/>
            <w:vMerge w:val="restart"/>
            <w:tcBorders>
              <w:left w:val="single" w:sz="4" w:space="0" w:color="000000"/>
              <w:bottom w:val="single" w:sz="4" w:space="0" w:color="000000"/>
            </w:tcBorders>
            <w:vAlign w:val="center"/>
          </w:tcPr>
          <w:p w14:paraId="3AA4F73E" w14:textId="77777777" w:rsidR="007C04BB" w:rsidRDefault="00000000">
            <w:pPr>
              <w:pStyle w:val="TableContents"/>
              <w:spacing w:after="0"/>
              <w:jc w:val="center"/>
            </w:pPr>
            <w:r>
              <w:rPr>
                <w:rFonts w:ascii="Sakkal Majalla" w:hAnsi="Sakkal Majalla" w:cs="Sakkal Majalla"/>
                <w:sz w:val="24"/>
                <w:szCs w:val="24"/>
              </w:rPr>
              <w:t>0.50</w:t>
            </w:r>
          </w:p>
        </w:tc>
        <w:tc>
          <w:tcPr>
            <w:tcW w:w="330" w:type="dxa"/>
            <w:vMerge w:val="restart"/>
            <w:tcBorders>
              <w:left w:val="single" w:sz="4" w:space="0" w:color="000000"/>
              <w:bottom w:val="single" w:sz="4" w:space="0" w:color="000000"/>
              <w:right w:val="single" w:sz="4" w:space="0" w:color="000000"/>
            </w:tcBorders>
            <w:vAlign w:val="center"/>
          </w:tcPr>
          <w:p w14:paraId="65ADD03A" w14:textId="77777777" w:rsidR="007C04BB" w:rsidRDefault="00000000">
            <w:pPr>
              <w:pStyle w:val="TableContents"/>
              <w:spacing w:after="0"/>
              <w:jc w:val="center"/>
            </w:pPr>
            <w:r>
              <w:rPr>
                <w:rFonts w:ascii="Sakkal Majalla" w:hAnsi="Sakkal Majalla" w:cs="Sakkal Majalla"/>
                <w:sz w:val="24"/>
                <w:szCs w:val="24"/>
              </w:rPr>
              <w:t>4</w:t>
            </w:r>
          </w:p>
        </w:tc>
        <w:tc>
          <w:tcPr>
            <w:tcW w:w="828" w:type="dxa"/>
            <w:vMerge w:val="restart"/>
            <w:tcBorders>
              <w:left w:val="single" w:sz="4" w:space="0" w:color="000000"/>
              <w:bottom w:val="single" w:sz="4" w:space="0" w:color="000000"/>
              <w:right w:val="single" w:sz="4" w:space="0" w:color="000000"/>
            </w:tcBorders>
            <w:vAlign w:val="center"/>
          </w:tcPr>
          <w:p w14:paraId="581A1E94"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6F09856A"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0482F776" w14:textId="77777777" w:rsidR="007C04BB" w:rsidRDefault="007C04BB">
            <w:pPr>
              <w:pStyle w:val="TableContents"/>
              <w:spacing w:after="0"/>
              <w:jc w:val="center"/>
              <w:rPr>
                <w:rFonts w:ascii="Sakkal Majalla" w:hAnsi="Sakkal Majalla" w:cs="Sakkal Majalla"/>
                <w:sz w:val="24"/>
                <w:szCs w:val="24"/>
              </w:rPr>
            </w:pPr>
          </w:p>
        </w:tc>
        <w:tc>
          <w:tcPr>
            <w:tcW w:w="358" w:type="dxa"/>
            <w:tcBorders>
              <w:left w:val="single" w:sz="4" w:space="0" w:color="000000"/>
              <w:bottom w:val="single" w:sz="4" w:space="0" w:color="000000"/>
              <w:right w:val="single" w:sz="4" w:space="0" w:color="000000"/>
            </w:tcBorders>
            <w:vAlign w:val="center"/>
          </w:tcPr>
          <w:p w14:paraId="2F5C243D"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7CE6FEBD" w14:textId="77777777" w:rsidR="007C04BB" w:rsidRDefault="00000000">
            <w:pPr>
              <w:pStyle w:val="TableContents"/>
              <w:spacing w:after="0"/>
              <w:jc w:val="center"/>
            </w:pPr>
            <w:r>
              <w:rPr>
                <w:rFonts w:ascii="Sakkal Majalla" w:hAnsi="Sakkal Majalla" w:cs="Sakkal Majalla"/>
                <w:sz w:val="24"/>
                <w:szCs w:val="24"/>
              </w:rPr>
              <w:t>76.32</w:t>
            </w:r>
          </w:p>
        </w:tc>
        <w:tc>
          <w:tcPr>
            <w:tcW w:w="627" w:type="dxa"/>
            <w:tcBorders>
              <w:left w:val="single" w:sz="4" w:space="0" w:color="000000"/>
              <w:bottom w:val="single" w:sz="4" w:space="0" w:color="000000"/>
            </w:tcBorders>
            <w:vAlign w:val="center"/>
          </w:tcPr>
          <w:p w14:paraId="44C79CE9" w14:textId="77777777" w:rsidR="007C04BB" w:rsidRDefault="00000000">
            <w:pPr>
              <w:pStyle w:val="TableContents"/>
              <w:spacing w:after="0"/>
              <w:jc w:val="center"/>
            </w:pPr>
            <w:r>
              <w:rPr>
                <w:rFonts w:ascii="Sakkal Majalla" w:hAnsi="Sakkal Majalla" w:cs="Sakkal Majalla"/>
                <w:sz w:val="24"/>
                <w:szCs w:val="24"/>
              </w:rPr>
              <w:t>21.05</w:t>
            </w:r>
          </w:p>
        </w:tc>
        <w:tc>
          <w:tcPr>
            <w:tcW w:w="632" w:type="dxa"/>
            <w:tcBorders>
              <w:left w:val="single" w:sz="4" w:space="0" w:color="000000"/>
              <w:bottom w:val="single" w:sz="4" w:space="0" w:color="000000"/>
            </w:tcBorders>
            <w:vAlign w:val="center"/>
          </w:tcPr>
          <w:p w14:paraId="38DB610D"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5326F15C"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180634C2"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tcBorders>
              <w:left w:val="single" w:sz="4" w:space="0" w:color="000000"/>
              <w:bottom w:val="single" w:sz="4" w:space="0" w:color="000000"/>
            </w:tcBorders>
            <w:vAlign w:val="center"/>
          </w:tcPr>
          <w:p w14:paraId="4122C441"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6DCFB9EB"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551C5113" w14:textId="77777777" w:rsidR="007C04BB" w:rsidRDefault="007C04BB">
            <w:pPr>
              <w:pStyle w:val="TableContents"/>
              <w:spacing w:after="0"/>
              <w:jc w:val="center"/>
              <w:rPr>
                <w:rFonts w:ascii="Sakkal Majalla" w:hAnsi="Sakkal Majalla" w:cs="Sakkal Majalla"/>
                <w:sz w:val="24"/>
                <w:szCs w:val="24"/>
              </w:rPr>
            </w:pPr>
          </w:p>
        </w:tc>
        <w:tc>
          <w:tcPr>
            <w:tcW w:w="828" w:type="dxa"/>
            <w:vMerge/>
            <w:tcBorders>
              <w:left w:val="single" w:sz="4" w:space="0" w:color="000000"/>
              <w:bottom w:val="single" w:sz="4" w:space="0" w:color="000000"/>
              <w:right w:val="single" w:sz="4" w:space="0" w:color="000000"/>
            </w:tcBorders>
            <w:vAlign w:val="center"/>
          </w:tcPr>
          <w:p w14:paraId="3A5F248A"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4C9FB410"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5B50380E" w14:textId="77777777" w:rsidR="007C04BB" w:rsidRDefault="00000000">
            <w:pPr>
              <w:pStyle w:val="TableContents"/>
              <w:jc w:val="both"/>
            </w:pPr>
            <w:r>
              <w:rPr>
                <w:rFonts w:ascii="Sakkal Majalla" w:hAnsi="Sakkal Majalla" w:cs="Sakkal Majalla"/>
                <w:sz w:val="24"/>
                <w:szCs w:val="24"/>
                <w:rtl/>
              </w:rPr>
              <w:t xml:space="preserve">أحرص على توفير جو من الاحترام والثقة المتبادلة مع العاملين بالمنظمات غير الربحية </w:t>
            </w:r>
            <w:r>
              <w:rPr>
                <w:rFonts w:ascii="Sakkal Majalla" w:hAnsi="Sakkal Majalla" w:cs="Sakkal Majalla"/>
                <w:color w:val="069A2E"/>
                <w:sz w:val="24"/>
                <w:szCs w:val="24"/>
                <w:rtl/>
              </w:rPr>
              <w:t>التي أنتمي إليه</w:t>
            </w:r>
            <w:r>
              <w:rPr>
                <w:rFonts w:ascii="Sakkal Majalla" w:hAnsi="Sakkal Majalla" w:cs="Sakkal Majalla"/>
                <w:sz w:val="24"/>
                <w:szCs w:val="24"/>
                <w:rtl/>
              </w:rPr>
              <w:t>ا</w:t>
            </w:r>
          </w:p>
        </w:tc>
        <w:tc>
          <w:tcPr>
            <w:tcW w:w="358" w:type="dxa"/>
            <w:tcBorders>
              <w:left w:val="single" w:sz="4" w:space="0" w:color="000000"/>
              <w:bottom w:val="single" w:sz="4" w:space="0" w:color="000000"/>
              <w:right w:val="single" w:sz="4" w:space="0" w:color="000000"/>
            </w:tcBorders>
            <w:vAlign w:val="center"/>
          </w:tcPr>
          <w:p w14:paraId="2F83575D"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5CBB624D" w14:textId="77777777" w:rsidR="007C04BB" w:rsidRDefault="00000000">
            <w:pPr>
              <w:pStyle w:val="TableContents"/>
              <w:spacing w:after="0"/>
              <w:jc w:val="center"/>
            </w:pPr>
            <w:r>
              <w:rPr>
                <w:rFonts w:ascii="Sakkal Majalla" w:hAnsi="Sakkal Majalla" w:cs="Sakkal Majalla"/>
                <w:sz w:val="24"/>
                <w:szCs w:val="24"/>
              </w:rPr>
              <w:t>32</w:t>
            </w:r>
          </w:p>
        </w:tc>
        <w:tc>
          <w:tcPr>
            <w:tcW w:w="627" w:type="dxa"/>
            <w:tcBorders>
              <w:left w:val="single" w:sz="4" w:space="0" w:color="000000"/>
              <w:bottom w:val="single" w:sz="4" w:space="0" w:color="000000"/>
            </w:tcBorders>
            <w:vAlign w:val="center"/>
          </w:tcPr>
          <w:p w14:paraId="1BB703CF" w14:textId="77777777" w:rsidR="007C04BB" w:rsidRDefault="00000000">
            <w:pPr>
              <w:pStyle w:val="TableContents"/>
              <w:spacing w:after="0"/>
              <w:jc w:val="center"/>
            </w:pPr>
            <w:r>
              <w:rPr>
                <w:rFonts w:ascii="Sakkal Majalla" w:hAnsi="Sakkal Majalla" w:cs="Sakkal Majalla"/>
                <w:sz w:val="24"/>
                <w:szCs w:val="24"/>
              </w:rPr>
              <w:t>5</w:t>
            </w:r>
          </w:p>
        </w:tc>
        <w:tc>
          <w:tcPr>
            <w:tcW w:w="632" w:type="dxa"/>
            <w:tcBorders>
              <w:left w:val="single" w:sz="4" w:space="0" w:color="000000"/>
              <w:bottom w:val="single" w:sz="4" w:space="0" w:color="000000"/>
            </w:tcBorders>
            <w:vAlign w:val="center"/>
          </w:tcPr>
          <w:p w14:paraId="5719DBE3" w14:textId="77777777" w:rsidR="007C04BB" w:rsidRDefault="00000000">
            <w:pPr>
              <w:pStyle w:val="TableContents"/>
              <w:spacing w:after="0"/>
              <w:jc w:val="center"/>
            </w:pPr>
            <w:r>
              <w:rPr>
                <w:rFonts w:ascii="Sakkal Majalla" w:hAnsi="Sakkal Majalla" w:cs="Sakkal Majalla"/>
                <w:sz w:val="24"/>
                <w:szCs w:val="24"/>
              </w:rPr>
              <w:t>1</w:t>
            </w:r>
          </w:p>
        </w:tc>
        <w:tc>
          <w:tcPr>
            <w:tcW w:w="632" w:type="dxa"/>
            <w:tcBorders>
              <w:left w:val="single" w:sz="4" w:space="0" w:color="000000"/>
              <w:bottom w:val="single" w:sz="4" w:space="0" w:color="000000"/>
            </w:tcBorders>
            <w:vAlign w:val="center"/>
          </w:tcPr>
          <w:p w14:paraId="16157C71"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5153C0E2"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val="restart"/>
            <w:tcBorders>
              <w:left w:val="single" w:sz="4" w:space="0" w:color="000000"/>
              <w:bottom w:val="single" w:sz="4" w:space="0" w:color="000000"/>
            </w:tcBorders>
            <w:vAlign w:val="center"/>
          </w:tcPr>
          <w:p w14:paraId="151B8308" w14:textId="77777777" w:rsidR="007C04BB" w:rsidRDefault="00000000">
            <w:pPr>
              <w:pStyle w:val="TableContents"/>
              <w:spacing w:after="0"/>
              <w:jc w:val="center"/>
            </w:pPr>
            <w:r>
              <w:rPr>
                <w:rFonts w:ascii="Sakkal Majalla" w:hAnsi="Sakkal Majalla" w:cs="Sakkal Majalla"/>
                <w:sz w:val="24"/>
                <w:szCs w:val="24"/>
              </w:rPr>
              <w:t>4.82</w:t>
            </w:r>
          </w:p>
        </w:tc>
        <w:tc>
          <w:tcPr>
            <w:tcW w:w="680" w:type="dxa"/>
            <w:vMerge w:val="restart"/>
            <w:tcBorders>
              <w:left w:val="single" w:sz="4" w:space="0" w:color="000000"/>
              <w:bottom w:val="single" w:sz="4" w:space="0" w:color="000000"/>
            </w:tcBorders>
            <w:vAlign w:val="center"/>
          </w:tcPr>
          <w:p w14:paraId="5B7E9715" w14:textId="77777777" w:rsidR="007C04BB" w:rsidRDefault="00000000">
            <w:pPr>
              <w:pStyle w:val="TableContents"/>
              <w:spacing w:after="0"/>
              <w:jc w:val="center"/>
            </w:pPr>
            <w:r>
              <w:rPr>
                <w:rFonts w:ascii="Sakkal Majalla" w:hAnsi="Sakkal Majalla" w:cs="Sakkal Majalla"/>
                <w:sz w:val="24"/>
                <w:szCs w:val="24"/>
              </w:rPr>
              <w:t>0.46</w:t>
            </w:r>
          </w:p>
        </w:tc>
        <w:tc>
          <w:tcPr>
            <w:tcW w:w="330" w:type="dxa"/>
            <w:vMerge w:val="restart"/>
            <w:tcBorders>
              <w:left w:val="single" w:sz="4" w:space="0" w:color="000000"/>
              <w:bottom w:val="single" w:sz="4" w:space="0" w:color="000000"/>
              <w:right w:val="single" w:sz="4" w:space="0" w:color="000000"/>
            </w:tcBorders>
            <w:vAlign w:val="center"/>
          </w:tcPr>
          <w:p w14:paraId="2276DDEB" w14:textId="77777777" w:rsidR="007C04BB" w:rsidRDefault="00000000">
            <w:pPr>
              <w:pStyle w:val="TableContents"/>
              <w:spacing w:after="0"/>
              <w:jc w:val="center"/>
            </w:pPr>
            <w:r>
              <w:rPr>
                <w:rFonts w:ascii="Sakkal Majalla" w:hAnsi="Sakkal Majalla" w:cs="Sakkal Majalla"/>
                <w:sz w:val="24"/>
                <w:szCs w:val="24"/>
              </w:rPr>
              <w:t>2</w:t>
            </w:r>
          </w:p>
        </w:tc>
        <w:tc>
          <w:tcPr>
            <w:tcW w:w="828" w:type="dxa"/>
            <w:vMerge w:val="restart"/>
            <w:tcBorders>
              <w:left w:val="single" w:sz="4" w:space="0" w:color="000000"/>
              <w:bottom w:val="single" w:sz="4" w:space="0" w:color="000000"/>
              <w:right w:val="single" w:sz="4" w:space="0" w:color="000000"/>
            </w:tcBorders>
            <w:vAlign w:val="center"/>
          </w:tcPr>
          <w:p w14:paraId="452C3951"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6528527C"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25CBA946" w14:textId="77777777" w:rsidR="007C04BB" w:rsidRDefault="007C04BB">
            <w:pPr>
              <w:pStyle w:val="TableContents"/>
              <w:spacing w:after="0"/>
              <w:jc w:val="center"/>
              <w:rPr>
                <w:rFonts w:ascii="Sakkal Majalla" w:hAnsi="Sakkal Majalla" w:cs="Sakkal Majalla"/>
                <w:sz w:val="24"/>
                <w:szCs w:val="24"/>
              </w:rPr>
            </w:pPr>
          </w:p>
        </w:tc>
        <w:tc>
          <w:tcPr>
            <w:tcW w:w="358" w:type="dxa"/>
            <w:tcBorders>
              <w:left w:val="single" w:sz="4" w:space="0" w:color="000000"/>
              <w:bottom w:val="single" w:sz="4" w:space="0" w:color="000000"/>
              <w:right w:val="single" w:sz="4" w:space="0" w:color="000000"/>
            </w:tcBorders>
            <w:vAlign w:val="center"/>
          </w:tcPr>
          <w:p w14:paraId="1129A5A5"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05C45BCC" w14:textId="77777777" w:rsidR="007C04BB" w:rsidRDefault="00000000">
            <w:pPr>
              <w:pStyle w:val="TableContents"/>
              <w:spacing w:after="0"/>
              <w:jc w:val="center"/>
            </w:pPr>
            <w:r>
              <w:rPr>
                <w:rFonts w:ascii="Sakkal Majalla" w:hAnsi="Sakkal Majalla" w:cs="Sakkal Majalla"/>
                <w:sz w:val="24"/>
                <w:szCs w:val="24"/>
              </w:rPr>
              <w:t>84.21</w:t>
            </w:r>
          </w:p>
        </w:tc>
        <w:tc>
          <w:tcPr>
            <w:tcW w:w="627" w:type="dxa"/>
            <w:tcBorders>
              <w:left w:val="single" w:sz="4" w:space="0" w:color="000000"/>
              <w:bottom w:val="single" w:sz="4" w:space="0" w:color="000000"/>
            </w:tcBorders>
            <w:vAlign w:val="center"/>
          </w:tcPr>
          <w:p w14:paraId="59026511" w14:textId="77777777" w:rsidR="007C04BB" w:rsidRDefault="00000000">
            <w:pPr>
              <w:pStyle w:val="TableContents"/>
              <w:spacing w:after="0"/>
              <w:jc w:val="center"/>
            </w:pPr>
            <w:r>
              <w:rPr>
                <w:rFonts w:ascii="Sakkal Majalla" w:hAnsi="Sakkal Majalla" w:cs="Sakkal Majalla"/>
                <w:sz w:val="24"/>
                <w:szCs w:val="24"/>
              </w:rPr>
              <w:t>13.16</w:t>
            </w:r>
          </w:p>
        </w:tc>
        <w:tc>
          <w:tcPr>
            <w:tcW w:w="632" w:type="dxa"/>
            <w:tcBorders>
              <w:left w:val="single" w:sz="4" w:space="0" w:color="000000"/>
              <w:bottom w:val="single" w:sz="4" w:space="0" w:color="000000"/>
            </w:tcBorders>
            <w:vAlign w:val="center"/>
          </w:tcPr>
          <w:p w14:paraId="4BEC33B6" w14:textId="77777777" w:rsidR="007C04BB" w:rsidRDefault="00000000">
            <w:pPr>
              <w:pStyle w:val="TableContents"/>
              <w:spacing w:after="0"/>
              <w:jc w:val="center"/>
            </w:pPr>
            <w:r>
              <w:rPr>
                <w:rFonts w:ascii="Sakkal Majalla" w:hAnsi="Sakkal Majalla" w:cs="Sakkal Majalla"/>
                <w:sz w:val="24"/>
                <w:szCs w:val="24"/>
              </w:rPr>
              <w:t>2.63</w:t>
            </w:r>
          </w:p>
        </w:tc>
        <w:tc>
          <w:tcPr>
            <w:tcW w:w="632" w:type="dxa"/>
            <w:tcBorders>
              <w:left w:val="single" w:sz="4" w:space="0" w:color="000000"/>
              <w:bottom w:val="single" w:sz="4" w:space="0" w:color="000000"/>
            </w:tcBorders>
            <w:vAlign w:val="center"/>
          </w:tcPr>
          <w:p w14:paraId="3F88B498"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7A84FF23"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tcBorders>
              <w:left w:val="single" w:sz="4" w:space="0" w:color="000000"/>
              <w:bottom w:val="single" w:sz="4" w:space="0" w:color="000000"/>
            </w:tcBorders>
            <w:vAlign w:val="center"/>
          </w:tcPr>
          <w:p w14:paraId="5B3CCC56"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4677EB5D"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018D2CC0" w14:textId="77777777" w:rsidR="007C04BB" w:rsidRDefault="007C04BB">
            <w:pPr>
              <w:pStyle w:val="TableContents"/>
              <w:spacing w:after="0"/>
              <w:jc w:val="center"/>
              <w:rPr>
                <w:rFonts w:ascii="Sakkal Majalla" w:hAnsi="Sakkal Majalla" w:cs="Sakkal Majalla"/>
                <w:sz w:val="24"/>
                <w:szCs w:val="24"/>
              </w:rPr>
            </w:pPr>
          </w:p>
        </w:tc>
        <w:tc>
          <w:tcPr>
            <w:tcW w:w="828" w:type="dxa"/>
            <w:vMerge/>
            <w:tcBorders>
              <w:left w:val="single" w:sz="4" w:space="0" w:color="000000"/>
              <w:bottom w:val="single" w:sz="4" w:space="0" w:color="000000"/>
              <w:right w:val="single" w:sz="4" w:space="0" w:color="000000"/>
            </w:tcBorders>
            <w:vAlign w:val="center"/>
          </w:tcPr>
          <w:p w14:paraId="1FFA6CB0"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37137E04"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56F14D61" w14:textId="77777777" w:rsidR="007C04BB" w:rsidRDefault="00000000">
            <w:pPr>
              <w:pStyle w:val="TableContents"/>
              <w:jc w:val="both"/>
            </w:pPr>
            <w:r>
              <w:rPr>
                <w:rFonts w:ascii="Sakkal Majalla" w:hAnsi="Sakkal Majalla" w:cs="Sakkal Majalla"/>
                <w:sz w:val="24"/>
                <w:szCs w:val="24"/>
                <w:rtl/>
              </w:rPr>
              <w:t xml:space="preserve">أسعى نحو خفض معدل الغياب والتسرب لدى العاملين بالمنظمات غير الربحية </w:t>
            </w:r>
            <w:r>
              <w:rPr>
                <w:rFonts w:ascii="Sakkal Majalla" w:hAnsi="Sakkal Majalla" w:cs="Sakkal Majalla"/>
                <w:color w:val="069A2E"/>
                <w:sz w:val="24"/>
                <w:szCs w:val="24"/>
                <w:rtl/>
              </w:rPr>
              <w:t>التي أنتمي إليه</w:t>
            </w:r>
            <w:r>
              <w:rPr>
                <w:rFonts w:ascii="Sakkal Majalla" w:hAnsi="Sakkal Majalla" w:cs="Sakkal Majalla"/>
                <w:sz w:val="24"/>
                <w:szCs w:val="24"/>
                <w:rtl/>
              </w:rPr>
              <w:t>ا</w:t>
            </w:r>
          </w:p>
        </w:tc>
        <w:tc>
          <w:tcPr>
            <w:tcW w:w="358" w:type="dxa"/>
            <w:tcBorders>
              <w:left w:val="single" w:sz="4" w:space="0" w:color="000000"/>
              <w:bottom w:val="single" w:sz="4" w:space="0" w:color="000000"/>
              <w:right w:val="single" w:sz="4" w:space="0" w:color="000000"/>
            </w:tcBorders>
            <w:vAlign w:val="center"/>
          </w:tcPr>
          <w:p w14:paraId="02325ACF"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60D25F22" w14:textId="77777777" w:rsidR="007C04BB" w:rsidRDefault="00000000">
            <w:pPr>
              <w:pStyle w:val="TableContents"/>
              <w:spacing w:after="0"/>
              <w:jc w:val="center"/>
            </w:pPr>
            <w:r>
              <w:rPr>
                <w:rFonts w:ascii="Sakkal Majalla" w:hAnsi="Sakkal Majalla" w:cs="Sakkal Majalla"/>
                <w:sz w:val="24"/>
                <w:szCs w:val="24"/>
              </w:rPr>
              <w:t>25</w:t>
            </w:r>
          </w:p>
        </w:tc>
        <w:tc>
          <w:tcPr>
            <w:tcW w:w="627" w:type="dxa"/>
            <w:tcBorders>
              <w:left w:val="single" w:sz="4" w:space="0" w:color="000000"/>
              <w:bottom w:val="single" w:sz="4" w:space="0" w:color="000000"/>
            </w:tcBorders>
            <w:vAlign w:val="center"/>
          </w:tcPr>
          <w:p w14:paraId="01989471" w14:textId="77777777" w:rsidR="007C04BB" w:rsidRDefault="00000000">
            <w:pPr>
              <w:pStyle w:val="TableContents"/>
              <w:spacing w:after="0"/>
              <w:jc w:val="center"/>
            </w:pPr>
            <w:r>
              <w:rPr>
                <w:rFonts w:ascii="Sakkal Majalla" w:hAnsi="Sakkal Majalla" w:cs="Sakkal Majalla"/>
                <w:sz w:val="24"/>
                <w:szCs w:val="24"/>
              </w:rPr>
              <w:t>11</w:t>
            </w:r>
          </w:p>
        </w:tc>
        <w:tc>
          <w:tcPr>
            <w:tcW w:w="632" w:type="dxa"/>
            <w:tcBorders>
              <w:left w:val="single" w:sz="4" w:space="0" w:color="000000"/>
              <w:bottom w:val="single" w:sz="4" w:space="0" w:color="000000"/>
            </w:tcBorders>
            <w:vAlign w:val="center"/>
          </w:tcPr>
          <w:p w14:paraId="55836B8C" w14:textId="77777777" w:rsidR="007C04BB" w:rsidRDefault="00000000">
            <w:pPr>
              <w:pStyle w:val="TableContents"/>
              <w:spacing w:after="0"/>
              <w:jc w:val="center"/>
            </w:pPr>
            <w:r>
              <w:rPr>
                <w:rFonts w:ascii="Sakkal Majalla" w:hAnsi="Sakkal Majalla" w:cs="Sakkal Majalla"/>
                <w:sz w:val="24"/>
                <w:szCs w:val="24"/>
              </w:rPr>
              <w:t>2</w:t>
            </w:r>
          </w:p>
        </w:tc>
        <w:tc>
          <w:tcPr>
            <w:tcW w:w="632" w:type="dxa"/>
            <w:tcBorders>
              <w:left w:val="single" w:sz="4" w:space="0" w:color="000000"/>
              <w:bottom w:val="single" w:sz="4" w:space="0" w:color="000000"/>
            </w:tcBorders>
            <w:vAlign w:val="center"/>
          </w:tcPr>
          <w:p w14:paraId="2DC1B20D"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7AD87A01"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val="restart"/>
            <w:tcBorders>
              <w:left w:val="single" w:sz="4" w:space="0" w:color="000000"/>
              <w:bottom w:val="single" w:sz="4" w:space="0" w:color="000000"/>
            </w:tcBorders>
            <w:vAlign w:val="center"/>
          </w:tcPr>
          <w:p w14:paraId="5DCD7E09" w14:textId="77777777" w:rsidR="007C04BB" w:rsidRDefault="00000000">
            <w:pPr>
              <w:pStyle w:val="TableContents"/>
              <w:spacing w:after="0"/>
              <w:jc w:val="center"/>
            </w:pPr>
            <w:r>
              <w:rPr>
                <w:rFonts w:ascii="Sakkal Majalla" w:hAnsi="Sakkal Majalla" w:cs="Sakkal Majalla"/>
                <w:sz w:val="24"/>
                <w:szCs w:val="24"/>
              </w:rPr>
              <w:t>4.61</w:t>
            </w:r>
          </w:p>
        </w:tc>
        <w:tc>
          <w:tcPr>
            <w:tcW w:w="680" w:type="dxa"/>
            <w:vMerge w:val="restart"/>
            <w:tcBorders>
              <w:left w:val="single" w:sz="4" w:space="0" w:color="000000"/>
              <w:bottom w:val="single" w:sz="4" w:space="0" w:color="000000"/>
            </w:tcBorders>
            <w:vAlign w:val="center"/>
          </w:tcPr>
          <w:p w14:paraId="2F68FAE8" w14:textId="77777777" w:rsidR="007C04BB" w:rsidRDefault="00000000">
            <w:pPr>
              <w:pStyle w:val="TableContents"/>
              <w:spacing w:after="0"/>
              <w:jc w:val="center"/>
            </w:pPr>
            <w:r>
              <w:rPr>
                <w:rFonts w:ascii="Sakkal Majalla" w:hAnsi="Sakkal Majalla" w:cs="Sakkal Majalla"/>
                <w:sz w:val="24"/>
                <w:szCs w:val="24"/>
              </w:rPr>
              <w:t>0.59</w:t>
            </w:r>
          </w:p>
        </w:tc>
        <w:tc>
          <w:tcPr>
            <w:tcW w:w="330" w:type="dxa"/>
            <w:vMerge w:val="restart"/>
            <w:tcBorders>
              <w:left w:val="single" w:sz="4" w:space="0" w:color="000000"/>
              <w:bottom w:val="single" w:sz="4" w:space="0" w:color="000000"/>
              <w:right w:val="single" w:sz="4" w:space="0" w:color="000000"/>
            </w:tcBorders>
            <w:vAlign w:val="center"/>
          </w:tcPr>
          <w:p w14:paraId="696E75BD" w14:textId="77777777" w:rsidR="007C04BB" w:rsidRDefault="00000000">
            <w:pPr>
              <w:pStyle w:val="TableContents"/>
              <w:spacing w:after="0"/>
              <w:jc w:val="center"/>
            </w:pPr>
            <w:r>
              <w:rPr>
                <w:rFonts w:ascii="Sakkal Majalla" w:hAnsi="Sakkal Majalla" w:cs="Sakkal Majalla"/>
                <w:sz w:val="24"/>
                <w:szCs w:val="24"/>
              </w:rPr>
              <w:t>7</w:t>
            </w:r>
          </w:p>
        </w:tc>
        <w:tc>
          <w:tcPr>
            <w:tcW w:w="828" w:type="dxa"/>
            <w:vMerge w:val="restart"/>
            <w:tcBorders>
              <w:left w:val="single" w:sz="4" w:space="0" w:color="000000"/>
              <w:bottom w:val="single" w:sz="4" w:space="0" w:color="000000"/>
              <w:right w:val="single" w:sz="4" w:space="0" w:color="000000"/>
            </w:tcBorders>
            <w:vAlign w:val="center"/>
          </w:tcPr>
          <w:p w14:paraId="4DA7BD3C"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682ABDA2"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01D6236B" w14:textId="77777777" w:rsidR="007C04BB" w:rsidRDefault="007C04BB">
            <w:pPr>
              <w:pStyle w:val="TableContents"/>
              <w:spacing w:after="0"/>
              <w:jc w:val="center"/>
              <w:rPr>
                <w:rFonts w:ascii="Sakkal Majalla" w:hAnsi="Sakkal Majalla" w:cs="Sakkal Majalla"/>
                <w:sz w:val="24"/>
                <w:szCs w:val="24"/>
              </w:rPr>
            </w:pPr>
          </w:p>
        </w:tc>
        <w:tc>
          <w:tcPr>
            <w:tcW w:w="358" w:type="dxa"/>
            <w:tcBorders>
              <w:left w:val="single" w:sz="4" w:space="0" w:color="000000"/>
              <w:bottom w:val="single" w:sz="4" w:space="0" w:color="000000"/>
              <w:right w:val="single" w:sz="4" w:space="0" w:color="000000"/>
            </w:tcBorders>
            <w:vAlign w:val="center"/>
          </w:tcPr>
          <w:p w14:paraId="0F1969AF"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5CF81FB0" w14:textId="77777777" w:rsidR="007C04BB" w:rsidRDefault="00000000">
            <w:pPr>
              <w:pStyle w:val="TableContents"/>
              <w:spacing w:after="0"/>
              <w:jc w:val="center"/>
            </w:pPr>
            <w:r>
              <w:rPr>
                <w:rFonts w:ascii="Sakkal Majalla" w:hAnsi="Sakkal Majalla" w:cs="Sakkal Majalla"/>
                <w:sz w:val="24"/>
                <w:szCs w:val="24"/>
              </w:rPr>
              <w:t>65.79</w:t>
            </w:r>
          </w:p>
        </w:tc>
        <w:tc>
          <w:tcPr>
            <w:tcW w:w="627" w:type="dxa"/>
            <w:tcBorders>
              <w:left w:val="single" w:sz="4" w:space="0" w:color="000000"/>
              <w:bottom w:val="single" w:sz="4" w:space="0" w:color="000000"/>
            </w:tcBorders>
            <w:vAlign w:val="center"/>
          </w:tcPr>
          <w:p w14:paraId="35E48DDC" w14:textId="77777777" w:rsidR="007C04BB" w:rsidRDefault="00000000">
            <w:pPr>
              <w:pStyle w:val="TableContents"/>
              <w:spacing w:after="0"/>
              <w:jc w:val="center"/>
            </w:pPr>
            <w:r>
              <w:rPr>
                <w:rFonts w:ascii="Sakkal Majalla" w:hAnsi="Sakkal Majalla" w:cs="Sakkal Majalla"/>
                <w:sz w:val="24"/>
                <w:szCs w:val="24"/>
              </w:rPr>
              <w:t>28.95</w:t>
            </w:r>
          </w:p>
        </w:tc>
        <w:tc>
          <w:tcPr>
            <w:tcW w:w="632" w:type="dxa"/>
            <w:tcBorders>
              <w:left w:val="single" w:sz="4" w:space="0" w:color="000000"/>
              <w:bottom w:val="single" w:sz="4" w:space="0" w:color="000000"/>
            </w:tcBorders>
            <w:vAlign w:val="center"/>
          </w:tcPr>
          <w:p w14:paraId="1C23127B" w14:textId="77777777" w:rsidR="007C04BB" w:rsidRDefault="00000000">
            <w:pPr>
              <w:pStyle w:val="TableContents"/>
              <w:spacing w:after="0"/>
              <w:jc w:val="center"/>
            </w:pPr>
            <w:r>
              <w:rPr>
                <w:rFonts w:ascii="Sakkal Majalla" w:hAnsi="Sakkal Majalla" w:cs="Sakkal Majalla"/>
                <w:sz w:val="24"/>
                <w:szCs w:val="24"/>
              </w:rPr>
              <w:t>5.26</w:t>
            </w:r>
          </w:p>
        </w:tc>
        <w:tc>
          <w:tcPr>
            <w:tcW w:w="632" w:type="dxa"/>
            <w:tcBorders>
              <w:left w:val="single" w:sz="4" w:space="0" w:color="000000"/>
              <w:bottom w:val="single" w:sz="4" w:space="0" w:color="000000"/>
            </w:tcBorders>
            <w:vAlign w:val="center"/>
          </w:tcPr>
          <w:p w14:paraId="0888BF32"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011B91B9"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tcBorders>
              <w:left w:val="single" w:sz="4" w:space="0" w:color="000000"/>
              <w:bottom w:val="single" w:sz="4" w:space="0" w:color="000000"/>
            </w:tcBorders>
            <w:vAlign w:val="center"/>
          </w:tcPr>
          <w:p w14:paraId="19B20E4C"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5EDB33E7"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1A631666" w14:textId="77777777" w:rsidR="007C04BB" w:rsidRDefault="007C04BB">
            <w:pPr>
              <w:pStyle w:val="TableContents"/>
              <w:spacing w:after="0"/>
              <w:jc w:val="center"/>
              <w:rPr>
                <w:rFonts w:ascii="Sakkal Majalla" w:hAnsi="Sakkal Majalla" w:cs="Sakkal Majalla"/>
                <w:sz w:val="24"/>
                <w:szCs w:val="24"/>
              </w:rPr>
            </w:pPr>
          </w:p>
        </w:tc>
        <w:tc>
          <w:tcPr>
            <w:tcW w:w="828" w:type="dxa"/>
            <w:vMerge/>
            <w:tcBorders>
              <w:left w:val="single" w:sz="4" w:space="0" w:color="000000"/>
              <w:bottom w:val="single" w:sz="4" w:space="0" w:color="000000"/>
              <w:right w:val="single" w:sz="4" w:space="0" w:color="000000"/>
            </w:tcBorders>
            <w:vAlign w:val="center"/>
          </w:tcPr>
          <w:p w14:paraId="665F1162"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0A4CCD54" w14:textId="77777777">
        <w:trPr>
          <w:trHeight w:hRule="exact" w:val="573"/>
          <w:jc w:val="center"/>
        </w:trPr>
        <w:tc>
          <w:tcPr>
            <w:tcW w:w="2700" w:type="dxa"/>
            <w:vMerge w:val="restart"/>
            <w:tcBorders>
              <w:left w:val="single" w:sz="4" w:space="0" w:color="000000"/>
              <w:bottom w:val="single" w:sz="4" w:space="0" w:color="000000"/>
              <w:right w:val="single" w:sz="4" w:space="0" w:color="000000"/>
            </w:tcBorders>
            <w:vAlign w:val="center"/>
          </w:tcPr>
          <w:p w14:paraId="4AB9D24F" w14:textId="77777777" w:rsidR="007C04BB" w:rsidRDefault="00000000">
            <w:pPr>
              <w:pStyle w:val="TableContents"/>
              <w:jc w:val="both"/>
            </w:pPr>
            <w:r>
              <w:rPr>
                <w:rFonts w:ascii="Sakkal Majalla" w:hAnsi="Sakkal Majalla" w:cs="Sakkal Majalla"/>
                <w:color w:val="069A2E"/>
                <w:sz w:val="24"/>
                <w:szCs w:val="24"/>
                <w:rtl/>
              </w:rPr>
              <w:t xml:space="preserve">أعمل على تمكين </w:t>
            </w:r>
            <w:proofErr w:type="gramStart"/>
            <w:r>
              <w:rPr>
                <w:rFonts w:ascii="Sakkal Majalla" w:hAnsi="Sakkal Majalla" w:cs="Sakkal Majalla"/>
                <w:color w:val="069A2E"/>
                <w:sz w:val="24"/>
                <w:szCs w:val="24"/>
                <w:rtl/>
              </w:rPr>
              <w:t>العاملين  معي</w:t>
            </w:r>
            <w:proofErr w:type="gramEnd"/>
            <w:r>
              <w:rPr>
                <w:rFonts w:ascii="Sakkal Majalla" w:hAnsi="Sakkal Majalla" w:cs="Sakkal Majalla"/>
                <w:color w:val="069A2E"/>
                <w:sz w:val="24"/>
                <w:szCs w:val="24"/>
                <w:rtl/>
              </w:rPr>
              <w:t xml:space="preserve"> بالمنظمات الغير الربحية التي انتمي إليها</w:t>
            </w:r>
          </w:p>
        </w:tc>
        <w:tc>
          <w:tcPr>
            <w:tcW w:w="358" w:type="dxa"/>
            <w:tcBorders>
              <w:left w:val="single" w:sz="4" w:space="0" w:color="000000"/>
              <w:bottom w:val="single" w:sz="4" w:space="0" w:color="000000"/>
              <w:right w:val="single" w:sz="4" w:space="0" w:color="000000"/>
            </w:tcBorders>
            <w:vAlign w:val="center"/>
          </w:tcPr>
          <w:p w14:paraId="55C5EE19" w14:textId="77777777" w:rsidR="007C04BB" w:rsidRDefault="00000000">
            <w:pPr>
              <w:pStyle w:val="TableContents"/>
              <w:spacing w:after="0"/>
              <w:jc w:val="center"/>
            </w:pPr>
            <w:r>
              <w:rPr>
                <w:rFonts w:ascii="Sakkal Majalla" w:hAnsi="Sakkal Majalla" w:cs="Sakkal Majalla"/>
                <w:sz w:val="28"/>
                <w:rtl/>
              </w:rPr>
              <w:t>ت</w:t>
            </w:r>
          </w:p>
        </w:tc>
        <w:tc>
          <w:tcPr>
            <w:tcW w:w="673" w:type="dxa"/>
            <w:tcBorders>
              <w:left w:val="single" w:sz="4" w:space="0" w:color="000000"/>
              <w:bottom w:val="single" w:sz="4" w:space="0" w:color="000000"/>
            </w:tcBorders>
            <w:vAlign w:val="center"/>
          </w:tcPr>
          <w:p w14:paraId="254C2746" w14:textId="77777777" w:rsidR="007C04BB" w:rsidRDefault="00000000">
            <w:pPr>
              <w:pStyle w:val="TableContents"/>
              <w:spacing w:after="0"/>
              <w:jc w:val="center"/>
            </w:pPr>
            <w:r>
              <w:rPr>
                <w:rFonts w:ascii="Sakkal Majalla" w:hAnsi="Sakkal Majalla" w:cs="Sakkal Majalla"/>
                <w:sz w:val="24"/>
                <w:szCs w:val="24"/>
              </w:rPr>
              <w:t>27</w:t>
            </w:r>
          </w:p>
        </w:tc>
        <w:tc>
          <w:tcPr>
            <w:tcW w:w="627" w:type="dxa"/>
            <w:tcBorders>
              <w:left w:val="single" w:sz="4" w:space="0" w:color="000000"/>
              <w:bottom w:val="single" w:sz="4" w:space="0" w:color="000000"/>
            </w:tcBorders>
            <w:vAlign w:val="center"/>
          </w:tcPr>
          <w:p w14:paraId="758B7B5F" w14:textId="77777777" w:rsidR="007C04BB" w:rsidRDefault="00000000">
            <w:pPr>
              <w:pStyle w:val="TableContents"/>
              <w:spacing w:after="0"/>
              <w:jc w:val="center"/>
            </w:pPr>
            <w:r>
              <w:rPr>
                <w:rFonts w:ascii="Sakkal Majalla" w:hAnsi="Sakkal Majalla" w:cs="Sakkal Majalla"/>
                <w:sz w:val="24"/>
                <w:szCs w:val="24"/>
              </w:rPr>
              <w:t>11</w:t>
            </w:r>
          </w:p>
        </w:tc>
        <w:tc>
          <w:tcPr>
            <w:tcW w:w="632" w:type="dxa"/>
            <w:tcBorders>
              <w:left w:val="single" w:sz="4" w:space="0" w:color="000000"/>
              <w:bottom w:val="single" w:sz="4" w:space="0" w:color="000000"/>
            </w:tcBorders>
            <w:vAlign w:val="center"/>
          </w:tcPr>
          <w:p w14:paraId="0308EEA4"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08B7B843"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0B249C0A"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val="restart"/>
            <w:tcBorders>
              <w:left w:val="single" w:sz="4" w:space="0" w:color="000000"/>
              <w:bottom w:val="single" w:sz="4" w:space="0" w:color="000000"/>
            </w:tcBorders>
            <w:vAlign w:val="center"/>
          </w:tcPr>
          <w:p w14:paraId="1682F0DC" w14:textId="77777777" w:rsidR="007C04BB" w:rsidRDefault="00000000">
            <w:pPr>
              <w:pStyle w:val="TableContents"/>
              <w:spacing w:after="0"/>
              <w:jc w:val="center"/>
            </w:pPr>
            <w:r>
              <w:rPr>
                <w:rFonts w:ascii="Sakkal Majalla" w:hAnsi="Sakkal Majalla" w:cs="Sakkal Majalla"/>
                <w:sz w:val="24"/>
                <w:szCs w:val="24"/>
              </w:rPr>
              <w:t>4.71</w:t>
            </w:r>
          </w:p>
        </w:tc>
        <w:tc>
          <w:tcPr>
            <w:tcW w:w="680" w:type="dxa"/>
            <w:vMerge w:val="restart"/>
            <w:tcBorders>
              <w:left w:val="single" w:sz="4" w:space="0" w:color="000000"/>
              <w:bottom w:val="single" w:sz="4" w:space="0" w:color="000000"/>
            </w:tcBorders>
            <w:vAlign w:val="center"/>
          </w:tcPr>
          <w:p w14:paraId="385EEC36" w14:textId="77777777" w:rsidR="007C04BB" w:rsidRDefault="00000000">
            <w:pPr>
              <w:pStyle w:val="TableContents"/>
              <w:spacing w:after="0"/>
              <w:jc w:val="center"/>
            </w:pPr>
            <w:r>
              <w:rPr>
                <w:rFonts w:ascii="Sakkal Majalla" w:hAnsi="Sakkal Majalla" w:cs="Sakkal Majalla"/>
                <w:sz w:val="24"/>
                <w:szCs w:val="24"/>
              </w:rPr>
              <w:t>0.46</w:t>
            </w:r>
          </w:p>
        </w:tc>
        <w:tc>
          <w:tcPr>
            <w:tcW w:w="330" w:type="dxa"/>
            <w:vMerge w:val="restart"/>
            <w:tcBorders>
              <w:left w:val="single" w:sz="4" w:space="0" w:color="000000"/>
              <w:bottom w:val="single" w:sz="4" w:space="0" w:color="000000"/>
              <w:right w:val="single" w:sz="4" w:space="0" w:color="000000"/>
            </w:tcBorders>
            <w:vAlign w:val="center"/>
          </w:tcPr>
          <w:p w14:paraId="2C98A0B8" w14:textId="77777777" w:rsidR="007C04BB" w:rsidRDefault="00000000">
            <w:pPr>
              <w:pStyle w:val="TableContents"/>
              <w:spacing w:after="0"/>
              <w:jc w:val="center"/>
            </w:pPr>
            <w:r>
              <w:rPr>
                <w:rFonts w:ascii="Sakkal Majalla" w:hAnsi="Sakkal Majalla" w:cs="Sakkal Majalla"/>
                <w:sz w:val="24"/>
                <w:szCs w:val="24"/>
              </w:rPr>
              <w:t>5</w:t>
            </w:r>
          </w:p>
        </w:tc>
        <w:tc>
          <w:tcPr>
            <w:tcW w:w="828" w:type="dxa"/>
            <w:vMerge w:val="restart"/>
            <w:tcBorders>
              <w:left w:val="single" w:sz="4" w:space="0" w:color="000000"/>
              <w:bottom w:val="single" w:sz="4" w:space="0" w:color="000000"/>
              <w:right w:val="single" w:sz="4" w:space="0" w:color="000000"/>
            </w:tcBorders>
            <w:vAlign w:val="center"/>
          </w:tcPr>
          <w:p w14:paraId="765A8928" w14:textId="77777777" w:rsidR="007C04BB" w:rsidRDefault="00000000">
            <w:pPr>
              <w:pStyle w:val="TableContents"/>
              <w:spacing w:after="0"/>
              <w:jc w:val="center"/>
            </w:pPr>
            <w:r>
              <w:rPr>
                <w:rFonts w:ascii="Sakkal Majalla" w:hAnsi="Sakkal Majalla" w:cs="Sakkal Majalla"/>
                <w:sz w:val="24"/>
                <w:szCs w:val="24"/>
                <w:rtl/>
              </w:rPr>
              <w:t>موافقة كبيرة جدا</w:t>
            </w:r>
          </w:p>
        </w:tc>
      </w:tr>
      <w:tr w:rsidR="007C04BB" w14:paraId="15E93C35" w14:textId="77777777">
        <w:trPr>
          <w:trHeight w:hRule="exact" w:val="573"/>
          <w:jc w:val="center"/>
        </w:trPr>
        <w:tc>
          <w:tcPr>
            <w:tcW w:w="2700" w:type="dxa"/>
            <w:vMerge/>
            <w:tcBorders>
              <w:left w:val="single" w:sz="4" w:space="0" w:color="000000"/>
              <w:bottom w:val="single" w:sz="4" w:space="0" w:color="000000"/>
              <w:right w:val="single" w:sz="4" w:space="0" w:color="000000"/>
            </w:tcBorders>
            <w:vAlign w:val="center"/>
          </w:tcPr>
          <w:p w14:paraId="3F6DC47E" w14:textId="77777777" w:rsidR="007C04BB" w:rsidRDefault="007C04BB">
            <w:pPr>
              <w:pStyle w:val="TableContents"/>
              <w:spacing w:after="0"/>
              <w:jc w:val="center"/>
              <w:rPr>
                <w:rFonts w:ascii="Sakkal Majalla" w:hAnsi="Sakkal Majalla" w:cs="Sakkal Majalla"/>
                <w:sz w:val="24"/>
                <w:szCs w:val="24"/>
              </w:rPr>
            </w:pPr>
          </w:p>
        </w:tc>
        <w:tc>
          <w:tcPr>
            <w:tcW w:w="358" w:type="dxa"/>
            <w:tcBorders>
              <w:left w:val="single" w:sz="4" w:space="0" w:color="000000"/>
              <w:bottom w:val="single" w:sz="4" w:space="0" w:color="000000"/>
              <w:right w:val="single" w:sz="4" w:space="0" w:color="000000"/>
            </w:tcBorders>
            <w:vAlign w:val="center"/>
          </w:tcPr>
          <w:p w14:paraId="7117D95B" w14:textId="77777777" w:rsidR="007C04BB" w:rsidRDefault="00000000">
            <w:pPr>
              <w:pStyle w:val="TableContents"/>
              <w:spacing w:after="0"/>
              <w:jc w:val="center"/>
            </w:pPr>
            <w:r>
              <w:rPr>
                <w:rFonts w:ascii="Sakkal Majalla" w:hAnsi="Sakkal Majalla" w:cs="Sakkal Majalla"/>
                <w:sz w:val="28"/>
                <w:rtl/>
              </w:rPr>
              <w:t>%</w:t>
            </w:r>
          </w:p>
        </w:tc>
        <w:tc>
          <w:tcPr>
            <w:tcW w:w="673" w:type="dxa"/>
            <w:tcBorders>
              <w:left w:val="single" w:sz="4" w:space="0" w:color="000000"/>
              <w:bottom w:val="single" w:sz="4" w:space="0" w:color="000000"/>
            </w:tcBorders>
            <w:vAlign w:val="center"/>
          </w:tcPr>
          <w:p w14:paraId="3AFA721E" w14:textId="77777777" w:rsidR="007C04BB" w:rsidRDefault="00000000">
            <w:pPr>
              <w:pStyle w:val="TableContents"/>
              <w:spacing w:after="0"/>
              <w:jc w:val="center"/>
            </w:pPr>
            <w:r>
              <w:rPr>
                <w:rFonts w:ascii="Sakkal Majalla" w:hAnsi="Sakkal Majalla" w:cs="Sakkal Majalla"/>
                <w:sz w:val="24"/>
                <w:szCs w:val="24"/>
              </w:rPr>
              <w:t>71.05</w:t>
            </w:r>
          </w:p>
        </w:tc>
        <w:tc>
          <w:tcPr>
            <w:tcW w:w="627" w:type="dxa"/>
            <w:tcBorders>
              <w:left w:val="single" w:sz="4" w:space="0" w:color="000000"/>
              <w:bottom w:val="single" w:sz="4" w:space="0" w:color="000000"/>
            </w:tcBorders>
            <w:vAlign w:val="center"/>
          </w:tcPr>
          <w:p w14:paraId="34F8BEB1" w14:textId="77777777" w:rsidR="007C04BB" w:rsidRDefault="00000000">
            <w:pPr>
              <w:pStyle w:val="TableContents"/>
              <w:spacing w:after="0"/>
              <w:jc w:val="center"/>
            </w:pPr>
            <w:r>
              <w:rPr>
                <w:rFonts w:ascii="Sakkal Majalla" w:hAnsi="Sakkal Majalla" w:cs="Sakkal Majalla"/>
                <w:sz w:val="24"/>
                <w:szCs w:val="24"/>
              </w:rPr>
              <w:t>28.95</w:t>
            </w:r>
          </w:p>
        </w:tc>
        <w:tc>
          <w:tcPr>
            <w:tcW w:w="632" w:type="dxa"/>
            <w:tcBorders>
              <w:left w:val="single" w:sz="4" w:space="0" w:color="000000"/>
              <w:bottom w:val="single" w:sz="4" w:space="0" w:color="000000"/>
            </w:tcBorders>
            <w:vAlign w:val="center"/>
          </w:tcPr>
          <w:p w14:paraId="45B86551" w14:textId="77777777" w:rsidR="007C04BB" w:rsidRDefault="00000000">
            <w:pPr>
              <w:pStyle w:val="TableContents"/>
              <w:spacing w:after="0"/>
              <w:jc w:val="center"/>
            </w:pPr>
            <w:r>
              <w:rPr>
                <w:rFonts w:ascii="Sakkal Majalla" w:hAnsi="Sakkal Majalla" w:cs="Sakkal Majalla"/>
                <w:sz w:val="24"/>
                <w:szCs w:val="24"/>
              </w:rPr>
              <w:t>0</w:t>
            </w:r>
          </w:p>
        </w:tc>
        <w:tc>
          <w:tcPr>
            <w:tcW w:w="632" w:type="dxa"/>
            <w:tcBorders>
              <w:left w:val="single" w:sz="4" w:space="0" w:color="000000"/>
              <w:bottom w:val="single" w:sz="4" w:space="0" w:color="000000"/>
            </w:tcBorders>
            <w:vAlign w:val="center"/>
          </w:tcPr>
          <w:p w14:paraId="4E13A62C" w14:textId="77777777" w:rsidR="007C04BB" w:rsidRDefault="00000000">
            <w:pPr>
              <w:pStyle w:val="TableContents"/>
              <w:spacing w:after="0"/>
              <w:jc w:val="center"/>
            </w:pPr>
            <w:r>
              <w:rPr>
                <w:rFonts w:ascii="Sakkal Majalla" w:hAnsi="Sakkal Majalla" w:cs="Sakkal Majalla"/>
                <w:sz w:val="24"/>
                <w:szCs w:val="24"/>
              </w:rPr>
              <w:t>0</w:t>
            </w:r>
          </w:p>
        </w:tc>
        <w:tc>
          <w:tcPr>
            <w:tcW w:w="640" w:type="dxa"/>
            <w:tcBorders>
              <w:left w:val="single" w:sz="4" w:space="0" w:color="000000"/>
              <w:bottom w:val="single" w:sz="4" w:space="0" w:color="000000"/>
            </w:tcBorders>
            <w:vAlign w:val="center"/>
          </w:tcPr>
          <w:p w14:paraId="62DAC657" w14:textId="77777777" w:rsidR="007C04BB" w:rsidRDefault="00000000">
            <w:pPr>
              <w:pStyle w:val="TableContents"/>
              <w:spacing w:after="0"/>
              <w:jc w:val="center"/>
            </w:pPr>
            <w:r>
              <w:rPr>
                <w:rFonts w:ascii="Sakkal Majalla" w:hAnsi="Sakkal Majalla" w:cs="Sakkal Majalla"/>
                <w:sz w:val="24"/>
                <w:szCs w:val="24"/>
              </w:rPr>
              <w:t>0</w:t>
            </w:r>
          </w:p>
        </w:tc>
        <w:tc>
          <w:tcPr>
            <w:tcW w:w="628" w:type="dxa"/>
            <w:vMerge/>
            <w:tcBorders>
              <w:left w:val="single" w:sz="4" w:space="0" w:color="000000"/>
              <w:bottom w:val="single" w:sz="4" w:space="0" w:color="000000"/>
            </w:tcBorders>
            <w:vAlign w:val="center"/>
          </w:tcPr>
          <w:p w14:paraId="7DF7E812" w14:textId="77777777" w:rsidR="007C04BB" w:rsidRDefault="007C04BB">
            <w:pPr>
              <w:pStyle w:val="TableContents"/>
              <w:spacing w:after="0"/>
              <w:jc w:val="center"/>
              <w:rPr>
                <w:rFonts w:ascii="Sakkal Majalla" w:hAnsi="Sakkal Majalla" w:cs="Sakkal Majalla"/>
                <w:sz w:val="24"/>
                <w:szCs w:val="24"/>
              </w:rPr>
            </w:pPr>
          </w:p>
        </w:tc>
        <w:tc>
          <w:tcPr>
            <w:tcW w:w="680" w:type="dxa"/>
            <w:vMerge/>
            <w:tcBorders>
              <w:left w:val="single" w:sz="4" w:space="0" w:color="000000"/>
              <w:bottom w:val="single" w:sz="4" w:space="0" w:color="000000"/>
            </w:tcBorders>
            <w:vAlign w:val="center"/>
          </w:tcPr>
          <w:p w14:paraId="2A8EED08" w14:textId="77777777" w:rsidR="007C04BB" w:rsidRDefault="007C04BB">
            <w:pPr>
              <w:pStyle w:val="TableContents"/>
              <w:spacing w:after="0"/>
              <w:jc w:val="center"/>
              <w:rPr>
                <w:rFonts w:ascii="Sakkal Majalla" w:hAnsi="Sakkal Majalla" w:cs="Sakkal Majalla"/>
                <w:sz w:val="24"/>
                <w:szCs w:val="24"/>
              </w:rPr>
            </w:pPr>
          </w:p>
        </w:tc>
        <w:tc>
          <w:tcPr>
            <w:tcW w:w="330" w:type="dxa"/>
            <w:vMerge/>
            <w:tcBorders>
              <w:left w:val="single" w:sz="4" w:space="0" w:color="000000"/>
              <w:bottom w:val="single" w:sz="4" w:space="0" w:color="000000"/>
              <w:right w:val="single" w:sz="4" w:space="0" w:color="000000"/>
            </w:tcBorders>
            <w:vAlign w:val="center"/>
          </w:tcPr>
          <w:p w14:paraId="4828145D" w14:textId="77777777" w:rsidR="007C04BB" w:rsidRDefault="007C04BB">
            <w:pPr>
              <w:pStyle w:val="TableContents"/>
              <w:spacing w:after="0"/>
              <w:jc w:val="center"/>
              <w:rPr>
                <w:rFonts w:ascii="Sakkal Majalla" w:hAnsi="Sakkal Majalla" w:cs="Sakkal Majalla"/>
                <w:sz w:val="24"/>
                <w:szCs w:val="24"/>
              </w:rPr>
            </w:pPr>
          </w:p>
        </w:tc>
        <w:tc>
          <w:tcPr>
            <w:tcW w:w="828" w:type="dxa"/>
            <w:vMerge/>
            <w:tcBorders>
              <w:left w:val="single" w:sz="4" w:space="0" w:color="000000"/>
              <w:bottom w:val="single" w:sz="4" w:space="0" w:color="000000"/>
              <w:right w:val="single" w:sz="4" w:space="0" w:color="000000"/>
            </w:tcBorders>
            <w:vAlign w:val="center"/>
          </w:tcPr>
          <w:p w14:paraId="44A20010" w14:textId="77777777" w:rsidR="007C04BB" w:rsidRDefault="007C04BB">
            <w:pPr>
              <w:pStyle w:val="TableContents"/>
              <w:spacing w:after="0"/>
              <w:jc w:val="center"/>
              <w:rPr>
                <w:rFonts w:ascii="Sakkal Majalla" w:hAnsi="Sakkal Majalla" w:cs="Sakkal Majalla"/>
                <w:sz w:val="24"/>
                <w:szCs w:val="24"/>
              </w:rPr>
            </w:pPr>
          </w:p>
        </w:tc>
      </w:tr>
      <w:tr w:rsidR="007C04BB" w14:paraId="30648889" w14:textId="77777777">
        <w:trPr>
          <w:trHeight w:hRule="exact" w:val="794"/>
          <w:jc w:val="center"/>
        </w:trPr>
        <w:tc>
          <w:tcPr>
            <w:tcW w:w="7900" w:type="dxa"/>
            <w:gridSpan w:val="10"/>
            <w:tcBorders>
              <w:left w:val="single" w:sz="4" w:space="0" w:color="000000"/>
              <w:bottom w:val="single" w:sz="4" w:space="0" w:color="000000"/>
            </w:tcBorders>
            <w:vAlign w:val="center"/>
          </w:tcPr>
          <w:p w14:paraId="2FB7814A" w14:textId="77777777" w:rsidR="007C04BB" w:rsidRDefault="00000000">
            <w:pPr>
              <w:pStyle w:val="TableContents"/>
              <w:spacing w:after="0"/>
              <w:jc w:val="center"/>
            </w:pPr>
            <w:r>
              <w:rPr>
                <w:rStyle w:val="Hyperlink"/>
                <w:rFonts w:ascii="Sakkal Majalla" w:hAnsi="Sakkal Majalla" w:cs="Simplified Arabic"/>
                <w:b/>
                <w:bCs/>
                <w:color w:val="auto"/>
                <w:sz w:val="24"/>
                <w:szCs w:val="24"/>
                <w:u w:val="none"/>
                <w:rtl/>
              </w:rPr>
              <w:t>مستوى بُعد (الاعتبارات الفردية) في المنظمات غير الربحية</w:t>
            </w:r>
            <w:r>
              <w:rPr>
                <w:rFonts w:ascii="Sakkal Majalla" w:hAnsi="Sakkal Majalla" w:cs="Sakkal Majalla"/>
                <w:b/>
                <w:bCs/>
                <w:sz w:val="28"/>
                <w:rtl/>
              </w:rPr>
              <w:t xml:space="preserve"> = </w:t>
            </w:r>
            <w:r>
              <w:rPr>
                <w:rStyle w:val="Hyperlink"/>
                <w:rFonts w:ascii="Sakkal Majalla" w:eastAsia="Calibri" w:hAnsi="Sakkal Majalla" w:cs="Simplified Arabic"/>
                <w:b/>
                <w:bCs/>
                <w:color w:val="auto"/>
                <w:sz w:val="24"/>
                <w:szCs w:val="24"/>
                <w:u w:val="none"/>
              </w:rPr>
              <w:t>4.74</w:t>
            </w:r>
          </w:p>
        </w:tc>
        <w:tc>
          <w:tcPr>
            <w:tcW w:w="828" w:type="dxa"/>
            <w:tcBorders>
              <w:left w:val="single" w:sz="4" w:space="0" w:color="000000"/>
              <w:bottom w:val="single" w:sz="4" w:space="0" w:color="000000"/>
              <w:right w:val="single" w:sz="4" w:space="0" w:color="000000"/>
            </w:tcBorders>
            <w:vAlign w:val="center"/>
          </w:tcPr>
          <w:p w14:paraId="2DE7CB07" w14:textId="77777777" w:rsidR="007C04BB" w:rsidRDefault="00000000">
            <w:pPr>
              <w:pStyle w:val="TableContents"/>
              <w:spacing w:after="0"/>
              <w:jc w:val="center"/>
            </w:pPr>
            <w:r>
              <w:rPr>
                <w:rFonts w:ascii="Sakkal Majalla" w:hAnsi="Sakkal Majalla" w:cs="Sakkal Majalla"/>
                <w:b/>
                <w:bCs/>
                <w:sz w:val="24"/>
                <w:szCs w:val="24"/>
                <w:rtl/>
              </w:rPr>
              <w:t>موافقة كبيرة جدا</w:t>
            </w:r>
          </w:p>
        </w:tc>
      </w:tr>
    </w:tbl>
    <w:p w14:paraId="1BD6C411" w14:textId="77777777" w:rsidR="007C04BB" w:rsidRDefault="00000000">
      <w:pPr>
        <w:spacing w:after="0"/>
        <w:jc w:val="both"/>
      </w:pPr>
      <w:r>
        <w:rPr>
          <w:rStyle w:val="Hyperlink"/>
          <w:rFonts w:ascii="Sakkal Majalla" w:hAnsi="Sakkal Majalla" w:cs="Simplified Arabic"/>
          <w:color w:val="auto"/>
          <w:sz w:val="28"/>
          <w:szCs w:val="28"/>
          <w:u w:val="none"/>
          <w:rtl/>
        </w:rPr>
        <w:t xml:space="preserve">     من بيانات جدول (</w:t>
      </w:r>
      <w:r>
        <w:rPr>
          <w:rStyle w:val="Hyperlink"/>
          <w:rFonts w:ascii="Sakkal Majalla" w:hAnsi="Sakkal Majalla" w:cs="Simplified Arabic"/>
          <w:color w:val="auto"/>
          <w:sz w:val="28"/>
          <w:szCs w:val="28"/>
          <w:u w:val="none"/>
        </w:rPr>
        <w:t>13</w:t>
      </w:r>
      <w:r>
        <w:rPr>
          <w:rStyle w:val="Hyperlink"/>
          <w:rFonts w:ascii="Sakkal Majalla" w:hAnsi="Sakkal Majalla" w:cs="Simplified Arabic"/>
          <w:color w:val="auto"/>
          <w:sz w:val="28"/>
          <w:szCs w:val="28"/>
          <w:u w:val="none"/>
          <w:rtl/>
        </w:rPr>
        <w:t>) يتبين أن: جاءت أعلى أربعة مؤشرات على مستوى القيادة التحويلية بُعد (الاعتبارات الفردية) كالتالي: جاء المؤشر "أُقدم الدعم المهني والشخصي للعاملين بالمنظمات غير الربحية عند الحاجة" في الترتيب الأول بمتوسط قدره (</w:t>
      </w:r>
      <w:r>
        <w:rPr>
          <w:rStyle w:val="Hyperlink"/>
          <w:rFonts w:ascii="Sakkal Majalla" w:hAnsi="Sakkal Majalla" w:cs="Simplified Arabic"/>
          <w:color w:val="auto"/>
          <w:sz w:val="28"/>
          <w:szCs w:val="28"/>
          <w:u w:val="none"/>
        </w:rPr>
        <w:t>4.87</w:t>
      </w:r>
      <w:r>
        <w:rPr>
          <w:rStyle w:val="Hyperlink"/>
          <w:rFonts w:ascii="Sakkal Majalla" w:hAnsi="Sakkal Majalla" w:cs="Simplified Arabic"/>
          <w:color w:val="auto"/>
          <w:sz w:val="28"/>
          <w:szCs w:val="28"/>
          <w:u w:val="none"/>
          <w:rtl/>
        </w:rPr>
        <w:t>) وانحراف معياري بلغ (</w:t>
      </w:r>
      <w:r>
        <w:rPr>
          <w:rStyle w:val="Hyperlink"/>
          <w:rFonts w:ascii="Sakkal Majalla" w:hAnsi="Sakkal Majalla" w:cs="Simplified Arabic"/>
          <w:color w:val="auto"/>
          <w:sz w:val="28"/>
          <w:szCs w:val="28"/>
          <w:u w:val="none"/>
        </w:rPr>
        <w:t>0.34</w:t>
      </w:r>
      <w:r>
        <w:rPr>
          <w:rStyle w:val="Hyperlink"/>
          <w:rFonts w:ascii="Sakkal Majalla" w:hAnsi="Sakkal Majalla" w:cs="Simplified Arabic"/>
          <w:color w:val="auto"/>
          <w:sz w:val="28"/>
          <w:szCs w:val="28"/>
          <w:u w:val="none"/>
          <w:rtl/>
        </w:rPr>
        <w:t>)، وجاء المؤشر "أحرص على توفير جو من الاحترام والثقة المتبادلة مع العاملين بالمنظمات غير الربحية التي أنتمي إليها" في الترتيب الثاني بمتوسط قدره (</w:t>
      </w:r>
      <w:r>
        <w:rPr>
          <w:rStyle w:val="Hyperlink"/>
          <w:rFonts w:ascii="Sakkal Majalla" w:hAnsi="Sakkal Majalla" w:cs="Simplified Arabic"/>
          <w:color w:val="auto"/>
          <w:sz w:val="28"/>
          <w:szCs w:val="28"/>
          <w:u w:val="none"/>
        </w:rPr>
        <w:t>4.82</w:t>
      </w:r>
      <w:r>
        <w:rPr>
          <w:rStyle w:val="Hyperlink"/>
          <w:rFonts w:ascii="Sakkal Majalla" w:hAnsi="Sakkal Majalla" w:cs="Simplified Arabic"/>
          <w:color w:val="auto"/>
          <w:sz w:val="28"/>
          <w:szCs w:val="28"/>
          <w:u w:val="none"/>
          <w:rtl/>
        </w:rPr>
        <w:t>) وانحراف معياري يساوي (</w:t>
      </w:r>
      <w:r>
        <w:rPr>
          <w:rStyle w:val="Hyperlink"/>
          <w:rFonts w:ascii="Sakkal Majalla" w:hAnsi="Sakkal Majalla" w:cs="Simplified Arabic"/>
          <w:color w:val="auto"/>
          <w:sz w:val="28"/>
          <w:szCs w:val="28"/>
          <w:u w:val="none"/>
        </w:rPr>
        <w:t>0.46</w:t>
      </w:r>
      <w:r>
        <w:rPr>
          <w:rStyle w:val="Hyperlink"/>
          <w:rFonts w:ascii="Sakkal Majalla" w:hAnsi="Sakkal Majalla" w:cs="Simplified Arabic"/>
          <w:color w:val="auto"/>
          <w:sz w:val="28"/>
          <w:szCs w:val="28"/>
          <w:u w:val="none"/>
          <w:rtl/>
        </w:rPr>
        <w:t>)، ثم جاء المؤشر "أُشعر العاملين في المنظمات غير الربحية التي أنتمي إليها بأن جهدهم مقدر" في الترتيب الثالث بمتوسط يساوي (</w:t>
      </w:r>
      <w:r>
        <w:rPr>
          <w:rStyle w:val="Hyperlink"/>
          <w:rFonts w:ascii="Sakkal Majalla" w:hAnsi="Sakkal Majalla" w:cs="Simplified Arabic"/>
          <w:color w:val="auto"/>
          <w:sz w:val="28"/>
          <w:szCs w:val="28"/>
          <w:u w:val="none"/>
        </w:rPr>
        <w:t>4.79</w:t>
      </w:r>
      <w:r>
        <w:rPr>
          <w:rStyle w:val="Hyperlink"/>
          <w:rFonts w:ascii="Sakkal Majalla" w:hAnsi="Sakkal Majalla" w:cs="Simplified Arabic"/>
          <w:color w:val="auto"/>
          <w:sz w:val="28"/>
          <w:szCs w:val="28"/>
          <w:u w:val="none"/>
          <w:rtl/>
        </w:rPr>
        <w:t>) وانحراف معياري قدره (</w:t>
      </w:r>
      <w:r>
        <w:rPr>
          <w:rStyle w:val="Hyperlink"/>
          <w:rFonts w:ascii="Sakkal Majalla" w:hAnsi="Sakkal Majalla" w:cs="Simplified Arabic"/>
          <w:color w:val="auto"/>
          <w:sz w:val="28"/>
          <w:szCs w:val="28"/>
          <w:u w:val="none"/>
        </w:rPr>
        <w:t>0.41</w:t>
      </w:r>
      <w:r>
        <w:rPr>
          <w:rStyle w:val="Hyperlink"/>
          <w:rFonts w:ascii="Sakkal Majalla" w:hAnsi="Sakkal Majalla" w:cs="Simplified Arabic"/>
          <w:color w:val="auto"/>
          <w:sz w:val="28"/>
          <w:szCs w:val="28"/>
          <w:u w:val="none"/>
          <w:rtl/>
        </w:rPr>
        <w:t>)، بينما جاء المؤشر "أحرص على الاستماع إلى آراء العاملين في المنظمات غير الربحية التي أنتمي إليها بانتباه" في الترتيب الرابع بمتوسط بلغ (</w:t>
      </w:r>
      <w:r>
        <w:rPr>
          <w:rStyle w:val="Hyperlink"/>
          <w:rFonts w:ascii="Sakkal Majalla" w:hAnsi="Sakkal Majalla" w:cs="Simplified Arabic"/>
          <w:color w:val="auto"/>
          <w:sz w:val="28"/>
          <w:szCs w:val="28"/>
          <w:u w:val="none"/>
        </w:rPr>
        <w:t>4.74</w:t>
      </w:r>
      <w:r>
        <w:rPr>
          <w:rStyle w:val="Hyperlink"/>
          <w:rFonts w:ascii="Sakkal Majalla" w:hAnsi="Sakkal Majalla" w:cs="Simplified Arabic"/>
          <w:color w:val="auto"/>
          <w:sz w:val="28"/>
          <w:szCs w:val="28"/>
          <w:u w:val="none"/>
          <w:rtl/>
        </w:rPr>
        <w:t>) وانحراف معياري قدره (</w:t>
      </w:r>
      <w:r>
        <w:rPr>
          <w:rStyle w:val="Hyperlink"/>
          <w:rFonts w:ascii="Sakkal Majalla" w:hAnsi="Sakkal Majalla" w:cs="Simplified Arabic"/>
          <w:color w:val="auto"/>
          <w:sz w:val="28"/>
          <w:szCs w:val="28"/>
          <w:u w:val="none"/>
        </w:rPr>
        <w:t>0.50</w:t>
      </w:r>
      <w:r>
        <w:rPr>
          <w:rStyle w:val="Hyperlink"/>
          <w:rFonts w:ascii="Sakkal Majalla" w:hAnsi="Sakkal Majalla" w:cs="Simplified Arabic"/>
          <w:color w:val="auto"/>
          <w:sz w:val="28"/>
          <w:szCs w:val="28"/>
          <w:u w:val="none"/>
          <w:rtl/>
        </w:rPr>
        <w:t>).</w:t>
      </w:r>
    </w:p>
    <w:p w14:paraId="192C80EB" w14:textId="77777777" w:rsidR="007C04BB" w:rsidRDefault="00000000">
      <w:pPr>
        <w:spacing w:after="0"/>
        <w:jc w:val="both"/>
      </w:pPr>
      <w:r>
        <w:rPr>
          <w:rStyle w:val="Hyperlink"/>
          <w:rFonts w:ascii="Sakkal Majalla" w:hAnsi="Sakkal Majalla" w:cs="Simplified Arabic"/>
          <w:color w:val="auto"/>
          <w:sz w:val="28"/>
          <w:szCs w:val="28"/>
          <w:u w:val="none"/>
          <w:rtl/>
        </w:rPr>
        <w:t xml:space="preserve">     وتؤكد هذه النتائج على أن قادة المنظمات غير الربحية تولي أهمية كبيرة لبعد "الاعتبارات الفردية"، وذلك على اعتبار أن العنصر البشري (العاملين) بتلك المنظمات هم العنصر الحاسم في تنفيذ الخطط والسياسات، ما يعني إدراك هؤلاء القادة لأهمية إحساس الفرد العامل في تلك المنظمات بأهميته، ووضع احتياجاته في أعلى سلم الاهتمام بالنسبة لهؤلاء القادة.</w:t>
      </w:r>
    </w:p>
    <w:p w14:paraId="5B5A6873" w14:textId="77777777" w:rsidR="007C04BB" w:rsidRDefault="00000000">
      <w:pPr>
        <w:spacing w:before="171" w:after="171"/>
        <w:jc w:val="both"/>
      </w:pPr>
      <w:r>
        <w:rPr>
          <w:rStyle w:val="Hyperlink"/>
          <w:rFonts w:ascii="Sakkal Majalla" w:hAnsi="Sakkal Majalla" w:cs="Simplified Arabic"/>
          <w:b/>
          <w:bCs/>
          <w:color w:val="auto"/>
          <w:sz w:val="28"/>
          <w:szCs w:val="28"/>
          <w:u w:val="none"/>
        </w:rPr>
        <w:t>2</w:t>
      </w:r>
      <w:r>
        <w:rPr>
          <w:rStyle w:val="Hyperlink"/>
          <w:rFonts w:ascii="Sakkal Majalla" w:hAnsi="Sakkal Majalla" w:cs="Simplified Arabic"/>
          <w:b/>
          <w:bCs/>
          <w:color w:val="auto"/>
          <w:sz w:val="28"/>
          <w:szCs w:val="28"/>
          <w:u w:val="none"/>
          <w:rtl/>
        </w:rPr>
        <w:t>- إجابة السؤال الثاني:</w:t>
      </w:r>
      <w:r>
        <w:rPr>
          <w:rStyle w:val="Hyperlink"/>
          <w:rFonts w:ascii="Sakkal Majalla" w:hAnsi="Sakkal Majalla" w:cs="Simplified Arabic"/>
          <w:color w:val="auto"/>
          <w:sz w:val="28"/>
          <w:szCs w:val="28"/>
          <w:u w:val="none"/>
          <w:rtl/>
        </w:rPr>
        <w:t xml:space="preserve"> والذي ينص على </w:t>
      </w:r>
      <w:r>
        <w:rPr>
          <w:rStyle w:val="Hyperlink"/>
          <w:rFonts w:ascii="Sakkal Majalla" w:hAnsi="Sakkal Majalla" w:cs="Simplified Arabic"/>
          <w:b/>
          <w:bCs/>
          <w:color w:val="auto"/>
          <w:sz w:val="28"/>
          <w:szCs w:val="28"/>
          <w:u w:val="none"/>
          <w:rtl/>
        </w:rPr>
        <w:t>"</w:t>
      </w:r>
      <w:r>
        <w:rPr>
          <w:rStyle w:val="Hyperlink"/>
          <w:rFonts w:ascii="Simplified Arabic" w:hAnsi="Simplified Arabic" w:cs="Simplified Arabic"/>
          <w:b/>
          <w:bCs/>
          <w:color w:val="auto"/>
          <w:sz w:val="28"/>
          <w:szCs w:val="28"/>
          <w:u w:val="none"/>
          <w:rtl/>
        </w:rPr>
        <w:t>ما علاقة أبعاد القيادة التحويلية (الإلهام/التحفيز – التأثير المثالي – الاستثارة الفكرية – الاعتبارات الفردية) بأداء قيادات المنظمات غير الربحية بمنطقة مكة المكرمة؟”</w:t>
      </w:r>
      <w:r>
        <w:rPr>
          <w:rStyle w:val="Hyperlink"/>
          <w:rFonts w:ascii="Sakkal Majalla" w:hAnsi="Sakkal Majalla" w:cs="Simplified Arabic"/>
          <w:color w:val="auto"/>
          <w:sz w:val="28"/>
          <w:szCs w:val="28"/>
          <w:u w:val="none"/>
          <w:rtl/>
        </w:rPr>
        <w:t xml:space="preserve">. قام الباحث باختبار الفرضية </w:t>
      </w:r>
      <w:r>
        <w:rPr>
          <w:rStyle w:val="Hyperlink"/>
          <w:rFonts w:ascii="Sakkal Majalla" w:hAnsi="Sakkal Majalla" w:cs="Simplified Arabic"/>
          <w:b/>
          <w:bCs/>
          <w:color w:val="auto"/>
          <w:sz w:val="28"/>
          <w:szCs w:val="28"/>
          <w:u w:val="none"/>
          <w:rtl/>
        </w:rPr>
        <w:t xml:space="preserve">"توجد </w:t>
      </w:r>
      <w:r>
        <w:rPr>
          <w:rStyle w:val="Hyperlink"/>
          <w:rFonts w:ascii="Simplified Arabic" w:hAnsi="Simplified Arabic" w:cs="Simplified Arabic"/>
          <w:b/>
          <w:bCs/>
          <w:color w:val="auto"/>
          <w:sz w:val="28"/>
          <w:szCs w:val="28"/>
          <w:u w:val="none"/>
          <w:rtl/>
        </w:rPr>
        <w:t>علاقة دالة إحصائيا لأبعاد القيادة التحويلية (الإلهام/التحفيز – التأثير المثالي – الاستثارة الفكرية – الاعتبارات الفردية) بأداء قيادات المنظمات غير الربحية</w:t>
      </w:r>
      <w:r>
        <w:rPr>
          <w:rStyle w:val="Hyperlink"/>
          <w:rFonts w:ascii="Sakkal Majalla" w:hAnsi="Sakkal Majalla" w:cs="Simplified Arabic"/>
          <w:b/>
          <w:bCs/>
          <w:color w:val="auto"/>
          <w:sz w:val="28"/>
          <w:szCs w:val="28"/>
          <w:u w:val="none"/>
          <w:rtl/>
        </w:rPr>
        <w:t>.”</w:t>
      </w:r>
      <w:r>
        <w:rPr>
          <w:rStyle w:val="Hyperlink"/>
          <w:rFonts w:ascii="Sakkal Majalla" w:hAnsi="Sakkal Majalla" w:cs="Simplified Arabic"/>
          <w:color w:val="auto"/>
          <w:sz w:val="28"/>
          <w:szCs w:val="28"/>
          <w:u w:val="none"/>
          <w:rtl/>
        </w:rPr>
        <w:t>. وذلك باستخدام معامل الارتباط لتحديد اتجاه العلاقة بين المتغير المستقل (أبعاد القيادة التحويلية) والمتغير التابع (أداء العاملين) في المنظمات غير الربحية بمنطقة مكة المكرمة، وذلك كالتالي:</w:t>
      </w:r>
    </w:p>
    <w:p w14:paraId="3665DCA5" w14:textId="77777777" w:rsidR="007C04BB" w:rsidRDefault="00000000">
      <w:pPr>
        <w:spacing w:after="0"/>
        <w:jc w:val="center"/>
      </w:pPr>
      <w:r>
        <w:rPr>
          <w:rStyle w:val="Hyperlink"/>
          <w:rFonts w:ascii="Sakkal Majalla" w:hAnsi="Sakkal Majalla" w:cs="Simplified Arabic"/>
          <w:b/>
          <w:bCs/>
          <w:color w:val="auto"/>
          <w:sz w:val="24"/>
          <w:szCs w:val="24"/>
          <w:u w:val="none"/>
          <w:rtl/>
        </w:rPr>
        <w:t>جدول (</w:t>
      </w:r>
      <w:r>
        <w:rPr>
          <w:rStyle w:val="Hyperlink"/>
          <w:rFonts w:ascii="Sakkal Majalla" w:hAnsi="Sakkal Majalla" w:cs="Simplified Arabic"/>
          <w:b/>
          <w:bCs/>
          <w:color w:val="auto"/>
          <w:sz w:val="24"/>
          <w:szCs w:val="24"/>
          <w:u w:val="none"/>
        </w:rPr>
        <w:t>14</w:t>
      </w:r>
      <w:r>
        <w:rPr>
          <w:rStyle w:val="Hyperlink"/>
          <w:rFonts w:ascii="Sakkal Majalla" w:hAnsi="Sakkal Majalla" w:cs="Simplified Arabic"/>
          <w:b/>
          <w:bCs/>
          <w:color w:val="auto"/>
          <w:sz w:val="24"/>
          <w:szCs w:val="24"/>
          <w:u w:val="none"/>
          <w:rtl/>
        </w:rPr>
        <w:t xml:space="preserve">) </w:t>
      </w:r>
      <w:r>
        <w:rPr>
          <w:rStyle w:val="Hyperlink"/>
          <w:rFonts w:ascii="Simplified Arabic" w:eastAsia="Noto Serif CJK SC" w:hAnsi="Simplified Arabic" w:cs="Simplified Arabic"/>
          <w:b/>
          <w:bCs/>
          <w:color w:val="auto"/>
          <w:sz w:val="24"/>
          <w:szCs w:val="24"/>
          <w:u w:val="none"/>
          <w:rtl/>
        </w:rPr>
        <w:t>معاملات الارتباط بين أبعاد القيادة التحويلية وأداء قيادات المنظمات غير الربحية</w:t>
      </w:r>
    </w:p>
    <w:tbl>
      <w:tblPr>
        <w:bidiVisual/>
        <w:tblW w:w="8322" w:type="dxa"/>
        <w:jc w:val="center"/>
        <w:tblLayout w:type="fixed"/>
        <w:tblCellMar>
          <w:top w:w="55" w:type="dxa"/>
          <w:left w:w="55" w:type="dxa"/>
          <w:bottom w:w="55" w:type="dxa"/>
          <w:right w:w="55" w:type="dxa"/>
        </w:tblCellMar>
        <w:tblLook w:val="04A0" w:firstRow="1" w:lastRow="0" w:firstColumn="1" w:lastColumn="0" w:noHBand="0" w:noVBand="1"/>
      </w:tblPr>
      <w:tblGrid>
        <w:gridCol w:w="2986"/>
        <w:gridCol w:w="1895"/>
        <w:gridCol w:w="1587"/>
        <w:gridCol w:w="1854"/>
      </w:tblGrid>
      <w:tr w:rsidR="007C04BB" w14:paraId="61A7ED0C" w14:textId="77777777">
        <w:trPr>
          <w:jc w:val="center"/>
        </w:trPr>
        <w:tc>
          <w:tcPr>
            <w:tcW w:w="2985" w:type="dxa"/>
            <w:vMerge w:val="restart"/>
            <w:tcBorders>
              <w:top w:val="single" w:sz="4" w:space="0" w:color="000000"/>
              <w:left w:val="single" w:sz="4" w:space="0" w:color="000000"/>
              <w:bottom w:val="single" w:sz="4" w:space="0" w:color="000000"/>
              <w:right w:val="single" w:sz="4" w:space="0" w:color="000000"/>
            </w:tcBorders>
            <w:shd w:val="clear" w:color="auto" w:fill="6B5E9B"/>
            <w:vAlign w:val="center"/>
          </w:tcPr>
          <w:p w14:paraId="7CCE69C0" w14:textId="77777777" w:rsidR="007C04BB" w:rsidRDefault="00000000">
            <w:pPr>
              <w:pStyle w:val="TableContents"/>
              <w:spacing w:after="0"/>
              <w:jc w:val="center"/>
            </w:pPr>
            <w:r>
              <w:rPr>
                <w:rFonts w:ascii="Times New Roman" w:hAnsi="Times New Roman" w:cs="Times New Roman"/>
                <w:b/>
                <w:bCs/>
                <w:rtl/>
              </w:rPr>
              <w:t>المتغير المستقل: أبعاد القيادة التحويلية</w:t>
            </w:r>
          </w:p>
        </w:tc>
        <w:tc>
          <w:tcPr>
            <w:tcW w:w="5336" w:type="dxa"/>
            <w:gridSpan w:val="3"/>
            <w:tcBorders>
              <w:top w:val="single" w:sz="4" w:space="0" w:color="000000"/>
              <w:left w:val="single" w:sz="4" w:space="0" w:color="000000"/>
              <w:bottom w:val="single" w:sz="4" w:space="0" w:color="000000"/>
              <w:right w:val="single" w:sz="4" w:space="0" w:color="000000"/>
            </w:tcBorders>
            <w:shd w:val="clear" w:color="auto" w:fill="6B5E9B"/>
            <w:vAlign w:val="center"/>
          </w:tcPr>
          <w:p w14:paraId="15BBD35A" w14:textId="77777777" w:rsidR="007C04BB" w:rsidRDefault="00000000">
            <w:pPr>
              <w:pStyle w:val="TableContents"/>
              <w:spacing w:after="0"/>
              <w:jc w:val="center"/>
            </w:pPr>
            <w:r>
              <w:rPr>
                <w:rFonts w:ascii="Times New Roman" w:hAnsi="Times New Roman" w:cs="Times New Roman"/>
                <w:b/>
                <w:bCs/>
                <w:rtl/>
              </w:rPr>
              <w:t>المتغير التابع: أداء قادة المنظمات غير الربحية</w:t>
            </w:r>
          </w:p>
        </w:tc>
      </w:tr>
      <w:tr w:rsidR="007C04BB" w14:paraId="1002F515" w14:textId="77777777">
        <w:trPr>
          <w:jc w:val="center"/>
        </w:trPr>
        <w:tc>
          <w:tcPr>
            <w:tcW w:w="2985" w:type="dxa"/>
            <w:vMerge/>
            <w:tcBorders>
              <w:top w:val="single" w:sz="4" w:space="0" w:color="000000"/>
              <w:left w:val="single" w:sz="4" w:space="0" w:color="000000"/>
              <w:bottom w:val="single" w:sz="4" w:space="0" w:color="000000"/>
              <w:right w:val="single" w:sz="4" w:space="0" w:color="000000"/>
            </w:tcBorders>
            <w:shd w:val="clear" w:color="auto" w:fill="6B5E9B"/>
          </w:tcPr>
          <w:p w14:paraId="023DDEE6" w14:textId="77777777" w:rsidR="007C04BB" w:rsidRDefault="007C04BB">
            <w:pPr>
              <w:pStyle w:val="TableContents"/>
              <w:spacing w:after="0"/>
              <w:rPr>
                <w:rFonts w:ascii="Times New Roman" w:hAnsi="Times New Roman" w:cs="Times New Roman"/>
              </w:rPr>
            </w:pPr>
          </w:p>
        </w:tc>
        <w:tc>
          <w:tcPr>
            <w:tcW w:w="1895" w:type="dxa"/>
            <w:tcBorders>
              <w:left w:val="single" w:sz="4" w:space="0" w:color="000000"/>
              <w:bottom w:val="single" w:sz="4" w:space="0" w:color="000000"/>
              <w:right w:val="single" w:sz="4" w:space="0" w:color="000000"/>
            </w:tcBorders>
            <w:shd w:val="clear" w:color="auto" w:fill="6B5E9B"/>
          </w:tcPr>
          <w:p w14:paraId="1A9CC27F" w14:textId="77777777" w:rsidR="007C04BB" w:rsidRDefault="00000000">
            <w:pPr>
              <w:pStyle w:val="TableContents"/>
              <w:spacing w:after="0"/>
              <w:jc w:val="center"/>
            </w:pPr>
            <w:r>
              <w:rPr>
                <w:rFonts w:ascii="Times New Roman" w:hAnsi="Times New Roman" w:cs="Times New Roman"/>
                <w:b/>
                <w:bCs/>
                <w:rtl/>
              </w:rPr>
              <w:t>معامل الارتباط</w:t>
            </w:r>
          </w:p>
          <w:p w14:paraId="0ADE4AAC" w14:textId="77777777" w:rsidR="007C04BB" w:rsidRDefault="00000000">
            <w:pPr>
              <w:pStyle w:val="TableContents"/>
              <w:spacing w:after="0"/>
              <w:jc w:val="center"/>
            </w:pPr>
            <w:r>
              <w:rPr>
                <w:rFonts w:ascii="Times New Roman" w:hAnsi="Times New Roman" w:cs="Times New Roman"/>
                <w:b/>
                <w:bCs/>
                <w:rtl/>
              </w:rPr>
              <w:t>(</w:t>
            </w:r>
            <w:r>
              <w:rPr>
                <w:rFonts w:ascii="Times New Roman" w:hAnsi="Times New Roman" w:cs="Times New Roman"/>
                <w:b/>
                <w:bCs/>
              </w:rPr>
              <w:t>r</w:t>
            </w:r>
            <w:r>
              <w:rPr>
                <w:rFonts w:ascii="Times New Roman" w:hAnsi="Times New Roman" w:cs="Times New Roman"/>
                <w:b/>
                <w:bCs/>
                <w:rtl/>
              </w:rPr>
              <w:t>)</w:t>
            </w:r>
          </w:p>
        </w:tc>
        <w:tc>
          <w:tcPr>
            <w:tcW w:w="1587" w:type="dxa"/>
            <w:tcBorders>
              <w:left w:val="single" w:sz="4" w:space="0" w:color="000000"/>
              <w:bottom w:val="single" w:sz="4" w:space="0" w:color="000000"/>
            </w:tcBorders>
            <w:shd w:val="clear" w:color="auto" w:fill="6B5E9B"/>
            <w:vAlign w:val="center"/>
          </w:tcPr>
          <w:p w14:paraId="0CE36C5F" w14:textId="77777777" w:rsidR="007C04BB" w:rsidRDefault="00000000">
            <w:pPr>
              <w:pStyle w:val="TableContents"/>
              <w:spacing w:after="0"/>
              <w:jc w:val="center"/>
            </w:pPr>
            <w:proofErr w:type="spellStart"/>
            <w:r>
              <w:rPr>
                <w:rFonts w:ascii="Times New Roman" w:hAnsi="Times New Roman" w:cs="Times New Roman"/>
                <w:b/>
                <w:bCs/>
              </w:rPr>
              <w:t>p.value</w:t>
            </w:r>
            <w:proofErr w:type="spellEnd"/>
          </w:p>
        </w:tc>
        <w:tc>
          <w:tcPr>
            <w:tcW w:w="1854" w:type="dxa"/>
            <w:tcBorders>
              <w:left w:val="single" w:sz="4" w:space="0" w:color="000000"/>
              <w:bottom w:val="single" w:sz="4" w:space="0" w:color="000000"/>
              <w:right w:val="single" w:sz="4" w:space="0" w:color="000000"/>
            </w:tcBorders>
            <w:shd w:val="clear" w:color="auto" w:fill="6B5E9B"/>
            <w:vAlign w:val="center"/>
          </w:tcPr>
          <w:p w14:paraId="0BC141B8" w14:textId="77777777" w:rsidR="007C04BB" w:rsidRDefault="00000000">
            <w:pPr>
              <w:pStyle w:val="TableContents"/>
              <w:spacing w:after="0"/>
              <w:jc w:val="center"/>
            </w:pPr>
            <w:r>
              <w:rPr>
                <w:rFonts w:cs="Times New Roman"/>
                <w:b/>
                <w:bCs/>
                <w:rtl/>
              </w:rPr>
              <w:t>الدلالة</w:t>
            </w:r>
          </w:p>
        </w:tc>
      </w:tr>
      <w:tr w:rsidR="007C04BB" w14:paraId="296090BF" w14:textId="77777777">
        <w:trPr>
          <w:jc w:val="center"/>
        </w:trPr>
        <w:tc>
          <w:tcPr>
            <w:tcW w:w="2985" w:type="dxa"/>
            <w:tcBorders>
              <w:left w:val="single" w:sz="4" w:space="0" w:color="000000"/>
              <w:bottom w:val="single" w:sz="4" w:space="0" w:color="000000"/>
              <w:right w:val="single" w:sz="4" w:space="0" w:color="000000"/>
            </w:tcBorders>
          </w:tcPr>
          <w:p w14:paraId="5C80D3CF" w14:textId="77777777" w:rsidR="007C04BB" w:rsidRDefault="00000000">
            <w:pPr>
              <w:pStyle w:val="TableContents"/>
              <w:spacing w:after="0"/>
              <w:jc w:val="center"/>
            </w:pPr>
            <w:r>
              <w:rPr>
                <w:rFonts w:ascii="Times New Roman" w:hAnsi="Times New Roman" w:cs="Times New Roman"/>
                <w:b/>
                <w:bCs/>
                <w:rtl/>
              </w:rPr>
              <w:t>أ- الإلهام/التحفيز</w:t>
            </w:r>
          </w:p>
        </w:tc>
        <w:tc>
          <w:tcPr>
            <w:tcW w:w="1895" w:type="dxa"/>
            <w:tcBorders>
              <w:left w:val="single" w:sz="4" w:space="0" w:color="000000"/>
              <w:bottom w:val="single" w:sz="4" w:space="0" w:color="000000"/>
              <w:right w:val="single" w:sz="4" w:space="0" w:color="000000"/>
            </w:tcBorders>
          </w:tcPr>
          <w:p w14:paraId="554A9A58" w14:textId="77777777" w:rsidR="007C04BB" w:rsidRDefault="00000000">
            <w:pPr>
              <w:pStyle w:val="PreformattedText"/>
              <w:widowControl w:val="0"/>
              <w:spacing w:after="0"/>
              <w:jc w:val="center"/>
            </w:pPr>
            <w:r>
              <w:rPr>
                <w:rFonts w:ascii="Times New Roman" w:hAnsi="Times New Roman" w:cs="Times New Roman"/>
                <w:color w:val="000000"/>
              </w:rPr>
              <w:t>0.424</w:t>
            </w:r>
          </w:p>
        </w:tc>
        <w:tc>
          <w:tcPr>
            <w:tcW w:w="1587" w:type="dxa"/>
            <w:tcBorders>
              <w:left w:val="single" w:sz="4" w:space="0" w:color="000000"/>
              <w:bottom w:val="single" w:sz="4" w:space="0" w:color="000000"/>
            </w:tcBorders>
          </w:tcPr>
          <w:p w14:paraId="2A0FFC42" w14:textId="77777777" w:rsidR="007C04BB" w:rsidRDefault="00000000">
            <w:pPr>
              <w:pStyle w:val="PreformattedText"/>
              <w:widowControl w:val="0"/>
              <w:spacing w:after="0"/>
              <w:jc w:val="center"/>
            </w:pPr>
            <w:r>
              <w:rPr>
                <w:rFonts w:ascii="Times New Roman" w:hAnsi="Times New Roman" w:cs="Times New Roman"/>
                <w:color w:val="000000"/>
              </w:rPr>
              <w:t>0.008</w:t>
            </w:r>
          </w:p>
        </w:tc>
        <w:tc>
          <w:tcPr>
            <w:tcW w:w="1854" w:type="dxa"/>
            <w:tcBorders>
              <w:left w:val="single" w:sz="4" w:space="0" w:color="000000"/>
              <w:bottom w:val="single" w:sz="4" w:space="0" w:color="000000"/>
              <w:right w:val="single" w:sz="4" w:space="0" w:color="000000"/>
            </w:tcBorders>
          </w:tcPr>
          <w:p w14:paraId="424D4518" w14:textId="77777777" w:rsidR="007C04BB" w:rsidRDefault="00000000">
            <w:pPr>
              <w:pStyle w:val="PreformattedText"/>
              <w:widowControl w:val="0"/>
              <w:spacing w:after="0"/>
              <w:jc w:val="center"/>
            </w:pPr>
            <w:r>
              <w:rPr>
                <w:rFonts w:ascii="Times New Roman" w:hAnsi="Times New Roman" w:cstheme="minorBidi"/>
                <w:b/>
                <w:bCs/>
                <w:color w:val="000000"/>
                <w:szCs w:val="24"/>
                <w:rtl/>
              </w:rPr>
              <w:t>دالة</w:t>
            </w:r>
          </w:p>
        </w:tc>
      </w:tr>
      <w:tr w:rsidR="007C04BB" w14:paraId="7B192DD0" w14:textId="77777777">
        <w:trPr>
          <w:jc w:val="center"/>
        </w:trPr>
        <w:tc>
          <w:tcPr>
            <w:tcW w:w="2985" w:type="dxa"/>
            <w:tcBorders>
              <w:left w:val="single" w:sz="4" w:space="0" w:color="000000"/>
              <w:bottom w:val="single" w:sz="4" w:space="0" w:color="000000"/>
              <w:right w:val="single" w:sz="4" w:space="0" w:color="000000"/>
            </w:tcBorders>
          </w:tcPr>
          <w:p w14:paraId="789DBFDB" w14:textId="77777777" w:rsidR="007C04BB" w:rsidRDefault="00000000">
            <w:pPr>
              <w:pStyle w:val="TableContents"/>
              <w:spacing w:after="0"/>
              <w:jc w:val="center"/>
            </w:pPr>
            <w:r>
              <w:rPr>
                <w:rFonts w:ascii="Times New Roman" w:hAnsi="Times New Roman" w:cs="Times New Roman"/>
                <w:b/>
                <w:bCs/>
                <w:rtl/>
              </w:rPr>
              <w:t>ب- التأثير المثالي</w:t>
            </w:r>
          </w:p>
        </w:tc>
        <w:tc>
          <w:tcPr>
            <w:tcW w:w="1895" w:type="dxa"/>
            <w:tcBorders>
              <w:left w:val="single" w:sz="4" w:space="0" w:color="000000"/>
              <w:bottom w:val="single" w:sz="4" w:space="0" w:color="000000"/>
              <w:right w:val="single" w:sz="4" w:space="0" w:color="000000"/>
            </w:tcBorders>
          </w:tcPr>
          <w:p w14:paraId="56D637E8" w14:textId="77777777" w:rsidR="007C04BB" w:rsidRDefault="00000000">
            <w:pPr>
              <w:pStyle w:val="TableContents"/>
              <w:spacing w:after="0"/>
              <w:jc w:val="center"/>
            </w:pPr>
            <w:r>
              <w:rPr>
                <w:rFonts w:ascii="Times New Roman" w:hAnsi="Times New Roman" w:cs="Times New Roman"/>
              </w:rPr>
              <w:t>0.589</w:t>
            </w:r>
          </w:p>
        </w:tc>
        <w:tc>
          <w:tcPr>
            <w:tcW w:w="1587" w:type="dxa"/>
            <w:tcBorders>
              <w:left w:val="single" w:sz="4" w:space="0" w:color="000000"/>
              <w:bottom w:val="single" w:sz="4" w:space="0" w:color="000000"/>
            </w:tcBorders>
          </w:tcPr>
          <w:p w14:paraId="732BA927" w14:textId="77777777" w:rsidR="007C04BB" w:rsidRDefault="00000000">
            <w:pPr>
              <w:pStyle w:val="TableContents"/>
              <w:spacing w:after="0"/>
              <w:jc w:val="center"/>
            </w:pPr>
            <w:r>
              <w:rPr>
                <w:rFonts w:ascii="Times New Roman" w:hAnsi="Times New Roman" w:cs="Times New Roman"/>
              </w:rPr>
              <w:t>0.000</w:t>
            </w:r>
          </w:p>
        </w:tc>
        <w:tc>
          <w:tcPr>
            <w:tcW w:w="1854" w:type="dxa"/>
            <w:tcBorders>
              <w:left w:val="single" w:sz="4" w:space="0" w:color="000000"/>
              <w:bottom w:val="single" w:sz="4" w:space="0" w:color="000000"/>
              <w:right w:val="single" w:sz="4" w:space="0" w:color="000000"/>
            </w:tcBorders>
          </w:tcPr>
          <w:p w14:paraId="6D053041" w14:textId="77777777" w:rsidR="007C04BB" w:rsidRDefault="00000000">
            <w:pPr>
              <w:pStyle w:val="PreformattedText"/>
              <w:widowControl w:val="0"/>
              <w:spacing w:after="0"/>
              <w:jc w:val="center"/>
            </w:pPr>
            <w:r>
              <w:rPr>
                <w:rFonts w:ascii="Times New Roman" w:hAnsi="Times New Roman" w:cstheme="minorBidi"/>
                <w:b/>
                <w:bCs/>
                <w:color w:val="000000"/>
                <w:szCs w:val="24"/>
                <w:rtl/>
              </w:rPr>
              <w:t>دالة</w:t>
            </w:r>
          </w:p>
        </w:tc>
      </w:tr>
      <w:tr w:rsidR="007C04BB" w14:paraId="104C0311" w14:textId="77777777">
        <w:trPr>
          <w:jc w:val="center"/>
        </w:trPr>
        <w:tc>
          <w:tcPr>
            <w:tcW w:w="2985" w:type="dxa"/>
            <w:tcBorders>
              <w:left w:val="single" w:sz="4" w:space="0" w:color="000000"/>
              <w:bottom w:val="single" w:sz="4" w:space="0" w:color="000000"/>
              <w:right w:val="single" w:sz="4" w:space="0" w:color="000000"/>
            </w:tcBorders>
          </w:tcPr>
          <w:p w14:paraId="0FFF7CAD" w14:textId="77777777" w:rsidR="007C04BB" w:rsidRDefault="00000000">
            <w:pPr>
              <w:pStyle w:val="TableContents"/>
              <w:spacing w:after="0"/>
              <w:jc w:val="center"/>
            </w:pPr>
            <w:r>
              <w:rPr>
                <w:rFonts w:ascii="Times New Roman" w:hAnsi="Times New Roman" w:cs="Times New Roman"/>
                <w:b/>
                <w:bCs/>
                <w:rtl/>
              </w:rPr>
              <w:t>ج- الاستثارة الفكرية</w:t>
            </w:r>
          </w:p>
        </w:tc>
        <w:tc>
          <w:tcPr>
            <w:tcW w:w="1895" w:type="dxa"/>
            <w:tcBorders>
              <w:left w:val="single" w:sz="4" w:space="0" w:color="000000"/>
              <w:bottom w:val="single" w:sz="4" w:space="0" w:color="000000"/>
              <w:right w:val="single" w:sz="4" w:space="0" w:color="000000"/>
            </w:tcBorders>
          </w:tcPr>
          <w:p w14:paraId="575EB2EA" w14:textId="77777777" w:rsidR="007C04BB" w:rsidRDefault="00000000">
            <w:pPr>
              <w:pStyle w:val="TableContents"/>
              <w:spacing w:after="0"/>
              <w:jc w:val="center"/>
            </w:pPr>
            <w:r>
              <w:rPr>
                <w:rFonts w:ascii="Times New Roman" w:hAnsi="Times New Roman" w:cs="Times New Roman"/>
              </w:rPr>
              <w:t>0.696</w:t>
            </w:r>
          </w:p>
        </w:tc>
        <w:tc>
          <w:tcPr>
            <w:tcW w:w="1587" w:type="dxa"/>
            <w:tcBorders>
              <w:left w:val="single" w:sz="4" w:space="0" w:color="000000"/>
              <w:bottom w:val="single" w:sz="4" w:space="0" w:color="000000"/>
            </w:tcBorders>
          </w:tcPr>
          <w:p w14:paraId="6702B271" w14:textId="77777777" w:rsidR="007C04BB" w:rsidRDefault="00000000">
            <w:pPr>
              <w:pStyle w:val="TableContents"/>
              <w:spacing w:after="0"/>
              <w:jc w:val="center"/>
            </w:pPr>
            <w:r>
              <w:rPr>
                <w:rFonts w:ascii="Times New Roman" w:hAnsi="Times New Roman" w:cs="Times New Roman"/>
              </w:rPr>
              <w:t>0.000</w:t>
            </w:r>
          </w:p>
        </w:tc>
        <w:tc>
          <w:tcPr>
            <w:tcW w:w="1854" w:type="dxa"/>
            <w:tcBorders>
              <w:left w:val="single" w:sz="4" w:space="0" w:color="000000"/>
              <w:bottom w:val="single" w:sz="4" w:space="0" w:color="000000"/>
              <w:right w:val="single" w:sz="4" w:space="0" w:color="000000"/>
            </w:tcBorders>
          </w:tcPr>
          <w:p w14:paraId="6D84876B" w14:textId="77777777" w:rsidR="007C04BB" w:rsidRDefault="00000000">
            <w:pPr>
              <w:pStyle w:val="PreformattedText"/>
              <w:widowControl w:val="0"/>
              <w:spacing w:after="0"/>
              <w:jc w:val="center"/>
            </w:pPr>
            <w:r>
              <w:rPr>
                <w:rFonts w:ascii="Times New Roman" w:hAnsi="Times New Roman" w:cstheme="minorBidi"/>
                <w:b/>
                <w:bCs/>
                <w:color w:val="000000"/>
                <w:szCs w:val="24"/>
                <w:rtl/>
              </w:rPr>
              <w:t>دالة</w:t>
            </w:r>
          </w:p>
        </w:tc>
      </w:tr>
      <w:tr w:rsidR="007C04BB" w14:paraId="17C52AD6" w14:textId="77777777">
        <w:trPr>
          <w:jc w:val="center"/>
        </w:trPr>
        <w:tc>
          <w:tcPr>
            <w:tcW w:w="2985" w:type="dxa"/>
            <w:tcBorders>
              <w:left w:val="single" w:sz="4" w:space="0" w:color="000000"/>
              <w:bottom w:val="single" w:sz="4" w:space="0" w:color="000000"/>
              <w:right w:val="single" w:sz="4" w:space="0" w:color="000000"/>
            </w:tcBorders>
          </w:tcPr>
          <w:p w14:paraId="4F1E6BEE" w14:textId="77777777" w:rsidR="007C04BB" w:rsidRDefault="00000000">
            <w:pPr>
              <w:pStyle w:val="TableContents"/>
              <w:spacing w:after="0"/>
              <w:jc w:val="center"/>
            </w:pPr>
            <w:r>
              <w:rPr>
                <w:rFonts w:ascii="Times New Roman" w:hAnsi="Times New Roman" w:cs="Times New Roman"/>
                <w:b/>
                <w:bCs/>
                <w:rtl/>
              </w:rPr>
              <w:t>د- الاعتبارات الفردية</w:t>
            </w:r>
          </w:p>
        </w:tc>
        <w:tc>
          <w:tcPr>
            <w:tcW w:w="1895" w:type="dxa"/>
            <w:tcBorders>
              <w:left w:val="single" w:sz="4" w:space="0" w:color="000000"/>
              <w:bottom w:val="single" w:sz="4" w:space="0" w:color="000000"/>
              <w:right w:val="single" w:sz="4" w:space="0" w:color="000000"/>
            </w:tcBorders>
          </w:tcPr>
          <w:p w14:paraId="5D1F719C" w14:textId="77777777" w:rsidR="007C04BB" w:rsidRDefault="00000000">
            <w:pPr>
              <w:pStyle w:val="TableContents"/>
              <w:spacing w:after="0"/>
              <w:jc w:val="center"/>
            </w:pPr>
            <w:r>
              <w:rPr>
                <w:rFonts w:ascii="Times New Roman" w:hAnsi="Times New Roman" w:cs="Times New Roman"/>
              </w:rPr>
              <w:t>0.741</w:t>
            </w:r>
          </w:p>
        </w:tc>
        <w:tc>
          <w:tcPr>
            <w:tcW w:w="1587" w:type="dxa"/>
            <w:tcBorders>
              <w:left w:val="single" w:sz="4" w:space="0" w:color="000000"/>
              <w:bottom w:val="single" w:sz="4" w:space="0" w:color="000000"/>
            </w:tcBorders>
          </w:tcPr>
          <w:p w14:paraId="1A5659F2" w14:textId="77777777" w:rsidR="007C04BB" w:rsidRDefault="00000000">
            <w:pPr>
              <w:pStyle w:val="TableContents"/>
              <w:spacing w:after="0"/>
              <w:jc w:val="center"/>
            </w:pPr>
            <w:r>
              <w:rPr>
                <w:rFonts w:ascii="Times New Roman" w:hAnsi="Times New Roman" w:cs="Times New Roman"/>
              </w:rPr>
              <w:t>0.000</w:t>
            </w:r>
          </w:p>
        </w:tc>
        <w:tc>
          <w:tcPr>
            <w:tcW w:w="1854" w:type="dxa"/>
            <w:tcBorders>
              <w:left w:val="single" w:sz="4" w:space="0" w:color="000000"/>
              <w:bottom w:val="single" w:sz="4" w:space="0" w:color="000000"/>
              <w:right w:val="single" w:sz="4" w:space="0" w:color="000000"/>
            </w:tcBorders>
          </w:tcPr>
          <w:p w14:paraId="7DC55E72" w14:textId="77777777" w:rsidR="007C04BB" w:rsidRDefault="00000000">
            <w:pPr>
              <w:pStyle w:val="PreformattedText"/>
              <w:widowControl w:val="0"/>
              <w:spacing w:after="0"/>
              <w:jc w:val="center"/>
            </w:pPr>
            <w:r>
              <w:rPr>
                <w:rFonts w:ascii="Times New Roman" w:hAnsi="Times New Roman" w:cstheme="minorBidi"/>
                <w:b/>
                <w:bCs/>
                <w:color w:val="000000"/>
                <w:szCs w:val="24"/>
                <w:rtl/>
              </w:rPr>
              <w:t>دالة</w:t>
            </w:r>
          </w:p>
        </w:tc>
      </w:tr>
      <w:tr w:rsidR="007C04BB" w14:paraId="0AB8F2FB" w14:textId="77777777">
        <w:trPr>
          <w:jc w:val="center"/>
        </w:trPr>
        <w:tc>
          <w:tcPr>
            <w:tcW w:w="2985" w:type="dxa"/>
            <w:tcBorders>
              <w:left w:val="single" w:sz="4" w:space="0" w:color="000000"/>
              <w:bottom w:val="single" w:sz="4" w:space="0" w:color="000000"/>
              <w:right w:val="single" w:sz="4" w:space="0" w:color="000000"/>
            </w:tcBorders>
            <w:shd w:val="clear" w:color="auto" w:fill="E8F2A1"/>
          </w:tcPr>
          <w:p w14:paraId="02090B1E" w14:textId="77777777" w:rsidR="007C04BB" w:rsidRDefault="00000000">
            <w:pPr>
              <w:pStyle w:val="TableContents"/>
              <w:spacing w:after="0"/>
              <w:jc w:val="center"/>
            </w:pPr>
            <w:r>
              <w:rPr>
                <w:rFonts w:ascii="Times New Roman" w:hAnsi="Times New Roman" w:cs="Times New Roman"/>
                <w:b/>
                <w:bCs/>
                <w:rtl/>
              </w:rPr>
              <w:t>القيادة التحويلية</w:t>
            </w:r>
          </w:p>
        </w:tc>
        <w:tc>
          <w:tcPr>
            <w:tcW w:w="1895" w:type="dxa"/>
            <w:tcBorders>
              <w:left w:val="single" w:sz="4" w:space="0" w:color="000000"/>
              <w:bottom w:val="single" w:sz="4" w:space="0" w:color="000000"/>
              <w:right w:val="single" w:sz="4" w:space="0" w:color="000000"/>
            </w:tcBorders>
            <w:shd w:val="clear" w:color="auto" w:fill="E8F2A1"/>
          </w:tcPr>
          <w:p w14:paraId="2FFC3A4B" w14:textId="77777777" w:rsidR="007C04BB" w:rsidRDefault="00000000">
            <w:pPr>
              <w:pStyle w:val="TableContents"/>
              <w:spacing w:after="0"/>
              <w:jc w:val="center"/>
            </w:pPr>
            <w:r>
              <w:rPr>
                <w:rFonts w:ascii="Times New Roman" w:hAnsi="Times New Roman" w:cs="Times New Roman"/>
                <w:b/>
                <w:bCs/>
              </w:rPr>
              <w:t>0.747</w:t>
            </w:r>
          </w:p>
        </w:tc>
        <w:tc>
          <w:tcPr>
            <w:tcW w:w="1587" w:type="dxa"/>
            <w:tcBorders>
              <w:left w:val="single" w:sz="4" w:space="0" w:color="000000"/>
              <w:bottom w:val="single" w:sz="4" w:space="0" w:color="000000"/>
            </w:tcBorders>
            <w:shd w:val="clear" w:color="auto" w:fill="E8F2A1"/>
          </w:tcPr>
          <w:p w14:paraId="7A551228" w14:textId="77777777" w:rsidR="007C04BB" w:rsidRDefault="00000000">
            <w:pPr>
              <w:pStyle w:val="TableContents"/>
              <w:spacing w:after="0"/>
              <w:jc w:val="center"/>
            </w:pPr>
            <w:r>
              <w:rPr>
                <w:rFonts w:ascii="Times New Roman" w:hAnsi="Times New Roman" w:cs="Times New Roman"/>
                <w:b/>
                <w:bCs/>
              </w:rPr>
              <w:t>0.000</w:t>
            </w:r>
          </w:p>
        </w:tc>
        <w:tc>
          <w:tcPr>
            <w:tcW w:w="1854" w:type="dxa"/>
            <w:tcBorders>
              <w:left w:val="single" w:sz="4" w:space="0" w:color="000000"/>
              <w:bottom w:val="single" w:sz="4" w:space="0" w:color="000000"/>
              <w:right w:val="single" w:sz="4" w:space="0" w:color="000000"/>
            </w:tcBorders>
            <w:shd w:val="clear" w:color="auto" w:fill="E8F2A1"/>
          </w:tcPr>
          <w:p w14:paraId="2CA6813E" w14:textId="77777777" w:rsidR="007C04BB" w:rsidRDefault="00000000">
            <w:pPr>
              <w:pStyle w:val="PreformattedText"/>
              <w:widowControl w:val="0"/>
              <w:spacing w:after="0"/>
              <w:jc w:val="center"/>
            </w:pPr>
            <w:r>
              <w:rPr>
                <w:rFonts w:ascii="Times New Roman" w:hAnsi="Times New Roman" w:cstheme="minorBidi"/>
                <w:b/>
                <w:bCs/>
                <w:color w:val="000000"/>
                <w:szCs w:val="24"/>
                <w:rtl/>
              </w:rPr>
              <w:t>دالة</w:t>
            </w:r>
          </w:p>
        </w:tc>
      </w:tr>
    </w:tbl>
    <w:p w14:paraId="744E3749"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باستقراء بيانات جدول (</w:t>
      </w:r>
      <w:r>
        <w:rPr>
          <w:rStyle w:val="Hyperlink"/>
          <w:rFonts w:ascii="Times New Roman" w:eastAsia="Noto Serif CJK SC" w:hAnsi="Times New Roman" w:cs="Simplified Arabic"/>
          <w:color w:val="auto"/>
          <w:sz w:val="28"/>
          <w:szCs w:val="28"/>
          <w:u w:val="none"/>
        </w:rPr>
        <w:t>14</w:t>
      </w:r>
      <w:r>
        <w:rPr>
          <w:rStyle w:val="Hyperlink"/>
          <w:rFonts w:ascii="Times New Roman" w:eastAsia="Noto Serif CJK SC" w:hAnsi="Times New Roman" w:cs="Simplified Arabic"/>
          <w:color w:val="auto"/>
          <w:sz w:val="28"/>
          <w:szCs w:val="28"/>
          <w:u w:val="none"/>
          <w:rtl/>
        </w:rPr>
        <w:t xml:space="preserve">) المتعلق بعرض نتائج معاملات الارتباط بين القيادة التحويلية بأبعادها (الإلهام/التحفيز، التأثير المثالي، الاستثارة الفكرية، الاعتبارات الفردية) وأداء قادة المنظمات غير الربحية بمنطقة مكة المكرمة، وذلك من خلال تطبيق معادلة معامل ارتباط "بيرسون" بين المعدل التراكمي للقيادة التحويلية بأبعادها والمعدل التراكمي لأداء قادة المنظمات غير الربحية، يتبين أن: توجد علاقة ارتباطية موجبة قوية بين القيادة التحويلية وأداء قادة المنظمات غير الربحية، حيث جاء معامل الارتباط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r</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Simplified Arabic"/>
          <w:color w:val="auto"/>
          <w:sz w:val="28"/>
          <w:szCs w:val="28"/>
          <w:u w:val="none"/>
          <w:rtl/>
        </w:rPr>
        <w:t xml:space="preserve"> يساوي (</w:t>
      </w:r>
      <w:r>
        <w:rPr>
          <w:rStyle w:val="Hyperlink"/>
          <w:rFonts w:ascii="Times New Roman" w:eastAsia="Noto Serif CJK SC" w:hAnsi="Times New Roman" w:cs="Simplified Arabic"/>
          <w:color w:val="auto"/>
          <w:sz w:val="28"/>
          <w:szCs w:val="28"/>
          <w:u w:val="none"/>
        </w:rPr>
        <w:t>0.747</w:t>
      </w:r>
      <w:r>
        <w:rPr>
          <w:rStyle w:val="Hyperlink"/>
          <w:rFonts w:ascii="Times New Roman" w:eastAsia="Noto Serif CJK SC" w:hAnsi="Times New Roman" w:cs="Simplified Arabic"/>
          <w:color w:val="auto"/>
          <w:sz w:val="28"/>
          <w:szCs w:val="28"/>
          <w:u w:val="none"/>
          <w:rtl/>
        </w:rPr>
        <w:t xml:space="preserve">)، وقيمة الدلالة </w:t>
      </w:r>
      <w:r>
        <w:rPr>
          <w:rStyle w:val="Hyperlink"/>
          <w:rFonts w:ascii="Times New Roman" w:eastAsia="Noto Serif CJK SC" w:hAnsi="Times New Roman" w:cs="Times New Roman"/>
          <w:color w:val="auto"/>
          <w:sz w:val="24"/>
          <w:szCs w:val="24"/>
          <w:u w:val="none"/>
          <w:rtl/>
        </w:rPr>
        <w:t>(</w:t>
      </w:r>
      <w:proofErr w:type="spellStart"/>
      <w:r>
        <w:rPr>
          <w:rStyle w:val="Hyperlink"/>
          <w:rFonts w:ascii="Times New Roman" w:eastAsia="Noto Serif CJK SC" w:hAnsi="Times New Roman" w:cs="Times New Roman"/>
          <w:color w:val="auto"/>
          <w:sz w:val="24"/>
          <w:szCs w:val="24"/>
          <w:u w:val="none"/>
        </w:rPr>
        <w:t>p.value</w:t>
      </w:r>
      <w:proofErr w:type="spellEnd"/>
      <w:r>
        <w:rPr>
          <w:rStyle w:val="Hyperlink"/>
          <w:rFonts w:ascii="Times New Roman" w:eastAsia="Noto Serif CJK SC" w:hAnsi="Times New Roman" w:cs="Times New Roman"/>
          <w:color w:val="auto"/>
          <w:sz w:val="24"/>
          <w:szCs w:val="24"/>
          <w:u w:val="none"/>
        </w:rPr>
        <w:t xml:space="preserve"> = 0.000</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Simplified Arabic"/>
          <w:color w:val="auto"/>
          <w:sz w:val="28"/>
          <w:szCs w:val="28"/>
          <w:u w:val="none"/>
          <w:rtl/>
        </w:rPr>
        <w:t xml:space="preserve"> وهي أقل من مستوى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α &lt;= 0.05</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Simplified Arabic"/>
          <w:color w:val="auto"/>
          <w:sz w:val="28"/>
          <w:szCs w:val="28"/>
          <w:u w:val="none"/>
          <w:rtl/>
        </w:rPr>
        <w:t>.</w:t>
      </w:r>
    </w:p>
    <w:p w14:paraId="77ABDCE2"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كما جاءت جميع العلاقات بين أبعاد القيادة التحويلية وأداء قادة المنظمات غير الربحية بمنطقة مكة المكرمة طردية قوية، حيث جاء أعلي معدل ارتباط بين بُعد "الاعتبارات الفردية" على أداء القادة بقيمة (</w:t>
      </w:r>
      <w:r>
        <w:rPr>
          <w:rStyle w:val="Hyperlink"/>
          <w:rFonts w:ascii="Times New Roman" w:eastAsia="Noto Serif CJK SC" w:hAnsi="Times New Roman" w:cs="Simplified Arabic"/>
          <w:color w:val="auto"/>
          <w:sz w:val="28"/>
          <w:szCs w:val="28"/>
          <w:u w:val="none"/>
        </w:rPr>
        <w:t>0.741</w:t>
      </w:r>
      <w:r>
        <w:rPr>
          <w:rStyle w:val="Hyperlink"/>
          <w:rFonts w:ascii="Times New Roman" w:eastAsia="Noto Serif CJK SC" w:hAnsi="Times New Roman" w:cs="Simplified Arabic"/>
          <w:color w:val="auto"/>
          <w:sz w:val="28"/>
          <w:szCs w:val="28"/>
          <w:u w:val="none"/>
          <w:rtl/>
        </w:rPr>
        <w:t>)، يليه معامل الارتباط بين بعد "الاستثارة الفكرية" وأداء القادة بقيمة (</w:t>
      </w:r>
      <w:r>
        <w:rPr>
          <w:rStyle w:val="Hyperlink"/>
          <w:rFonts w:ascii="Times New Roman" w:eastAsia="Noto Serif CJK SC" w:hAnsi="Times New Roman" w:cs="Simplified Arabic"/>
          <w:color w:val="auto"/>
          <w:sz w:val="28"/>
          <w:szCs w:val="28"/>
          <w:u w:val="none"/>
        </w:rPr>
        <w:t>0.696</w:t>
      </w:r>
      <w:r>
        <w:rPr>
          <w:rStyle w:val="Hyperlink"/>
          <w:rFonts w:ascii="Times New Roman" w:eastAsia="Noto Serif CJK SC" w:hAnsi="Times New Roman" w:cs="Simplified Arabic"/>
          <w:color w:val="auto"/>
          <w:sz w:val="28"/>
          <w:szCs w:val="28"/>
          <w:u w:val="none"/>
          <w:rtl/>
        </w:rPr>
        <w:t>)، ثم جاء معامل الارتباط بين بُعد “التأثير المثالي" وأداء القادة يساوي (</w:t>
      </w:r>
      <w:r>
        <w:rPr>
          <w:rStyle w:val="Hyperlink"/>
          <w:rFonts w:ascii="Times New Roman" w:eastAsia="Noto Serif CJK SC" w:hAnsi="Times New Roman" w:cs="Simplified Arabic"/>
          <w:color w:val="auto"/>
          <w:sz w:val="28"/>
          <w:szCs w:val="28"/>
          <w:u w:val="none"/>
        </w:rPr>
        <w:t>0.589</w:t>
      </w:r>
      <w:r>
        <w:rPr>
          <w:rStyle w:val="Hyperlink"/>
          <w:rFonts w:ascii="Times New Roman" w:eastAsia="Noto Serif CJK SC" w:hAnsi="Times New Roman" w:cs="Simplified Arabic"/>
          <w:color w:val="auto"/>
          <w:sz w:val="28"/>
          <w:szCs w:val="28"/>
          <w:u w:val="none"/>
          <w:rtl/>
        </w:rPr>
        <w:t>)، في حين جاء معامل الارتباط بين بُعد "الإلهام/التحفيز" وأداء القادة يساوي (</w:t>
      </w:r>
      <w:r>
        <w:rPr>
          <w:rStyle w:val="Hyperlink"/>
          <w:rFonts w:ascii="Times New Roman" w:eastAsia="Noto Serif CJK SC" w:hAnsi="Times New Roman" w:cs="Simplified Arabic"/>
          <w:color w:val="auto"/>
          <w:sz w:val="28"/>
          <w:szCs w:val="28"/>
          <w:u w:val="none"/>
        </w:rPr>
        <w:t>0.424</w:t>
      </w:r>
      <w:r>
        <w:rPr>
          <w:rStyle w:val="Hyperlink"/>
          <w:rFonts w:ascii="Times New Roman" w:eastAsia="Noto Serif CJK SC" w:hAnsi="Times New Roman" w:cs="Simplified Arabic"/>
          <w:color w:val="auto"/>
          <w:sz w:val="28"/>
          <w:szCs w:val="28"/>
          <w:u w:val="none"/>
          <w:rtl/>
        </w:rPr>
        <w:t>) وهو يمثل أدني قيمة بين معاملات الارتباط. وقد جاءت جميع معاملات الارتباط دالة إحصائياً عند مستوي معنوية (</w:t>
      </w:r>
      <w:proofErr w:type="spellStart"/>
      <w:r>
        <w:rPr>
          <w:rStyle w:val="Hyperlink"/>
          <w:rFonts w:ascii="Times New Roman" w:eastAsia="Noto Serif CJK SC" w:hAnsi="Times New Roman" w:cs="Times New Roman"/>
          <w:color w:val="auto"/>
          <w:sz w:val="24"/>
          <w:szCs w:val="24"/>
          <w:u w:val="none"/>
        </w:rPr>
        <w:t>p.value</w:t>
      </w:r>
      <w:proofErr w:type="spellEnd"/>
      <w:r>
        <w:rPr>
          <w:rStyle w:val="Hyperlink"/>
          <w:rFonts w:ascii="Times New Roman" w:eastAsia="Noto Serif CJK SC" w:hAnsi="Times New Roman" w:cs="Times New Roman"/>
          <w:color w:val="auto"/>
          <w:sz w:val="24"/>
          <w:szCs w:val="24"/>
          <w:u w:val="none"/>
        </w:rPr>
        <w:t xml:space="preserve"> = 0.000</w:t>
      </w:r>
      <w:r>
        <w:rPr>
          <w:rStyle w:val="Hyperlink"/>
          <w:rFonts w:ascii="Times New Roman" w:eastAsia="Noto Serif CJK SC" w:hAnsi="Times New Roman" w:cs="Simplified Arabic"/>
          <w:color w:val="auto"/>
          <w:sz w:val="28"/>
          <w:szCs w:val="28"/>
          <w:u w:val="none"/>
          <w:rtl/>
        </w:rPr>
        <w:t xml:space="preserve">)، وهي أقل من مستوى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α &lt;= 0.05</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Simplified Arabic"/>
          <w:color w:val="auto"/>
          <w:sz w:val="28"/>
          <w:szCs w:val="28"/>
          <w:u w:val="none"/>
          <w:rtl/>
        </w:rPr>
        <w:t>.</w:t>
      </w:r>
    </w:p>
    <w:p w14:paraId="1745C390"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وتشير هذه النتائج بوضوح إلى العلاقة الطردية الموجبة بين إتباع أسلوب القيادة التحويلية وأداء القادة بالمنظمات غير الربحية بمنطقة مكة المكرمة، حيث كلما تمكن القادة من هذا الأسلوب كلما انعكس ذلك على تطور وارتفاع مستوى أدائهم، كلما انعكس ذلك إيجابا على تحقيق أهداف تلك المنظمات. وتتفق هذه النتائج مع ما توصلت إليه نتائج دراسة المومني </w:t>
      </w:r>
      <w:proofErr w:type="spellStart"/>
      <w:r>
        <w:rPr>
          <w:rStyle w:val="Hyperlink"/>
          <w:rFonts w:ascii="Times New Roman" w:eastAsia="Noto Serif CJK SC" w:hAnsi="Times New Roman" w:cs="Simplified Arabic"/>
          <w:color w:val="auto"/>
          <w:sz w:val="28"/>
          <w:szCs w:val="28"/>
          <w:u w:val="none"/>
          <w:rtl/>
        </w:rPr>
        <w:t>وحمدات</w:t>
      </w:r>
      <w:proofErr w:type="spellEnd"/>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Simplified Arabic"/>
          <w:color w:val="auto"/>
          <w:sz w:val="28"/>
          <w:szCs w:val="28"/>
          <w:u w:val="none"/>
        </w:rPr>
        <w:t>2023</w:t>
      </w:r>
      <w:r>
        <w:rPr>
          <w:rStyle w:val="Hyperlink"/>
          <w:rFonts w:ascii="Times New Roman" w:eastAsia="Noto Serif CJK SC" w:hAnsi="Times New Roman" w:cs="Simplified Arabic"/>
          <w:color w:val="auto"/>
          <w:sz w:val="28"/>
          <w:szCs w:val="28"/>
          <w:u w:val="none"/>
          <w:rtl/>
        </w:rPr>
        <w:t>)، ودراسة على (</w:t>
      </w:r>
      <w:r>
        <w:rPr>
          <w:rStyle w:val="Hyperlink"/>
          <w:rFonts w:ascii="Times New Roman" w:eastAsia="Noto Serif CJK SC" w:hAnsi="Times New Roman" w:cs="Simplified Arabic"/>
          <w:color w:val="auto"/>
          <w:sz w:val="28"/>
          <w:szCs w:val="28"/>
          <w:u w:val="none"/>
        </w:rPr>
        <w:t>2021</w:t>
      </w:r>
      <w:r>
        <w:rPr>
          <w:rStyle w:val="Hyperlink"/>
          <w:rFonts w:ascii="Times New Roman" w:eastAsia="Noto Serif CJK SC" w:hAnsi="Times New Roman" w:cs="Simplified Arabic"/>
          <w:color w:val="auto"/>
          <w:sz w:val="28"/>
          <w:szCs w:val="28"/>
          <w:u w:val="none"/>
          <w:rtl/>
        </w:rPr>
        <w:t xml:space="preserve">)، </w:t>
      </w:r>
      <w:proofErr w:type="spellStart"/>
      <w:r>
        <w:rPr>
          <w:rStyle w:val="Hyperlink"/>
          <w:rFonts w:ascii="Times New Roman" w:eastAsia="Noto Serif CJK SC" w:hAnsi="Times New Roman" w:cs="Simplified Arabic"/>
          <w:color w:val="auto"/>
          <w:sz w:val="28"/>
          <w:szCs w:val="28"/>
          <w:u w:val="none"/>
          <w:rtl/>
        </w:rPr>
        <w:t>العفيشات</w:t>
      </w:r>
      <w:proofErr w:type="spellEnd"/>
      <w:r>
        <w:rPr>
          <w:rStyle w:val="Hyperlink"/>
          <w:rFonts w:ascii="Times New Roman" w:eastAsia="Noto Serif CJK SC" w:hAnsi="Times New Roman" w:cs="Simplified Arabic"/>
          <w:color w:val="auto"/>
          <w:sz w:val="28"/>
          <w:szCs w:val="28"/>
          <w:u w:val="none"/>
          <w:rtl/>
        </w:rPr>
        <w:t xml:space="preserve"> وزريقات (</w:t>
      </w:r>
      <w:r>
        <w:rPr>
          <w:rStyle w:val="Hyperlink"/>
          <w:rFonts w:ascii="Times New Roman" w:eastAsia="Noto Serif CJK SC" w:hAnsi="Times New Roman" w:cs="Simplified Arabic"/>
          <w:color w:val="auto"/>
          <w:sz w:val="28"/>
          <w:szCs w:val="28"/>
          <w:u w:val="none"/>
        </w:rPr>
        <w:t>2021</w:t>
      </w:r>
      <w:r>
        <w:rPr>
          <w:rStyle w:val="Hyperlink"/>
          <w:rFonts w:ascii="Times New Roman" w:eastAsia="Noto Serif CJK SC" w:hAnsi="Times New Roman" w:cs="Simplified Arabic"/>
          <w:color w:val="auto"/>
          <w:sz w:val="28"/>
          <w:szCs w:val="28"/>
          <w:u w:val="none"/>
          <w:rtl/>
        </w:rPr>
        <w:t xml:space="preserve">)، </w:t>
      </w:r>
      <w:proofErr w:type="spellStart"/>
      <w:r>
        <w:rPr>
          <w:rStyle w:val="Hyperlink"/>
          <w:rFonts w:ascii="Times New Roman" w:eastAsia="Noto Serif CJK SC" w:hAnsi="Times New Roman" w:cs="Simplified Arabic"/>
          <w:color w:val="auto"/>
          <w:sz w:val="28"/>
          <w:szCs w:val="28"/>
          <w:u w:val="none"/>
          <w:rtl/>
        </w:rPr>
        <w:t>الوهاشي</w:t>
      </w:r>
      <w:proofErr w:type="spellEnd"/>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Simplified Arabic"/>
          <w:color w:val="auto"/>
          <w:sz w:val="28"/>
          <w:szCs w:val="28"/>
          <w:u w:val="none"/>
        </w:rPr>
        <w:t>2020</w:t>
      </w:r>
      <w:r>
        <w:rPr>
          <w:rStyle w:val="Hyperlink"/>
          <w:rFonts w:ascii="Times New Roman" w:eastAsia="Noto Serif CJK SC" w:hAnsi="Times New Roman" w:cs="Simplified Arabic"/>
          <w:color w:val="auto"/>
          <w:sz w:val="28"/>
          <w:szCs w:val="28"/>
          <w:u w:val="none"/>
          <w:rtl/>
        </w:rPr>
        <w:t>).</w:t>
      </w:r>
    </w:p>
    <w:p w14:paraId="6A6C2FB8" w14:textId="77777777" w:rsidR="007C04BB" w:rsidRDefault="00000000">
      <w:pPr>
        <w:spacing w:after="0"/>
        <w:jc w:val="both"/>
      </w:pPr>
      <w:r>
        <w:rPr>
          <w:rStyle w:val="Hyperlink"/>
          <w:rFonts w:cs="Simplified Arabic"/>
          <w:b/>
          <w:bCs/>
          <w:color w:val="auto"/>
          <w:sz w:val="28"/>
          <w:szCs w:val="28"/>
          <w:u w:val="none"/>
        </w:rPr>
        <w:t>3</w:t>
      </w:r>
      <w:r>
        <w:rPr>
          <w:rStyle w:val="Hyperlink"/>
          <w:rFonts w:cs="Simplified Arabic"/>
          <w:b/>
          <w:bCs/>
          <w:color w:val="auto"/>
          <w:sz w:val="28"/>
          <w:szCs w:val="28"/>
          <w:u w:val="none"/>
          <w:rtl/>
        </w:rPr>
        <w:t>- إجابة السؤال الثالث:</w:t>
      </w:r>
      <w:r>
        <w:rPr>
          <w:rStyle w:val="Hyperlink"/>
          <w:rFonts w:cs="Simplified Arabic"/>
          <w:color w:val="auto"/>
          <w:sz w:val="28"/>
          <w:szCs w:val="28"/>
          <w:u w:val="none"/>
          <w:rtl/>
        </w:rPr>
        <w:t xml:space="preserve"> والذي ينص على </w:t>
      </w:r>
      <w:r>
        <w:rPr>
          <w:rStyle w:val="Hyperlink"/>
          <w:rFonts w:cs="Simplified Arabic"/>
          <w:b/>
          <w:bCs/>
          <w:color w:val="auto"/>
          <w:sz w:val="28"/>
          <w:szCs w:val="28"/>
          <w:u w:val="none"/>
          <w:rtl/>
        </w:rPr>
        <w:t>"</w:t>
      </w:r>
      <w:r>
        <w:rPr>
          <w:rStyle w:val="Hyperlink"/>
          <w:rFonts w:ascii="Simplified Arabic" w:hAnsi="Simplified Arabic" w:cs="Simplified Arabic"/>
          <w:b/>
          <w:bCs/>
          <w:color w:val="auto"/>
          <w:sz w:val="28"/>
          <w:szCs w:val="28"/>
          <w:u w:val="none"/>
          <w:rtl/>
        </w:rPr>
        <w:t>ما تأثير أبعاد القيادة التحويلية (الإلهام/التحفيز – التأثير المثالي – الاستثارة الفكرية – الاعتبارات الفردية) على أداء قيادات المنظمات غير الربحية بمنطقة مكة المكرمة؟"</w:t>
      </w:r>
      <w:r>
        <w:rPr>
          <w:rStyle w:val="Hyperlink"/>
          <w:rFonts w:ascii="Simplified Arabic" w:hAnsi="Simplified Arabic" w:cs="Simplified Arabic"/>
          <w:color w:val="auto"/>
          <w:sz w:val="28"/>
          <w:szCs w:val="28"/>
          <w:u w:val="none"/>
          <w:rtl/>
        </w:rPr>
        <w:t xml:space="preserve">. قام الباحث باختبار الفرضية </w:t>
      </w:r>
      <w:r>
        <w:rPr>
          <w:rStyle w:val="Hyperlink"/>
          <w:rFonts w:ascii="Simplified Arabic" w:hAnsi="Simplified Arabic" w:cs="Simplified Arabic"/>
          <w:b/>
          <w:bCs/>
          <w:color w:val="auto"/>
          <w:sz w:val="28"/>
          <w:szCs w:val="28"/>
          <w:u w:val="none"/>
          <w:rtl/>
        </w:rPr>
        <w:t>"</w:t>
      </w:r>
      <w:r>
        <w:rPr>
          <w:rStyle w:val="Hyperlink"/>
          <w:rFonts w:ascii="Sakkal Majalla" w:hAnsi="Sakkal Majalla" w:cs="Simplified Arabic"/>
          <w:b/>
          <w:bCs/>
          <w:color w:val="auto"/>
          <w:sz w:val="28"/>
          <w:szCs w:val="28"/>
          <w:u w:val="none"/>
          <w:rtl/>
        </w:rPr>
        <w:t xml:space="preserve">يوجد </w:t>
      </w:r>
      <w:r>
        <w:rPr>
          <w:rStyle w:val="Hyperlink"/>
          <w:rFonts w:ascii="Simplified Arabic" w:hAnsi="Simplified Arabic" w:cs="Simplified Arabic"/>
          <w:b/>
          <w:bCs/>
          <w:color w:val="auto"/>
          <w:sz w:val="28"/>
          <w:szCs w:val="28"/>
          <w:u w:val="none"/>
          <w:rtl/>
        </w:rPr>
        <w:t>تأثير دال إحصائياً لأبعاد القيادة التحويلية (الإلهام/التحفيز – التأثير المثالي – الاستثارة الفكرية – الاعتبارات الفردية) على أداء قيادات المنظمات غير الربحية"</w:t>
      </w:r>
      <w:r>
        <w:rPr>
          <w:rStyle w:val="Hyperlink"/>
          <w:rFonts w:ascii="Simplified Arabic" w:hAnsi="Simplified Arabic" w:cs="Simplified Arabic"/>
          <w:color w:val="auto"/>
          <w:sz w:val="28"/>
          <w:szCs w:val="28"/>
          <w:u w:val="none"/>
          <w:rtl/>
        </w:rPr>
        <w:t>، وذلك بحساب درجة التأثير بين المتغيرات.</w:t>
      </w:r>
    </w:p>
    <w:p w14:paraId="536F9FD3" w14:textId="77777777" w:rsidR="007C04BB" w:rsidRDefault="00000000">
      <w:pPr>
        <w:spacing w:after="0"/>
        <w:jc w:val="both"/>
      </w:pPr>
      <w:r>
        <w:rPr>
          <w:rStyle w:val="Hyperlink"/>
          <w:rFonts w:ascii="Times New Roman" w:eastAsia="Noto Serif CJK SC" w:hAnsi="Times New Roman" w:cs="Simplified Arabic"/>
          <w:color w:val="auto"/>
          <w:sz w:val="28"/>
          <w:szCs w:val="28"/>
          <w:u w:val="none"/>
          <w:rtl/>
        </w:rPr>
        <w:t xml:space="preserve">     فبعد أن قام الباحث بحساب معاملات الارتباط بين المتغير المستقل (القيادة التحويلية بأبعادها) والمتغير التابع </w:t>
      </w:r>
      <w:proofErr w:type="gramStart"/>
      <w:r>
        <w:rPr>
          <w:rStyle w:val="Hyperlink"/>
          <w:rFonts w:ascii="Times New Roman" w:eastAsia="Noto Serif CJK SC" w:hAnsi="Times New Roman" w:cs="Simplified Arabic"/>
          <w:color w:val="auto"/>
          <w:sz w:val="28"/>
          <w:szCs w:val="28"/>
          <w:u w:val="none"/>
          <w:rtl/>
        </w:rPr>
        <w:t>( أداء</w:t>
      </w:r>
      <w:proofErr w:type="gramEnd"/>
      <w:r>
        <w:rPr>
          <w:rStyle w:val="Hyperlink"/>
          <w:rFonts w:ascii="Times New Roman" w:eastAsia="Noto Serif CJK SC" w:hAnsi="Times New Roman" w:cs="Simplified Arabic"/>
          <w:color w:val="auto"/>
          <w:sz w:val="28"/>
          <w:szCs w:val="28"/>
          <w:u w:val="none"/>
          <w:rtl/>
        </w:rPr>
        <w:t xml:space="preserve"> قادة المنظمات غير الربحية )، سوف يتم اختبار جودة نموذج العلاقة بينهما باستخدام اختبار </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Times New Roman"/>
          <w:color w:val="auto"/>
          <w:sz w:val="28"/>
          <w:szCs w:val="28"/>
          <w:u w:val="none"/>
        </w:rPr>
        <w:t>F</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ثم حساب النسبة التي يفسرها كل متغير مستقل (أبعاد القيادة التحويلية) في التغيير الحاصل في المتغير التابع (أداء قادة المنظمات غير الربحية)، وذلك باستخدام معامل التحديد </w:t>
      </w:r>
      <w:r>
        <w:rPr>
          <w:rStyle w:val="Hyperlink"/>
          <w:rFonts w:ascii="Times New Roman" w:eastAsia="Noto Serif CJK SC" w:hAnsi="Times New Roman" w:cs="Times New Roman"/>
          <w:color w:val="auto"/>
          <w:sz w:val="24"/>
          <w:szCs w:val="24"/>
          <w:u w:val="none"/>
          <w:rtl/>
          <w:lang w:eastAsia="zh-CN" w:bidi="ar-EG"/>
        </w:rPr>
        <w:t>(</w:t>
      </w:r>
      <w:r>
        <w:rPr>
          <w:rStyle w:val="Hyperlink"/>
          <w:rFonts w:ascii="Times New Roman" w:eastAsia="Noto Serif CJK SC" w:hAnsi="Times New Roman" w:cs="Times New Roman"/>
          <w:color w:val="auto"/>
          <w:sz w:val="24"/>
          <w:szCs w:val="24"/>
          <w:u w:val="none"/>
          <w:lang w:eastAsia="zh-CN" w:bidi="ar-EG"/>
        </w:rPr>
        <w:t>R</w:t>
      </w:r>
      <w:r>
        <w:rPr>
          <w:rStyle w:val="Hyperlink"/>
          <w:rFonts w:ascii="Times New Roman" w:eastAsia="Noto Serif CJK SC" w:hAnsi="Times New Roman" w:cs="Times New Roman"/>
          <w:color w:val="auto"/>
          <w:sz w:val="24"/>
          <w:szCs w:val="24"/>
          <w:u w:val="none"/>
          <w:vertAlign w:val="superscript"/>
          <w:lang w:eastAsia="zh-CN" w:bidi="ar-EG"/>
        </w:rPr>
        <w:t>2</w:t>
      </w:r>
      <w:r>
        <w:rPr>
          <w:rStyle w:val="Hyperlink"/>
          <w:rFonts w:ascii="Times New Roman" w:eastAsia="Noto Serif CJK SC" w:hAnsi="Times New Roman" w:cs="Times New Roman"/>
          <w:color w:val="auto"/>
          <w:sz w:val="24"/>
          <w:szCs w:val="24"/>
          <w:u w:val="none"/>
          <w:rtl/>
          <w:lang w:eastAsia="zh-CN" w:bidi="ar-EG"/>
        </w:rPr>
        <w:t>)</w:t>
      </w:r>
      <w:r>
        <w:rPr>
          <w:rStyle w:val="Hyperlink"/>
          <w:rFonts w:ascii="Times New Roman" w:eastAsia="Noto Serif CJK SC" w:hAnsi="Times New Roman" w:cs="Simplified Arabic"/>
          <w:color w:val="auto"/>
          <w:sz w:val="28"/>
          <w:szCs w:val="28"/>
          <w:u w:val="none"/>
          <w:rtl/>
        </w:rPr>
        <w:t xml:space="preserve">، ثم التأكد من معنوية تأثير المتغيرات المستقلة على المتغير التابع باستخدام اختبار </w:t>
      </w:r>
      <w:r>
        <w:rPr>
          <w:rStyle w:val="Hyperlink"/>
          <w:rFonts w:ascii="Times New Roman" w:eastAsia="Noto Serif CJK SC" w:hAnsi="Times New Roman" w:cs="Times New Roman"/>
          <w:color w:val="auto"/>
          <w:sz w:val="24"/>
          <w:szCs w:val="24"/>
          <w:u w:val="none"/>
          <w:rtl/>
          <w:lang w:eastAsia="zh-CN" w:bidi="ar-EG"/>
        </w:rPr>
        <w:t>(</w:t>
      </w:r>
      <w:r>
        <w:rPr>
          <w:rStyle w:val="Hyperlink"/>
          <w:rFonts w:ascii="Times New Roman" w:eastAsia="Noto Serif CJK SC" w:hAnsi="Times New Roman" w:cs="Times New Roman"/>
          <w:color w:val="auto"/>
          <w:sz w:val="24"/>
          <w:szCs w:val="24"/>
          <w:u w:val="none"/>
          <w:lang w:eastAsia="zh-CN" w:bidi="ar-EG"/>
        </w:rPr>
        <w:t>T-test</w:t>
      </w:r>
      <w:r>
        <w:rPr>
          <w:rStyle w:val="Hyperlink"/>
          <w:rFonts w:ascii="Times New Roman" w:eastAsia="Noto Serif CJK SC" w:hAnsi="Times New Roman" w:cs="Times New Roman"/>
          <w:color w:val="auto"/>
          <w:sz w:val="24"/>
          <w:szCs w:val="24"/>
          <w:u w:val="none"/>
          <w:rtl/>
          <w:lang w:eastAsia="zh-CN" w:bidi="ar-EG"/>
        </w:rPr>
        <w:t>)</w:t>
      </w:r>
      <w:r>
        <w:rPr>
          <w:rStyle w:val="Hyperlink"/>
          <w:rFonts w:ascii="Times New Roman" w:eastAsia="Noto Serif CJK SC" w:hAnsi="Times New Roman" w:cs="Simplified Arabic"/>
          <w:color w:val="auto"/>
          <w:sz w:val="28"/>
          <w:szCs w:val="28"/>
          <w:u w:val="none"/>
          <w:rtl/>
        </w:rPr>
        <w:t>، ذلك كالتالي:</w:t>
      </w:r>
    </w:p>
    <w:p w14:paraId="7C5356C3" w14:textId="77777777" w:rsidR="007C04BB" w:rsidRDefault="00000000">
      <w:pPr>
        <w:spacing w:after="0" w:line="240" w:lineRule="auto"/>
        <w:jc w:val="center"/>
      </w:pPr>
      <w:r>
        <w:rPr>
          <w:rStyle w:val="Hyperlink"/>
          <w:rFonts w:ascii="Simplified Arabic" w:eastAsia="Noto Serif CJK SC" w:hAnsi="Simplified Arabic" w:cs="Simplified Arabic"/>
          <w:b/>
          <w:bCs/>
          <w:color w:val="auto"/>
          <w:sz w:val="24"/>
          <w:szCs w:val="24"/>
          <w:u w:val="none"/>
          <w:rtl/>
        </w:rPr>
        <w:t>جدول (</w:t>
      </w:r>
      <w:r>
        <w:rPr>
          <w:rStyle w:val="Hyperlink"/>
          <w:rFonts w:ascii="Simplified Arabic" w:eastAsia="Noto Serif CJK SC" w:hAnsi="Simplified Arabic" w:cs="Simplified Arabic"/>
          <w:b/>
          <w:bCs/>
          <w:color w:val="auto"/>
          <w:sz w:val="24"/>
          <w:szCs w:val="24"/>
          <w:u w:val="none"/>
        </w:rPr>
        <w:t>15</w:t>
      </w:r>
      <w:r>
        <w:rPr>
          <w:rStyle w:val="Hyperlink"/>
          <w:rFonts w:ascii="Simplified Arabic" w:eastAsia="Noto Serif CJK SC" w:hAnsi="Simplified Arabic" w:cs="Simplified Arabic"/>
          <w:b/>
          <w:bCs/>
          <w:color w:val="auto"/>
          <w:sz w:val="24"/>
          <w:szCs w:val="24"/>
          <w:u w:val="none"/>
          <w:rtl/>
        </w:rPr>
        <w:t>) نتائج معادلة الانحدار بين أبعاد القيادة التحويلية وأداء القادة بالمنظمات غير الربحية</w:t>
      </w:r>
    </w:p>
    <w:tbl>
      <w:tblPr>
        <w:bidiVisual/>
        <w:tblW w:w="8753" w:type="dxa"/>
        <w:jc w:val="center"/>
        <w:tblLayout w:type="fixed"/>
        <w:tblCellMar>
          <w:top w:w="55" w:type="dxa"/>
          <w:left w:w="55" w:type="dxa"/>
          <w:bottom w:w="55" w:type="dxa"/>
          <w:right w:w="55" w:type="dxa"/>
        </w:tblCellMar>
        <w:tblLook w:val="04A0" w:firstRow="1" w:lastRow="0" w:firstColumn="1" w:lastColumn="0" w:noHBand="0" w:noVBand="1"/>
      </w:tblPr>
      <w:tblGrid>
        <w:gridCol w:w="1895"/>
        <w:gridCol w:w="777"/>
        <w:gridCol w:w="900"/>
        <w:gridCol w:w="914"/>
        <w:gridCol w:w="843"/>
        <w:gridCol w:w="848"/>
        <w:gridCol w:w="2576"/>
      </w:tblGrid>
      <w:tr w:rsidR="007C04BB" w14:paraId="6BA99E9B" w14:textId="77777777">
        <w:trPr>
          <w:jc w:val="center"/>
        </w:trPr>
        <w:tc>
          <w:tcPr>
            <w:tcW w:w="1894" w:type="dxa"/>
            <w:vMerge w:val="restart"/>
            <w:tcBorders>
              <w:top w:val="single" w:sz="4" w:space="0" w:color="000000"/>
              <w:left w:val="single" w:sz="4" w:space="0" w:color="000000"/>
              <w:bottom w:val="single" w:sz="4" w:space="0" w:color="000000"/>
              <w:right w:val="single" w:sz="4" w:space="0" w:color="000000"/>
            </w:tcBorders>
            <w:shd w:val="clear" w:color="auto" w:fill="6B5E9B"/>
            <w:vAlign w:val="center"/>
          </w:tcPr>
          <w:p w14:paraId="2434735F" w14:textId="77777777" w:rsidR="007C04BB" w:rsidRDefault="00000000">
            <w:pPr>
              <w:pStyle w:val="TableContents"/>
              <w:spacing w:after="0"/>
              <w:jc w:val="center"/>
            </w:pPr>
            <w:r>
              <w:rPr>
                <w:rFonts w:ascii="Times New Roman" w:hAnsi="Times New Roman" w:cs="Times New Roman"/>
                <w:b/>
                <w:bCs/>
                <w:rtl/>
              </w:rPr>
              <w:t>المتغيرات المستقلة: أبعاد القيادة التحويلية</w:t>
            </w:r>
          </w:p>
        </w:tc>
        <w:tc>
          <w:tcPr>
            <w:tcW w:w="6858" w:type="dxa"/>
            <w:gridSpan w:val="6"/>
            <w:tcBorders>
              <w:top w:val="single" w:sz="4" w:space="0" w:color="000000"/>
              <w:left w:val="single" w:sz="4" w:space="0" w:color="000000"/>
              <w:bottom w:val="single" w:sz="4" w:space="0" w:color="000000"/>
              <w:right w:val="single" w:sz="4" w:space="0" w:color="000000"/>
            </w:tcBorders>
            <w:shd w:val="clear" w:color="auto" w:fill="6B5E9B"/>
            <w:vAlign w:val="center"/>
          </w:tcPr>
          <w:p w14:paraId="0B3AD929" w14:textId="77777777" w:rsidR="007C04BB" w:rsidRDefault="00000000">
            <w:pPr>
              <w:pStyle w:val="TableContents"/>
              <w:spacing w:after="0"/>
              <w:jc w:val="center"/>
            </w:pPr>
            <w:r>
              <w:rPr>
                <w:rFonts w:ascii="Times New Roman" w:hAnsi="Times New Roman" w:cs="Times New Roman"/>
                <w:b/>
                <w:bCs/>
                <w:sz w:val="28"/>
                <w:szCs w:val="28"/>
                <w:rtl/>
              </w:rPr>
              <w:t>المتغير التابع: أداء قادة المنظمات غير الربحية</w:t>
            </w:r>
          </w:p>
        </w:tc>
      </w:tr>
      <w:tr w:rsidR="007C04BB" w14:paraId="75925B20" w14:textId="77777777">
        <w:trPr>
          <w:jc w:val="center"/>
        </w:trPr>
        <w:tc>
          <w:tcPr>
            <w:tcW w:w="1894" w:type="dxa"/>
            <w:vMerge/>
            <w:tcBorders>
              <w:top w:val="single" w:sz="4" w:space="0" w:color="000000"/>
              <w:left w:val="single" w:sz="4" w:space="0" w:color="000000"/>
              <w:bottom w:val="single" w:sz="4" w:space="0" w:color="000000"/>
              <w:right w:val="single" w:sz="4" w:space="0" w:color="000000"/>
            </w:tcBorders>
            <w:shd w:val="clear" w:color="auto" w:fill="6B5E9B"/>
            <w:vAlign w:val="center"/>
          </w:tcPr>
          <w:p w14:paraId="6536A0A9" w14:textId="77777777" w:rsidR="007C04BB" w:rsidRDefault="007C04BB">
            <w:pPr>
              <w:pStyle w:val="TableContents"/>
              <w:jc w:val="center"/>
              <w:rPr>
                <w:rFonts w:ascii="Times New Roman" w:hAnsi="Times New Roman" w:cs="Times New Roman"/>
              </w:rPr>
            </w:pPr>
          </w:p>
        </w:tc>
        <w:tc>
          <w:tcPr>
            <w:tcW w:w="777" w:type="dxa"/>
            <w:tcBorders>
              <w:left w:val="single" w:sz="4" w:space="0" w:color="000000"/>
              <w:bottom w:val="single" w:sz="4" w:space="0" w:color="000000"/>
            </w:tcBorders>
            <w:shd w:val="clear" w:color="auto" w:fill="6B5E9B"/>
            <w:vAlign w:val="center"/>
          </w:tcPr>
          <w:p w14:paraId="7BBE5313" w14:textId="77777777" w:rsidR="007C04BB" w:rsidRDefault="00000000">
            <w:pPr>
              <w:pStyle w:val="TableContents"/>
              <w:spacing w:after="0"/>
              <w:jc w:val="center"/>
            </w:pPr>
            <w:r>
              <w:rPr>
                <w:rFonts w:ascii="Times New Roman" w:hAnsi="Times New Roman" w:cs="Times New Roman"/>
                <w:b/>
                <w:bCs/>
                <w:rtl/>
              </w:rPr>
              <w:t>معامل الارتباط</w:t>
            </w:r>
          </w:p>
          <w:p w14:paraId="4F85FE61" w14:textId="77777777" w:rsidR="007C04BB" w:rsidRDefault="00000000">
            <w:pPr>
              <w:pStyle w:val="TableContents"/>
              <w:spacing w:after="0"/>
              <w:jc w:val="center"/>
            </w:pPr>
            <w:r>
              <w:rPr>
                <w:rFonts w:ascii="Times New Roman" w:hAnsi="Times New Roman" w:cs="Times New Roman"/>
                <w:b/>
                <w:bCs/>
                <w:rtl/>
              </w:rPr>
              <w:t>(</w:t>
            </w:r>
            <w:r>
              <w:rPr>
                <w:rFonts w:ascii="Times New Roman" w:hAnsi="Times New Roman" w:cs="Times New Roman"/>
                <w:b/>
                <w:bCs/>
              </w:rPr>
              <w:t>r</w:t>
            </w:r>
            <w:r>
              <w:rPr>
                <w:rFonts w:ascii="Times New Roman" w:hAnsi="Times New Roman" w:cs="Times New Roman"/>
                <w:b/>
                <w:bCs/>
                <w:rtl/>
              </w:rPr>
              <w:t>)</w:t>
            </w:r>
          </w:p>
        </w:tc>
        <w:tc>
          <w:tcPr>
            <w:tcW w:w="900" w:type="dxa"/>
            <w:tcBorders>
              <w:left w:val="single" w:sz="4" w:space="0" w:color="000000"/>
              <w:bottom w:val="single" w:sz="4" w:space="0" w:color="000000"/>
            </w:tcBorders>
            <w:shd w:val="clear" w:color="auto" w:fill="6B5E9B"/>
            <w:vAlign w:val="center"/>
          </w:tcPr>
          <w:p w14:paraId="627CC074" w14:textId="77777777" w:rsidR="007C04BB" w:rsidRDefault="00000000">
            <w:pPr>
              <w:pStyle w:val="TableContents"/>
              <w:spacing w:after="0"/>
              <w:jc w:val="center"/>
            </w:pPr>
            <w:r>
              <w:rPr>
                <w:rFonts w:ascii="Times New Roman" w:hAnsi="Times New Roman" w:cs="Times New Roman"/>
                <w:b/>
                <w:bCs/>
                <w:rtl/>
              </w:rPr>
              <w:t>اختبار جودة النموذج</w:t>
            </w:r>
          </w:p>
          <w:p w14:paraId="66F00D96" w14:textId="77777777" w:rsidR="007C04BB" w:rsidRDefault="00000000">
            <w:pPr>
              <w:pStyle w:val="TableContents"/>
              <w:spacing w:after="0"/>
              <w:jc w:val="center"/>
            </w:pPr>
            <w:r>
              <w:rPr>
                <w:rFonts w:ascii="Times New Roman" w:hAnsi="Times New Roman" w:cs="Times New Roman"/>
                <w:b/>
                <w:bCs/>
                <w:rtl/>
              </w:rPr>
              <w:t>(</w:t>
            </w:r>
            <w:r>
              <w:rPr>
                <w:rFonts w:ascii="Times New Roman" w:hAnsi="Times New Roman" w:cs="Times New Roman"/>
                <w:b/>
                <w:bCs/>
              </w:rPr>
              <w:t>F-test</w:t>
            </w:r>
            <w:r>
              <w:rPr>
                <w:rFonts w:ascii="Times New Roman" w:hAnsi="Times New Roman" w:cs="Times New Roman"/>
                <w:b/>
                <w:bCs/>
                <w:rtl/>
              </w:rPr>
              <w:t>)</w:t>
            </w:r>
          </w:p>
        </w:tc>
        <w:tc>
          <w:tcPr>
            <w:tcW w:w="914" w:type="dxa"/>
            <w:tcBorders>
              <w:left w:val="single" w:sz="4" w:space="0" w:color="000000"/>
              <w:bottom w:val="single" w:sz="4" w:space="0" w:color="000000"/>
            </w:tcBorders>
            <w:shd w:val="clear" w:color="auto" w:fill="6B5E9B"/>
            <w:vAlign w:val="center"/>
          </w:tcPr>
          <w:p w14:paraId="22461F77" w14:textId="77777777" w:rsidR="007C04BB" w:rsidRDefault="00000000">
            <w:pPr>
              <w:pStyle w:val="TableContents"/>
              <w:spacing w:after="0"/>
              <w:jc w:val="center"/>
            </w:pPr>
            <w:r>
              <w:rPr>
                <w:rFonts w:ascii="Times New Roman" w:hAnsi="Times New Roman" w:cs="Times New Roman"/>
                <w:b/>
                <w:bCs/>
                <w:rtl/>
              </w:rPr>
              <w:t>معامل التحديد</w:t>
            </w:r>
          </w:p>
          <w:p w14:paraId="7731E840" w14:textId="77777777" w:rsidR="007C04BB" w:rsidRDefault="00000000">
            <w:pPr>
              <w:pStyle w:val="TableContents"/>
              <w:jc w:val="center"/>
            </w:pPr>
            <w:r>
              <w:rPr>
                <w:rFonts w:ascii="Times New Roman" w:hAnsi="Times New Roman" w:cs="Times New Roman"/>
                <w:sz w:val="24"/>
                <w:szCs w:val="24"/>
                <w:rtl/>
              </w:rPr>
              <w:t>(</w:t>
            </w:r>
            <w:r>
              <w:rPr>
                <w:rFonts w:ascii="Times New Roman" w:hAnsi="Times New Roman" w:cs="Times New Roman"/>
                <w:sz w:val="24"/>
                <w:szCs w:val="24"/>
              </w:rPr>
              <w:t>R</w:t>
            </w:r>
            <w:r>
              <w:rPr>
                <w:rFonts w:ascii="Times New Roman" w:hAnsi="Times New Roman" w:cs="Times New Roman"/>
                <w:sz w:val="24"/>
                <w:szCs w:val="24"/>
                <w:vertAlign w:val="superscript"/>
              </w:rPr>
              <w:t>2</w:t>
            </w:r>
            <w:r>
              <w:rPr>
                <w:rFonts w:ascii="Times New Roman" w:hAnsi="Times New Roman" w:cs="Times New Roman"/>
                <w:sz w:val="24"/>
                <w:szCs w:val="24"/>
                <w:rtl/>
              </w:rPr>
              <w:t>)</w:t>
            </w:r>
          </w:p>
        </w:tc>
        <w:tc>
          <w:tcPr>
            <w:tcW w:w="843" w:type="dxa"/>
            <w:tcBorders>
              <w:left w:val="single" w:sz="4" w:space="0" w:color="000000"/>
              <w:bottom w:val="single" w:sz="4" w:space="0" w:color="000000"/>
              <w:right w:val="single" w:sz="4" w:space="0" w:color="000000"/>
            </w:tcBorders>
            <w:shd w:val="clear" w:color="auto" w:fill="6B5E9B"/>
            <w:vAlign w:val="center"/>
          </w:tcPr>
          <w:p w14:paraId="50A7DF27" w14:textId="77777777" w:rsidR="007C04BB" w:rsidRDefault="00000000">
            <w:pPr>
              <w:pStyle w:val="TableContents"/>
              <w:spacing w:after="0"/>
              <w:jc w:val="center"/>
            </w:pPr>
            <w:r>
              <w:rPr>
                <w:rFonts w:ascii="Times New Roman" w:hAnsi="Times New Roman" w:cs="Times New Roman"/>
                <w:b/>
                <w:bCs/>
                <w:rtl/>
              </w:rPr>
              <w:t>اختبار التأثير</w:t>
            </w:r>
          </w:p>
          <w:p w14:paraId="5328B767" w14:textId="77777777" w:rsidR="007C04BB" w:rsidRDefault="00000000">
            <w:pPr>
              <w:pStyle w:val="TableContents"/>
              <w:spacing w:after="0"/>
              <w:jc w:val="center"/>
            </w:pPr>
            <w:r>
              <w:rPr>
                <w:rFonts w:ascii="Times New Roman" w:hAnsi="Times New Roman" w:cs="Times New Roman"/>
                <w:b/>
                <w:bCs/>
                <w:rtl/>
              </w:rPr>
              <w:t>(</w:t>
            </w:r>
            <w:r>
              <w:rPr>
                <w:rFonts w:ascii="Times New Roman" w:hAnsi="Times New Roman" w:cs="Times New Roman"/>
                <w:b/>
                <w:bCs/>
              </w:rPr>
              <w:t>T-test</w:t>
            </w:r>
            <w:r>
              <w:rPr>
                <w:rFonts w:ascii="Times New Roman" w:hAnsi="Times New Roman" w:cs="Times New Roman"/>
                <w:b/>
                <w:bCs/>
                <w:rtl/>
              </w:rPr>
              <w:t>)</w:t>
            </w:r>
          </w:p>
        </w:tc>
        <w:tc>
          <w:tcPr>
            <w:tcW w:w="848" w:type="dxa"/>
            <w:tcBorders>
              <w:bottom w:val="single" w:sz="4" w:space="0" w:color="000000"/>
              <w:right w:val="single" w:sz="4" w:space="0" w:color="000000"/>
            </w:tcBorders>
            <w:shd w:val="clear" w:color="auto" w:fill="6B5E9B"/>
            <w:vAlign w:val="center"/>
          </w:tcPr>
          <w:p w14:paraId="5C10DB42" w14:textId="77777777" w:rsidR="007C04BB" w:rsidRDefault="00000000">
            <w:pPr>
              <w:pStyle w:val="TableContents"/>
              <w:spacing w:after="0"/>
              <w:jc w:val="center"/>
            </w:pPr>
            <w:r>
              <w:rPr>
                <w:rFonts w:ascii="Times New Roman" w:hAnsi="Times New Roman" w:cs="Times New Roman"/>
                <w:b/>
                <w:bCs/>
                <w:rtl/>
              </w:rPr>
              <w:t>دلالة اختبار التأثير</w:t>
            </w:r>
          </w:p>
        </w:tc>
        <w:tc>
          <w:tcPr>
            <w:tcW w:w="2576" w:type="dxa"/>
            <w:tcBorders>
              <w:left w:val="single" w:sz="4" w:space="0" w:color="000000"/>
              <w:bottom w:val="single" w:sz="4" w:space="0" w:color="000000"/>
              <w:right w:val="single" w:sz="4" w:space="0" w:color="000000"/>
            </w:tcBorders>
            <w:shd w:val="clear" w:color="auto" w:fill="6B5E9B"/>
            <w:vAlign w:val="center"/>
          </w:tcPr>
          <w:p w14:paraId="0DB861F3" w14:textId="77777777" w:rsidR="007C04BB" w:rsidRDefault="00000000">
            <w:pPr>
              <w:pStyle w:val="TableContents"/>
              <w:spacing w:after="0"/>
              <w:jc w:val="center"/>
            </w:pPr>
            <w:r>
              <w:rPr>
                <w:rFonts w:ascii="Times New Roman" w:hAnsi="Times New Roman" w:cs="Times New Roman"/>
                <w:b/>
                <w:bCs/>
                <w:rtl/>
              </w:rPr>
              <w:t>معادلة النموذج</w:t>
            </w:r>
          </w:p>
        </w:tc>
      </w:tr>
      <w:tr w:rsidR="007C04BB" w14:paraId="3CA6ED19" w14:textId="77777777">
        <w:trPr>
          <w:jc w:val="center"/>
        </w:trPr>
        <w:tc>
          <w:tcPr>
            <w:tcW w:w="1894" w:type="dxa"/>
            <w:tcBorders>
              <w:left w:val="single" w:sz="4" w:space="0" w:color="000000"/>
              <w:bottom w:val="single" w:sz="4" w:space="0" w:color="000000"/>
              <w:right w:val="single" w:sz="4" w:space="0" w:color="000000"/>
            </w:tcBorders>
            <w:vAlign w:val="center"/>
          </w:tcPr>
          <w:p w14:paraId="0ABECF24" w14:textId="77777777" w:rsidR="007C04BB" w:rsidRDefault="00000000">
            <w:pPr>
              <w:pStyle w:val="TableContents"/>
              <w:spacing w:after="0"/>
              <w:jc w:val="center"/>
            </w:pPr>
            <w:r>
              <w:rPr>
                <w:rFonts w:ascii="Times New Roman" w:hAnsi="Times New Roman" w:cs="Times New Roman"/>
                <w:b/>
                <w:bCs/>
                <w:rtl/>
              </w:rPr>
              <w:t>الإلهام/التحفيز</w:t>
            </w:r>
          </w:p>
        </w:tc>
        <w:tc>
          <w:tcPr>
            <w:tcW w:w="777" w:type="dxa"/>
            <w:tcBorders>
              <w:left w:val="single" w:sz="4" w:space="0" w:color="000000"/>
              <w:bottom w:val="single" w:sz="4" w:space="0" w:color="000000"/>
            </w:tcBorders>
            <w:vAlign w:val="center"/>
          </w:tcPr>
          <w:p w14:paraId="551D5CF0" w14:textId="77777777" w:rsidR="007C04BB" w:rsidRDefault="00000000">
            <w:pPr>
              <w:pStyle w:val="PreformattedText"/>
              <w:widowControl w:val="0"/>
              <w:spacing w:after="0"/>
              <w:jc w:val="center"/>
            </w:pPr>
            <w:r>
              <w:rPr>
                <w:rFonts w:ascii="Times New Roman" w:hAnsi="Times New Roman" w:cs="Times New Roman"/>
                <w:color w:val="000000"/>
              </w:rPr>
              <w:t>0.424</w:t>
            </w:r>
          </w:p>
        </w:tc>
        <w:tc>
          <w:tcPr>
            <w:tcW w:w="900" w:type="dxa"/>
            <w:tcBorders>
              <w:left w:val="single" w:sz="4" w:space="0" w:color="000000"/>
              <w:bottom w:val="single" w:sz="4" w:space="0" w:color="000000"/>
            </w:tcBorders>
            <w:vAlign w:val="center"/>
          </w:tcPr>
          <w:p w14:paraId="62833A41" w14:textId="77777777" w:rsidR="007C04BB" w:rsidRDefault="00000000">
            <w:pPr>
              <w:pStyle w:val="TableContents"/>
              <w:spacing w:after="0"/>
              <w:jc w:val="center"/>
            </w:pPr>
            <w:r>
              <w:rPr>
                <w:rFonts w:ascii="Times New Roman" w:hAnsi="Times New Roman" w:cs="Times New Roman"/>
              </w:rPr>
              <w:t>7.907</w:t>
            </w:r>
          </w:p>
        </w:tc>
        <w:tc>
          <w:tcPr>
            <w:tcW w:w="914" w:type="dxa"/>
            <w:tcBorders>
              <w:left w:val="single" w:sz="4" w:space="0" w:color="000000"/>
              <w:bottom w:val="single" w:sz="4" w:space="0" w:color="000000"/>
            </w:tcBorders>
            <w:vAlign w:val="center"/>
          </w:tcPr>
          <w:p w14:paraId="5F5EAC00" w14:textId="77777777" w:rsidR="007C04BB" w:rsidRDefault="00000000">
            <w:pPr>
              <w:jc w:val="center"/>
            </w:pPr>
            <w:r>
              <w:rPr>
                <w:rFonts w:cs="Times New Roman"/>
                <w:sz w:val="20"/>
                <w:szCs w:val="20"/>
              </w:rPr>
              <w:t>0.157</w:t>
            </w:r>
          </w:p>
        </w:tc>
        <w:tc>
          <w:tcPr>
            <w:tcW w:w="843" w:type="dxa"/>
            <w:tcBorders>
              <w:left w:val="single" w:sz="4" w:space="0" w:color="000000"/>
              <w:bottom w:val="single" w:sz="4" w:space="0" w:color="000000"/>
              <w:right w:val="single" w:sz="4" w:space="0" w:color="000000"/>
            </w:tcBorders>
            <w:vAlign w:val="center"/>
          </w:tcPr>
          <w:p w14:paraId="4DF9546A" w14:textId="77777777" w:rsidR="007C04BB" w:rsidRDefault="00000000">
            <w:pPr>
              <w:pStyle w:val="TableContents"/>
              <w:spacing w:after="0"/>
              <w:jc w:val="center"/>
            </w:pPr>
            <w:r>
              <w:rPr>
                <w:rFonts w:ascii="Times New Roman" w:hAnsi="Times New Roman" w:cs="Times New Roman"/>
              </w:rPr>
              <w:t>2.812</w:t>
            </w:r>
          </w:p>
        </w:tc>
        <w:tc>
          <w:tcPr>
            <w:tcW w:w="848" w:type="dxa"/>
            <w:tcBorders>
              <w:bottom w:val="single" w:sz="4" w:space="0" w:color="000000"/>
              <w:right w:val="single" w:sz="4" w:space="0" w:color="000000"/>
            </w:tcBorders>
            <w:vAlign w:val="center"/>
          </w:tcPr>
          <w:p w14:paraId="71284D3B" w14:textId="77777777" w:rsidR="007C04BB" w:rsidRDefault="00000000">
            <w:pPr>
              <w:pStyle w:val="TableContents"/>
              <w:spacing w:after="0"/>
              <w:jc w:val="center"/>
            </w:pPr>
            <w:r>
              <w:rPr>
                <w:rFonts w:ascii="Times New Roman" w:hAnsi="Times New Roman" w:cs="Times New Roman"/>
              </w:rPr>
              <w:t>0.008</w:t>
            </w:r>
          </w:p>
        </w:tc>
        <w:tc>
          <w:tcPr>
            <w:tcW w:w="2576" w:type="dxa"/>
            <w:tcBorders>
              <w:left w:val="single" w:sz="4" w:space="0" w:color="000000"/>
              <w:bottom w:val="single" w:sz="4" w:space="0" w:color="000000"/>
              <w:right w:val="single" w:sz="4" w:space="0" w:color="000000"/>
            </w:tcBorders>
            <w:vAlign w:val="center"/>
          </w:tcPr>
          <w:p w14:paraId="3227D1C3" w14:textId="77777777" w:rsidR="007C04BB" w:rsidRDefault="00000000">
            <w:pPr>
              <w:pStyle w:val="TableContents"/>
              <w:spacing w:after="0"/>
              <w:jc w:val="center"/>
            </w:pPr>
            <w:r>
              <w:rPr>
                <w:rFonts w:ascii="Times New Roman" w:hAnsi="Times New Roman" w:cs="Times New Roman"/>
                <w:rtl/>
              </w:rPr>
              <w:t xml:space="preserve">درجة التأثير في الأداء = </w:t>
            </w:r>
            <w:r>
              <w:rPr>
                <w:rFonts w:ascii="Times New Roman" w:hAnsi="Times New Roman" w:cs="Times New Roman"/>
              </w:rPr>
              <w:t>1.63</w:t>
            </w:r>
            <w:r>
              <w:rPr>
                <w:rFonts w:ascii="Times New Roman" w:hAnsi="Times New Roman" w:cs="Times New Roman"/>
                <w:rtl/>
              </w:rPr>
              <w:t xml:space="preserve"> + الإلهام والتحفيز (</w:t>
            </w:r>
            <w:proofErr w:type="gramStart"/>
            <w:r>
              <w:rPr>
                <w:rFonts w:ascii="Times New Roman" w:hAnsi="Times New Roman" w:cs="Times New Roman"/>
              </w:rPr>
              <w:t>0.61</w:t>
            </w:r>
            <w:r>
              <w:rPr>
                <w:rFonts w:ascii="Times New Roman" w:hAnsi="Times New Roman" w:cs="Times New Roman"/>
                <w:rtl/>
              </w:rPr>
              <w:t xml:space="preserve"> )</w:t>
            </w:r>
            <w:proofErr w:type="gramEnd"/>
          </w:p>
        </w:tc>
      </w:tr>
      <w:tr w:rsidR="007C04BB" w14:paraId="1EB205E7" w14:textId="77777777">
        <w:trPr>
          <w:jc w:val="center"/>
        </w:trPr>
        <w:tc>
          <w:tcPr>
            <w:tcW w:w="1894" w:type="dxa"/>
            <w:tcBorders>
              <w:left w:val="single" w:sz="4" w:space="0" w:color="000000"/>
              <w:bottom w:val="single" w:sz="4" w:space="0" w:color="000000"/>
              <w:right w:val="single" w:sz="4" w:space="0" w:color="000000"/>
            </w:tcBorders>
            <w:vAlign w:val="center"/>
          </w:tcPr>
          <w:p w14:paraId="6AE2A7F4" w14:textId="77777777" w:rsidR="007C04BB" w:rsidRDefault="00000000">
            <w:pPr>
              <w:pStyle w:val="TableContents"/>
              <w:spacing w:after="0"/>
              <w:jc w:val="center"/>
            </w:pPr>
            <w:r>
              <w:rPr>
                <w:rFonts w:ascii="Times New Roman" w:hAnsi="Times New Roman" w:cs="Times New Roman"/>
                <w:b/>
                <w:bCs/>
                <w:rtl/>
              </w:rPr>
              <w:t>التأثير المثالي</w:t>
            </w:r>
          </w:p>
        </w:tc>
        <w:tc>
          <w:tcPr>
            <w:tcW w:w="777" w:type="dxa"/>
            <w:tcBorders>
              <w:left w:val="single" w:sz="4" w:space="0" w:color="000000"/>
              <w:bottom w:val="single" w:sz="4" w:space="0" w:color="000000"/>
            </w:tcBorders>
            <w:vAlign w:val="center"/>
          </w:tcPr>
          <w:p w14:paraId="14522D9C" w14:textId="77777777" w:rsidR="007C04BB" w:rsidRDefault="00000000">
            <w:pPr>
              <w:pStyle w:val="TableContents"/>
              <w:spacing w:after="0"/>
              <w:jc w:val="center"/>
            </w:pPr>
            <w:r>
              <w:rPr>
                <w:rFonts w:ascii="Times New Roman" w:hAnsi="Times New Roman" w:cs="Times New Roman"/>
              </w:rPr>
              <w:t>0.589</w:t>
            </w:r>
          </w:p>
        </w:tc>
        <w:tc>
          <w:tcPr>
            <w:tcW w:w="900" w:type="dxa"/>
            <w:tcBorders>
              <w:left w:val="single" w:sz="4" w:space="0" w:color="000000"/>
              <w:bottom w:val="single" w:sz="4" w:space="0" w:color="000000"/>
            </w:tcBorders>
            <w:vAlign w:val="center"/>
          </w:tcPr>
          <w:p w14:paraId="2FAC77CA" w14:textId="77777777" w:rsidR="007C04BB" w:rsidRDefault="00000000">
            <w:pPr>
              <w:pStyle w:val="TableContents"/>
              <w:spacing w:after="0"/>
              <w:jc w:val="center"/>
            </w:pPr>
            <w:r>
              <w:rPr>
                <w:rFonts w:ascii="Times New Roman" w:hAnsi="Times New Roman" w:cs="Times New Roman"/>
              </w:rPr>
              <w:t>19.131</w:t>
            </w:r>
          </w:p>
        </w:tc>
        <w:tc>
          <w:tcPr>
            <w:tcW w:w="914" w:type="dxa"/>
            <w:tcBorders>
              <w:left w:val="single" w:sz="4" w:space="0" w:color="000000"/>
              <w:bottom w:val="single" w:sz="4" w:space="0" w:color="000000"/>
            </w:tcBorders>
            <w:vAlign w:val="center"/>
          </w:tcPr>
          <w:p w14:paraId="067C4A1E" w14:textId="77777777" w:rsidR="007C04BB" w:rsidRDefault="00000000">
            <w:pPr>
              <w:jc w:val="center"/>
            </w:pPr>
            <w:r>
              <w:rPr>
                <w:rFonts w:cs="Times New Roman"/>
                <w:sz w:val="20"/>
                <w:szCs w:val="20"/>
              </w:rPr>
              <w:t>0.329</w:t>
            </w:r>
          </w:p>
        </w:tc>
        <w:tc>
          <w:tcPr>
            <w:tcW w:w="843" w:type="dxa"/>
            <w:tcBorders>
              <w:left w:val="single" w:sz="4" w:space="0" w:color="000000"/>
              <w:bottom w:val="single" w:sz="4" w:space="0" w:color="000000"/>
              <w:right w:val="single" w:sz="4" w:space="0" w:color="000000"/>
            </w:tcBorders>
            <w:vAlign w:val="center"/>
          </w:tcPr>
          <w:p w14:paraId="69340A2F" w14:textId="77777777" w:rsidR="007C04BB" w:rsidRDefault="00000000">
            <w:pPr>
              <w:pStyle w:val="TableContents"/>
              <w:spacing w:after="0"/>
              <w:jc w:val="center"/>
            </w:pPr>
            <w:r>
              <w:rPr>
                <w:rFonts w:ascii="Times New Roman" w:hAnsi="Times New Roman" w:cs="Times New Roman"/>
              </w:rPr>
              <w:t>4.374</w:t>
            </w:r>
          </w:p>
        </w:tc>
        <w:tc>
          <w:tcPr>
            <w:tcW w:w="848" w:type="dxa"/>
            <w:tcBorders>
              <w:bottom w:val="single" w:sz="4" w:space="0" w:color="000000"/>
              <w:right w:val="single" w:sz="4" w:space="0" w:color="000000"/>
            </w:tcBorders>
            <w:vAlign w:val="center"/>
          </w:tcPr>
          <w:p w14:paraId="0C778A23" w14:textId="77777777" w:rsidR="007C04BB" w:rsidRDefault="00000000">
            <w:pPr>
              <w:pStyle w:val="TableContents"/>
              <w:spacing w:after="0"/>
              <w:jc w:val="center"/>
            </w:pPr>
            <w:r>
              <w:rPr>
                <w:rFonts w:ascii="Times New Roman" w:hAnsi="Times New Roman" w:cs="Times New Roman"/>
              </w:rPr>
              <w:t>0.000</w:t>
            </w:r>
          </w:p>
        </w:tc>
        <w:tc>
          <w:tcPr>
            <w:tcW w:w="2576" w:type="dxa"/>
            <w:tcBorders>
              <w:left w:val="single" w:sz="4" w:space="0" w:color="000000"/>
              <w:bottom w:val="single" w:sz="4" w:space="0" w:color="000000"/>
              <w:right w:val="single" w:sz="4" w:space="0" w:color="000000"/>
            </w:tcBorders>
            <w:vAlign w:val="center"/>
          </w:tcPr>
          <w:p w14:paraId="60FB2B1E" w14:textId="77777777" w:rsidR="007C04BB" w:rsidRDefault="00000000">
            <w:pPr>
              <w:pStyle w:val="TableContents"/>
              <w:spacing w:after="0"/>
              <w:jc w:val="center"/>
            </w:pPr>
            <w:r>
              <w:rPr>
                <w:rFonts w:ascii="Times New Roman" w:hAnsi="Times New Roman" w:cs="Times New Roman"/>
                <w:rtl/>
              </w:rPr>
              <w:t xml:space="preserve">درجة التأثير في الأداء = </w:t>
            </w:r>
            <w:r>
              <w:rPr>
                <w:rFonts w:ascii="Times New Roman" w:hAnsi="Times New Roman" w:cs="Times New Roman"/>
              </w:rPr>
              <w:t>1.95</w:t>
            </w:r>
            <w:r>
              <w:rPr>
                <w:rFonts w:ascii="Times New Roman" w:hAnsi="Times New Roman" w:cs="Times New Roman"/>
                <w:rtl/>
              </w:rPr>
              <w:t xml:space="preserve"> + التأثير المثالي (</w:t>
            </w:r>
            <w:proofErr w:type="gramStart"/>
            <w:r>
              <w:rPr>
                <w:rFonts w:ascii="Times New Roman" w:hAnsi="Times New Roman" w:cs="Times New Roman"/>
              </w:rPr>
              <w:t>0.58</w:t>
            </w:r>
            <w:r>
              <w:rPr>
                <w:rFonts w:ascii="Times New Roman" w:hAnsi="Times New Roman" w:cs="Times New Roman"/>
                <w:rtl/>
              </w:rPr>
              <w:t xml:space="preserve"> )</w:t>
            </w:r>
            <w:proofErr w:type="gramEnd"/>
          </w:p>
        </w:tc>
      </w:tr>
      <w:tr w:rsidR="007C04BB" w14:paraId="6549B226" w14:textId="77777777">
        <w:trPr>
          <w:jc w:val="center"/>
        </w:trPr>
        <w:tc>
          <w:tcPr>
            <w:tcW w:w="1894" w:type="dxa"/>
            <w:tcBorders>
              <w:left w:val="single" w:sz="4" w:space="0" w:color="000000"/>
              <w:bottom w:val="single" w:sz="4" w:space="0" w:color="000000"/>
              <w:right w:val="single" w:sz="4" w:space="0" w:color="000000"/>
            </w:tcBorders>
            <w:vAlign w:val="center"/>
          </w:tcPr>
          <w:p w14:paraId="2E9926E4" w14:textId="77777777" w:rsidR="007C04BB" w:rsidRDefault="00000000">
            <w:pPr>
              <w:pStyle w:val="TableContents"/>
              <w:spacing w:after="0"/>
              <w:jc w:val="center"/>
            </w:pPr>
            <w:r>
              <w:rPr>
                <w:rFonts w:ascii="Times New Roman" w:hAnsi="Times New Roman" w:cs="Times New Roman"/>
                <w:b/>
                <w:bCs/>
                <w:rtl/>
              </w:rPr>
              <w:t>الاستثارة الفكرية</w:t>
            </w:r>
          </w:p>
        </w:tc>
        <w:tc>
          <w:tcPr>
            <w:tcW w:w="777" w:type="dxa"/>
            <w:tcBorders>
              <w:left w:val="single" w:sz="4" w:space="0" w:color="000000"/>
              <w:bottom w:val="single" w:sz="4" w:space="0" w:color="000000"/>
            </w:tcBorders>
            <w:vAlign w:val="center"/>
          </w:tcPr>
          <w:p w14:paraId="4475C69B" w14:textId="77777777" w:rsidR="007C04BB" w:rsidRDefault="00000000">
            <w:pPr>
              <w:pStyle w:val="TableContents"/>
              <w:spacing w:after="0"/>
              <w:jc w:val="center"/>
            </w:pPr>
            <w:r>
              <w:rPr>
                <w:rFonts w:ascii="Times New Roman" w:hAnsi="Times New Roman" w:cs="Times New Roman"/>
              </w:rPr>
              <w:t>0.696</w:t>
            </w:r>
          </w:p>
        </w:tc>
        <w:tc>
          <w:tcPr>
            <w:tcW w:w="900" w:type="dxa"/>
            <w:tcBorders>
              <w:left w:val="single" w:sz="4" w:space="0" w:color="000000"/>
              <w:bottom w:val="single" w:sz="4" w:space="0" w:color="000000"/>
            </w:tcBorders>
            <w:vAlign w:val="center"/>
          </w:tcPr>
          <w:p w14:paraId="7550F09D" w14:textId="77777777" w:rsidR="007C04BB" w:rsidRDefault="00000000">
            <w:pPr>
              <w:pStyle w:val="TableContents"/>
              <w:spacing w:after="0"/>
              <w:jc w:val="center"/>
            </w:pPr>
            <w:r>
              <w:rPr>
                <w:rFonts w:ascii="Times New Roman" w:hAnsi="Times New Roman" w:cs="Times New Roman"/>
              </w:rPr>
              <w:t>33.919</w:t>
            </w:r>
          </w:p>
        </w:tc>
        <w:tc>
          <w:tcPr>
            <w:tcW w:w="914" w:type="dxa"/>
            <w:tcBorders>
              <w:left w:val="single" w:sz="4" w:space="0" w:color="000000"/>
              <w:bottom w:val="single" w:sz="4" w:space="0" w:color="000000"/>
            </w:tcBorders>
            <w:vAlign w:val="center"/>
          </w:tcPr>
          <w:p w14:paraId="3D2B9BBD" w14:textId="77777777" w:rsidR="007C04BB" w:rsidRDefault="00000000">
            <w:pPr>
              <w:jc w:val="center"/>
            </w:pPr>
            <w:r>
              <w:rPr>
                <w:rFonts w:cs="Times New Roman"/>
                <w:sz w:val="20"/>
                <w:szCs w:val="20"/>
              </w:rPr>
              <w:t>0.471</w:t>
            </w:r>
          </w:p>
        </w:tc>
        <w:tc>
          <w:tcPr>
            <w:tcW w:w="843" w:type="dxa"/>
            <w:tcBorders>
              <w:left w:val="single" w:sz="4" w:space="0" w:color="000000"/>
              <w:bottom w:val="single" w:sz="4" w:space="0" w:color="000000"/>
              <w:right w:val="single" w:sz="4" w:space="0" w:color="000000"/>
            </w:tcBorders>
            <w:vAlign w:val="center"/>
          </w:tcPr>
          <w:p w14:paraId="4D02804B" w14:textId="77777777" w:rsidR="007C04BB" w:rsidRDefault="00000000">
            <w:pPr>
              <w:pStyle w:val="TableContents"/>
              <w:spacing w:after="0"/>
              <w:jc w:val="center"/>
            </w:pPr>
            <w:r>
              <w:rPr>
                <w:rFonts w:ascii="Times New Roman" w:hAnsi="Times New Roman" w:cs="Times New Roman"/>
              </w:rPr>
              <w:t>5.824</w:t>
            </w:r>
          </w:p>
        </w:tc>
        <w:tc>
          <w:tcPr>
            <w:tcW w:w="848" w:type="dxa"/>
            <w:tcBorders>
              <w:bottom w:val="single" w:sz="4" w:space="0" w:color="000000"/>
              <w:right w:val="single" w:sz="4" w:space="0" w:color="000000"/>
            </w:tcBorders>
            <w:vAlign w:val="center"/>
          </w:tcPr>
          <w:p w14:paraId="7400A6E4" w14:textId="77777777" w:rsidR="007C04BB" w:rsidRDefault="00000000">
            <w:pPr>
              <w:pStyle w:val="TableContents"/>
              <w:spacing w:after="0"/>
              <w:jc w:val="center"/>
            </w:pPr>
            <w:r>
              <w:rPr>
                <w:rFonts w:ascii="Times New Roman" w:hAnsi="Times New Roman" w:cs="Times New Roman"/>
              </w:rPr>
              <w:t>0.000</w:t>
            </w:r>
          </w:p>
        </w:tc>
        <w:tc>
          <w:tcPr>
            <w:tcW w:w="2576" w:type="dxa"/>
            <w:tcBorders>
              <w:left w:val="single" w:sz="4" w:space="0" w:color="000000"/>
              <w:bottom w:val="single" w:sz="4" w:space="0" w:color="000000"/>
              <w:right w:val="single" w:sz="4" w:space="0" w:color="000000"/>
            </w:tcBorders>
            <w:vAlign w:val="center"/>
          </w:tcPr>
          <w:p w14:paraId="580F7D60" w14:textId="77777777" w:rsidR="007C04BB" w:rsidRDefault="00000000">
            <w:pPr>
              <w:pStyle w:val="TableContents"/>
              <w:spacing w:after="0"/>
              <w:jc w:val="center"/>
            </w:pPr>
            <w:r>
              <w:rPr>
                <w:rFonts w:ascii="Times New Roman" w:hAnsi="Times New Roman" w:cs="Times New Roman"/>
                <w:rtl/>
              </w:rPr>
              <w:t xml:space="preserve">درجة التأثير في الأداء = </w:t>
            </w:r>
            <w:r>
              <w:rPr>
                <w:rFonts w:ascii="Times New Roman" w:hAnsi="Times New Roman" w:cs="Times New Roman"/>
              </w:rPr>
              <w:t>1.60</w:t>
            </w:r>
            <w:r>
              <w:rPr>
                <w:rFonts w:ascii="Times New Roman" w:hAnsi="Times New Roman" w:cs="Times New Roman"/>
                <w:rtl/>
              </w:rPr>
              <w:t xml:space="preserve"> + الاستثارة الفكرية (</w:t>
            </w:r>
            <w:proofErr w:type="gramStart"/>
            <w:r>
              <w:rPr>
                <w:rFonts w:ascii="Times New Roman" w:hAnsi="Times New Roman" w:cs="Times New Roman"/>
              </w:rPr>
              <w:t>0.65</w:t>
            </w:r>
            <w:r>
              <w:rPr>
                <w:rFonts w:ascii="Times New Roman" w:hAnsi="Times New Roman" w:cs="Times New Roman"/>
                <w:rtl/>
              </w:rPr>
              <w:t xml:space="preserve"> )</w:t>
            </w:r>
            <w:proofErr w:type="gramEnd"/>
          </w:p>
        </w:tc>
      </w:tr>
      <w:tr w:rsidR="007C04BB" w14:paraId="40D8E9A0" w14:textId="77777777">
        <w:trPr>
          <w:jc w:val="center"/>
        </w:trPr>
        <w:tc>
          <w:tcPr>
            <w:tcW w:w="1894" w:type="dxa"/>
            <w:tcBorders>
              <w:left w:val="single" w:sz="4" w:space="0" w:color="000000"/>
              <w:bottom w:val="single" w:sz="4" w:space="0" w:color="000000"/>
              <w:right w:val="single" w:sz="4" w:space="0" w:color="000000"/>
            </w:tcBorders>
            <w:vAlign w:val="center"/>
          </w:tcPr>
          <w:p w14:paraId="574459AF" w14:textId="77777777" w:rsidR="007C04BB" w:rsidRDefault="00000000">
            <w:pPr>
              <w:pStyle w:val="TableContents"/>
              <w:spacing w:after="0"/>
              <w:jc w:val="center"/>
            </w:pPr>
            <w:r>
              <w:rPr>
                <w:rFonts w:ascii="Times New Roman" w:hAnsi="Times New Roman" w:cs="Times New Roman"/>
                <w:b/>
                <w:bCs/>
                <w:rtl/>
              </w:rPr>
              <w:t>الاعتبارات الفردية</w:t>
            </w:r>
          </w:p>
        </w:tc>
        <w:tc>
          <w:tcPr>
            <w:tcW w:w="777" w:type="dxa"/>
            <w:tcBorders>
              <w:left w:val="single" w:sz="4" w:space="0" w:color="000000"/>
              <w:bottom w:val="single" w:sz="4" w:space="0" w:color="000000"/>
            </w:tcBorders>
            <w:vAlign w:val="center"/>
          </w:tcPr>
          <w:p w14:paraId="74316E68" w14:textId="77777777" w:rsidR="007C04BB" w:rsidRDefault="00000000">
            <w:pPr>
              <w:pStyle w:val="TableContents"/>
              <w:spacing w:after="0"/>
              <w:jc w:val="center"/>
            </w:pPr>
            <w:r>
              <w:rPr>
                <w:rFonts w:ascii="Times New Roman" w:hAnsi="Times New Roman" w:cs="Times New Roman"/>
              </w:rPr>
              <w:t>0.741</w:t>
            </w:r>
          </w:p>
        </w:tc>
        <w:tc>
          <w:tcPr>
            <w:tcW w:w="900" w:type="dxa"/>
            <w:tcBorders>
              <w:left w:val="single" w:sz="4" w:space="0" w:color="000000"/>
              <w:bottom w:val="single" w:sz="4" w:space="0" w:color="000000"/>
            </w:tcBorders>
            <w:vAlign w:val="center"/>
          </w:tcPr>
          <w:p w14:paraId="276571D6" w14:textId="77777777" w:rsidR="007C04BB" w:rsidRDefault="00000000">
            <w:pPr>
              <w:pStyle w:val="TableContents"/>
              <w:spacing w:after="0"/>
              <w:jc w:val="center"/>
            </w:pPr>
            <w:r>
              <w:rPr>
                <w:rFonts w:ascii="Times New Roman" w:hAnsi="Times New Roman" w:cs="Times New Roman"/>
              </w:rPr>
              <w:t>43.996</w:t>
            </w:r>
          </w:p>
        </w:tc>
        <w:tc>
          <w:tcPr>
            <w:tcW w:w="914" w:type="dxa"/>
            <w:tcBorders>
              <w:left w:val="single" w:sz="4" w:space="0" w:color="000000"/>
              <w:bottom w:val="single" w:sz="4" w:space="0" w:color="000000"/>
            </w:tcBorders>
            <w:vAlign w:val="center"/>
          </w:tcPr>
          <w:p w14:paraId="79CCE180" w14:textId="77777777" w:rsidR="007C04BB" w:rsidRDefault="00000000">
            <w:pPr>
              <w:jc w:val="center"/>
            </w:pPr>
            <w:r>
              <w:rPr>
                <w:rFonts w:cs="Times New Roman"/>
                <w:sz w:val="20"/>
                <w:szCs w:val="20"/>
              </w:rPr>
              <w:t>0.537</w:t>
            </w:r>
          </w:p>
        </w:tc>
        <w:tc>
          <w:tcPr>
            <w:tcW w:w="843" w:type="dxa"/>
            <w:tcBorders>
              <w:left w:val="single" w:sz="4" w:space="0" w:color="000000"/>
              <w:bottom w:val="single" w:sz="4" w:space="0" w:color="000000"/>
              <w:right w:val="single" w:sz="4" w:space="0" w:color="000000"/>
            </w:tcBorders>
            <w:vAlign w:val="center"/>
          </w:tcPr>
          <w:p w14:paraId="43F3E5A2" w14:textId="77777777" w:rsidR="007C04BB" w:rsidRDefault="00000000">
            <w:pPr>
              <w:pStyle w:val="TableContents"/>
              <w:spacing w:after="0"/>
              <w:jc w:val="center"/>
            </w:pPr>
            <w:r>
              <w:rPr>
                <w:rFonts w:ascii="Times New Roman" w:hAnsi="Times New Roman" w:cs="Times New Roman"/>
              </w:rPr>
              <w:t>6.633</w:t>
            </w:r>
          </w:p>
        </w:tc>
        <w:tc>
          <w:tcPr>
            <w:tcW w:w="848" w:type="dxa"/>
            <w:tcBorders>
              <w:bottom w:val="single" w:sz="4" w:space="0" w:color="000000"/>
              <w:right w:val="single" w:sz="4" w:space="0" w:color="000000"/>
            </w:tcBorders>
            <w:vAlign w:val="center"/>
          </w:tcPr>
          <w:p w14:paraId="7EBD54AF" w14:textId="77777777" w:rsidR="007C04BB" w:rsidRDefault="00000000">
            <w:pPr>
              <w:pStyle w:val="TableContents"/>
              <w:spacing w:after="0"/>
              <w:jc w:val="center"/>
            </w:pPr>
            <w:r>
              <w:rPr>
                <w:rFonts w:ascii="Times New Roman" w:hAnsi="Times New Roman" w:cs="Times New Roman"/>
              </w:rPr>
              <w:t>0.000</w:t>
            </w:r>
          </w:p>
        </w:tc>
        <w:tc>
          <w:tcPr>
            <w:tcW w:w="2576" w:type="dxa"/>
            <w:tcBorders>
              <w:left w:val="single" w:sz="4" w:space="0" w:color="000000"/>
              <w:bottom w:val="single" w:sz="4" w:space="0" w:color="000000"/>
              <w:right w:val="single" w:sz="4" w:space="0" w:color="000000"/>
            </w:tcBorders>
            <w:vAlign w:val="center"/>
          </w:tcPr>
          <w:p w14:paraId="4066BFCD" w14:textId="77777777" w:rsidR="007C04BB" w:rsidRDefault="00000000">
            <w:pPr>
              <w:pStyle w:val="TableContents"/>
              <w:spacing w:after="0"/>
              <w:jc w:val="center"/>
            </w:pPr>
            <w:r>
              <w:rPr>
                <w:rFonts w:ascii="Times New Roman" w:hAnsi="Times New Roman" w:cs="Times New Roman"/>
                <w:rtl/>
              </w:rPr>
              <w:t>درجة التأثير في الأداء = (-</w:t>
            </w:r>
            <w:r>
              <w:rPr>
                <w:rFonts w:ascii="Times New Roman" w:hAnsi="Times New Roman" w:cs="Times New Roman"/>
              </w:rPr>
              <w:t>0.33</w:t>
            </w:r>
            <w:r>
              <w:rPr>
                <w:rFonts w:ascii="Times New Roman" w:hAnsi="Times New Roman" w:cs="Times New Roman"/>
                <w:rtl/>
              </w:rPr>
              <w:t>) + الاعتبارات الفردية (</w:t>
            </w:r>
            <w:r>
              <w:rPr>
                <w:rFonts w:ascii="Times New Roman" w:hAnsi="Times New Roman" w:cs="Times New Roman"/>
              </w:rPr>
              <w:t>1.027</w:t>
            </w:r>
            <w:r>
              <w:rPr>
                <w:rFonts w:ascii="Times New Roman" w:hAnsi="Times New Roman" w:cs="Times New Roman"/>
                <w:rtl/>
              </w:rPr>
              <w:t>)</w:t>
            </w:r>
          </w:p>
        </w:tc>
      </w:tr>
    </w:tbl>
    <w:p w14:paraId="5C8763E8"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من خلال استقراء بيانات جدول (</w:t>
      </w:r>
      <w:r>
        <w:rPr>
          <w:rStyle w:val="Hyperlink"/>
          <w:rFonts w:ascii="Times New Roman" w:eastAsia="Noto Serif CJK SC" w:hAnsi="Times New Roman" w:cs="Simplified Arabic"/>
          <w:color w:val="auto"/>
          <w:sz w:val="28"/>
          <w:szCs w:val="28"/>
          <w:u w:val="none"/>
        </w:rPr>
        <w:t>14</w:t>
      </w:r>
      <w:r>
        <w:rPr>
          <w:rStyle w:val="Hyperlink"/>
          <w:rFonts w:ascii="Times New Roman" w:eastAsia="Noto Serif CJK SC" w:hAnsi="Times New Roman" w:cs="Simplified Arabic"/>
          <w:color w:val="auto"/>
          <w:sz w:val="28"/>
          <w:szCs w:val="28"/>
          <w:u w:val="none"/>
          <w:rtl/>
        </w:rPr>
        <w:t>) وجدول (</w:t>
      </w:r>
      <w:r>
        <w:rPr>
          <w:rStyle w:val="Hyperlink"/>
          <w:rFonts w:ascii="Times New Roman" w:eastAsia="Noto Serif CJK SC" w:hAnsi="Times New Roman" w:cs="Simplified Arabic"/>
          <w:color w:val="auto"/>
          <w:sz w:val="28"/>
          <w:szCs w:val="28"/>
          <w:u w:val="none"/>
        </w:rPr>
        <w:t>15</w:t>
      </w:r>
      <w:r>
        <w:rPr>
          <w:rStyle w:val="Hyperlink"/>
          <w:rFonts w:ascii="Times New Roman" w:eastAsia="Noto Serif CJK SC" w:hAnsi="Times New Roman" w:cs="Simplified Arabic"/>
          <w:color w:val="auto"/>
          <w:sz w:val="28"/>
          <w:szCs w:val="28"/>
          <w:u w:val="none"/>
          <w:rtl/>
        </w:rPr>
        <w:t>) يمكن اختبار صحة الفرضية الرئيسية المتعلقة بتأثير أبعاد القيادة التحويلية على أداء قيادات المنظمات غير الربحية بمنطقة مكة المكرمة، وتفصيل ذلك كالتالي:</w:t>
      </w:r>
    </w:p>
    <w:p w14:paraId="5110B1BE" w14:textId="77777777" w:rsidR="007C04BB" w:rsidRDefault="00000000">
      <w:pPr>
        <w:spacing w:after="0" w:line="276" w:lineRule="auto"/>
        <w:jc w:val="both"/>
      </w:pPr>
      <w:r>
        <w:rPr>
          <w:rStyle w:val="Hyperlink"/>
          <w:rFonts w:ascii="Times New Roman" w:eastAsia="Noto Serif CJK SC" w:hAnsi="Times New Roman" w:cs="Simplified Arabic"/>
          <w:b/>
          <w:bCs/>
          <w:color w:val="auto"/>
          <w:sz w:val="28"/>
          <w:szCs w:val="28"/>
          <w:u w:val="none"/>
        </w:rPr>
        <w:t>1</w:t>
      </w:r>
      <w:r>
        <w:rPr>
          <w:rStyle w:val="Hyperlink"/>
          <w:rFonts w:ascii="Times New Roman" w:eastAsia="Noto Serif CJK SC" w:hAnsi="Times New Roman" w:cs="Simplified Arabic"/>
          <w:b/>
          <w:bCs/>
          <w:color w:val="auto"/>
          <w:sz w:val="28"/>
          <w:szCs w:val="28"/>
          <w:u w:val="none"/>
          <w:rtl/>
        </w:rPr>
        <w:t>- الفرضية الأولي:</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Simplified Arabic"/>
          <w:color w:val="auto"/>
          <w:sz w:val="25"/>
          <w:szCs w:val="28"/>
          <w:u w:val="none"/>
          <w:rtl/>
        </w:rPr>
        <w:t xml:space="preserve">يوجد تأثير دال إحصائياً للقيادة التحويلية بُعد </w:t>
      </w:r>
      <w:r>
        <w:rPr>
          <w:rStyle w:val="Hyperlink"/>
          <w:rFonts w:ascii="Times New Roman" w:eastAsia="Noto Serif CJK SC" w:hAnsi="Times New Roman" w:cs="Simplified Arabic"/>
          <w:color w:val="auto"/>
          <w:sz w:val="28"/>
          <w:szCs w:val="28"/>
          <w:u w:val="none"/>
          <w:rtl/>
        </w:rPr>
        <w:t>(الإلهام/التحفيز) على أداء قيادات المنظمات غير الربحية في منطقة مكة المكرمة":</w:t>
      </w:r>
    </w:p>
    <w:p w14:paraId="087FA689"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وباستقراء بيانات الجدول (</w:t>
      </w:r>
      <w:r>
        <w:rPr>
          <w:rStyle w:val="Hyperlink"/>
          <w:rFonts w:ascii="Times New Roman" w:eastAsia="Noto Serif CJK SC" w:hAnsi="Times New Roman" w:cs="Simplified Arabic"/>
          <w:color w:val="auto"/>
          <w:sz w:val="28"/>
          <w:szCs w:val="28"/>
          <w:u w:val="none"/>
        </w:rPr>
        <w:t>14</w:t>
      </w:r>
      <w:r>
        <w:rPr>
          <w:rStyle w:val="Hyperlink"/>
          <w:rFonts w:ascii="Times New Roman" w:eastAsia="Noto Serif CJK SC" w:hAnsi="Times New Roman" w:cs="Simplified Arabic"/>
          <w:color w:val="auto"/>
          <w:sz w:val="28"/>
          <w:szCs w:val="28"/>
          <w:u w:val="none"/>
          <w:rtl/>
        </w:rPr>
        <w:t>)، (</w:t>
      </w:r>
      <w:r>
        <w:rPr>
          <w:rStyle w:val="Hyperlink"/>
          <w:rFonts w:ascii="Times New Roman" w:eastAsia="Noto Serif CJK SC" w:hAnsi="Times New Roman" w:cs="Simplified Arabic"/>
          <w:color w:val="auto"/>
          <w:sz w:val="28"/>
          <w:szCs w:val="28"/>
          <w:u w:val="none"/>
        </w:rPr>
        <w:t>15</w:t>
      </w:r>
      <w:r>
        <w:rPr>
          <w:rStyle w:val="Hyperlink"/>
          <w:rFonts w:ascii="Times New Roman" w:eastAsia="Noto Serif CJK SC" w:hAnsi="Times New Roman" w:cs="Simplified Arabic"/>
          <w:color w:val="auto"/>
          <w:sz w:val="28"/>
          <w:szCs w:val="28"/>
          <w:u w:val="none"/>
          <w:rtl/>
        </w:rPr>
        <w:t>) يتضح وجود علاقة ارتباطية طردية بين الاعتماد على بُعد القيادة التحويلية "الإلهام/التحفيز" وأداء قيادات المنظمات غير الربحية، حيث جاء معامل الارتباط (</w:t>
      </w:r>
      <w:r>
        <w:rPr>
          <w:rStyle w:val="Hyperlink"/>
          <w:rFonts w:ascii="Times New Roman" w:eastAsia="Noto Serif CJK SC" w:hAnsi="Times New Roman" w:cs="Simplified Arabic"/>
          <w:color w:val="auto"/>
          <w:sz w:val="28"/>
          <w:szCs w:val="28"/>
          <w:u w:val="none"/>
        </w:rPr>
        <w:t>r</w:t>
      </w:r>
      <w:r>
        <w:rPr>
          <w:rStyle w:val="Hyperlink"/>
          <w:rFonts w:ascii="Times New Roman" w:eastAsia="Noto Serif CJK SC" w:hAnsi="Times New Roman" w:cs="Simplified Arabic"/>
          <w:color w:val="auto"/>
          <w:sz w:val="28"/>
          <w:szCs w:val="28"/>
          <w:u w:val="none"/>
          <w:rtl/>
        </w:rPr>
        <w:t>) = (</w:t>
      </w:r>
      <w:r>
        <w:rPr>
          <w:rStyle w:val="Hyperlink"/>
          <w:rFonts w:ascii="Times New Roman" w:eastAsia="Noto Serif CJK SC" w:hAnsi="Times New Roman" w:cs="Simplified Arabic"/>
          <w:color w:val="auto"/>
          <w:sz w:val="28"/>
          <w:szCs w:val="28"/>
          <w:u w:val="none"/>
        </w:rPr>
        <w:t>0.424</w:t>
      </w:r>
      <w:r>
        <w:rPr>
          <w:rStyle w:val="Hyperlink"/>
          <w:rFonts w:ascii="Times New Roman" w:eastAsia="Noto Serif CJK SC" w:hAnsi="Times New Roman" w:cs="Simplified Arabic"/>
          <w:color w:val="auto"/>
          <w:sz w:val="28"/>
          <w:szCs w:val="28"/>
          <w:u w:val="none"/>
          <w:rtl/>
        </w:rPr>
        <w:t>) وهو دال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xml:space="preserve">)، بما يعني انه كلما زادت الاعتماد على "الإلهام والتحفيز" أثر ذلك على أداء القيادات بطريقة إيجابية، وكلما ضعف الاعتماد عليها كلما أثر ذلك على أداء القيادات بطريقة سلبية. وبالتالي يمكن قبول صحة </w:t>
      </w:r>
      <w:proofErr w:type="spellStart"/>
      <w:r>
        <w:rPr>
          <w:rStyle w:val="Hyperlink"/>
          <w:rFonts w:ascii="Times New Roman" w:eastAsia="Noto Serif CJK SC" w:hAnsi="Times New Roman" w:cs="Simplified Arabic"/>
          <w:color w:val="auto"/>
          <w:sz w:val="28"/>
          <w:szCs w:val="28"/>
          <w:u w:val="none"/>
          <w:rtl/>
        </w:rPr>
        <w:t>الفرض"</w:t>
      </w:r>
      <w:r>
        <w:rPr>
          <w:rStyle w:val="Hyperlink"/>
          <w:rFonts w:ascii="Times New Roman" w:eastAsia="Noto Serif CJK SC" w:hAnsi="Times New Roman" w:cs="Simplified Arabic"/>
          <w:color w:val="auto"/>
          <w:sz w:val="25"/>
          <w:szCs w:val="28"/>
          <w:u w:val="none"/>
          <w:rtl/>
        </w:rPr>
        <w:t>يوجد</w:t>
      </w:r>
      <w:proofErr w:type="spellEnd"/>
      <w:r>
        <w:rPr>
          <w:rStyle w:val="Hyperlink"/>
          <w:rFonts w:ascii="Times New Roman" w:eastAsia="Noto Serif CJK SC" w:hAnsi="Times New Roman" w:cs="Simplified Arabic"/>
          <w:color w:val="auto"/>
          <w:sz w:val="25"/>
          <w:szCs w:val="28"/>
          <w:u w:val="none"/>
          <w:rtl/>
        </w:rPr>
        <w:t xml:space="preserve"> تأثير دال إحصائياً للقيادة التحويلية بُعد </w:t>
      </w:r>
      <w:r>
        <w:rPr>
          <w:rStyle w:val="Hyperlink"/>
          <w:rFonts w:ascii="Times New Roman" w:eastAsia="Noto Serif CJK SC" w:hAnsi="Times New Roman" w:cs="Simplified Arabic"/>
          <w:color w:val="auto"/>
          <w:sz w:val="28"/>
          <w:szCs w:val="28"/>
          <w:u w:val="none"/>
          <w:rtl/>
        </w:rPr>
        <w:t>(الإلهام/التحفيز) على أداء قيادات المنظمات غير الربحية في منطقة مكة المكرمة".</w:t>
      </w:r>
    </w:p>
    <w:p w14:paraId="24248773"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كما جاءت قيمة </w:t>
      </w:r>
      <w:proofErr w:type="spellStart"/>
      <w:r>
        <w:rPr>
          <w:rStyle w:val="Hyperlink"/>
          <w:rFonts w:ascii="Times New Roman" w:eastAsia="Noto Serif CJK SC" w:hAnsi="Times New Roman" w:cs="Simplified Arabic"/>
          <w:color w:val="auto"/>
          <w:sz w:val="28"/>
          <w:szCs w:val="28"/>
          <w:u w:val="none"/>
          <w:rtl/>
        </w:rPr>
        <w:t>أختبار</w:t>
      </w:r>
      <w:proofErr w:type="spellEnd"/>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Times New Roman"/>
          <w:color w:val="auto"/>
          <w:sz w:val="28"/>
          <w:szCs w:val="28"/>
          <w:u w:val="none"/>
        </w:rPr>
        <w:t>F</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 (</w:t>
      </w:r>
      <w:r>
        <w:rPr>
          <w:rStyle w:val="Hyperlink"/>
          <w:rFonts w:ascii="Times New Roman" w:eastAsia="Noto Serif CJK SC" w:hAnsi="Times New Roman" w:cs="Times New Roman"/>
          <w:color w:val="auto"/>
          <w:sz w:val="28"/>
          <w:szCs w:val="28"/>
          <w:u w:val="none"/>
        </w:rPr>
        <w:t>7.907</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وهي دالة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xml:space="preserve">) وتدل على جودة نموذج العلاقة بين الاعتماد على الإلهام والتحفيز وتحسين أداء القيادات، وهو ما يؤكد على صحة الاعتماد على نتائج النموذج بأقل قدر من الأخطاء. كما جاءت قيمة معامل التحديد </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Times New Roman"/>
          <w:color w:val="auto"/>
          <w:sz w:val="28"/>
          <w:szCs w:val="28"/>
          <w:u w:val="none"/>
        </w:rPr>
        <w:t>R</w:t>
      </w:r>
      <w:r>
        <w:rPr>
          <w:rStyle w:val="Hyperlink"/>
          <w:rFonts w:ascii="Times New Roman" w:eastAsia="Noto Serif CJK SC" w:hAnsi="Times New Roman" w:cs="Times New Roman"/>
          <w:color w:val="auto"/>
          <w:sz w:val="28"/>
          <w:szCs w:val="28"/>
          <w:u w:val="none"/>
          <w:vertAlign w:val="superscript"/>
        </w:rPr>
        <w:t>2</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 </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Times New Roman"/>
          <w:color w:val="auto"/>
          <w:sz w:val="28"/>
          <w:szCs w:val="28"/>
          <w:u w:val="none"/>
        </w:rPr>
        <w:t>0.157</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وهي دالة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وتشير إلى أن متغير الإلهام والتحفيز يمكن أن يفسر التغيير في أداء القيادات بنسبة (</w:t>
      </w:r>
      <w:r>
        <w:rPr>
          <w:rStyle w:val="Hyperlink"/>
          <w:rFonts w:ascii="Times New Roman" w:eastAsia="Noto Serif CJK SC" w:hAnsi="Times New Roman" w:cs="Simplified Arabic"/>
          <w:color w:val="auto"/>
          <w:sz w:val="28"/>
          <w:szCs w:val="28"/>
          <w:u w:val="none"/>
        </w:rPr>
        <w:t>61</w:t>
      </w:r>
      <w:r>
        <w:rPr>
          <w:rStyle w:val="Hyperlink"/>
          <w:rFonts w:ascii="Times New Roman" w:eastAsia="Noto Serif CJK SC" w:hAnsi="Times New Roman" w:cs="Simplified Arabic"/>
          <w:color w:val="auto"/>
          <w:sz w:val="28"/>
          <w:szCs w:val="28"/>
          <w:u w:val="none"/>
          <w:rtl/>
        </w:rPr>
        <w:t>%) تقريباً ويتبقى (</w:t>
      </w:r>
      <w:r>
        <w:rPr>
          <w:rStyle w:val="Hyperlink"/>
          <w:rFonts w:ascii="Times New Roman" w:eastAsia="Noto Serif CJK SC" w:hAnsi="Times New Roman" w:cs="Simplified Arabic"/>
          <w:color w:val="auto"/>
          <w:sz w:val="28"/>
          <w:szCs w:val="28"/>
          <w:u w:val="none"/>
        </w:rPr>
        <w:t>39</w:t>
      </w:r>
      <w:r>
        <w:rPr>
          <w:rStyle w:val="Hyperlink"/>
          <w:rFonts w:ascii="Times New Roman" w:eastAsia="Noto Serif CJK SC" w:hAnsi="Times New Roman" w:cs="Simplified Arabic"/>
          <w:color w:val="auto"/>
          <w:sz w:val="28"/>
          <w:szCs w:val="28"/>
          <w:u w:val="none"/>
          <w:rtl/>
        </w:rPr>
        <w:t>%) تفسرها عوامل أخري بالإضافة إلى الأخطاء العشوائية الناتجة عن دقة اختيار العينة ودقة وحدات القياس وغيرها.</w:t>
      </w:r>
    </w:p>
    <w:p w14:paraId="286D0AAA" w14:textId="77777777" w:rsidR="007C04BB" w:rsidRDefault="00000000">
      <w:pPr>
        <w:spacing w:line="276" w:lineRule="auto"/>
        <w:jc w:val="both"/>
      </w:pPr>
      <w:r>
        <w:rPr>
          <w:rFonts w:cs="Simplified Arabic"/>
          <w:sz w:val="28"/>
          <w:szCs w:val="28"/>
          <w:rtl/>
        </w:rPr>
        <w:t xml:space="preserve">     وتشير قيمة </w:t>
      </w:r>
      <w:proofErr w:type="spellStart"/>
      <w:r>
        <w:rPr>
          <w:rFonts w:cs="Simplified Arabic"/>
          <w:sz w:val="28"/>
          <w:szCs w:val="28"/>
          <w:rtl/>
        </w:rPr>
        <w:t>أختبار</w:t>
      </w:r>
      <w:proofErr w:type="spellEnd"/>
      <w:r>
        <w:rPr>
          <w:rFonts w:cs="Simplified Arabic"/>
          <w:sz w:val="28"/>
          <w:szCs w:val="28"/>
          <w:rtl/>
        </w:rPr>
        <w:t xml:space="preserve"> </w:t>
      </w:r>
      <w:r>
        <w:rPr>
          <w:rFonts w:ascii="Times New Roman" w:hAnsi="Times New Roman" w:cs="Times New Roman"/>
          <w:sz w:val="28"/>
          <w:szCs w:val="28"/>
          <w:rtl/>
        </w:rPr>
        <w:t>(</w:t>
      </w:r>
      <w:r>
        <w:rPr>
          <w:rFonts w:ascii="Times New Roman" w:hAnsi="Times New Roman" w:cs="Times New Roman"/>
          <w:sz w:val="28"/>
          <w:szCs w:val="28"/>
        </w:rPr>
        <w:t>T-</w:t>
      </w:r>
      <w:proofErr w:type="gramStart"/>
      <w:r>
        <w:rPr>
          <w:rFonts w:ascii="Times New Roman" w:hAnsi="Times New Roman" w:cs="Times New Roman"/>
          <w:sz w:val="28"/>
          <w:szCs w:val="28"/>
        </w:rPr>
        <w:t>test</w:t>
      </w:r>
      <w:r>
        <w:rPr>
          <w:rFonts w:ascii="Times New Roman" w:hAnsi="Times New Roman" w:cs="Times New Roman"/>
          <w:sz w:val="28"/>
          <w:szCs w:val="28"/>
          <w:rtl/>
        </w:rPr>
        <w:t>)</w:t>
      </w:r>
      <w:r>
        <w:rPr>
          <w:rFonts w:cs="Simplified Arabic"/>
          <w:sz w:val="28"/>
          <w:szCs w:val="28"/>
          <w:rtl/>
        </w:rPr>
        <w:t>=</w:t>
      </w:r>
      <w:proofErr w:type="gramEnd"/>
      <w:r>
        <w:rPr>
          <w:rFonts w:ascii="Times New Roman" w:hAnsi="Times New Roman" w:cs="Times New Roman"/>
          <w:sz w:val="28"/>
          <w:szCs w:val="28"/>
          <w:rtl/>
        </w:rPr>
        <w:t>(</w:t>
      </w:r>
      <w:r>
        <w:rPr>
          <w:rFonts w:ascii="Times New Roman" w:hAnsi="Times New Roman" w:cs="Times New Roman"/>
          <w:sz w:val="28"/>
          <w:szCs w:val="28"/>
        </w:rPr>
        <w:t>2.812</w:t>
      </w:r>
      <w:r>
        <w:rPr>
          <w:rFonts w:ascii="Times New Roman" w:hAnsi="Times New Roman" w:cs="Times New Roman"/>
          <w:sz w:val="28"/>
          <w:szCs w:val="28"/>
          <w:rtl/>
        </w:rPr>
        <w:t>)</w:t>
      </w:r>
      <w:r>
        <w:rPr>
          <w:rFonts w:cs="Simplified Arabic"/>
          <w:sz w:val="28"/>
          <w:szCs w:val="28"/>
          <w:rtl/>
        </w:rPr>
        <w:t xml:space="preserve"> إلى أن تأثير الاعتماد على الإلهام والتحفيز كمتغير مستقل على تحسين أداء القيادات كمتغير تابع لا يمكن أن يصل إلى درجة الصفر، ما يعني أن الإلهام والتحفيز لها تأثير على أداء القيادات، وتكون معادلة نموذج العلاقة كالتالي:</w:t>
      </w:r>
    </w:p>
    <w:p w14:paraId="7A3EE4F6" w14:textId="77777777" w:rsidR="007C04BB" w:rsidRDefault="00000000">
      <w:pPr>
        <w:pStyle w:val="TableContents"/>
        <w:spacing w:after="0" w:line="276" w:lineRule="auto"/>
        <w:jc w:val="center"/>
      </w:pPr>
      <w:r>
        <w:rPr>
          <w:rStyle w:val="Hyperlink"/>
          <w:rFonts w:ascii="Times New Roman" w:eastAsia="Noto Serif CJK SC" w:hAnsi="Times New Roman" w:cs="Simplified Arabic"/>
          <w:b/>
          <w:bCs/>
          <w:color w:val="auto"/>
          <w:sz w:val="28"/>
          <w:szCs w:val="28"/>
          <w:u w:val="none"/>
          <w:rtl/>
        </w:rPr>
        <w:t xml:space="preserve">درجة التأثير في أداء </w:t>
      </w:r>
      <w:proofErr w:type="gramStart"/>
      <w:r>
        <w:rPr>
          <w:rStyle w:val="Hyperlink"/>
          <w:rFonts w:ascii="Times New Roman" w:eastAsia="Noto Serif CJK SC" w:hAnsi="Times New Roman" w:cs="Simplified Arabic"/>
          <w:b/>
          <w:bCs/>
          <w:color w:val="auto"/>
          <w:sz w:val="28"/>
          <w:szCs w:val="28"/>
          <w:u w:val="none"/>
          <w:rtl/>
        </w:rPr>
        <w:t>القيادات  =</w:t>
      </w:r>
      <w:proofErr w:type="gramEnd"/>
      <w:r>
        <w:rPr>
          <w:rStyle w:val="Hyperlink"/>
          <w:rFonts w:ascii="Times New Roman" w:eastAsia="Noto Serif CJK SC" w:hAnsi="Times New Roman" w:cs="Simplified Arabic"/>
          <w:b/>
          <w:bCs/>
          <w:color w:val="auto"/>
          <w:sz w:val="28"/>
          <w:szCs w:val="28"/>
          <w:u w:val="none"/>
          <w:rtl/>
        </w:rPr>
        <w:t xml:space="preserve"> </w:t>
      </w:r>
      <w:r>
        <w:rPr>
          <w:rStyle w:val="Hyperlink"/>
          <w:rFonts w:ascii="Times New Roman" w:eastAsia="Noto Serif CJK SC" w:hAnsi="Times New Roman" w:cs="Simplified Arabic"/>
          <w:b/>
          <w:bCs/>
          <w:color w:val="auto"/>
          <w:sz w:val="28"/>
          <w:szCs w:val="28"/>
          <w:u w:val="none"/>
        </w:rPr>
        <w:t>1.63</w:t>
      </w:r>
      <w:r>
        <w:rPr>
          <w:rStyle w:val="Hyperlink"/>
          <w:rFonts w:ascii="Times New Roman" w:eastAsia="Noto Serif CJK SC" w:hAnsi="Times New Roman" w:cs="Simplified Arabic"/>
          <w:b/>
          <w:bCs/>
          <w:color w:val="auto"/>
          <w:sz w:val="28"/>
          <w:szCs w:val="28"/>
          <w:u w:val="none"/>
          <w:rtl/>
        </w:rPr>
        <w:t xml:space="preserve"> + الإلهام والتحفيز (</w:t>
      </w:r>
      <w:r>
        <w:rPr>
          <w:rStyle w:val="Hyperlink"/>
          <w:rFonts w:ascii="Times New Roman" w:eastAsia="Noto Serif CJK SC" w:hAnsi="Times New Roman" w:cs="Simplified Arabic"/>
          <w:b/>
          <w:bCs/>
          <w:color w:val="auto"/>
          <w:sz w:val="28"/>
          <w:szCs w:val="28"/>
          <w:u w:val="none"/>
        </w:rPr>
        <w:t>0.61</w:t>
      </w:r>
      <w:r>
        <w:rPr>
          <w:rStyle w:val="Hyperlink"/>
          <w:rFonts w:ascii="Times New Roman" w:eastAsia="Noto Serif CJK SC" w:hAnsi="Times New Roman" w:cs="Simplified Arabic"/>
          <w:b/>
          <w:bCs/>
          <w:color w:val="auto"/>
          <w:sz w:val="28"/>
          <w:szCs w:val="28"/>
          <w:u w:val="none"/>
          <w:rtl/>
        </w:rPr>
        <w:t xml:space="preserve"> )</w:t>
      </w:r>
    </w:p>
    <w:p w14:paraId="59E29CF7" w14:textId="77777777" w:rsidR="007C04BB" w:rsidRDefault="00000000">
      <w:pPr>
        <w:pStyle w:val="TableContents"/>
        <w:spacing w:after="0" w:line="276" w:lineRule="auto"/>
        <w:jc w:val="both"/>
      </w:pPr>
      <w:r>
        <w:rPr>
          <w:rStyle w:val="Hyperlink"/>
          <w:rFonts w:ascii="Times New Roman" w:eastAsia="Noto Serif CJK SC" w:hAnsi="Times New Roman" w:cs="Simplified Arabic"/>
          <w:color w:val="auto"/>
          <w:sz w:val="28"/>
          <w:szCs w:val="28"/>
          <w:u w:val="none"/>
          <w:rtl/>
        </w:rPr>
        <w:t xml:space="preserve">     ومن خلال تفسير معادلة النموذج يتضح أنه بقياس متغير الإلهام والتحفيز وتطبيق النموذج يمكن التنبؤ بدرجة أداء القيادات، حيث أن كل تغيير قدره (</w:t>
      </w:r>
      <w:r>
        <w:rPr>
          <w:rStyle w:val="Hyperlink"/>
          <w:rFonts w:ascii="Times New Roman" w:eastAsia="Noto Serif CJK SC" w:hAnsi="Times New Roman" w:cs="Simplified Arabic"/>
          <w:color w:val="auto"/>
          <w:sz w:val="28"/>
          <w:szCs w:val="28"/>
          <w:u w:val="none"/>
        </w:rPr>
        <w:t>0.61</w:t>
      </w:r>
      <w:r>
        <w:rPr>
          <w:rStyle w:val="Hyperlink"/>
          <w:rFonts w:ascii="Times New Roman" w:eastAsia="Noto Serif CJK SC" w:hAnsi="Times New Roman" w:cs="Simplified Arabic"/>
          <w:color w:val="auto"/>
          <w:sz w:val="28"/>
          <w:szCs w:val="28"/>
          <w:u w:val="none"/>
          <w:rtl/>
        </w:rPr>
        <w:t>) في الاعتماد على الإلهام والتحفيز يزيد درجة التأثير في أداء القيادات بمقدار وحدة واحدة، وقد بين ذلك مدي أثر الإلهام والتحفيز على أداء قيادات المنظمات غير الربحية.</w:t>
      </w:r>
    </w:p>
    <w:p w14:paraId="65AC8346" w14:textId="77777777" w:rsidR="007C04BB" w:rsidRDefault="00000000">
      <w:pPr>
        <w:pStyle w:val="TableContents"/>
        <w:spacing w:after="0" w:line="276" w:lineRule="auto"/>
        <w:jc w:val="both"/>
      </w:pPr>
      <w:r>
        <w:rPr>
          <w:rStyle w:val="Hyperlink"/>
          <w:rFonts w:ascii="Times New Roman" w:eastAsia="Noto Serif CJK SC" w:hAnsi="Times New Roman" w:cs="Simplified Arabic"/>
          <w:b/>
          <w:bCs/>
          <w:color w:val="auto"/>
          <w:sz w:val="28"/>
          <w:szCs w:val="28"/>
          <w:u w:val="none"/>
        </w:rPr>
        <w:t>2</w:t>
      </w:r>
      <w:r>
        <w:rPr>
          <w:rStyle w:val="Hyperlink"/>
          <w:rFonts w:ascii="Times New Roman" w:eastAsia="Noto Serif CJK SC" w:hAnsi="Times New Roman" w:cs="Simplified Arabic"/>
          <w:b/>
          <w:bCs/>
          <w:color w:val="auto"/>
          <w:sz w:val="28"/>
          <w:szCs w:val="28"/>
          <w:u w:val="none"/>
          <w:rtl/>
        </w:rPr>
        <w:t>- الفرضية الثانية:</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Simplified Arabic"/>
          <w:color w:val="auto"/>
          <w:sz w:val="25"/>
          <w:szCs w:val="28"/>
          <w:u w:val="none"/>
          <w:rtl/>
        </w:rPr>
        <w:t xml:space="preserve">يوجد تأثير دال إحصائياً للقيادة التحويلية بُعد </w:t>
      </w:r>
      <w:r>
        <w:rPr>
          <w:rStyle w:val="Hyperlink"/>
          <w:rFonts w:ascii="Times New Roman" w:eastAsia="Noto Serif CJK SC" w:hAnsi="Times New Roman" w:cs="Simplified Arabic"/>
          <w:color w:val="auto"/>
          <w:sz w:val="28"/>
          <w:szCs w:val="28"/>
          <w:u w:val="none"/>
          <w:rtl/>
        </w:rPr>
        <w:t xml:space="preserve">(التأثير المثالي) على أداء قيادات المنظمات غير الربحية في منطقة مكة المكرمة": </w:t>
      </w:r>
    </w:p>
    <w:p w14:paraId="26350294"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وباستقراء بيانات الجدول (</w:t>
      </w:r>
      <w:r>
        <w:rPr>
          <w:rStyle w:val="Hyperlink"/>
          <w:rFonts w:ascii="Times New Roman" w:eastAsia="Noto Serif CJK SC" w:hAnsi="Times New Roman" w:cs="Simplified Arabic"/>
          <w:color w:val="auto"/>
          <w:sz w:val="28"/>
          <w:szCs w:val="28"/>
          <w:u w:val="none"/>
        </w:rPr>
        <w:t>14</w:t>
      </w:r>
      <w:r>
        <w:rPr>
          <w:rStyle w:val="Hyperlink"/>
          <w:rFonts w:ascii="Times New Roman" w:eastAsia="Noto Serif CJK SC" w:hAnsi="Times New Roman" w:cs="Simplified Arabic"/>
          <w:color w:val="auto"/>
          <w:sz w:val="28"/>
          <w:szCs w:val="28"/>
          <w:u w:val="none"/>
          <w:rtl/>
        </w:rPr>
        <w:t>)، (</w:t>
      </w:r>
      <w:r>
        <w:rPr>
          <w:rStyle w:val="Hyperlink"/>
          <w:rFonts w:ascii="Times New Roman" w:eastAsia="Noto Serif CJK SC" w:hAnsi="Times New Roman" w:cs="Simplified Arabic"/>
          <w:color w:val="auto"/>
          <w:sz w:val="28"/>
          <w:szCs w:val="28"/>
          <w:u w:val="none"/>
        </w:rPr>
        <w:t>15</w:t>
      </w:r>
      <w:r>
        <w:rPr>
          <w:rStyle w:val="Hyperlink"/>
          <w:rFonts w:ascii="Times New Roman" w:eastAsia="Noto Serif CJK SC" w:hAnsi="Times New Roman" w:cs="Simplified Arabic"/>
          <w:color w:val="auto"/>
          <w:sz w:val="28"/>
          <w:szCs w:val="28"/>
          <w:u w:val="none"/>
          <w:rtl/>
        </w:rPr>
        <w:t>) يتضح وجود علاقة ارتباطية طردية بين الاعتماد على بُعد القيادة التحويلية "التأثير المثالي" وأداء قيادات المنظمات غير الربحية، حيث جاء معامل الارتباط (</w:t>
      </w:r>
      <w:r>
        <w:rPr>
          <w:rStyle w:val="Hyperlink"/>
          <w:rFonts w:ascii="Times New Roman" w:eastAsia="Noto Serif CJK SC" w:hAnsi="Times New Roman" w:cs="Simplified Arabic"/>
          <w:color w:val="auto"/>
          <w:sz w:val="28"/>
          <w:szCs w:val="28"/>
          <w:u w:val="none"/>
        </w:rPr>
        <w:t>r</w:t>
      </w:r>
      <w:r>
        <w:rPr>
          <w:rStyle w:val="Hyperlink"/>
          <w:rFonts w:ascii="Times New Roman" w:eastAsia="Noto Serif CJK SC" w:hAnsi="Times New Roman" w:cs="Simplified Arabic"/>
          <w:color w:val="auto"/>
          <w:sz w:val="28"/>
          <w:szCs w:val="28"/>
          <w:u w:val="none"/>
          <w:rtl/>
        </w:rPr>
        <w:t>) = (</w:t>
      </w:r>
      <w:r>
        <w:rPr>
          <w:rStyle w:val="Hyperlink"/>
          <w:rFonts w:ascii="Times New Roman" w:eastAsia="Noto Serif CJK SC" w:hAnsi="Times New Roman" w:cs="Simplified Arabic"/>
          <w:color w:val="auto"/>
          <w:sz w:val="28"/>
          <w:szCs w:val="28"/>
          <w:u w:val="none"/>
        </w:rPr>
        <w:t>0.589</w:t>
      </w:r>
      <w:r>
        <w:rPr>
          <w:rStyle w:val="Hyperlink"/>
          <w:rFonts w:ascii="Times New Roman" w:eastAsia="Noto Serif CJK SC" w:hAnsi="Times New Roman" w:cs="Simplified Arabic"/>
          <w:color w:val="auto"/>
          <w:sz w:val="28"/>
          <w:szCs w:val="28"/>
          <w:u w:val="none"/>
          <w:rtl/>
        </w:rPr>
        <w:t>) وهو دال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xml:space="preserve">)، بما يعني انه كلما زادت الاعتماد على "التأثير المثالي" أثر ذلك على أداء القيادات بطريقة إيجابية، وكلما ضعف الاعتماد عليها كلما أثر ذلك على أداء القيادات بطريقة سلبية. وبالتالي يمكن قبول صحة </w:t>
      </w:r>
      <w:proofErr w:type="spellStart"/>
      <w:r>
        <w:rPr>
          <w:rStyle w:val="Hyperlink"/>
          <w:rFonts w:ascii="Times New Roman" w:eastAsia="Noto Serif CJK SC" w:hAnsi="Times New Roman" w:cs="Simplified Arabic"/>
          <w:color w:val="auto"/>
          <w:sz w:val="28"/>
          <w:szCs w:val="28"/>
          <w:u w:val="none"/>
          <w:rtl/>
        </w:rPr>
        <w:t>الفرض"</w:t>
      </w:r>
      <w:r>
        <w:rPr>
          <w:rStyle w:val="Hyperlink"/>
          <w:rFonts w:ascii="Times New Roman" w:eastAsia="Noto Serif CJK SC" w:hAnsi="Times New Roman" w:cs="Simplified Arabic"/>
          <w:color w:val="auto"/>
          <w:sz w:val="25"/>
          <w:szCs w:val="28"/>
          <w:u w:val="none"/>
          <w:rtl/>
        </w:rPr>
        <w:t>يوجد</w:t>
      </w:r>
      <w:proofErr w:type="spellEnd"/>
      <w:r>
        <w:rPr>
          <w:rStyle w:val="Hyperlink"/>
          <w:rFonts w:ascii="Times New Roman" w:eastAsia="Noto Serif CJK SC" w:hAnsi="Times New Roman" w:cs="Simplified Arabic"/>
          <w:color w:val="auto"/>
          <w:sz w:val="25"/>
          <w:szCs w:val="28"/>
          <w:u w:val="none"/>
          <w:rtl/>
        </w:rPr>
        <w:t xml:space="preserve"> تأثير دال إحصائياً للقيادة التحويلية بُعد </w:t>
      </w:r>
      <w:r>
        <w:rPr>
          <w:rStyle w:val="Hyperlink"/>
          <w:rFonts w:ascii="Times New Roman" w:eastAsia="Noto Serif CJK SC" w:hAnsi="Times New Roman" w:cs="Simplified Arabic"/>
          <w:color w:val="auto"/>
          <w:sz w:val="28"/>
          <w:szCs w:val="28"/>
          <w:u w:val="none"/>
          <w:rtl/>
        </w:rPr>
        <w:t>(التأثير المثالي) على أداء قيادات المنظمات غير الربحية في منطقة مكة المكرمة".</w:t>
      </w:r>
    </w:p>
    <w:p w14:paraId="5AB09BB1"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كما جاءت قيمة </w:t>
      </w:r>
      <w:proofErr w:type="spellStart"/>
      <w:r>
        <w:rPr>
          <w:rStyle w:val="Hyperlink"/>
          <w:rFonts w:ascii="Times New Roman" w:eastAsia="Noto Serif CJK SC" w:hAnsi="Times New Roman" w:cs="Simplified Arabic"/>
          <w:color w:val="auto"/>
          <w:sz w:val="28"/>
          <w:szCs w:val="28"/>
          <w:u w:val="none"/>
          <w:rtl/>
        </w:rPr>
        <w:t>أختبار</w:t>
      </w:r>
      <w:proofErr w:type="spellEnd"/>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Times New Roman"/>
          <w:color w:val="auto"/>
          <w:sz w:val="28"/>
          <w:szCs w:val="28"/>
          <w:u w:val="none"/>
        </w:rPr>
        <w:t>F</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 (</w:t>
      </w:r>
      <w:r>
        <w:rPr>
          <w:rStyle w:val="Hyperlink"/>
          <w:rFonts w:ascii="Times New Roman" w:eastAsia="Noto Serif CJK SC" w:hAnsi="Times New Roman" w:cs="Times New Roman"/>
          <w:color w:val="auto"/>
          <w:sz w:val="28"/>
          <w:szCs w:val="28"/>
          <w:u w:val="none"/>
        </w:rPr>
        <w:t>19.131</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وهي دالة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xml:space="preserve">) وتدل على جودة نموذج العلاقة بين الاعتماد على التأثير المثالي وتحسين أداء القيادات، وهو ما يؤكد على صحة الاعتماد على نتائج النموذج بأقل قدر من الأخطاء. كما جاءت قيمة معامل التحديد </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Times New Roman"/>
          <w:color w:val="auto"/>
          <w:sz w:val="28"/>
          <w:szCs w:val="28"/>
          <w:u w:val="none"/>
        </w:rPr>
        <w:t>R</w:t>
      </w:r>
      <w:r>
        <w:rPr>
          <w:rStyle w:val="Hyperlink"/>
          <w:rFonts w:ascii="Times New Roman" w:eastAsia="Noto Serif CJK SC" w:hAnsi="Times New Roman" w:cs="Times New Roman"/>
          <w:color w:val="auto"/>
          <w:sz w:val="28"/>
          <w:szCs w:val="28"/>
          <w:u w:val="none"/>
          <w:vertAlign w:val="superscript"/>
        </w:rPr>
        <w:t>2</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 xml:space="preserve"> (</w:t>
      </w:r>
      <w:r>
        <w:rPr>
          <w:rStyle w:val="Hyperlink"/>
          <w:rFonts w:ascii="Times New Roman" w:eastAsia="Noto Serif CJK SC" w:hAnsi="Times New Roman" w:cs="Times New Roman"/>
          <w:color w:val="auto"/>
          <w:sz w:val="28"/>
          <w:szCs w:val="28"/>
          <w:u w:val="none"/>
        </w:rPr>
        <w:t>0.329</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وهي دالة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وتشير إلى أن متغير التأثير المثالي يمكن أن يفسر التغيير في أداء القيادات بنسبة (</w:t>
      </w:r>
      <w:r>
        <w:rPr>
          <w:rStyle w:val="Hyperlink"/>
          <w:rFonts w:ascii="Times New Roman" w:eastAsia="Noto Serif CJK SC" w:hAnsi="Times New Roman" w:cs="Simplified Arabic"/>
          <w:color w:val="auto"/>
          <w:sz w:val="28"/>
          <w:szCs w:val="28"/>
          <w:u w:val="none"/>
        </w:rPr>
        <w:t>58</w:t>
      </w:r>
      <w:r>
        <w:rPr>
          <w:rStyle w:val="Hyperlink"/>
          <w:rFonts w:ascii="Times New Roman" w:eastAsia="Noto Serif CJK SC" w:hAnsi="Times New Roman" w:cs="Simplified Arabic"/>
          <w:color w:val="auto"/>
          <w:sz w:val="28"/>
          <w:szCs w:val="28"/>
          <w:u w:val="none"/>
          <w:rtl/>
        </w:rPr>
        <w:t>%) تقريباً ويتبقى (</w:t>
      </w:r>
      <w:r>
        <w:rPr>
          <w:rStyle w:val="Hyperlink"/>
          <w:rFonts w:ascii="Times New Roman" w:eastAsia="Noto Serif CJK SC" w:hAnsi="Times New Roman" w:cs="Simplified Arabic"/>
          <w:color w:val="auto"/>
          <w:sz w:val="28"/>
          <w:szCs w:val="28"/>
          <w:u w:val="none"/>
        </w:rPr>
        <w:t>42</w:t>
      </w:r>
      <w:r>
        <w:rPr>
          <w:rStyle w:val="Hyperlink"/>
          <w:rFonts w:ascii="Times New Roman" w:eastAsia="Noto Serif CJK SC" w:hAnsi="Times New Roman" w:cs="Simplified Arabic"/>
          <w:color w:val="auto"/>
          <w:sz w:val="28"/>
          <w:szCs w:val="28"/>
          <w:u w:val="none"/>
          <w:rtl/>
        </w:rPr>
        <w:t>%) تفسرها عوامل أخري بالإضافة إلى الأخطاء العشوائية الناتجة عن دقة اختيار العينة ودقة وحدات القياس وغيرها.</w:t>
      </w:r>
    </w:p>
    <w:p w14:paraId="4451AA6B" w14:textId="77777777" w:rsidR="007C04BB" w:rsidRDefault="00000000">
      <w:pPr>
        <w:spacing w:line="276" w:lineRule="auto"/>
        <w:jc w:val="both"/>
      </w:pPr>
      <w:r>
        <w:rPr>
          <w:rFonts w:cs="Simplified Arabic"/>
          <w:sz w:val="28"/>
          <w:szCs w:val="28"/>
          <w:rtl/>
        </w:rPr>
        <w:t xml:space="preserve">     وتشير قيمة </w:t>
      </w:r>
      <w:proofErr w:type="spellStart"/>
      <w:r>
        <w:rPr>
          <w:rFonts w:cs="Simplified Arabic"/>
          <w:sz w:val="28"/>
          <w:szCs w:val="28"/>
          <w:rtl/>
        </w:rPr>
        <w:t>أختبار</w:t>
      </w:r>
      <w:proofErr w:type="spellEnd"/>
      <w:r>
        <w:rPr>
          <w:rFonts w:cs="Simplified Arabic"/>
          <w:sz w:val="28"/>
          <w:szCs w:val="28"/>
          <w:rtl/>
        </w:rPr>
        <w:t xml:space="preserve"> </w:t>
      </w:r>
      <w:r>
        <w:rPr>
          <w:rFonts w:ascii="Times New Roman" w:hAnsi="Times New Roman" w:cs="Times New Roman"/>
          <w:sz w:val="28"/>
          <w:szCs w:val="28"/>
          <w:rtl/>
        </w:rPr>
        <w:t>(</w:t>
      </w:r>
      <w:r>
        <w:rPr>
          <w:rFonts w:ascii="Times New Roman" w:hAnsi="Times New Roman" w:cs="Times New Roman"/>
          <w:sz w:val="28"/>
          <w:szCs w:val="28"/>
        </w:rPr>
        <w:t>T-</w:t>
      </w:r>
      <w:proofErr w:type="gramStart"/>
      <w:r>
        <w:rPr>
          <w:rFonts w:ascii="Times New Roman" w:hAnsi="Times New Roman" w:cs="Times New Roman"/>
          <w:sz w:val="28"/>
          <w:szCs w:val="28"/>
        </w:rPr>
        <w:t>test</w:t>
      </w:r>
      <w:r>
        <w:rPr>
          <w:rFonts w:ascii="Times New Roman" w:hAnsi="Times New Roman" w:cs="Times New Roman"/>
          <w:sz w:val="28"/>
          <w:szCs w:val="28"/>
          <w:rtl/>
        </w:rPr>
        <w:t>)</w:t>
      </w:r>
      <w:r>
        <w:rPr>
          <w:rFonts w:cs="Simplified Arabic"/>
          <w:sz w:val="28"/>
          <w:szCs w:val="28"/>
          <w:rtl/>
        </w:rPr>
        <w:t>=</w:t>
      </w:r>
      <w:proofErr w:type="gramEnd"/>
      <w:r>
        <w:rPr>
          <w:rFonts w:ascii="Times New Roman" w:hAnsi="Times New Roman" w:cs="Times New Roman"/>
          <w:sz w:val="28"/>
          <w:szCs w:val="28"/>
          <w:rtl/>
        </w:rPr>
        <w:t xml:space="preserve"> (</w:t>
      </w:r>
      <w:r>
        <w:rPr>
          <w:rFonts w:ascii="Times New Roman" w:hAnsi="Times New Roman" w:cs="Times New Roman"/>
          <w:sz w:val="28"/>
          <w:szCs w:val="28"/>
        </w:rPr>
        <w:t>4.374</w:t>
      </w:r>
      <w:r>
        <w:rPr>
          <w:rFonts w:ascii="Times New Roman" w:hAnsi="Times New Roman" w:cs="Times New Roman"/>
          <w:sz w:val="28"/>
          <w:szCs w:val="28"/>
          <w:rtl/>
        </w:rPr>
        <w:t>)</w:t>
      </w:r>
      <w:r>
        <w:rPr>
          <w:rFonts w:cs="Simplified Arabic"/>
          <w:sz w:val="28"/>
          <w:szCs w:val="28"/>
          <w:rtl/>
        </w:rPr>
        <w:t xml:space="preserve"> إلى أن تأثير الاعتماد على التأثير المثالي كمتغير مستقل على تحسين أداء القيادات كمتغير تابع لا يمكن أن يصل إلى درجة الصفر، ما يعني أن التأثير المثالي له تأثير على أداء القيادات، وتكون معادلة نموذج العلاقة كالتالي:</w:t>
      </w:r>
    </w:p>
    <w:p w14:paraId="0C03B1E7" w14:textId="77777777" w:rsidR="007C04BB" w:rsidRDefault="00000000">
      <w:pPr>
        <w:spacing w:line="276" w:lineRule="auto"/>
        <w:jc w:val="center"/>
      </w:pPr>
      <w:r>
        <w:rPr>
          <w:rStyle w:val="Hyperlink"/>
          <w:rFonts w:cs="Simplified Arabic"/>
          <w:b/>
          <w:bCs/>
          <w:color w:val="auto"/>
          <w:sz w:val="28"/>
          <w:szCs w:val="28"/>
          <w:u w:val="none"/>
          <w:rtl/>
        </w:rPr>
        <w:t xml:space="preserve">درجة التأثير في أداء القيادات = </w:t>
      </w:r>
      <w:r>
        <w:rPr>
          <w:rStyle w:val="Hyperlink"/>
          <w:rFonts w:cs="Simplified Arabic"/>
          <w:b/>
          <w:bCs/>
          <w:color w:val="auto"/>
          <w:sz w:val="28"/>
          <w:szCs w:val="28"/>
          <w:u w:val="none"/>
        </w:rPr>
        <w:t>1.95</w:t>
      </w:r>
      <w:r>
        <w:rPr>
          <w:rStyle w:val="Hyperlink"/>
          <w:rFonts w:cs="Simplified Arabic"/>
          <w:b/>
          <w:bCs/>
          <w:color w:val="auto"/>
          <w:sz w:val="28"/>
          <w:szCs w:val="28"/>
          <w:u w:val="none"/>
          <w:rtl/>
        </w:rPr>
        <w:t xml:space="preserve"> + التأثير المثالي (</w:t>
      </w:r>
      <w:r>
        <w:rPr>
          <w:rStyle w:val="Hyperlink"/>
          <w:rFonts w:cs="Simplified Arabic"/>
          <w:b/>
          <w:bCs/>
          <w:color w:val="auto"/>
          <w:sz w:val="28"/>
          <w:szCs w:val="28"/>
          <w:u w:val="none"/>
        </w:rPr>
        <w:t>0.58</w:t>
      </w:r>
      <w:r>
        <w:rPr>
          <w:rStyle w:val="Hyperlink"/>
          <w:rFonts w:cs="Simplified Arabic"/>
          <w:b/>
          <w:bCs/>
          <w:color w:val="auto"/>
          <w:sz w:val="28"/>
          <w:szCs w:val="28"/>
          <w:u w:val="none"/>
          <w:rtl/>
        </w:rPr>
        <w:t>)</w:t>
      </w:r>
    </w:p>
    <w:p w14:paraId="04CC9508" w14:textId="77777777" w:rsidR="007C04BB" w:rsidRDefault="00000000">
      <w:pPr>
        <w:pStyle w:val="TableContents"/>
        <w:spacing w:after="0" w:line="276" w:lineRule="auto"/>
        <w:jc w:val="both"/>
      </w:pPr>
      <w:r>
        <w:rPr>
          <w:rStyle w:val="Hyperlink"/>
          <w:rFonts w:ascii="Times New Roman" w:eastAsia="Noto Serif CJK SC" w:hAnsi="Times New Roman" w:cs="Simplified Arabic"/>
          <w:color w:val="auto"/>
          <w:sz w:val="28"/>
          <w:szCs w:val="28"/>
          <w:u w:val="none"/>
          <w:rtl/>
        </w:rPr>
        <w:t xml:space="preserve">     ومن خلال تفسير معادلة النموذج يتضح أنه بقياس متغير التأثير المثالي وتطبيق النموذج يمكن التنبؤ بدرجة أداء القيادات، حيث أن كل تغيير قدره (</w:t>
      </w:r>
      <w:r>
        <w:rPr>
          <w:rStyle w:val="Hyperlink"/>
          <w:rFonts w:ascii="Times New Roman" w:eastAsia="Noto Serif CJK SC" w:hAnsi="Times New Roman" w:cs="Simplified Arabic"/>
          <w:color w:val="auto"/>
          <w:sz w:val="28"/>
          <w:szCs w:val="28"/>
          <w:u w:val="none"/>
        </w:rPr>
        <w:t>0.58</w:t>
      </w:r>
      <w:r>
        <w:rPr>
          <w:rStyle w:val="Hyperlink"/>
          <w:rFonts w:ascii="Times New Roman" w:eastAsia="Noto Serif CJK SC" w:hAnsi="Times New Roman" w:cs="Simplified Arabic"/>
          <w:color w:val="auto"/>
          <w:sz w:val="28"/>
          <w:szCs w:val="28"/>
          <w:u w:val="none"/>
          <w:rtl/>
        </w:rPr>
        <w:t>) في الاعتماد على التأثير المثالي يزيد درجة التأثير في أداء القيادات بمقدار وحدة واحدة، وقد بين ذلك مدي أثر التأثير المثالي على أداء قيادات المنظمات غير الربحية.</w:t>
      </w:r>
    </w:p>
    <w:p w14:paraId="377E0A88" w14:textId="77777777" w:rsidR="007C04BB" w:rsidRDefault="00000000">
      <w:pPr>
        <w:pStyle w:val="TableContents"/>
        <w:spacing w:after="0" w:line="276" w:lineRule="auto"/>
        <w:jc w:val="both"/>
      </w:pPr>
      <w:r>
        <w:rPr>
          <w:rStyle w:val="Hyperlink"/>
          <w:rFonts w:ascii="Times New Roman" w:eastAsia="Noto Serif CJK SC" w:hAnsi="Times New Roman" w:cs="Simplified Arabic"/>
          <w:b/>
          <w:bCs/>
          <w:color w:val="auto"/>
          <w:sz w:val="28"/>
          <w:szCs w:val="28"/>
          <w:u w:val="none"/>
        </w:rPr>
        <w:t>3</w:t>
      </w:r>
      <w:r>
        <w:rPr>
          <w:rStyle w:val="Hyperlink"/>
          <w:rFonts w:ascii="Times New Roman" w:eastAsia="Noto Serif CJK SC" w:hAnsi="Times New Roman" w:cs="Simplified Arabic"/>
          <w:b/>
          <w:bCs/>
          <w:color w:val="auto"/>
          <w:sz w:val="28"/>
          <w:szCs w:val="28"/>
          <w:u w:val="none"/>
          <w:rtl/>
        </w:rPr>
        <w:t>- الفرضية الثالثة:</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Simplified Arabic"/>
          <w:color w:val="auto"/>
          <w:sz w:val="25"/>
          <w:szCs w:val="28"/>
          <w:u w:val="none"/>
          <w:rtl/>
        </w:rPr>
        <w:t xml:space="preserve">يوجد تأثير دال إحصائياً للقيادة التحويلية بُعد </w:t>
      </w:r>
      <w:r>
        <w:rPr>
          <w:rStyle w:val="Hyperlink"/>
          <w:rFonts w:ascii="Times New Roman" w:eastAsia="Noto Serif CJK SC" w:hAnsi="Times New Roman" w:cs="Simplified Arabic"/>
          <w:color w:val="auto"/>
          <w:sz w:val="28"/>
          <w:szCs w:val="28"/>
          <w:u w:val="none"/>
          <w:rtl/>
        </w:rPr>
        <w:t xml:space="preserve">(الاستثارة الفكرية) على أداء قيادات المنظمات غير الربحية في منطقة مكة المكرمة": </w:t>
      </w:r>
    </w:p>
    <w:p w14:paraId="7966C6D7"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وباستقراء بيانات الجدول (</w:t>
      </w:r>
      <w:r>
        <w:rPr>
          <w:rStyle w:val="Hyperlink"/>
          <w:rFonts w:ascii="Times New Roman" w:eastAsia="Noto Serif CJK SC" w:hAnsi="Times New Roman" w:cs="Simplified Arabic"/>
          <w:color w:val="auto"/>
          <w:sz w:val="28"/>
          <w:szCs w:val="28"/>
          <w:u w:val="none"/>
        </w:rPr>
        <w:t>14</w:t>
      </w:r>
      <w:r>
        <w:rPr>
          <w:rStyle w:val="Hyperlink"/>
          <w:rFonts w:ascii="Times New Roman" w:eastAsia="Noto Serif CJK SC" w:hAnsi="Times New Roman" w:cs="Simplified Arabic"/>
          <w:color w:val="auto"/>
          <w:sz w:val="28"/>
          <w:szCs w:val="28"/>
          <w:u w:val="none"/>
          <w:rtl/>
        </w:rPr>
        <w:t>)، (</w:t>
      </w:r>
      <w:r>
        <w:rPr>
          <w:rStyle w:val="Hyperlink"/>
          <w:rFonts w:ascii="Times New Roman" w:eastAsia="Noto Serif CJK SC" w:hAnsi="Times New Roman" w:cs="Simplified Arabic"/>
          <w:color w:val="auto"/>
          <w:sz w:val="28"/>
          <w:szCs w:val="28"/>
          <w:u w:val="none"/>
        </w:rPr>
        <w:t>15</w:t>
      </w:r>
      <w:r>
        <w:rPr>
          <w:rStyle w:val="Hyperlink"/>
          <w:rFonts w:ascii="Times New Roman" w:eastAsia="Noto Serif CJK SC" w:hAnsi="Times New Roman" w:cs="Simplified Arabic"/>
          <w:color w:val="auto"/>
          <w:sz w:val="28"/>
          <w:szCs w:val="28"/>
          <w:u w:val="none"/>
          <w:rtl/>
        </w:rPr>
        <w:t>) يتضح وجود علاقة ارتباطية طردية بين الاعتماد على بُعد القيادة التحويلية "الاستثارة الفكرية" وأداء قيادات المنظمات غير الربحية، حيث جاء معامل الارتباط (</w:t>
      </w:r>
      <w:r>
        <w:rPr>
          <w:rStyle w:val="Hyperlink"/>
          <w:rFonts w:ascii="Times New Roman" w:eastAsia="Noto Serif CJK SC" w:hAnsi="Times New Roman" w:cs="Simplified Arabic"/>
          <w:color w:val="auto"/>
          <w:sz w:val="28"/>
          <w:szCs w:val="28"/>
          <w:u w:val="none"/>
        </w:rPr>
        <w:t>r</w:t>
      </w:r>
      <w:r>
        <w:rPr>
          <w:rStyle w:val="Hyperlink"/>
          <w:rFonts w:ascii="Times New Roman" w:eastAsia="Noto Serif CJK SC" w:hAnsi="Times New Roman" w:cs="Simplified Arabic"/>
          <w:color w:val="auto"/>
          <w:sz w:val="28"/>
          <w:szCs w:val="28"/>
          <w:u w:val="none"/>
          <w:rtl/>
        </w:rPr>
        <w:t>) = (</w:t>
      </w:r>
      <w:r>
        <w:rPr>
          <w:rStyle w:val="Hyperlink"/>
          <w:rFonts w:ascii="Times New Roman" w:eastAsia="Noto Serif CJK SC" w:hAnsi="Times New Roman" w:cs="Simplified Arabic"/>
          <w:color w:val="auto"/>
          <w:sz w:val="28"/>
          <w:szCs w:val="28"/>
          <w:u w:val="none"/>
        </w:rPr>
        <w:t>0.696</w:t>
      </w:r>
      <w:r>
        <w:rPr>
          <w:rStyle w:val="Hyperlink"/>
          <w:rFonts w:ascii="Times New Roman" w:eastAsia="Noto Serif CJK SC" w:hAnsi="Times New Roman" w:cs="Simplified Arabic"/>
          <w:color w:val="auto"/>
          <w:sz w:val="28"/>
          <w:szCs w:val="28"/>
          <w:u w:val="none"/>
          <w:rtl/>
        </w:rPr>
        <w:t>) وهو دال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xml:space="preserve">)، بما يعني انه كلما زادت الاعتماد على "الاستثارة الفكرية" أثر ذلك على أداء القيادات بطريقة إيجابية، وكلما ضعف الاعتماد عليها كلما أثر ذلك على أداء القيادات بطريقة سلبية. وبالتالي يمكن قبول صحة </w:t>
      </w:r>
      <w:proofErr w:type="spellStart"/>
      <w:r>
        <w:rPr>
          <w:rStyle w:val="Hyperlink"/>
          <w:rFonts w:ascii="Times New Roman" w:eastAsia="Noto Serif CJK SC" w:hAnsi="Times New Roman" w:cs="Simplified Arabic"/>
          <w:color w:val="auto"/>
          <w:sz w:val="28"/>
          <w:szCs w:val="28"/>
          <w:u w:val="none"/>
          <w:rtl/>
        </w:rPr>
        <w:t>الفرض"</w:t>
      </w:r>
      <w:r>
        <w:rPr>
          <w:rStyle w:val="Hyperlink"/>
          <w:rFonts w:ascii="Times New Roman" w:eastAsia="Noto Serif CJK SC" w:hAnsi="Times New Roman" w:cs="Simplified Arabic"/>
          <w:color w:val="auto"/>
          <w:sz w:val="25"/>
          <w:szCs w:val="28"/>
          <w:u w:val="none"/>
          <w:rtl/>
        </w:rPr>
        <w:t>يوجد</w:t>
      </w:r>
      <w:proofErr w:type="spellEnd"/>
      <w:r>
        <w:rPr>
          <w:rStyle w:val="Hyperlink"/>
          <w:rFonts w:ascii="Times New Roman" w:eastAsia="Noto Serif CJK SC" w:hAnsi="Times New Roman" w:cs="Simplified Arabic"/>
          <w:color w:val="auto"/>
          <w:sz w:val="25"/>
          <w:szCs w:val="28"/>
          <w:u w:val="none"/>
          <w:rtl/>
        </w:rPr>
        <w:t xml:space="preserve"> تأثير دال إحصائياً للقيادة التحويلية بُعد </w:t>
      </w:r>
      <w:r>
        <w:rPr>
          <w:rStyle w:val="Hyperlink"/>
          <w:rFonts w:ascii="Times New Roman" w:eastAsia="Noto Serif CJK SC" w:hAnsi="Times New Roman" w:cs="Simplified Arabic"/>
          <w:color w:val="auto"/>
          <w:sz w:val="28"/>
          <w:szCs w:val="28"/>
          <w:u w:val="none"/>
          <w:rtl/>
        </w:rPr>
        <w:t>(الاستثارة الفكرية) على أداء قيادات المنظمات غير الربحية في منطقة مكة المكرمة".</w:t>
      </w:r>
    </w:p>
    <w:p w14:paraId="76E71239"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كما جاءت قيمة </w:t>
      </w:r>
      <w:proofErr w:type="spellStart"/>
      <w:r>
        <w:rPr>
          <w:rStyle w:val="Hyperlink"/>
          <w:rFonts w:ascii="Times New Roman" w:eastAsia="Noto Serif CJK SC" w:hAnsi="Times New Roman" w:cs="Simplified Arabic"/>
          <w:color w:val="auto"/>
          <w:sz w:val="28"/>
          <w:szCs w:val="28"/>
          <w:u w:val="none"/>
          <w:rtl/>
        </w:rPr>
        <w:t>أختبار</w:t>
      </w:r>
      <w:proofErr w:type="spellEnd"/>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Times New Roman"/>
          <w:color w:val="auto"/>
          <w:sz w:val="28"/>
          <w:szCs w:val="28"/>
          <w:u w:val="none"/>
        </w:rPr>
        <w:t>F</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 (</w:t>
      </w:r>
      <w:r>
        <w:rPr>
          <w:rStyle w:val="Hyperlink"/>
          <w:rFonts w:ascii="Times New Roman" w:eastAsia="Noto Serif CJK SC" w:hAnsi="Times New Roman" w:cs="Times New Roman"/>
          <w:color w:val="auto"/>
          <w:sz w:val="28"/>
          <w:szCs w:val="28"/>
          <w:u w:val="none"/>
        </w:rPr>
        <w:t>33.919</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وهي دالة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xml:space="preserve">) وتدل على جودة نموذج العلاقة بين الاعتماد على الاستثارة الفكرية وتحسين أداء القيادات، وهو ما يؤكد على صحة الاعتماد على نتائج النموذج بأقل قدر من الأخطاء. كما جاءت قيمة معامل التحديد </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Times New Roman"/>
          <w:color w:val="auto"/>
          <w:sz w:val="28"/>
          <w:szCs w:val="28"/>
          <w:u w:val="none"/>
        </w:rPr>
        <w:t>R</w:t>
      </w:r>
      <w:r>
        <w:rPr>
          <w:rStyle w:val="Hyperlink"/>
          <w:rFonts w:ascii="Times New Roman" w:eastAsia="Noto Serif CJK SC" w:hAnsi="Times New Roman" w:cs="Times New Roman"/>
          <w:color w:val="auto"/>
          <w:sz w:val="28"/>
          <w:szCs w:val="28"/>
          <w:u w:val="none"/>
          <w:vertAlign w:val="superscript"/>
        </w:rPr>
        <w:t>2</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 xml:space="preserve"> (</w:t>
      </w:r>
      <w:r>
        <w:rPr>
          <w:rStyle w:val="Hyperlink"/>
          <w:rFonts w:ascii="Times New Roman" w:eastAsia="Noto Serif CJK SC" w:hAnsi="Times New Roman" w:cs="Times New Roman"/>
          <w:color w:val="auto"/>
          <w:sz w:val="28"/>
          <w:szCs w:val="28"/>
          <w:u w:val="none"/>
        </w:rPr>
        <w:t>0.471</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وهي دالة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وتشير إلى أن متغير الاستثارة الفكرية يمكن أن يفسر التغيير في أداء القيادات بنسبة (</w:t>
      </w:r>
      <w:r>
        <w:rPr>
          <w:rStyle w:val="Hyperlink"/>
          <w:rFonts w:ascii="Times New Roman" w:eastAsia="Noto Serif CJK SC" w:hAnsi="Times New Roman" w:cs="Simplified Arabic"/>
          <w:color w:val="auto"/>
          <w:sz w:val="28"/>
          <w:szCs w:val="28"/>
          <w:u w:val="none"/>
        </w:rPr>
        <w:t>65</w:t>
      </w:r>
      <w:r>
        <w:rPr>
          <w:rStyle w:val="Hyperlink"/>
          <w:rFonts w:ascii="Times New Roman" w:eastAsia="Noto Serif CJK SC" w:hAnsi="Times New Roman" w:cs="Simplified Arabic"/>
          <w:color w:val="auto"/>
          <w:sz w:val="28"/>
          <w:szCs w:val="28"/>
          <w:u w:val="none"/>
          <w:rtl/>
        </w:rPr>
        <w:t>%) تقريباً ويتبقى (</w:t>
      </w:r>
      <w:r>
        <w:rPr>
          <w:rStyle w:val="Hyperlink"/>
          <w:rFonts w:ascii="Times New Roman" w:eastAsia="Noto Serif CJK SC" w:hAnsi="Times New Roman" w:cs="Simplified Arabic"/>
          <w:color w:val="auto"/>
          <w:sz w:val="28"/>
          <w:szCs w:val="28"/>
          <w:u w:val="none"/>
        </w:rPr>
        <w:t>35</w:t>
      </w:r>
      <w:r>
        <w:rPr>
          <w:rStyle w:val="Hyperlink"/>
          <w:rFonts w:ascii="Times New Roman" w:eastAsia="Noto Serif CJK SC" w:hAnsi="Times New Roman" w:cs="Simplified Arabic"/>
          <w:color w:val="auto"/>
          <w:sz w:val="28"/>
          <w:szCs w:val="28"/>
          <w:u w:val="none"/>
          <w:rtl/>
        </w:rPr>
        <w:t>%) تفسرها عوامل أخري بالإضافة إلى الأخطاء العشوائية الناتجة عن دقة اختيار العينة ودقة وحدات القياس وغيرها.</w:t>
      </w:r>
    </w:p>
    <w:p w14:paraId="19B3191C" w14:textId="77777777" w:rsidR="007C04BB" w:rsidRDefault="00000000">
      <w:pPr>
        <w:spacing w:line="276" w:lineRule="auto"/>
        <w:jc w:val="both"/>
      </w:pPr>
      <w:r>
        <w:rPr>
          <w:rFonts w:cs="Simplified Arabic"/>
          <w:sz w:val="28"/>
          <w:szCs w:val="28"/>
          <w:rtl/>
        </w:rPr>
        <w:t xml:space="preserve">     وتشير قيمة </w:t>
      </w:r>
      <w:proofErr w:type="spellStart"/>
      <w:r>
        <w:rPr>
          <w:rFonts w:cs="Simplified Arabic"/>
          <w:sz w:val="28"/>
          <w:szCs w:val="28"/>
          <w:rtl/>
        </w:rPr>
        <w:t>أختبار</w:t>
      </w:r>
      <w:proofErr w:type="spellEnd"/>
      <w:r>
        <w:rPr>
          <w:rFonts w:cs="Simplified Arabic"/>
          <w:sz w:val="28"/>
          <w:szCs w:val="28"/>
          <w:rtl/>
        </w:rPr>
        <w:t xml:space="preserve"> </w:t>
      </w:r>
      <w:r>
        <w:rPr>
          <w:rFonts w:ascii="Times New Roman" w:hAnsi="Times New Roman" w:cs="Times New Roman"/>
          <w:sz w:val="28"/>
          <w:szCs w:val="28"/>
          <w:rtl/>
        </w:rPr>
        <w:t>(</w:t>
      </w:r>
      <w:r>
        <w:rPr>
          <w:rFonts w:ascii="Times New Roman" w:hAnsi="Times New Roman" w:cs="Times New Roman"/>
          <w:sz w:val="28"/>
          <w:szCs w:val="28"/>
        </w:rPr>
        <w:t>T-</w:t>
      </w:r>
      <w:proofErr w:type="gramStart"/>
      <w:r>
        <w:rPr>
          <w:rFonts w:ascii="Times New Roman" w:hAnsi="Times New Roman" w:cs="Times New Roman"/>
          <w:sz w:val="28"/>
          <w:szCs w:val="28"/>
        </w:rPr>
        <w:t>test</w:t>
      </w:r>
      <w:r>
        <w:rPr>
          <w:rFonts w:ascii="Times New Roman" w:hAnsi="Times New Roman" w:cs="Times New Roman"/>
          <w:sz w:val="28"/>
          <w:szCs w:val="28"/>
          <w:rtl/>
        </w:rPr>
        <w:t>)</w:t>
      </w:r>
      <w:r>
        <w:rPr>
          <w:rFonts w:cs="Simplified Arabic"/>
          <w:sz w:val="28"/>
          <w:szCs w:val="28"/>
          <w:rtl/>
        </w:rPr>
        <w:t>=</w:t>
      </w:r>
      <w:proofErr w:type="gramEnd"/>
      <w:r>
        <w:rPr>
          <w:rFonts w:ascii="Times New Roman" w:hAnsi="Times New Roman" w:cs="Times New Roman"/>
          <w:sz w:val="28"/>
          <w:szCs w:val="28"/>
          <w:rtl/>
        </w:rPr>
        <w:t>(</w:t>
      </w:r>
      <w:r>
        <w:rPr>
          <w:rFonts w:ascii="Times New Roman" w:hAnsi="Times New Roman" w:cs="Times New Roman"/>
          <w:sz w:val="28"/>
          <w:szCs w:val="28"/>
        </w:rPr>
        <w:t>5.824</w:t>
      </w:r>
      <w:r>
        <w:rPr>
          <w:rFonts w:ascii="Times New Roman" w:hAnsi="Times New Roman" w:cs="Times New Roman"/>
          <w:sz w:val="28"/>
          <w:szCs w:val="28"/>
          <w:rtl/>
        </w:rPr>
        <w:t>)</w:t>
      </w:r>
      <w:r>
        <w:rPr>
          <w:rFonts w:cs="Simplified Arabic"/>
          <w:sz w:val="28"/>
          <w:szCs w:val="28"/>
          <w:rtl/>
        </w:rPr>
        <w:t xml:space="preserve"> إلى أن تأثير الاعتماد على الاستثارة الفكرية كمتغير مستقل على تحسين أداء القيادات كمتغير تابع لا يمكن أن يصل إلى درجة الصفر، ما يعني أن الاستثارة الفكرية لها تأثير على أداء القيادات، وتكون معادلة نموذج العلاقة كالتالي:</w:t>
      </w:r>
    </w:p>
    <w:p w14:paraId="06D6F927" w14:textId="77777777" w:rsidR="007C04BB" w:rsidRDefault="00000000">
      <w:pPr>
        <w:spacing w:line="276" w:lineRule="auto"/>
        <w:jc w:val="center"/>
      </w:pPr>
      <w:r>
        <w:rPr>
          <w:rStyle w:val="Hyperlink"/>
          <w:rFonts w:cs="Simplified Arabic"/>
          <w:b/>
          <w:bCs/>
          <w:color w:val="auto"/>
          <w:sz w:val="28"/>
          <w:szCs w:val="28"/>
          <w:u w:val="none"/>
          <w:rtl/>
        </w:rPr>
        <w:t xml:space="preserve">درجة التأثير في أداء القيادات = </w:t>
      </w:r>
      <w:r>
        <w:rPr>
          <w:rStyle w:val="Hyperlink"/>
          <w:rFonts w:cs="Simplified Arabic"/>
          <w:b/>
          <w:bCs/>
          <w:color w:val="auto"/>
          <w:sz w:val="28"/>
          <w:szCs w:val="28"/>
          <w:u w:val="none"/>
        </w:rPr>
        <w:t>1.60</w:t>
      </w:r>
      <w:r>
        <w:rPr>
          <w:rStyle w:val="Hyperlink"/>
          <w:rFonts w:cs="Simplified Arabic"/>
          <w:b/>
          <w:bCs/>
          <w:color w:val="auto"/>
          <w:sz w:val="28"/>
          <w:szCs w:val="28"/>
          <w:u w:val="none"/>
          <w:rtl/>
        </w:rPr>
        <w:t xml:space="preserve"> + الاستثارة الفكرية (</w:t>
      </w:r>
      <w:proofErr w:type="gramStart"/>
      <w:r>
        <w:rPr>
          <w:rStyle w:val="Hyperlink"/>
          <w:rFonts w:cs="Simplified Arabic"/>
          <w:b/>
          <w:bCs/>
          <w:color w:val="auto"/>
          <w:sz w:val="28"/>
          <w:szCs w:val="28"/>
          <w:u w:val="none"/>
        </w:rPr>
        <w:t>0.65</w:t>
      </w:r>
      <w:r>
        <w:rPr>
          <w:rStyle w:val="Hyperlink"/>
          <w:rFonts w:cs="Simplified Arabic"/>
          <w:b/>
          <w:bCs/>
          <w:color w:val="auto"/>
          <w:sz w:val="28"/>
          <w:szCs w:val="28"/>
          <w:u w:val="none"/>
          <w:rtl/>
        </w:rPr>
        <w:t xml:space="preserve"> )</w:t>
      </w:r>
      <w:proofErr w:type="gramEnd"/>
    </w:p>
    <w:p w14:paraId="00210691" w14:textId="77777777" w:rsidR="007C04BB" w:rsidRDefault="00000000">
      <w:pPr>
        <w:pStyle w:val="TableContents"/>
        <w:spacing w:after="0" w:line="276" w:lineRule="auto"/>
        <w:jc w:val="both"/>
      </w:pPr>
      <w:r>
        <w:rPr>
          <w:rStyle w:val="Hyperlink"/>
          <w:rFonts w:ascii="Times New Roman" w:eastAsia="Noto Serif CJK SC" w:hAnsi="Times New Roman" w:cs="Simplified Arabic"/>
          <w:color w:val="auto"/>
          <w:sz w:val="28"/>
          <w:szCs w:val="28"/>
          <w:u w:val="none"/>
          <w:rtl/>
        </w:rPr>
        <w:t xml:space="preserve">     ومن خلال تفسير معادلة النموذج يتضح أنه بقياس متغير الاستثارة الفكرية وتطبيق النموذج يمكن التنبؤ بدرجة أداء القيادات، حيث أن كل تغيير قدره (</w:t>
      </w:r>
      <w:r>
        <w:rPr>
          <w:rStyle w:val="Hyperlink"/>
          <w:rFonts w:ascii="Times New Roman" w:eastAsia="Noto Serif CJK SC" w:hAnsi="Times New Roman" w:cs="Simplified Arabic"/>
          <w:color w:val="auto"/>
          <w:sz w:val="28"/>
          <w:szCs w:val="28"/>
          <w:u w:val="none"/>
        </w:rPr>
        <w:t>0.65</w:t>
      </w:r>
      <w:r>
        <w:rPr>
          <w:rStyle w:val="Hyperlink"/>
          <w:rFonts w:ascii="Times New Roman" w:eastAsia="Noto Serif CJK SC" w:hAnsi="Times New Roman" w:cs="Simplified Arabic"/>
          <w:color w:val="auto"/>
          <w:sz w:val="28"/>
          <w:szCs w:val="28"/>
          <w:u w:val="none"/>
          <w:rtl/>
        </w:rPr>
        <w:t>) في الاعتماد على التأثير المثالي يزيد درجة التأثير في أداء القيادات بمقدار وحدة واحدة، وقد بين ذلك مدي أثر الاستثارة الفكرية على أداء قيادات المنظمات غير الربحية.</w:t>
      </w:r>
    </w:p>
    <w:p w14:paraId="0E05A166" w14:textId="77777777" w:rsidR="007C04BB" w:rsidRDefault="00000000">
      <w:pPr>
        <w:pStyle w:val="TableContents"/>
        <w:spacing w:after="0" w:line="276" w:lineRule="auto"/>
        <w:jc w:val="both"/>
      </w:pPr>
      <w:r>
        <w:rPr>
          <w:rStyle w:val="Hyperlink"/>
          <w:rFonts w:ascii="Times New Roman" w:eastAsia="Noto Serif CJK SC" w:hAnsi="Times New Roman" w:cs="Simplified Arabic"/>
          <w:b/>
          <w:bCs/>
          <w:color w:val="auto"/>
          <w:sz w:val="28"/>
          <w:szCs w:val="28"/>
          <w:u w:val="none"/>
        </w:rPr>
        <w:t>4</w:t>
      </w:r>
      <w:r>
        <w:rPr>
          <w:rStyle w:val="Hyperlink"/>
          <w:rFonts w:ascii="Times New Roman" w:eastAsia="Noto Serif CJK SC" w:hAnsi="Times New Roman" w:cs="Simplified Arabic"/>
          <w:b/>
          <w:bCs/>
          <w:color w:val="auto"/>
          <w:sz w:val="28"/>
          <w:szCs w:val="28"/>
          <w:u w:val="none"/>
          <w:rtl/>
        </w:rPr>
        <w:t>- الفرضية الرابعة:</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Simplified Arabic"/>
          <w:color w:val="auto"/>
          <w:sz w:val="25"/>
          <w:szCs w:val="28"/>
          <w:u w:val="none"/>
          <w:rtl/>
        </w:rPr>
        <w:t xml:space="preserve">يوجد تأثير دال إحصائياً للقيادة التحويلية بُعد </w:t>
      </w:r>
      <w:r>
        <w:rPr>
          <w:rStyle w:val="Hyperlink"/>
          <w:rFonts w:ascii="Times New Roman" w:eastAsia="Noto Serif CJK SC" w:hAnsi="Times New Roman" w:cs="Simplified Arabic"/>
          <w:color w:val="auto"/>
          <w:sz w:val="28"/>
          <w:szCs w:val="28"/>
          <w:u w:val="none"/>
          <w:rtl/>
        </w:rPr>
        <w:t xml:space="preserve">(الاعتبارات الفردية) على أداء قيادات المنظمات غير الربحية في منطقة مكة المكرمة": </w:t>
      </w:r>
    </w:p>
    <w:p w14:paraId="090D8CCB"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وباستقراء بيانات الجدول (</w:t>
      </w:r>
      <w:r>
        <w:rPr>
          <w:rStyle w:val="Hyperlink"/>
          <w:rFonts w:ascii="Times New Roman" w:eastAsia="Noto Serif CJK SC" w:hAnsi="Times New Roman" w:cs="Simplified Arabic"/>
          <w:color w:val="auto"/>
          <w:sz w:val="28"/>
          <w:szCs w:val="28"/>
          <w:u w:val="none"/>
        </w:rPr>
        <w:t>14</w:t>
      </w:r>
      <w:r>
        <w:rPr>
          <w:rStyle w:val="Hyperlink"/>
          <w:rFonts w:ascii="Times New Roman" w:eastAsia="Noto Serif CJK SC" w:hAnsi="Times New Roman" w:cs="Simplified Arabic"/>
          <w:color w:val="auto"/>
          <w:sz w:val="28"/>
          <w:szCs w:val="28"/>
          <w:u w:val="none"/>
          <w:rtl/>
        </w:rPr>
        <w:t>)، (</w:t>
      </w:r>
      <w:r>
        <w:rPr>
          <w:rStyle w:val="Hyperlink"/>
          <w:rFonts w:ascii="Times New Roman" w:eastAsia="Noto Serif CJK SC" w:hAnsi="Times New Roman" w:cs="Simplified Arabic"/>
          <w:color w:val="auto"/>
          <w:sz w:val="28"/>
          <w:szCs w:val="28"/>
          <w:u w:val="none"/>
        </w:rPr>
        <w:t>15</w:t>
      </w:r>
      <w:r>
        <w:rPr>
          <w:rStyle w:val="Hyperlink"/>
          <w:rFonts w:ascii="Times New Roman" w:eastAsia="Noto Serif CJK SC" w:hAnsi="Times New Roman" w:cs="Simplified Arabic"/>
          <w:color w:val="auto"/>
          <w:sz w:val="28"/>
          <w:szCs w:val="28"/>
          <w:u w:val="none"/>
          <w:rtl/>
        </w:rPr>
        <w:t>) يتضح وجود علاقة ارتباطية طردية بين الاعتماد على بُعد القيادة التحويلية "الاستثارة الفكرية" وأداء قيادات المنظمات غير الربحية، حيث جاء معامل الارتباط (</w:t>
      </w:r>
      <w:r>
        <w:rPr>
          <w:rStyle w:val="Hyperlink"/>
          <w:rFonts w:ascii="Times New Roman" w:eastAsia="Noto Serif CJK SC" w:hAnsi="Times New Roman" w:cs="Simplified Arabic"/>
          <w:color w:val="auto"/>
          <w:sz w:val="28"/>
          <w:szCs w:val="28"/>
          <w:u w:val="none"/>
        </w:rPr>
        <w:t>r</w:t>
      </w:r>
      <w:r>
        <w:rPr>
          <w:rStyle w:val="Hyperlink"/>
          <w:rFonts w:ascii="Times New Roman" w:eastAsia="Noto Serif CJK SC" w:hAnsi="Times New Roman" w:cs="Simplified Arabic"/>
          <w:color w:val="auto"/>
          <w:sz w:val="28"/>
          <w:szCs w:val="28"/>
          <w:u w:val="none"/>
          <w:rtl/>
        </w:rPr>
        <w:t>) = (</w:t>
      </w:r>
      <w:r>
        <w:rPr>
          <w:rStyle w:val="Hyperlink"/>
          <w:rFonts w:ascii="Times New Roman" w:eastAsia="Noto Serif CJK SC" w:hAnsi="Times New Roman" w:cs="Simplified Arabic"/>
          <w:color w:val="auto"/>
          <w:sz w:val="28"/>
          <w:szCs w:val="28"/>
          <w:u w:val="none"/>
        </w:rPr>
        <w:t>0.741</w:t>
      </w:r>
      <w:r>
        <w:rPr>
          <w:rStyle w:val="Hyperlink"/>
          <w:rFonts w:ascii="Times New Roman" w:eastAsia="Noto Serif CJK SC" w:hAnsi="Times New Roman" w:cs="Simplified Arabic"/>
          <w:color w:val="auto"/>
          <w:sz w:val="28"/>
          <w:szCs w:val="28"/>
          <w:u w:val="none"/>
          <w:rtl/>
        </w:rPr>
        <w:t>) وهو دال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xml:space="preserve">)، بما يعني انه كلما زادت الاهتمام بـ "الاعتبارات الفردية" أثر ذلك على أداء القيادات بطريقة إيجابية، وكلما ضعف الاهتمام بها كلما أثر ذلك على أداء القيادات بطريقة سلبية. وبالتالي يمكن قبول صحة </w:t>
      </w:r>
      <w:proofErr w:type="spellStart"/>
      <w:r>
        <w:rPr>
          <w:rStyle w:val="Hyperlink"/>
          <w:rFonts w:ascii="Times New Roman" w:eastAsia="Noto Serif CJK SC" w:hAnsi="Times New Roman" w:cs="Simplified Arabic"/>
          <w:color w:val="auto"/>
          <w:sz w:val="28"/>
          <w:szCs w:val="28"/>
          <w:u w:val="none"/>
          <w:rtl/>
        </w:rPr>
        <w:t>الفرض"</w:t>
      </w:r>
      <w:r>
        <w:rPr>
          <w:rStyle w:val="Hyperlink"/>
          <w:rFonts w:ascii="Times New Roman" w:eastAsia="Noto Serif CJK SC" w:hAnsi="Times New Roman" w:cs="Simplified Arabic"/>
          <w:color w:val="auto"/>
          <w:sz w:val="25"/>
          <w:szCs w:val="28"/>
          <w:u w:val="none"/>
          <w:rtl/>
        </w:rPr>
        <w:t>يوجد</w:t>
      </w:r>
      <w:proofErr w:type="spellEnd"/>
      <w:r>
        <w:rPr>
          <w:rStyle w:val="Hyperlink"/>
          <w:rFonts w:ascii="Times New Roman" w:eastAsia="Noto Serif CJK SC" w:hAnsi="Times New Roman" w:cs="Simplified Arabic"/>
          <w:color w:val="auto"/>
          <w:sz w:val="25"/>
          <w:szCs w:val="28"/>
          <w:u w:val="none"/>
          <w:rtl/>
        </w:rPr>
        <w:t xml:space="preserve"> تأثير دال إحصائياً للقيادة التحويلية بُعد </w:t>
      </w:r>
      <w:r>
        <w:rPr>
          <w:rStyle w:val="Hyperlink"/>
          <w:rFonts w:ascii="Times New Roman" w:eastAsia="Noto Serif CJK SC" w:hAnsi="Times New Roman" w:cs="Simplified Arabic"/>
          <w:color w:val="auto"/>
          <w:sz w:val="28"/>
          <w:szCs w:val="28"/>
          <w:u w:val="none"/>
          <w:rtl/>
        </w:rPr>
        <w:t>(الاعتبارات الفردية) على أداء قيادات المنظمات غير الربحية في منطقة مكة المكرمة".</w:t>
      </w:r>
    </w:p>
    <w:p w14:paraId="67DEF535" w14:textId="77777777" w:rsidR="007C04BB" w:rsidRDefault="00000000">
      <w:pPr>
        <w:spacing w:after="0" w:line="276" w:lineRule="auto"/>
        <w:jc w:val="both"/>
      </w:pPr>
      <w:r>
        <w:rPr>
          <w:rStyle w:val="Hyperlink"/>
          <w:rFonts w:ascii="Times New Roman" w:eastAsia="Noto Serif CJK SC" w:hAnsi="Times New Roman" w:cs="Simplified Arabic"/>
          <w:color w:val="auto"/>
          <w:sz w:val="28"/>
          <w:szCs w:val="28"/>
          <w:u w:val="none"/>
          <w:rtl/>
        </w:rPr>
        <w:t xml:space="preserve">    كما جاءت قيمة </w:t>
      </w:r>
      <w:proofErr w:type="spellStart"/>
      <w:r>
        <w:rPr>
          <w:rStyle w:val="Hyperlink"/>
          <w:rFonts w:ascii="Times New Roman" w:eastAsia="Noto Serif CJK SC" w:hAnsi="Times New Roman" w:cs="Simplified Arabic"/>
          <w:color w:val="auto"/>
          <w:sz w:val="28"/>
          <w:szCs w:val="28"/>
          <w:u w:val="none"/>
          <w:rtl/>
        </w:rPr>
        <w:t>أختبار</w:t>
      </w:r>
      <w:proofErr w:type="spellEnd"/>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Times New Roman"/>
          <w:color w:val="auto"/>
          <w:sz w:val="28"/>
          <w:szCs w:val="28"/>
          <w:u w:val="none"/>
        </w:rPr>
        <w:t>F</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 (</w:t>
      </w:r>
      <w:r>
        <w:rPr>
          <w:rStyle w:val="Hyperlink"/>
          <w:rFonts w:ascii="Times New Roman" w:eastAsia="Noto Serif CJK SC" w:hAnsi="Times New Roman" w:cs="Times New Roman"/>
          <w:color w:val="auto"/>
          <w:sz w:val="28"/>
          <w:szCs w:val="28"/>
          <w:u w:val="none"/>
        </w:rPr>
        <w:t>43.996</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وهي دالة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xml:space="preserve">) وتدل على جودة نموذج العلاقة بين الاهتمام بالاعتبارات الفردية وتحسين أداء القيادات، وهو ما يؤكد على صحة الاعتماد على نتائج النموذج بأقل قدر من الأخطاء. كما جاءت قيمة معامل التحديد </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Times New Roman"/>
          <w:color w:val="auto"/>
          <w:sz w:val="28"/>
          <w:szCs w:val="28"/>
          <w:u w:val="none"/>
        </w:rPr>
        <w:t>R</w:t>
      </w:r>
      <w:r>
        <w:rPr>
          <w:rStyle w:val="Hyperlink"/>
          <w:rFonts w:ascii="Times New Roman" w:eastAsia="Noto Serif CJK SC" w:hAnsi="Times New Roman" w:cs="Times New Roman"/>
          <w:color w:val="auto"/>
          <w:sz w:val="28"/>
          <w:szCs w:val="28"/>
          <w:u w:val="none"/>
          <w:vertAlign w:val="superscript"/>
        </w:rPr>
        <w:t>2</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w:t>
      </w:r>
      <w:r>
        <w:rPr>
          <w:rStyle w:val="Hyperlink"/>
          <w:rFonts w:ascii="Times New Roman" w:eastAsia="Noto Serif CJK SC" w:hAnsi="Times New Roman" w:cs="Times New Roman"/>
          <w:color w:val="auto"/>
          <w:sz w:val="28"/>
          <w:szCs w:val="28"/>
          <w:u w:val="none"/>
          <w:rtl/>
        </w:rPr>
        <w:t xml:space="preserve"> (</w:t>
      </w:r>
      <w:r>
        <w:rPr>
          <w:rStyle w:val="Hyperlink"/>
          <w:rFonts w:ascii="Times New Roman" w:eastAsia="Noto Serif CJK SC" w:hAnsi="Times New Roman" w:cs="Times New Roman"/>
          <w:color w:val="auto"/>
          <w:sz w:val="28"/>
          <w:szCs w:val="28"/>
          <w:u w:val="none"/>
        </w:rPr>
        <w:t>0.537</w:t>
      </w:r>
      <w:r>
        <w:rPr>
          <w:rStyle w:val="Hyperlink"/>
          <w:rFonts w:ascii="Times New Roman" w:eastAsia="Noto Serif CJK SC" w:hAnsi="Times New Roman" w:cs="Times New Roman"/>
          <w:color w:val="auto"/>
          <w:sz w:val="28"/>
          <w:szCs w:val="28"/>
          <w:u w:val="none"/>
          <w:rtl/>
        </w:rPr>
        <w:t>)</w:t>
      </w:r>
      <w:r>
        <w:rPr>
          <w:rStyle w:val="Hyperlink"/>
          <w:rFonts w:ascii="Times New Roman" w:eastAsia="Noto Serif CJK SC" w:hAnsi="Times New Roman" w:cs="Simplified Arabic"/>
          <w:color w:val="auto"/>
          <w:sz w:val="28"/>
          <w:szCs w:val="28"/>
          <w:u w:val="none"/>
          <w:rtl/>
        </w:rPr>
        <w:t xml:space="preserve"> وهي دالة إحصائياً عند مستوي معنوية (</w:t>
      </w:r>
      <w:r>
        <w:rPr>
          <w:rStyle w:val="Hyperlink"/>
          <w:rFonts w:ascii="Times New Roman" w:eastAsia="Noto Serif CJK SC" w:hAnsi="Times New Roman" w:cs="Simplified Arabic"/>
          <w:color w:val="auto"/>
          <w:sz w:val="28"/>
          <w:szCs w:val="28"/>
          <w:u w:val="none"/>
        </w:rPr>
        <w:t>0.01</w:t>
      </w:r>
      <w:r>
        <w:rPr>
          <w:rStyle w:val="Hyperlink"/>
          <w:rFonts w:ascii="Times New Roman" w:eastAsia="Noto Serif CJK SC" w:hAnsi="Times New Roman" w:cs="Simplified Arabic"/>
          <w:color w:val="auto"/>
          <w:sz w:val="28"/>
          <w:szCs w:val="28"/>
          <w:u w:val="none"/>
          <w:rtl/>
        </w:rPr>
        <w:t>) وتشير إلى أن متغير الاعتبارات الفردية يمكن أن يفسر التغيير في أداء القيادات بنسبة تقارب (</w:t>
      </w:r>
      <w:r>
        <w:rPr>
          <w:rStyle w:val="Hyperlink"/>
          <w:rFonts w:ascii="Times New Roman" w:eastAsia="Noto Serif CJK SC" w:hAnsi="Times New Roman" w:cs="Simplified Arabic"/>
          <w:color w:val="auto"/>
          <w:sz w:val="28"/>
          <w:szCs w:val="28"/>
          <w:u w:val="none"/>
        </w:rPr>
        <w:t>100</w:t>
      </w:r>
      <w:r>
        <w:rPr>
          <w:rStyle w:val="Hyperlink"/>
          <w:rFonts w:ascii="Times New Roman" w:eastAsia="Noto Serif CJK SC" w:hAnsi="Times New Roman" w:cs="Simplified Arabic"/>
          <w:color w:val="auto"/>
          <w:sz w:val="28"/>
          <w:szCs w:val="28"/>
          <w:u w:val="none"/>
          <w:rtl/>
        </w:rPr>
        <w:t>%).</w:t>
      </w:r>
    </w:p>
    <w:p w14:paraId="6F71DDC1" w14:textId="77777777" w:rsidR="007C04BB" w:rsidRDefault="00000000">
      <w:pPr>
        <w:spacing w:line="276" w:lineRule="auto"/>
        <w:jc w:val="both"/>
      </w:pPr>
      <w:r>
        <w:rPr>
          <w:rFonts w:cs="Simplified Arabic"/>
          <w:sz w:val="28"/>
          <w:szCs w:val="28"/>
          <w:rtl/>
        </w:rPr>
        <w:t xml:space="preserve">     وتشير قيمة </w:t>
      </w:r>
      <w:proofErr w:type="spellStart"/>
      <w:r>
        <w:rPr>
          <w:rFonts w:cs="Simplified Arabic"/>
          <w:sz w:val="28"/>
          <w:szCs w:val="28"/>
          <w:rtl/>
        </w:rPr>
        <w:t>أختبار</w:t>
      </w:r>
      <w:proofErr w:type="spellEnd"/>
      <w:r>
        <w:rPr>
          <w:rFonts w:cs="Simplified Arabic"/>
          <w:sz w:val="28"/>
          <w:szCs w:val="28"/>
          <w:rtl/>
        </w:rPr>
        <w:t xml:space="preserve"> </w:t>
      </w:r>
      <w:r>
        <w:rPr>
          <w:rFonts w:ascii="Times New Roman" w:hAnsi="Times New Roman" w:cs="Times New Roman"/>
          <w:sz w:val="28"/>
          <w:szCs w:val="28"/>
          <w:rtl/>
        </w:rPr>
        <w:t>(</w:t>
      </w:r>
      <w:r>
        <w:rPr>
          <w:rFonts w:ascii="Times New Roman" w:hAnsi="Times New Roman" w:cs="Times New Roman"/>
          <w:sz w:val="28"/>
          <w:szCs w:val="28"/>
        </w:rPr>
        <w:t>T-</w:t>
      </w:r>
      <w:proofErr w:type="gramStart"/>
      <w:r>
        <w:rPr>
          <w:rFonts w:ascii="Times New Roman" w:hAnsi="Times New Roman" w:cs="Times New Roman"/>
          <w:sz w:val="28"/>
          <w:szCs w:val="28"/>
        </w:rPr>
        <w:t>test</w:t>
      </w:r>
      <w:r>
        <w:rPr>
          <w:rFonts w:ascii="Times New Roman" w:hAnsi="Times New Roman" w:cs="Times New Roman"/>
          <w:sz w:val="28"/>
          <w:szCs w:val="28"/>
          <w:rtl/>
        </w:rPr>
        <w:t>)</w:t>
      </w:r>
      <w:r>
        <w:rPr>
          <w:rFonts w:cs="Simplified Arabic"/>
          <w:sz w:val="28"/>
          <w:szCs w:val="28"/>
          <w:rtl/>
        </w:rPr>
        <w:t>=</w:t>
      </w:r>
      <w:proofErr w:type="gramEnd"/>
      <w:r>
        <w:rPr>
          <w:rFonts w:ascii="Times New Roman" w:hAnsi="Times New Roman" w:cs="Times New Roman"/>
          <w:sz w:val="28"/>
          <w:szCs w:val="28"/>
          <w:rtl/>
        </w:rPr>
        <w:t>(</w:t>
      </w:r>
      <w:r>
        <w:rPr>
          <w:rFonts w:ascii="Times New Roman" w:hAnsi="Times New Roman" w:cs="Times New Roman"/>
          <w:sz w:val="28"/>
          <w:szCs w:val="28"/>
        </w:rPr>
        <w:t>6.633</w:t>
      </w:r>
      <w:r>
        <w:rPr>
          <w:rFonts w:ascii="Times New Roman" w:hAnsi="Times New Roman" w:cs="Times New Roman"/>
          <w:sz w:val="28"/>
          <w:szCs w:val="28"/>
          <w:rtl/>
        </w:rPr>
        <w:t>)</w:t>
      </w:r>
      <w:r>
        <w:rPr>
          <w:rFonts w:cs="Simplified Arabic"/>
          <w:sz w:val="28"/>
          <w:szCs w:val="28"/>
          <w:rtl/>
        </w:rPr>
        <w:t xml:space="preserve"> إلى أن تأثير الاهتمام بالاعتبارات الفردية كمتغير مستقل على تحسين أداء القيادات كمتغير تابع لا يمكن أن يصل إلى درجة الصفر، ما يعني أن الاعتبارات الفردية لها تأثير على أداء القيادات، وتكون معادلة نموذج العلاقة كالتالي:</w:t>
      </w:r>
    </w:p>
    <w:p w14:paraId="7E552FEB" w14:textId="77777777" w:rsidR="007C04BB" w:rsidRDefault="00000000">
      <w:pPr>
        <w:spacing w:line="276" w:lineRule="auto"/>
        <w:jc w:val="center"/>
      </w:pPr>
      <w:r>
        <w:rPr>
          <w:rStyle w:val="Hyperlink"/>
          <w:rFonts w:cs="Simplified Arabic"/>
          <w:b/>
          <w:bCs/>
          <w:color w:val="auto"/>
          <w:sz w:val="28"/>
          <w:szCs w:val="28"/>
          <w:u w:val="none"/>
          <w:rtl/>
        </w:rPr>
        <w:t>درجة التأثير في أداء القيادات = (-</w:t>
      </w:r>
      <w:r>
        <w:rPr>
          <w:rStyle w:val="Hyperlink"/>
          <w:rFonts w:cs="Simplified Arabic"/>
          <w:b/>
          <w:bCs/>
          <w:color w:val="auto"/>
          <w:sz w:val="28"/>
          <w:szCs w:val="28"/>
          <w:u w:val="none"/>
        </w:rPr>
        <w:t>0.33</w:t>
      </w:r>
      <w:r>
        <w:rPr>
          <w:rStyle w:val="Hyperlink"/>
          <w:rFonts w:cs="Simplified Arabic"/>
          <w:b/>
          <w:bCs/>
          <w:color w:val="auto"/>
          <w:sz w:val="28"/>
          <w:szCs w:val="28"/>
          <w:u w:val="none"/>
          <w:rtl/>
        </w:rPr>
        <w:t>) + الاعتبارات الفردية (</w:t>
      </w:r>
      <w:r>
        <w:rPr>
          <w:rStyle w:val="Hyperlink"/>
          <w:rFonts w:cs="Simplified Arabic"/>
          <w:b/>
          <w:bCs/>
          <w:color w:val="auto"/>
          <w:sz w:val="28"/>
          <w:szCs w:val="28"/>
          <w:u w:val="none"/>
        </w:rPr>
        <w:t>1.027</w:t>
      </w:r>
      <w:r>
        <w:rPr>
          <w:rStyle w:val="Hyperlink"/>
          <w:rFonts w:cs="Simplified Arabic"/>
          <w:b/>
          <w:bCs/>
          <w:color w:val="auto"/>
          <w:sz w:val="28"/>
          <w:szCs w:val="28"/>
          <w:u w:val="none"/>
          <w:rtl/>
        </w:rPr>
        <w:t>)</w:t>
      </w:r>
    </w:p>
    <w:p w14:paraId="251C3F7C" w14:textId="77777777" w:rsidR="007C04BB" w:rsidRDefault="00000000">
      <w:pPr>
        <w:pStyle w:val="TableContents"/>
        <w:spacing w:after="0" w:line="276" w:lineRule="auto"/>
        <w:jc w:val="both"/>
      </w:pPr>
      <w:r>
        <w:rPr>
          <w:rStyle w:val="Hyperlink"/>
          <w:rFonts w:ascii="Times New Roman" w:eastAsia="Noto Serif CJK SC" w:hAnsi="Times New Roman" w:cs="Simplified Arabic"/>
          <w:color w:val="auto"/>
          <w:sz w:val="28"/>
          <w:szCs w:val="28"/>
          <w:u w:val="none"/>
          <w:rtl/>
        </w:rPr>
        <w:t xml:space="preserve">     ومن خلال تفسير معادلة النموذج يتضح أنه بقياس متغير الاعتبارات الفردية وتطبيق النموذج يمكن التنبؤ بدرجة أداء القيادات، حيث أن كل تغيير قدره (</w:t>
      </w:r>
      <w:r>
        <w:rPr>
          <w:rStyle w:val="Hyperlink"/>
          <w:rFonts w:ascii="Times New Roman" w:eastAsia="Noto Serif CJK SC" w:hAnsi="Times New Roman" w:cs="Simplified Arabic"/>
          <w:color w:val="auto"/>
          <w:sz w:val="28"/>
          <w:szCs w:val="28"/>
          <w:u w:val="none"/>
        </w:rPr>
        <w:t>1</w:t>
      </w:r>
      <w:r>
        <w:rPr>
          <w:rStyle w:val="Hyperlink"/>
          <w:rFonts w:ascii="Times New Roman" w:eastAsia="Noto Serif CJK SC" w:hAnsi="Times New Roman" w:cs="Simplified Arabic"/>
          <w:color w:val="auto"/>
          <w:sz w:val="28"/>
          <w:szCs w:val="28"/>
          <w:u w:val="none"/>
          <w:rtl/>
        </w:rPr>
        <w:t>) في الاهتمام بالاعتبارات الفردية يزيد درجة التأثير في أداء القيادات بمقدار وحدة واحدة، وقد بين ذلك مدي أثر الاعتبارات الفردية على أداء قيادات المنظمات غير الربحية.</w:t>
      </w:r>
    </w:p>
    <w:p w14:paraId="47BC4E4A" w14:textId="77777777" w:rsidR="007C04BB" w:rsidRDefault="00000000">
      <w:pPr>
        <w:pStyle w:val="TableContents"/>
        <w:spacing w:after="0" w:line="276" w:lineRule="auto"/>
        <w:jc w:val="both"/>
      </w:pPr>
      <w:r>
        <w:rPr>
          <w:rStyle w:val="Hyperlink"/>
          <w:rFonts w:ascii="Times New Roman" w:eastAsia="Noto Serif CJK SC" w:hAnsi="Times New Roman" w:cs="Simplified Arabic"/>
          <w:b/>
          <w:bCs/>
          <w:color w:val="auto"/>
          <w:sz w:val="28"/>
          <w:szCs w:val="28"/>
          <w:u w:val="none"/>
        </w:rPr>
        <w:t>4</w:t>
      </w:r>
      <w:r>
        <w:rPr>
          <w:rStyle w:val="Hyperlink"/>
          <w:rFonts w:ascii="Times New Roman" w:eastAsia="Noto Serif CJK SC" w:hAnsi="Times New Roman" w:cs="Simplified Arabic"/>
          <w:b/>
          <w:bCs/>
          <w:color w:val="auto"/>
          <w:sz w:val="28"/>
          <w:szCs w:val="28"/>
          <w:u w:val="none"/>
          <w:rtl/>
        </w:rPr>
        <w:t>- إجابة السؤال الرابع:</w:t>
      </w:r>
      <w:r>
        <w:rPr>
          <w:rStyle w:val="Hyperlink"/>
          <w:rFonts w:ascii="Times New Roman" w:eastAsia="Noto Serif CJK SC" w:hAnsi="Times New Roman" w:cs="Simplified Arabic"/>
          <w:color w:val="auto"/>
          <w:sz w:val="28"/>
          <w:szCs w:val="28"/>
          <w:u w:val="none"/>
          <w:rtl/>
        </w:rPr>
        <w:t xml:space="preserve"> والذي ينص على </w:t>
      </w:r>
      <w:r>
        <w:rPr>
          <w:rStyle w:val="Hyperlink"/>
          <w:rFonts w:ascii="Times New Roman" w:eastAsia="Noto Serif CJK SC" w:hAnsi="Times New Roman" w:cs="Simplified Arabic"/>
          <w:b/>
          <w:bCs/>
          <w:color w:val="auto"/>
          <w:sz w:val="28"/>
          <w:szCs w:val="28"/>
          <w:u w:val="none"/>
          <w:rtl/>
        </w:rPr>
        <w:t>"</w:t>
      </w:r>
      <w:r>
        <w:rPr>
          <w:rStyle w:val="Hyperlink"/>
          <w:rFonts w:ascii="Simplified Arabic" w:eastAsia="Noto Serif CJK SC" w:hAnsi="Simplified Arabic" w:cs="Simplified Arabic"/>
          <w:b/>
          <w:bCs/>
          <w:color w:val="auto"/>
          <w:sz w:val="28"/>
          <w:szCs w:val="28"/>
          <w:u w:val="none"/>
          <w:rtl/>
        </w:rPr>
        <w:t xml:space="preserve">هل توجد فروق في اتجاهات عينة الدراسة حول تأثير نمط القيادة التحويلية على أداء قيادات المنظمات غير الربحية بمنطقة مكة المكرمة يمكن أن تُعزى لمتغيرات: (الجنس - المستوى القيادي – نوع المنظمة – المؤهل العلمي – </w:t>
      </w:r>
      <w:proofErr w:type="gramStart"/>
      <w:r>
        <w:rPr>
          <w:rStyle w:val="Hyperlink"/>
          <w:rFonts w:ascii="Simplified Arabic" w:eastAsia="Noto Serif CJK SC" w:hAnsi="Simplified Arabic" w:cs="Simplified Arabic"/>
          <w:b/>
          <w:bCs/>
          <w:color w:val="auto"/>
          <w:sz w:val="28"/>
          <w:szCs w:val="28"/>
          <w:u w:val="none"/>
          <w:rtl/>
        </w:rPr>
        <w:t>العمر)؟</w:t>
      </w:r>
      <w:proofErr w:type="gramEnd"/>
      <w:r>
        <w:rPr>
          <w:rStyle w:val="Hyperlink"/>
          <w:rFonts w:ascii="Simplified Arabic" w:eastAsia="Noto Serif CJK SC" w:hAnsi="Simplified Arabic" w:cs="Simplified Arabic"/>
          <w:b/>
          <w:bCs/>
          <w:color w:val="auto"/>
          <w:sz w:val="28"/>
          <w:szCs w:val="28"/>
          <w:u w:val="none"/>
          <w:rtl/>
        </w:rPr>
        <w:t>”</w:t>
      </w:r>
      <w:r>
        <w:rPr>
          <w:rStyle w:val="Hyperlink"/>
          <w:rFonts w:ascii="Times New Roman" w:eastAsia="Noto Serif CJK SC" w:hAnsi="Times New Roman" w:cs="Simplified Arabic"/>
          <w:color w:val="auto"/>
          <w:sz w:val="28"/>
          <w:szCs w:val="28"/>
          <w:u w:val="none"/>
          <w:rtl/>
        </w:rPr>
        <w:t>.</w:t>
      </w:r>
      <w:r>
        <w:rPr>
          <w:rStyle w:val="Hyperlink"/>
          <w:rFonts w:ascii="Simplified Arabic" w:eastAsia="Noto Serif CJK SC" w:hAnsi="Simplified Arabic" w:cs="Simplified Arabic"/>
          <w:color w:val="auto"/>
          <w:sz w:val="28"/>
          <w:szCs w:val="28"/>
          <w:u w:val="none"/>
          <w:rtl/>
        </w:rPr>
        <w:t xml:space="preserve"> </w:t>
      </w:r>
      <w:r>
        <w:rPr>
          <w:rStyle w:val="Hyperlink"/>
          <w:rFonts w:ascii="Simplified Arabic" w:eastAsia="Noto Serif CJK SC" w:hAnsi="Simplified Arabic" w:cs="Simplified Arabic"/>
          <w:color w:val="212529"/>
          <w:sz w:val="28"/>
          <w:szCs w:val="28"/>
          <w:u w:val="none"/>
          <w:rtl/>
        </w:rPr>
        <w:t>قام الباحث باختبار الفروق الجوهرية</w:t>
      </w:r>
      <w:r>
        <w:rPr>
          <w:rStyle w:val="Hyperlink"/>
          <w:rFonts w:ascii="Simplified Arabic" w:eastAsia="Noto Serif CJK SC" w:hAnsi="Simplified Arabic" w:cs="Simplified Arabic"/>
          <w:color w:val="auto"/>
          <w:sz w:val="28"/>
          <w:szCs w:val="28"/>
          <w:u w:val="none"/>
          <w:rtl/>
        </w:rPr>
        <w:t xml:space="preserve"> بتطبيق </w:t>
      </w:r>
      <w:proofErr w:type="gramStart"/>
      <w:r>
        <w:rPr>
          <w:rStyle w:val="Hyperlink"/>
          <w:rFonts w:ascii="Simplified Arabic" w:eastAsia="Noto Serif CJK SC" w:hAnsi="Simplified Arabic" w:cs="Simplified Arabic"/>
          <w:color w:val="auto"/>
          <w:sz w:val="28"/>
          <w:szCs w:val="28"/>
          <w:u w:val="none"/>
          <w:rtl/>
        </w:rPr>
        <w:t xml:space="preserve">اختبار  </w:t>
      </w:r>
      <w:r>
        <w:rPr>
          <w:rStyle w:val="Hyperlink"/>
          <w:rFonts w:ascii="Times New Roman" w:eastAsia="Noto Serif CJK SC" w:hAnsi="Times New Roman" w:cs="Times New Roman"/>
          <w:color w:val="auto"/>
          <w:sz w:val="24"/>
          <w:szCs w:val="24"/>
          <w:u w:val="none"/>
          <w:rtl/>
        </w:rPr>
        <w:t>(</w:t>
      </w:r>
      <w:proofErr w:type="gramEnd"/>
      <w:r>
        <w:rPr>
          <w:rStyle w:val="Hyperlink"/>
          <w:rFonts w:ascii="Times New Roman" w:eastAsia="Noto Serif CJK SC" w:hAnsi="Times New Roman" w:cs="Times New Roman"/>
          <w:color w:val="auto"/>
          <w:sz w:val="24"/>
          <w:szCs w:val="24"/>
          <w:u w:val="none"/>
        </w:rPr>
        <w:t>Kruskal-Wallis</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للفروق للبيانات غير المعتدلة، وذلك على النحو التالي:</w:t>
      </w:r>
    </w:p>
    <w:p w14:paraId="1E144959" w14:textId="77777777" w:rsidR="007C04BB" w:rsidRDefault="00000000">
      <w:pPr>
        <w:pStyle w:val="TableContents"/>
        <w:jc w:val="both"/>
      </w:pPr>
      <w:r>
        <w:rPr>
          <w:rStyle w:val="Hyperlink"/>
          <w:rFonts w:ascii="Sakkal Majalla" w:hAnsi="Sakkal Majalla" w:cs="Simplified Arabic"/>
          <w:b/>
          <w:bCs/>
          <w:color w:val="auto"/>
          <w:sz w:val="32"/>
          <w:szCs w:val="28"/>
          <w:u w:val="none"/>
        </w:rPr>
        <w:t>1</w:t>
      </w:r>
      <w:r>
        <w:rPr>
          <w:rStyle w:val="Hyperlink"/>
          <w:rFonts w:ascii="Sakkal Majalla" w:hAnsi="Sakkal Majalla" w:cs="Simplified Arabic"/>
          <w:b/>
          <w:bCs/>
          <w:color w:val="auto"/>
          <w:sz w:val="32"/>
          <w:szCs w:val="28"/>
          <w:u w:val="none"/>
          <w:rtl/>
        </w:rPr>
        <w:t>- الفروق الجوهرية باختلاف متغير الجنس:</w:t>
      </w:r>
    </w:p>
    <w:p w14:paraId="0B4E945B" w14:textId="77777777" w:rsidR="007C04BB" w:rsidRDefault="00000000">
      <w:pPr>
        <w:spacing w:after="0"/>
        <w:jc w:val="center"/>
      </w:pPr>
      <w:r>
        <w:rPr>
          <w:rFonts w:ascii="Simplified Arabic" w:hAnsi="Simplified Arabic" w:cs="Simplified Arabic"/>
          <w:b/>
          <w:bCs/>
          <w:sz w:val="24"/>
          <w:szCs w:val="24"/>
          <w:rtl/>
        </w:rPr>
        <w:t>جدول (</w:t>
      </w:r>
      <w:r>
        <w:rPr>
          <w:rFonts w:ascii="Simplified Arabic" w:hAnsi="Simplified Arabic" w:cs="Simplified Arabic"/>
          <w:b/>
          <w:bCs/>
          <w:sz w:val="24"/>
          <w:szCs w:val="24"/>
        </w:rPr>
        <w:t>16</w:t>
      </w:r>
      <w:r>
        <w:rPr>
          <w:rFonts w:ascii="Simplified Arabic" w:hAnsi="Simplified Arabic" w:cs="Simplified Arabic"/>
          <w:b/>
          <w:bCs/>
          <w:sz w:val="24"/>
          <w:szCs w:val="24"/>
          <w:rtl/>
        </w:rPr>
        <w:t xml:space="preserve">) </w:t>
      </w:r>
      <w:r>
        <w:rPr>
          <w:rStyle w:val="Hyperlink"/>
          <w:rFonts w:ascii="Simplified Arabic" w:hAnsi="Simplified Arabic" w:cs="Simplified Arabic"/>
          <w:b/>
          <w:bCs/>
          <w:color w:val="auto"/>
          <w:sz w:val="24"/>
          <w:szCs w:val="24"/>
          <w:u w:val="none"/>
          <w:rtl/>
        </w:rPr>
        <w:t>نتائج اختبار</w:t>
      </w:r>
      <w:r>
        <w:rPr>
          <w:rStyle w:val="Hyperlink"/>
          <w:rFonts w:ascii="Times New Roman" w:hAnsi="Times New Roman" w:cs="Times New Roman"/>
          <w:b/>
          <w:bCs/>
          <w:color w:val="auto"/>
          <w:sz w:val="24"/>
          <w:szCs w:val="24"/>
          <w:u w:val="none"/>
          <w:rtl/>
        </w:rPr>
        <w:t xml:space="preserve"> "</w:t>
      </w:r>
      <w:r>
        <w:rPr>
          <w:rStyle w:val="Hyperlink"/>
          <w:rFonts w:ascii="Times New Roman" w:hAnsi="Times New Roman" w:cs="Times New Roman"/>
          <w:b/>
          <w:bCs/>
          <w:color w:val="auto"/>
          <w:sz w:val="24"/>
          <w:szCs w:val="24"/>
          <w:u w:val="none"/>
        </w:rPr>
        <w:t>Kruskal-Wallis</w:t>
      </w:r>
      <w:r>
        <w:rPr>
          <w:rStyle w:val="Hyperlink"/>
          <w:rFonts w:ascii="Times New Roman" w:hAnsi="Times New Roman" w:cs="Times New Roman"/>
          <w:b/>
          <w:bCs/>
          <w:color w:val="auto"/>
          <w:sz w:val="24"/>
          <w:szCs w:val="24"/>
          <w:u w:val="none"/>
          <w:rtl/>
        </w:rPr>
        <w:t>"</w:t>
      </w:r>
      <w:r>
        <w:rPr>
          <w:rStyle w:val="Hyperlink"/>
          <w:rFonts w:ascii="Simplified Arabic" w:hAnsi="Simplified Arabic" w:cs="Simplified Arabic"/>
          <w:b/>
          <w:bCs/>
          <w:color w:val="auto"/>
          <w:sz w:val="24"/>
          <w:szCs w:val="24"/>
          <w:u w:val="none"/>
          <w:rtl/>
        </w:rPr>
        <w:t xml:space="preserve"> للفروق الجوهرية لاتجاهات عينة الدراسة حول تأثير القيادة التحويلية على أداء القيادات تبعاً لمتغير الجنس</w:t>
      </w:r>
    </w:p>
    <w:tbl>
      <w:tblPr>
        <w:bidiVisual/>
        <w:tblW w:w="8830" w:type="dxa"/>
        <w:tblInd w:w="55" w:type="dxa"/>
        <w:tblLayout w:type="fixed"/>
        <w:tblCellMar>
          <w:top w:w="55" w:type="dxa"/>
          <w:left w:w="55" w:type="dxa"/>
          <w:bottom w:w="55" w:type="dxa"/>
          <w:right w:w="55" w:type="dxa"/>
        </w:tblCellMar>
        <w:tblLook w:val="04A0" w:firstRow="1" w:lastRow="0" w:firstColumn="1" w:lastColumn="0" w:noHBand="0" w:noVBand="1"/>
      </w:tblPr>
      <w:tblGrid>
        <w:gridCol w:w="1741"/>
        <w:gridCol w:w="1475"/>
        <w:gridCol w:w="782"/>
        <w:gridCol w:w="779"/>
        <w:gridCol w:w="884"/>
        <w:gridCol w:w="1097"/>
        <w:gridCol w:w="1195"/>
        <w:gridCol w:w="877"/>
      </w:tblGrid>
      <w:tr w:rsidR="007C04BB" w14:paraId="14C2A9A6" w14:textId="77777777">
        <w:tc>
          <w:tcPr>
            <w:tcW w:w="1740" w:type="dxa"/>
            <w:vMerge w:val="restart"/>
            <w:tcBorders>
              <w:top w:val="single" w:sz="4" w:space="0" w:color="000000"/>
              <w:left w:val="single" w:sz="4" w:space="0" w:color="000000"/>
              <w:bottom w:val="single" w:sz="4" w:space="0" w:color="000000"/>
            </w:tcBorders>
            <w:shd w:val="clear" w:color="auto" w:fill="6B5E9B"/>
            <w:vAlign w:val="center"/>
          </w:tcPr>
          <w:p w14:paraId="609E234D" w14:textId="77777777" w:rsidR="007C04BB" w:rsidRDefault="00000000">
            <w:pPr>
              <w:pStyle w:val="TableContents"/>
              <w:spacing w:after="0"/>
              <w:jc w:val="center"/>
            </w:pPr>
            <w:r>
              <w:rPr>
                <w:rFonts w:ascii="Sakkal Majalla" w:hAnsi="Sakkal Majalla" w:cs="Sakkal Majalla"/>
                <w:b/>
                <w:bCs/>
                <w:sz w:val="28"/>
                <w:rtl/>
              </w:rPr>
              <w:t>الاستبانة</w:t>
            </w:r>
          </w:p>
        </w:tc>
        <w:tc>
          <w:tcPr>
            <w:tcW w:w="1475" w:type="dxa"/>
            <w:tcBorders>
              <w:top w:val="single" w:sz="4" w:space="0" w:color="000000"/>
              <w:left w:val="single" w:sz="4" w:space="0" w:color="000000"/>
              <w:bottom w:val="single" w:sz="4" w:space="0" w:color="000000"/>
            </w:tcBorders>
            <w:shd w:val="clear" w:color="auto" w:fill="6B5E9B"/>
            <w:vAlign w:val="center"/>
          </w:tcPr>
          <w:p w14:paraId="2DBD1C50" w14:textId="77777777" w:rsidR="007C04BB" w:rsidRDefault="00000000">
            <w:pPr>
              <w:pStyle w:val="TableContents"/>
              <w:spacing w:after="0"/>
              <w:jc w:val="center"/>
            </w:pPr>
            <w:r>
              <w:rPr>
                <w:rFonts w:ascii="Sakkal Majalla" w:hAnsi="Sakkal Majalla" w:cs="Sakkal Majalla"/>
                <w:b/>
                <w:bCs/>
                <w:sz w:val="28"/>
                <w:rtl/>
              </w:rPr>
              <w:t>المتغير</w:t>
            </w:r>
          </w:p>
        </w:tc>
        <w:tc>
          <w:tcPr>
            <w:tcW w:w="782" w:type="dxa"/>
            <w:vMerge w:val="restart"/>
            <w:tcBorders>
              <w:top w:val="single" w:sz="4" w:space="0" w:color="000000"/>
              <w:left w:val="single" w:sz="4" w:space="0" w:color="000000"/>
              <w:bottom w:val="single" w:sz="4" w:space="0" w:color="000000"/>
            </w:tcBorders>
            <w:shd w:val="clear" w:color="auto" w:fill="6B5E9B"/>
            <w:vAlign w:val="center"/>
          </w:tcPr>
          <w:p w14:paraId="4AF3ECA6" w14:textId="77777777" w:rsidR="007C04BB" w:rsidRDefault="00000000">
            <w:pPr>
              <w:pStyle w:val="TableContents"/>
              <w:spacing w:after="0"/>
              <w:jc w:val="center"/>
            </w:pPr>
            <w:r>
              <w:rPr>
                <w:rFonts w:ascii="Sakkal Majalla" w:hAnsi="Sakkal Majalla" w:cs="Sakkal Majalla"/>
                <w:b/>
                <w:bCs/>
                <w:sz w:val="28"/>
                <w:rtl/>
              </w:rPr>
              <w:t>المتوسط الحسابي</w:t>
            </w:r>
          </w:p>
        </w:tc>
        <w:tc>
          <w:tcPr>
            <w:tcW w:w="779" w:type="dxa"/>
            <w:vMerge w:val="restart"/>
            <w:tcBorders>
              <w:top w:val="single" w:sz="4" w:space="0" w:color="000000"/>
              <w:left w:val="single" w:sz="4" w:space="0" w:color="000000"/>
              <w:bottom w:val="single" w:sz="4" w:space="0" w:color="000000"/>
            </w:tcBorders>
            <w:shd w:val="clear" w:color="auto" w:fill="6B5E9B"/>
            <w:vAlign w:val="center"/>
          </w:tcPr>
          <w:p w14:paraId="0ACA7001" w14:textId="77777777" w:rsidR="007C04BB" w:rsidRDefault="00000000">
            <w:pPr>
              <w:pStyle w:val="TableContents"/>
              <w:spacing w:after="0"/>
              <w:jc w:val="center"/>
            </w:pPr>
            <w:r>
              <w:rPr>
                <w:rFonts w:ascii="Sakkal Majalla" w:hAnsi="Sakkal Majalla" w:cs="Sakkal Majalla"/>
                <w:b/>
                <w:bCs/>
                <w:sz w:val="28"/>
                <w:rtl/>
              </w:rPr>
              <w:t>الانحراف المعياري</w:t>
            </w:r>
          </w:p>
        </w:tc>
        <w:tc>
          <w:tcPr>
            <w:tcW w:w="884" w:type="dxa"/>
            <w:vMerge w:val="restart"/>
            <w:tcBorders>
              <w:top w:val="single" w:sz="4" w:space="0" w:color="000000"/>
              <w:left w:val="single" w:sz="4" w:space="0" w:color="000000"/>
              <w:bottom w:val="single" w:sz="4" w:space="0" w:color="000000"/>
            </w:tcBorders>
            <w:shd w:val="clear" w:color="auto" w:fill="6B5E9B"/>
            <w:vAlign w:val="center"/>
          </w:tcPr>
          <w:p w14:paraId="133785B9" w14:textId="77777777" w:rsidR="007C04BB" w:rsidRDefault="00000000">
            <w:pPr>
              <w:pStyle w:val="TableContents"/>
              <w:spacing w:after="0"/>
              <w:jc w:val="center"/>
            </w:pPr>
            <w:r>
              <w:rPr>
                <w:rFonts w:ascii="Sakkal Majalla" w:hAnsi="Sakkal Majalla" w:cs="Sakkal Majalla"/>
                <w:b/>
                <w:bCs/>
                <w:sz w:val="28"/>
                <w:rtl/>
              </w:rPr>
              <w:t xml:space="preserve">درجة الحرية </w:t>
            </w:r>
            <w:r>
              <w:rPr>
                <w:rFonts w:ascii="Times New Roman" w:hAnsi="Times New Roman" w:cs="Times New Roman"/>
                <w:b/>
                <w:bCs/>
                <w:szCs w:val="24"/>
                <w:rtl/>
              </w:rPr>
              <w:t>(</w:t>
            </w:r>
            <w:proofErr w:type="spellStart"/>
            <w:r>
              <w:rPr>
                <w:rFonts w:ascii="Times New Roman" w:hAnsi="Times New Roman" w:cs="Times New Roman"/>
                <w:b/>
                <w:bCs/>
                <w:szCs w:val="24"/>
              </w:rPr>
              <w:t>df</w:t>
            </w:r>
            <w:proofErr w:type="spellEnd"/>
            <w:r>
              <w:rPr>
                <w:rFonts w:ascii="Times New Roman" w:hAnsi="Times New Roman" w:cs="Times New Roman"/>
                <w:b/>
                <w:bCs/>
                <w:szCs w:val="24"/>
                <w:rtl/>
              </w:rPr>
              <w:t>)</w:t>
            </w:r>
          </w:p>
        </w:tc>
        <w:tc>
          <w:tcPr>
            <w:tcW w:w="2292" w:type="dxa"/>
            <w:gridSpan w:val="2"/>
            <w:tcBorders>
              <w:top w:val="single" w:sz="4" w:space="0" w:color="000000"/>
              <w:left w:val="single" w:sz="4" w:space="0" w:color="000000"/>
              <w:bottom w:val="single" w:sz="4" w:space="0" w:color="000000"/>
            </w:tcBorders>
            <w:shd w:val="clear" w:color="auto" w:fill="6B5E9B"/>
            <w:vAlign w:val="center"/>
          </w:tcPr>
          <w:p w14:paraId="5411B5E4" w14:textId="77777777" w:rsidR="007C04BB" w:rsidRDefault="00000000">
            <w:pPr>
              <w:pStyle w:val="PreformattedText"/>
              <w:spacing w:after="0"/>
              <w:jc w:val="center"/>
            </w:pPr>
            <w:bookmarkStart w:id="0" w:name="rstudio_console_output"/>
            <w:bookmarkEnd w:id="0"/>
            <w:r>
              <w:rPr>
                <w:rFonts w:ascii="Times New Roman" w:eastAsia="Noto Serif CJK SC" w:hAnsi="Times New Roman" w:cs="Times New Roman"/>
                <w:b/>
                <w:bCs/>
                <w:szCs w:val="24"/>
              </w:rPr>
              <w:t>Kruskal-</w:t>
            </w:r>
            <w:proofErr w:type="gramStart"/>
            <w:r>
              <w:rPr>
                <w:rFonts w:ascii="Times New Roman" w:eastAsia="Noto Serif CJK SC" w:hAnsi="Times New Roman" w:cs="Times New Roman"/>
                <w:b/>
                <w:bCs/>
                <w:szCs w:val="24"/>
              </w:rPr>
              <w:t>Wallis</w:t>
            </w:r>
            <w:proofErr w:type="gramEnd"/>
            <w:r>
              <w:rPr>
                <w:rFonts w:ascii="Times New Roman" w:eastAsia="Noto Serif CJK SC" w:hAnsi="Times New Roman" w:cs="Times New Roman"/>
                <w:b/>
                <w:bCs/>
                <w:szCs w:val="24"/>
              </w:rPr>
              <w:t xml:space="preserve"> chi-</w:t>
            </w:r>
            <w:r>
              <w:rPr>
                <w:rFonts w:ascii="Times New Roman" w:hAnsi="Times New Roman" w:cs="Times New Roman"/>
                <w:b/>
                <w:bCs/>
                <w:color w:val="FFFFFF"/>
                <w:szCs w:val="24"/>
              </w:rPr>
              <w:t>squared</w:t>
            </w:r>
          </w:p>
        </w:tc>
        <w:tc>
          <w:tcPr>
            <w:tcW w:w="877" w:type="dxa"/>
            <w:vMerge w:val="restart"/>
            <w:tcBorders>
              <w:top w:val="single" w:sz="4" w:space="0" w:color="000000"/>
              <w:left w:val="single" w:sz="4" w:space="0" w:color="000000"/>
              <w:bottom w:val="single" w:sz="4" w:space="0" w:color="000000"/>
              <w:right w:val="single" w:sz="4" w:space="0" w:color="000000"/>
            </w:tcBorders>
            <w:shd w:val="clear" w:color="auto" w:fill="6B5E9B"/>
            <w:vAlign w:val="center"/>
          </w:tcPr>
          <w:p w14:paraId="467BC1B2" w14:textId="77777777" w:rsidR="007C04BB" w:rsidRDefault="00000000">
            <w:pPr>
              <w:pStyle w:val="TableContents"/>
              <w:spacing w:after="0"/>
              <w:jc w:val="center"/>
            </w:pPr>
            <w:r>
              <w:rPr>
                <w:rFonts w:ascii="Sakkal Majalla" w:hAnsi="Sakkal Majalla" w:cs="Sakkal Majalla"/>
                <w:b/>
                <w:bCs/>
                <w:sz w:val="28"/>
                <w:rtl/>
              </w:rPr>
              <w:t>الدلالة الإحصائية</w:t>
            </w:r>
          </w:p>
        </w:tc>
      </w:tr>
      <w:tr w:rsidR="007C04BB" w14:paraId="7F28C89E" w14:textId="77777777">
        <w:tc>
          <w:tcPr>
            <w:tcW w:w="1740" w:type="dxa"/>
            <w:vMerge/>
            <w:tcBorders>
              <w:top w:val="single" w:sz="4" w:space="0" w:color="000000"/>
              <w:left w:val="single" w:sz="4" w:space="0" w:color="000000"/>
              <w:bottom w:val="single" w:sz="4" w:space="0" w:color="000000"/>
            </w:tcBorders>
            <w:shd w:val="clear" w:color="auto" w:fill="6B5E9B"/>
            <w:vAlign w:val="center"/>
          </w:tcPr>
          <w:p w14:paraId="0AF312EF" w14:textId="77777777" w:rsidR="007C04BB" w:rsidRDefault="007C04BB">
            <w:pPr>
              <w:pStyle w:val="TableContents"/>
              <w:spacing w:after="0"/>
              <w:jc w:val="center"/>
              <w:rPr>
                <w:rFonts w:ascii="Sakkal Majalla" w:hAnsi="Sakkal Majalla" w:cs="Sakkal Majalla"/>
                <w:b/>
                <w:bCs/>
                <w:sz w:val="28"/>
              </w:rPr>
            </w:pPr>
          </w:p>
        </w:tc>
        <w:tc>
          <w:tcPr>
            <w:tcW w:w="1475" w:type="dxa"/>
            <w:tcBorders>
              <w:left w:val="single" w:sz="4" w:space="0" w:color="000000"/>
              <w:bottom w:val="single" w:sz="4" w:space="0" w:color="000000"/>
            </w:tcBorders>
            <w:shd w:val="clear" w:color="auto" w:fill="6B5E9B"/>
            <w:vAlign w:val="center"/>
          </w:tcPr>
          <w:p w14:paraId="2A2A1532" w14:textId="77777777" w:rsidR="007C04BB" w:rsidRDefault="00000000">
            <w:pPr>
              <w:pStyle w:val="TableContents"/>
              <w:spacing w:after="0"/>
              <w:jc w:val="center"/>
            </w:pPr>
            <w:r>
              <w:rPr>
                <w:rFonts w:ascii="Sakkal Majalla" w:hAnsi="Sakkal Majalla" w:cs="Sakkal Majalla"/>
                <w:b/>
                <w:bCs/>
                <w:sz w:val="28"/>
                <w:rtl/>
              </w:rPr>
              <w:t>الجنس</w:t>
            </w:r>
          </w:p>
        </w:tc>
        <w:tc>
          <w:tcPr>
            <w:tcW w:w="782" w:type="dxa"/>
            <w:vMerge/>
            <w:tcBorders>
              <w:top w:val="single" w:sz="4" w:space="0" w:color="000000"/>
              <w:left w:val="single" w:sz="4" w:space="0" w:color="000000"/>
              <w:bottom w:val="single" w:sz="4" w:space="0" w:color="000000"/>
            </w:tcBorders>
            <w:shd w:val="clear" w:color="auto" w:fill="6B5E9B"/>
            <w:vAlign w:val="center"/>
          </w:tcPr>
          <w:p w14:paraId="2B7BE5C0" w14:textId="77777777" w:rsidR="007C04BB" w:rsidRDefault="007C04BB">
            <w:pPr>
              <w:pStyle w:val="TableContents"/>
              <w:spacing w:after="0"/>
              <w:jc w:val="center"/>
              <w:rPr>
                <w:rFonts w:ascii="Sakkal Majalla" w:hAnsi="Sakkal Majalla" w:cs="Sakkal Majalla"/>
                <w:b/>
                <w:bCs/>
                <w:sz w:val="28"/>
              </w:rPr>
            </w:pPr>
          </w:p>
        </w:tc>
        <w:tc>
          <w:tcPr>
            <w:tcW w:w="779" w:type="dxa"/>
            <w:vMerge/>
            <w:tcBorders>
              <w:top w:val="single" w:sz="4" w:space="0" w:color="000000"/>
              <w:left w:val="single" w:sz="4" w:space="0" w:color="000000"/>
              <w:bottom w:val="single" w:sz="4" w:space="0" w:color="000000"/>
            </w:tcBorders>
            <w:shd w:val="clear" w:color="auto" w:fill="6B5E9B"/>
            <w:vAlign w:val="center"/>
          </w:tcPr>
          <w:p w14:paraId="4B29AE46" w14:textId="77777777" w:rsidR="007C04BB" w:rsidRDefault="007C04BB">
            <w:pPr>
              <w:pStyle w:val="TableContents"/>
              <w:spacing w:after="0"/>
              <w:jc w:val="center"/>
              <w:rPr>
                <w:rFonts w:ascii="Sakkal Majalla" w:hAnsi="Sakkal Majalla" w:cs="Sakkal Majalla"/>
                <w:b/>
                <w:bCs/>
                <w:sz w:val="28"/>
              </w:rPr>
            </w:pPr>
          </w:p>
        </w:tc>
        <w:tc>
          <w:tcPr>
            <w:tcW w:w="884" w:type="dxa"/>
            <w:vMerge/>
            <w:tcBorders>
              <w:top w:val="single" w:sz="4" w:space="0" w:color="000000"/>
              <w:left w:val="single" w:sz="4" w:space="0" w:color="000000"/>
              <w:bottom w:val="single" w:sz="4" w:space="0" w:color="000000"/>
            </w:tcBorders>
            <w:shd w:val="clear" w:color="auto" w:fill="6B5E9B"/>
            <w:vAlign w:val="center"/>
          </w:tcPr>
          <w:p w14:paraId="190F7DC3" w14:textId="77777777" w:rsidR="007C04BB" w:rsidRDefault="007C04BB">
            <w:pPr>
              <w:pStyle w:val="TableContents"/>
              <w:spacing w:after="0"/>
              <w:jc w:val="center"/>
              <w:rPr>
                <w:rFonts w:ascii="Sakkal Majalla" w:hAnsi="Sakkal Majalla" w:cs="Sakkal Majalla"/>
                <w:b/>
                <w:bCs/>
                <w:sz w:val="28"/>
              </w:rPr>
            </w:pPr>
          </w:p>
        </w:tc>
        <w:tc>
          <w:tcPr>
            <w:tcW w:w="1097" w:type="dxa"/>
            <w:tcBorders>
              <w:left w:val="single" w:sz="4" w:space="0" w:color="000000"/>
              <w:bottom w:val="single" w:sz="4" w:space="0" w:color="000000"/>
            </w:tcBorders>
            <w:shd w:val="clear" w:color="auto" w:fill="6B5E9B"/>
            <w:vAlign w:val="center"/>
          </w:tcPr>
          <w:p w14:paraId="02585C83" w14:textId="77777777" w:rsidR="007C04BB" w:rsidRDefault="00000000">
            <w:pPr>
              <w:pStyle w:val="TableContents"/>
              <w:spacing w:after="0"/>
              <w:jc w:val="center"/>
            </w:pPr>
            <w:r>
              <w:rPr>
                <w:rFonts w:ascii="Sakkal Majalla" w:hAnsi="Sakkal Majalla" w:cs="Sakkal Majalla"/>
                <w:b/>
                <w:bCs/>
                <w:sz w:val="28"/>
                <w:rtl/>
              </w:rPr>
              <w:t>القيمة</w:t>
            </w:r>
          </w:p>
        </w:tc>
        <w:tc>
          <w:tcPr>
            <w:tcW w:w="1195" w:type="dxa"/>
            <w:tcBorders>
              <w:left w:val="single" w:sz="4" w:space="0" w:color="000000"/>
              <w:bottom w:val="single" w:sz="4" w:space="0" w:color="000000"/>
            </w:tcBorders>
            <w:shd w:val="clear" w:color="auto" w:fill="6B5E9B"/>
            <w:vAlign w:val="center"/>
          </w:tcPr>
          <w:p w14:paraId="12E1C9AF" w14:textId="77777777" w:rsidR="007C04BB" w:rsidRDefault="00000000">
            <w:pPr>
              <w:pStyle w:val="TableContents"/>
              <w:spacing w:after="0"/>
              <w:jc w:val="center"/>
            </w:pPr>
            <w:r>
              <w:rPr>
                <w:rFonts w:ascii="Sakkal Majalla" w:hAnsi="Sakkal Majalla" w:cs="Sakkal Majalla"/>
                <w:b/>
                <w:bCs/>
                <w:sz w:val="28"/>
                <w:rtl/>
              </w:rPr>
              <w:t>المعنوية</w:t>
            </w:r>
          </w:p>
          <w:p w14:paraId="7B030BF9" w14:textId="77777777" w:rsidR="007C04BB" w:rsidRDefault="00000000">
            <w:pPr>
              <w:pStyle w:val="TableContents"/>
              <w:spacing w:after="0"/>
              <w:jc w:val="center"/>
            </w:pPr>
            <w:r>
              <w:rPr>
                <w:rFonts w:ascii="Times New Roman" w:hAnsi="Times New Roman" w:cs="Times New Roman"/>
                <w:b/>
                <w:bCs/>
                <w:szCs w:val="24"/>
                <w:rtl/>
              </w:rPr>
              <w:t xml:space="preserve"> (</w:t>
            </w:r>
            <w:r>
              <w:rPr>
                <w:rFonts w:ascii="Times New Roman" w:hAnsi="Times New Roman" w:cs="Times New Roman"/>
                <w:b/>
                <w:bCs/>
                <w:szCs w:val="24"/>
              </w:rPr>
              <w:t>p-value</w:t>
            </w:r>
            <w:r>
              <w:rPr>
                <w:rFonts w:ascii="Times New Roman" w:hAnsi="Times New Roman" w:cs="Times New Roman"/>
                <w:b/>
                <w:bCs/>
                <w:szCs w:val="24"/>
                <w:rtl/>
              </w:rPr>
              <w:t>)</w:t>
            </w:r>
          </w:p>
        </w:tc>
        <w:tc>
          <w:tcPr>
            <w:tcW w:w="877" w:type="dxa"/>
            <w:vMerge/>
            <w:tcBorders>
              <w:top w:val="single" w:sz="4" w:space="0" w:color="000000"/>
              <w:left w:val="single" w:sz="4" w:space="0" w:color="000000"/>
              <w:bottom w:val="single" w:sz="4" w:space="0" w:color="000000"/>
              <w:right w:val="single" w:sz="4" w:space="0" w:color="000000"/>
            </w:tcBorders>
            <w:shd w:val="clear" w:color="auto" w:fill="6B5E9B"/>
            <w:vAlign w:val="center"/>
          </w:tcPr>
          <w:p w14:paraId="3EEF58A7" w14:textId="77777777" w:rsidR="007C04BB" w:rsidRDefault="007C04BB">
            <w:pPr>
              <w:pStyle w:val="TableContents"/>
              <w:spacing w:after="0"/>
              <w:jc w:val="center"/>
              <w:rPr>
                <w:rFonts w:ascii="Sakkal Majalla" w:hAnsi="Sakkal Majalla" w:cs="Sakkal Majalla"/>
                <w:b/>
                <w:bCs/>
                <w:sz w:val="28"/>
              </w:rPr>
            </w:pPr>
          </w:p>
        </w:tc>
      </w:tr>
      <w:tr w:rsidR="007C04BB" w14:paraId="0AD300F5" w14:textId="77777777">
        <w:trPr>
          <w:trHeight w:val="675"/>
        </w:trPr>
        <w:tc>
          <w:tcPr>
            <w:tcW w:w="1740" w:type="dxa"/>
            <w:vMerge w:val="restart"/>
            <w:tcBorders>
              <w:left w:val="single" w:sz="4" w:space="0" w:color="000000"/>
              <w:bottom w:val="single" w:sz="4" w:space="0" w:color="000000"/>
            </w:tcBorders>
            <w:vAlign w:val="center"/>
          </w:tcPr>
          <w:p w14:paraId="5AA56050" w14:textId="77777777" w:rsidR="007C04BB" w:rsidRDefault="00000000">
            <w:pPr>
              <w:pStyle w:val="TableContents"/>
              <w:jc w:val="center"/>
            </w:pPr>
            <w:r>
              <w:rPr>
                <w:rFonts w:cs="Sakkal Majalla"/>
                <w:b/>
                <w:bCs/>
                <w:szCs w:val="24"/>
                <w:rtl/>
              </w:rPr>
              <w:t>تأثير القيادة التحويلية على أداء قيادات المنظمات غير الربحية</w:t>
            </w:r>
          </w:p>
        </w:tc>
        <w:tc>
          <w:tcPr>
            <w:tcW w:w="1475" w:type="dxa"/>
            <w:tcBorders>
              <w:left w:val="single" w:sz="4" w:space="0" w:color="000000"/>
              <w:bottom w:val="single" w:sz="4" w:space="0" w:color="000000"/>
            </w:tcBorders>
            <w:vAlign w:val="center"/>
          </w:tcPr>
          <w:p w14:paraId="156CD447" w14:textId="77777777" w:rsidR="007C04BB" w:rsidRDefault="00000000">
            <w:pPr>
              <w:pStyle w:val="TableContents"/>
              <w:spacing w:after="0"/>
              <w:jc w:val="center"/>
            </w:pPr>
            <w:r>
              <w:rPr>
                <w:rFonts w:ascii="Sakkal Majalla" w:hAnsi="Sakkal Majalla" w:cs="Sakkal Majalla"/>
                <w:szCs w:val="24"/>
                <w:rtl/>
              </w:rPr>
              <w:t>ذكر</w:t>
            </w:r>
          </w:p>
        </w:tc>
        <w:tc>
          <w:tcPr>
            <w:tcW w:w="782" w:type="dxa"/>
            <w:tcBorders>
              <w:left w:val="single" w:sz="4" w:space="0" w:color="000000"/>
              <w:bottom w:val="single" w:sz="4" w:space="0" w:color="000000"/>
            </w:tcBorders>
            <w:vAlign w:val="center"/>
          </w:tcPr>
          <w:p w14:paraId="0B185AE6" w14:textId="77777777" w:rsidR="007C04BB" w:rsidRDefault="00000000">
            <w:pPr>
              <w:pStyle w:val="TableContents"/>
              <w:spacing w:after="0"/>
              <w:jc w:val="center"/>
            </w:pPr>
            <w:r>
              <w:rPr>
                <w:rFonts w:ascii="Sakkal Majalla" w:hAnsi="Sakkal Majalla" w:cs="Sakkal Majalla"/>
              </w:rPr>
              <w:t>4.61</w:t>
            </w:r>
          </w:p>
        </w:tc>
        <w:tc>
          <w:tcPr>
            <w:tcW w:w="779" w:type="dxa"/>
            <w:tcBorders>
              <w:left w:val="single" w:sz="4" w:space="0" w:color="000000"/>
              <w:bottom w:val="single" w:sz="4" w:space="0" w:color="000000"/>
            </w:tcBorders>
            <w:vAlign w:val="center"/>
          </w:tcPr>
          <w:p w14:paraId="4063D863" w14:textId="77777777" w:rsidR="007C04BB" w:rsidRDefault="00000000">
            <w:pPr>
              <w:pStyle w:val="TableContents"/>
              <w:spacing w:after="0"/>
              <w:jc w:val="center"/>
            </w:pPr>
            <w:r>
              <w:rPr>
                <w:rFonts w:ascii="Sakkal Majalla" w:hAnsi="Sakkal Majalla" w:cs="Sakkal Majalla"/>
              </w:rPr>
              <w:t>0.41</w:t>
            </w:r>
          </w:p>
        </w:tc>
        <w:tc>
          <w:tcPr>
            <w:tcW w:w="884" w:type="dxa"/>
            <w:vMerge w:val="restart"/>
            <w:tcBorders>
              <w:left w:val="single" w:sz="4" w:space="0" w:color="000000"/>
              <w:bottom w:val="single" w:sz="4" w:space="0" w:color="000000"/>
            </w:tcBorders>
            <w:vAlign w:val="center"/>
          </w:tcPr>
          <w:p w14:paraId="51711598" w14:textId="77777777" w:rsidR="007C04BB" w:rsidRDefault="00000000">
            <w:pPr>
              <w:pStyle w:val="TableContents"/>
              <w:spacing w:after="0"/>
              <w:jc w:val="center"/>
            </w:pPr>
            <w:r>
              <w:rPr>
                <w:rFonts w:ascii="Sakkal Majalla" w:hAnsi="Sakkal Majalla" w:cs="Sakkal Majalla"/>
              </w:rPr>
              <w:t>1</w:t>
            </w:r>
          </w:p>
        </w:tc>
        <w:tc>
          <w:tcPr>
            <w:tcW w:w="1097" w:type="dxa"/>
            <w:vMerge w:val="restart"/>
            <w:tcBorders>
              <w:left w:val="single" w:sz="4" w:space="0" w:color="000000"/>
              <w:bottom w:val="single" w:sz="4" w:space="0" w:color="000000"/>
            </w:tcBorders>
            <w:vAlign w:val="center"/>
          </w:tcPr>
          <w:p w14:paraId="7A565AEE" w14:textId="77777777" w:rsidR="007C04BB" w:rsidRDefault="00000000">
            <w:pPr>
              <w:pStyle w:val="TableContents"/>
              <w:spacing w:after="0"/>
              <w:jc w:val="center"/>
            </w:pPr>
            <w:r>
              <w:rPr>
                <w:rFonts w:ascii="Sakkal Majalla" w:hAnsi="Sakkal Majalla" w:cs="Sakkal Majalla"/>
              </w:rPr>
              <w:t>0.574</w:t>
            </w:r>
          </w:p>
        </w:tc>
        <w:tc>
          <w:tcPr>
            <w:tcW w:w="1195" w:type="dxa"/>
            <w:vMerge w:val="restart"/>
            <w:tcBorders>
              <w:left w:val="single" w:sz="4" w:space="0" w:color="000000"/>
              <w:bottom w:val="single" w:sz="4" w:space="0" w:color="000000"/>
            </w:tcBorders>
            <w:vAlign w:val="center"/>
          </w:tcPr>
          <w:p w14:paraId="5DEB602F" w14:textId="77777777" w:rsidR="007C04BB" w:rsidRDefault="00000000">
            <w:pPr>
              <w:pStyle w:val="TableContents"/>
              <w:spacing w:after="0"/>
              <w:jc w:val="center"/>
            </w:pPr>
            <w:r>
              <w:rPr>
                <w:rFonts w:ascii="Sakkal Majalla" w:hAnsi="Sakkal Majalla" w:cs="Sakkal Majalla"/>
              </w:rPr>
              <w:t>0.449</w:t>
            </w:r>
          </w:p>
        </w:tc>
        <w:tc>
          <w:tcPr>
            <w:tcW w:w="877" w:type="dxa"/>
            <w:vMerge w:val="restart"/>
            <w:tcBorders>
              <w:left w:val="single" w:sz="4" w:space="0" w:color="000000"/>
              <w:bottom w:val="single" w:sz="4" w:space="0" w:color="000000"/>
              <w:right w:val="single" w:sz="4" w:space="0" w:color="000000"/>
            </w:tcBorders>
            <w:vAlign w:val="center"/>
          </w:tcPr>
          <w:p w14:paraId="29D5D181" w14:textId="77777777" w:rsidR="007C04BB" w:rsidRDefault="00000000">
            <w:pPr>
              <w:pStyle w:val="TableContents"/>
              <w:spacing w:after="0"/>
              <w:jc w:val="center"/>
            </w:pPr>
            <w:r>
              <w:rPr>
                <w:rFonts w:ascii="Sakkal Majalla" w:hAnsi="Sakkal Majalla" w:cs="Sakkal Majalla"/>
                <w:rtl/>
              </w:rPr>
              <w:t>غير دالة</w:t>
            </w:r>
          </w:p>
        </w:tc>
      </w:tr>
      <w:tr w:rsidR="007C04BB" w14:paraId="59E075B7" w14:textId="77777777">
        <w:trPr>
          <w:trHeight w:val="570"/>
        </w:trPr>
        <w:tc>
          <w:tcPr>
            <w:tcW w:w="1740" w:type="dxa"/>
            <w:vMerge/>
            <w:tcBorders>
              <w:left w:val="single" w:sz="4" w:space="0" w:color="000000"/>
              <w:bottom w:val="single" w:sz="4" w:space="0" w:color="000000"/>
            </w:tcBorders>
            <w:vAlign w:val="center"/>
          </w:tcPr>
          <w:p w14:paraId="5BD8683B" w14:textId="77777777" w:rsidR="007C04BB" w:rsidRDefault="007C04BB">
            <w:pPr>
              <w:pStyle w:val="TableContents"/>
              <w:rPr>
                <w:rFonts w:ascii="Sakkal Majalla" w:hAnsi="Sakkal Majalla" w:cs="Sakkal Majalla"/>
              </w:rPr>
            </w:pPr>
          </w:p>
        </w:tc>
        <w:tc>
          <w:tcPr>
            <w:tcW w:w="1475" w:type="dxa"/>
            <w:tcBorders>
              <w:left w:val="single" w:sz="4" w:space="0" w:color="000000"/>
              <w:bottom w:val="single" w:sz="4" w:space="0" w:color="000000"/>
            </w:tcBorders>
            <w:vAlign w:val="center"/>
          </w:tcPr>
          <w:p w14:paraId="1823863D" w14:textId="77777777" w:rsidR="007C04BB" w:rsidRDefault="00000000">
            <w:pPr>
              <w:pStyle w:val="TableContents"/>
              <w:spacing w:after="0"/>
              <w:jc w:val="center"/>
            </w:pPr>
            <w:r>
              <w:rPr>
                <w:rFonts w:ascii="Sakkal Majalla" w:hAnsi="Sakkal Majalla" w:cs="Sakkal Majalla"/>
                <w:szCs w:val="24"/>
                <w:rtl/>
              </w:rPr>
              <w:t>أنثي</w:t>
            </w:r>
          </w:p>
        </w:tc>
        <w:tc>
          <w:tcPr>
            <w:tcW w:w="782" w:type="dxa"/>
            <w:tcBorders>
              <w:left w:val="single" w:sz="4" w:space="0" w:color="000000"/>
              <w:bottom w:val="single" w:sz="4" w:space="0" w:color="000000"/>
            </w:tcBorders>
            <w:vAlign w:val="center"/>
          </w:tcPr>
          <w:p w14:paraId="25E18DBB" w14:textId="77777777" w:rsidR="007C04BB" w:rsidRDefault="00000000">
            <w:pPr>
              <w:pStyle w:val="TableContents"/>
              <w:spacing w:after="0"/>
              <w:jc w:val="center"/>
            </w:pPr>
            <w:r>
              <w:rPr>
                <w:rFonts w:ascii="Sakkal Majalla" w:hAnsi="Sakkal Majalla" w:cs="Sakkal Majalla"/>
              </w:rPr>
              <w:t>4.55</w:t>
            </w:r>
          </w:p>
        </w:tc>
        <w:tc>
          <w:tcPr>
            <w:tcW w:w="779" w:type="dxa"/>
            <w:tcBorders>
              <w:left w:val="single" w:sz="4" w:space="0" w:color="000000"/>
              <w:bottom w:val="single" w:sz="4" w:space="0" w:color="000000"/>
            </w:tcBorders>
            <w:vAlign w:val="center"/>
          </w:tcPr>
          <w:p w14:paraId="590701EB" w14:textId="77777777" w:rsidR="007C04BB" w:rsidRDefault="00000000">
            <w:pPr>
              <w:pStyle w:val="TableContents"/>
              <w:spacing w:after="0"/>
              <w:jc w:val="center"/>
            </w:pPr>
            <w:r>
              <w:rPr>
                <w:rFonts w:ascii="Sakkal Majalla" w:hAnsi="Sakkal Majalla" w:cs="Sakkal Majalla"/>
              </w:rPr>
              <w:t>0.36</w:t>
            </w:r>
          </w:p>
        </w:tc>
        <w:tc>
          <w:tcPr>
            <w:tcW w:w="884" w:type="dxa"/>
            <w:vMerge/>
            <w:tcBorders>
              <w:left w:val="single" w:sz="4" w:space="0" w:color="000000"/>
              <w:bottom w:val="single" w:sz="4" w:space="0" w:color="000000"/>
            </w:tcBorders>
            <w:vAlign w:val="center"/>
          </w:tcPr>
          <w:p w14:paraId="7CE17D0B" w14:textId="77777777" w:rsidR="007C04BB" w:rsidRDefault="007C04BB">
            <w:pPr>
              <w:pStyle w:val="TableContents"/>
              <w:spacing w:after="0"/>
              <w:jc w:val="center"/>
              <w:rPr>
                <w:rFonts w:ascii="Sakkal Majalla" w:hAnsi="Sakkal Majalla" w:cs="Sakkal Majalla"/>
              </w:rPr>
            </w:pPr>
          </w:p>
        </w:tc>
        <w:tc>
          <w:tcPr>
            <w:tcW w:w="1097" w:type="dxa"/>
            <w:vMerge/>
            <w:tcBorders>
              <w:left w:val="single" w:sz="4" w:space="0" w:color="000000"/>
              <w:bottom w:val="single" w:sz="4" w:space="0" w:color="000000"/>
            </w:tcBorders>
            <w:vAlign w:val="center"/>
          </w:tcPr>
          <w:p w14:paraId="718705AE" w14:textId="77777777" w:rsidR="007C04BB" w:rsidRDefault="007C04BB">
            <w:pPr>
              <w:pStyle w:val="TableContents"/>
              <w:spacing w:after="0"/>
              <w:jc w:val="center"/>
              <w:rPr>
                <w:rFonts w:ascii="Sakkal Majalla" w:hAnsi="Sakkal Majalla" w:cs="Sakkal Majalla"/>
              </w:rPr>
            </w:pPr>
          </w:p>
        </w:tc>
        <w:tc>
          <w:tcPr>
            <w:tcW w:w="1195" w:type="dxa"/>
            <w:vMerge/>
            <w:tcBorders>
              <w:left w:val="single" w:sz="4" w:space="0" w:color="000000"/>
              <w:bottom w:val="single" w:sz="4" w:space="0" w:color="000000"/>
            </w:tcBorders>
            <w:vAlign w:val="center"/>
          </w:tcPr>
          <w:p w14:paraId="63F1D99F" w14:textId="77777777" w:rsidR="007C04BB" w:rsidRDefault="007C04BB">
            <w:pPr>
              <w:pStyle w:val="TableContents"/>
              <w:spacing w:after="0"/>
              <w:jc w:val="center"/>
              <w:rPr>
                <w:rFonts w:ascii="Sakkal Majalla" w:hAnsi="Sakkal Majalla" w:cs="Sakkal Majalla"/>
              </w:rPr>
            </w:pPr>
          </w:p>
        </w:tc>
        <w:tc>
          <w:tcPr>
            <w:tcW w:w="877" w:type="dxa"/>
            <w:vMerge/>
            <w:tcBorders>
              <w:left w:val="single" w:sz="4" w:space="0" w:color="000000"/>
              <w:bottom w:val="single" w:sz="4" w:space="0" w:color="000000"/>
              <w:right w:val="single" w:sz="4" w:space="0" w:color="000000"/>
            </w:tcBorders>
            <w:vAlign w:val="center"/>
          </w:tcPr>
          <w:p w14:paraId="50369AE0" w14:textId="77777777" w:rsidR="007C04BB" w:rsidRDefault="007C04BB">
            <w:pPr>
              <w:pStyle w:val="TableContents"/>
              <w:spacing w:after="0"/>
              <w:jc w:val="center"/>
              <w:rPr>
                <w:rFonts w:ascii="Sakkal Majalla" w:hAnsi="Sakkal Majalla" w:cs="Sakkal Majalla"/>
              </w:rPr>
            </w:pPr>
          </w:p>
        </w:tc>
      </w:tr>
    </w:tbl>
    <w:p w14:paraId="1310CE5E" w14:textId="77777777" w:rsidR="007C04BB" w:rsidRDefault="00000000">
      <w:pPr>
        <w:ind w:firstLine="567"/>
        <w:jc w:val="both"/>
      </w:pPr>
      <w:r>
        <w:rPr>
          <w:rStyle w:val="Hyperlink"/>
          <w:rFonts w:ascii="Simplified Arabic" w:eastAsia="Noto Serif CJK SC" w:hAnsi="Simplified Arabic" w:cs="Simplified Arabic"/>
          <w:color w:val="auto"/>
          <w:sz w:val="28"/>
          <w:szCs w:val="28"/>
          <w:u w:val="none"/>
          <w:rtl/>
        </w:rPr>
        <w:t>باستقراء بيانات جدول (</w:t>
      </w:r>
      <w:r>
        <w:rPr>
          <w:rStyle w:val="Hyperlink"/>
          <w:rFonts w:ascii="Simplified Arabic" w:eastAsia="Noto Serif CJK SC" w:hAnsi="Simplified Arabic" w:cs="Simplified Arabic"/>
          <w:color w:val="auto"/>
          <w:sz w:val="28"/>
          <w:szCs w:val="28"/>
          <w:u w:val="none"/>
        </w:rPr>
        <w:t>16</w:t>
      </w:r>
      <w:r>
        <w:rPr>
          <w:rStyle w:val="Hyperlink"/>
          <w:rFonts w:ascii="Simplified Arabic" w:eastAsia="Noto Serif CJK SC" w:hAnsi="Simplified Arabic" w:cs="Simplified Arabic"/>
          <w:color w:val="auto"/>
          <w:sz w:val="28"/>
          <w:szCs w:val="28"/>
          <w:u w:val="none"/>
          <w:rtl/>
        </w:rPr>
        <w:t xml:space="preserve">) يتبين أن: عدم وجود فروق ذات دلالة إحصائية عند مستوى معنوية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α ≤ 0.05</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في استجابات عينة الدراسة حول تأثير القيادة التحويلية على أداء القيادات في المنظمات غير الربحية بمنطقة مكة المكرمة تبعا لمتغير الجنس، حيث جاءت قيمة اختبار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Kruskal-Wallis</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تساوي (</w:t>
      </w:r>
      <w:r>
        <w:rPr>
          <w:rStyle w:val="Hyperlink"/>
          <w:rFonts w:ascii="Simplified Arabic" w:eastAsia="Noto Serif CJK SC" w:hAnsi="Simplified Arabic" w:cs="Simplified Arabic"/>
          <w:color w:val="auto"/>
          <w:sz w:val="28"/>
          <w:szCs w:val="28"/>
          <w:u w:val="none"/>
        </w:rPr>
        <w:t>0.574</w:t>
      </w:r>
      <w:r>
        <w:rPr>
          <w:rStyle w:val="Hyperlink"/>
          <w:rFonts w:ascii="Simplified Arabic" w:eastAsia="Noto Serif CJK SC" w:hAnsi="Simplified Arabic" w:cs="Simplified Arabic"/>
          <w:color w:val="auto"/>
          <w:sz w:val="28"/>
          <w:szCs w:val="28"/>
          <w:u w:val="none"/>
          <w:rtl/>
        </w:rPr>
        <w:t>) وهذه القيمة غير دالة إحصائياً، حيث جاءت قيمة معنويتها تساوى (</w:t>
      </w:r>
      <w:r>
        <w:rPr>
          <w:rStyle w:val="Hyperlink"/>
          <w:rFonts w:ascii="Simplified Arabic" w:eastAsia="Noto Serif CJK SC" w:hAnsi="Simplified Arabic" w:cs="Simplified Arabic"/>
          <w:color w:val="auto"/>
          <w:sz w:val="28"/>
          <w:szCs w:val="28"/>
          <w:u w:val="none"/>
        </w:rPr>
        <w:t>0.449</w:t>
      </w:r>
      <w:r>
        <w:rPr>
          <w:rStyle w:val="Hyperlink"/>
          <w:rFonts w:ascii="Simplified Arabic" w:eastAsia="Noto Serif CJK SC" w:hAnsi="Simplified Arabic" w:cs="Simplified Arabic"/>
          <w:color w:val="auto"/>
          <w:sz w:val="28"/>
          <w:szCs w:val="28"/>
          <w:u w:val="none"/>
          <w:rtl/>
        </w:rPr>
        <w:t>) وهي أكبر من (</w:t>
      </w:r>
      <w:r>
        <w:rPr>
          <w:rStyle w:val="Hyperlink"/>
          <w:rFonts w:ascii="Simplified Arabic" w:eastAsia="Noto Serif CJK SC" w:hAnsi="Simplified Arabic" w:cs="Simplified Arabic"/>
          <w:color w:val="auto"/>
          <w:sz w:val="28"/>
          <w:szCs w:val="28"/>
          <w:u w:val="none"/>
        </w:rPr>
        <w:t>0.05</w:t>
      </w:r>
      <w:r>
        <w:rPr>
          <w:rStyle w:val="Hyperlink"/>
          <w:rFonts w:ascii="Simplified Arabic" w:eastAsia="Noto Serif CJK SC" w:hAnsi="Simplified Arabic" w:cs="Simplified Arabic"/>
          <w:color w:val="auto"/>
          <w:sz w:val="28"/>
          <w:szCs w:val="28"/>
          <w:u w:val="none"/>
          <w:rtl/>
        </w:rPr>
        <w:t xml:space="preserve">) ما يدل على عدم وجود فروق جوهرية في استجابة أفراد عينة الدراسة بحسب متغير "الجنس". وقد اتفقت هذه النتائج مع ما توصلت إليه دراسة المومني </w:t>
      </w:r>
      <w:proofErr w:type="spellStart"/>
      <w:r>
        <w:rPr>
          <w:rStyle w:val="Hyperlink"/>
          <w:rFonts w:ascii="Simplified Arabic" w:eastAsia="Noto Serif CJK SC" w:hAnsi="Simplified Arabic" w:cs="Simplified Arabic"/>
          <w:color w:val="auto"/>
          <w:sz w:val="28"/>
          <w:szCs w:val="28"/>
          <w:u w:val="none"/>
          <w:rtl/>
        </w:rPr>
        <w:t>وحمدات</w:t>
      </w:r>
      <w:proofErr w:type="spellEnd"/>
      <w:r>
        <w:rPr>
          <w:rStyle w:val="Hyperlink"/>
          <w:rFonts w:ascii="Simplified Arabic" w:eastAsia="Noto Serif CJK SC" w:hAnsi="Simplified Arabic" w:cs="Simplified Arabic"/>
          <w:color w:val="auto"/>
          <w:sz w:val="28"/>
          <w:szCs w:val="28"/>
          <w:u w:val="none"/>
          <w:rtl/>
        </w:rPr>
        <w:t xml:space="preserve"> (</w:t>
      </w:r>
      <w:r>
        <w:rPr>
          <w:rStyle w:val="Hyperlink"/>
          <w:rFonts w:ascii="Simplified Arabic" w:eastAsia="Noto Serif CJK SC" w:hAnsi="Simplified Arabic" w:cs="Simplified Arabic"/>
          <w:color w:val="auto"/>
          <w:sz w:val="28"/>
          <w:szCs w:val="28"/>
          <w:u w:val="none"/>
        </w:rPr>
        <w:t>2023</w:t>
      </w:r>
      <w:r>
        <w:rPr>
          <w:rStyle w:val="Hyperlink"/>
          <w:rFonts w:ascii="Simplified Arabic" w:eastAsia="Noto Serif CJK SC" w:hAnsi="Simplified Arabic" w:cs="Simplified Arabic"/>
          <w:color w:val="auto"/>
          <w:sz w:val="28"/>
          <w:szCs w:val="28"/>
          <w:u w:val="none"/>
          <w:rtl/>
        </w:rPr>
        <w:t xml:space="preserve">)، كما اختلفت بشكل جزئي هذه النتائج مع ما توصلت إليه دراسة السالمية، أبو ناصر </w:t>
      </w:r>
      <w:proofErr w:type="spellStart"/>
      <w:r>
        <w:rPr>
          <w:rStyle w:val="Hyperlink"/>
          <w:rFonts w:ascii="Simplified Arabic" w:eastAsia="Noto Serif CJK SC" w:hAnsi="Simplified Arabic" w:cs="Simplified Arabic"/>
          <w:color w:val="auto"/>
          <w:sz w:val="28"/>
          <w:szCs w:val="28"/>
          <w:u w:val="none"/>
          <w:rtl/>
        </w:rPr>
        <w:t>والغنبوصي</w:t>
      </w:r>
      <w:proofErr w:type="spellEnd"/>
      <w:r>
        <w:rPr>
          <w:rStyle w:val="Hyperlink"/>
          <w:rFonts w:ascii="Simplified Arabic" w:eastAsia="Noto Serif CJK SC" w:hAnsi="Simplified Arabic" w:cs="Simplified Arabic"/>
          <w:color w:val="auto"/>
          <w:sz w:val="28"/>
          <w:szCs w:val="28"/>
          <w:u w:val="none"/>
          <w:rtl/>
        </w:rPr>
        <w:t xml:space="preserve"> (</w:t>
      </w:r>
      <w:r>
        <w:rPr>
          <w:rStyle w:val="Hyperlink"/>
          <w:rFonts w:ascii="Simplified Arabic" w:eastAsia="Noto Serif CJK SC" w:hAnsi="Simplified Arabic" w:cs="Simplified Arabic"/>
          <w:color w:val="auto"/>
          <w:sz w:val="28"/>
          <w:szCs w:val="28"/>
          <w:u w:val="none"/>
        </w:rPr>
        <w:t>2024</w:t>
      </w:r>
      <w:r>
        <w:rPr>
          <w:rStyle w:val="Hyperlink"/>
          <w:rFonts w:ascii="Simplified Arabic" w:eastAsia="Noto Serif CJK SC" w:hAnsi="Simplified Arabic" w:cs="Simplified Arabic"/>
          <w:color w:val="auto"/>
          <w:sz w:val="28"/>
          <w:szCs w:val="28"/>
          <w:u w:val="none"/>
          <w:rtl/>
        </w:rPr>
        <w:t>) في وجود فروق دالة إحصائيا في درجة الاعتبار الفردي والتحفيز الفكري لصالح الإناث.</w:t>
      </w:r>
    </w:p>
    <w:p w14:paraId="06C99A4F" w14:textId="77777777" w:rsidR="007C04BB" w:rsidRDefault="00000000">
      <w:pPr>
        <w:jc w:val="center"/>
      </w:pPr>
      <w:r>
        <w:rPr>
          <w:rStyle w:val="Hyperlink"/>
          <w:rFonts w:ascii="Simplified Arabic" w:eastAsia="Noto Serif CJK SC" w:hAnsi="Simplified Arabic" w:cs="Simplified Arabic"/>
          <w:b/>
          <w:bCs/>
          <w:noProof/>
          <w:color w:val="auto"/>
          <w:sz w:val="28"/>
          <w:szCs w:val="24"/>
          <w:u w:val="none"/>
          <w:rtl/>
        </w:rPr>
        <w:drawing>
          <wp:anchor distT="0" distB="0" distL="0" distR="0" simplePos="0" relativeHeight="4" behindDoc="0" locked="0" layoutInCell="0" allowOverlap="1" wp14:anchorId="7CE36E31" wp14:editId="3C075665">
            <wp:simplePos x="0" y="0"/>
            <wp:positionH relativeFrom="column">
              <wp:align>center</wp:align>
            </wp:positionH>
            <wp:positionV relativeFrom="paragraph">
              <wp:posOffset>635</wp:posOffset>
            </wp:positionV>
            <wp:extent cx="5759450" cy="3239770"/>
            <wp:effectExtent l="0" t="0" r="0" b="0"/>
            <wp:wrapSquare wrapText="largest"/>
            <wp:docPr id="4" name="Object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Style w:val="Hyperlink"/>
          <w:rFonts w:ascii="Simplified Arabic" w:eastAsia="Noto Serif CJK SC" w:hAnsi="Simplified Arabic" w:cs="Simplified Arabic"/>
          <w:b/>
          <w:bCs/>
          <w:color w:val="auto"/>
          <w:sz w:val="28"/>
          <w:szCs w:val="24"/>
          <w:u w:val="none"/>
          <w:rtl/>
        </w:rPr>
        <w:t>شكل (</w:t>
      </w:r>
      <w:r>
        <w:rPr>
          <w:rStyle w:val="Hyperlink"/>
          <w:rFonts w:ascii="Simplified Arabic" w:eastAsia="Noto Serif CJK SC" w:hAnsi="Simplified Arabic" w:cs="Simplified Arabic"/>
          <w:b/>
          <w:bCs/>
          <w:color w:val="auto"/>
          <w:sz w:val="28"/>
          <w:szCs w:val="24"/>
          <w:u w:val="none"/>
        </w:rPr>
        <w:t>3</w:t>
      </w:r>
      <w:r>
        <w:rPr>
          <w:rStyle w:val="Hyperlink"/>
          <w:rFonts w:ascii="Simplified Arabic" w:eastAsia="Noto Serif CJK SC" w:hAnsi="Simplified Arabic" w:cs="Simplified Arabic"/>
          <w:b/>
          <w:bCs/>
          <w:color w:val="auto"/>
          <w:sz w:val="28"/>
          <w:szCs w:val="24"/>
          <w:u w:val="none"/>
          <w:rtl/>
        </w:rPr>
        <w:t>) متوسطات الفروق بحسب متغير الجنس</w:t>
      </w:r>
      <w:r>
        <w:rPr>
          <w:rStyle w:val="Hyperlink"/>
          <w:rFonts w:ascii="Simplified Arabic" w:eastAsia="Noto Serif CJK SC" w:hAnsi="Simplified Arabic" w:cs="Simplified Arabic"/>
          <w:color w:val="auto"/>
          <w:sz w:val="28"/>
          <w:szCs w:val="28"/>
          <w:u w:val="none"/>
          <w:rtl/>
        </w:rPr>
        <w:t xml:space="preserve"> </w:t>
      </w:r>
    </w:p>
    <w:p w14:paraId="7F3177FA" w14:textId="77777777" w:rsidR="007C04BB" w:rsidRDefault="00000000">
      <w:pPr>
        <w:pStyle w:val="TableContents"/>
        <w:jc w:val="both"/>
      </w:pPr>
      <w:r>
        <w:rPr>
          <w:rStyle w:val="Hyperlink"/>
          <w:rFonts w:ascii="Sakkal Majalla" w:hAnsi="Sakkal Majalla" w:cs="Simplified Arabic"/>
          <w:b/>
          <w:bCs/>
          <w:color w:val="auto"/>
          <w:sz w:val="32"/>
          <w:szCs w:val="28"/>
          <w:u w:val="none"/>
        </w:rPr>
        <w:t>2</w:t>
      </w:r>
      <w:r>
        <w:rPr>
          <w:rStyle w:val="Hyperlink"/>
          <w:rFonts w:ascii="Sakkal Majalla" w:hAnsi="Sakkal Majalla" w:cs="Simplified Arabic"/>
          <w:b/>
          <w:bCs/>
          <w:color w:val="auto"/>
          <w:sz w:val="32"/>
          <w:szCs w:val="28"/>
          <w:u w:val="none"/>
          <w:rtl/>
        </w:rPr>
        <w:t>- الفروق الجوهرية باختلاف متغير المستوى القيادي:</w:t>
      </w:r>
    </w:p>
    <w:p w14:paraId="27D4A343" w14:textId="77777777" w:rsidR="007C04BB" w:rsidRDefault="00000000">
      <w:pPr>
        <w:spacing w:after="0"/>
        <w:jc w:val="center"/>
      </w:pPr>
      <w:r>
        <w:rPr>
          <w:rFonts w:ascii="Simplified Arabic" w:hAnsi="Simplified Arabic" w:cs="Simplified Arabic"/>
          <w:b/>
          <w:bCs/>
          <w:sz w:val="24"/>
          <w:szCs w:val="24"/>
          <w:rtl/>
        </w:rPr>
        <w:t>جدول (</w:t>
      </w:r>
      <w:r>
        <w:rPr>
          <w:rFonts w:ascii="Simplified Arabic" w:hAnsi="Simplified Arabic" w:cs="Simplified Arabic"/>
          <w:b/>
          <w:bCs/>
          <w:sz w:val="24"/>
          <w:szCs w:val="24"/>
        </w:rPr>
        <w:t>17</w:t>
      </w:r>
      <w:r>
        <w:rPr>
          <w:rFonts w:ascii="Simplified Arabic" w:hAnsi="Simplified Arabic" w:cs="Simplified Arabic"/>
          <w:b/>
          <w:bCs/>
          <w:sz w:val="24"/>
          <w:szCs w:val="24"/>
          <w:rtl/>
        </w:rPr>
        <w:t xml:space="preserve">) </w:t>
      </w:r>
      <w:r>
        <w:rPr>
          <w:rStyle w:val="Hyperlink"/>
          <w:rFonts w:ascii="Simplified Arabic" w:hAnsi="Simplified Arabic" w:cs="Simplified Arabic"/>
          <w:b/>
          <w:bCs/>
          <w:color w:val="auto"/>
          <w:sz w:val="24"/>
          <w:szCs w:val="24"/>
          <w:u w:val="none"/>
          <w:rtl/>
        </w:rPr>
        <w:t>نتائج اختبار</w:t>
      </w:r>
      <w:r>
        <w:rPr>
          <w:rStyle w:val="Hyperlink"/>
          <w:rFonts w:ascii="Times New Roman" w:hAnsi="Times New Roman" w:cs="Times New Roman"/>
          <w:b/>
          <w:bCs/>
          <w:color w:val="auto"/>
          <w:sz w:val="24"/>
          <w:szCs w:val="24"/>
          <w:u w:val="none"/>
          <w:rtl/>
        </w:rPr>
        <w:t xml:space="preserve"> "</w:t>
      </w:r>
      <w:r>
        <w:rPr>
          <w:rStyle w:val="Hyperlink"/>
          <w:rFonts w:ascii="Times New Roman" w:hAnsi="Times New Roman" w:cs="Times New Roman"/>
          <w:b/>
          <w:bCs/>
          <w:color w:val="auto"/>
          <w:sz w:val="24"/>
          <w:szCs w:val="24"/>
          <w:u w:val="none"/>
        </w:rPr>
        <w:t>Kruskal-Wallis</w:t>
      </w:r>
      <w:r>
        <w:rPr>
          <w:rStyle w:val="Hyperlink"/>
          <w:rFonts w:ascii="Times New Roman" w:hAnsi="Times New Roman" w:cs="Times New Roman"/>
          <w:b/>
          <w:bCs/>
          <w:color w:val="auto"/>
          <w:sz w:val="24"/>
          <w:szCs w:val="24"/>
          <w:u w:val="none"/>
          <w:rtl/>
        </w:rPr>
        <w:t>"</w:t>
      </w:r>
      <w:r>
        <w:rPr>
          <w:rStyle w:val="Hyperlink"/>
          <w:rFonts w:ascii="Simplified Arabic" w:hAnsi="Simplified Arabic" w:cs="Simplified Arabic"/>
          <w:b/>
          <w:bCs/>
          <w:color w:val="auto"/>
          <w:sz w:val="24"/>
          <w:szCs w:val="24"/>
          <w:u w:val="none"/>
          <w:rtl/>
        </w:rPr>
        <w:t xml:space="preserve"> للفروق الجوهرية لاتجاهات عينة الدراسة حول تأثير القيادة التحويلية على أداء القيادات تبعاً لمتغير المستوى القيادي</w:t>
      </w:r>
    </w:p>
    <w:tbl>
      <w:tblPr>
        <w:bidiVisual/>
        <w:tblW w:w="8830" w:type="dxa"/>
        <w:tblInd w:w="55" w:type="dxa"/>
        <w:tblLayout w:type="fixed"/>
        <w:tblCellMar>
          <w:top w:w="55" w:type="dxa"/>
          <w:left w:w="55" w:type="dxa"/>
          <w:bottom w:w="55" w:type="dxa"/>
          <w:right w:w="55" w:type="dxa"/>
        </w:tblCellMar>
        <w:tblLook w:val="04A0" w:firstRow="1" w:lastRow="0" w:firstColumn="1" w:lastColumn="0" w:noHBand="0" w:noVBand="1"/>
      </w:tblPr>
      <w:tblGrid>
        <w:gridCol w:w="1741"/>
        <w:gridCol w:w="1475"/>
        <w:gridCol w:w="782"/>
        <w:gridCol w:w="779"/>
        <w:gridCol w:w="884"/>
        <w:gridCol w:w="1097"/>
        <w:gridCol w:w="1195"/>
        <w:gridCol w:w="877"/>
      </w:tblGrid>
      <w:tr w:rsidR="007C04BB" w14:paraId="5402B7E9" w14:textId="77777777">
        <w:tc>
          <w:tcPr>
            <w:tcW w:w="1740" w:type="dxa"/>
            <w:vMerge w:val="restart"/>
            <w:tcBorders>
              <w:top w:val="single" w:sz="4" w:space="0" w:color="000000"/>
              <w:left w:val="single" w:sz="4" w:space="0" w:color="000000"/>
              <w:bottom w:val="single" w:sz="4" w:space="0" w:color="000000"/>
            </w:tcBorders>
            <w:shd w:val="clear" w:color="auto" w:fill="6B5E9B"/>
            <w:vAlign w:val="center"/>
          </w:tcPr>
          <w:p w14:paraId="23881B7B" w14:textId="77777777" w:rsidR="007C04BB" w:rsidRDefault="00000000">
            <w:pPr>
              <w:pStyle w:val="TableContents"/>
              <w:spacing w:after="0"/>
              <w:jc w:val="center"/>
            </w:pPr>
            <w:r>
              <w:rPr>
                <w:rFonts w:ascii="Sakkal Majalla" w:hAnsi="Sakkal Majalla" w:cs="Sakkal Majalla"/>
                <w:b/>
                <w:bCs/>
                <w:sz w:val="28"/>
                <w:rtl/>
              </w:rPr>
              <w:t>الاستبانة</w:t>
            </w:r>
          </w:p>
        </w:tc>
        <w:tc>
          <w:tcPr>
            <w:tcW w:w="1475" w:type="dxa"/>
            <w:tcBorders>
              <w:top w:val="single" w:sz="4" w:space="0" w:color="000000"/>
              <w:left w:val="single" w:sz="4" w:space="0" w:color="000000"/>
              <w:bottom w:val="single" w:sz="4" w:space="0" w:color="000000"/>
            </w:tcBorders>
            <w:shd w:val="clear" w:color="auto" w:fill="6B5E9B"/>
            <w:vAlign w:val="center"/>
          </w:tcPr>
          <w:p w14:paraId="379304DE" w14:textId="77777777" w:rsidR="007C04BB" w:rsidRDefault="00000000">
            <w:pPr>
              <w:pStyle w:val="TableContents"/>
              <w:spacing w:after="0"/>
              <w:jc w:val="center"/>
            </w:pPr>
            <w:r>
              <w:rPr>
                <w:rFonts w:ascii="Sakkal Majalla" w:hAnsi="Sakkal Majalla" w:cs="Sakkal Majalla"/>
                <w:b/>
                <w:bCs/>
                <w:sz w:val="28"/>
                <w:rtl/>
              </w:rPr>
              <w:t>المتغير</w:t>
            </w:r>
          </w:p>
        </w:tc>
        <w:tc>
          <w:tcPr>
            <w:tcW w:w="782" w:type="dxa"/>
            <w:vMerge w:val="restart"/>
            <w:tcBorders>
              <w:top w:val="single" w:sz="4" w:space="0" w:color="000000"/>
              <w:left w:val="single" w:sz="4" w:space="0" w:color="000000"/>
              <w:bottom w:val="single" w:sz="4" w:space="0" w:color="000000"/>
            </w:tcBorders>
            <w:shd w:val="clear" w:color="auto" w:fill="6B5E9B"/>
            <w:vAlign w:val="center"/>
          </w:tcPr>
          <w:p w14:paraId="1E2E818E" w14:textId="77777777" w:rsidR="007C04BB" w:rsidRDefault="00000000">
            <w:pPr>
              <w:pStyle w:val="TableContents"/>
              <w:spacing w:after="0"/>
              <w:jc w:val="center"/>
            </w:pPr>
            <w:r>
              <w:rPr>
                <w:rFonts w:ascii="Sakkal Majalla" w:hAnsi="Sakkal Majalla" w:cs="Sakkal Majalla"/>
                <w:b/>
                <w:bCs/>
                <w:sz w:val="28"/>
                <w:rtl/>
              </w:rPr>
              <w:t>المتوسط الحسابي</w:t>
            </w:r>
          </w:p>
        </w:tc>
        <w:tc>
          <w:tcPr>
            <w:tcW w:w="779" w:type="dxa"/>
            <w:vMerge w:val="restart"/>
            <w:tcBorders>
              <w:top w:val="single" w:sz="4" w:space="0" w:color="000000"/>
              <w:left w:val="single" w:sz="4" w:space="0" w:color="000000"/>
              <w:bottom w:val="single" w:sz="4" w:space="0" w:color="000000"/>
            </w:tcBorders>
            <w:shd w:val="clear" w:color="auto" w:fill="6B5E9B"/>
            <w:vAlign w:val="center"/>
          </w:tcPr>
          <w:p w14:paraId="792CF44E" w14:textId="77777777" w:rsidR="007C04BB" w:rsidRDefault="00000000">
            <w:pPr>
              <w:pStyle w:val="TableContents"/>
              <w:spacing w:after="0"/>
              <w:jc w:val="center"/>
            </w:pPr>
            <w:r>
              <w:rPr>
                <w:rFonts w:ascii="Sakkal Majalla" w:hAnsi="Sakkal Majalla" w:cs="Sakkal Majalla"/>
                <w:b/>
                <w:bCs/>
                <w:sz w:val="28"/>
                <w:rtl/>
              </w:rPr>
              <w:t>الانحراف المعياري</w:t>
            </w:r>
          </w:p>
        </w:tc>
        <w:tc>
          <w:tcPr>
            <w:tcW w:w="884" w:type="dxa"/>
            <w:vMerge w:val="restart"/>
            <w:tcBorders>
              <w:top w:val="single" w:sz="4" w:space="0" w:color="000000"/>
              <w:left w:val="single" w:sz="4" w:space="0" w:color="000000"/>
              <w:bottom w:val="single" w:sz="4" w:space="0" w:color="000000"/>
            </w:tcBorders>
            <w:shd w:val="clear" w:color="auto" w:fill="6B5E9B"/>
            <w:vAlign w:val="center"/>
          </w:tcPr>
          <w:p w14:paraId="4CA55EBA" w14:textId="77777777" w:rsidR="007C04BB" w:rsidRDefault="00000000">
            <w:pPr>
              <w:pStyle w:val="TableContents"/>
              <w:spacing w:after="0"/>
              <w:jc w:val="center"/>
            </w:pPr>
            <w:r>
              <w:rPr>
                <w:rFonts w:ascii="Sakkal Majalla" w:hAnsi="Sakkal Majalla" w:cs="Sakkal Majalla"/>
                <w:b/>
                <w:bCs/>
                <w:sz w:val="28"/>
                <w:rtl/>
              </w:rPr>
              <w:t xml:space="preserve">درجة الحرية </w:t>
            </w:r>
            <w:r>
              <w:rPr>
                <w:rFonts w:ascii="Times New Roman" w:hAnsi="Times New Roman" w:cs="Times New Roman"/>
                <w:b/>
                <w:bCs/>
                <w:szCs w:val="24"/>
                <w:rtl/>
              </w:rPr>
              <w:t>(</w:t>
            </w:r>
            <w:proofErr w:type="spellStart"/>
            <w:r>
              <w:rPr>
                <w:rFonts w:ascii="Times New Roman" w:hAnsi="Times New Roman" w:cs="Times New Roman"/>
                <w:b/>
                <w:bCs/>
                <w:szCs w:val="24"/>
              </w:rPr>
              <w:t>df</w:t>
            </w:r>
            <w:proofErr w:type="spellEnd"/>
            <w:r>
              <w:rPr>
                <w:rFonts w:ascii="Times New Roman" w:hAnsi="Times New Roman" w:cs="Times New Roman"/>
                <w:b/>
                <w:bCs/>
                <w:szCs w:val="24"/>
                <w:rtl/>
              </w:rPr>
              <w:t>)</w:t>
            </w:r>
          </w:p>
        </w:tc>
        <w:tc>
          <w:tcPr>
            <w:tcW w:w="2292" w:type="dxa"/>
            <w:gridSpan w:val="2"/>
            <w:tcBorders>
              <w:top w:val="single" w:sz="4" w:space="0" w:color="000000"/>
              <w:left w:val="single" w:sz="4" w:space="0" w:color="000000"/>
              <w:bottom w:val="single" w:sz="4" w:space="0" w:color="000000"/>
            </w:tcBorders>
            <w:shd w:val="clear" w:color="auto" w:fill="6B5E9B"/>
            <w:vAlign w:val="center"/>
          </w:tcPr>
          <w:p w14:paraId="7F2FF24A" w14:textId="77777777" w:rsidR="007C04BB" w:rsidRDefault="00000000">
            <w:pPr>
              <w:pStyle w:val="PreformattedText"/>
              <w:spacing w:after="0"/>
              <w:jc w:val="center"/>
            </w:pPr>
            <w:bookmarkStart w:id="1" w:name="rstudio_console_output_Copy_1"/>
            <w:bookmarkEnd w:id="1"/>
            <w:r>
              <w:rPr>
                <w:rFonts w:ascii="Times New Roman" w:eastAsia="Noto Serif CJK SC" w:hAnsi="Times New Roman" w:cs="Times New Roman"/>
                <w:b/>
                <w:bCs/>
                <w:szCs w:val="24"/>
              </w:rPr>
              <w:t>Kruskal-</w:t>
            </w:r>
            <w:proofErr w:type="gramStart"/>
            <w:r>
              <w:rPr>
                <w:rFonts w:ascii="Times New Roman" w:eastAsia="Noto Serif CJK SC" w:hAnsi="Times New Roman" w:cs="Times New Roman"/>
                <w:b/>
                <w:bCs/>
                <w:szCs w:val="24"/>
              </w:rPr>
              <w:t>Wallis</w:t>
            </w:r>
            <w:proofErr w:type="gramEnd"/>
            <w:r>
              <w:rPr>
                <w:rFonts w:ascii="Times New Roman" w:eastAsia="Noto Serif CJK SC" w:hAnsi="Times New Roman" w:cs="Times New Roman"/>
                <w:b/>
                <w:bCs/>
                <w:szCs w:val="24"/>
              </w:rPr>
              <w:t xml:space="preserve"> chi-</w:t>
            </w:r>
            <w:r>
              <w:rPr>
                <w:rFonts w:ascii="Times New Roman" w:hAnsi="Times New Roman" w:cs="Times New Roman"/>
                <w:b/>
                <w:bCs/>
                <w:color w:val="FFFFFF"/>
                <w:szCs w:val="24"/>
              </w:rPr>
              <w:t>squared</w:t>
            </w:r>
          </w:p>
        </w:tc>
        <w:tc>
          <w:tcPr>
            <w:tcW w:w="877" w:type="dxa"/>
            <w:vMerge w:val="restart"/>
            <w:tcBorders>
              <w:top w:val="single" w:sz="4" w:space="0" w:color="000000"/>
              <w:left w:val="single" w:sz="4" w:space="0" w:color="000000"/>
              <w:bottom w:val="single" w:sz="4" w:space="0" w:color="000000"/>
              <w:right w:val="single" w:sz="4" w:space="0" w:color="000000"/>
            </w:tcBorders>
            <w:shd w:val="clear" w:color="auto" w:fill="6B5E9B"/>
            <w:vAlign w:val="center"/>
          </w:tcPr>
          <w:p w14:paraId="6D6EF039" w14:textId="77777777" w:rsidR="007C04BB" w:rsidRDefault="00000000">
            <w:pPr>
              <w:pStyle w:val="TableContents"/>
              <w:spacing w:after="0"/>
              <w:jc w:val="center"/>
            </w:pPr>
            <w:r>
              <w:rPr>
                <w:rFonts w:ascii="Sakkal Majalla" w:hAnsi="Sakkal Majalla" w:cs="Sakkal Majalla"/>
                <w:b/>
                <w:bCs/>
                <w:sz w:val="28"/>
                <w:rtl/>
              </w:rPr>
              <w:t>الدلالة الإحصائية</w:t>
            </w:r>
          </w:p>
        </w:tc>
      </w:tr>
      <w:tr w:rsidR="007C04BB" w14:paraId="79BD69D3" w14:textId="77777777">
        <w:tc>
          <w:tcPr>
            <w:tcW w:w="1740" w:type="dxa"/>
            <w:vMerge/>
            <w:tcBorders>
              <w:top w:val="single" w:sz="4" w:space="0" w:color="000000"/>
              <w:left w:val="single" w:sz="4" w:space="0" w:color="000000"/>
              <w:bottom w:val="single" w:sz="4" w:space="0" w:color="000000"/>
            </w:tcBorders>
            <w:shd w:val="clear" w:color="auto" w:fill="6B5E9B"/>
            <w:vAlign w:val="center"/>
          </w:tcPr>
          <w:p w14:paraId="07565391" w14:textId="77777777" w:rsidR="007C04BB" w:rsidRDefault="007C04BB">
            <w:pPr>
              <w:pStyle w:val="TableContents"/>
              <w:spacing w:after="0"/>
              <w:jc w:val="center"/>
              <w:rPr>
                <w:rFonts w:ascii="Sakkal Majalla" w:hAnsi="Sakkal Majalla" w:cs="Sakkal Majalla"/>
                <w:b/>
                <w:bCs/>
                <w:sz w:val="28"/>
              </w:rPr>
            </w:pPr>
          </w:p>
        </w:tc>
        <w:tc>
          <w:tcPr>
            <w:tcW w:w="1475" w:type="dxa"/>
            <w:tcBorders>
              <w:left w:val="single" w:sz="4" w:space="0" w:color="000000"/>
              <w:bottom w:val="single" w:sz="4" w:space="0" w:color="000000"/>
            </w:tcBorders>
            <w:shd w:val="clear" w:color="auto" w:fill="6B5E9B"/>
            <w:vAlign w:val="center"/>
          </w:tcPr>
          <w:p w14:paraId="15D0A710" w14:textId="77777777" w:rsidR="007C04BB" w:rsidRDefault="00000000">
            <w:pPr>
              <w:pStyle w:val="TableContents"/>
              <w:spacing w:after="0"/>
              <w:jc w:val="center"/>
            </w:pPr>
            <w:r>
              <w:rPr>
                <w:rFonts w:ascii="Sakkal Majalla" w:hAnsi="Sakkal Majalla" w:cs="Sakkal Majalla"/>
                <w:b/>
                <w:bCs/>
                <w:sz w:val="28"/>
                <w:rtl/>
              </w:rPr>
              <w:t>المستوى القيادي</w:t>
            </w:r>
          </w:p>
        </w:tc>
        <w:tc>
          <w:tcPr>
            <w:tcW w:w="782" w:type="dxa"/>
            <w:vMerge/>
            <w:tcBorders>
              <w:top w:val="single" w:sz="4" w:space="0" w:color="000000"/>
              <w:left w:val="single" w:sz="4" w:space="0" w:color="000000"/>
              <w:bottom w:val="single" w:sz="4" w:space="0" w:color="000000"/>
            </w:tcBorders>
            <w:shd w:val="clear" w:color="auto" w:fill="6B5E9B"/>
            <w:vAlign w:val="center"/>
          </w:tcPr>
          <w:p w14:paraId="00A5CBEF" w14:textId="77777777" w:rsidR="007C04BB" w:rsidRDefault="007C04BB">
            <w:pPr>
              <w:pStyle w:val="TableContents"/>
              <w:spacing w:after="0"/>
              <w:jc w:val="center"/>
              <w:rPr>
                <w:rFonts w:ascii="Sakkal Majalla" w:hAnsi="Sakkal Majalla" w:cs="Sakkal Majalla"/>
                <w:b/>
                <w:bCs/>
                <w:sz w:val="28"/>
              </w:rPr>
            </w:pPr>
          </w:p>
        </w:tc>
        <w:tc>
          <w:tcPr>
            <w:tcW w:w="779" w:type="dxa"/>
            <w:vMerge/>
            <w:tcBorders>
              <w:top w:val="single" w:sz="4" w:space="0" w:color="000000"/>
              <w:left w:val="single" w:sz="4" w:space="0" w:color="000000"/>
              <w:bottom w:val="single" w:sz="4" w:space="0" w:color="000000"/>
            </w:tcBorders>
            <w:shd w:val="clear" w:color="auto" w:fill="6B5E9B"/>
            <w:vAlign w:val="center"/>
          </w:tcPr>
          <w:p w14:paraId="738D4F5C" w14:textId="77777777" w:rsidR="007C04BB" w:rsidRDefault="007C04BB">
            <w:pPr>
              <w:pStyle w:val="TableContents"/>
              <w:spacing w:after="0"/>
              <w:jc w:val="center"/>
              <w:rPr>
                <w:rFonts w:ascii="Sakkal Majalla" w:hAnsi="Sakkal Majalla" w:cs="Sakkal Majalla"/>
                <w:b/>
                <w:bCs/>
                <w:sz w:val="28"/>
              </w:rPr>
            </w:pPr>
          </w:p>
        </w:tc>
        <w:tc>
          <w:tcPr>
            <w:tcW w:w="884" w:type="dxa"/>
            <w:vMerge/>
            <w:tcBorders>
              <w:top w:val="single" w:sz="4" w:space="0" w:color="000000"/>
              <w:left w:val="single" w:sz="4" w:space="0" w:color="000000"/>
              <w:bottom w:val="single" w:sz="4" w:space="0" w:color="000000"/>
            </w:tcBorders>
            <w:shd w:val="clear" w:color="auto" w:fill="6B5E9B"/>
            <w:vAlign w:val="center"/>
          </w:tcPr>
          <w:p w14:paraId="0F2A7DD4" w14:textId="77777777" w:rsidR="007C04BB" w:rsidRDefault="007C04BB">
            <w:pPr>
              <w:pStyle w:val="TableContents"/>
              <w:spacing w:after="0"/>
              <w:jc w:val="center"/>
              <w:rPr>
                <w:rFonts w:ascii="Sakkal Majalla" w:hAnsi="Sakkal Majalla" w:cs="Sakkal Majalla"/>
                <w:b/>
                <w:bCs/>
                <w:sz w:val="28"/>
              </w:rPr>
            </w:pPr>
          </w:p>
        </w:tc>
        <w:tc>
          <w:tcPr>
            <w:tcW w:w="1097" w:type="dxa"/>
            <w:tcBorders>
              <w:left w:val="single" w:sz="4" w:space="0" w:color="000000"/>
              <w:bottom w:val="single" w:sz="4" w:space="0" w:color="000000"/>
            </w:tcBorders>
            <w:shd w:val="clear" w:color="auto" w:fill="6B5E9B"/>
            <w:vAlign w:val="center"/>
          </w:tcPr>
          <w:p w14:paraId="6C29E157" w14:textId="77777777" w:rsidR="007C04BB" w:rsidRDefault="00000000">
            <w:pPr>
              <w:pStyle w:val="TableContents"/>
              <w:spacing w:after="0"/>
              <w:jc w:val="center"/>
            </w:pPr>
            <w:r>
              <w:rPr>
                <w:rFonts w:ascii="Sakkal Majalla" w:hAnsi="Sakkal Majalla" w:cs="Sakkal Majalla"/>
                <w:b/>
                <w:bCs/>
                <w:sz w:val="28"/>
                <w:rtl/>
              </w:rPr>
              <w:t>القيمة</w:t>
            </w:r>
          </w:p>
        </w:tc>
        <w:tc>
          <w:tcPr>
            <w:tcW w:w="1195" w:type="dxa"/>
            <w:tcBorders>
              <w:left w:val="single" w:sz="4" w:space="0" w:color="000000"/>
              <w:bottom w:val="single" w:sz="4" w:space="0" w:color="000000"/>
            </w:tcBorders>
            <w:shd w:val="clear" w:color="auto" w:fill="6B5E9B"/>
            <w:vAlign w:val="center"/>
          </w:tcPr>
          <w:p w14:paraId="1DB6B0B5" w14:textId="77777777" w:rsidR="007C04BB" w:rsidRDefault="00000000">
            <w:pPr>
              <w:pStyle w:val="TableContents"/>
              <w:spacing w:after="0"/>
              <w:jc w:val="center"/>
            </w:pPr>
            <w:r>
              <w:rPr>
                <w:rFonts w:ascii="Sakkal Majalla" w:hAnsi="Sakkal Majalla" w:cs="Sakkal Majalla"/>
                <w:b/>
                <w:bCs/>
                <w:sz w:val="28"/>
                <w:rtl/>
              </w:rPr>
              <w:t>المعنوية</w:t>
            </w:r>
          </w:p>
          <w:p w14:paraId="04A5CB07" w14:textId="77777777" w:rsidR="007C04BB" w:rsidRDefault="00000000">
            <w:pPr>
              <w:pStyle w:val="TableContents"/>
              <w:spacing w:after="0"/>
              <w:jc w:val="center"/>
            </w:pPr>
            <w:r>
              <w:rPr>
                <w:rFonts w:ascii="Times New Roman" w:hAnsi="Times New Roman" w:cs="Times New Roman"/>
                <w:b/>
                <w:bCs/>
                <w:szCs w:val="24"/>
                <w:rtl/>
              </w:rPr>
              <w:t xml:space="preserve"> (</w:t>
            </w:r>
            <w:r>
              <w:rPr>
                <w:rFonts w:ascii="Times New Roman" w:hAnsi="Times New Roman" w:cs="Times New Roman"/>
                <w:b/>
                <w:bCs/>
                <w:szCs w:val="24"/>
              </w:rPr>
              <w:t>p-value</w:t>
            </w:r>
            <w:r>
              <w:rPr>
                <w:rFonts w:ascii="Times New Roman" w:hAnsi="Times New Roman" w:cs="Times New Roman"/>
                <w:b/>
                <w:bCs/>
                <w:szCs w:val="24"/>
                <w:rtl/>
              </w:rPr>
              <w:t>)</w:t>
            </w:r>
          </w:p>
        </w:tc>
        <w:tc>
          <w:tcPr>
            <w:tcW w:w="877" w:type="dxa"/>
            <w:vMerge/>
            <w:tcBorders>
              <w:top w:val="single" w:sz="4" w:space="0" w:color="000000"/>
              <w:left w:val="single" w:sz="4" w:space="0" w:color="000000"/>
              <w:bottom w:val="single" w:sz="4" w:space="0" w:color="000000"/>
              <w:right w:val="single" w:sz="4" w:space="0" w:color="000000"/>
            </w:tcBorders>
            <w:shd w:val="clear" w:color="auto" w:fill="6B5E9B"/>
            <w:vAlign w:val="center"/>
          </w:tcPr>
          <w:p w14:paraId="676A72A7" w14:textId="77777777" w:rsidR="007C04BB" w:rsidRDefault="007C04BB">
            <w:pPr>
              <w:pStyle w:val="TableContents"/>
              <w:spacing w:after="0"/>
              <w:jc w:val="center"/>
              <w:rPr>
                <w:rFonts w:ascii="Sakkal Majalla" w:hAnsi="Sakkal Majalla" w:cs="Sakkal Majalla"/>
                <w:b/>
                <w:bCs/>
                <w:sz w:val="28"/>
              </w:rPr>
            </w:pPr>
          </w:p>
        </w:tc>
      </w:tr>
      <w:tr w:rsidR="007C04BB" w14:paraId="201933C5" w14:textId="77777777">
        <w:trPr>
          <w:trHeight w:val="675"/>
        </w:trPr>
        <w:tc>
          <w:tcPr>
            <w:tcW w:w="1740" w:type="dxa"/>
            <w:vMerge w:val="restart"/>
            <w:tcBorders>
              <w:left w:val="single" w:sz="4" w:space="0" w:color="000000"/>
              <w:bottom w:val="single" w:sz="4" w:space="0" w:color="000000"/>
            </w:tcBorders>
            <w:vAlign w:val="center"/>
          </w:tcPr>
          <w:p w14:paraId="7291B8D6" w14:textId="77777777" w:rsidR="007C04BB" w:rsidRDefault="00000000">
            <w:pPr>
              <w:pStyle w:val="TableContents"/>
              <w:jc w:val="center"/>
            </w:pPr>
            <w:r>
              <w:rPr>
                <w:rFonts w:cs="Sakkal Majalla"/>
                <w:b/>
                <w:bCs/>
                <w:szCs w:val="24"/>
                <w:rtl/>
              </w:rPr>
              <w:t>تأثير القيادة التحويلية على أداء قيادات المنظمات غير الربحية</w:t>
            </w:r>
          </w:p>
        </w:tc>
        <w:tc>
          <w:tcPr>
            <w:tcW w:w="1475" w:type="dxa"/>
            <w:tcBorders>
              <w:left w:val="single" w:sz="4" w:space="0" w:color="000000"/>
              <w:bottom w:val="single" w:sz="4" w:space="0" w:color="000000"/>
            </w:tcBorders>
            <w:vAlign w:val="center"/>
          </w:tcPr>
          <w:p w14:paraId="5B6CED3D" w14:textId="77777777" w:rsidR="007C04BB" w:rsidRDefault="00000000">
            <w:pPr>
              <w:pStyle w:val="TableContents"/>
              <w:spacing w:after="0"/>
              <w:jc w:val="center"/>
            </w:pPr>
            <w:r>
              <w:rPr>
                <w:rFonts w:ascii="Sakkal Majalla" w:hAnsi="Sakkal Majalla"/>
                <w:szCs w:val="24"/>
                <w:rtl/>
              </w:rPr>
              <w:t>قيادة عليا</w:t>
            </w:r>
          </w:p>
        </w:tc>
        <w:tc>
          <w:tcPr>
            <w:tcW w:w="782" w:type="dxa"/>
            <w:tcBorders>
              <w:left w:val="single" w:sz="4" w:space="0" w:color="000000"/>
              <w:bottom w:val="single" w:sz="4" w:space="0" w:color="000000"/>
            </w:tcBorders>
            <w:vAlign w:val="center"/>
          </w:tcPr>
          <w:p w14:paraId="7CD634F8" w14:textId="77777777" w:rsidR="007C04BB" w:rsidRDefault="00000000">
            <w:pPr>
              <w:pStyle w:val="TableContents"/>
              <w:spacing w:after="0"/>
              <w:jc w:val="center"/>
            </w:pPr>
            <w:r>
              <w:rPr>
                <w:rFonts w:ascii="Sakkal Majalla" w:hAnsi="Sakkal Majalla" w:cs="Sakkal Majalla"/>
                <w:szCs w:val="24"/>
              </w:rPr>
              <w:t>4.74</w:t>
            </w:r>
          </w:p>
        </w:tc>
        <w:tc>
          <w:tcPr>
            <w:tcW w:w="779" w:type="dxa"/>
            <w:tcBorders>
              <w:left w:val="single" w:sz="4" w:space="0" w:color="000000"/>
              <w:bottom w:val="single" w:sz="4" w:space="0" w:color="000000"/>
            </w:tcBorders>
            <w:vAlign w:val="center"/>
          </w:tcPr>
          <w:p w14:paraId="40BAF8F1" w14:textId="77777777" w:rsidR="007C04BB" w:rsidRDefault="00000000">
            <w:pPr>
              <w:pStyle w:val="TableContents"/>
              <w:spacing w:after="0"/>
              <w:jc w:val="center"/>
            </w:pPr>
            <w:r>
              <w:rPr>
                <w:rFonts w:ascii="Sakkal Majalla" w:hAnsi="Sakkal Majalla" w:cs="Sakkal Majalla"/>
                <w:szCs w:val="24"/>
              </w:rPr>
              <w:t>0.29</w:t>
            </w:r>
          </w:p>
        </w:tc>
        <w:tc>
          <w:tcPr>
            <w:tcW w:w="884" w:type="dxa"/>
            <w:vMerge w:val="restart"/>
            <w:tcBorders>
              <w:left w:val="single" w:sz="4" w:space="0" w:color="000000"/>
              <w:bottom w:val="single" w:sz="4" w:space="0" w:color="000000"/>
            </w:tcBorders>
            <w:vAlign w:val="center"/>
          </w:tcPr>
          <w:p w14:paraId="5FED104A" w14:textId="77777777" w:rsidR="007C04BB" w:rsidRDefault="00000000">
            <w:pPr>
              <w:pStyle w:val="TableContents"/>
              <w:spacing w:after="0"/>
              <w:jc w:val="center"/>
            </w:pPr>
            <w:r>
              <w:rPr>
                <w:rFonts w:ascii="Sakkal Majalla" w:hAnsi="Sakkal Majalla" w:cs="Sakkal Majalla"/>
                <w:szCs w:val="24"/>
              </w:rPr>
              <w:t>2</w:t>
            </w:r>
          </w:p>
        </w:tc>
        <w:tc>
          <w:tcPr>
            <w:tcW w:w="1097" w:type="dxa"/>
            <w:vMerge w:val="restart"/>
            <w:tcBorders>
              <w:left w:val="single" w:sz="4" w:space="0" w:color="000000"/>
              <w:bottom w:val="single" w:sz="4" w:space="0" w:color="000000"/>
            </w:tcBorders>
            <w:vAlign w:val="center"/>
          </w:tcPr>
          <w:p w14:paraId="2496BF73" w14:textId="77777777" w:rsidR="007C04BB" w:rsidRDefault="00000000">
            <w:pPr>
              <w:pStyle w:val="TableContents"/>
              <w:spacing w:after="0"/>
              <w:jc w:val="center"/>
            </w:pPr>
            <w:r>
              <w:rPr>
                <w:rFonts w:ascii="Sakkal Majalla" w:hAnsi="Sakkal Majalla" w:cs="Sakkal Majalla"/>
                <w:szCs w:val="24"/>
              </w:rPr>
              <w:t>2.555</w:t>
            </w:r>
          </w:p>
        </w:tc>
        <w:tc>
          <w:tcPr>
            <w:tcW w:w="1195" w:type="dxa"/>
            <w:vMerge w:val="restart"/>
            <w:tcBorders>
              <w:left w:val="single" w:sz="4" w:space="0" w:color="000000"/>
              <w:bottom w:val="single" w:sz="4" w:space="0" w:color="000000"/>
            </w:tcBorders>
            <w:vAlign w:val="center"/>
          </w:tcPr>
          <w:p w14:paraId="463B6D14" w14:textId="77777777" w:rsidR="007C04BB" w:rsidRDefault="00000000">
            <w:pPr>
              <w:pStyle w:val="TableContents"/>
              <w:spacing w:after="0"/>
              <w:jc w:val="center"/>
            </w:pPr>
            <w:r>
              <w:rPr>
                <w:rFonts w:ascii="Sakkal Majalla" w:hAnsi="Sakkal Majalla" w:cs="Sakkal Majalla"/>
                <w:szCs w:val="24"/>
              </w:rPr>
              <w:t>0.278</w:t>
            </w:r>
          </w:p>
        </w:tc>
        <w:tc>
          <w:tcPr>
            <w:tcW w:w="877" w:type="dxa"/>
            <w:vMerge w:val="restart"/>
            <w:tcBorders>
              <w:left w:val="single" w:sz="4" w:space="0" w:color="000000"/>
              <w:bottom w:val="single" w:sz="4" w:space="0" w:color="000000"/>
              <w:right w:val="single" w:sz="4" w:space="0" w:color="000000"/>
            </w:tcBorders>
            <w:vAlign w:val="center"/>
          </w:tcPr>
          <w:p w14:paraId="70D46AFC" w14:textId="77777777" w:rsidR="007C04BB" w:rsidRDefault="00000000">
            <w:pPr>
              <w:pStyle w:val="TableContents"/>
              <w:spacing w:after="0"/>
              <w:jc w:val="center"/>
            </w:pPr>
            <w:r>
              <w:rPr>
                <w:rFonts w:ascii="Sakkal Majalla" w:hAnsi="Sakkal Majalla"/>
                <w:szCs w:val="24"/>
                <w:rtl/>
              </w:rPr>
              <w:t>غير دالة</w:t>
            </w:r>
          </w:p>
        </w:tc>
      </w:tr>
      <w:tr w:rsidR="007C04BB" w14:paraId="26553D4C" w14:textId="77777777">
        <w:trPr>
          <w:trHeight w:val="570"/>
        </w:trPr>
        <w:tc>
          <w:tcPr>
            <w:tcW w:w="1740" w:type="dxa"/>
            <w:vMerge/>
            <w:tcBorders>
              <w:left w:val="single" w:sz="4" w:space="0" w:color="000000"/>
              <w:bottom w:val="single" w:sz="4" w:space="0" w:color="000000"/>
            </w:tcBorders>
            <w:vAlign w:val="center"/>
          </w:tcPr>
          <w:p w14:paraId="01E3C78A" w14:textId="77777777" w:rsidR="007C04BB" w:rsidRDefault="007C04BB">
            <w:pPr>
              <w:pStyle w:val="TableContents"/>
              <w:rPr>
                <w:rFonts w:ascii="Sakkal Majalla" w:hAnsi="Sakkal Majalla" w:cs="Sakkal Majalla"/>
              </w:rPr>
            </w:pPr>
          </w:p>
        </w:tc>
        <w:tc>
          <w:tcPr>
            <w:tcW w:w="1475" w:type="dxa"/>
            <w:tcBorders>
              <w:left w:val="single" w:sz="4" w:space="0" w:color="000000"/>
              <w:bottom w:val="single" w:sz="4" w:space="0" w:color="000000"/>
            </w:tcBorders>
            <w:vAlign w:val="center"/>
          </w:tcPr>
          <w:p w14:paraId="1A6AAABD" w14:textId="77777777" w:rsidR="007C04BB" w:rsidRDefault="00000000">
            <w:pPr>
              <w:pStyle w:val="TableContents"/>
              <w:spacing w:after="0"/>
              <w:jc w:val="center"/>
            </w:pPr>
            <w:r>
              <w:rPr>
                <w:rFonts w:ascii="Sakkal Majalla" w:hAnsi="Sakkal Majalla"/>
                <w:szCs w:val="24"/>
                <w:rtl/>
              </w:rPr>
              <w:t>قيادة وسطى</w:t>
            </w:r>
          </w:p>
        </w:tc>
        <w:tc>
          <w:tcPr>
            <w:tcW w:w="782" w:type="dxa"/>
            <w:tcBorders>
              <w:left w:val="single" w:sz="4" w:space="0" w:color="000000"/>
              <w:bottom w:val="single" w:sz="4" w:space="0" w:color="000000"/>
            </w:tcBorders>
            <w:vAlign w:val="center"/>
          </w:tcPr>
          <w:p w14:paraId="0924D195" w14:textId="77777777" w:rsidR="007C04BB" w:rsidRDefault="00000000">
            <w:pPr>
              <w:pStyle w:val="TableContents"/>
              <w:spacing w:after="0"/>
              <w:jc w:val="center"/>
            </w:pPr>
            <w:r>
              <w:rPr>
                <w:rFonts w:ascii="Sakkal Majalla" w:hAnsi="Sakkal Majalla" w:cs="Sakkal Majalla"/>
                <w:szCs w:val="24"/>
              </w:rPr>
              <w:t>4.44</w:t>
            </w:r>
          </w:p>
        </w:tc>
        <w:tc>
          <w:tcPr>
            <w:tcW w:w="779" w:type="dxa"/>
            <w:tcBorders>
              <w:left w:val="single" w:sz="4" w:space="0" w:color="000000"/>
              <w:bottom w:val="single" w:sz="4" w:space="0" w:color="000000"/>
            </w:tcBorders>
            <w:vAlign w:val="center"/>
          </w:tcPr>
          <w:p w14:paraId="6488FF18" w14:textId="77777777" w:rsidR="007C04BB" w:rsidRDefault="00000000">
            <w:pPr>
              <w:pStyle w:val="TableContents"/>
              <w:spacing w:after="0"/>
              <w:jc w:val="center"/>
            </w:pPr>
            <w:r>
              <w:rPr>
                <w:rFonts w:ascii="Sakkal Majalla" w:hAnsi="Sakkal Majalla" w:cs="Sakkal Majalla"/>
                <w:szCs w:val="24"/>
              </w:rPr>
              <w:t>0.45</w:t>
            </w:r>
          </w:p>
        </w:tc>
        <w:tc>
          <w:tcPr>
            <w:tcW w:w="884" w:type="dxa"/>
            <w:vMerge/>
            <w:tcBorders>
              <w:left w:val="single" w:sz="4" w:space="0" w:color="000000"/>
              <w:bottom w:val="single" w:sz="4" w:space="0" w:color="000000"/>
            </w:tcBorders>
            <w:vAlign w:val="center"/>
          </w:tcPr>
          <w:p w14:paraId="76AF1DDF"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3719F244"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796FF716"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576705C5" w14:textId="77777777" w:rsidR="007C04BB" w:rsidRDefault="007C04BB">
            <w:pPr>
              <w:pStyle w:val="TableContents"/>
              <w:spacing w:after="0"/>
              <w:jc w:val="center"/>
              <w:rPr>
                <w:rFonts w:ascii="Sakkal Majalla" w:hAnsi="Sakkal Majalla" w:cs="Sakkal Majalla"/>
                <w:szCs w:val="24"/>
              </w:rPr>
            </w:pPr>
          </w:p>
        </w:tc>
      </w:tr>
      <w:tr w:rsidR="007C04BB" w14:paraId="1C9A193B" w14:textId="77777777">
        <w:trPr>
          <w:trHeight w:val="570"/>
        </w:trPr>
        <w:tc>
          <w:tcPr>
            <w:tcW w:w="1740" w:type="dxa"/>
            <w:vMerge/>
            <w:tcBorders>
              <w:left w:val="single" w:sz="4" w:space="0" w:color="000000"/>
              <w:bottom w:val="single" w:sz="4" w:space="0" w:color="000000"/>
            </w:tcBorders>
            <w:vAlign w:val="center"/>
          </w:tcPr>
          <w:p w14:paraId="2F1D4136" w14:textId="77777777" w:rsidR="007C04BB" w:rsidRDefault="007C04BB">
            <w:pPr>
              <w:pStyle w:val="TableContents"/>
              <w:rPr>
                <w:rFonts w:ascii="Sakkal Majalla" w:hAnsi="Sakkal Majalla" w:cs="Sakkal Majalla"/>
              </w:rPr>
            </w:pPr>
          </w:p>
        </w:tc>
        <w:tc>
          <w:tcPr>
            <w:tcW w:w="1475" w:type="dxa"/>
            <w:tcBorders>
              <w:left w:val="single" w:sz="4" w:space="0" w:color="000000"/>
              <w:bottom w:val="single" w:sz="4" w:space="0" w:color="000000"/>
            </w:tcBorders>
            <w:vAlign w:val="center"/>
          </w:tcPr>
          <w:p w14:paraId="105B7BBA" w14:textId="77777777" w:rsidR="007C04BB" w:rsidRDefault="00000000">
            <w:pPr>
              <w:pStyle w:val="TableContents"/>
              <w:spacing w:after="0"/>
              <w:jc w:val="center"/>
            </w:pPr>
            <w:r>
              <w:rPr>
                <w:rFonts w:ascii="Sakkal Majalla" w:hAnsi="Sakkal Majalla"/>
                <w:szCs w:val="24"/>
                <w:rtl/>
              </w:rPr>
              <w:t>قيادة تنفيذية</w:t>
            </w:r>
          </w:p>
        </w:tc>
        <w:tc>
          <w:tcPr>
            <w:tcW w:w="782" w:type="dxa"/>
            <w:tcBorders>
              <w:left w:val="single" w:sz="4" w:space="0" w:color="000000"/>
              <w:bottom w:val="single" w:sz="4" w:space="0" w:color="000000"/>
            </w:tcBorders>
            <w:vAlign w:val="center"/>
          </w:tcPr>
          <w:p w14:paraId="20A65082" w14:textId="77777777" w:rsidR="007C04BB" w:rsidRDefault="00000000">
            <w:pPr>
              <w:pStyle w:val="TableContents"/>
              <w:spacing w:after="0"/>
              <w:jc w:val="center"/>
            </w:pPr>
            <w:r>
              <w:rPr>
                <w:rFonts w:ascii="Sakkal Majalla" w:hAnsi="Sakkal Majalla" w:cs="Sakkal Majalla"/>
                <w:szCs w:val="24"/>
              </w:rPr>
              <w:t>4.61</w:t>
            </w:r>
          </w:p>
        </w:tc>
        <w:tc>
          <w:tcPr>
            <w:tcW w:w="779" w:type="dxa"/>
            <w:tcBorders>
              <w:left w:val="single" w:sz="4" w:space="0" w:color="000000"/>
              <w:bottom w:val="single" w:sz="4" w:space="0" w:color="000000"/>
            </w:tcBorders>
            <w:vAlign w:val="center"/>
          </w:tcPr>
          <w:p w14:paraId="276B5F13" w14:textId="77777777" w:rsidR="007C04BB" w:rsidRDefault="00000000">
            <w:pPr>
              <w:pStyle w:val="TableContents"/>
              <w:spacing w:after="0"/>
              <w:jc w:val="center"/>
            </w:pPr>
            <w:r>
              <w:rPr>
                <w:rFonts w:ascii="Sakkal Majalla" w:hAnsi="Sakkal Majalla" w:cs="Sakkal Majalla"/>
                <w:szCs w:val="24"/>
              </w:rPr>
              <w:t>0.39</w:t>
            </w:r>
          </w:p>
        </w:tc>
        <w:tc>
          <w:tcPr>
            <w:tcW w:w="884" w:type="dxa"/>
            <w:vMerge/>
            <w:tcBorders>
              <w:left w:val="single" w:sz="4" w:space="0" w:color="000000"/>
              <w:bottom w:val="single" w:sz="4" w:space="0" w:color="000000"/>
            </w:tcBorders>
            <w:vAlign w:val="center"/>
          </w:tcPr>
          <w:p w14:paraId="5D2B1931"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59725CF8"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13656CB7"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35085B0F" w14:textId="77777777" w:rsidR="007C04BB" w:rsidRDefault="007C04BB">
            <w:pPr>
              <w:pStyle w:val="TableContents"/>
              <w:spacing w:after="0"/>
              <w:jc w:val="center"/>
              <w:rPr>
                <w:rFonts w:ascii="Sakkal Majalla" w:hAnsi="Sakkal Majalla" w:cs="Sakkal Majalla"/>
                <w:szCs w:val="24"/>
              </w:rPr>
            </w:pPr>
          </w:p>
        </w:tc>
      </w:tr>
    </w:tbl>
    <w:p w14:paraId="5EC6AA8C" w14:textId="77777777" w:rsidR="007C04BB" w:rsidRDefault="00000000">
      <w:pPr>
        <w:ind w:firstLine="567"/>
        <w:jc w:val="both"/>
      </w:pPr>
      <w:r>
        <w:rPr>
          <w:rStyle w:val="Hyperlink"/>
          <w:rFonts w:ascii="Simplified Arabic" w:eastAsia="Noto Serif CJK SC" w:hAnsi="Simplified Arabic" w:cs="Simplified Arabic"/>
          <w:color w:val="auto"/>
          <w:sz w:val="28"/>
          <w:szCs w:val="28"/>
          <w:u w:val="none"/>
          <w:rtl/>
        </w:rPr>
        <w:t>باستقراء بيانات جدول (</w:t>
      </w:r>
      <w:r>
        <w:rPr>
          <w:rStyle w:val="Hyperlink"/>
          <w:rFonts w:ascii="Simplified Arabic" w:eastAsia="Noto Serif CJK SC" w:hAnsi="Simplified Arabic" w:cs="Simplified Arabic"/>
          <w:color w:val="auto"/>
          <w:sz w:val="28"/>
          <w:szCs w:val="28"/>
          <w:u w:val="none"/>
        </w:rPr>
        <w:t>17</w:t>
      </w:r>
      <w:r>
        <w:rPr>
          <w:rStyle w:val="Hyperlink"/>
          <w:rFonts w:ascii="Simplified Arabic" w:eastAsia="Noto Serif CJK SC" w:hAnsi="Simplified Arabic" w:cs="Simplified Arabic"/>
          <w:color w:val="auto"/>
          <w:sz w:val="28"/>
          <w:szCs w:val="28"/>
          <w:u w:val="none"/>
          <w:rtl/>
        </w:rPr>
        <w:t xml:space="preserve">) يتبين أن: عدم وجود فروق ذات دلالة إحصائية عند مستوى معنوية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α ≤ 0.05</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في استجابات عينة الدراسة حول تأثير القيادة التحويلية على أداء القيادات في المنظمات غير الربحية بمنطقة مكة المكرمة تبعا لمتغير المستوى القيادي، حيث جاءت قيمة اختبار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Kruskal-Wallis</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تساوي (</w:t>
      </w:r>
      <w:r>
        <w:rPr>
          <w:rStyle w:val="Hyperlink"/>
          <w:rFonts w:ascii="Simplified Arabic" w:eastAsia="Noto Serif CJK SC" w:hAnsi="Simplified Arabic" w:cs="Simplified Arabic"/>
          <w:color w:val="auto"/>
          <w:sz w:val="28"/>
          <w:szCs w:val="28"/>
          <w:u w:val="none"/>
        </w:rPr>
        <w:t>2.555</w:t>
      </w:r>
      <w:r>
        <w:rPr>
          <w:rStyle w:val="Hyperlink"/>
          <w:rFonts w:ascii="Simplified Arabic" w:eastAsia="Noto Serif CJK SC" w:hAnsi="Simplified Arabic" w:cs="Simplified Arabic"/>
          <w:color w:val="auto"/>
          <w:sz w:val="28"/>
          <w:szCs w:val="28"/>
          <w:u w:val="none"/>
          <w:rtl/>
        </w:rPr>
        <w:t>) وهذه القيمة غير دالة إحصائياً، حيث جاءت قيمة معنويتها تساوى (</w:t>
      </w:r>
      <w:r>
        <w:rPr>
          <w:rStyle w:val="Hyperlink"/>
          <w:rFonts w:ascii="Simplified Arabic" w:eastAsia="Noto Serif CJK SC" w:hAnsi="Simplified Arabic" w:cs="Simplified Arabic"/>
          <w:color w:val="auto"/>
          <w:sz w:val="28"/>
          <w:szCs w:val="28"/>
          <w:u w:val="none"/>
        </w:rPr>
        <w:t>0.278</w:t>
      </w:r>
      <w:r>
        <w:rPr>
          <w:rStyle w:val="Hyperlink"/>
          <w:rFonts w:ascii="Simplified Arabic" w:eastAsia="Noto Serif CJK SC" w:hAnsi="Simplified Arabic" w:cs="Simplified Arabic"/>
          <w:color w:val="auto"/>
          <w:sz w:val="28"/>
          <w:szCs w:val="28"/>
          <w:u w:val="none"/>
          <w:rtl/>
        </w:rPr>
        <w:t>) وهي أكبر من (</w:t>
      </w:r>
      <w:r>
        <w:rPr>
          <w:rStyle w:val="Hyperlink"/>
          <w:rFonts w:ascii="Simplified Arabic" w:eastAsia="Noto Serif CJK SC" w:hAnsi="Simplified Arabic" w:cs="Simplified Arabic"/>
          <w:color w:val="auto"/>
          <w:sz w:val="28"/>
          <w:szCs w:val="28"/>
          <w:u w:val="none"/>
        </w:rPr>
        <w:t>0.05</w:t>
      </w:r>
      <w:r>
        <w:rPr>
          <w:rStyle w:val="Hyperlink"/>
          <w:rFonts w:ascii="Simplified Arabic" w:eastAsia="Noto Serif CJK SC" w:hAnsi="Simplified Arabic" w:cs="Simplified Arabic"/>
          <w:color w:val="auto"/>
          <w:sz w:val="28"/>
          <w:szCs w:val="28"/>
          <w:u w:val="none"/>
          <w:rtl/>
        </w:rPr>
        <w:t>) ما يدل على عدم وجود فروق جوهرية في استجابة أفراد عينة الدراسة بحسب متغير "المستوى القيادي".</w:t>
      </w:r>
    </w:p>
    <w:p w14:paraId="0689ACF5" w14:textId="77777777" w:rsidR="007C04BB" w:rsidRDefault="00000000">
      <w:pPr>
        <w:jc w:val="center"/>
      </w:pPr>
      <w:r>
        <w:rPr>
          <w:rStyle w:val="Hyperlink"/>
          <w:rFonts w:ascii="Simplified Arabic" w:eastAsia="Noto Serif CJK SC" w:hAnsi="Simplified Arabic" w:cs="Simplified Arabic"/>
          <w:b/>
          <w:bCs/>
          <w:noProof/>
          <w:color w:val="auto"/>
          <w:sz w:val="28"/>
          <w:szCs w:val="24"/>
          <w:u w:val="none"/>
          <w:rtl/>
        </w:rPr>
        <w:drawing>
          <wp:anchor distT="0" distB="0" distL="0" distR="0" simplePos="0" relativeHeight="5" behindDoc="0" locked="0" layoutInCell="0" allowOverlap="1" wp14:anchorId="008A3FA1" wp14:editId="52B7BC48">
            <wp:simplePos x="0" y="0"/>
            <wp:positionH relativeFrom="column">
              <wp:posOffset>-75565</wp:posOffset>
            </wp:positionH>
            <wp:positionV relativeFrom="paragraph">
              <wp:posOffset>-70485</wp:posOffset>
            </wp:positionV>
            <wp:extent cx="5759450" cy="3239770"/>
            <wp:effectExtent l="0" t="0" r="0" b="0"/>
            <wp:wrapSquare wrapText="largest"/>
            <wp:docPr id="5" name="Object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Style w:val="Hyperlink"/>
          <w:rFonts w:ascii="Simplified Arabic" w:eastAsia="Noto Serif CJK SC" w:hAnsi="Simplified Arabic" w:cs="Simplified Arabic"/>
          <w:b/>
          <w:bCs/>
          <w:color w:val="auto"/>
          <w:sz w:val="28"/>
          <w:szCs w:val="24"/>
          <w:u w:val="none"/>
          <w:rtl/>
        </w:rPr>
        <w:t>شكل (</w:t>
      </w:r>
      <w:r>
        <w:rPr>
          <w:rStyle w:val="Hyperlink"/>
          <w:rFonts w:ascii="Simplified Arabic" w:eastAsia="Noto Serif CJK SC" w:hAnsi="Simplified Arabic" w:cs="Simplified Arabic"/>
          <w:b/>
          <w:bCs/>
          <w:color w:val="auto"/>
          <w:sz w:val="28"/>
          <w:szCs w:val="24"/>
          <w:u w:val="none"/>
        </w:rPr>
        <w:t>4</w:t>
      </w:r>
      <w:r>
        <w:rPr>
          <w:rStyle w:val="Hyperlink"/>
          <w:rFonts w:ascii="Simplified Arabic" w:eastAsia="Noto Serif CJK SC" w:hAnsi="Simplified Arabic" w:cs="Simplified Arabic"/>
          <w:b/>
          <w:bCs/>
          <w:color w:val="auto"/>
          <w:sz w:val="28"/>
          <w:szCs w:val="24"/>
          <w:u w:val="none"/>
          <w:rtl/>
        </w:rPr>
        <w:t>) فروق المتوسطات بحسب متغير مستوى القيادة</w:t>
      </w:r>
    </w:p>
    <w:p w14:paraId="6ABCDC4A" w14:textId="77777777" w:rsidR="007C04BB" w:rsidRDefault="00000000">
      <w:pPr>
        <w:pStyle w:val="TableContents"/>
        <w:jc w:val="both"/>
      </w:pPr>
      <w:r>
        <w:rPr>
          <w:rStyle w:val="Hyperlink"/>
          <w:rFonts w:ascii="Sakkal Majalla" w:hAnsi="Sakkal Majalla" w:cs="Simplified Arabic"/>
          <w:b/>
          <w:bCs/>
          <w:color w:val="auto"/>
          <w:sz w:val="32"/>
          <w:szCs w:val="28"/>
          <w:u w:val="none"/>
        </w:rPr>
        <w:t>3</w:t>
      </w:r>
      <w:r>
        <w:rPr>
          <w:rStyle w:val="Hyperlink"/>
          <w:rFonts w:ascii="Sakkal Majalla" w:hAnsi="Sakkal Majalla" w:cs="Simplified Arabic"/>
          <w:b/>
          <w:bCs/>
          <w:color w:val="auto"/>
          <w:sz w:val="32"/>
          <w:szCs w:val="28"/>
          <w:u w:val="none"/>
          <w:rtl/>
        </w:rPr>
        <w:t>- الفروق الجوهرية باختلاف متغير نوع المنظمة غير الربحية:</w:t>
      </w:r>
    </w:p>
    <w:p w14:paraId="6A5BDFF1" w14:textId="77777777" w:rsidR="007C04BB" w:rsidRDefault="00000000">
      <w:pPr>
        <w:spacing w:after="0"/>
        <w:jc w:val="center"/>
      </w:pPr>
      <w:r>
        <w:rPr>
          <w:rFonts w:ascii="Simplified Arabic" w:hAnsi="Simplified Arabic" w:cs="Simplified Arabic"/>
          <w:b/>
          <w:bCs/>
          <w:sz w:val="24"/>
          <w:szCs w:val="24"/>
          <w:rtl/>
        </w:rPr>
        <w:t>جدول (</w:t>
      </w:r>
      <w:r>
        <w:rPr>
          <w:rFonts w:ascii="Simplified Arabic" w:hAnsi="Simplified Arabic" w:cs="Simplified Arabic"/>
          <w:b/>
          <w:bCs/>
          <w:sz w:val="24"/>
          <w:szCs w:val="24"/>
        </w:rPr>
        <w:t>18</w:t>
      </w:r>
      <w:r>
        <w:rPr>
          <w:rFonts w:ascii="Simplified Arabic" w:hAnsi="Simplified Arabic" w:cs="Simplified Arabic"/>
          <w:b/>
          <w:bCs/>
          <w:sz w:val="24"/>
          <w:szCs w:val="24"/>
          <w:rtl/>
        </w:rPr>
        <w:t xml:space="preserve">) </w:t>
      </w:r>
      <w:r>
        <w:rPr>
          <w:rStyle w:val="Hyperlink"/>
          <w:rFonts w:ascii="Simplified Arabic" w:hAnsi="Simplified Arabic" w:cs="Simplified Arabic"/>
          <w:b/>
          <w:bCs/>
          <w:color w:val="auto"/>
          <w:sz w:val="24"/>
          <w:szCs w:val="24"/>
          <w:u w:val="none"/>
          <w:rtl/>
        </w:rPr>
        <w:t>نتائج اختبار</w:t>
      </w:r>
      <w:r>
        <w:rPr>
          <w:rStyle w:val="Hyperlink"/>
          <w:rFonts w:ascii="Times New Roman" w:hAnsi="Times New Roman" w:cs="Times New Roman"/>
          <w:b/>
          <w:bCs/>
          <w:color w:val="auto"/>
          <w:sz w:val="24"/>
          <w:szCs w:val="24"/>
          <w:u w:val="none"/>
          <w:rtl/>
        </w:rPr>
        <w:t xml:space="preserve"> "</w:t>
      </w:r>
      <w:r>
        <w:rPr>
          <w:rStyle w:val="Hyperlink"/>
          <w:rFonts w:ascii="Times New Roman" w:hAnsi="Times New Roman" w:cs="Times New Roman"/>
          <w:b/>
          <w:bCs/>
          <w:color w:val="auto"/>
          <w:sz w:val="24"/>
          <w:szCs w:val="24"/>
          <w:u w:val="none"/>
        </w:rPr>
        <w:t>Kruskal-Wallis</w:t>
      </w:r>
      <w:r>
        <w:rPr>
          <w:rStyle w:val="Hyperlink"/>
          <w:rFonts w:ascii="Times New Roman" w:hAnsi="Times New Roman" w:cs="Times New Roman"/>
          <w:b/>
          <w:bCs/>
          <w:color w:val="auto"/>
          <w:sz w:val="24"/>
          <w:szCs w:val="24"/>
          <w:u w:val="none"/>
          <w:rtl/>
        </w:rPr>
        <w:t>"</w:t>
      </w:r>
      <w:r>
        <w:rPr>
          <w:rStyle w:val="Hyperlink"/>
          <w:rFonts w:ascii="Simplified Arabic" w:hAnsi="Simplified Arabic" w:cs="Simplified Arabic"/>
          <w:b/>
          <w:bCs/>
          <w:color w:val="auto"/>
          <w:sz w:val="24"/>
          <w:szCs w:val="24"/>
          <w:u w:val="none"/>
          <w:rtl/>
        </w:rPr>
        <w:t xml:space="preserve"> للفروق الجوهرية لاتجاهات عينة الدراسة حول تأثير القيادة التحويلية على أداء القيادات تبعاً لمتغير نوع المنظمة غير الربحية</w:t>
      </w:r>
    </w:p>
    <w:tbl>
      <w:tblPr>
        <w:bidiVisual/>
        <w:tblW w:w="8830" w:type="dxa"/>
        <w:tblInd w:w="55" w:type="dxa"/>
        <w:tblLayout w:type="fixed"/>
        <w:tblCellMar>
          <w:top w:w="55" w:type="dxa"/>
          <w:left w:w="55" w:type="dxa"/>
          <w:bottom w:w="55" w:type="dxa"/>
          <w:right w:w="55" w:type="dxa"/>
        </w:tblCellMar>
        <w:tblLook w:val="04A0" w:firstRow="1" w:lastRow="0" w:firstColumn="1" w:lastColumn="0" w:noHBand="0" w:noVBand="1"/>
      </w:tblPr>
      <w:tblGrid>
        <w:gridCol w:w="1341"/>
        <w:gridCol w:w="1875"/>
        <w:gridCol w:w="782"/>
        <w:gridCol w:w="779"/>
        <w:gridCol w:w="884"/>
        <w:gridCol w:w="1097"/>
        <w:gridCol w:w="1195"/>
        <w:gridCol w:w="877"/>
      </w:tblGrid>
      <w:tr w:rsidR="007C04BB" w14:paraId="159BFD52" w14:textId="77777777">
        <w:tc>
          <w:tcPr>
            <w:tcW w:w="1340" w:type="dxa"/>
            <w:vMerge w:val="restart"/>
            <w:tcBorders>
              <w:top w:val="single" w:sz="4" w:space="0" w:color="000000"/>
              <w:left w:val="single" w:sz="4" w:space="0" w:color="000000"/>
              <w:bottom w:val="single" w:sz="4" w:space="0" w:color="000000"/>
            </w:tcBorders>
            <w:shd w:val="clear" w:color="auto" w:fill="6B5E9B"/>
            <w:vAlign w:val="center"/>
          </w:tcPr>
          <w:p w14:paraId="61AB1151" w14:textId="77777777" w:rsidR="007C04BB" w:rsidRDefault="00000000">
            <w:pPr>
              <w:pStyle w:val="TableContents"/>
              <w:spacing w:after="0"/>
              <w:jc w:val="center"/>
            </w:pPr>
            <w:r>
              <w:rPr>
                <w:rFonts w:ascii="Sakkal Majalla" w:hAnsi="Sakkal Majalla" w:cs="Sakkal Majalla"/>
                <w:b/>
                <w:bCs/>
                <w:sz w:val="28"/>
                <w:rtl/>
              </w:rPr>
              <w:t>الاستبانة</w:t>
            </w:r>
          </w:p>
        </w:tc>
        <w:tc>
          <w:tcPr>
            <w:tcW w:w="1875" w:type="dxa"/>
            <w:tcBorders>
              <w:top w:val="single" w:sz="4" w:space="0" w:color="000000"/>
              <w:left w:val="single" w:sz="4" w:space="0" w:color="000000"/>
              <w:bottom w:val="single" w:sz="4" w:space="0" w:color="000000"/>
            </w:tcBorders>
            <w:shd w:val="clear" w:color="auto" w:fill="6B5E9B"/>
            <w:vAlign w:val="center"/>
          </w:tcPr>
          <w:p w14:paraId="7AC4386C" w14:textId="77777777" w:rsidR="007C04BB" w:rsidRDefault="00000000">
            <w:pPr>
              <w:pStyle w:val="TableContents"/>
              <w:spacing w:after="0"/>
              <w:jc w:val="center"/>
            </w:pPr>
            <w:r>
              <w:rPr>
                <w:rFonts w:ascii="Sakkal Majalla" w:hAnsi="Sakkal Majalla" w:cs="Sakkal Majalla"/>
                <w:b/>
                <w:bCs/>
                <w:sz w:val="28"/>
                <w:rtl/>
              </w:rPr>
              <w:t>المتغير</w:t>
            </w:r>
          </w:p>
        </w:tc>
        <w:tc>
          <w:tcPr>
            <w:tcW w:w="782" w:type="dxa"/>
            <w:vMerge w:val="restart"/>
            <w:tcBorders>
              <w:top w:val="single" w:sz="4" w:space="0" w:color="000000"/>
              <w:left w:val="single" w:sz="4" w:space="0" w:color="000000"/>
              <w:bottom w:val="single" w:sz="4" w:space="0" w:color="000000"/>
            </w:tcBorders>
            <w:shd w:val="clear" w:color="auto" w:fill="6B5E9B"/>
            <w:vAlign w:val="center"/>
          </w:tcPr>
          <w:p w14:paraId="54B58BEE" w14:textId="77777777" w:rsidR="007C04BB" w:rsidRDefault="00000000">
            <w:pPr>
              <w:pStyle w:val="TableContents"/>
              <w:spacing w:after="0"/>
              <w:jc w:val="center"/>
            </w:pPr>
            <w:r>
              <w:rPr>
                <w:rFonts w:ascii="Sakkal Majalla" w:hAnsi="Sakkal Majalla" w:cs="Sakkal Majalla"/>
                <w:b/>
                <w:bCs/>
                <w:sz w:val="28"/>
                <w:rtl/>
              </w:rPr>
              <w:t>المتوسط الحسابي</w:t>
            </w:r>
          </w:p>
        </w:tc>
        <w:tc>
          <w:tcPr>
            <w:tcW w:w="779" w:type="dxa"/>
            <w:vMerge w:val="restart"/>
            <w:tcBorders>
              <w:top w:val="single" w:sz="4" w:space="0" w:color="000000"/>
              <w:left w:val="single" w:sz="4" w:space="0" w:color="000000"/>
              <w:bottom w:val="single" w:sz="4" w:space="0" w:color="000000"/>
            </w:tcBorders>
            <w:shd w:val="clear" w:color="auto" w:fill="6B5E9B"/>
            <w:vAlign w:val="center"/>
          </w:tcPr>
          <w:p w14:paraId="53C61DAD" w14:textId="77777777" w:rsidR="007C04BB" w:rsidRDefault="00000000">
            <w:pPr>
              <w:pStyle w:val="TableContents"/>
              <w:spacing w:after="0"/>
              <w:jc w:val="center"/>
            </w:pPr>
            <w:r>
              <w:rPr>
                <w:rFonts w:ascii="Sakkal Majalla" w:hAnsi="Sakkal Majalla" w:cs="Sakkal Majalla"/>
                <w:b/>
                <w:bCs/>
                <w:sz w:val="28"/>
                <w:rtl/>
              </w:rPr>
              <w:t>الانحراف المعياري</w:t>
            </w:r>
          </w:p>
        </w:tc>
        <w:tc>
          <w:tcPr>
            <w:tcW w:w="884" w:type="dxa"/>
            <w:vMerge w:val="restart"/>
            <w:tcBorders>
              <w:top w:val="single" w:sz="4" w:space="0" w:color="000000"/>
              <w:left w:val="single" w:sz="4" w:space="0" w:color="000000"/>
              <w:bottom w:val="single" w:sz="4" w:space="0" w:color="000000"/>
            </w:tcBorders>
            <w:shd w:val="clear" w:color="auto" w:fill="6B5E9B"/>
            <w:vAlign w:val="center"/>
          </w:tcPr>
          <w:p w14:paraId="726D451E" w14:textId="77777777" w:rsidR="007C04BB" w:rsidRDefault="00000000">
            <w:pPr>
              <w:pStyle w:val="TableContents"/>
              <w:spacing w:after="0"/>
              <w:jc w:val="center"/>
            </w:pPr>
            <w:r>
              <w:rPr>
                <w:rFonts w:ascii="Sakkal Majalla" w:hAnsi="Sakkal Majalla" w:cs="Sakkal Majalla"/>
                <w:b/>
                <w:bCs/>
                <w:sz w:val="28"/>
                <w:rtl/>
              </w:rPr>
              <w:t xml:space="preserve">درجة الحرية </w:t>
            </w:r>
            <w:r>
              <w:rPr>
                <w:rFonts w:ascii="Times New Roman" w:hAnsi="Times New Roman" w:cs="Times New Roman"/>
                <w:b/>
                <w:bCs/>
                <w:szCs w:val="24"/>
                <w:rtl/>
              </w:rPr>
              <w:t>(</w:t>
            </w:r>
            <w:proofErr w:type="spellStart"/>
            <w:r>
              <w:rPr>
                <w:rFonts w:ascii="Times New Roman" w:hAnsi="Times New Roman" w:cs="Times New Roman"/>
                <w:b/>
                <w:bCs/>
                <w:szCs w:val="24"/>
              </w:rPr>
              <w:t>df</w:t>
            </w:r>
            <w:proofErr w:type="spellEnd"/>
            <w:r>
              <w:rPr>
                <w:rFonts w:ascii="Times New Roman" w:hAnsi="Times New Roman" w:cs="Times New Roman"/>
                <w:b/>
                <w:bCs/>
                <w:szCs w:val="24"/>
                <w:rtl/>
              </w:rPr>
              <w:t>)</w:t>
            </w:r>
          </w:p>
        </w:tc>
        <w:tc>
          <w:tcPr>
            <w:tcW w:w="2292" w:type="dxa"/>
            <w:gridSpan w:val="2"/>
            <w:tcBorders>
              <w:top w:val="single" w:sz="4" w:space="0" w:color="000000"/>
              <w:left w:val="single" w:sz="4" w:space="0" w:color="000000"/>
              <w:bottom w:val="single" w:sz="4" w:space="0" w:color="000000"/>
            </w:tcBorders>
            <w:shd w:val="clear" w:color="auto" w:fill="6B5E9B"/>
            <w:vAlign w:val="center"/>
          </w:tcPr>
          <w:p w14:paraId="650196D8" w14:textId="77777777" w:rsidR="007C04BB" w:rsidRDefault="00000000">
            <w:pPr>
              <w:pStyle w:val="PreformattedText"/>
              <w:spacing w:after="0"/>
              <w:jc w:val="center"/>
            </w:pPr>
            <w:bookmarkStart w:id="2" w:name="rstudio_console_output_Copy_1_Copy_1"/>
            <w:bookmarkEnd w:id="2"/>
            <w:r>
              <w:rPr>
                <w:rFonts w:ascii="Times New Roman" w:eastAsia="Noto Serif CJK SC" w:hAnsi="Times New Roman" w:cs="Times New Roman"/>
                <w:b/>
                <w:bCs/>
                <w:szCs w:val="24"/>
              </w:rPr>
              <w:t>Kruskal-</w:t>
            </w:r>
            <w:proofErr w:type="gramStart"/>
            <w:r>
              <w:rPr>
                <w:rFonts w:ascii="Times New Roman" w:eastAsia="Noto Serif CJK SC" w:hAnsi="Times New Roman" w:cs="Times New Roman"/>
                <w:b/>
                <w:bCs/>
                <w:szCs w:val="24"/>
              </w:rPr>
              <w:t>Wallis</w:t>
            </w:r>
            <w:proofErr w:type="gramEnd"/>
            <w:r>
              <w:rPr>
                <w:rFonts w:ascii="Times New Roman" w:eastAsia="Noto Serif CJK SC" w:hAnsi="Times New Roman" w:cs="Times New Roman"/>
                <w:b/>
                <w:bCs/>
                <w:szCs w:val="24"/>
              </w:rPr>
              <w:t xml:space="preserve"> chi-</w:t>
            </w:r>
            <w:r>
              <w:rPr>
                <w:rFonts w:ascii="Times New Roman" w:hAnsi="Times New Roman" w:cs="Times New Roman"/>
                <w:b/>
                <w:bCs/>
                <w:color w:val="FFFFFF"/>
                <w:szCs w:val="24"/>
              </w:rPr>
              <w:t>squared</w:t>
            </w:r>
          </w:p>
        </w:tc>
        <w:tc>
          <w:tcPr>
            <w:tcW w:w="877" w:type="dxa"/>
            <w:vMerge w:val="restart"/>
            <w:tcBorders>
              <w:top w:val="single" w:sz="4" w:space="0" w:color="000000"/>
              <w:left w:val="single" w:sz="4" w:space="0" w:color="000000"/>
              <w:bottom w:val="single" w:sz="4" w:space="0" w:color="000000"/>
              <w:right w:val="single" w:sz="4" w:space="0" w:color="000000"/>
            </w:tcBorders>
            <w:shd w:val="clear" w:color="auto" w:fill="6B5E9B"/>
            <w:vAlign w:val="center"/>
          </w:tcPr>
          <w:p w14:paraId="0904BB8E" w14:textId="77777777" w:rsidR="007C04BB" w:rsidRDefault="00000000">
            <w:pPr>
              <w:pStyle w:val="TableContents"/>
              <w:spacing w:after="0"/>
              <w:jc w:val="center"/>
            </w:pPr>
            <w:r>
              <w:rPr>
                <w:rFonts w:ascii="Sakkal Majalla" w:hAnsi="Sakkal Majalla" w:cs="Sakkal Majalla"/>
                <w:b/>
                <w:bCs/>
                <w:sz w:val="28"/>
                <w:rtl/>
              </w:rPr>
              <w:t>الدلالة الإحصائية</w:t>
            </w:r>
          </w:p>
        </w:tc>
      </w:tr>
      <w:tr w:rsidR="007C04BB" w14:paraId="0370AD5A" w14:textId="77777777">
        <w:tc>
          <w:tcPr>
            <w:tcW w:w="1340" w:type="dxa"/>
            <w:vMerge/>
            <w:tcBorders>
              <w:top w:val="single" w:sz="4" w:space="0" w:color="000000"/>
              <w:left w:val="single" w:sz="4" w:space="0" w:color="000000"/>
              <w:bottom w:val="single" w:sz="4" w:space="0" w:color="000000"/>
            </w:tcBorders>
            <w:shd w:val="clear" w:color="auto" w:fill="6B5E9B"/>
            <w:vAlign w:val="center"/>
          </w:tcPr>
          <w:p w14:paraId="1C51F840" w14:textId="77777777" w:rsidR="007C04BB" w:rsidRDefault="007C04BB">
            <w:pPr>
              <w:pStyle w:val="TableContents"/>
              <w:spacing w:after="0"/>
              <w:jc w:val="center"/>
              <w:rPr>
                <w:rFonts w:ascii="Sakkal Majalla" w:hAnsi="Sakkal Majalla" w:cs="Sakkal Majalla"/>
                <w:b/>
                <w:bCs/>
                <w:sz w:val="28"/>
              </w:rPr>
            </w:pPr>
          </w:p>
        </w:tc>
        <w:tc>
          <w:tcPr>
            <w:tcW w:w="1875" w:type="dxa"/>
            <w:tcBorders>
              <w:left w:val="single" w:sz="4" w:space="0" w:color="000000"/>
              <w:bottom w:val="single" w:sz="4" w:space="0" w:color="000000"/>
            </w:tcBorders>
            <w:shd w:val="clear" w:color="auto" w:fill="6B5E9B"/>
            <w:vAlign w:val="center"/>
          </w:tcPr>
          <w:p w14:paraId="0FAD7157" w14:textId="77777777" w:rsidR="007C04BB" w:rsidRDefault="00000000">
            <w:pPr>
              <w:pStyle w:val="TableContents"/>
              <w:spacing w:after="0"/>
              <w:jc w:val="center"/>
            </w:pPr>
            <w:r>
              <w:rPr>
                <w:rFonts w:ascii="Sakkal Majalla" w:hAnsi="Sakkal Majalla" w:cs="Sakkal Majalla"/>
                <w:b/>
                <w:bCs/>
                <w:sz w:val="28"/>
                <w:rtl/>
              </w:rPr>
              <w:t>نوع المنظمة غير الربحية</w:t>
            </w:r>
          </w:p>
        </w:tc>
        <w:tc>
          <w:tcPr>
            <w:tcW w:w="782" w:type="dxa"/>
            <w:vMerge/>
            <w:tcBorders>
              <w:top w:val="single" w:sz="4" w:space="0" w:color="000000"/>
              <w:left w:val="single" w:sz="4" w:space="0" w:color="000000"/>
              <w:bottom w:val="single" w:sz="4" w:space="0" w:color="000000"/>
            </w:tcBorders>
            <w:shd w:val="clear" w:color="auto" w:fill="6B5E9B"/>
            <w:vAlign w:val="center"/>
          </w:tcPr>
          <w:p w14:paraId="0BE1D207" w14:textId="77777777" w:rsidR="007C04BB" w:rsidRDefault="007C04BB">
            <w:pPr>
              <w:pStyle w:val="TableContents"/>
              <w:spacing w:after="0"/>
              <w:jc w:val="center"/>
              <w:rPr>
                <w:rFonts w:ascii="Sakkal Majalla" w:hAnsi="Sakkal Majalla" w:cs="Sakkal Majalla"/>
                <w:b/>
                <w:bCs/>
                <w:sz w:val="28"/>
              </w:rPr>
            </w:pPr>
          </w:p>
        </w:tc>
        <w:tc>
          <w:tcPr>
            <w:tcW w:w="779" w:type="dxa"/>
            <w:vMerge/>
            <w:tcBorders>
              <w:top w:val="single" w:sz="4" w:space="0" w:color="000000"/>
              <w:left w:val="single" w:sz="4" w:space="0" w:color="000000"/>
              <w:bottom w:val="single" w:sz="4" w:space="0" w:color="000000"/>
            </w:tcBorders>
            <w:shd w:val="clear" w:color="auto" w:fill="6B5E9B"/>
            <w:vAlign w:val="center"/>
          </w:tcPr>
          <w:p w14:paraId="71430B97" w14:textId="77777777" w:rsidR="007C04BB" w:rsidRDefault="007C04BB">
            <w:pPr>
              <w:pStyle w:val="TableContents"/>
              <w:spacing w:after="0"/>
              <w:jc w:val="center"/>
              <w:rPr>
                <w:rFonts w:ascii="Sakkal Majalla" w:hAnsi="Sakkal Majalla" w:cs="Sakkal Majalla"/>
                <w:b/>
                <w:bCs/>
                <w:sz w:val="28"/>
              </w:rPr>
            </w:pPr>
          </w:p>
        </w:tc>
        <w:tc>
          <w:tcPr>
            <w:tcW w:w="884" w:type="dxa"/>
            <w:vMerge/>
            <w:tcBorders>
              <w:top w:val="single" w:sz="4" w:space="0" w:color="000000"/>
              <w:left w:val="single" w:sz="4" w:space="0" w:color="000000"/>
              <w:bottom w:val="single" w:sz="4" w:space="0" w:color="000000"/>
            </w:tcBorders>
            <w:shd w:val="clear" w:color="auto" w:fill="6B5E9B"/>
            <w:vAlign w:val="center"/>
          </w:tcPr>
          <w:p w14:paraId="342090C6" w14:textId="77777777" w:rsidR="007C04BB" w:rsidRDefault="007C04BB">
            <w:pPr>
              <w:pStyle w:val="TableContents"/>
              <w:spacing w:after="0"/>
              <w:jc w:val="center"/>
              <w:rPr>
                <w:rFonts w:ascii="Sakkal Majalla" w:hAnsi="Sakkal Majalla" w:cs="Sakkal Majalla"/>
                <w:b/>
                <w:bCs/>
                <w:sz w:val="28"/>
              </w:rPr>
            </w:pPr>
          </w:p>
        </w:tc>
        <w:tc>
          <w:tcPr>
            <w:tcW w:w="1097" w:type="dxa"/>
            <w:tcBorders>
              <w:left w:val="single" w:sz="4" w:space="0" w:color="000000"/>
              <w:bottom w:val="single" w:sz="4" w:space="0" w:color="000000"/>
            </w:tcBorders>
            <w:shd w:val="clear" w:color="auto" w:fill="6B5E9B"/>
            <w:vAlign w:val="center"/>
          </w:tcPr>
          <w:p w14:paraId="605ECB94" w14:textId="77777777" w:rsidR="007C04BB" w:rsidRDefault="00000000">
            <w:pPr>
              <w:pStyle w:val="TableContents"/>
              <w:spacing w:after="0"/>
              <w:jc w:val="center"/>
            </w:pPr>
            <w:r>
              <w:rPr>
                <w:rFonts w:ascii="Sakkal Majalla" w:hAnsi="Sakkal Majalla" w:cs="Sakkal Majalla"/>
                <w:b/>
                <w:bCs/>
                <w:sz w:val="28"/>
                <w:rtl/>
              </w:rPr>
              <w:t>القيمة</w:t>
            </w:r>
          </w:p>
        </w:tc>
        <w:tc>
          <w:tcPr>
            <w:tcW w:w="1195" w:type="dxa"/>
            <w:tcBorders>
              <w:left w:val="single" w:sz="4" w:space="0" w:color="000000"/>
              <w:bottom w:val="single" w:sz="4" w:space="0" w:color="000000"/>
            </w:tcBorders>
            <w:shd w:val="clear" w:color="auto" w:fill="6B5E9B"/>
            <w:vAlign w:val="center"/>
          </w:tcPr>
          <w:p w14:paraId="2FB4C9D4" w14:textId="77777777" w:rsidR="007C04BB" w:rsidRDefault="00000000">
            <w:pPr>
              <w:pStyle w:val="TableContents"/>
              <w:spacing w:after="0"/>
              <w:jc w:val="center"/>
            </w:pPr>
            <w:r>
              <w:rPr>
                <w:rFonts w:ascii="Sakkal Majalla" w:hAnsi="Sakkal Majalla" w:cs="Sakkal Majalla"/>
                <w:b/>
                <w:bCs/>
                <w:sz w:val="28"/>
                <w:rtl/>
              </w:rPr>
              <w:t>المعنوية</w:t>
            </w:r>
          </w:p>
          <w:p w14:paraId="45AF946B" w14:textId="77777777" w:rsidR="007C04BB" w:rsidRDefault="00000000">
            <w:pPr>
              <w:pStyle w:val="TableContents"/>
              <w:spacing w:after="0"/>
              <w:jc w:val="center"/>
            </w:pPr>
            <w:r>
              <w:rPr>
                <w:rFonts w:ascii="Times New Roman" w:hAnsi="Times New Roman" w:cs="Times New Roman"/>
                <w:b/>
                <w:bCs/>
                <w:szCs w:val="24"/>
                <w:rtl/>
              </w:rPr>
              <w:t xml:space="preserve"> (</w:t>
            </w:r>
            <w:r>
              <w:rPr>
                <w:rFonts w:ascii="Times New Roman" w:hAnsi="Times New Roman" w:cs="Times New Roman"/>
                <w:b/>
                <w:bCs/>
                <w:szCs w:val="24"/>
              </w:rPr>
              <w:t>p-value</w:t>
            </w:r>
            <w:r>
              <w:rPr>
                <w:rFonts w:ascii="Times New Roman" w:hAnsi="Times New Roman" w:cs="Times New Roman"/>
                <w:b/>
                <w:bCs/>
                <w:szCs w:val="24"/>
                <w:rtl/>
              </w:rPr>
              <w:t>)</w:t>
            </w:r>
          </w:p>
        </w:tc>
        <w:tc>
          <w:tcPr>
            <w:tcW w:w="877" w:type="dxa"/>
            <w:vMerge/>
            <w:tcBorders>
              <w:top w:val="single" w:sz="4" w:space="0" w:color="000000"/>
              <w:left w:val="single" w:sz="4" w:space="0" w:color="000000"/>
              <w:bottom w:val="single" w:sz="4" w:space="0" w:color="000000"/>
              <w:right w:val="single" w:sz="4" w:space="0" w:color="000000"/>
            </w:tcBorders>
            <w:shd w:val="clear" w:color="auto" w:fill="6B5E9B"/>
            <w:vAlign w:val="center"/>
          </w:tcPr>
          <w:p w14:paraId="7BDDB4DE" w14:textId="77777777" w:rsidR="007C04BB" w:rsidRDefault="007C04BB">
            <w:pPr>
              <w:pStyle w:val="TableContents"/>
              <w:spacing w:after="0"/>
              <w:jc w:val="center"/>
              <w:rPr>
                <w:rFonts w:ascii="Sakkal Majalla" w:hAnsi="Sakkal Majalla" w:cs="Sakkal Majalla"/>
                <w:b/>
                <w:bCs/>
                <w:sz w:val="28"/>
              </w:rPr>
            </w:pPr>
          </w:p>
        </w:tc>
      </w:tr>
      <w:tr w:rsidR="007C04BB" w14:paraId="23A537B2" w14:textId="77777777">
        <w:trPr>
          <w:trHeight w:val="675"/>
        </w:trPr>
        <w:tc>
          <w:tcPr>
            <w:tcW w:w="1340" w:type="dxa"/>
            <w:vMerge w:val="restart"/>
            <w:tcBorders>
              <w:left w:val="single" w:sz="4" w:space="0" w:color="000000"/>
              <w:bottom w:val="single" w:sz="4" w:space="0" w:color="000000"/>
            </w:tcBorders>
            <w:vAlign w:val="center"/>
          </w:tcPr>
          <w:p w14:paraId="14B6FD2F" w14:textId="77777777" w:rsidR="007C04BB" w:rsidRDefault="00000000">
            <w:pPr>
              <w:pStyle w:val="TableContents"/>
              <w:jc w:val="center"/>
            </w:pPr>
            <w:r>
              <w:rPr>
                <w:rFonts w:cs="Sakkal Majalla"/>
                <w:b/>
                <w:bCs/>
                <w:szCs w:val="24"/>
                <w:rtl/>
              </w:rPr>
              <w:t>تأثير القيادة التحويلية على أداء قيادات المنظمات غير الربحية</w:t>
            </w:r>
          </w:p>
        </w:tc>
        <w:tc>
          <w:tcPr>
            <w:tcW w:w="1875" w:type="dxa"/>
            <w:tcBorders>
              <w:left w:val="single" w:sz="4" w:space="0" w:color="000000"/>
              <w:bottom w:val="single" w:sz="4" w:space="0" w:color="000000"/>
            </w:tcBorders>
            <w:vAlign w:val="center"/>
          </w:tcPr>
          <w:p w14:paraId="4B1BC359" w14:textId="77777777" w:rsidR="007C04BB" w:rsidRDefault="00000000">
            <w:pPr>
              <w:pStyle w:val="TableContents"/>
              <w:spacing w:after="0"/>
              <w:jc w:val="center"/>
            </w:pPr>
            <w:r>
              <w:rPr>
                <w:rFonts w:ascii="Sakkal Majalla" w:hAnsi="Sakkal Majalla"/>
                <w:szCs w:val="24"/>
                <w:rtl/>
              </w:rPr>
              <w:t>جمعية أهلية</w:t>
            </w:r>
          </w:p>
        </w:tc>
        <w:tc>
          <w:tcPr>
            <w:tcW w:w="782" w:type="dxa"/>
            <w:tcBorders>
              <w:left w:val="single" w:sz="4" w:space="0" w:color="000000"/>
              <w:bottom w:val="single" w:sz="4" w:space="0" w:color="000000"/>
            </w:tcBorders>
            <w:vAlign w:val="center"/>
          </w:tcPr>
          <w:p w14:paraId="03220DEB" w14:textId="77777777" w:rsidR="007C04BB" w:rsidRDefault="00000000">
            <w:pPr>
              <w:pStyle w:val="TableContents"/>
              <w:spacing w:after="0"/>
              <w:jc w:val="center"/>
            </w:pPr>
            <w:r>
              <w:rPr>
                <w:rFonts w:ascii="Sakkal Majalla" w:hAnsi="Sakkal Majalla" w:cs="Sakkal Majalla"/>
                <w:szCs w:val="24"/>
              </w:rPr>
              <w:t>4.6</w:t>
            </w:r>
          </w:p>
        </w:tc>
        <w:tc>
          <w:tcPr>
            <w:tcW w:w="779" w:type="dxa"/>
            <w:tcBorders>
              <w:left w:val="single" w:sz="4" w:space="0" w:color="000000"/>
              <w:bottom w:val="single" w:sz="4" w:space="0" w:color="000000"/>
            </w:tcBorders>
            <w:vAlign w:val="center"/>
          </w:tcPr>
          <w:p w14:paraId="4C7CA904" w14:textId="77777777" w:rsidR="007C04BB" w:rsidRDefault="00000000">
            <w:pPr>
              <w:pStyle w:val="TableContents"/>
              <w:spacing w:after="0"/>
              <w:jc w:val="center"/>
            </w:pPr>
            <w:r>
              <w:rPr>
                <w:rFonts w:ascii="Sakkal Majalla" w:hAnsi="Sakkal Majalla" w:cs="Sakkal Majalla"/>
                <w:szCs w:val="24"/>
              </w:rPr>
              <w:t>0.36</w:t>
            </w:r>
          </w:p>
        </w:tc>
        <w:tc>
          <w:tcPr>
            <w:tcW w:w="884" w:type="dxa"/>
            <w:vMerge w:val="restart"/>
            <w:tcBorders>
              <w:left w:val="single" w:sz="4" w:space="0" w:color="000000"/>
              <w:bottom w:val="single" w:sz="4" w:space="0" w:color="000000"/>
            </w:tcBorders>
            <w:vAlign w:val="center"/>
          </w:tcPr>
          <w:p w14:paraId="656CE495" w14:textId="77777777" w:rsidR="007C04BB" w:rsidRDefault="00000000">
            <w:pPr>
              <w:pStyle w:val="TableContents"/>
              <w:spacing w:after="0"/>
              <w:jc w:val="center"/>
            </w:pPr>
            <w:r>
              <w:rPr>
                <w:rFonts w:ascii="Sakkal Majalla" w:hAnsi="Sakkal Majalla" w:cs="Sakkal Majalla"/>
                <w:szCs w:val="24"/>
              </w:rPr>
              <w:t>3</w:t>
            </w:r>
          </w:p>
        </w:tc>
        <w:tc>
          <w:tcPr>
            <w:tcW w:w="1097" w:type="dxa"/>
            <w:vMerge w:val="restart"/>
            <w:tcBorders>
              <w:left w:val="single" w:sz="4" w:space="0" w:color="000000"/>
              <w:bottom w:val="single" w:sz="4" w:space="0" w:color="000000"/>
            </w:tcBorders>
            <w:vAlign w:val="center"/>
          </w:tcPr>
          <w:p w14:paraId="1D8A08B7" w14:textId="77777777" w:rsidR="007C04BB" w:rsidRDefault="00000000">
            <w:pPr>
              <w:pStyle w:val="TableContents"/>
              <w:spacing w:after="0"/>
              <w:jc w:val="center"/>
            </w:pPr>
            <w:r>
              <w:rPr>
                <w:rFonts w:ascii="Sakkal Majalla" w:hAnsi="Sakkal Majalla" w:cs="Sakkal Majalla"/>
                <w:szCs w:val="24"/>
              </w:rPr>
              <w:t>3.275</w:t>
            </w:r>
          </w:p>
        </w:tc>
        <w:tc>
          <w:tcPr>
            <w:tcW w:w="1195" w:type="dxa"/>
            <w:vMerge w:val="restart"/>
            <w:tcBorders>
              <w:left w:val="single" w:sz="4" w:space="0" w:color="000000"/>
              <w:bottom w:val="single" w:sz="4" w:space="0" w:color="000000"/>
            </w:tcBorders>
            <w:vAlign w:val="center"/>
          </w:tcPr>
          <w:p w14:paraId="537D0D20" w14:textId="77777777" w:rsidR="007C04BB" w:rsidRDefault="00000000">
            <w:pPr>
              <w:pStyle w:val="TableContents"/>
              <w:spacing w:after="0"/>
              <w:jc w:val="center"/>
            </w:pPr>
            <w:r>
              <w:rPr>
                <w:rFonts w:ascii="Sakkal Majalla" w:hAnsi="Sakkal Majalla" w:cs="Sakkal Majalla"/>
                <w:szCs w:val="24"/>
              </w:rPr>
              <w:t>0.351</w:t>
            </w:r>
          </w:p>
        </w:tc>
        <w:tc>
          <w:tcPr>
            <w:tcW w:w="877" w:type="dxa"/>
            <w:vMerge w:val="restart"/>
            <w:tcBorders>
              <w:left w:val="single" w:sz="4" w:space="0" w:color="000000"/>
              <w:bottom w:val="single" w:sz="4" w:space="0" w:color="000000"/>
              <w:right w:val="single" w:sz="4" w:space="0" w:color="000000"/>
            </w:tcBorders>
            <w:vAlign w:val="center"/>
          </w:tcPr>
          <w:p w14:paraId="7F6D6AC0" w14:textId="77777777" w:rsidR="007C04BB" w:rsidRDefault="00000000">
            <w:pPr>
              <w:pStyle w:val="TableContents"/>
              <w:spacing w:after="0"/>
              <w:jc w:val="center"/>
            </w:pPr>
            <w:r>
              <w:rPr>
                <w:rFonts w:ascii="Sakkal Majalla" w:hAnsi="Sakkal Majalla"/>
                <w:szCs w:val="24"/>
                <w:rtl/>
              </w:rPr>
              <w:t>غير دالة</w:t>
            </w:r>
          </w:p>
        </w:tc>
      </w:tr>
      <w:tr w:rsidR="007C04BB" w14:paraId="69C2DF31" w14:textId="77777777">
        <w:trPr>
          <w:trHeight w:val="570"/>
        </w:trPr>
        <w:tc>
          <w:tcPr>
            <w:tcW w:w="1340" w:type="dxa"/>
            <w:vMerge/>
            <w:tcBorders>
              <w:left w:val="single" w:sz="4" w:space="0" w:color="000000"/>
              <w:bottom w:val="single" w:sz="4" w:space="0" w:color="000000"/>
            </w:tcBorders>
            <w:vAlign w:val="center"/>
          </w:tcPr>
          <w:p w14:paraId="14566987" w14:textId="77777777" w:rsidR="007C04BB" w:rsidRDefault="007C04BB">
            <w:pPr>
              <w:pStyle w:val="TableContents"/>
              <w:rPr>
                <w:rFonts w:ascii="Sakkal Majalla" w:hAnsi="Sakkal Majalla" w:cs="Sakkal Majalla"/>
              </w:rPr>
            </w:pPr>
          </w:p>
        </w:tc>
        <w:tc>
          <w:tcPr>
            <w:tcW w:w="1875" w:type="dxa"/>
            <w:tcBorders>
              <w:left w:val="single" w:sz="4" w:space="0" w:color="000000"/>
              <w:bottom w:val="single" w:sz="4" w:space="0" w:color="000000"/>
            </w:tcBorders>
            <w:vAlign w:val="center"/>
          </w:tcPr>
          <w:p w14:paraId="521B2CEB" w14:textId="77777777" w:rsidR="007C04BB" w:rsidRDefault="00000000">
            <w:pPr>
              <w:pStyle w:val="TableContents"/>
              <w:spacing w:after="0"/>
              <w:jc w:val="center"/>
            </w:pPr>
            <w:r>
              <w:rPr>
                <w:rFonts w:ascii="Sakkal Majalla" w:hAnsi="Sakkal Majalla"/>
                <w:szCs w:val="24"/>
                <w:rtl/>
              </w:rPr>
              <w:t>شركة</w:t>
            </w:r>
            <w:r>
              <w:rPr>
                <w:rFonts w:ascii="Sakkal Majalla" w:hAnsi="Sakkal Majalla" w:cs="Sakkal Majalla"/>
                <w:szCs w:val="24"/>
                <w:rtl/>
              </w:rPr>
              <w:t>/</w:t>
            </w:r>
            <w:r>
              <w:rPr>
                <w:rFonts w:ascii="Sakkal Majalla" w:hAnsi="Sakkal Majalla"/>
                <w:szCs w:val="24"/>
                <w:rtl/>
              </w:rPr>
              <w:t>مؤسسة غير ربحية</w:t>
            </w:r>
          </w:p>
        </w:tc>
        <w:tc>
          <w:tcPr>
            <w:tcW w:w="782" w:type="dxa"/>
            <w:tcBorders>
              <w:left w:val="single" w:sz="4" w:space="0" w:color="000000"/>
              <w:bottom w:val="single" w:sz="4" w:space="0" w:color="000000"/>
            </w:tcBorders>
            <w:vAlign w:val="center"/>
          </w:tcPr>
          <w:p w14:paraId="77971B25" w14:textId="77777777" w:rsidR="007C04BB" w:rsidRDefault="00000000">
            <w:pPr>
              <w:pStyle w:val="TableContents"/>
              <w:spacing w:after="0"/>
              <w:jc w:val="center"/>
            </w:pPr>
            <w:r>
              <w:rPr>
                <w:rFonts w:ascii="Sakkal Majalla" w:hAnsi="Sakkal Majalla" w:cs="Sakkal Majalla"/>
                <w:szCs w:val="24"/>
              </w:rPr>
              <w:t>4.32</w:t>
            </w:r>
          </w:p>
        </w:tc>
        <w:tc>
          <w:tcPr>
            <w:tcW w:w="779" w:type="dxa"/>
            <w:tcBorders>
              <w:left w:val="single" w:sz="4" w:space="0" w:color="000000"/>
              <w:bottom w:val="single" w:sz="4" w:space="0" w:color="000000"/>
            </w:tcBorders>
            <w:vAlign w:val="center"/>
          </w:tcPr>
          <w:p w14:paraId="7AF94A3B" w14:textId="77777777" w:rsidR="007C04BB" w:rsidRDefault="00000000">
            <w:pPr>
              <w:pStyle w:val="TableContents"/>
              <w:spacing w:after="0"/>
              <w:jc w:val="center"/>
            </w:pPr>
            <w:r>
              <w:rPr>
                <w:rFonts w:ascii="Sakkal Majalla" w:hAnsi="Sakkal Majalla" w:cs="Sakkal Majalla"/>
                <w:szCs w:val="24"/>
              </w:rPr>
              <w:t>0.97</w:t>
            </w:r>
          </w:p>
        </w:tc>
        <w:tc>
          <w:tcPr>
            <w:tcW w:w="884" w:type="dxa"/>
            <w:vMerge/>
            <w:tcBorders>
              <w:left w:val="single" w:sz="4" w:space="0" w:color="000000"/>
              <w:bottom w:val="single" w:sz="4" w:space="0" w:color="000000"/>
            </w:tcBorders>
            <w:vAlign w:val="center"/>
          </w:tcPr>
          <w:p w14:paraId="48A1B9EF"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7F66F371"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2B962C4A"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3B2DDEA3" w14:textId="77777777" w:rsidR="007C04BB" w:rsidRDefault="007C04BB">
            <w:pPr>
              <w:pStyle w:val="TableContents"/>
              <w:spacing w:after="0"/>
              <w:jc w:val="center"/>
              <w:rPr>
                <w:rFonts w:ascii="Sakkal Majalla" w:hAnsi="Sakkal Majalla" w:cs="Sakkal Majalla"/>
                <w:szCs w:val="24"/>
              </w:rPr>
            </w:pPr>
          </w:p>
        </w:tc>
      </w:tr>
      <w:tr w:rsidR="007C04BB" w14:paraId="3D4FA090" w14:textId="77777777">
        <w:trPr>
          <w:trHeight w:val="570"/>
        </w:trPr>
        <w:tc>
          <w:tcPr>
            <w:tcW w:w="1340" w:type="dxa"/>
            <w:vMerge/>
            <w:tcBorders>
              <w:left w:val="single" w:sz="4" w:space="0" w:color="000000"/>
              <w:bottom w:val="single" w:sz="4" w:space="0" w:color="000000"/>
            </w:tcBorders>
            <w:vAlign w:val="center"/>
          </w:tcPr>
          <w:p w14:paraId="73F93BAE" w14:textId="77777777" w:rsidR="007C04BB" w:rsidRDefault="007C04BB">
            <w:pPr>
              <w:pStyle w:val="TableContents"/>
              <w:rPr>
                <w:rFonts w:ascii="Sakkal Majalla" w:hAnsi="Sakkal Majalla" w:cs="Sakkal Majalla"/>
              </w:rPr>
            </w:pPr>
          </w:p>
        </w:tc>
        <w:tc>
          <w:tcPr>
            <w:tcW w:w="1875" w:type="dxa"/>
            <w:tcBorders>
              <w:left w:val="single" w:sz="4" w:space="0" w:color="000000"/>
              <w:bottom w:val="single" w:sz="4" w:space="0" w:color="000000"/>
            </w:tcBorders>
            <w:vAlign w:val="center"/>
          </w:tcPr>
          <w:p w14:paraId="3B737D18" w14:textId="77777777" w:rsidR="007C04BB" w:rsidRDefault="00000000">
            <w:pPr>
              <w:pStyle w:val="TableContents"/>
              <w:spacing w:after="0"/>
              <w:jc w:val="center"/>
            </w:pPr>
            <w:r>
              <w:rPr>
                <w:rFonts w:ascii="Sakkal Majalla" w:hAnsi="Sakkal Majalla"/>
                <w:szCs w:val="24"/>
                <w:rtl/>
              </w:rPr>
              <w:t>وقف</w:t>
            </w:r>
          </w:p>
        </w:tc>
        <w:tc>
          <w:tcPr>
            <w:tcW w:w="782" w:type="dxa"/>
            <w:tcBorders>
              <w:left w:val="single" w:sz="4" w:space="0" w:color="000000"/>
              <w:bottom w:val="single" w:sz="4" w:space="0" w:color="000000"/>
            </w:tcBorders>
            <w:vAlign w:val="center"/>
          </w:tcPr>
          <w:p w14:paraId="5892D75C" w14:textId="77777777" w:rsidR="007C04BB" w:rsidRDefault="00000000">
            <w:pPr>
              <w:pStyle w:val="TableContents"/>
              <w:spacing w:after="0"/>
              <w:jc w:val="center"/>
            </w:pPr>
            <w:r>
              <w:rPr>
                <w:rFonts w:ascii="Sakkal Majalla" w:hAnsi="Sakkal Majalla" w:cs="Sakkal Majalla"/>
                <w:szCs w:val="24"/>
              </w:rPr>
              <w:t>4.99</w:t>
            </w:r>
          </w:p>
        </w:tc>
        <w:tc>
          <w:tcPr>
            <w:tcW w:w="779" w:type="dxa"/>
            <w:tcBorders>
              <w:left w:val="single" w:sz="4" w:space="0" w:color="000000"/>
              <w:bottom w:val="single" w:sz="4" w:space="0" w:color="000000"/>
            </w:tcBorders>
            <w:vAlign w:val="center"/>
          </w:tcPr>
          <w:p w14:paraId="145CD5DE" w14:textId="77777777" w:rsidR="007C04BB" w:rsidRDefault="00000000">
            <w:pPr>
              <w:pStyle w:val="TableContents"/>
              <w:spacing w:after="0"/>
              <w:jc w:val="center"/>
            </w:pPr>
            <w:r>
              <w:rPr>
                <w:rFonts w:ascii="Sakkal Majalla" w:hAnsi="Sakkal Majalla" w:cs="Sakkal Majalla"/>
                <w:szCs w:val="24"/>
              </w:rPr>
              <w:t>0.01</w:t>
            </w:r>
          </w:p>
        </w:tc>
        <w:tc>
          <w:tcPr>
            <w:tcW w:w="884" w:type="dxa"/>
            <w:vMerge/>
            <w:tcBorders>
              <w:left w:val="single" w:sz="4" w:space="0" w:color="000000"/>
              <w:bottom w:val="single" w:sz="4" w:space="0" w:color="000000"/>
            </w:tcBorders>
            <w:vAlign w:val="center"/>
          </w:tcPr>
          <w:p w14:paraId="48855946"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3EBEB20A"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34C0FAC8"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6A6199A1" w14:textId="77777777" w:rsidR="007C04BB" w:rsidRDefault="007C04BB">
            <w:pPr>
              <w:pStyle w:val="TableContents"/>
              <w:spacing w:after="0"/>
              <w:jc w:val="center"/>
              <w:rPr>
                <w:rFonts w:ascii="Sakkal Majalla" w:hAnsi="Sakkal Majalla" w:cs="Sakkal Majalla"/>
                <w:szCs w:val="24"/>
              </w:rPr>
            </w:pPr>
          </w:p>
        </w:tc>
      </w:tr>
      <w:tr w:rsidR="007C04BB" w14:paraId="6E26E61C" w14:textId="77777777">
        <w:trPr>
          <w:trHeight w:val="570"/>
        </w:trPr>
        <w:tc>
          <w:tcPr>
            <w:tcW w:w="1340" w:type="dxa"/>
            <w:vMerge/>
            <w:tcBorders>
              <w:left w:val="single" w:sz="4" w:space="0" w:color="000000"/>
              <w:bottom w:val="single" w:sz="4" w:space="0" w:color="000000"/>
            </w:tcBorders>
            <w:vAlign w:val="center"/>
          </w:tcPr>
          <w:p w14:paraId="32CF7D72" w14:textId="77777777" w:rsidR="007C04BB" w:rsidRDefault="007C04BB">
            <w:pPr>
              <w:pStyle w:val="TableContents"/>
              <w:rPr>
                <w:rFonts w:ascii="Sakkal Majalla" w:hAnsi="Sakkal Majalla" w:cs="Sakkal Majalla"/>
              </w:rPr>
            </w:pPr>
          </w:p>
        </w:tc>
        <w:tc>
          <w:tcPr>
            <w:tcW w:w="1875" w:type="dxa"/>
            <w:tcBorders>
              <w:left w:val="single" w:sz="4" w:space="0" w:color="000000"/>
              <w:bottom w:val="single" w:sz="4" w:space="0" w:color="000000"/>
            </w:tcBorders>
            <w:vAlign w:val="center"/>
          </w:tcPr>
          <w:p w14:paraId="5D0C3CAE" w14:textId="77777777" w:rsidR="007C04BB" w:rsidRDefault="00000000">
            <w:pPr>
              <w:pStyle w:val="TableContents"/>
              <w:spacing w:after="0"/>
              <w:jc w:val="center"/>
            </w:pPr>
            <w:r>
              <w:rPr>
                <w:rFonts w:ascii="Sakkal Majalla" w:hAnsi="Sakkal Majalla"/>
                <w:szCs w:val="24"/>
                <w:rtl/>
              </w:rPr>
              <w:t>صندوق عائلي</w:t>
            </w:r>
          </w:p>
        </w:tc>
        <w:tc>
          <w:tcPr>
            <w:tcW w:w="782" w:type="dxa"/>
            <w:tcBorders>
              <w:left w:val="single" w:sz="4" w:space="0" w:color="000000"/>
              <w:bottom w:val="single" w:sz="4" w:space="0" w:color="000000"/>
            </w:tcBorders>
            <w:vAlign w:val="center"/>
          </w:tcPr>
          <w:p w14:paraId="3980B6E1" w14:textId="77777777" w:rsidR="007C04BB" w:rsidRDefault="00000000">
            <w:pPr>
              <w:pStyle w:val="TableContents"/>
              <w:spacing w:after="0"/>
              <w:jc w:val="center"/>
            </w:pPr>
            <w:r>
              <w:rPr>
                <w:rFonts w:ascii="Sakkal Majalla" w:hAnsi="Sakkal Majalla" w:cs="Sakkal Majalla"/>
                <w:szCs w:val="24"/>
              </w:rPr>
              <w:t>4.29</w:t>
            </w:r>
          </w:p>
        </w:tc>
        <w:tc>
          <w:tcPr>
            <w:tcW w:w="779" w:type="dxa"/>
            <w:tcBorders>
              <w:left w:val="single" w:sz="4" w:space="0" w:color="000000"/>
              <w:bottom w:val="single" w:sz="4" w:space="0" w:color="000000"/>
            </w:tcBorders>
            <w:vAlign w:val="center"/>
          </w:tcPr>
          <w:p w14:paraId="19F49D26" w14:textId="77777777" w:rsidR="007C04BB" w:rsidRDefault="00000000">
            <w:pPr>
              <w:pStyle w:val="TableContents"/>
              <w:spacing w:after="0"/>
              <w:jc w:val="center"/>
            </w:pPr>
            <w:r>
              <w:rPr>
                <w:rFonts w:ascii="Sakkal Majalla" w:hAnsi="Sakkal Majalla" w:cs="Sakkal Majalla"/>
                <w:szCs w:val="24"/>
                <w:rtl/>
              </w:rPr>
              <w:t>-</w:t>
            </w:r>
          </w:p>
        </w:tc>
        <w:tc>
          <w:tcPr>
            <w:tcW w:w="884" w:type="dxa"/>
            <w:vMerge/>
            <w:tcBorders>
              <w:left w:val="single" w:sz="4" w:space="0" w:color="000000"/>
              <w:bottom w:val="single" w:sz="4" w:space="0" w:color="000000"/>
            </w:tcBorders>
            <w:vAlign w:val="center"/>
          </w:tcPr>
          <w:p w14:paraId="583D7240"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4854EAF9"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7CC7379B"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01AD3DC2" w14:textId="77777777" w:rsidR="007C04BB" w:rsidRDefault="007C04BB">
            <w:pPr>
              <w:pStyle w:val="TableContents"/>
              <w:spacing w:after="0"/>
              <w:jc w:val="center"/>
              <w:rPr>
                <w:rFonts w:ascii="Sakkal Majalla" w:hAnsi="Sakkal Majalla" w:cs="Sakkal Majalla"/>
                <w:szCs w:val="24"/>
              </w:rPr>
            </w:pPr>
          </w:p>
        </w:tc>
      </w:tr>
    </w:tbl>
    <w:p w14:paraId="6556A793" w14:textId="77777777" w:rsidR="007C04BB" w:rsidRDefault="00000000">
      <w:pPr>
        <w:ind w:firstLine="567"/>
        <w:jc w:val="both"/>
      </w:pPr>
      <w:r>
        <w:rPr>
          <w:rStyle w:val="Hyperlink"/>
          <w:rFonts w:ascii="Simplified Arabic" w:eastAsia="Noto Serif CJK SC" w:hAnsi="Simplified Arabic" w:cs="Simplified Arabic"/>
          <w:color w:val="auto"/>
          <w:sz w:val="28"/>
          <w:szCs w:val="28"/>
          <w:u w:val="none"/>
          <w:rtl/>
        </w:rPr>
        <w:t>باستقراء بيانات جدول (</w:t>
      </w:r>
      <w:r>
        <w:rPr>
          <w:rStyle w:val="Hyperlink"/>
          <w:rFonts w:ascii="Simplified Arabic" w:eastAsia="Noto Serif CJK SC" w:hAnsi="Simplified Arabic" w:cs="Simplified Arabic"/>
          <w:color w:val="auto"/>
          <w:sz w:val="28"/>
          <w:szCs w:val="28"/>
          <w:u w:val="none"/>
        </w:rPr>
        <w:t>18</w:t>
      </w:r>
      <w:r>
        <w:rPr>
          <w:rStyle w:val="Hyperlink"/>
          <w:rFonts w:ascii="Simplified Arabic" w:eastAsia="Noto Serif CJK SC" w:hAnsi="Simplified Arabic" w:cs="Simplified Arabic"/>
          <w:color w:val="auto"/>
          <w:sz w:val="28"/>
          <w:szCs w:val="28"/>
          <w:u w:val="none"/>
          <w:rtl/>
        </w:rPr>
        <w:t xml:space="preserve">) يتبين أن: عدم وجود فروق ذات دلالة إحصائية عند مستوى معنوية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α ≤ 0.05</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في استجابات عينة الدراسة حول تأثير القيادة التحويلية على أداء القيادات في المنظمات غير الربحية بمنطقة مكة المكرمة تبعا لمتغير نوع المنظمة غير الربحية، حيث جاءت قيمة اختبار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Kruskal-Wallis</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تساوي (</w:t>
      </w:r>
      <w:r>
        <w:rPr>
          <w:rStyle w:val="Hyperlink"/>
          <w:rFonts w:ascii="Simplified Arabic" w:eastAsia="Noto Serif CJK SC" w:hAnsi="Simplified Arabic" w:cs="Simplified Arabic"/>
          <w:color w:val="auto"/>
          <w:sz w:val="28"/>
          <w:szCs w:val="28"/>
          <w:u w:val="none"/>
        </w:rPr>
        <w:t>3.275</w:t>
      </w:r>
      <w:r>
        <w:rPr>
          <w:rStyle w:val="Hyperlink"/>
          <w:rFonts w:ascii="Simplified Arabic" w:eastAsia="Noto Serif CJK SC" w:hAnsi="Simplified Arabic" w:cs="Simplified Arabic"/>
          <w:color w:val="auto"/>
          <w:sz w:val="28"/>
          <w:szCs w:val="28"/>
          <w:u w:val="none"/>
          <w:rtl/>
        </w:rPr>
        <w:t>) وهذه القيمة غير دالة إحصائياً، حيث جاءت قيمة معنويتها تساوى (</w:t>
      </w:r>
      <w:r>
        <w:rPr>
          <w:rStyle w:val="Hyperlink"/>
          <w:rFonts w:ascii="Simplified Arabic" w:eastAsia="Noto Serif CJK SC" w:hAnsi="Simplified Arabic" w:cs="Simplified Arabic"/>
          <w:color w:val="auto"/>
          <w:sz w:val="28"/>
          <w:szCs w:val="28"/>
          <w:u w:val="none"/>
        </w:rPr>
        <w:t>0.351</w:t>
      </w:r>
      <w:r>
        <w:rPr>
          <w:rStyle w:val="Hyperlink"/>
          <w:rFonts w:ascii="Simplified Arabic" w:eastAsia="Noto Serif CJK SC" w:hAnsi="Simplified Arabic" w:cs="Simplified Arabic"/>
          <w:color w:val="auto"/>
          <w:sz w:val="28"/>
          <w:szCs w:val="28"/>
          <w:u w:val="none"/>
          <w:rtl/>
        </w:rPr>
        <w:t>) وهي أكبر من (</w:t>
      </w:r>
      <w:r>
        <w:rPr>
          <w:rStyle w:val="Hyperlink"/>
          <w:rFonts w:ascii="Simplified Arabic" w:eastAsia="Noto Serif CJK SC" w:hAnsi="Simplified Arabic" w:cs="Simplified Arabic"/>
          <w:color w:val="auto"/>
          <w:sz w:val="28"/>
          <w:szCs w:val="28"/>
          <w:u w:val="none"/>
        </w:rPr>
        <w:t>0.05</w:t>
      </w:r>
      <w:r>
        <w:rPr>
          <w:rStyle w:val="Hyperlink"/>
          <w:rFonts w:ascii="Simplified Arabic" w:eastAsia="Noto Serif CJK SC" w:hAnsi="Simplified Arabic" w:cs="Simplified Arabic"/>
          <w:color w:val="auto"/>
          <w:sz w:val="28"/>
          <w:szCs w:val="28"/>
          <w:u w:val="none"/>
          <w:rtl/>
        </w:rPr>
        <w:t>) ما يدل على عدم وجود فروق جوهرية في استجابة أفراد عينة الدراسة بحسب متغير "نوع المنظمة غير الربحية".</w:t>
      </w:r>
    </w:p>
    <w:p w14:paraId="4867966E" w14:textId="77777777" w:rsidR="007C04BB" w:rsidRDefault="00000000">
      <w:pPr>
        <w:jc w:val="center"/>
      </w:pPr>
      <w:r>
        <w:rPr>
          <w:rStyle w:val="Hyperlink"/>
          <w:rFonts w:ascii="Simplified Arabic" w:eastAsia="Noto Serif CJK SC" w:hAnsi="Simplified Arabic" w:cs="Simplified Arabic"/>
          <w:b/>
          <w:bCs/>
          <w:noProof/>
          <w:color w:val="auto"/>
          <w:sz w:val="28"/>
          <w:szCs w:val="24"/>
          <w:u w:val="none"/>
          <w:rtl/>
        </w:rPr>
        <w:drawing>
          <wp:anchor distT="0" distB="0" distL="0" distR="0" simplePos="0" relativeHeight="6" behindDoc="0" locked="0" layoutInCell="0" allowOverlap="1" wp14:anchorId="6DBF0A38" wp14:editId="54F7F982">
            <wp:simplePos x="0" y="0"/>
            <wp:positionH relativeFrom="column">
              <wp:align>center</wp:align>
            </wp:positionH>
            <wp:positionV relativeFrom="paragraph">
              <wp:posOffset>635</wp:posOffset>
            </wp:positionV>
            <wp:extent cx="5759450" cy="3239770"/>
            <wp:effectExtent l="0" t="0" r="0" b="0"/>
            <wp:wrapSquare wrapText="largest"/>
            <wp:docPr id="6" name="Object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Style w:val="Hyperlink"/>
          <w:rFonts w:ascii="Simplified Arabic" w:eastAsia="Noto Serif CJK SC" w:hAnsi="Simplified Arabic" w:cs="Simplified Arabic"/>
          <w:b/>
          <w:bCs/>
          <w:color w:val="auto"/>
          <w:sz w:val="28"/>
          <w:szCs w:val="24"/>
          <w:u w:val="none"/>
          <w:rtl/>
        </w:rPr>
        <w:t>شكل (</w:t>
      </w:r>
      <w:r>
        <w:rPr>
          <w:rStyle w:val="Hyperlink"/>
          <w:rFonts w:ascii="Simplified Arabic" w:eastAsia="Noto Serif CJK SC" w:hAnsi="Simplified Arabic" w:cs="Simplified Arabic"/>
          <w:b/>
          <w:bCs/>
          <w:color w:val="auto"/>
          <w:sz w:val="28"/>
          <w:szCs w:val="24"/>
          <w:u w:val="none"/>
        </w:rPr>
        <w:t>5</w:t>
      </w:r>
      <w:r>
        <w:rPr>
          <w:rStyle w:val="Hyperlink"/>
          <w:rFonts w:ascii="Simplified Arabic" w:eastAsia="Noto Serif CJK SC" w:hAnsi="Simplified Arabic" w:cs="Simplified Arabic"/>
          <w:b/>
          <w:bCs/>
          <w:color w:val="auto"/>
          <w:sz w:val="28"/>
          <w:szCs w:val="24"/>
          <w:u w:val="none"/>
          <w:rtl/>
        </w:rPr>
        <w:t>) الفروق في المتوسطات بحسب نوع المنظمة غير الربحية</w:t>
      </w:r>
    </w:p>
    <w:p w14:paraId="4902E69B" w14:textId="77777777" w:rsidR="007C04BB" w:rsidRDefault="00000000">
      <w:pPr>
        <w:jc w:val="both"/>
      </w:pPr>
      <w:r>
        <w:rPr>
          <w:rStyle w:val="Hyperlink"/>
          <w:rFonts w:ascii="Sakkal Majalla" w:hAnsi="Sakkal Majalla" w:cs="Simplified Arabic"/>
          <w:b/>
          <w:bCs/>
          <w:color w:val="auto"/>
          <w:sz w:val="32"/>
          <w:szCs w:val="28"/>
          <w:u w:val="none"/>
        </w:rPr>
        <w:t>4</w:t>
      </w:r>
      <w:r>
        <w:rPr>
          <w:rStyle w:val="Hyperlink"/>
          <w:rFonts w:ascii="Sakkal Majalla" w:hAnsi="Sakkal Majalla" w:cs="Simplified Arabic"/>
          <w:b/>
          <w:bCs/>
          <w:color w:val="auto"/>
          <w:sz w:val="32"/>
          <w:szCs w:val="28"/>
          <w:u w:val="none"/>
          <w:rtl/>
        </w:rPr>
        <w:t>- الفروق الجوهرية باختلاف متغير المؤهل العلمي:</w:t>
      </w:r>
    </w:p>
    <w:p w14:paraId="0F55B0B0" w14:textId="77777777" w:rsidR="007C04BB" w:rsidRDefault="00000000">
      <w:pPr>
        <w:spacing w:after="0"/>
        <w:jc w:val="center"/>
      </w:pPr>
      <w:r>
        <w:rPr>
          <w:rStyle w:val="Hyperlink"/>
          <w:rFonts w:ascii="Simplified Arabic" w:eastAsia="Noto Serif CJK SC" w:hAnsi="Simplified Arabic" w:cs="Simplified Arabic"/>
          <w:b/>
          <w:bCs/>
          <w:color w:val="auto"/>
          <w:sz w:val="24"/>
          <w:szCs w:val="24"/>
          <w:u w:val="none"/>
          <w:rtl/>
        </w:rPr>
        <w:t>جدول (</w:t>
      </w:r>
      <w:r>
        <w:rPr>
          <w:rStyle w:val="Hyperlink"/>
          <w:rFonts w:ascii="Simplified Arabic" w:eastAsia="Noto Serif CJK SC" w:hAnsi="Simplified Arabic" w:cs="Simplified Arabic"/>
          <w:b/>
          <w:bCs/>
          <w:color w:val="auto"/>
          <w:sz w:val="24"/>
          <w:szCs w:val="24"/>
          <w:u w:val="none"/>
        </w:rPr>
        <w:t>19</w:t>
      </w:r>
      <w:r>
        <w:rPr>
          <w:rStyle w:val="Hyperlink"/>
          <w:rFonts w:ascii="Simplified Arabic" w:eastAsia="Noto Serif CJK SC" w:hAnsi="Simplified Arabic" w:cs="Simplified Arabic"/>
          <w:b/>
          <w:bCs/>
          <w:color w:val="auto"/>
          <w:sz w:val="24"/>
          <w:szCs w:val="24"/>
          <w:u w:val="none"/>
          <w:rtl/>
        </w:rPr>
        <w:t>) نتائج اختبار</w:t>
      </w:r>
      <w:r>
        <w:rPr>
          <w:rStyle w:val="Hyperlink"/>
          <w:rFonts w:ascii="Times New Roman" w:eastAsia="Noto Serif CJK SC" w:hAnsi="Times New Roman" w:cs="Times New Roman"/>
          <w:b/>
          <w:bCs/>
          <w:color w:val="auto"/>
          <w:sz w:val="24"/>
          <w:szCs w:val="24"/>
          <w:u w:val="none"/>
          <w:rtl/>
        </w:rPr>
        <w:t xml:space="preserve"> "</w:t>
      </w:r>
      <w:r>
        <w:rPr>
          <w:rStyle w:val="Hyperlink"/>
          <w:rFonts w:ascii="Times New Roman" w:eastAsia="Noto Serif CJK SC" w:hAnsi="Times New Roman" w:cs="Times New Roman"/>
          <w:b/>
          <w:bCs/>
          <w:color w:val="auto"/>
          <w:sz w:val="24"/>
          <w:szCs w:val="24"/>
          <w:u w:val="none"/>
        </w:rPr>
        <w:t>Kruskal-Wallis</w:t>
      </w:r>
      <w:r>
        <w:rPr>
          <w:rStyle w:val="Hyperlink"/>
          <w:rFonts w:ascii="Times New Roman" w:eastAsia="Noto Serif CJK SC" w:hAnsi="Times New Roman" w:cs="Times New Roman"/>
          <w:b/>
          <w:bCs/>
          <w:color w:val="auto"/>
          <w:sz w:val="24"/>
          <w:szCs w:val="24"/>
          <w:u w:val="none"/>
          <w:rtl/>
        </w:rPr>
        <w:t>"</w:t>
      </w:r>
      <w:r>
        <w:rPr>
          <w:rStyle w:val="Hyperlink"/>
          <w:rFonts w:ascii="Simplified Arabic" w:eastAsia="Noto Serif CJK SC" w:hAnsi="Simplified Arabic" w:cs="Simplified Arabic"/>
          <w:b/>
          <w:bCs/>
          <w:color w:val="auto"/>
          <w:sz w:val="24"/>
          <w:szCs w:val="24"/>
          <w:u w:val="none"/>
          <w:rtl/>
        </w:rPr>
        <w:t xml:space="preserve"> للفروق الجوهرية لاتجاهات عينة الدراسة حول تأثير القيادة التحويلية على أداء القيادات تبعاً لمتغير المؤهل العلمي</w:t>
      </w:r>
    </w:p>
    <w:tbl>
      <w:tblPr>
        <w:bidiVisual/>
        <w:tblW w:w="8830" w:type="dxa"/>
        <w:tblInd w:w="55" w:type="dxa"/>
        <w:tblLayout w:type="fixed"/>
        <w:tblCellMar>
          <w:top w:w="55" w:type="dxa"/>
          <w:left w:w="55" w:type="dxa"/>
          <w:bottom w:w="55" w:type="dxa"/>
          <w:right w:w="55" w:type="dxa"/>
        </w:tblCellMar>
        <w:tblLook w:val="04A0" w:firstRow="1" w:lastRow="0" w:firstColumn="1" w:lastColumn="0" w:noHBand="0" w:noVBand="1"/>
      </w:tblPr>
      <w:tblGrid>
        <w:gridCol w:w="1341"/>
        <w:gridCol w:w="1875"/>
        <w:gridCol w:w="782"/>
        <w:gridCol w:w="779"/>
        <w:gridCol w:w="884"/>
        <w:gridCol w:w="1097"/>
        <w:gridCol w:w="1195"/>
        <w:gridCol w:w="877"/>
      </w:tblGrid>
      <w:tr w:rsidR="007C04BB" w14:paraId="469E434E" w14:textId="77777777">
        <w:tc>
          <w:tcPr>
            <w:tcW w:w="1340" w:type="dxa"/>
            <w:vMerge w:val="restart"/>
            <w:tcBorders>
              <w:top w:val="single" w:sz="4" w:space="0" w:color="000000"/>
              <w:left w:val="single" w:sz="4" w:space="0" w:color="000000"/>
              <w:bottom w:val="single" w:sz="4" w:space="0" w:color="000000"/>
            </w:tcBorders>
            <w:shd w:val="clear" w:color="auto" w:fill="6B5E9B"/>
            <w:vAlign w:val="center"/>
          </w:tcPr>
          <w:p w14:paraId="65680463" w14:textId="77777777" w:rsidR="007C04BB" w:rsidRDefault="00000000">
            <w:pPr>
              <w:pStyle w:val="TableContents"/>
              <w:spacing w:after="0"/>
              <w:jc w:val="center"/>
            </w:pPr>
            <w:r>
              <w:rPr>
                <w:rFonts w:ascii="Sakkal Majalla" w:hAnsi="Sakkal Majalla" w:cs="Sakkal Majalla"/>
                <w:b/>
                <w:bCs/>
                <w:sz w:val="28"/>
                <w:rtl/>
              </w:rPr>
              <w:t>الاستبانة</w:t>
            </w:r>
          </w:p>
        </w:tc>
        <w:tc>
          <w:tcPr>
            <w:tcW w:w="1875" w:type="dxa"/>
            <w:tcBorders>
              <w:top w:val="single" w:sz="4" w:space="0" w:color="000000"/>
              <w:left w:val="single" w:sz="4" w:space="0" w:color="000000"/>
              <w:bottom w:val="single" w:sz="4" w:space="0" w:color="000000"/>
            </w:tcBorders>
            <w:shd w:val="clear" w:color="auto" w:fill="6B5E9B"/>
            <w:vAlign w:val="center"/>
          </w:tcPr>
          <w:p w14:paraId="627D297F" w14:textId="77777777" w:rsidR="007C04BB" w:rsidRDefault="00000000">
            <w:pPr>
              <w:pStyle w:val="TableContents"/>
              <w:spacing w:after="0"/>
              <w:jc w:val="center"/>
            </w:pPr>
            <w:r>
              <w:rPr>
                <w:rFonts w:ascii="Sakkal Majalla" w:hAnsi="Sakkal Majalla" w:cs="Sakkal Majalla"/>
                <w:b/>
                <w:bCs/>
                <w:sz w:val="28"/>
                <w:rtl/>
              </w:rPr>
              <w:t>المتغير</w:t>
            </w:r>
          </w:p>
        </w:tc>
        <w:tc>
          <w:tcPr>
            <w:tcW w:w="782" w:type="dxa"/>
            <w:vMerge w:val="restart"/>
            <w:tcBorders>
              <w:top w:val="single" w:sz="4" w:space="0" w:color="000000"/>
              <w:left w:val="single" w:sz="4" w:space="0" w:color="000000"/>
              <w:bottom w:val="single" w:sz="4" w:space="0" w:color="000000"/>
            </w:tcBorders>
            <w:shd w:val="clear" w:color="auto" w:fill="6B5E9B"/>
            <w:vAlign w:val="center"/>
          </w:tcPr>
          <w:p w14:paraId="76ADDDAD" w14:textId="77777777" w:rsidR="007C04BB" w:rsidRDefault="00000000">
            <w:pPr>
              <w:pStyle w:val="TableContents"/>
              <w:spacing w:after="0"/>
              <w:jc w:val="center"/>
            </w:pPr>
            <w:r>
              <w:rPr>
                <w:rFonts w:ascii="Sakkal Majalla" w:hAnsi="Sakkal Majalla" w:cs="Sakkal Majalla"/>
                <w:b/>
                <w:bCs/>
                <w:sz w:val="28"/>
                <w:rtl/>
              </w:rPr>
              <w:t>المتوسط الحسابي</w:t>
            </w:r>
          </w:p>
        </w:tc>
        <w:tc>
          <w:tcPr>
            <w:tcW w:w="779" w:type="dxa"/>
            <w:vMerge w:val="restart"/>
            <w:tcBorders>
              <w:top w:val="single" w:sz="4" w:space="0" w:color="000000"/>
              <w:left w:val="single" w:sz="4" w:space="0" w:color="000000"/>
              <w:bottom w:val="single" w:sz="4" w:space="0" w:color="000000"/>
            </w:tcBorders>
            <w:shd w:val="clear" w:color="auto" w:fill="6B5E9B"/>
            <w:vAlign w:val="center"/>
          </w:tcPr>
          <w:p w14:paraId="071E2F4F" w14:textId="77777777" w:rsidR="007C04BB" w:rsidRDefault="00000000">
            <w:pPr>
              <w:pStyle w:val="TableContents"/>
              <w:spacing w:after="0"/>
              <w:jc w:val="center"/>
            </w:pPr>
            <w:r>
              <w:rPr>
                <w:rFonts w:ascii="Sakkal Majalla" w:hAnsi="Sakkal Majalla" w:cs="Sakkal Majalla"/>
                <w:b/>
                <w:bCs/>
                <w:sz w:val="28"/>
                <w:rtl/>
              </w:rPr>
              <w:t>الانحراف المعياري</w:t>
            </w:r>
          </w:p>
        </w:tc>
        <w:tc>
          <w:tcPr>
            <w:tcW w:w="884" w:type="dxa"/>
            <w:vMerge w:val="restart"/>
            <w:tcBorders>
              <w:top w:val="single" w:sz="4" w:space="0" w:color="000000"/>
              <w:left w:val="single" w:sz="4" w:space="0" w:color="000000"/>
              <w:bottom w:val="single" w:sz="4" w:space="0" w:color="000000"/>
            </w:tcBorders>
            <w:shd w:val="clear" w:color="auto" w:fill="6B5E9B"/>
            <w:vAlign w:val="center"/>
          </w:tcPr>
          <w:p w14:paraId="2C09AE1C" w14:textId="77777777" w:rsidR="007C04BB" w:rsidRDefault="00000000">
            <w:pPr>
              <w:pStyle w:val="TableContents"/>
              <w:spacing w:after="0"/>
              <w:jc w:val="center"/>
            </w:pPr>
            <w:r>
              <w:rPr>
                <w:rFonts w:ascii="Sakkal Majalla" w:hAnsi="Sakkal Majalla" w:cs="Sakkal Majalla"/>
                <w:b/>
                <w:bCs/>
                <w:sz w:val="28"/>
                <w:rtl/>
              </w:rPr>
              <w:t xml:space="preserve">درجة الحرية </w:t>
            </w:r>
            <w:r>
              <w:rPr>
                <w:rFonts w:ascii="Times New Roman" w:hAnsi="Times New Roman" w:cs="Times New Roman"/>
                <w:b/>
                <w:bCs/>
                <w:szCs w:val="24"/>
                <w:rtl/>
              </w:rPr>
              <w:t>(</w:t>
            </w:r>
            <w:proofErr w:type="spellStart"/>
            <w:r>
              <w:rPr>
                <w:rFonts w:ascii="Times New Roman" w:hAnsi="Times New Roman" w:cs="Times New Roman"/>
                <w:b/>
                <w:bCs/>
                <w:szCs w:val="24"/>
              </w:rPr>
              <w:t>df</w:t>
            </w:r>
            <w:proofErr w:type="spellEnd"/>
            <w:r>
              <w:rPr>
                <w:rFonts w:ascii="Times New Roman" w:hAnsi="Times New Roman" w:cs="Times New Roman"/>
                <w:b/>
                <w:bCs/>
                <w:szCs w:val="24"/>
                <w:rtl/>
              </w:rPr>
              <w:t>)</w:t>
            </w:r>
          </w:p>
        </w:tc>
        <w:tc>
          <w:tcPr>
            <w:tcW w:w="2292" w:type="dxa"/>
            <w:gridSpan w:val="2"/>
            <w:tcBorders>
              <w:top w:val="single" w:sz="4" w:space="0" w:color="000000"/>
              <w:left w:val="single" w:sz="4" w:space="0" w:color="000000"/>
              <w:bottom w:val="single" w:sz="4" w:space="0" w:color="000000"/>
            </w:tcBorders>
            <w:shd w:val="clear" w:color="auto" w:fill="6B5E9B"/>
            <w:vAlign w:val="center"/>
          </w:tcPr>
          <w:p w14:paraId="0A693BCC" w14:textId="77777777" w:rsidR="007C04BB" w:rsidRDefault="00000000">
            <w:pPr>
              <w:pStyle w:val="PreformattedText"/>
              <w:spacing w:after="0"/>
              <w:jc w:val="center"/>
            </w:pPr>
            <w:bookmarkStart w:id="3" w:name="rstudio_console_output_Copy_1_Copy_1_Cop"/>
            <w:bookmarkEnd w:id="3"/>
            <w:r>
              <w:rPr>
                <w:rFonts w:ascii="Times New Roman" w:eastAsia="Noto Serif CJK SC" w:hAnsi="Times New Roman" w:cs="Times New Roman"/>
                <w:b/>
                <w:bCs/>
                <w:szCs w:val="24"/>
              </w:rPr>
              <w:t>Kruskal-</w:t>
            </w:r>
            <w:proofErr w:type="gramStart"/>
            <w:r>
              <w:rPr>
                <w:rFonts w:ascii="Times New Roman" w:eastAsia="Noto Serif CJK SC" w:hAnsi="Times New Roman" w:cs="Times New Roman"/>
                <w:b/>
                <w:bCs/>
                <w:szCs w:val="24"/>
              </w:rPr>
              <w:t>Wallis</w:t>
            </w:r>
            <w:proofErr w:type="gramEnd"/>
            <w:r>
              <w:rPr>
                <w:rFonts w:ascii="Times New Roman" w:eastAsia="Noto Serif CJK SC" w:hAnsi="Times New Roman" w:cs="Times New Roman"/>
                <w:b/>
                <w:bCs/>
                <w:szCs w:val="24"/>
              </w:rPr>
              <w:t xml:space="preserve"> chi-</w:t>
            </w:r>
            <w:r>
              <w:rPr>
                <w:rFonts w:ascii="Times New Roman" w:hAnsi="Times New Roman" w:cs="Times New Roman"/>
                <w:b/>
                <w:bCs/>
                <w:color w:val="FFFFFF"/>
                <w:szCs w:val="24"/>
              </w:rPr>
              <w:t>squared</w:t>
            </w:r>
          </w:p>
        </w:tc>
        <w:tc>
          <w:tcPr>
            <w:tcW w:w="877" w:type="dxa"/>
            <w:vMerge w:val="restart"/>
            <w:tcBorders>
              <w:top w:val="single" w:sz="4" w:space="0" w:color="000000"/>
              <w:left w:val="single" w:sz="4" w:space="0" w:color="000000"/>
              <w:bottom w:val="single" w:sz="4" w:space="0" w:color="000000"/>
              <w:right w:val="single" w:sz="4" w:space="0" w:color="000000"/>
            </w:tcBorders>
            <w:shd w:val="clear" w:color="auto" w:fill="6B5E9B"/>
            <w:vAlign w:val="center"/>
          </w:tcPr>
          <w:p w14:paraId="0227A980" w14:textId="77777777" w:rsidR="007C04BB" w:rsidRDefault="00000000">
            <w:pPr>
              <w:pStyle w:val="TableContents"/>
              <w:spacing w:after="0"/>
              <w:jc w:val="center"/>
            </w:pPr>
            <w:r>
              <w:rPr>
                <w:rFonts w:ascii="Sakkal Majalla" w:hAnsi="Sakkal Majalla" w:cs="Sakkal Majalla"/>
                <w:b/>
                <w:bCs/>
                <w:sz w:val="28"/>
                <w:rtl/>
              </w:rPr>
              <w:t>الدلالة الإحصائية</w:t>
            </w:r>
          </w:p>
        </w:tc>
      </w:tr>
      <w:tr w:rsidR="007C04BB" w14:paraId="6A5782EA" w14:textId="77777777">
        <w:tc>
          <w:tcPr>
            <w:tcW w:w="1340" w:type="dxa"/>
            <w:vMerge/>
            <w:tcBorders>
              <w:top w:val="single" w:sz="4" w:space="0" w:color="000000"/>
              <w:left w:val="single" w:sz="4" w:space="0" w:color="000000"/>
              <w:bottom w:val="single" w:sz="4" w:space="0" w:color="000000"/>
            </w:tcBorders>
            <w:shd w:val="clear" w:color="auto" w:fill="6B5E9B"/>
            <w:vAlign w:val="center"/>
          </w:tcPr>
          <w:p w14:paraId="4088DCD5" w14:textId="77777777" w:rsidR="007C04BB" w:rsidRDefault="007C04BB">
            <w:pPr>
              <w:pStyle w:val="TableContents"/>
              <w:spacing w:after="0"/>
              <w:jc w:val="center"/>
              <w:rPr>
                <w:rFonts w:ascii="Sakkal Majalla" w:hAnsi="Sakkal Majalla" w:cs="Sakkal Majalla"/>
                <w:b/>
                <w:bCs/>
                <w:sz w:val="28"/>
              </w:rPr>
            </w:pPr>
          </w:p>
        </w:tc>
        <w:tc>
          <w:tcPr>
            <w:tcW w:w="1875" w:type="dxa"/>
            <w:tcBorders>
              <w:left w:val="single" w:sz="4" w:space="0" w:color="000000"/>
              <w:bottom w:val="single" w:sz="4" w:space="0" w:color="000000"/>
            </w:tcBorders>
            <w:shd w:val="clear" w:color="auto" w:fill="6B5E9B"/>
            <w:vAlign w:val="center"/>
          </w:tcPr>
          <w:p w14:paraId="5D8CAB86" w14:textId="77777777" w:rsidR="007C04BB" w:rsidRDefault="00000000">
            <w:pPr>
              <w:pStyle w:val="TableContents"/>
              <w:spacing w:after="0"/>
              <w:jc w:val="center"/>
            </w:pPr>
            <w:r>
              <w:rPr>
                <w:rFonts w:ascii="Sakkal Majalla" w:hAnsi="Sakkal Majalla" w:cs="Sakkal Majalla"/>
                <w:b/>
                <w:bCs/>
                <w:sz w:val="28"/>
                <w:rtl/>
              </w:rPr>
              <w:t>المؤهل العلمي</w:t>
            </w:r>
          </w:p>
        </w:tc>
        <w:tc>
          <w:tcPr>
            <w:tcW w:w="782" w:type="dxa"/>
            <w:vMerge/>
            <w:tcBorders>
              <w:top w:val="single" w:sz="4" w:space="0" w:color="000000"/>
              <w:left w:val="single" w:sz="4" w:space="0" w:color="000000"/>
              <w:bottom w:val="single" w:sz="4" w:space="0" w:color="000000"/>
            </w:tcBorders>
            <w:shd w:val="clear" w:color="auto" w:fill="6B5E9B"/>
            <w:vAlign w:val="center"/>
          </w:tcPr>
          <w:p w14:paraId="789D0CD7" w14:textId="77777777" w:rsidR="007C04BB" w:rsidRDefault="007C04BB">
            <w:pPr>
              <w:pStyle w:val="TableContents"/>
              <w:spacing w:after="0"/>
              <w:jc w:val="center"/>
              <w:rPr>
                <w:rFonts w:ascii="Sakkal Majalla" w:hAnsi="Sakkal Majalla" w:cs="Sakkal Majalla"/>
                <w:b/>
                <w:bCs/>
                <w:sz w:val="28"/>
              </w:rPr>
            </w:pPr>
          </w:p>
        </w:tc>
        <w:tc>
          <w:tcPr>
            <w:tcW w:w="779" w:type="dxa"/>
            <w:vMerge/>
            <w:tcBorders>
              <w:top w:val="single" w:sz="4" w:space="0" w:color="000000"/>
              <w:left w:val="single" w:sz="4" w:space="0" w:color="000000"/>
              <w:bottom w:val="single" w:sz="4" w:space="0" w:color="000000"/>
            </w:tcBorders>
            <w:shd w:val="clear" w:color="auto" w:fill="6B5E9B"/>
            <w:vAlign w:val="center"/>
          </w:tcPr>
          <w:p w14:paraId="3C029A27" w14:textId="77777777" w:rsidR="007C04BB" w:rsidRDefault="007C04BB">
            <w:pPr>
              <w:pStyle w:val="TableContents"/>
              <w:spacing w:after="0"/>
              <w:jc w:val="center"/>
              <w:rPr>
                <w:rFonts w:ascii="Sakkal Majalla" w:hAnsi="Sakkal Majalla" w:cs="Sakkal Majalla"/>
                <w:b/>
                <w:bCs/>
                <w:sz w:val="28"/>
              </w:rPr>
            </w:pPr>
          </w:p>
        </w:tc>
        <w:tc>
          <w:tcPr>
            <w:tcW w:w="884" w:type="dxa"/>
            <w:vMerge/>
            <w:tcBorders>
              <w:top w:val="single" w:sz="4" w:space="0" w:color="000000"/>
              <w:left w:val="single" w:sz="4" w:space="0" w:color="000000"/>
              <w:bottom w:val="single" w:sz="4" w:space="0" w:color="000000"/>
            </w:tcBorders>
            <w:shd w:val="clear" w:color="auto" w:fill="6B5E9B"/>
            <w:vAlign w:val="center"/>
          </w:tcPr>
          <w:p w14:paraId="4AE0A25C" w14:textId="77777777" w:rsidR="007C04BB" w:rsidRDefault="007C04BB">
            <w:pPr>
              <w:pStyle w:val="TableContents"/>
              <w:spacing w:after="0"/>
              <w:jc w:val="center"/>
              <w:rPr>
                <w:rFonts w:ascii="Sakkal Majalla" w:hAnsi="Sakkal Majalla" w:cs="Sakkal Majalla"/>
                <w:b/>
                <w:bCs/>
                <w:sz w:val="28"/>
              </w:rPr>
            </w:pPr>
          </w:p>
        </w:tc>
        <w:tc>
          <w:tcPr>
            <w:tcW w:w="1097" w:type="dxa"/>
            <w:tcBorders>
              <w:left w:val="single" w:sz="4" w:space="0" w:color="000000"/>
              <w:bottom w:val="single" w:sz="4" w:space="0" w:color="000000"/>
            </w:tcBorders>
            <w:shd w:val="clear" w:color="auto" w:fill="6B5E9B"/>
            <w:vAlign w:val="center"/>
          </w:tcPr>
          <w:p w14:paraId="26C1753F" w14:textId="77777777" w:rsidR="007C04BB" w:rsidRDefault="00000000">
            <w:pPr>
              <w:pStyle w:val="TableContents"/>
              <w:spacing w:after="0"/>
              <w:jc w:val="center"/>
            </w:pPr>
            <w:r>
              <w:rPr>
                <w:rFonts w:ascii="Sakkal Majalla" w:hAnsi="Sakkal Majalla" w:cs="Sakkal Majalla"/>
                <w:b/>
                <w:bCs/>
                <w:sz w:val="28"/>
                <w:rtl/>
              </w:rPr>
              <w:t>القيمة</w:t>
            </w:r>
          </w:p>
        </w:tc>
        <w:tc>
          <w:tcPr>
            <w:tcW w:w="1195" w:type="dxa"/>
            <w:tcBorders>
              <w:left w:val="single" w:sz="4" w:space="0" w:color="000000"/>
              <w:bottom w:val="single" w:sz="4" w:space="0" w:color="000000"/>
            </w:tcBorders>
            <w:shd w:val="clear" w:color="auto" w:fill="6B5E9B"/>
            <w:vAlign w:val="center"/>
          </w:tcPr>
          <w:p w14:paraId="66BBB2D9" w14:textId="77777777" w:rsidR="007C04BB" w:rsidRDefault="00000000">
            <w:pPr>
              <w:pStyle w:val="TableContents"/>
              <w:spacing w:after="0"/>
              <w:jc w:val="center"/>
            </w:pPr>
            <w:r>
              <w:rPr>
                <w:rFonts w:ascii="Sakkal Majalla" w:hAnsi="Sakkal Majalla" w:cs="Sakkal Majalla"/>
                <w:b/>
                <w:bCs/>
                <w:sz w:val="28"/>
                <w:rtl/>
              </w:rPr>
              <w:t>المعنوية</w:t>
            </w:r>
          </w:p>
          <w:p w14:paraId="49C91B2E" w14:textId="77777777" w:rsidR="007C04BB" w:rsidRDefault="00000000">
            <w:pPr>
              <w:pStyle w:val="TableContents"/>
              <w:spacing w:after="0"/>
              <w:jc w:val="center"/>
            </w:pPr>
            <w:r>
              <w:rPr>
                <w:rFonts w:ascii="Times New Roman" w:hAnsi="Times New Roman" w:cs="Times New Roman"/>
                <w:b/>
                <w:bCs/>
                <w:szCs w:val="24"/>
                <w:rtl/>
              </w:rPr>
              <w:t xml:space="preserve"> (</w:t>
            </w:r>
            <w:r>
              <w:rPr>
                <w:rFonts w:ascii="Times New Roman" w:hAnsi="Times New Roman" w:cs="Times New Roman"/>
                <w:b/>
                <w:bCs/>
                <w:szCs w:val="24"/>
              </w:rPr>
              <w:t>p-value</w:t>
            </w:r>
            <w:r>
              <w:rPr>
                <w:rFonts w:ascii="Times New Roman" w:hAnsi="Times New Roman" w:cs="Times New Roman"/>
                <w:b/>
                <w:bCs/>
                <w:szCs w:val="24"/>
                <w:rtl/>
              </w:rPr>
              <w:t>)</w:t>
            </w:r>
          </w:p>
        </w:tc>
        <w:tc>
          <w:tcPr>
            <w:tcW w:w="877" w:type="dxa"/>
            <w:vMerge/>
            <w:tcBorders>
              <w:top w:val="single" w:sz="4" w:space="0" w:color="000000"/>
              <w:left w:val="single" w:sz="4" w:space="0" w:color="000000"/>
              <w:bottom w:val="single" w:sz="4" w:space="0" w:color="000000"/>
              <w:right w:val="single" w:sz="4" w:space="0" w:color="000000"/>
            </w:tcBorders>
            <w:shd w:val="clear" w:color="auto" w:fill="6B5E9B"/>
            <w:vAlign w:val="center"/>
          </w:tcPr>
          <w:p w14:paraId="43248036" w14:textId="77777777" w:rsidR="007C04BB" w:rsidRDefault="007C04BB">
            <w:pPr>
              <w:pStyle w:val="TableContents"/>
              <w:spacing w:after="0"/>
              <w:jc w:val="center"/>
              <w:rPr>
                <w:rFonts w:ascii="Sakkal Majalla" w:hAnsi="Sakkal Majalla" w:cs="Sakkal Majalla"/>
                <w:b/>
                <w:bCs/>
                <w:sz w:val="28"/>
              </w:rPr>
            </w:pPr>
          </w:p>
        </w:tc>
      </w:tr>
      <w:tr w:rsidR="007C04BB" w14:paraId="2E024D94" w14:textId="77777777">
        <w:trPr>
          <w:trHeight w:val="675"/>
        </w:trPr>
        <w:tc>
          <w:tcPr>
            <w:tcW w:w="1340" w:type="dxa"/>
            <w:vMerge w:val="restart"/>
            <w:tcBorders>
              <w:left w:val="single" w:sz="4" w:space="0" w:color="000000"/>
              <w:bottom w:val="single" w:sz="4" w:space="0" w:color="000000"/>
            </w:tcBorders>
            <w:vAlign w:val="center"/>
          </w:tcPr>
          <w:p w14:paraId="3A46290B" w14:textId="77777777" w:rsidR="007C04BB" w:rsidRDefault="00000000">
            <w:pPr>
              <w:pStyle w:val="TableContents"/>
              <w:jc w:val="center"/>
            </w:pPr>
            <w:r>
              <w:rPr>
                <w:rFonts w:cs="Sakkal Majalla"/>
                <w:b/>
                <w:bCs/>
                <w:szCs w:val="24"/>
                <w:rtl/>
              </w:rPr>
              <w:t>تأثير القيادة التحويلية على أداء قيادات المنظمات غير الربحية</w:t>
            </w:r>
          </w:p>
        </w:tc>
        <w:tc>
          <w:tcPr>
            <w:tcW w:w="1875" w:type="dxa"/>
            <w:tcBorders>
              <w:left w:val="single" w:sz="4" w:space="0" w:color="000000"/>
              <w:bottom w:val="single" w:sz="4" w:space="0" w:color="000000"/>
            </w:tcBorders>
            <w:vAlign w:val="center"/>
          </w:tcPr>
          <w:p w14:paraId="30A16343" w14:textId="77777777" w:rsidR="007C04BB" w:rsidRDefault="00000000">
            <w:pPr>
              <w:pStyle w:val="TableContents"/>
              <w:spacing w:after="0"/>
              <w:jc w:val="center"/>
            </w:pPr>
            <w:r>
              <w:rPr>
                <w:rFonts w:ascii="Sakkal Majalla" w:hAnsi="Sakkal Majalla"/>
                <w:szCs w:val="24"/>
                <w:rtl/>
              </w:rPr>
              <w:t>أقل من جامعي</w:t>
            </w:r>
          </w:p>
        </w:tc>
        <w:tc>
          <w:tcPr>
            <w:tcW w:w="782" w:type="dxa"/>
            <w:tcBorders>
              <w:left w:val="single" w:sz="4" w:space="0" w:color="000000"/>
              <w:bottom w:val="single" w:sz="4" w:space="0" w:color="000000"/>
            </w:tcBorders>
            <w:vAlign w:val="center"/>
          </w:tcPr>
          <w:p w14:paraId="3A69DA21" w14:textId="77777777" w:rsidR="007C04BB" w:rsidRDefault="00000000">
            <w:pPr>
              <w:pStyle w:val="TableContents"/>
              <w:spacing w:after="0"/>
              <w:jc w:val="center"/>
            </w:pPr>
            <w:r>
              <w:rPr>
                <w:rFonts w:ascii="Sakkal Majalla" w:hAnsi="Sakkal Majalla" w:cs="Sakkal Majalla"/>
                <w:szCs w:val="24"/>
              </w:rPr>
              <w:t>4.73</w:t>
            </w:r>
          </w:p>
        </w:tc>
        <w:tc>
          <w:tcPr>
            <w:tcW w:w="779" w:type="dxa"/>
            <w:tcBorders>
              <w:left w:val="single" w:sz="4" w:space="0" w:color="000000"/>
              <w:bottom w:val="single" w:sz="4" w:space="0" w:color="000000"/>
            </w:tcBorders>
            <w:vAlign w:val="center"/>
          </w:tcPr>
          <w:p w14:paraId="09E20732" w14:textId="77777777" w:rsidR="007C04BB" w:rsidRDefault="00000000">
            <w:pPr>
              <w:pStyle w:val="TableContents"/>
              <w:spacing w:after="0"/>
              <w:jc w:val="center"/>
            </w:pPr>
            <w:r>
              <w:rPr>
                <w:rFonts w:ascii="Sakkal Majalla" w:hAnsi="Sakkal Majalla" w:cs="Sakkal Majalla"/>
                <w:szCs w:val="24"/>
              </w:rPr>
              <w:t>0.44</w:t>
            </w:r>
          </w:p>
        </w:tc>
        <w:tc>
          <w:tcPr>
            <w:tcW w:w="884" w:type="dxa"/>
            <w:vMerge w:val="restart"/>
            <w:tcBorders>
              <w:left w:val="single" w:sz="4" w:space="0" w:color="000000"/>
              <w:bottom w:val="single" w:sz="4" w:space="0" w:color="000000"/>
            </w:tcBorders>
            <w:vAlign w:val="center"/>
          </w:tcPr>
          <w:p w14:paraId="3F3ACF86" w14:textId="77777777" w:rsidR="007C04BB" w:rsidRDefault="00000000">
            <w:pPr>
              <w:pStyle w:val="TableContents"/>
              <w:spacing w:after="0"/>
              <w:jc w:val="center"/>
            </w:pPr>
            <w:r>
              <w:rPr>
                <w:rFonts w:ascii="Sakkal Majalla" w:hAnsi="Sakkal Majalla" w:cs="Sakkal Majalla"/>
                <w:szCs w:val="24"/>
              </w:rPr>
              <w:t>3</w:t>
            </w:r>
          </w:p>
        </w:tc>
        <w:tc>
          <w:tcPr>
            <w:tcW w:w="1097" w:type="dxa"/>
            <w:vMerge w:val="restart"/>
            <w:tcBorders>
              <w:left w:val="single" w:sz="4" w:space="0" w:color="000000"/>
              <w:bottom w:val="single" w:sz="4" w:space="0" w:color="000000"/>
            </w:tcBorders>
            <w:vAlign w:val="center"/>
          </w:tcPr>
          <w:p w14:paraId="4E3810A9" w14:textId="77777777" w:rsidR="007C04BB" w:rsidRDefault="00000000">
            <w:pPr>
              <w:pStyle w:val="TableContents"/>
              <w:spacing w:after="0"/>
              <w:jc w:val="center"/>
            </w:pPr>
            <w:r>
              <w:rPr>
                <w:rFonts w:ascii="Sakkal Majalla" w:hAnsi="Sakkal Majalla" w:cs="Sakkal Majalla"/>
                <w:szCs w:val="24"/>
              </w:rPr>
              <w:t>1.931</w:t>
            </w:r>
          </w:p>
        </w:tc>
        <w:tc>
          <w:tcPr>
            <w:tcW w:w="1195" w:type="dxa"/>
            <w:vMerge w:val="restart"/>
            <w:tcBorders>
              <w:left w:val="single" w:sz="4" w:space="0" w:color="000000"/>
              <w:bottom w:val="single" w:sz="4" w:space="0" w:color="000000"/>
            </w:tcBorders>
            <w:vAlign w:val="center"/>
          </w:tcPr>
          <w:p w14:paraId="57E3FA16" w14:textId="77777777" w:rsidR="007C04BB" w:rsidRDefault="00000000">
            <w:pPr>
              <w:pStyle w:val="TableContents"/>
              <w:spacing w:after="0"/>
              <w:jc w:val="center"/>
            </w:pPr>
            <w:r>
              <w:rPr>
                <w:rFonts w:ascii="Sakkal Majalla" w:hAnsi="Sakkal Majalla" w:cs="Sakkal Majalla"/>
                <w:szCs w:val="24"/>
              </w:rPr>
              <w:t>0.586</w:t>
            </w:r>
          </w:p>
        </w:tc>
        <w:tc>
          <w:tcPr>
            <w:tcW w:w="877" w:type="dxa"/>
            <w:vMerge w:val="restart"/>
            <w:tcBorders>
              <w:left w:val="single" w:sz="4" w:space="0" w:color="000000"/>
              <w:bottom w:val="single" w:sz="4" w:space="0" w:color="000000"/>
              <w:right w:val="single" w:sz="4" w:space="0" w:color="000000"/>
            </w:tcBorders>
            <w:vAlign w:val="center"/>
          </w:tcPr>
          <w:p w14:paraId="5FFDFDE6" w14:textId="77777777" w:rsidR="007C04BB" w:rsidRDefault="00000000">
            <w:pPr>
              <w:pStyle w:val="TableContents"/>
              <w:spacing w:after="0"/>
              <w:jc w:val="center"/>
            </w:pPr>
            <w:r>
              <w:rPr>
                <w:rFonts w:ascii="Sakkal Majalla" w:hAnsi="Sakkal Majalla"/>
                <w:szCs w:val="24"/>
                <w:rtl/>
              </w:rPr>
              <w:t>غير دالة</w:t>
            </w:r>
          </w:p>
        </w:tc>
      </w:tr>
      <w:tr w:rsidR="007C04BB" w14:paraId="1EC449B3" w14:textId="77777777">
        <w:trPr>
          <w:trHeight w:val="570"/>
        </w:trPr>
        <w:tc>
          <w:tcPr>
            <w:tcW w:w="1340" w:type="dxa"/>
            <w:vMerge/>
            <w:tcBorders>
              <w:left w:val="single" w:sz="4" w:space="0" w:color="000000"/>
              <w:bottom w:val="single" w:sz="4" w:space="0" w:color="000000"/>
            </w:tcBorders>
            <w:vAlign w:val="center"/>
          </w:tcPr>
          <w:p w14:paraId="2966E542" w14:textId="77777777" w:rsidR="007C04BB" w:rsidRDefault="007C04BB">
            <w:pPr>
              <w:pStyle w:val="TableContents"/>
              <w:rPr>
                <w:rFonts w:ascii="Sakkal Majalla" w:hAnsi="Sakkal Majalla" w:cs="Sakkal Majalla"/>
              </w:rPr>
            </w:pPr>
          </w:p>
        </w:tc>
        <w:tc>
          <w:tcPr>
            <w:tcW w:w="1875" w:type="dxa"/>
            <w:tcBorders>
              <w:left w:val="single" w:sz="4" w:space="0" w:color="000000"/>
              <w:bottom w:val="single" w:sz="4" w:space="0" w:color="000000"/>
            </w:tcBorders>
            <w:vAlign w:val="center"/>
          </w:tcPr>
          <w:p w14:paraId="6B75DB2F" w14:textId="77777777" w:rsidR="007C04BB" w:rsidRDefault="00000000">
            <w:pPr>
              <w:pStyle w:val="TableContents"/>
              <w:spacing w:after="0"/>
              <w:jc w:val="center"/>
            </w:pPr>
            <w:r>
              <w:rPr>
                <w:rFonts w:ascii="Sakkal Majalla" w:hAnsi="Sakkal Majalla"/>
                <w:szCs w:val="24"/>
                <w:rtl/>
              </w:rPr>
              <w:t>جامعي</w:t>
            </w:r>
          </w:p>
        </w:tc>
        <w:tc>
          <w:tcPr>
            <w:tcW w:w="782" w:type="dxa"/>
            <w:tcBorders>
              <w:left w:val="single" w:sz="4" w:space="0" w:color="000000"/>
              <w:bottom w:val="single" w:sz="4" w:space="0" w:color="000000"/>
            </w:tcBorders>
            <w:vAlign w:val="center"/>
          </w:tcPr>
          <w:p w14:paraId="23667B7C" w14:textId="77777777" w:rsidR="007C04BB" w:rsidRDefault="00000000">
            <w:pPr>
              <w:pStyle w:val="TableContents"/>
              <w:spacing w:after="0"/>
              <w:jc w:val="center"/>
            </w:pPr>
            <w:r>
              <w:rPr>
                <w:rFonts w:ascii="Sakkal Majalla" w:hAnsi="Sakkal Majalla" w:cs="Sakkal Majalla"/>
                <w:szCs w:val="24"/>
              </w:rPr>
              <w:t>4.55</w:t>
            </w:r>
          </w:p>
        </w:tc>
        <w:tc>
          <w:tcPr>
            <w:tcW w:w="779" w:type="dxa"/>
            <w:tcBorders>
              <w:left w:val="single" w:sz="4" w:space="0" w:color="000000"/>
              <w:bottom w:val="single" w:sz="4" w:space="0" w:color="000000"/>
            </w:tcBorders>
            <w:vAlign w:val="center"/>
          </w:tcPr>
          <w:p w14:paraId="2D9BFC9F" w14:textId="77777777" w:rsidR="007C04BB" w:rsidRDefault="00000000">
            <w:pPr>
              <w:pStyle w:val="TableContents"/>
              <w:spacing w:after="0"/>
              <w:jc w:val="center"/>
            </w:pPr>
            <w:r>
              <w:rPr>
                <w:rFonts w:ascii="Sakkal Majalla" w:hAnsi="Sakkal Majalla" w:cs="Sakkal Majalla"/>
                <w:szCs w:val="24"/>
              </w:rPr>
              <w:t>0.4</w:t>
            </w:r>
          </w:p>
        </w:tc>
        <w:tc>
          <w:tcPr>
            <w:tcW w:w="884" w:type="dxa"/>
            <w:vMerge/>
            <w:tcBorders>
              <w:left w:val="single" w:sz="4" w:space="0" w:color="000000"/>
              <w:bottom w:val="single" w:sz="4" w:space="0" w:color="000000"/>
            </w:tcBorders>
            <w:vAlign w:val="center"/>
          </w:tcPr>
          <w:p w14:paraId="5437188E"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60B5F3A6"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3F510F01"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23B98231" w14:textId="77777777" w:rsidR="007C04BB" w:rsidRDefault="007C04BB">
            <w:pPr>
              <w:pStyle w:val="TableContents"/>
              <w:spacing w:after="0"/>
              <w:jc w:val="center"/>
              <w:rPr>
                <w:rFonts w:ascii="Sakkal Majalla" w:hAnsi="Sakkal Majalla" w:cs="Sakkal Majalla"/>
                <w:szCs w:val="24"/>
              </w:rPr>
            </w:pPr>
          </w:p>
        </w:tc>
      </w:tr>
      <w:tr w:rsidR="007C04BB" w14:paraId="4C4D1F21" w14:textId="77777777">
        <w:trPr>
          <w:trHeight w:val="570"/>
        </w:trPr>
        <w:tc>
          <w:tcPr>
            <w:tcW w:w="1340" w:type="dxa"/>
            <w:vMerge/>
            <w:tcBorders>
              <w:left w:val="single" w:sz="4" w:space="0" w:color="000000"/>
              <w:bottom w:val="single" w:sz="4" w:space="0" w:color="000000"/>
            </w:tcBorders>
            <w:vAlign w:val="center"/>
          </w:tcPr>
          <w:p w14:paraId="6B4C1ED5" w14:textId="77777777" w:rsidR="007C04BB" w:rsidRDefault="007C04BB">
            <w:pPr>
              <w:pStyle w:val="TableContents"/>
              <w:rPr>
                <w:rFonts w:ascii="Sakkal Majalla" w:hAnsi="Sakkal Majalla" w:cs="Sakkal Majalla"/>
              </w:rPr>
            </w:pPr>
          </w:p>
        </w:tc>
        <w:tc>
          <w:tcPr>
            <w:tcW w:w="1875" w:type="dxa"/>
            <w:tcBorders>
              <w:left w:val="single" w:sz="4" w:space="0" w:color="000000"/>
              <w:bottom w:val="single" w:sz="4" w:space="0" w:color="000000"/>
            </w:tcBorders>
            <w:vAlign w:val="center"/>
          </w:tcPr>
          <w:p w14:paraId="6247C42B" w14:textId="77777777" w:rsidR="007C04BB" w:rsidRDefault="00000000">
            <w:pPr>
              <w:pStyle w:val="TableContents"/>
              <w:spacing w:after="0"/>
              <w:jc w:val="center"/>
            </w:pPr>
            <w:r>
              <w:rPr>
                <w:rFonts w:ascii="Sakkal Majalla" w:hAnsi="Sakkal Majalla"/>
                <w:szCs w:val="24"/>
                <w:rtl/>
              </w:rPr>
              <w:t>ماجستير</w:t>
            </w:r>
          </w:p>
        </w:tc>
        <w:tc>
          <w:tcPr>
            <w:tcW w:w="782" w:type="dxa"/>
            <w:tcBorders>
              <w:left w:val="single" w:sz="4" w:space="0" w:color="000000"/>
              <w:bottom w:val="single" w:sz="4" w:space="0" w:color="000000"/>
            </w:tcBorders>
            <w:vAlign w:val="center"/>
          </w:tcPr>
          <w:p w14:paraId="763D89F2" w14:textId="77777777" w:rsidR="007C04BB" w:rsidRDefault="00000000">
            <w:pPr>
              <w:pStyle w:val="TableContents"/>
              <w:spacing w:after="0"/>
              <w:jc w:val="center"/>
            </w:pPr>
            <w:r>
              <w:rPr>
                <w:rFonts w:ascii="Sakkal Majalla" w:hAnsi="Sakkal Majalla" w:cs="Sakkal Majalla"/>
                <w:szCs w:val="24"/>
              </w:rPr>
              <w:t>4.54</w:t>
            </w:r>
          </w:p>
        </w:tc>
        <w:tc>
          <w:tcPr>
            <w:tcW w:w="779" w:type="dxa"/>
            <w:tcBorders>
              <w:left w:val="single" w:sz="4" w:space="0" w:color="000000"/>
              <w:bottom w:val="single" w:sz="4" w:space="0" w:color="000000"/>
            </w:tcBorders>
            <w:vAlign w:val="center"/>
          </w:tcPr>
          <w:p w14:paraId="31E2116F" w14:textId="77777777" w:rsidR="007C04BB" w:rsidRDefault="00000000">
            <w:pPr>
              <w:pStyle w:val="TableContents"/>
              <w:spacing w:after="0"/>
              <w:jc w:val="center"/>
            </w:pPr>
            <w:r>
              <w:rPr>
                <w:rFonts w:ascii="Sakkal Majalla" w:hAnsi="Sakkal Majalla" w:cs="Sakkal Majalla"/>
                <w:szCs w:val="24"/>
              </w:rPr>
              <w:t>0.42</w:t>
            </w:r>
          </w:p>
        </w:tc>
        <w:tc>
          <w:tcPr>
            <w:tcW w:w="884" w:type="dxa"/>
            <w:vMerge/>
            <w:tcBorders>
              <w:left w:val="single" w:sz="4" w:space="0" w:color="000000"/>
              <w:bottom w:val="single" w:sz="4" w:space="0" w:color="000000"/>
            </w:tcBorders>
            <w:vAlign w:val="center"/>
          </w:tcPr>
          <w:p w14:paraId="48C3A75D"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14F88509"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1D14737A"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349ED48E" w14:textId="77777777" w:rsidR="007C04BB" w:rsidRDefault="007C04BB">
            <w:pPr>
              <w:pStyle w:val="TableContents"/>
              <w:spacing w:after="0"/>
              <w:jc w:val="center"/>
              <w:rPr>
                <w:rFonts w:ascii="Sakkal Majalla" w:hAnsi="Sakkal Majalla" w:cs="Sakkal Majalla"/>
                <w:szCs w:val="24"/>
              </w:rPr>
            </w:pPr>
          </w:p>
        </w:tc>
      </w:tr>
      <w:tr w:rsidR="007C04BB" w14:paraId="72F31255" w14:textId="77777777">
        <w:trPr>
          <w:trHeight w:val="570"/>
        </w:trPr>
        <w:tc>
          <w:tcPr>
            <w:tcW w:w="1340" w:type="dxa"/>
            <w:vMerge/>
            <w:tcBorders>
              <w:left w:val="single" w:sz="4" w:space="0" w:color="000000"/>
              <w:bottom w:val="single" w:sz="4" w:space="0" w:color="000000"/>
            </w:tcBorders>
            <w:vAlign w:val="center"/>
          </w:tcPr>
          <w:p w14:paraId="45B02322" w14:textId="77777777" w:rsidR="007C04BB" w:rsidRDefault="007C04BB">
            <w:pPr>
              <w:pStyle w:val="TableContents"/>
              <w:rPr>
                <w:rFonts w:ascii="Sakkal Majalla" w:hAnsi="Sakkal Majalla" w:cs="Sakkal Majalla"/>
              </w:rPr>
            </w:pPr>
          </w:p>
        </w:tc>
        <w:tc>
          <w:tcPr>
            <w:tcW w:w="1875" w:type="dxa"/>
            <w:tcBorders>
              <w:left w:val="single" w:sz="4" w:space="0" w:color="000000"/>
              <w:bottom w:val="single" w:sz="4" w:space="0" w:color="000000"/>
            </w:tcBorders>
            <w:vAlign w:val="center"/>
          </w:tcPr>
          <w:p w14:paraId="1140A9A5" w14:textId="77777777" w:rsidR="007C04BB" w:rsidRDefault="00000000">
            <w:pPr>
              <w:pStyle w:val="TableContents"/>
              <w:spacing w:after="0"/>
              <w:jc w:val="center"/>
            </w:pPr>
            <w:r>
              <w:rPr>
                <w:rFonts w:ascii="Sakkal Majalla" w:hAnsi="Sakkal Majalla"/>
                <w:szCs w:val="24"/>
                <w:rtl/>
              </w:rPr>
              <w:t>دكتوراه</w:t>
            </w:r>
          </w:p>
        </w:tc>
        <w:tc>
          <w:tcPr>
            <w:tcW w:w="782" w:type="dxa"/>
            <w:tcBorders>
              <w:left w:val="single" w:sz="4" w:space="0" w:color="000000"/>
              <w:bottom w:val="single" w:sz="4" w:space="0" w:color="000000"/>
            </w:tcBorders>
            <w:vAlign w:val="center"/>
          </w:tcPr>
          <w:p w14:paraId="78B8CDB2" w14:textId="77777777" w:rsidR="007C04BB" w:rsidRDefault="00000000">
            <w:pPr>
              <w:pStyle w:val="TableContents"/>
              <w:spacing w:after="0"/>
              <w:jc w:val="center"/>
            </w:pPr>
            <w:r>
              <w:rPr>
                <w:rFonts w:ascii="Sakkal Majalla" w:hAnsi="Sakkal Majalla" w:cs="Sakkal Majalla"/>
                <w:szCs w:val="24"/>
              </w:rPr>
              <w:t>4.72</w:t>
            </w:r>
          </w:p>
        </w:tc>
        <w:tc>
          <w:tcPr>
            <w:tcW w:w="779" w:type="dxa"/>
            <w:tcBorders>
              <w:left w:val="single" w:sz="4" w:space="0" w:color="000000"/>
              <w:bottom w:val="single" w:sz="4" w:space="0" w:color="000000"/>
            </w:tcBorders>
            <w:vAlign w:val="center"/>
          </w:tcPr>
          <w:p w14:paraId="64B80CB0" w14:textId="77777777" w:rsidR="007C04BB" w:rsidRDefault="00000000">
            <w:pPr>
              <w:pStyle w:val="TableContents"/>
              <w:spacing w:after="0"/>
              <w:jc w:val="center"/>
            </w:pPr>
            <w:r>
              <w:rPr>
                <w:rFonts w:ascii="Sakkal Majalla" w:hAnsi="Sakkal Majalla" w:cs="Sakkal Majalla"/>
                <w:szCs w:val="24"/>
              </w:rPr>
              <w:t>0.27</w:t>
            </w:r>
          </w:p>
        </w:tc>
        <w:tc>
          <w:tcPr>
            <w:tcW w:w="884" w:type="dxa"/>
            <w:vMerge/>
            <w:tcBorders>
              <w:left w:val="single" w:sz="4" w:space="0" w:color="000000"/>
              <w:bottom w:val="single" w:sz="4" w:space="0" w:color="000000"/>
            </w:tcBorders>
            <w:vAlign w:val="center"/>
          </w:tcPr>
          <w:p w14:paraId="03CBB2DA"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389912CA"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63728EB2"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3CD92F29" w14:textId="77777777" w:rsidR="007C04BB" w:rsidRDefault="007C04BB">
            <w:pPr>
              <w:pStyle w:val="TableContents"/>
              <w:spacing w:after="0"/>
              <w:jc w:val="center"/>
              <w:rPr>
                <w:rFonts w:ascii="Sakkal Majalla" w:hAnsi="Sakkal Majalla" w:cs="Sakkal Majalla"/>
                <w:szCs w:val="24"/>
              </w:rPr>
            </w:pPr>
          </w:p>
        </w:tc>
      </w:tr>
    </w:tbl>
    <w:p w14:paraId="721329EE" w14:textId="77777777" w:rsidR="007C04BB" w:rsidRDefault="00000000">
      <w:pPr>
        <w:ind w:firstLine="567"/>
        <w:jc w:val="both"/>
      </w:pPr>
      <w:r>
        <w:rPr>
          <w:rStyle w:val="Hyperlink"/>
          <w:rFonts w:ascii="Simplified Arabic" w:eastAsia="Noto Serif CJK SC" w:hAnsi="Simplified Arabic" w:cs="Simplified Arabic"/>
          <w:color w:val="auto"/>
          <w:sz w:val="28"/>
          <w:szCs w:val="28"/>
          <w:u w:val="none"/>
          <w:rtl/>
        </w:rPr>
        <w:t>باستقراء بيانات جدول (</w:t>
      </w:r>
      <w:r>
        <w:rPr>
          <w:rStyle w:val="Hyperlink"/>
          <w:rFonts w:ascii="Simplified Arabic" w:eastAsia="Noto Serif CJK SC" w:hAnsi="Simplified Arabic" w:cs="Simplified Arabic"/>
          <w:color w:val="auto"/>
          <w:sz w:val="28"/>
          <w:szCs w:val="28"/>
          <w:u w:val="none"/>
        </w:rPr>
        <w:t>19</w:t>
      </w:r>
      <w:r>
        <w:rPr>
          <w:rStyle w:val="Hyperlink"/>
          <w:rFonts w:ascii="Simplified Arabic" w:eastAsia="Noto Serif CJK SC" w:hAnsi="Simplified Arabic" w:cs="Simplified Arabic"/>
          <w:color w:val="auto"/>
          <w:sz w:val="28"/>
          <w:szCs w:val="28"/>
          <w:u w:val="none"/>
          <w:rtl/>
        </w:rPr>
        <w:t xml:space="preserve">) يتبين أن: عدم وجود فروق ذات دلالة إحصائية عند مستوى معنوية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α ≤ 0.05</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في استجابات عينة الدراسة حول تأثير القيادة التحويلية على أداء القيادات في المنظمات غير الربحية بمنطقة مكة المكرمة تبعا لمتغير المؤهل العلمي، حيث جاءت قيمة اختبار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Kruskal-Wallis</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تساوي (</w:t>
      </w:r>
      <w:r>
        <w:rPr>
          <w:rStyle w:val="Hyperlink"/>
          <w:rFonts w:ascii="Simplified Arabic" w:eastAsia="Noto Serif CJK SC" w:hAnsi="Simplified Arabic" w:cs="Simplified Arabic"/>
          <w:color w:val="auto"/>
          <w:sz w:val="28"/>
          <w:szCs w:val="28"/>
          <w:u w:val="none"/>
        </w:rPr>
        <w:t>1.931</w:t>
      </w:r>
      <w:r>
        <w:rPr>
          <w:rStyle w:val="Hyperlink"/>
          <w:rFonts w:ascii="Simplified Arabic" w:eastAsia="Noto Serif CJK SC" w:hAnsi="Simplified Arabic" w:cs="Simplified Arabic"/>
          <w:color w:val="auto"/>
          <w:sz w:val="28"/>
          <w:szCs w:val="28"/>
          <w:u w:val="none"/>
          <w:rtl/>
        </w:rPr>
        <w:t>) وهذه القيمة غير دالة إحصائياً، حيث جاءت قيمة معنويتها تساوى (</w:t>
      </w:r>
      <w:r>
        <w:rPr>
          <w:rStyle w:val="Hyperlink"/>
          <w:rFonts w:ascii="Simplified Arabic" w:eastAsia="Noto Serif CJK SC" w:hAnsi="Simplified Arabic" w:cs="Simplified Arabic"/>
          <w:color w:val="auto"/>
          <w:sz w:val="28"/>
          <w:szCs w:val="28"/>
          <w:u w:val="none"/>
        </w:rPr>
        <w:t>0.586</w:t>
      </w:r>
      <w:r>
        <w:rPr>
          <w:rStyle w:val="Hyperlink"/>
          <w:rFonts w:ascii="Simplified Arabic" w:eastAsia="Noto Serif CJK SC" w:hAnsi="Simplified Arabic" w:cs="Simplified Arabic"/>
          <w:color w:val="auto"/>
          <w:sz w:val="28"/>
          <w:szCs w:val="28"/>
          <w:u w:val="none"/>
          <w:rtl/>
        </w:rPr>
        <w:t>) وهي أكبر من (</w:t>
      </w:r>
      <w:r>
        <w:rPr>
          <w:rStyle w:val="Hyperlink"/>
          <w:rFonts w:ascii="Simplified Arabic" w:eastAsia="Noto Serif CJK SC" w:hAnsi="Simplified Arabic" w:cs="Simplified Arabic"/>
          <w:color w:val="auto"/>
          <w:sz w:val="28"/>
          <w:szCs w:val="28"/>
          <w:u w:val="none"/>
        </w:rPr>
        <w:t>0.05</w:t>
      </w:r>
      <w:r>
        <w:rPr>
          <w:rStyle w:val="Hyperlink"/>
          <w:rFonts w:ascii="Simplified Arabic" w:eastAsia="Noto Serif CJK SC" w:hAnsi="Simplified Arabic" w:cs="Simplified Arabic"/>
          <w:color w:val="auto"/>
          <w:sz w:val="28"/>
          <w:szCs w:val="28"/>
          <w:u w:val="none"/>
          <w:rtl/>
        </w:rPr>
        <w:t>) ما يدل على عدم وجود فروق جوهرية في استجابة أفراد عينة الدراسة بحسب متغير "المؤهل العلمي".</w:t>
      </w:r>
    </w:p>
    <w:p w14:paraId="643C94C2" w14:textId="77777777" w:rsidR="007C04BB" w:rsidRDefault="00000000">
      <w:pPr>
        <w:jc w:val="center"/>
      </w:pPr>
      <w:r>
        <w:rPr>
          <w:rStyle w:val="Hyperlink"/>
          <w:rFonts w:ascii="Simplified Arabic" w:eastAsia="Noto Serif CJK SC" w:hAnsi="Simplified Arabic" w:cs="Simplified Arabic"/>
          <w:b/>
          <w:bCs/>
          <w:noProof/>
          <w:color w:val="auto"/>
          <w:sz w:val="28"/>
          <w:szCs w:val="24"/>
          <w:u w:val="none"/>
          <w:rtl/>
        </w:rPr>
        <w:drawing>
          <wp:anchor distT="0" distB="0" distL="0" distR="0" simplePos="0" relativeHeight="7" behindDoc="0" locked="0" layoutInCell="0" allowOverlap="1" wp14:anchorId="482BD11C" wp14:editId="5401F3B1">
            <wp:simplePos x="0" y="0"/>
            <wp:positionH relativeFrom="column">
              <wp:align>center</wp:align>
            </wp:positionH>
            <wp:positionV relativeFrom="paragraph">
              <wp:posOffset>635</wp:posOffset>
            </wp:positionV>
            <wp:extent cx="5759450" cy="3239770"/>
            <wp:effectExtent l="0" t="0" r="0" b="0"/>
            <wp:wrapSquare wrapText="largest"/>
            <wp:docPr id="7" name="Object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Style w:val="Hyperlink"/>
          <w:rFonts w:ascii="Simplified Arabic" w:eastAsia="Noto Serif CJK SC" w:hAnsi="Simplified Arabic" w:cs="Simplified Arabic"/>
          <w:b/>
          <w:bCs/>
          <w:color w:val="auto"/>
          <w:sz w:val="28"/>
          <w:szCs w:val="24"/>
          <w:u w:val="none"/>
          <w:rtl/>
        </w:rPr>
        <w:t>شكل (</w:t>
      </w:r>
      <w:r>
        <w:rPr>
          <w:rStyle w:val="Hyperlink"/>
          <w:rFonts w:ascii="Simplified Arabic" w:eastAsia="Noto Serif CJK SC" w:hAnsi="Simplified Arabic" w:cs="Simplified Arabic"/>
          <w:b/>
          <w:bCs/>
          <w:color w:val="auto"/>
          <w:sz w:val="28"/>
          <w:szCs w:val="24"/>
          <w:u w:val="none"/>
        </w:rPr>
        <w:t>6</w:t>
      </w:r>
      <w:r>
        <w:rPr>
          <w:rStyle w:val="Hyperlink"/>
          <w:rFonts w:ascii="Simplified Arabic" w:eastAsia="Noto Serif CJK SC" w:hAnsi="Simplified Arabic" w:cs="Simplified Arabic"/>
          <w:b/>
          <w:bCs/>
          <w:color w:val="auto"/>
          <w:sz w:val="28"/>
          <w:szCs w:val="24"/>
          <w:u w:val="none"/>
          <w:rtl/>
        </w:rPr>
        <w:t>) الفروق في المتوسطات تبعا للمؤهل العلمي</w:t>
      </w:r>
    </w:p>
    <w:p w14:paraId="0323B5B7" w14:textId="77777777" w:rsidR="007C04BB" w:rsidRDefault="00000000">
      <w:pPr>
        <w:jc w:val="both"/>
      </w:pPr>
      <w:r>
        <w:rPr>
          <w:rStyle w:val="Hyperlink"/>
          <w:rFonts w:ascii="Sakkal Majalla" w:hAnsi="Sakkal Majalla" w:cs="Simplified Arabic"/>
          <w:b/>
          <w:bCs/>
          <w:color w:val="auto"/>
          <w:sz w:val="32"/>
          <w:szCs w:val="28"/>
          <w:u w:val="none"/>
        </w:rPr>
        <w:t>5</w:t>
      </w:r>
      <w:r>
        <w:rPr>
          <w:rStyle w:val="Hyperlink"/>
          <w:rFonts w:ascii="Sakkal Majalla" w:hAnsi="Sakkal Majalla" w:cs="Simplified Arabic"/>
          <w:b/>
          <w:bCs/>
          <w:color w:val="auto"/>
          <w:sz w:val="32"/>
          <w:szCs w:val="28"/>
          <w:u w:val="none"/>
          <w:rtl/>
        </w:rPr>
        <w:t>- الفروق الجوهرية باختلاف متغير العمر:</w:t>
      </w:r>
    </w:p>
    <w:p w14:paraId="0BFEDBCA" w14:textId="77777777" w:rsidR="007C04BB" w:rsidRDefault="00000000">
      <w:pPr>
        <w:spacing w:after="0"/>
        <w:jc w:val="center"/>
      </w:pPr>
      <w:r>
        <w:rPr>
          <w:rStyle w:val="Hyperlink"/>
          <w:rFonts w:ascii="Simplified Arabic" w:hAnsi="Simplified Arabic" w:cs="Simplified Arabic"/>
          <w:b/>
          <w:bCs/>
          <w:color w:val="auto"/>
          <w:sz w:val="24"/>
          <w:szCs w:val="24"/>
          <w:u w:val="none"/>
          <w:rtl/>
        </w:rPr>
        <w:t>جدول (</w:t>
      </w:r>
      <w:r>
        <w:rPr>
          <w:rStyle w:val="Hyperlink"/>
          <w:rFonts w:ascii="Simplified Arabic" w:hAnsi="Simplified Arabic" w:cs="Simplified Arabic"/>
          <w:b/>
          <w:bCs/>
          <w:color w:val="auto"/>
          <w:sz w:val="24"/>
          <w:szCs w:val="24"/>
          <w:u w:val="none"/>
        </w:rPr>
        <w:t>20</w:t>
      </w:r>
      <w:r>
        <w:rPr>
          <w:rStyle w:val="Hyperlink"/>
          <w:rFonts w:ascii="Simplified Arabic" w:hAnsi="Simplified Arabic" w:cs="Simplified Arabic"/>
          <w:b/>
          <w:bCs/>
          <w:color w:val="auto"/>
          <w:sz w:val="24"/>
          <w:szCs w:val="24"/>
          <w:u w:val="none"/>
          <w:rtl/>
        </w:rPr>
        <w:t>) نتائج اختبار</w:t>
      </w:r>
      <w:r>
        <w:rPr>
          <w:rStyle w:val="Hyperlink"/>
          <w:rFonts w:ascii="Times New Roman" w:hAnsi="Times New Roman" w:cs="Times New Roman"/>
          <w:b/>
          <w:bCs/>
          <w:color w:val="auto"/>
          <w:sz w:val="24"/>
          <w:szCs w:val="24"/>
          <w:u w:val="none"/>
          <w:rtl/>
        </w:rPr>
        <w:t xml:space="preserve"> "</w:t>
      </w:r>
      <w:r>
        <w:rPr>
          <w:rStyle w:val="Hyperlink"/>
          <w:rFonts w:ascii="Times New Roman" w:hAnsi="Times New Roman" w:cs="Times New Roman"/>
          <w:b/>
          <w:bCs/>
          <w:color w:val="auto"/>
          <w:sz w:val="24"/>
          <w:szCs w:val="24"/>
          <w:u w:val="none"/>
        </w:rPr>
        <w:t>Kruskal-Wallis</w:t>
      </w:r>
      <w:r>
        <w:rPr>
          <w:rStyle w:val="Hyperlink"/>
          <w:rFonts w:ascii="Times New Roman" w:hAnsi="Times New Roman" w:cs="Times New Roman"/>
          <w:b/>
          <w:bCs/>
          <w:color w:val="auto"/>
          <w:sz w:val="24"/>
          <w:szCs w:val="24"/>
          <w:u w:val="none"/>
          <w:rtl/>
        </w:rPr>
        <w:t>"</w:t>
      </w:r>
      <w:r>
        <w:rPr>
          <w:rStyle w:val="Hyperlink"/>
          <w:rFonts w:ascii="Simplified Arabic" w:hAnsi="Simplified Arabic" w:cs="Simplified Arabic"/>
          <w:b/>
          <w:bCs/>
          <w:color w:val="auto"/>
          <w:sz w:val="24"/>
          <w:szCs w:val="24"/>
          <w:u w:val="none"/>
          <w:rtl/>
        </w:rPr>
        <w:t xml:space="preserve"> للفروق الجوهرية لاتجاهات عينة الدراسة حول تأثير القيادة التحويلية على أداء القيادات تبعاً لمتغير العمر</w:t>
      </w:r>
    </w:p>
    <w:tbl>
      <w:tblPr>
        <w:bidiVisual/>
        <w:tblW w:w="8830" w:type="dxa"/>
        <w:tblInd w:w="55" w:type="dxa"/>
        <w:tblLayout w:type="fixed"/>
        <w:tblCellMar>
          <w:top w:w="55" w:type="dxa"/>
          <w:left w:w="55" w:type="dxa"/>
          <w:bottom w:w="55" w:type="dxa"/>
          <w:right w:w="55" w:type="dxa"/>
        </w:tblCellMar>
        <w:tblLook w:val="04A0" w:firstRow="1" w:lastRow="0" w:firstColumn="1" w:lastColumn="0" w:noHBand="0" w:noVBand="1"/>
      </w:tblPr>
      <w:tblGrid>
        <w:gridCol w:w="1341"/>
        <w:gridCol w:w="1875"/>
        <w:gridCol w:w="782"/>
        <w:gridCol w:w="779"/>
        <w:gridCol w:w="884"/>
        <w:gridCol w:w="1097"/>
        <w:gridCol w:w="1195"/>
        <w:gridCol w:w="877"/>
      </w:tblGrid>
      <w:tr w:rsidR="007C04BB" w14:paraId="25A184EB" w14:textId="77777777">
        <w:tc>
          <w:tcPr>
            <w:tcW w:w="1340" w:type="dxa"/>
            <w:vMerge w:val="restart"/>
            <w:tcBorders>
              <w:top w:val="single" w:sz="4" w:space="0" w:color="000000"/>
              <w:left w:val="single" w:sz="4" w:space="0" w:color="000000"/>
              <w:bottom w:val="single" w:sz="4" w:space="0" w:color="000000"/>
            </w:tcBorders>
            <w:shd w:val="clear" w:color="auto" w:fill="6B5E9B"/>
            <w:vAlign w:val="center"/>
          </w:tcPr>
          <w:p w14:paraId="4B42919A" w14:textId="77777777" w:rsidR="007C04BB" w:rsidRDefault="00000000">
            <w:pPr>
              <w:pStyle w:val="TableContents"/>
              <w:spacing w:after="0"/>
              <w:jc w:val="center"/>
            </w:pPr>
            <w:r>
              <w:rPr>
                <w:rFonts w:ascii="Sakkal Majalla" w:hAnsi="Sakkal Majalla" w:cs="Sakkal Majalla"/>
                <w:b/>
                <w:bCs/>
                <w:sz w:val="28"/>
                <w:rtl/>
              </w:rPr>
              <w:t>الاستبانة</w:t>
            </w:r>
          </w:p>
        </w:tc>
        <w:tc>
          <w:tcPr>
            <w:tcW w:w="1875" w:type="dxa"/>
            <w:tcBorders>
              <w:top w:val="single" w:sz="4" w:space="0" w:color="000000"/>
              <w:left w:val="single" w:sz="4" w:space="0" w:color="000000"/>
              <w:bottom w:val="single" w:sz="4" w:space="0" w:color="000000"/>
            </w:tcBorders>
            <w:shd w:val="clear" w:color="auto" w:fill="6B5E9B"/>
            <w:vAlign w:val="center"/>
          </w:tcPr>
          <w:p w14:paraId="53D89AC6" w14:textId="77777777" w:rsidR="007C04BB" w:rsidRDefault="00000000">
            <w:pPr>
              <w:pStyle w:val="TableContents"/>
              <w:spacing w:after="0"/>
              <w:jc w:val="center"/>
            </w:pPr>
            <w:r>
              <w:rPr>
                <w:rFonts w:ascii="Sakkal Majalla" w:hAnsi="Sakkal Majalla" w:cs="Sakkal Majalla"/>
                <w:b/>
                <w:bCs/>
                <w:sz w:val="28"/>
                <w:rtl/>
              </w:rPr>
              <w:t>المتغير</w:t>
            </w:r>
          </w:p>
        </w:tc>
        <w:tc>
          <w:tcPr>
            <w:tcW w:w="782" w:type="dxa"/>
            <w:vMerge w:val="restart"/>
            <w:tcBorders>
              <w:top w:val="single" w:sz="4" w:space="0" w:color="000000"/>
              <w:left w:val="single" w:sz="4" w:space="0" w:color="000000"/>
              <w:bottom w:val="single" w:sz="4" w:space="0" w:color="000000"/>
            </w:tcBorders>
            <w:shd w:val="clear" w:color="auto" w:fill="6B5E9B"/>
            <w:vAlign w:val="center"/>
          </w:tcPr>
          <w:p w14:paraId="37B686AE" w14:textId="77777777" w:rsidR="007C04BB" w:rsidRDefault="00000000">
            <w:pPr>
              <w:pStyle w:val="TableContents"/>
              <w:spacing w:after="0"/>
              <w:jc w:val="center"/>
            </w:pPr>
            <w:r>
              <w:rPr>
                <w:rFonts w:ascii="Sakkal Majalla" w:hAnsi="Sakkal Majalla" w:cs="Sakkal Majalla"/>
                <w:b/>
                <w:bCs/>
                <w:sz w:val="28"/>
                <w:rtl/>
              </w:rPr>
              <w:t>المتوسط الحسابي</w:t>
            </w:r>
          </w:p>
        </w:tc>
        <w:tc>
          <w:tcPr>
            <w:tcW w:w="779" w:type="dxa"/>
            <w:vMerge w:val="restart"/>
            <w:tcBorders>
              <w:top w:val="single" w:sz="4" w:space="0" w:color="000000"/>
              <w:left w:val="single" w:sz="4" w:space="0" w:color="000000"/>
              <w:bottom w:val="single" w:sz="4" w:space="0" w:color="000000"/>
            </w:tcBorders>
            <w:shd w:val="clear" w:color="auto" w:fill="6B5E9B"/>
            <w:vAlign w:val="center"/>
          </w:tcPr>
          <w:p w14:paraId="70599880" w14:textId="77777777" w:rsidR="007C04BB" w:rsidRDefault="00000000">
            <w:pPr>
              <w:pStyle w:val="TableContents"/>
              <w:spacing w:after="0"/>
              <w:jc w:val="center"/>
            </w:pPr>
            <w:r>
              <w:rPr>
                <w:rFonts w:ascii="Sakkal Majalla" w:hAnsi="Sakkal Majalla" w:cs="Sakkal Majalla"/>
                <w:b/>
                <w:bCs/>
                <w:sz w:val="28"/>
                <w:rtl/>
              </w:rPr>
              <w:t>الانحراف المعياري</w:t>
            </w:r>
          </w:p>
        </w:tc>
        <w:tc>
          <w:tcPr>
            <w:tcW w:w="884" w:type="dxa"/>
            <w:vMerge w:val="restart"/>
            <w:tcBorders>
              <w:top w:val="single" w:sz="4" w:space="0" w:color="000000"/>
              <w:left w:val="single" w:sz="4" w:space="0" w:color="000000"/>
              <w:bottom w:val="single" w:sz="4" w:space="0" w:color="000000"/>
            </w:tcBorders>
            <w:shd w:val="clear" w:color="auto" w:fill="6B5E9B"/>
            <w:vAlign w:val="center"/>
          </w:tcPr>
          <w:p w14:paraId="383C57CB" w14:textId="77777777" w:rsidR="007C04BB" w:rsidRDefault="00000000">
            <w:pPr>
              <w:pStyle w:val="TableContents"/>
              <w:spacing w:after="0"/>
              <w:jc w:val="center"/>
            </w:pPr>
            <w:r>
              <w:rPr>
                <w:rFonts w:ascii="Sakkal Majalla" w:hAnsi="Sakkal Majalla" w:cs="Sakkal Majalla"/>
                <w:b/>
                <w:bCs/>
                <w:sz w:val="28"/>
                <w:rtl/>
              </w:rPr>
              <w:t xml:space="preserve">درجة الحرية </w:t>
            </w:r>
            <w:r>
              <w:rPr>
                <w:rFonts w:ascii="Times New Roman" w:hAnsi="Times New Roman" w:cs="Times New Roman"/>
                <w:b/>
                <w:bCs/>
                <w:szCs w:val="24"/>
                <w:rtl/>
              </w:rPr>
              <w:t>(</w:t>
            </w:r>
            <w:proofErr w:type="spellStart"/>
            <w:r>
              <w:rPr>
                <w:rFonts w:ascii="Times New Roman" w:hAnsi="Times New Roman" w:cs="Times New Roman"/>
                <w:b/>
                <w:bCs/>
                <w:szCs w:val="24"/>
              </w:rPr>
              <w:t>df</w:t>
            </w:r>
            <w:proofErr w:type="spellEnd"/>
            <w:r>
              <w:rPr>
                <w:rFonts w:ascii="Times New Roman" w:hAnsi="Times New Roman" w:cs="Times New Roman"/>
                <w:b/>
                <w:bCs/>
                <w:szCs w:val="24"/>
                <w:rtl/>
              </w:rPr>
              <w:t>)</w:t>
            </w:r>
          </w:p>
        </w:tc>
        <w:tc>
          <w:tcPr>
            <w:tcW w:w="2292" w:type="dxa"/>
            <w:gridSpan w:val="2"/>
            <w:tcBorders>
              <w:top w:val="single" w:sz="4" w:space="0" w:color="000000"/>
              <w:left w:val="single" w:sz="4" w:space="0" w:color="000000"/>
              <w:bottom w:val="single" w:sz="4" w:space="0" w:color="000000"/>
            </w:tcBorders>
            <w:shd w:val="clear" w:color="auto" w:fill="6B5E9B"/>
            <w:vAlign w:val="center"/>
          </w:tcPr>
          <w:p w14:paraId="7E00D2CB" w14:textId="77777777" w:rsidR="007C04BB" w:rsidRDefault="00000000">
            <w:pPr>
              <w:pStyle w:val="PreformattedText"/>
              <w:spacing w:after="0"/>
              <w:jc w:val="center"/>
            </w:pPr>
            <w:bookmarkStart w:id="4" w:name="rstudio_console_output_Copy_1_Copy_1_Co1"/>
            <w:bookmarkEnd w:id="4"/>
            <w:r>
              <w:rPr>
                <w:rFonts w:ascii="Times New Roman" w:eastAsia="Noto Serif CJK SC" w:hAnsi="Times New Roman" w:cs="Times New Roman"/>
                <w:b/>
                <w:bCs/>
                <w:szCs w:val="24"/>
              </w:rPr>
              <w:t>Kruskal-</w:t>
            </w:r>
            <w:proofErr w:type="gramStart"/>
            <w:r>
              <w:rPr>
                <w:rFonts w:ascii="Times New Roman" w:eastAsia="Noto Serif CJK SC" w:hAnsi="Times New Roman" w:cs="Times New Roman"/>
                <w:b/>
                <w:bCs/>
                <w:szCs w:val="24"/>
              </w:rPr>
              <w:t>Wallis</w:t>
            </w:r>
            <w:proofErr w:type="gramEnd"/>
            <w:r>
              <w:rPr>
                <w:rFonts w:ascii="Times New Roman" w:eastAsia="Noto Serif CJK SC" w:hAnsi="Times New Roman" w:cs="Times New Roman"/>
                <w:b/>
                <w:bCs/>
                <w:szCs w:val="24"/>
              </w:rPr>
              <w:t xml:space="preserve"> chi-</w:t>
            </w:r>
            <w:r>
              <w:rPr>
                <w:rFonts w:ascii="Times New Roman" w:hAnsi="Times New Roman" w:cs="Times New Roman"/>
                <w:b/>
                <w:bCs/>
                <w:color w:val="FFFFFF"/>
                <w:szCs w:val="24"/>
              </w:rPr>
              <w:t>squared</w:t>
            </w:r>
          </w:p>
        </w:tc>
        <w:tc>
          <w:tcPr>
            <w:tcW w:w="877" w:type="dxa"/>
            <w:vMerge w:val="restart"/>
            <w:tcBorders>
              <w:top w:val="single" w:sz="4" w:space="0" w:color="000000"/>
              <w:left w:val="single" w:sz="4" w:space="0" w:color="000000"/>
              <w:bottom w:val="single" w:sz="4" w:space="0" w:color="000000"/>
              <w:right w:val="single" w:sz="4" w:space="0" w:color="000000"/>
            </w:tcBorders>
            <w:shd w:val="clear" w:color="auto" w:fill="6B5E9B"/>
            <w:vAlign w:val="center"/>
          </w:tcPr>
          <w:p w14:paraId="00A3C3F7" w14:textId="77777777" w:rsidR="007C04BB" w:rsidRDefault="00000000">
            <w:pPr>
              <w:pStyle w:val="TableContents"/>
              <w:spacing w:after="0"/>
              <w:jc w:val="center"/>
            </w:pPr>
            <w:r>
              <w:rPr>
                <w:rFonts w:ascii="Sakkal Majalla" w:hAnsi="Sakkal Majalla" w:cs="Sakkal Majalla"/>
                <w:b/>
                <w:bCs/>
                <w:sz w:val="28"/>
                <w:rtl/>
              </w:rPr>
              <w:t>الدلالة الإحصائية</w:t>
            </w:r>
          </w:p>
        </w:tc>
      </w:tr>
      <w:tr w:rsidR="007C04BB" w14:paraId="7CBA511C" w14:textId="77777777">
        <w:tc>
          <w:tcPr>
            <w:tcW w:w="1340" w:type="dxa"/>
            <w:vMerge/>
            <w:tcBorders>
              <w:top w:val="single" w:sz="4" w:space="0" w:color="000000"/>
              <w:left w:val="single" w:sz="4" w:space="0" w:color="000000"/>
              <w:bottom w:val="single" w:sz="4" w:space="0" w:color="000000"/>
            </w:tcBorders>
            <w:shd w:val="clear" w:color="auto" w:fill="6B5E9B"/>
            <w:vAlign w:val="center"/>
          </w:tcPr>
          <w:p w14:paraId="4074E8F7" w14:textId="77777777" w:rsidR="007C04BB" w:rsidRDefault="007C04BB">
            <w:pPr>
              <w:pStyle w:val="TableContents"/>
              <w:spacing w:after="0"/>
              <w:jc w:val="center"/>
              <w:rPr>
                <w:rFonts w:ascii="Sakkal Majalla" w:hAnsi="Sakkal Majalla" w:cs="Sakkal Majalla"/>
                <w:b/>
                <w:bCs/>
                <w:sz w:val="28"/>
              </w:rPr>
            </w:pPr>
          </w:p>
        </w:tc>
        <w:tc>
          <w:tcPr>
            <w:tcW w:w="1875" w:type="dxa"/>
            <w:tcBorders>
              <w:left w:val="single" w:sz="4" w:space="0" w:color="000000"/>
              <w:bottom w:val="single" w:sz="4" w:space="0" w:color="000000"/>
            </w:tcBorders>
            <w:shd w:val="clear" w:color="auto" w:fill="6B5E9B"/>
            <w:vAlign w:val="center"/>
          </w:tcPr>
          <w:p w14:paraId="601A168B" w14:textId="77777777" w:rsidR="007C04BB" w:rsidRDefault="00000000">
            <w:pPr>
              <w:pStyle w:val="TableContents"/>
              <w:spacing w:after="0"/>
              <w:jc w:val="center"/>
            </w:pPr>
            <w:r>
              <w:rPr>
                <w:rFonts w:ascii="Sakkal Majalla" w:hAnsi="Sakkal Majalla" w:cs="Sakkal Majalla"/>
                <w:b/>
                <w:bCs/>
                <w:sz w:val="28"/>
                <w:rtl/>
              </w:rPr>
              <w:t>العمر</w:t>
            </w:r>
          </w:p>
        </w:tc>
        <w:tc>
          <w:tcPr>
            <w:tcW w:w="782" w:type="dxa"/>
            <w:vMerge/>
            <w:tcBorders>
              <w:top w:val="single" w:sz="4" w:space="0" w:color="000000"/>
              <w:left w:val="single" w:sz="4" w:space="0" w:color="000000"/>
              <w:bottom w:val="single" w:sz="4" w:space="0" w:color="000000"/>
            </w:tcBorders>
            <w:shd w:val="clear" w:color="auto" w:fill="6B5E9B"/>
            <w:vAlign w:val="center"/>
          </w:tcPr>
          <w:p w14:paraId="63DFCDAD" w14:textId="77777777" w:rsidR="007C04BB" w:rsidRDefault="007C04BB">
            <w:pPr>
              <w:pStyle w:val="TableContents"/>
              <w:spacing w:after="0"/>
              <w:jc w:val="center"/>
              <w:rPr>
                <w:rFonts w:ascii="Sakkal Majalla" w:hAnsi="Sakkal Majalla" w:cs="Sakkal Majalla"/>
                <w:b/>
                <w:bCs/>
                <w:sz w:val="28"/>
              </w:rPr>
            </w:pPr>
          </w:p>
        </w:tc>
        <w:tc>
          <w:tcPr>
            <w:tcW w:w="779" w:type="dxa"/>
            <w:vMerge/>
            <w:tcBorders>
              <w:top w:val="single" w:sz="4" w:space="0" w:color="000000"/>
              <w:left w:val="single" w:sz="4" w:space="0" w:color="000000"/>
              <w:bottom w:val="single" w:sz="4" w:space="0" w:color="000000"/>
            </w:tcBorders>
            <w:shd w:val="clear" w:color="auto" w:fill="6B5E9B"/>
            <w:vAlign w:val="center"/>
          </w:tcPr>
          <w:p w14:paraId="1BE2575E" w14:textId="77777777" w:rsidR="007C04BB" w:rsidRDefault="007C04BB">
            <w:pPr>
              <w:pStyle w:val="TableContents"/>
              <w:spacing w:after="0"/>
              <w:jc w:val="center"/>
              <w:rPr>
                <w:rFonts w:ascii="Sakkal Majalla" w:hAnsi="Sakkal Majalla" w:cs="Sakkal Majalla"/>
                <w:b/>
                <w:bCs/>
                <w:sz w:val="28"/>
              </w:rPr>
            </w:pPr>
          </w:p>
        </w:tc>
        <w:tc>
          <w:tcPr>
            <w:tcW w:w="884" w:type="dxa"/>
            <w:vMerge/>
            <w:tcBorders>
              <w:top w:val="single" w:sz="4" w:space="0" w:color="000000"/>
              <w:left w:val="single" w:sz="4" w:space="0" w:color="000000"/>
              <w:bottom w:val="single" w:sz="4" w:space="0" w:color="000000"/>
            </w:tcBorders>
            <w:shd w:val="clear" w:color="auto" w:fill="6B5E9B"/>
            <w:vAlign w:val="center"/>
          </w:tcPr>
          <w:p w14:paraId="553E6BBE" w14:textId="77777777" w:rsidR="007C04BB" w:rsidRDefault="007C04BB">
            <w:pPr>
              <w:pStyle w:val="TableContents"/>
              <w:spacing w:after="0"/>
              <w:jc w:val="center"/>
              <w:rPr>
                <w:rFonts w:ascii="Sakkal Majalla" w:hAnsi="Sakkal Majalla" w:cs="Sakkal Majalla"/>
                <w:b/>
                <w:bCs/>
                <w:sz w:val="28"/>
              </w:rPr>
            </w:pPr>
          </w:p>
        </w:tc>
        <w:tc>
          <w:tcPr>
            <w:tcW w:w="1097" w:type="dxa"/>
            <w:tcBorders>
              <w:left w:val="single" w:sz="4" w:space="0" w:color="000000"/>
              <w:bottom w:val="single" w:sz="4" w:space="0" w:color="000000"/>
            </w:tcBorders>
            <w:shd w:val="clear" w:color="auto" w:fill="6B5E9B"/>
            <w:vAlign w:val="center"/>
          </w:tcPr>
          <w:p w14:paraId="56B83383" w14:textId="77777777" w:rsidR="007C04BB" w:rsidRDefault="00000000">
            <w:pPr>
              <w:pStyle w:val="TableContents"/>
              <w:spacing w:after="0"/>
              <w:jc w:val="center"/>
            </w:pPr>
            <w:r>
              <w:rPr>
                <w:rFonts w:ascii="Sakkal Majalla" w:hAnsi="Sakkal Majalla" w:cs="Sakkal Majalla"/>
                <w:b/>
                <w:bCs/>
                <w:sz w:val="28"/>
                <w:rtl/>
              </w:rPr>
              <w:t>القيمة</w:t>
            </w:r>
          </w:p>
        </w:tc>
        <w:tc>
          <w:tcPr>
            <w:tcW w:w="1195" w:type="dxa"/>
            <w:tcBorders>
              <w:left w:val="single" w:sz="4" w:space="0" w:color="000000"/>
              <w:bottom w:val="single" w:sz="4" w:space="0" w:color="000000"/>
            </w:tcBorders>
            <w:shd w:val="clear" w:color="auto" w:fill="6B5E9B"/>
            <w:vAlign w:val="center"/>
          </w:tcPr>
          <w:p w14:paraId="739CFA1C" w14:textId="77777777" w:rsidR="007C04BB" w:rsidRDefault="00000000">
            <w:pPr>
              <w:pStyle w:val="TableContents"/>
              <w:spacing w:after="0"/>
              <w:jc w:val="center"/>
            </w:pPr>
            <w:r>
              <w:rPr>
                <w:rFonts w:ascii="Sakkal Majalla" w:hAnsi="Sakkal Majalla" w:cs="Sakkal Majalla"/>
                <w:b/>
                <w:bCs/>
                <w:sz w:val="28"/>
                <w:rtl/>
              </w:rPr>
              <w:t>المعنوية</w:t>
            </w:r>
          </w:p>
          <w:p w14:paraId="6833F5FC" w14:textId="77777777" w:rsidR="007C04BB" w:rsidRDefault="00000000">
            <w:pPr>
              <w:pStyle w:val="TableContents"/>
              <w:spacing w:after="0"/>
              <w:jc w:val="center"/>
            </w:pPr>
            <w:r>
              <w:rPr>
                <w:rFonts w:ascii="Times New Roman" w:hAnsi="Times New Roman" w:cs="Times New Roman"/>
                <w:b/>
                <w:bCs/>
                <w:szCs w:val="24"/>
                <w:rtl/>
              </w:rPr>
              <w:t xml:space="preserve"> (</w:t>
            </w:r>
            <w:r>
              <w:rPr>
                <w:rFonts w:ascii="Times New Roman" w:hAnsi="Times New Roman" w:cs="Times New Roman"/>
                <w:b/>
                <w:bCs/>
                <w:szCs w:val="24"/>
              </w:rPr>
              <w:t>p-value</w:t>
            </w:r>
            <w:r>
              <w:rPr>
                <w:rFonts w:ascii="Times New Roman" w:hAnsi="Times New Roman" w:cs="Times New Roman"/>
                <w:b/>
                <w:bCs/>
                <w:szCs w:val="24"/>
                <w:rtl/>
              </w:rPr>
              <w:t>)</w:t>
            </w:r>
          </w:p>
        </w:tc>
        <w:tc>
          <w:tcPr>
            <w:tcW w:w="877" w:type="dxa"/>
            <w:vMerge/>
            <w:tcBorders>
              <w:top w:val="single" w:sz="4" w:space="0" w:color="000000"/>
              <w:left w:val="single" w:sz="4" w:space="0" w:color="000000"/>
              <w:bottom w:val="single" w:sz="4" w:space="0" w:color="000000"/>
              <w:right w:val="single" w:sz="4" w:space="0" w:color="000000"/>
            </w:tcBorders>
            <w:shd w:val="clear" w:color="auto" w:fill="6B5E9B"/>
            <w:vAlign w:val="center"/>
          </w:tcPr>
          <w:p w14:paraId="2C70C174" w14:textId="77777777" w:rsidR="007C04BB" w:rsidRDefault="007C04BB">
            <w:pPr>
              <w:pStyle w:val="TableContents"/>
              <w:spacing w:after="0"/>
              <w:jc w:val="center"/>
              <w:rPr>
                <w:rFonts w:ascii="Sakkal Majalla" w:hAnsi="Sakkal Majalla" w:cs="Sakkal Majalla"/>
                <w:b/>
                <w:bCs/>
                <w:sz w:val="28"/>
              </w:rPr>
            </w:pPr>
          </w:p>
        </w:tc>
      </w:tr>
      <w:tr w:rsidR="007C04BB" w14:paraId="41E29E3D" w14:textId="77777777">
        <w:trPr>
          <w:trHeight w:val="675"/>
        </w:trPr>
        <w:tc>
          <w:tcPr>
            <w:tcW w:w="1340" w:type="dxa"/>
            <w:vMerge w:val="restart"/>
            <w:tcBorders>
              <w:left w:val="single" w:sz="4" w:space="0" w:color="000000"/>
              <w:bottom w:val="single" w:sz="4" w:space="0" w:color="000000"/>
            </w:tcBorders>
            <w:vAlign w:val="center"/>
          </w:tcPr>
          <w:p w14:paraId="12C69470" w14:textId="77777777" w:rsidR="007C04BB" w:rsidRDefault="00000000">
            <w:pPr>
              <w:pStyle w:val="TableContents"/>
              <w:jc w:val="center"/>
            </w:pPr>
            <w:r>
              <w:rPr>
                <w:rFonts w:cs="Sakkal Majalla"/>
                <w:b/>
                <w:bCs/>
                <w:szCs w:val="24"/>
                <w:rtl/>
              </w:rPr>
              <w:t>تأثير القيادة التحويلية على أداء قيادات المنظمات غير الربحية</w:t>
            </w:r>
          </w:p>
        </w:tc>
        <w:tc>
          <w:tcPr>
            <w:tcW w:w="1875" w:type="dxa"/>
            <w:tcBorders>
              <w:left w:val="single" w:sz="4" w:space="0" w:color="000000"/>
              <w:bottom w:val="single" w:sz="4" w:space="0" w:color="000000"/>
            </w:tcBorders>
            <w:vAlign w:val="center"/>
          </w:tcPr>
          <w:p w14:paraId="67394A80" w14:textId="77777777" w:rsidR="007C04BB" w:rsidRDefault="00000000">
            <w:pPr>
              <w:pStyle w:val="TableContents"/>
              <w:spacing w:after="0"/>
              <w:jc w:val="center"/>
            </w:pPr>
            <w:r>
              <w:rPr>
                <w:rFonts w:ascii="Sakkal Majalla" w:hAnsi="Sakkal Majalla"/>
                <w:szCs w:val="24"/>
                <w:rtl/>
              </w:rPr>
              <w:t xml:space="preserve">من </w:t>
            </w:r>
            <w:r>
              <w:rPr>
                <w:rFonts w:ascii="Sakkal Majalla" w:hAnsi="Sakkal Majalla" w:cs="Sakkal Majalla"/>
                <w:szCs w:val="24"/>
              </w:rPr>
              <w:t>26</w:t>
            </w:r>
            <w:r>
              <w:rPr>
                <w:rFonts w:ascii="Sakkal Majalla" w:hAnsi="Sakkal Majalla" w:cs="Sakkal Majalla"/>
                <w:szCs w:val="24"/>
                <w:rtl/>
              </w:rPr>
              <w:t xml:space="preserve"> </w:t>
            </w:r>
            <w:r>
              <w:rPr>
                <w:rFonts w:ascii="Sakkal Majalla" w:hAnsi="Sakkal Majalla"/>
                <w:szCs w:val="24"/>
                <w:rtl/>
              </w:rPr>
              <w:t xml:space="preserve">إلى </w:t>
            </w:r>
            <w:r>
              <w:rPr>
                <w:rFonts w:ascii="Sakkal Majalla" w:hAnsi="Sakkal Majalla" w:cs="Sakkal Majalla"/>
                <w:szCs w:val="24"/>
              </w:rPr>
              <w:t>35</w:t>
            </w:r>
            <w:r>
              <w:rPr>
                <w:rFonts w:ascii="Sakkal Majalla" w:hAnsi="Sakkal Majalla" w:cs="Sakkal Majalla"/>
                <w:szCs w:val="24"/>
                <w:rtl/>
              </w:rPr>
              <w:t xml:space="preserve"> </w:t>
            </w:r>
            <w:r>
              <w:rPr>
                <w:rFonts w:ascii="Sakkal Majalla" w:hAnsi="Sakkal Majalla"/>
                <w:szCs w:val="24"/>
                <w:rtl/>
              </w:rPr>
              <w:t>سنة</w:t>
            </w:r>
          </w:p>
        </w:tc>
        <w:tc>
          <w:tcPr>
            <w:tcW w:w="782" w:type="dxa"/>
            <w:tcBorders>
              <w:left w:val="single" w:sz="4" w:space="0" w:color="000000"/>
              <w:bottom w:val="single" w:sz="4" w:space="0" w:color="000000"/>
            </w:tcBorders>
            <w:vAlign w:val="center"/>
          </w:tcPr>
          <w:p w14:paraId="1BEC0B16" w14:textId="77777777" w:rsidR="007C04BB" w:rsidRDefault="00000000">
            <w:pPr>
              <w:pStyle w:val="TableContents"/>
              <w:spacing w:after="0"/>
              <w:jc w:val="center"/>
            </w:pPr>
            <w:r>
              <w:rPr>
                <w:rFonts w:ascii="Sakkal Majalla" w:hAnsi="Sakkal Majalla" w:cs="Sakkal Majalla"/>
                <w:szCs w:val="24"/>
              </w:rPr>
              <w:t>4.57</w:t>
            </w:r>
          </w:p>
        </w:tc>
        <w:tc>
          <w:tcPr>
            <w:tcW w:w="779" w:type="dxa"/>
            <w:tcBorders>
              <w:left w:val="single" w:sz="4" w:space="0" w:color="000000"/>
              <w:bottom w:val="single" w:sz="4" w:space="0" w:color="000000"/>
            </w:tcBorders>
            <w:vAlign w:val="center"/>
          </w:tcPr>
          <w:p w14:paraId="497204C3" w14:textId="77777777" w:rsidR="007C04BB" w:rsidRDefault="00000000">
            <w:pPr>
              <w:pStyle w:val="TableContents"/>
              <w:spacing w:after="0"/>
              <w:jc w:val="center"/>
            </w:pPr>
            <w:r>
              <w:rPr>
                <w:rFonts w:ascii="Sakkal Majalla" w:hAnsi="Sakkal Majalla" w:cs="Sakkal Majalla"/>
                <w:szCs w:val="24"/>
              </w:rPr>
              <w:t>0.34</w:t>
            </w:r>
          </w:p>
        </w:tc>
        <w:tc>
          <w:tcPr>
            <w:tcW w:w="884" w:type="dxa"/>
            <w:vMerge w:val="restart"/>
            <w:tcBorders>
              <w:left w:val="single" w:sz="4" w:space="0" w:color="000000"/>
              <w:bottom w:val="single" w:sz="4" w:space="0" w:color="000000"/>
            </w:tcBorders>
            <w:vAlign w:val="center"/>
          </w:tcPr>
          <w:p w14:paraId="362D8867" w14:textId="77777777" w:rsidR="007C04BB" w:rsidRDefault="00000000">
            <w:pPr>
              <w:pStyle w:val="TableContents"/>
              <w:spacing w:after="0"/>
              <w:jc w:val="center"/>
            </w:pPr>
            <w:r>
              <w:rPr>
                <w:rFonts w:ascii="Sakkal Majalla" w:hAnsi="Sakkal Majalla" w:cs="Sakkal Majalla"/>
                <w:szCs w:val="24"/>
              </w:rPr>
              <w:t>3</w:t>
            </w:r>
          </w:p>
        </w:tc>
        <w:tc>
          <w:tcPr>
            <w:tcW w:w="1097" w:type="dxa"/>
            <w:vMerge w:val="restart"/>
            <w:tcBorders>
              <w:left w:val="single" w:sz="4" w:space="0" w:color="000000"/>
              <w:bottom w:val="single" w:sz="4" w:space="0" w:color="000000"/>
            </w:tcBorders>
            <w:vAlign w:val="center"/>
          </w:tcPr>
          <w:p w14:paraId="0BD6AFE9" w14:textId="77777777" w:rsidR="007C04BB" w:rsidRDefault="00000000">
            <w:pPr>
              <w:pStyle w:val="TableContents"/>
              <w:spacing w:after="0"/>
              <w:jc w:val="center"/>
            </w:pPr>
            <w:r>
              <w:rPr>
                <w:rFonts w:ascii="Sakkal Majalla" w:hAnsi="Sakkal Majalla" w:cs="Sakkal Majalla"/>
                <w:szCs w:val="24"/>
              </w:rPr>
              <w:t>1.724</w:t>
            </w:r>
          </w:p>
        </w:tc>
        <w:tc>
          <w:tcPr>
            <w:tcW w:w="1195" w:type="dxa"/>
            <w:vMerge w:val="restart"/>
            <w:tcBorders>
              <w:left w:val="single" w:sz="4" w:space="0" w:color="000000"/>
              <w:bottom w:val="single" w:sz="4" w:space="0" w:color="000000"/>
            </w:tcBorders>
            <w:vAlign w:val="center"/>
          </w:tcPr>
          <w:p w14:paraId="462744FA" w14:textId="77777777" w:rsidR="007C04BB" w:rsidRDefault="00000000">
            <w:pPr>
              <w:pStyle w:val="TableContents"/>
              <w:spacing w:after="0"/>
              <w:jc w:val="center"/>
            </w:pPr>
            <w:r>
              <w:rPr>
                <w:rFonts w:ascii="Sakkal Majalla" w:hAnsi="Sakkal Majalla" w:cs="Sakkal Majalla"/>
                <w:szCs w:val="24"/>
              </w:rPr>
              <w:t>0.631</w:t>
            </w:r>
          </w:p>
        </w:tc>
        <w:tc>
          <w:tcPr>
            <w:tcW w:w="877" w:type="dxa"/>
            <w:vMerge w:val="restart"/>
            <w:tcBorders>
              <w:left w:val="single" w:sz="4" w:space="0" w:color="000000"/>
              <w:bottom w:val="single" w:sz="4" w:space="0" w:color="000000"/>
              <w:right w:val="single" w:sz="4" w:space="0" w:color="000000"/>
            </w:tcBorders>
            <w:vAlign w:val="center"/>
          </w:tcPr>
          <w:p w14:paraId="6B8E01A9" w14:textId="77777777" w:rsidR="007C04BB" w:rsidRDefault="00000000">
            <w:pPr>
              <w:pStyle w:val="TableContents"/>
              <w:spacing w:after="0"/>
              <w:jc w:val="center"/>
            </w:pPr>
            <w:r>
              <w:rPr>
                <w:rFonts w:ascii="Sakkal Majalla" w:hAnsi="Sakkal Majalla"/>
                <w:szCs w:val="24"/>
                <w:rtl/>
              </w:rPr>
              <w:t>غير دالة</w:t>
            </w:r>
          </w:p>
        </w:tc>
      </w:tr>
      <w:tr w:rsidR="007C04BB" w14:paraId="48E85649" w14:textId="77777777">
        <w:trPr>
          <w:trHeight w:val="570"/>
        </w:trPr>
        <w:tc>
          <w:tcPr>
            <w:tcW w:w="1340" w:type="dxa"/>
            <w:vMerge/>
            <w:tcBorders>
              <w:left w:val="single" w:sz="4" w:space="0" w:color="000000"/>
              <w:bottom w:val="single" w:sz="4" w:space="0" w:color="000000"/>
            </w:tcBorders>
            <w:vAlign w:val="center"/>
          </w:tcPr>
          <w:p w14:paraId="2DDD6F17" w14:textId="77777777" w:rsidR="007C04BB" w:rsidRDefault="007C04BB">
            <w:pPr>
              <w:pStyle w:val="TableContents"/>
              <w:rPr>
                <w:rFonts w:ascii="Sakkal Majalla" w:hAnsi="Sakkal Majalla" w:cs="Sakkal Majalla"/>
              </w:rPr>
            </w:pPr>
          </w:p>
        </w:tc>
        <w:tc>
          <w:tcPr>
            <w:tcW w:w="1875" w:type="dxa"/>
            <w:tcBorders>
              <w:left w:val="single" w:sz="4" w:space="0" w:color="000000"/>
              <w:bottom w:val="single" w:sz="4" w:space="0" w:color="000000"/>
            </w:tcBorders>
            <w:vAlign w:val="center"/>
          </w:tcPr>
          <w:p w14:paraId="22FB9289" w14:textId="77777777" w:rsidR="007C04BB" w:rsidRDefault="00000000">
            <w:pPr>
              <w:pStyle w:val="TableContents"/>
              <w:spacing w:after="0"/>
              <w:jc w:val="center"/>
            </w:pPr>
            <w:r>
              <w:rPr>
                <w:rFonts w:ascii="Sakkal Majalla" w:hAnsi="Sakkal Majalla"/>
                <w:szCs w:val="24"/>
                <w:rtl/>
              </w:rPr>
              <w:t xml:space="preserve">من </w:t>
            </w:r>
            <w:r>
              <w:rPr>
                <w:rFonts w:ascii="Sakkal Majalla" w:hAnsi="Sakkal Majalla" w:cs="Sakkal Majalla"/>
                <w:szCs w:val="24"/>
              </w:rPr>
              <w:t>36</w:t>
            </w:r>
            <w:r>
              <w:rPr>
                <w:rFonts w:ascii="Sakkal Majalla" w:hAnsi="Sakkal Majalla" w:cs="Sakkal Majalla"/>
                <w:szCs w:val="24"/>
                <w:rtl/>
              </w:rPr>
              <w:t xml:space="preserve"> </w:t>
            </w:r>
            <w:r>
              <w:rPr>
                <w:rFonts w:ascii="Sakkal Majalla" w:hAnsi="Sakkal Majalla"/>
                <w:szCs w:val="24"/>
                <w:rtl/>
              </w:rPr>
              <w:t xml:space="preserve">إلى </w:t>
            </w:r>
            <w:r>
              <w:rPr>
                <w:rFonts w:ascii="Sakkal Majalla" w:hAnsi="Sakkal Majalla" w:cs="Sakkal Majalla"/>
                <w:szCs w:val="24"/>
              </w:rPr>
              <w:t>45</w:t>
            </w:r>
            <w:r>
              <w:rPr>
                <w:rFonts w:ascii="Sakkal Majalla" w:hAnsi="Sakkal Majalla" w:cs="Sakkal Majalla"/>
                <w:szCs w:val="24"/>
                <w:rtl/>
              </w:rPr>
              <w:t xml:space="preserve"> </w:t>
            </w:r>
            <w:r>
              <w:rPr>
                <w:rFonts w:ascii="Sakkal Majalla" w:hAnsi="Sakkal Majalla"/>
                <w:szCs w:val="24"/>
                <w:rtl/>
              </w:rPr>
              <w:t>سنة</w:t>
            </w:r>
          </w:p>
        </w:tc>
        <w:tc>
          <w:tcPr>
            <w:tcW w:w="782" w:type="dxa"/>
            <w:tcBorders>
              <w:left w:val="single" w:sz="4" w:space="0" w:color="000000"/>
              <w:bottom w:val="single" w:sz="4" w:space="0" w:color="000000"/>
            </w:tcBorders>
            <w:vAlign w:val="center"/>
          </w:tcPr>
          <w:p w14:paraId="283148B2" w14:textId="77777777" w:rsidR="007C04BB" w:rsidRDefault="00000000">
            <w:pPr>
              <w:pStyle w:val="TableContents"/>
              <w:spacing w:after="0"/>
              <w:jc w:val="center"/>
            </w:pPr>
            <w:r>
              <w:rPr>
                <w:rFonts w:ascii="Sakkal Majalla" w:hAnsi="Sakkal Majalla" w:cs="Sakkal Majalla"/>
                <w:szCs w:val="24"/>
              </w:rPr>
              <w:t>4.63</w:t>
            </w:r>
          </w:p>
        </w:tc>
        <w:tc>
          <w:tcPr>
            <w:tcW w:w="779" w:type="dxa"/>
            <w:tcBorders>
              <w:left w:val="single" w:sz="4" w:space="0" w:color="000000"/>
              <w:bottom w:val="single" w:sz="4" w:space="0" w:color="000000"/>
            </w:tcBorders>
            <w:vAlign w:val="center"/>
          </w:tcPr>
          <w:p w14:paraId="05BE8D9D" w14:textId="77777777" w:rsidR="007C04BB" w:rsidRDefault="00000000">
            <w:pPr>
              <w:pStyle w:val="TableContents"/>
              <w:spacing w:after="0"/>
              <w:jc w:val="center"/>
            </w:pPr>
            <w:r>
              <w:rPr>
                <w:rFonts w:ascii="Sakkal Majalla" w:hAnsi="Sakkal Majalla" w:cs="Sakkal Majalla"/>
                <w:szCs w:val="24"/>
              </w:rPr>
              <w:t>0.38</w:t>
            </w:r>
          </w:p>
        </w:tc>
        <w:tc>
          <w:tcPr>
            <w:tcW w:w="884" w:type="dxa"/>
            <w:vMerge/>
            <w:tcBorders>
              <w:left w:val="single" w:sz="4" w:space="0" w:color="000000"/>
              <w:bottom w:val="single" w:sz="4" w:space="0" w:color="000000"/>
            </w:tcBorders>
            <w:vAlign w:val="center"/>
          </w:tcPr>
          <w:p w14:paraId="7A4B754E"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3BE03729"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23B0E342"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540B19C4" w14:textId="77777777" w:rsidR="007C04BB" w:rsidRDefault="007C04BB">
            <w:pPr>
              <w:pStyle w:val="TableContents"/>
              <w:spacing w:after="0"/>
              <w:jc w:val="center"/>
              <w:rPr>
                <w:rFonts w:ascii="Sakkal Majalla" w:hAnsi="Sakkal Majalla" w:cs="Sakkal Majalla"/>
                <w:szCs w:val="24"/>
              </w:rPr>
            </w:pPr>
          </w:p>
        </w:tc>
      </w:tr>
      <w:tr w:rsidR="007C04BB" w14:paraId="6CA9C35D" w14:textId="77777777">
        <w:trPr>
          <w:trHeight w:val="570"/>
        </w:trPr>
        <w:tc>
          <w:tcPr>
            <w:tcW w:w="1340" w:type="dxa"/>
            <w:vMerge/>
            <w:tcBorders>
              <w:left w:val="single" w:sz="4" w:space="0" w:color="000000"/>
              <w:bottom w:val="single" w:sz="4" w:space="0" w:color="000000"/>
            </w:tcBorders>
            <w:vAlign w:val="center"/>
          </w:tcPr>
          <w:p w14:paraId="1442FF72" w14:textId="77777777" w:rsidR="007C04BB" w:rsidRDefault="007C04BB">
            <w:pPr>
              <w:pStyle w:val="TableContents"/>
              <w:rPr>
                <w:rFonts w:ascii="Sakkal Majalla" w:hAnsi="Sakkal Majalla" w:cs="Sakkal Majalla"/>
              </w:rPr>
            </w:pPr>
          </w:p>
        </w:tc>
        <w:tc>
          <w:tcPr>
            <w:tcW w:w="1875" w:type="dxa"/>
            <w:tcBorders>
              <w:left w:val="single" w:sz="4" w:space="0" w:color="000000"/>
              <w:bottom w:val="single" w:sz="4" w:space="0" w:color="000000"/>
            </w:tcBorders>
            <w:vAlign w:val="center"/>
          </w:tcPr>
          <w:p w14:paraId="694E727B" w14:textId="77777777" w:rsidR="007C04BB" w:rsidRDefault="00000000">
            <w:pPr>
              <w:pStyle w:val="TableContents"/>
              <w:spacing w:after="0"/>
              <w:jc w:val="center"/>
            </w:pPr>
            <w:r>
              <w:rPr>
                <w:rFonts w:ascii="Sakkal Majalla" w:hAnsi="Sakkal Majalla"/>
                <w:szCs w:val="24"/>
                <w:rtl/>
              </w:rPr>
              <w:t xml:space="preserve">من </w:t>
            </w:r>
            <w:r>
              <w:rPr>
                <w:rFonts w:ascii="Sakkal Majalla" w:hAnsi="Sakkal Majalla" w:cs="Sakkal Majalla"/>
                <w:szCs w:val="24"/>
              </w:rPr>
              <w:t>46</w:t>
            </w:r>
            <w:r>
              <w:rPr>
                <w:rFonts w:ascii="Sakkal Majalla" w:hAnsi="Sakkal Majalla" w:cs="Sakkal Majalla"/>
                <w:szCs w:val="24"/>
                <w:rtl/>
              </w:rPr>
              <w:t xml:space="preserve"> </w:t>
            </w:r>
            <w:r>
              <w:rPr>
                <w:rFonts w:ascii="Sakkal Majalla" w:hAnsi="Sakkal Majalla"/>
                <w:szCs w:val="24"/>
                <w:rtl/>
              </w:rPr>
              <w:t xml:space="preserve">إلى </w:t>
            </w:r>
            <w:r>
              <w:rPr>
                <w:rFonts w:ascii="Sakkal Majalla" w:hAnsi="Sakkal Majalla" w:cs="Sakkal Majalla"/>
                <w:szCs w:val="24"/>
              </w:rPr>
              <w:t>60</w:t>
            </w:r>
            <w:r>
              <w:rPr>
                <w:rFonts w:ascii="Sakkal Majalla" w:hAnsi="Sakkal Majalla" w:cs="Sakkal Majalla"/>
                <w:szCs w:val="24"/>
                <w:rtl/>
              </w:rPr>
              <w:t xml:space="preserve"> </w:t>
            </w:r>
            <w:r>
              <w:rPr>
                <w:rFonts w:ascii="Sakkal Majalla" w:hAnsi="Sakkal Majalla"/>
                <w:szCs w:val="24"/>
                <w:rtl/>
              </w:rPr>
              <w:t>سنة</w:t>
            </w:r>
          </w:p>
        </w:tc>
        <w:tc>
          <w:tcPr>
            <w:tcW w:w="782" w:type="dxa"/>
            <w:tcBorders>
              <w:left w:val="single" w:sz="4" w:space="0" w:color="000000"/>
              <w:bottom w:val="single" w:sz="4" w:space="0" w:color="000000"/>
            </w:tcBorders>
            <w:vAlign w:val="center"/>
          </w:tcPr>
          <w:p w14:paraId="018AD020" w14:textId="77777777" w:rsidR="007C04BB" w:rsidRDefault="00000000">
            <w:pPr>
              <w:pStyle w:val="TableContents"/>
              <w:spacing w:after="0"/>
              <w:jc w:val="center"/>
            </w:pPr>
            <w:r>
              <w:rPr>
                <w:rFonts w:ascii="Sakkal Majalla" w:hAnsi="Sakkal Majalla" w:cs="Sakkal Majalla"/>
                <w:szCs w:val="24"/>
              </w:rPr>
              <w:t>4.63</w:t>
            </w:r>
          </w:p>
        </w:tc>
        <w:tc>
          <w:tcPr>
            <w:tcW w:w="779" w:type="dxa"/>
            <w:tcBorders>
              <w:left w:val="single" w:sz="4" w:space="0" w:color="000000"/>
              <w:bottom w:val="single" w:sz="4" w:space="0" w:color="000000"/>
            </w:tcBorders>
            <w:vAlign w:val="center"/>
          </w:tcPr>
          <w:p w14:paraId="455EFD45" w14:textId="77777777" w:rsidR="007C04BB" w:rsidRDefault="00000000">
            <w:pPr>
              <w:pStyle w:val="TableContents"/>
              <w:spacing w:after="0"/>
              <w:jc w:val="center"/>
            </w:pPr>
            <w:r>
              <w:rPr>
                <w:rFonts w:ascii="Sakkal Majalla" w:hAnsi="Sakkal Majalla" w:cs="Sakkal Majalla"/>
                <w:szCs w:val="24"/>
              </w:rPr>
              <w:t>0.38</w:t>
            </w:r>
          </w:p>
        </w:tc>
        <w:tc>
          <w:tcPr>
            <w:tcW w:w="884" w:type="dxa"/>
            <w:vMerge/>
            <w:tcBorders>
              <w:left w:val="single" w:sz="4" w:space="0" w:color="000000"/>
              <w:bottom w:val="single" w:sz="4" w:space="0" w:color="000000"/>
            </w:tcBorders>
            <w:vAlign w:val="center"/>
          </w:tcPr>
          <w:p w14:paraId="682708E5"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3C8D33C6"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10081311"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20D02861" w14:textId="77777777" w:rsidR="007C04BB" w:rsidRDefault="007C04BB">
            <w:pPr>
              <w:pStyle w:val="TableContents"/>
              <w:spacing w:after="0"/>
              <w:jc w:val="center"/>
              <w:rPr>
                <w:rFonts w:ascii="Sakkal Majalla" w:hAnsi="Sakkal Majalla" w:cs="Sakkal Majalla"/>
                <w:szCs w:val="24"/>
              </w:rPr>
            </w:pPr>
          </w:p>
        </w:tc>
      </w:tr>
      <w:tr w:rsidR="007C04BB" w14:paraId="4078A979" w14:textId="77777777">
        <w:trPr>
          <w:trHeight w:val="570"/>
        </w:trPr>
        <w:tc>
          <w:tcPr>
            <w:tcW w:w="1340" w:type="dxa"/>
            <w:vMerge/>
            <w:tcBorders>
              <w:left w:val="single" w:sz="4" w:space="0" w:color="000000"/>
              <w:bottom w:val="single" w:sz="4" w:space="0" w:color="000000"/>
            </w:tcBorders>
            <w:vAlign w:val="center"/>
          </w:tcPr>
          <w:p w14:paraId="47B8B47B" w14:textId="77777777" w:rsidR="007C04BB" w:rsidRDefault="007C04BB">
            <w:pPr>
              <w:pStyle w:val="TableContents"/>
              <w:rPr>
                <w:rFonts w:ascii="Sakkal Majalla" w:hAnsi="Sakkal Majalla" w:cs="Sakkal Majalla"/>
              </w:rPr>
            </w:pPr>
          </w:p>
        </w:tc>
        <w:tc>
          <w:tcPr>
            <w:tcW w:w="1875" w:type="dxa"/>
            <w:tcBorders>
              <w:left w:val="single" w:sz="4" w:space="0" w:color="000000"/>
              <w:bottom w:val="single" w:sz="4" w:space="0" w:color="000000"/>
            </w:tcBorders>
            <w:vAlign w:val="center"/>
          </w:tcPr>
          <w:p w14:paraId="13F0A987" w14:textId="77777777" w:rsidR="007C04BB" w:rsidRDefault="00000000">
            <w:pPr>
              <w:pStyle w:val="TableContents"/>
              <w:spacing w:after="0"/>
              <w:jc w:val="center"/>
            </w:pPr>
            <w:r>
              <w:rPr>
                <w:rFonts w:ascii="Sakkal Majalla" w:hAnsi="Sakkal Majalla"/>
                <w:szCs w:val="24"/>
                <w:rtl/>
              </w:rPr>
              <w:t xml:space="preserve">أكبر من </w:t>
            </w:r>
            <w:r>
              <w:rPr>
                <w:rFonts w:ascii="Sakkal Majalla" w:hAnsi="Sakkal Majalla" w:cs="Sakkal Majalla"/>
                <w:szCs w:val="24"/>
              </w:rPr>
              <w:t>60</w:t>
            </w:r>
            <w:r>
              <w:rPr>
                <w:rFonts w:ascii="Sakkal Majalla" w:hAnsi="Sakkal Majalla" w:cs="Sakkal Majalla"/>
                <w:szCs w:val="24"/>
                <w:rtl/>
              </w:rPr>
              <w:t xml:space="preserve"> </w:t>
            </w:r>
            <w:r>
              <w:rPr>
                <w:rFonts w:ascii="Sakkal Majalla" w:hAnsi="Sakkal Majalla"/>
                <w:szCs w:val="24"/>
                <w:rtl/>
              </w:rPr>
              <w:t>سنة</w:t>
            </w:r>
          </w:p>
        </w:tc>
        <w:tc>
          <w:tcPr>
            <w:tcW w:w="782" w:type="dxa"/>
            <w:tcBorders>
              <w:left w:val="single" w:sz="4" w:space="0" w:color="000000"/>
              <w:bottom w:val="single" w:sz="4" w:space="0" w:color="000000"/>
            </w:tcBorders>
            <w:vAlign w:val="center"/>
          </w:tcPr>
          <w:p w14:paraId="12A46787" w14:textId="77777777" w:rsidR="007C04BB" w:rsidRDefault="00000000">
            <w:pPr>
              <w:pStyle w:val="TableContents"/>
              <w:spacing w:after="0"/>
              <w:jc w:val="center"/>
            </w:pPr>
            <w:r>
              <w:rPr>
                <w:rFonts w:ascii="Sakkal Majalla" w:hAnsi="Sakkal Majalla" w:cs="Sakkal Majalla"/>
                <w:szCs w:val="24"/>
              </w:rPr>
              <w:t>4.16</w:t>
            </w:r>
          </w:p>
        </w:tc>
        <w:tc>
          <w:tcPr>
            <w:tcW w:w="779" w:type="dxa"/>
            <w:tcBorders>
              <w:left w:val="single" w:sz="4" w:space="0" w:color="000000"/>
              <w:bottom w:val="single" w:sz="4" w:space="0" w:color="000000"/>
            </w:tcBorders>
            <w:vAlign w:val="center"/>
          </w:tcPr>
          <w:p w14:paraId="48246475" w14:textId="77777777" w:rsidR="007C04BB" w:rsidRDefault="00000000">
            <w:pPr>
              <w:pStyle w:val="TableContents"/>
              <w:spacing w:after="0"/>
              <w:jc w:val="center"/>
            </w:pPr>
            <w:r>
              <w:rPr>
                <w:rFonts w:ascii="Sakkal Majalla" w:hAnsi="Sakkal Majalla" w:cs="Sakkal Majalla"/>
                <w:szCs w:val="24"/>
              </w:rPr>
              <w:t>0.75</w:t>
            </w:r>
          </w:p>
        </w:tc>
        <w:tc>
          <w:tcPr>
            <w:tcW w:w="884" w:type="dxa"/>
            <w:vMerge/>
            <w:tcBorders>
              <w:left w:val="single" w:sz="4" w:space="0" w:color="000000"/>
              <w:bottom w:val="single" w:sz="4" w:space="0" w:color="000000"/>
            </w:tcBorders>
            <w:vAlign w:val="center"/>
          </w:tcPr>
          <w:p w14:paraId="372EC21C" w14:textId="77777777" w:rsidR="007C04BB" w:rsidRDefault="007C04BB">
            <w:pPr>
              <w:pStyle w:val="TableContents"/>
              <w:spacing w:after="0"/>
              <w:jc w:val="center"/>
              <w:rPr>
                <w:rFonts w:ascii="Sakkal Majalla" w:hAnsi="Sakkal Majalla" w:cs="Sakkal Majalla"/>
                <w:szCs w:val="24"/>
              </w:rPr>
            </w:pPr>
          </w:p>
        </w:tc>
        <w:tc>
          <w:tcPr>
            <w:tcW w:w="1097" w:type="dxa"/>
            <w:vMerge/>
            <w:tcBorders>
              <w:left w:val="single" w:sz="4" w:space="0" w:color="000000"/>
              <w:bottom w:val="single" w:sz="4" w:space="0" w:color="000000"/>
            </w:tcBorders>
            <w:vAlign w:val="center"/>
          </w:tcPr>
          <w:p w14:paraId="17D96B57" w14:textId="77777777" w:rsidR="007C04BB" w:rsidRDefault="007C04BB">
            <w:pPr>
              <w:pStyle w:val="TableContents"/>
              <w:spacing w:after="0"/>
              <w:jc w:val="center"/>
              <w:rPr>
                <w:rFonts w:ascii="Sakkal Majalla" w:hAnsi="Sakkal Majalla" w:cs="Sakkal Majalla"/>
                <w:szCs w:val="24"/>
              </w:rPr>
            </w:pPr>
          </w:p>
        </w:tc>
        <w:tc>
          <w:tcPr>
            <w:tcW w:w="1195" w:type="dxa"/>
            <w:vMerge/>
            <w:tcBorders>
              <w:left w:val="single" w:sz="4" w:space="0" w:color="000000"/>
              <w:bottom w:val="single" w:sz="4" w:space="0" w:color="000000"/>
            </w:tcBorders>
            <w:vAlign w:val="center"/>
          </w:tcPr>
          <w:p w14:paraId="0AF7A0CE" w14:textId="77777777" w:rsidR="007C04BB" w:rsidRDefault="007C04BB">
            <w:pPr>
              <w:pStyle w:val="TableContents"/>
              <w:spacing w:after="0"/>
              <w:jc w:val="center"/>
              <w:rPr>
                <w:rFonts w:ascii="Sakkal Majalla" w:hAnsi="Sakkal Majalla" w:cs="Sakkal Majalla"/>
                <w:szCs w:val="24"/>
              </w:rPr>
            </w:pPr>
          </w:p>
        </w:tc>
        <w:tc>
          <w:tcPr>
            <w:tcW w:w="877" w:type="dxa"/>
            <w:vMerge/>
            <w:tcBorders>
              <w:left w:val="single" w:sz="4" w:space="0" w:color="000000"/>
              <w:bottom w:val="single" w:sz="4" w:space="0" w:color="000000"/>
              <w:right w:val="single" w:sz="4" w:space="0" w:color="000000"/>
            </w:tcBorders>
            <w:vAlign w:val="center"/>
          </w:tcPr>
          <w:p w14:paraId="58E0BB27" w14:textId="77777777" w:rsidR="007C04BB" w:rsidRDefault="007C04BB">
            <w:pPr>
              <w:pStyle w:val="TableContents"/>
              <w:spacing w:after="0"/>
              <w:jc w:val="center"/>
              <w:rPr>
                <w:rFonts w:ascii="Sakkal Majalla" w:hAnsi="Sakkal Majalla" w:cs="Sakkal Majalla"/>
                <w:szCs w:val="24"/>
              </w:rPr>
            </w:pPr>
          </w:p>
        </w:tc>
      </w:tr>
    </w:tbl>
    <w:p w14:paraId="700A6CC8" w14:textId="77777777" w:rsidR="007C04BB" w:rsidRDefault="00000000">
      <w:pPr>
        <w:ind w:firstLine="567"/>
        <w:jc w:val="both"/>
      </w:pPr>
      <w:r>
        <w:rPr>
          <w:rStyle w:val="Hyperlink"/>
          <w:rFonts w:ascii="Simplified Arabic" w:eastAsia="Noto Serif CJK SC" w:hAnsi="Simplified Arabic" w:cs="Simplified Arabic"/>
          <w:color w:val="auto"/>
          <w:sz w:val="28"/>
          <w:szCs w:val="28"/>
          <w:u w:val="none"/>
          <w:rtl/>
        </w:rPr>
        <w:t>باستقراء بيانات جدول (</w:t>
      </w:r>
      <w:r>
        <w:rPr>
          <w:rStyle w:val="Hyperlink"/>
          <w:rFonts w:ascii="Simplified Arabic" w:eastAsia="Noto Serif CJK SC" w:hAnsi="Simplified Arabic" w:cs="Simplified Arabic"/>
          <w:color w:val="auto"/>
          <w:sz w:val="28"/>
          <w:szCs w:val="28"/>
          <w:u w:val="none"/>
        </w:rPr>
        <w:t>20</w:t>
      </w:r>
      <w:r>
        <w:rPr>
          <w:rStyle w:val="Hyperlink"/>
          <w:rFonts w:ascii="Simplified Arabic" w:eastAsia="Noto Serif CJK SC" w:hAnsi="Simplified Arabic" w:cs="Simplified Arabic"/>
          <w:color w:val="auto"/>
          <w:sz w:val="28"/>
          <w:szCs w:val="28"/>
          <w:u w:val="none"/>
          <w:rtl/>
        </w:rPr>
        <w:t xml:space="preserve">) يتبين أن: عدم وجود فروق ذات دلالة إحصائية عند مستوى معنوية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α ≤ 0.05</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في استجابات عينة الدراسة حول تأثير القيادة التحويلية على أداء القيادات في المنظمات غير الربحية بمنطقة مكة المكرمة تبعا لمتغير العمر، حيث جاءت قيمة اختبار </w:t>
      </w:r>
      <w:r>
        <w:rPr>
          <w:rStyle w:val="Hyperlink"/>
          <w:rFonts w:ascii="Times New Roman" w:eastAsia="Noto Serif CJK SC" w:hAnsi="Times New Roman" w:cs="Times New Roman"/>
          <w:color w:val="auto"/>
          <w:sz w:val="24"/>
          <w:szCs w:val="24"/>
          <w:u w:val="none"/>
          <w:rtl/>
        </w:rPr>
        <w:t>(</w:t>
      </w:r>
      <w:r>
        <w:rPr>
          <w:rStyle w:val="Hyperlink"/>
          <w:rFonts w:ascii="Times New Roman" w:eastAsia="Noto Serif CJK SC" w:hAnsi="Times New Roman" w:cs="Times New Roman"/>
          <w:color w:val="auto"/>
          <w:sz w:val="24"/>
          <w:szCs w:val="24"/>
          <w:u w:val="none"/>
        </w:rPr>
        <w:t>Kruskal-Wallis</w:t>
      </w:r>
      <w:r>
        <w:rPr>
          <w:rStyle w:val="Hyperlink"/>
          <w:rFonts w:ascii="Times New Roman" w:eastAsia="Noto Serif CJK SC" w:hAnsi="Times New Roman" w:cs="Times New Roman"/>
          <w:color w:val="auto"/>
          <w:sz w:val="24"/>
          <w:szCs w:val="24"/>
          <w:u w:val="none"/>
          <w:rtl/>
        </w:rPr>
        <w:t>)</w:t>
      </w:r>
      <w:r>
        <w:rPr>
          <w:rStyle w:val="Hyperlink"/>
          <w:rFonts w:ascii="Simplified Arabic" w:eastAsia="Noto Serif CJK SC" w:hAnsi="Simplified Arabic" w:cs="Simplified Arabic"/>
          <w:color w:val="auto"/>
          <w:sz w:val="28"/>
          <w:szCs w:val="28"/>
          <w:u w:val="none"/>
          <w:rtl/>
        </w:rPr>
        <w:t xml:space="preserve"> تساوي (</w:t>
      </w:r>
      <w:r>
        <w:rPr>
          <w:rStyle w:val="Hyperlink"/>
          <w:rFonts w:ascii="Simplified Arabic" w:eastAsia="Noto Serif CJK SC" w:hAnsi="Simplified Arabic" w:cs="Simplified Arabic"/>
          <w:color w:val="auto"/>
          <w:sz w:val="28"/>
          <w:szCs w:val="28"/>
          <w:u w:val="none"/>
        </w:rPr>
        <w:t>1.724</w:t>
      </w:r>
      <w:r>
        <w:rPr>
          <w:rStyle w:val="Hyperlink"/>
          <w:rFonts w:ascii="Simplified Arabic" w:eastAsia="Noto Serif CJK SC" w:hAnsi="Simplified Arabic" w:cs="Simplified Arabic"/>
          <w:color w:val="auto"/>
          <w:sz w:val="28"/>
          <w:szCs w:val="28"/>
          <w:u w:val="none"/>
          <w:rtl/>
        </w:rPr>
        <w:t>) وهذه القيمة غير دالة إحصائياً، حيث جاءت قيمة معنويتها تساوى (</w:t>
      </w:r>
      <w:r>
        <w:rPr>
          <w:rStyle w:val="Hyperlink"/>
          <w:rFonts w:ascii="Simplified Arabic" w:eastAsia="Noto Serif CJK SC" w:hAnsi="Simplified Arabic" w:cs="Simplified Arabic"/>
          <w:color w:val="auto"/>
          <w:sz w:val="28"/>
          <w:szCs w:val="28"/>
          <w:u w:val="none"/>
        </w:rPr>
        <w:t>0.631</w:t>
      </w:r>
      <w:r>
        <w:rPr>
          <w:rStyle w:val="Hyperlink"/>
          <w:rFonts w:ascii="Simplified Arabic" w:eastAsia="Noto Serif CJK SC" w:hAnsi="Simplified Arabic" w:cs="Simplified Arabic"/>
          <w:color w:val="auto"/>
          <w:sz w:val="28"/>
          <w:szCs w:val="28"/>
          <w:u w:val="none"/>
          <w:rtl/>
        </w:rPr>
        <w:t>) وهي أكبر من (</w:t>
      </w:r>
      <w:r>
        <w:rPr>
          <w:rStyle w:val="Hyperlink"/>
          <w:rFonts w:ascii="Simplified Arabic" w:eastAsia="Noto Serif CJK SC" w:hAnsi="Simplified Arabic" w:cs="Simplified Arabic"/>
          <w:color w:val="auto"/>
          <w:sz w:val="28"/>
          <w:szCs w:val="28"/>
          <w:u w:val="none"/>
        </w:rPr>
        <w:t>0.05</w:t>
      </w:r>
      <w:r>
        <w:rPr>
          <w:rStyle w:val="Hyperlink"/>
          <w:rFonts w:ascii="Simplified Arabic" w:eastAsia="Noto Serif CJK SC" w:hAnsi="Simplified Arabic" w:cs="Simplified Arabic"/>
          <w:color w:val="auto"/>
          <w:sz w:val="28"/>
          <w:szCs w:val="28"/>
          <w:u w:val="none"/>
          <w:rtl/>
        </w:rPr>
        <w:t xml:space="preserve">) ما يدل على عدم وجود فروق جوهرية في استجابة أفراد عينة الدراسة بحسب متغير "العمر". وتتفق هذه النتائج بشكل جزئي مع ما توصلت إليه دراسة المومني </w:t>
      </w:r>
      <w:proofErr w:type="spellStart"/>
      <w:r>
        <w:rPr>
          <w:rStyle w:val="Hyperlink"/>
          <w:rFonts w:ascii="Simplified Arabic" w:eastAsia="Noto Serif CJK SC" w:hAnsi="Simplified Arabic" w:cs="Simplified Arabic"/>
          <w:color w:val="auto"/>
          <w:sz w:val="28"/>
          <w:szCs w:val="28"/>
          <w:u w:val="none"/>
          <w:rtl/>
        </w:rPr>
        <w:t>وحمدات</w:t>
      </w:r>
      <w:proofErr w:type="spellEnd"/>
      <w:r>
        <w:rPr>
          <w:rStyle w:val="Hyperlink"/>
          <w:rFonts w:ascii="Simplified Arabic" w:eastAsia="Noto Serif CJK SC" w:hAnsi="Simplified Arabic" w:cs="Simplified Arabic"/>
          <w:color w:val="auto"/>
          <w:sz w:val="28"/>
          <w:szCs w:val="28"/>
          <w:u w:val="none"/>
          <w:rtl/>
        </w:rPr>
        <w:t xml:space="preserve"> (</w:t>
      </w:r>
      <w:r>
        <w:rPr>
          <w:rStyle w:val="Hyperlink"/>
          <w:rFonts w:ascii="Simplified Arabic" w:eastAsia="Noto Serif CJK SC" w:hAnsi="Simplified Arabic" w:cs="Simplified Arabic"/>
          <w:color w:val="auto"/>
          <w:sz w:val="28"/>
          <w:szCs w:val="28"/>
          <w:u w:val="none"/>
        </w:rPr>
        <w:t>2023</w:t>
      </w:r>
      <w:r>
        <w:rPr>
          <w:rStyle w:val="Hyperlink"/>
          <w:rFonts w:ascii="Simplified Arabic" w:eastAsia="Noto Serif CJK SC" w:hAnsi="Simplified Arabic" w:cs="Simplified Arabic"/>
          <w:color w:val="auto"/>
          <w:sz w:val="28"/>
          <w:szCs w:val="28"/>
          <w:u w:val="none"/>
          <w:rtl/>
        </w:rPr>
        <w:t xml:space="preserve">) في </w:t>
      </w:r>
      <w:proofErr w:type="gramStart"/>
      <w:r>
        <w:rPr>
          <w:rStyle w:val="Hyperlink"/>
          <w:rFonts w:ascii="Simplified Arabic" w:eastAsia="Noto Serif CJK SC" w:hAnsi="Simplified Arabic" w:cs="Simplified Arabic"/>
          <w:color w:val="auto"/>
          <w:sz w:val="28"/>
          <w:szCs w:val="28"/>
          <w:u w:val="none"/>
          <w:rtl/>
        </w:rPr>
        <w:t>وجود  فروق</w:t>
      </w:r>
      <w:proofErr w:type="gramEnd"/>
      <w:r>
        <w:rPr>
          <w:rStyle w:val="Hyperlink"/>
          <w:rFonts w:ascii="Simplified Arabic" w:eastAsia="Noto Serif CJK SC" w:hAnsi="Simplified Arabic" w:cs="Simplified Arabic"/>
          <w:color w:val="auto"/>
          <w:sz w:val="28"/>
          <w:szCs w:val="28"/>
          <w:u w:val="none"/>
          <w:rtl/>
        </w:rPr>
        <w:t xml:space="preserve"> بحسب سنوات الخدمة لصالح الأقل من (</w:t>
      </w:r>
      <w:r>
        <w:rPr>
          <w:rStyle w:val="Hyperlink"/>
          <w:rFonts w:ascii="Simplified Arabic" w:eastAsia="Noto Serif CJK SC" w:hAnsi="Simplified Arabic" w:cs="Simplified Arabic"/>
          <w:color w:val="auto"/>
          <w:sz w:val="28"/>
          <w:szCs w:val="28"/>
          <w:u w:val="none"/>
        </w:rPr>
        <w:t>10</w:t>
      </w:r>
      <w:r>
        <w:rPr>
          <w:rStyle w:val="Hyperlink"/>
          <w:rFonts w:ascii="Simplified Arabic" w:eastAsia="Noto Serif CJK SC" w:hAnsi="Simplified Arabic" w:cs="Simplified Arabic"/>
          <w:color w:val="auto"/>
          <w:sz w:val="28"/>
          <w:szCs w:val="28"/>
          <w:u w:val="none"/>
          <w:rtl/>
        </w:rPr>
        <w:t>) سنوات.</w:t>
      </w:r>
    </w:p>
    <w:p w14:paraId="5AFC2F16" w14:textId="77777777" w:rsidR="007C04BB" w:rsidRDefault="00000000">
      <w:pPr>
        <w:jc w:val="center"/>
      </w:pPr>
      <w:r>
        <w:rPr>
          <w:rFonts w:ascii="Sakkal Majalla" w:hAnsi="Sakkal Majalla" w:cs="Simplified Arabic"/>
          <w:b/>
          <w:bCs/>
          <w:noProof/>
          <w:sz w:val="28"/>
          <w:szCs w:val="24"/>
          <w:rtl/>
        </w:rPr>
        <w:drawing>
          <wp:anchor distT="0" distB="0" distL="0" distR="0" simplePos="0" relativeHeight="8" behindDoc="0" locked="0" layoutInCell="0" allowOverlap="1" wp14:anchorId="69EEA2F1" wp14:editId="02EDE8FF">
            <wp:simplePos x="0" y="0"/>
            <wp:positionH relativeFrom="column">
              <wp:align>center</wp:align>
            </wp:positionH>
            <wp:positionV relativeFrom="paragraph">
              <wp:posOffset>635</wp:posOffset>
            </wp:positionV>
            <wp:extent cx="5759450" cy="3239770"/>
            <wp:effectExtent l="0" t="0" r="0" b="0"/>
            <wp:wrapSquare wrapText="largest"/>
            <wp:docPr id="8" name="Object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ascii="Sakkal Majalla" w:hAnsi="Sakkal Majalla" w:cs="Simplified Arabic"/>
          <w:b/>
          <w:bCs/>
          <w:sz w:val="28"/>
          <w:szCs w:val="24"/>
          <w:rtl/>
        </w:rPr>
        <w:t>شكل (</w:t>
      </w:r>
      <w:r>
        <w:rPr>
          <w:rFonts w:ascii="Sakkal Majalla" w:hAnsi="Sakkal Majalla" w:cs="Simplified Arabic"/>
          <w:b/>
          <w:bCs/>
          <w:sz w:val="28"/>
          <w:szCs w:val="24"/>
        </w:rPr>
        <w:t>7</w:t>
      </w:r>
      <w:r>
        <w:rPr>
          <w:rFonts w:ascii="Sakkal Majalla" w:hAnsi="Sakkal Majalla" w:cs="Simplified Arabic"/>
          <w:b/>
          <w:bCs/>
          <w:sz w:val="28"/>
          <w:szCs w:val="24"/>
          <w:rtl/>
        </w:rPr>
        <w:t>) الفروق في المتوسطات تبعا للعمر</w:t>
      </w:r>
    </w:p>
    <w:p w14:paraId="17A757B4" w14:textId="77777777" w:rsidR="007C04BB" w:rsidRDefault="00000000">
      <w:pPr>
        <w:jc w:val="both"/>
        <w:rPr>
          <w:rStyle w:val="Hyperlink"/>
          <w:rFonts w:ascii="Sakkal Majalla" w:hAnsi="Sakkal Majalla" w:cs="Simplified Arabic"/>
          <w:b/>
          <w:bCs/>
          <w:color w:val="auto"/>
          <w:sz w:val="32"/>
          <w:szCs w:val="32"/>
          <w:u w:val="none"/>
        </w:rPr>
      </w:pPr>
      <w:r>
        <w:br w:type="page"/>
      </w:r>
    </w:p>
    <w:p w14:paraId="09DC5FC6" w14:textId="77777777" w:rsidR="007C04BB" w:rsidRDefault="007C04BB">
      <w:pPr>
        <w:spacing w:after="0"/>
        <w:jc w:val="center"/>
        <w:rPr>
          <w:rStyle w:val="Hyperlink"/>
          <w:rFonts w:ascii="Sakkal Majalla" w:hAnsi="Sakkal Majalla" w:cs="Simplified Arabic"/>
          <w:b/>
          <w:bCs/>
          <w:color w:val="auto"/>
          <w:sz w:val="32"/>
          <w:szCs w:val="40"/>
          <w:u w:val="none"/>
        </w:rPr>
      </w:pPr>
    </w:p>
    <w:p w14:paraId="6652D810" w14:textId="77777777" w:rsidR="007C04BB" w:rsidRDefault="007C04BB">
      <w:pPr>
        <w:spacing w:after="0"/>
        <w:jc w:val="center"/>
        <w:rPr>
          <w:rStyle w:val="Hyperlink"/>
          <w:rFonts w:ascii="Sakkal Majalla" w:hAnsi="Sakkal Majalla" w:cs="Simplified Arabic"/>
          <w:b/>
          <w:bCs/>
          <w:color w:val="auto"/>
          <w:sz w:val="32"/>
          <w:szCs w:val="40"/>
          <w:u w:val="none"/>
        </w:rPr>
      </w:pPr>
    </w:p>
    <w:p w14:paraId="1337D34E" w14:textId="77777777" w:rsidR="007C04BB" w:rsidRDefault="007C04BB">
      <w:pPr>
        <w:spacing w:after="0"/>
        <w:jc w:val="center"/>
        <w:rPr>
          <w:rStyle w:val="Hyperlink"/>
          <w:rFonts w:ascii="Sakkal Majalla" w:hAnsi="Sakkal Majalla" w:cs="Simplified Arabic"/>
          <w:b/>
          <w:bCs/>
          <w:color w:val="auto"/>
          <w:sz w:val="32"/>
          <w:szCs w:val="40"/>
          <w:u w:val="none"/>
        </w:rPr>
      </w:pPr>
    </w:p>
    <w:p w14:paraId="5FB2039E" w14:textId="77777777" w:rsidR="007C04BB" w:rsidRDefault="007C04BB">
      <w:pPr>
        <w:spacing w:after="0"/>
        <w:jc w:val="center"/>
        <w:rPr>
          <w:rStyle w:val="Hyperlink"/>
          <w:rFonts w:ascii="Sakkal Majalla" w:hAnsi="Sakkal Majalla" w:cs="Simplified Arabic"/>
          <w:b/>
          <w:bCs/>
          <w:color w:val="auto"/>
          <w:sz w:val="32"/>
          <w:szCs w:val="40"/>
          <w:u w:val="none"/>
        </w:rPr>
      </w:pPr>
    </w:p>
    <w:p w14:paraId="4B41ABA6" w14:textId="77777777" w:rsidR="007C04BB" w:rsidRDefault="007C04BB">
      <w:pPr>
        <w:spacing w:after="0"/>
        <w:jc w:val="center"/>
        <w:rPr>
          <w:rStyle w:val="Hyperlink"/>
          <w:rFonts w:ascii="Sakkal Majalla" w:hAnsi="Sakkal Majalla" w:cs="Simplified Arabic"/>
          <w:b/>
          <w:bCs/>
          <w:color w:val="auto"/>
          <w:sz w:val="32"/>
          <w:szCs w:val="40"/>
          <w:u w:val="none"/>
        </w:rPr>
      </w:pPr>
    </w:p>
    <w:p w14:paraId="3162E4AF" w14:textId="77777777" w:rsidR="007C04BB" w:rsidRDefault="007C04BB">
      <w:pPr>
        <w:spacing w:after="0"/>
        <w:jc w:val="center"/>
        <w:rPr>
          <w:rStyle w:val="Hyperlink"/>
          <w:rFonts w:ascii="Sakkal Majalla" w:hAnsi="Sakkal Majalla" w:cs="Simplified Arabic"/>
          <w:b/>
          <w:bCs/>
          <w:color w:val="auto"/>
          <w:sz w:val="32"/>
          <w:szCs w:val="40"/>
          <w:u w:val="none"/>
        </w:rPr>
      </w:pPr>
    </w:p>
    <w:p w14:paraId="39EBDE33" w14:textId="77777777" w:rsidR="007C04BB" w:rsidRDefault="007C04BB">
      <w:pPr>
        <w:spacing w:after="0"/>
        <w:jc w:val="center"/>
        <w:rPr>
          <w:rStyle w:val="Hyperlink"/>
          <w:rFonts w:ascii="Sakkal Majalla" w:hAnsi="Sakkal Majalla" w:cs="Simplified Arabic"/>
          <w:b/>
          <w:bCs/>
          <w:color w:val="auto"/>
          <w:sz w:val="32"/>
          <w:szCs w:val="40"/>
          <w:u w:val="none"/>
        </w:rPr>
      </w:pPr>
    </w:p>
    <w:p w14:paraId="28B80F17" w14:textId="77777777" w:rsidR="007C04BB" w:rsidRDefault="007C04BB">
      <w:pPr>
        <w:spacing w:after="0"/>
        <w:jc w:val="center"/>
        <w:rPr>
          <w:rStyle w:val="Hyperlink"/>
          <w:rFonts w:ascii="Sakkal Majalla" w:hAnsi="Sakkal Majalla" w:cs="Simplified Arabic"/>
          <w:b/>
          <w:bCs/>
          <w:color w:val="auto"/>
          <w:sz w:val="32"/>
          <w:szCs w:val="40"/>
          <w:u w:val="none"/>
        </w:rPr>
      </w:pPr>
    </w:p>
    <w:p w14:paraId="3827A08D" w14:textId="77777777" w:rsidR="007C04BB" w:rsidRDefault="00000000">
      <w:pPr>
        <w:spacing w:after="0"/>
        <w:jc w:val="center"/>
      </w:pPr>
      <w:r>
        <w:rPr>
          <w:rStyle w:val="Hyperlink"/>
          <w:rFonts w:ascii="Sakkal Majalla" w:hAnsi="Sakkal Majalla" w:cs="Simplified Arabic"/>
          <w:b/>
          <w:bCs/>
          <w:color w:val="auto"/>
          <w:sz w:val="32"/>
          <w:szCs w:val="40"/>
          <w:u w:val="none"/>
          <w:rtl/>
        </w:rPr>
        <w:t>الفصل الرابع</w:t>
      </w:r>
    </w:p>
    <w:p w14:paraId="634707BA" w14:textId="77777777" w:rsidR="007C04BB" w:rsidRDefault="00000000">
      <w:pPr>
        <w:spacing w:after="0"/>
        <w:jc w:val="center"/>
      </w:pPr>
      <w:r>
        <w:rPr>
          <w:rStyle w:val="Hyperlink"/>
          <w:rFonts w:ascii="Sakkal Majalla" w:hAnsi="Sakkal Majalla" w:cs="Simplified Arabic"/>
          <w:b/>
          <w:bCs/>
          <w:color w:val="auto"/>
          <w:sz w:val="32"/>
          <w:szCs w:val="40"/>
          <w:u w:val="none"/>
          <w:rtl/>
        </w:rPr>
        <w:t>ملخص نتائج الدراسة والتوصيات</w:t>
      </w:r>
    </w:p>
    <w:p w14:paraId="370067DA" w14:textId="77777777" w:rsidR="007C04BB" w:rsidRDefault="00000000">
      <w:pPr>
        <w:jc w:val="both"/>
        <w:rPr>
          <w:rStyle w:val="Hyperlink"/>
          <w:rFonts w:ascii="Sakkal Majalla" w:hAnsi="Sakkal Majalla" w:cs="Simplified Arabic"/>
          <w:b/>
          <w:bCs/>
          <w:color w:val="auto"/>
          <w:sz w:val="32"/>
          <w:szCs w:val="32"/>
          <w:u w:val="none"/>
        </w:rPr>
      </w:pPr>
      <w:r>
        <w:br w:type="page"/>
      </w:r>
    </w:p>
    <w:p w14:paraId="259CE4A6" w14:textId="77777777" w:rsidR="007C04BB" w:rsidRDefault="00000000">
      <w:pPr>
        <w:jc w:val="both"/>
      </w:pPr>
      <w:r>
        <w:rPr>
          <w:rFonts w:cs="Simplified Arabic"/>
          <w:b/>
          <w:bCs/>
          <w:sz w:val="32"/>
          <w:szCs w:val="32"/>
          <w:rtl/>
        </w:rPr>
        <w:t xml:space="preserve">أولا: ملخص </w:t>
      </w:r>
      <w:r>
        <w:rPr>
          <w:rStyle w:val="Hyperlink"/>
          <w:rFonts w:ascii="Sakkal Majalla" w:hAnsi="Sakkal Majalla" w:cs="Simplified Arabic"/>
          <w:b/>
          <w:bCs/>
          <w:color w:val="auto"/>
          <w:sz w:val="32"/>
          <w:szCs w:val="32"/>
          <w:u w:val="none"/>
          <w:rtl/>
        </w:rPr>
        <w:t>نتائج الدراسة:</w:t>
      </w:r>
    </w:p>
    <w:p w14:paraId="0EFC6E9A" w14:textId="77777777" w:rsidR="007C04BB" w:rsidRDefault="00000000">
      <w:pPr>
        <w:numPr>
          <w:ilvl w:val="0"/>
          <w:numId w:val="11"/>
        </w:numPr>
        <w:jc w:val="both"/>
      </w:pPr>
      <w:r>
        <w:rPr>
          <w:rStyle w:val="Hyperlink"/>
          <w:rFonts w:ascii="Sakkal Majalla" w:hAnsi="Sakkal Majalla" w:cs="Simplified Arabic"/>
          <w:color w:val="auto"/>
          <w:sz w:val="32"/>
          <w:szCs w:val="28"/>
          <w:u w:val="none"/>
          <w:rtl/>
        </w:rPr>
        <w:t>الاتجاه العام لعينة الدراسة حول مستوى اعتماد قادة المنظمات غير الربحية بمنطقة مكة المكرمة على أسلوب القيادة التحويلية بأبعادها (الإلهام/التحفيز، والتأثير المثالي، والاستثارة الفكرية، والاعتبارات الفردية) جاء بدرجة "كبيرة جدا"، وذلك بمتوسط عام مقداره (</w:t>
      </w:r>
      <w:r>
        <w:rPr>
          <w:rStyle w:val="Hyperlink"/>
          <w:rFonts w:ascii="Sakkal Majalla" w:hAnsi="Sakkal Majalla" w:cs="Simplified Arabic"/>
          <w:color w:val="auto"/>
          <w:sz w:val="32"/>
          <w:szCs w:val="28"/>
          <w:u w:val="none"/>
        </w:rPr>
        <w:t>4.65</w:t>
      </w:r>
      <w:r>
        <w:rPr>
          <w:rStyle w:val="Hyperlink"/>
          <w:rFonts w:ascii="Sakkal Majalla" w:hAnsi="Sakkal Majalla" w:cs="Simplified Arabic"/>
          <w:color w:val="auto"/>
          <w:sz w:val="32"/>
          <w:szCs w:val="28"/>
          <w:u w:val="none"/>
          <w:rtl/>
        </w:rPr>
        <w:t>)</w:t>
      </w:r>
    </w:p>
    <w:p w14:paraId="052BC990" w14:textId="77777777" w:rsidR="007C04BB" w:rsidRDefault="00000000">
      <w:pPr>
        <w:numPr>
          <w:ilvl w:val="0"/>
          <w:numId w:val="11"/>
        </w:numPr>
        <w:jc w:val="both"/>
      </w:pPr>
      <w:r>
        <w:rPr>
          <w:rStyle w:val="Hyperlink"/>
          <w:rFonts w:ascii="Sakkal Majalla" w:hAnsi="Sakkal Majalla" w:cs="Simplified Arabic"/>
          <w:color w:val="auto"/>
          <w:sz w:val="32"/>
          <w:szCs w:val="28"/>
          <w:u w:val="none"/>
          <w:rtl/>
        </w:rPr>
        <w:t xml:space="preserve">جاء ترتيب الاتجاه نحو أبعاد القيادة التحويلية </w:t>
      </w:r>
      <w:proofErr w:type="gramStart"/>
      <w:r>
        <w:rPr>
          <w:rStyle w:val="Hyperlink"/>
          <w:rFonts w:ascii="Sakkal Majalla" w:hAnsi="Sakkal Majalla" w:cs="Simplified Arabic"/>
          <w:color w:val="auto"/>
          <w:sz w:val="32"/>
          <w:szCs w:val="28"/>
          <w:u w:val="none"/>
          <w:rtl/>
        </w:rPr>
        <w:t>كالتالي:  مستوى</w:t>
      </w:r>
      <w:proofErr w:type="gramEnd"/>
      <w:r>
        <w:rPr>
          <w:rStyle w:val="Hyperlink"/>
          <w:rFonts w:ascii="Sakkal Majalla" w:hAnsi="Sakkal Majalla" w:cs="Simplified Arabic"/>
          <w:color w:val="auto"/>
          <w:sz w:val="32"/>
          <w:szCs w:val="28"/>
          <w:u w:val="none"/>
          <w:rtl/>
        </w:rPr>
        <w:t xml:space="preserve"> بُعد "الإلهام/التحفيز" في الترتيب الأول، يليه  بُعد "الاعتبارات الفردية"، ثم  بُعد "الاستثارة الفكرية" في الترتيب الثالث، في حين جاء  بُعد "التأثير المثالي" في الترتيب الرابع.</w:t>
      </w:r>
    </w:p>
    <w:p w14:paraId="7BE054F4" w14:textId="77777777" w:rsidR="007C04BB" w:rsidRDefault="00000000">
      <w:pPr>
        <w:numPr>
          <w:ilvl w:val="0"/>
          <w:numId w:val="11"/>
        </w:numPr>
        <w:spacing w:after="0" w:line="276" w:lineRule="auto"/>
        <w:jc w:val="both"/>
      </w:pPr>
      <w:r>
        <w:rPr>
          <w:rStyle w:val="Hyperlink"/>
          <w:rFonts w:ascii="Times New Roman" w:eastAsia="Noto Serif CJK SC" w:hAnsi="Times New Roman" w:cs="Simplified Arabic"/>
          <w:color w:val="auto"/>
          <w:sz w:val="28"/>
          <w:szCs w:val="28"/>
          <w:u w:val="none"/>
          <w:rtl/>
        </w:rPr>
        <w:t xml:space="preserve">توجد علاقة ارتباطية موجبة قوية بين القيادة التحويلية بأبعادها </w:t>
      </w:r>
      <w:r>
        <w:rPr>
          <w:rStyle w:val="Hyperlink"/>
          <w:rFonts w:ascii="Sakkal Majalla" w:eastAsia="Noto Serif CJK SC" w:hAnsi="Sakkal Majalla" w:cs="Simplified Arabic"/>
          <w:color w:val="auto"/>
          <w:sz w:val="32"/>
          <w:szCs w:val="28"/>
          <w:u w:val="none"/>
          <w:rtl/>
        </w:rPr>
        <w:t>(الإلهام/التحفيز، والتأثير المثالي، والاستثارة الفكرية، والاعتبارات الفردية)</w:t>
      </w:r>
      <w:r>
        <w:rPr>
          <w:rStyle w:val="Hyperlink"/>
          <w:rFonts w:ascii="Times New Roman" w:eastAsia="Noto Serif CJK SC" w:hAnsi="Times New Roman" w:cs="Simplified Arabic"/>
          <w:color w:val="auto"/>
          <w:sz w:val="28"/>
          <w:szCs w:val="28"/>
          <w:u w:val="none"/>
          <w:rtl/>
        </w:rPr>
        <w:t xml:space="preserve"> وأداء قادة المنظمات غير الربحية.</w:t>
      </w:r>
    </w:p>
    <w:p w14:paraId="682804F5" w14:textId="77777777" w:rsidR="007C04BB" w:rsidRDefault="00000000">
      <w:pPr>
        <w:numPr>
          <w:ilvl w:val="0"/>
          <w:numId w:val="11"/>
        </w:numPr>
        <w:spacing w:after="0" w:line="276" w:lineRule="auto"/>
        <w:jc w:val="both"/>
      </w:pPr>
      <w:r>
        <w:rPr>
          <w:rStyle w:val="Hyperlink"/>
          <w:rFonts w:ascii="Times New Roman" w:eastAsia="Noto Serif CJK SC" w:hAnsi="Times New Roman" w:cs="Simplified Arabic"/>
          <w:color w:val="auto"/>
          <w:sz w:val="28"/>
          <w:szCs w:val="28"/>
          <w:u w:val="none"/>
          <w:rtl/>
        </w:rPr>
        <w:t>"</w:t>
      </w:r>
      <w:r>
        <w:rPr>
          <w:rStyle w:val="Hyperlink"/>
          <w:rFonts w:ascii="Times New Roman" w:eastAsia="Noto Serif CJK SC" w:hAnsi="Times New Roman" w:cs="Simplified Arabic"/>
          <w:color w:val="auto"/>
          <w:sz w:val="25"/>
          <w:szCs w:val="28"/>
          <w:u w:val="none"/>
          <w:rtl/>
        </w:rPr>
        <w:t xml:space="preserve">يوجد تأثير دال إحصائياً للقيادة التحويلية بُعد </w:t>
      </w:r>
      <w:r>
        <w:rPr>
          <w:rStyle w:val="Hyperlink"/>
          <w:rFonts w:ascii="Times New Roman" w:eastAsia="Noto Serif CJK SC" w:hAnsi="Times New Roman" w:cs="Simplified Arabic"/>
          <w:color w:val="auto"/>
          <w:sz w:val="28"/>
          <w:szCs w:val="28"/>
          <w:u w:val="none"/>
          <w:rtl/>
        </w:rPr>
        <w:t>(الإلهام/التحفيز) على أداء قيادات المنظمات غير الربحية في منطقة مكة المكرمة".</w:t>
      </w:r>
    </w:p>
    <w:p w14:paraId="62530FA1" w14:textId="77777777" w:rsidR="007C04BB" w:rsidRDefault="00000000">
      <w:pPr>
        <w:numPr>
          <w:ilvl w:val="0"/>
          <w:numId w:val="11"/>
        </w:numPr>
        <w:spacing w:after="0" w:line="276" w:lineRule="auto"/>
        <w:jc w:val="both"/>
      </w:pPr>
      <w:r>
        <w:rPr>
          <w:rStyle w:val="Hyperlink"/>
          <w:rFonts w:ascii="Times New Roman" w:eastAsia="Noto Serif CJK SC" w:hAnsi="Times New Roman" w:cs="Simplified Arabic"/>
          <w:color w:val="auto"/>
          <w:sz w:val="28"/>
          <w:szCs w:val="28"/>
          <w:u w:val="none"/>
          <w:rtl/>
        </w:rPr>
        <w:t>"</w:t>
      </w:r>
      <w:r>
        <w:rPr>
          <w:rStyle w:val="Hyperlink"/>
          <w:rFonts w:ascii="Times New Roman" w:eastAsia="Noto Serif CJK SC" w:hAnsi="Times New Roman" w:cs="Simplified Arabic"/>
          <w:color w:val="auto"/>
          <w:sz w:val="25"/>
          <w:szCs w:val="28"/>
          <w:u w:val="none"/>
          <w:rtl/>
        </w:rPr>
        <w:t xml:space="preserve">يوجد تأثير دال إحصائياً للقيادة التحويلية بُعد </w:t>
      </w:r>
      <w:r>
        <w:rPr>
          <w:rStyle w:val="Hyperlink"/>
          <w:rFonts w:ascii="Times New Roman" w:eastAsia="Noto Serif CJK SC" w:hAnsi="Times New Roman" w:cs="Simplified Arabic"/>
          <w:color w:val="auto"/>
          <w:sz w:val="28"/>
          <w:szCs w:val="28"/>
          <w:u w:val="none"/>
          <w:rtl/>
        </w:rPr>
        <w:t>(التأثير المثالي) على أداء قيادات المنظمات غير الربحية في منطقة مكة المكرمة"</w:t>
      </w:r>
    </w:p>
    <w:p w14:paraId="278B9185" w14:textId="77777777" w:rsidR="007C04BB" w:rsidRDefault="00000000">
      <w:pPr>
        <w:numPr>
          <w:ilvl w:val="0"/>
          <w:numId w:val="11"/>
        </w:numPr>
        <w:spacing w:after="0" w:line="276" w:lineRule="auto"/>
        <w:jc w:val="both"/>
      </w:pPr>
      <w:r>
        <w:rPr>
          <w:rStyle w:val="Hyperlink"/>
          <w:rFonts w:ascii="Times New Roman" w:eastAsia="Noto Serif CJK SC" w:hAnsi="Times New Roman" w:cs="Simplified Arabic"/>
          <w:color w:val="auto"/>
          <w:sz w:val="28"/>
          <w:szCs w:val="28"/>
          <w:u w:val="none"/>
          <w:rtl/>
        </w:rPr>
        <w:t>"</w:t>
      </w:r>
      <w:r>
        <w:rPr>
          <w:rStyle w:val="Hyperlink"/>
          <w:rFonts w:ascii="Times New Roman" w:eastAsia="Noto Serif CJK SC" w:hAnsi="Times New Roman" w:cs="Simplified Arabic"/>
          <w:color w:val="auto"/>
          <w:sz w:val="25"/>
          <w:szCs w:val="28"/>
          <w:u w:val="none"/>
          <w:rtl/>
        </w:rPr>
        <w:t xml:space="preserve">يوجد تأثير دال إحصائياً للقيادة التحويلية بُعد </w:t>
      </w:r>
      <w:r>
        <w:rPr>
          <w:rStyle w:val="Hyperlink"/>
          <w:rFonts w:ascii="Times New Roman" w:eastAsia="Noto Serif CJK SC" w:hAnsi="Times New Roman" w:cs="Simplified Arabic"/>
          <w:color w:val="auto"/>
          <w:sz w:val="28"/>
          <w:szCs w:val="28"/>
          <w:u w:val="none"/>
          <w:rtl/>
        </w:rPr>
        <w:t>(الاستثارة الفكرية) على أداء قيادات المنظمات غير الربحية في منطقة مكة المكرمة"</w:t>
      </w:r>
    </w:p>
    <w:p w14:paraId="305A62B9" w14:textId="77777777" w:rsidR="007C04BB" w:rsidRDefault="00000000">
      <w:pPr>
        <w:numPr>
          <w:ilvl w:val="0"/>
          <w:numId w:val="11"/>
        </w:numPr>
        <w:spacing w:after="0" w:line="276" w:lineRule="auto"/>
        <w:jc w:val="both"/>
      </w:pPr>
      <w:r>
        <w:rPr>
          <w:rStyle w:val="Hyperlink"/>
          <w:rFonts w:ascii="Times New Roman" w:eastAsia="Noto Serif CJK SC" w:hAnsi="Times New Roman" w:cs="Simplified Arabic"/>
          <w:color w:val="auto"/>
          <w:sz w:val="28"/>
          <w:szCs w:val="28"/>
          <w:u w:val="none"/>
          <w:rtl/>
        </w:rPr>
        <w:t>"</w:t>
      </w:r>
      <w:r>
        <w:rPr>
          <w:rStyle w:val="Hyperlink"/>
          <w:rFonts w:ascii="Times New Roman" w:eastAsia="Noto Serif CJK SC" w:hAnsi="Times New Roman" w:cs="Simplified Arabic"/>
          <w:color w:val="auto"/>
          <w:sz w:val="25"/>
          <w:szCs w:val="28"/>
          <w:u w:val="none"/>
          <w:rtl/>
        </w:rPr>
        <w:t xml:space="preserve">يوجد تأثير دال إحصائياً للقيادة التحويلية بُعد </w:t>
      </w:r>
      <w:r>
        <w:rPr>
          <w:rStyle w:val="Hyperlink"/>
          <w:rFonts w:ascii="Times New Roman" w:eastAsia="Noto Serif CJK SC" w:hAnsi="Times New Roman" w:cs="Simplified Arabic"/>
          <w:color w:val="auto"/>
          <w:sz w:val="28"/>
          <w:szCs w:val="28"/>
          <w:u w:val="none"/>
          <w:rtl/>
        </w:rPr>
        <w:t xml:space="preserve">(الاعتبارات الفردية) على أداء قيادات </w:t>
      </w:r>
      <w:r>
        <w:rPr>
          <w:rStyle w:val="Hyperlink"/>
          <w:rFonts w:ascii="Times New Roman" w:eastAsia="Noto Serif CJK SC" w:hAnsi="Times New Roman" w:cs="Simplified Arabic"/>
          <w:color w:val="auto"/>
          <w:sz w:val="25"/>
          <w:szCs w:val="28"/>
          <w:u w:val="none"/>
          <w:rtl/>
        </w:rPr>
        <w:t>المنظمات غير الربحية في منطقة مكة المكرمة"</w:t>
      </w:r>
    </w:p>
    <w:p w14:paraId="168A3105" w14:textId="77777777" w:rsidR="007C04BB" w:rsidRDefault="00000000">
      <w:pPr>
        <w:numPr>
          <w:ilvl w:val="0"/>
          <w:numId w:val="11"/>
        </w:numPr>
        <w:spacing w:after="0" w:line="276" w:lineRule="auto"/>
        <w:jc w:val="both"/>
      </w:pPr>
      <w:r>
        <w:rPr>
          <w:rStyle w:val="Hyperlink"/>
          <w:rFonts w:ascii="Times New Roman" w:eastAsia="Noto Serif CJK SC" w:hAnsi="Times New Roman" w:cs="Simplified Arabic"/>
          <w:color w:val="auto"/>
          <w:sz w:val="25"/>
          <w:szCs w:val="28"/>
          <w:u w:val="none"/>
          <w:rtl/>
        </w:rPr>
        <w:t>عدم وجود فروق ذات دلالة إحصائية عند مستوى معنوية (</w:t>
      </w:r>
      <w:r>
        <w:rPr>
          <w:rStyle w:val="Hyperlink"/>
          <w:rFonts w:ascii="Times New Roman" w:eastAsia="Noto Serif CJK SC" w:hAnsi="Times New Roman" w:cs="Simplified Arabic"/>
          <w:color w:val="auto"/>
          <w:sz w:val="25"/>
          <w:szCs w:val="28"/>
          <w:u w:val="none"/>
        </w:rPr>
        <w:t>α ≤ 0.05</w:t>
      </w:r>
      <w:r>
        <w:rPr>
          <w:rStyle w:val="Hyperlink"/>
          <w:rFonts w:ascii="Times New Roman" w:eastAsia="Noto Serif CJK SC" w:hAnsi="Times New Roman" w:cs="Simplified Arabic"/>
          <w:color w:val="auto"/>
          <w:sz w:val="25"/>
          <w:szCs w:val="28"/>
          <w:u w:val="none"/>
          <w:rtl/>
        </w:rPr>
        <w:t>) في استجابات عينة الدراسة حول تأثير القيادة التحويلية على أداء القيادات في المنظمات غير الربحية بمنطقة مكة المكرمة تبعا لمتغير الجنس</w:t>
      </w:r>
    </w:p>
    <w:p w14:paraId="4E87502D" w14:textId="77777777" w:rsidR="007C04BB" w:rsidRDefault="00000000">
      <w:pPr>
        <w:numPr>
          <w:ilvl w:val="0"/>
          <w:numId w:val="11"/>
        </w:numPr>
        <w:spacing w:after="0" w:line="276" w:lineRule="auto"/>
        <w:jc w:val="both"/>
      </w:pPr>
      <w:r>
        <w:rPr>
          <w:rStyle w:val="Hyperlink"/>
          <w:rFonts w:ascii="Times New Roman" w:eastAsia="Noto Serif CJK SC" w:hAnsi="Times New Roman" w:cs="Simplified Arabic"/>
          <w:color w:val="auto"/>
          <w:sz w:val="25"/>
          <w:szCs w:val="28"/>
          <w:u w:val="none"/>
          <w:rtl/>
        </w:rPr>
        <w:t>عدم وجود فروق ذات دلالة إحصائية عند مستوى معنوية (</w:t>
      </w:r>
      <w:r>
        <w:rPr>
          <w:rStyle w:val="Hyperlink"/>
          <w:rFonts w:ascii="Times New Roman" w:eastAsia="Noto Serif CJK SC" w:hAnsi="Times New Roman" w:cs="Simplified Arabic"/>
          <w:color w:val="auto"/>
          <w:sz w:val="25"/>
          <w:szCs w:val="28"/>
          <w:u w:val="none"/>
        </w:rPr>
        <w:t>α ≤ 0.05</w:t>
      </w:r>
      <w:r>
        <w:rPr>
          <w:rStyle w:val="Hyperlink"/>
          <w:rFonts w:ascii="Times New Roman" w:eastAsia="Noto Serif CJK SC" w:hAnsi="Times New Roman" w:cs="Simplified Arabic"/>
          <w:color w:val="auto"/>
          <w:sz w:val="25"/>
          <w:szCs w:val="28"/>
          <w:u w:val="none"/>
          <w:rtl/>
        </w:rPr>
        <w:t>) في استجابات عينة الدراسة حول تأثير القيادة التحويلية على أداء القيادات في المنظمات غير الربحية بمنطقة مكة المكرمة تبعا لمتغير المستوى القيادي</w:t>
      </w:r>
    </w:p>
    <w:p w14:paraId="381BB380" w14:textId="77777777" w:rsidR="007C04BB" w:rsidRDefault="00000000">
      <w:pPr>
        <w:numPr>
          <w:ilvl w:val="0"/>
          <w:numId w:val="11"/>
        </w:numPr>
        <w:spacing w:after="0" w:line="276" w:lineRule="auto"/>
        <w:jc w:val="both"/>
      </w:pPr>
      <w:r>
        <w:rPr>
          <w:rStyle w:val="Hyperlink"/>
          <w:rFonts w:ascii="Times New Roman" w:eastAsia="Noto Serif CJK SC" w:hAnsi="Times New Roman" w:cs="Simplified Arabic"/>
          <w:color w:val="auto"/>
          <w:sz w:val="25"/>
          <w:szCs w:val="28"/>
          <w:u w:val="none"/>
          <w:rtl/>
        </w:rPr>
        <w:t>عدم وجود فروق ذات دلالة إحصائية عند مستوى معنوية (</w:t>
      </w:r>
      <w:r>
        <w:rPr>
          <w:rStyle w:val="Hyperlink"/>
          <w:rFonts w:ascii="Times New Roman" w:eastAsia="Noto Serif CJK SC" w:hAnsi="Times New Roman" w:cs="Simplified Arabic"/>
          <w:color w:val="auto"/>
          <w:sz w:val="25"/>
          <w:szCs w:val="28"/>
          <w:u w:val="none"/>
        </w:rPr>
        <w:t>α ≤ 0.05</w:t>
      </w:r>
      <w:r>
        <w:rPr>
          <w:rStyle w:val="Hyperlink"/>
          <w:rFonts w:ascii="Times New Roman" w:eastAsia="Noto Serif CJK SC" w:hAnsi="Times New Roman" w:cs="Simplified Arabic"/>
          <w:color w:val="auto"/>
          <w:sz w:val="25"/>
          <w:szCs w:val="28"/>
          <w:u w:val="none"/>
          <w:rtl/>
        </w:rPr>
        <w:t>) في استجابات عينة الدراسة حول تأثير القيادة التحويلية على أداء القيادات في المنظمات غير الربحية بمنطقة مكة المكرمة تبعا لمتغير نوع المنظمة غير الربحية</w:t>
      </w:r>
    </w:p>
    <w:p w14:paraId="19C21795" w14:textId="77777777" w:rsidR="007C04BB" w:rsidRDefault="00000000">
      <w:pPr>
        <w:numPr>
          <w:ilvl w:val="0"/>
          <w:numId w:val="11"/>
        </w:numPr>
        <w:spacing w:after="0" w:line="276" w:lineRule="auto"/>
        <w:jc w:val="both"/>
      </w:pPr>
      <w:r>
        <w:rPr>
          <w:rStyle w:val="Hyperlink"/>
          <w:rFonts w:ascii="Times New Roman" w:eastAsia="Noto Serif CJK SC" w:hAnsi="Times New Roman" w:cs="Simplified Arabic"/>
          <w:color w:val="auto"/>
          <w:sz w:val="25"/>
          <w:szCs w:val="28"/>
          <w:u w:val="none"/>
          <w:rtl/>
        </w:rPr>
        <w:t>عدم وجود فروق ذات دلالة إحصائية عند مستوى معنوية (</w:t>
      </w:r>
      <w:r>
        <w:rPr>
          <w:rStyle w:val="Hyperlink"/>
          <w:rFonts w:ascii="Times New Roman" w:eastAsia="Noto Serif CJK SC" w:hAnsi="Times New Roman" w:cs="Simplified Arabic"/>
          <w:color w:val="auto"/>
          <w:sz w:val="25"/>
          <w:szCs w:val="28"/>
          <w:u w:val="none"/>
        </w:rPr>
        <w:t>α ≤ 0.05</w:t>
      </w:r>
      <w:r>
        <w:rPr>
          <w:rStyle w:val="Hyperlink"/>
          <w:rFonts w:ascii="Times New Roman" w:eastAsia="Noto Serif CJK SC" w:hAnsi="Times New Roman" w:cs="Simplified Arabic"/>
          <w:color w:val="auto"/>
          <w:sz w:val="25"/>
          <w:szCs w:val="28"/>
          <w:u w:val="none"/>
          <w:rtl/>
        </w:rPr>
        <w:t>) في استجابات عينة الدراسة حول تأثير القيادة التحويلية على أداء القيادات في المنظمات غير الربحية بمنطقة مكة المكرمة تبعا لمتغير المؤهل العلمي</w:t>
      </w:r>
    </w:p>
    <w:p w14:paraId="460F800D" w14:textId="77777777" w:rsidR="007C04BB" w:rsidRDefault="00000000">
      <w:pPr>
        <w:numPr>
          <w:ilvl w:val="0"/>
          <w:numId w:val="11"/>
        </w:numPr>
        <w:spacing w:after="0" w:line="276" w:lineRule="auto"/>
        <w:jc w:val="both"/>
      </w:pPr>
      <w:r>
        <w:rPr>
          <w:rStyle w:val="Hyperlink"/>
          <w:rFonts w:ascii="Times New Roman" w:eastAsia="Noto Serif CJK SC" w:hAnsi="Times New Roman" w:cs="Simplified Arabic"/>
          <w:color w:val="auto"/>
          <w:sz w:val="25"/>
          <w:szCs w:val="28"/>
          <w:u w:val="none"/>
          <w:rtl/>
        </w:rPr>
        <w:t>عدم وجود فروق ذات دلالة إحصائية عند مستوى معنوية (</w:t>
      </w:r>
      <w:r>
        <w:rPr>
          <w:rStyle w:val="Hyperlink"/>
          <w:rFonts w:ascii="Times New Roman" w:eastAsia="Noto Serif CJK SC" w:hAnsi="Times New Roman" w:cs="Simplified Arabic"/>
          <w:color w:val="auto"/>
          <w:sz w:val="25"/>
          <w:szCs w:val="28"/>
          <w:u w:val="none"/>
        </w:rPr>
        <w:t>α ≤ 0.05</w:t>
      </w:r>
      <w:r>
        <w:rPr>
          <w:rStyle w:val="Hyperlink"/>
          <w:rFonts w:ascii="Times New Roman" w:eastAsia="Noto Serif CJK SC" w:hAnsi="Times New Roman" w:cs="Simplified Arabic"/>
          <w:color w:val="auto"/>
          <w:sz w:val="25"/>
          <w:szCs w:val="28"/>
          <w:u w:val="none"/>
          <w:rtl/>
        </w:rPr>
        <w:t>) في استجابات عينة الدراسة حول تأثير القيادة التحويلية على أداء القيادات في المنظمات غير الربحية بمنطقة مكة المكرمة تبعا لمتغير العمر.</w:t>
      </w:r>
    </w:p>
    <w:p w14:paraId="5BB05327" w14:textId="77777777" w:rsidR="007C04BB" w:rsidRDefault="00000000">
      <w:pPr>
        <w:spacing w:after="0" w:line="276" w:lineRule="auto"/>
        <w:jc w:val="both"/>
      </w:pPr>
      <w:r>
        <w:rPr>
          <w:rFonts w:cs="Simplified Arabic"/>
          <w:b/>
          <w:bCs/>
          <w:sz w:val="32"/>
          <w:szCs w:val="32"/>
          <w:rtl/>
        </w:rPr>
        <w:t xml:space="preserve">ثانيا: </w:t>
      </w:r>
      <w:r>
        <w:rPr>
          <w:rStyle w:val="Hyperlink"/>
          <w:rFonts w:ascii="Times New Roman" w:eastAsia="Noto Serif CJK SC" w:hAnsi="Times New Roman" w:cs="Simplified Arabic"/>
          <w:b/>
          <w:bCs/>
          <w:color w:val="auto"/>
          <w:sz w:val="32"/>
          <w:szCs w:val="32"/>
          <w:u w:val="none"/>
          <w:rtl/>
        </w:rPr>
        <w:t>توصيات الدراسة:</w:t>
      </w:r>
    </w:p>
    <w:p w14:paraId="1672F69B" w14:textId="77777777" w:rsidR="007C04BB" w:rsidRDefault="00000000">
      <w:pPr>
        <w:spacing w:after="0" w:line="276" w:lineRule="auto"/>
        <w:jc w:val="both"/>
        <w:rPr>
          <w:rFonts w:ascii="Times New Roman" w:eastAsia="Noto Serif CJK SC" w:hAnsi="Times New Roman" w:cs="Simplified Arabic"/>
          <w:sz w:val="25"/>
          <w:szCs w:val="28"/>
        </w:rPr>
      </w:pPr>
      <w:r>
        <w:rPr>
          <w:rStyle w:val="Hyperlink"/>
          <w:rFonts w:ascii="Times New Roman" w:eastAsia="Noto Serif CJK SC" w:hAnsi="Times New Roman" w:cs="Simplified Arabic"/>
          <w:color w:val="auto"/>
          <w:sz w:val="25"/>
          <w:szCs w:val="28"/>
          <w:u w:val="none"/>
          <w:rtl/>
        </w:rPr>
        <w:t xml:space="preserve">     في ضوء النتائج التي أسفرت عنها الدراسة فإنها تؤكد على التوصيات التالية:</w:t>
      </w:r>
    </w:p>
    <w:p w14:paraId="536B6050" w14:textId="77777777" w:rsidR="007C04BB" w:rsidRDefault="00000000">
      <w:pPr>
        <w:numPr>
          <w:ilvl w:val="0"/>
          <w:numId w:val="12"/>
        </w:numPr>
        <w:spacing w:after="0" w:line="276" w:lineRule="auto"/>
        <w:jc w:val="both"/>
        <w:rPr>
          <w:rFonts w:ascii="Times New Roman" w:eastAsia="Noto Serif CJK SC" w:hAnsi="Times New Roman" w:cs="Simplified Arabic"/>
          <w:sz w:val="25"/>
          <w:szCs w:val="28"/>
        </w:rPr>
      </w:pPr>
      <w:r>
        <w:rPr>
          <w:rFonts w:ascii="Times New Roman" w:eastAsia="Noto Serif CJK SC" w:hAnsi="Times New Roman" w:cs="Simplified Arabic"/>
          <w:sz w:val="25"/>
          <w:szCs w:val="28"/>
          <w:rtl/>
        </w:rPr>
        <w:t>ضرورة اعتماد قادة كافة قطاعات العمل (الخير – الحكومي) بالمملكة على نمط القيادة التحويلية بعد أن ثبت تأثيره الكبير على تطوير أداء القادة والعاملين.</w:t>
      </w:r>
    </w:p>
    <w:p w14:paraId="595ACC41" w14:textId="77777777" w:rsidR="007C04BB" w:rsidRDefault="00000000">
      <w:pPr>
        <w:numPr>
          <w:ilvl w:val="0"/>
          <w:numId w:val="12"/>
        </w:numPr>
        <w:spacing w:after="0" w:line="276" w:lineRule="auto"/>
        <w:jc w:val="both"/>
        <w:rPr>
          <w:rFonts w:ascii="Times New Roman" w:eastAsia="Noto Serif CJK SC" w:hAnsi="Times New Roman" w:cs="Simplified Arabic"/>
          <w:sz w:val="25"/>
          <w:szCs w:val="28"/>
        </w:rPr>
      </w:pPr>
      <w:r>
        <w:rPr>
          <w:rFonts w:ascii="Times New Roman" w:eastAsia="Noto Serif CJK SC" w:hAnsi="Times New Roman" w:cs="Simplified Arabic"/>
          <w:sz w:val="25"/>
          <w:szCs w:val="28"/>
          <w:rtl/>
        </w:rPr>
        <w:t>ضرورة العمل على نشر ثقافة القيادة التحويلية في كافة قطاعات العمل في المملكة، بما يخدم تطوير الممارسات وتحقيق الأهداف.</w:t>
      </w:r>
    </w:p>
    <w:p w14:paraId="0B5AC8BC" w14:textId="77777777" w:rsidR="007C04BB" w:rsidRDefault="00000000">
      <w:pPr>
        <w:numPr>
          <w:ilvl w:val="0"/>
          <w:numId w:val="12"/>
        </w:numPr>
        <w:spacing w:after="0" w:line="276" w:lineRule="auto"/>
        <w:jc w:val="both"/>
        <w:rPr>
          <w:rFonts w:ascii="Times New Roman" w:eastAsia="Noto Serif CJK SC" w:hAnsi="Times New Roman" w:cs="Simplified Arabic"/>
          <w:sz w:val="25"/>
          <w:szCs w:val="28"/>
        </w:rPr>
      </w:pPr>
      <w:r>
        <w:rPr>
          <w:rFonts w:ascii="Times New Roman" w:eastAsia="Noto Serif CJK SC" w:hAnsi="Times New Roman" w:cs="Simplified Arabic"/>
          <w:sz w:val="25"/>
          <w:szCs w:val="28"/>
          <w:rtl/>
        </w:rPr>
        <w:t>ضرورة العمل على تدريب قادة كافة قطاعات العمل بالمملكة على نمط القيادة التحويلية، واستخدامه في تطوير أداء القادة والعاملين.</w:t>
      </w:r>
    </w:p>
    <w:p w14:paraId="34D39616" w14:textId="77777777" w:rsidR="007C04BB" w:rsidRDefault="00000000">
      <w:pPr>
        <w:numPr>
          <w:ilvl w:val="0"/>
          <w:numId w:val="12"/>
        </w:numPr>
        <w:spacing w:after="0" w:line="276" w:lineRule="auto"/>
        <w:jc w:val="both"/>
        <w:rPr>
          <w:rFonts w:ascii="Times New Roman" w:eastAsia="Noto Serif CJK SC" w:hAnsi="Times New Roman" w:cs="Simplified Arabic"/>
          <w:sz w:val="25"/>
          <w:szCs w:val="28"/>
        </w:rPr>
      </w:pPr>
      <w:r>
        <w:rPr>
          <w:rFonts w:ascii="Times New Roman" w:eastAsia="Noto Serif CJK SC" w:hAnsi="Times New Roman" w:cs="Simplified Arabic"/>
          <w:sz w:val="25"/>
          <w:szCs w:val="28"/>
          <w:rtl/>
        </w:rPr>
        <w:t xml:space="preserve">ضرورة توفير برامج تبادل خبرات داخلية وخارجية على للتدريب على نمط القيادة التحويلية </w:t>
      </w:r>
    </w:p>
    <w:p w14:paraId="34318FE7" w14:textId="77777777" w:rsidR="007C04BB" w:rsidRDefault="00000000">
      <w:pPr>
        <w:numPr>
          <w:ilvl w:val="0"/>
          <w:numId w:val="12"/>
        </w:numPr>
        <w:spacing w:after="0" w:line="276" w:lineRule="auto"/>
        <w:jc w:val="both"/>
        <w:rPr>
          <w:rFonts w:ascii="Times New Roman" w:eastAsia="Noto Serif CJK SC" w:hAnsi="Times New Roman" w:cs="Simplified Arabic"/>
          <w:sz w:val="25"/>
          <w:szCs w:val="28"/>
        </w:rPr>
      </w:pPr>
      <w:r>
        <w:rPr>
          <w:rFonts w:ascii="Times New Roman" w:eastAsia="Noto Serif CJK SC" w:hAnsi="Times New Roman" w:cs="Simplified Arabic"/>
          <w:sz w:val="25"/>
          <w:szCs w:val="28"/>
          <w:rtl/>
        </w:rPr>
        <w:t>ضرورة العمل على مواصلة الدراسة حول تأثير أبعاد القيادة التحويلية على أداء العاملين بعد أنثبت تأثيرها على أداء القيادات.</w:t>
      </w:r>
    </w:p>
    <w:p w14:paraId="6C6A5673" w14:textId="77777777" w:rsidR="007C04BB" w:rsidRDefault="007C04BB">
      <w:pPr>
        <w:rPr>
          <w:rFonts w:ascii="Sakkal Majalla" w:hAnsi="Sakkal Majalla" w:cs="Sakkal Majalla"/>
          <w:sz w:val="28"/>
          <w:szCs w:val="28"/>
        </w:rPr>
      </w:pPr>
    </w:p>
    <w:p w14:paraId="46836932" w14:textId="77777777" w:rsidR="007C04BB" w:rsidRDefault="007C04BB">
      <w:pPr>
        <w:rPr>
          <w:rFonts w:ascii="Sakkal Majalla" w:hAnsi="Sakkal Majalla" w:cs="Sakkal Majalla"/>
          <w:sz w:val="28"/>
          <w:szCs w:val="28"/>
        </w:rPr>
      </w:pPr>
    </w:p>
    <w:p w14:paraId="3A6780E6" w14:textId="77777777" w:rsidR="007C04BB" w:rsidRDefault="007C04BB">
      <w:pPr>
        <w:rPr>
          <w:rFonts w:ascii="Sakkal Majalla" w:hAnsi="Sakkal Majalla" w:cs="Sakkal Majalla"/>
          <w:sz w:val="28"/>
          <w:szCs w:val="28"/>
        </w:rPr>
      </w:pPr>
    </w:p>
    <w:p w14:paraId="2FC8DA50" w14:textId="77777777" w:rsidR="007C04BB" w:rsidRDefault="00000000">
      <w:r>
        <w:rPr>
          <w:rFonts w:ascii="Sakkal Majalla" w:hAnsi="Sakkal Majalla" w:cs="Simplified Arabic"/>
          <w:b/>
          <w:bCs/>
          <w:sz w:val="28"/>
          <w:szCs w:val="36"/>
          <w:rtl/>
        </w:rPr>
        <w:t>المراجع العربية:</w:t>
      </w:r>
    </w:p>
    <w:p w14:paraId="476BF1F9" w14:textId="77777777" w:rsidR="007C04BB" w:rsidRDefault="00000000">
      <w:pPr>
        <w:pStyle w:val="a0"/>
        <w:spacing w:line="240" w:lineRule="auto"/>
        <w:ind w:left="567" w:hanging="567"/>
        <w:jc w:val="both"/>
      </w:pPr>
      <w:r>
        <w:rPr>
          <w:rFonts w:ascii="Simplified Arabic" w:hAnsi="Simplified Arabic" w:cs="Simplified Arabic"/>
          <w:sz w:val="28"/>
          <w:szCs w:val="28"/>
          <w:rtl/>
        </w:rPr>
        <w:t>النصيرات، أيمن عرسان فالح. (</w:t>
      </w:r>
      <w:r>
        <w:rPr>
          <w:rFonts w:ascii="Simplified Arabic" w:hAnsi="Simplified Arabic" w:cs="Simplified Arabic"/>
          <w:sz w:val="28"/>
          <w:szCs w:val="28"/>
        </w:rPr>
        <w:t>2024</w:t>
      </w:r>
      <w:r>
        <w:rPr>
          <w:rFonts w:ascii="Simplified Arabic" w:hAnsi="Simplified Arabic" w:cs="Simplified Arabic"/>
          <w:sz w:val="28"/>
          <w:szCs w:val="28"/>
          <w:rtl/>
        </w:rPr>
        <w:t>). درجة ممارسة مديري المدارس الأساسية لسلوك القيادة التحويلية من وجهة نظر المعلمين في مدارس مديرية المزار الشمالي - الأردن. </w:t>
      </w:r>
      <w:r>
        <w:rPr>
          <w:rFonts w:ascii="Simplified Arabic" w:hAnsi="Simplified Arabic" w:cs="Simplified Arabic"/>
          <w:iCs/>
          <w:sz w:val="28"/>
          <w:szCs w:val="28"/>
          <w:rtl/>
        </w:rPr>
        <w:t>مجلة كلية التربية، مج</w:t>
      </w:r>
      <w:r>
        <w:rPr>
          <w:rFonts w:ascii="Simplified Arabic" w:hAnsi="Simplified Arabic" w:cs="Simplified Arabic"/>
          <w:i/>
          <w:sz w:val="28"/>
          <w:szCs w:val="28"/>
        </w:rPr>
        <w:t>40</w:t>
      </w:r>
      <w:r>
        <w:rPr>
          <w:rFonts w:ascii="Simplified Arabic" w:hAnsi="Simplified Arabic" w:cs="Simplified Arabic"/>
          <w:i/>
          <w:sz w:val="28"/>
          <w:szCs w:val="28"/>
          <w:rtl/>
        </w:rPr>
        <w:t xml:space="preserve">, </w:t>
      </w:r>
      <w:r>
        <w:rPr>
          <w:rFonts w:ascii="Simplified Arabic" w:hAnsi="Simplified Arabic" w:cs="Simplified Arabic"/>
          <w:iCs/>
          <w:sz w:val="28"/>
          <w:szCs w:val="28"/>
          <w:rtl/>
        </w:rPr>
        <w:t>ع</w:t>
      </w:r>
      <w:proofErr w:type="gramStart"/>
      <w:r>
        <w:rPr>
          <w:rFonts w:ascii="Simplified Arabic" w:hAnsi="Simplified Arabic" w:cs="Simplified Arabic"/>
          <w:i/>
          <w:sz w:val="28"/>
          <w:szCs w:val="28"/>
        </w:rPr>
        <w:t>3</w:t>
      </w:r>
      <w:r>
        <w:rPr>
          <w:rFonts w:ascii="Simplified Arabic" w:hAnsi="Simplified Arabic" w:cs="Simplified Arabic"/>
          <w:sz w:val="28"/>
          <w:szCs w:val="28"/>
          <w:rtl/>
        </w:rPr>
        <w:t> ،</w:t>
      </w:r>
      <w:proofErr w:type="gramEnd"/>
      <w:r>
        <w:rPr>
          <w:rFonts w:ascii="Simplified Arabic" w:hAnsi="Simplified Arabic" w:cs="Simplified Arabic"/>
          <w:sz w:val="28"/>
          <w:szCs w:val="28"/>
          <w:rtl/>
        </w:rPr>
        <w:t xml:space="preserve"> </w:t>
      </w:r>
      <w:r>
        <w:rPr>
          <w:rFonts w:ascii="Simplified Arabic" w:hAnsi="Simplified Arabic" w:cs="Simplified Arabic"/>
          <w:sz w:val="28"/>
          <w:szCs w:val="28"/>
        </w:rPr>
        <w:t>123</w:t>
      </w:r>
      <w:r>
        <w:rPr>
          <w:rFonts w:ascii="Simplified Arabic" w:hAnsi="Simplified Arabic" w:cs="Simplified Arabic"/>
          <w:sz w:val="28"/>
          <w:szCs w:val="28"/>
          <w:rtl/>
        </w:rPr>
        <w:t xml:space="preserve"> - </w:t>
      </w:r>
      <w:r>
        <w:rPr>
          <w:rFonts w:ascii="Simplified Arabic" w:hAnsi="Simplified Arabic" w:cs="Simplified Arabic"/>
          <w:sz w:val="28"/>
          <w:szCs w:val="28"/>
        </w:rPr>
        <w:t>154</w:t>
      </w:r>
      <w:r>
        <w:rPr>
          <w:rFonts w:ascii="Simplified Arabic" w:hAnsi="Simplified Arabic" w:cs="Simplified Arabic"/>
          <w:sz w:val="28"/>
          <w:szCs w:val="28"/>
          <w:rtl/>
        </w:rPr>
        <w:t xml:space="preserve">. مسترجع من </w:t>
      </w:r>
      <w:r>
        <w:rPr>
          <w:rStyle w:val="Hyperlink"/>
          <w:rFonts w:ascii="Simplified Arabic" w:hAnsi="Simplified Arabic" w:cs="Simplified Arabic"/>
          <w:color w:val="auto"/>
          <w:sz w:val="28"/>
          <w:szCs w:val="28"/>
          <w:u w:val="none"/>
        </w:rPr>
        <w:t>http://search.mandumah.com/Record/1460675</w:t>
      </w:r>
    </w:p>
    <w:p w14:paraId="132EBF2B"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الشرفات، صلاح صوان </w:t>
      </w:r>
      <w:proofErr w:type="spellStart"/>
      <w:r>
        <w:rPr>
          <w:rFonts w:ascii="Simplified Arabic" w:hAnsi="Simplified Arabic" w:cs="Simplified Arabic"/>
          <w:sz w:val="28"/>
          <w:szCs w:val="28"/>
          <w:rtl/>
        </w:rPr>
        <w:t>بخيتان</w:t>
      </w:r>
      <w:proofErr w:type="spellEnd"/>
      <w:r>
        <w:rPr>
          <w:rFonts w:ascii="Simplified Arabic" w:hAnsi="Simplified Arabic" w:cs="Simplified Arabic"/>
          <w:sz w:val="28"/>
          <w:szCs w:val="28"/>
          <w:rtl/>
        </w:rPr>
        <w:t xml:space="preserve">، </w:t>
      </w:r>
      <w:proofErr w:type="gramStart"/>
      <w:r>
        <w:rPr>
          <w:rFonts w:ascii="Simplified Arabic" w:hAnsi="Simplified Arabic" w:cs="Simplified Arabic"/>
          <w:sz w:val="28"/>
          <w:szCs w:val="28"/>
          <w:rtl/>
        </w:rPr>
        <w:t>و الشورة</w:t>
      </w:r>
      <w:proofErr w:type="gramEnd"/>
      <w:r>
        <w:rPr>
          <w:rFonts w:ascii="Simplified Arabic" w:hAnsi="Simplified Arabic" w:cs="Simplified Arabic"/>
          <w:sz w:val="28"/>
          <w:szCs w:val="28"/>
          <w:rtl/>
        </w:rPr>
        <w:t>، محمد سليم خليف. (</w:t>
      </w:r>
      <w:r>
        <w:rPr>
          <w:rFonts w:ascii="Simplified Arabic" w:hAnsi="Simplified Arabic" w:cs="Simplified Arabic"/>
          <w:sz w:val="28"/>
          <w:szCs w:val="28"/>
        </w:rPr>
        <w:t>2024</w:t>
      </w:r>
      <w:r>
        <w:rPr>
          <w:rFonts w:ascii="Simplified Arabic" w:hAnsi="Simplified Arabic" w:cs="Simplified Arabic"/>
          <w:sz w:val="28"/>
          <w:szCs w:val="28"/>
          <w:rtl/>
        </w:rPr>
        <w:t>). </w:t>
      </w:r>
      <w:r>
        <w:rPr>
          <w:rFonts w:ascii="Simplified Arabic" w:hAnsi="Simplified Arabic" w:cs="Simplified Arabic"/>
          <w:iCs/>
          <w:sz w:val="28"/>
          <w:szCs w:val="28"/>
          <w:rtl/>
        </w:rPr>
        <w:t>أثر القيادة التحويلية في الاندماج الوظيفي</w:t>
      </w:r>
      <w:r>
        <w:rPr>
          <w:rFonts w:ascii="Simplified Arabic" w:hAnsi="Simplified Arabic" w:cs="Simplified Arabic"/>
          <w:i/>
          <w:sz w:val="28"/>
          <w:szCs w:val="28"/>
          <w:rtl/>
        </w:rPr>
        <w:t xml:space="preserve">: </w:t>
      </w:r>
      <w:r>
        <w:rPr>
          <w:rFonts w:ascii="Simplified Arabic" w:hAnsi="Simplified Arabic" w:cs="Simplified Arabic"/>
          <w:iCs/>
          <w:sz w:val="28"/>
          <w:szCs w:val="28"/>
          <w:rtl/>
        </w:rPr>
        <w:t>الدور المعدل للذكاء العاطفي في المصارف الإسلامية الأردنية</w:t>
      </w:r>
      <w:r>
        <w:rPr>
          <w:rFonts w:ascii="Simplified Arabic" w:hAnsi="Simplified Arabic" w:cs="Simplified Arabic"/>
          <w:sz w:val="28"/>
          <w:szCs w:val="28"/>
          <w:rtl/>
        </w:rPr>
        <w:t xml:space="preserve"> (رسالة دكتوراه غير منشورة). جامعة العلوم الإسلامية العالمية، عمان. مسترجع من </w:t>
      </w:r>
      <w:r>
        <w:rPr>
          <w:rStyle w:val="Hyperlink"/>
          <w:rFonts w:ascii="Simplified Arabic" w:hAnsi="Simplified Arabic" w:cs="Simplified Arabic"/>
          <w:color w:val="auto"/>
          <w:sz w:val="28"/>
          <w:szCs w:val="28"/>
          <w:u w:val="none"/>
        </w:rPr>
        <w:t>http://search.mandumah.com/Record/1461307</w:t>
      </w:r>
    </w:p>
    <w:p w14:paraId="036882B5"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السالمية، فايزة بنت محمد بن هلال، أبو ناصر، فتحي محمد علي، </w:t>
      </w:r>
      <w:proofErr w:type="gramStart"/>
      <w:r>
        <w:rPr>
          <w:rFonts w:ascii="Simplified Arabic" w:hAnsi="Simplified Arabic" w:cs="Simplified Arabic"/>
          <w:sz w:val="28"/>
          <w:szCs w:val="28"/>
          <w:rtl/>
        </w:rPr>
        <w:t xml:space="preserve">و </w:t>
      </w:r>
      <w:proofErr w:type="spellStart"/>
      <w:r>
        <w:rPr>
          <w:rFonts w:ascii="Simplified Arabic" w:hAnsi="Simplified Arabic" w:cs="Simplified Arabic"/>
          <w:sz w:val="28"/>
          <w:szCs w:val="28"/>
          <w:rtl/>
        </w:rPr>
        <w:t>الغنبوصي</w:t>
      </w:r>
      <w:proofErr w:type="spellEnd"/>
      <w:proofErr w:type="gramEnd"/>
      <w:r>
        <w:rPr>
          <w:rFonts w:ascii="Simplified Arabic" w:hAnsi="Simplified Arabic" w:cs="Simplified Arabic"/>
          <w:sz w:val="28"/>
          <w:szCs w:val="28"/>
          <w:rtl/>
        </w:rPr>
        <w:t>، سالم بن سليم بن محمد. (</w:t>
      </w:r>
      <w:r>
        <w:rPr>
          <w:rFonts w:ascii="Simplified Arabic" w:hAnsi="Simplified Arabic" w:cs="Simplified Arabic"/>
          <w:sz w:val="28"/>
          <w:szCs w:val="28"/>
        </w:rPr>
        <w:t>2024</w:t>
      </w:r>
      <w:r>
        <w:rPr>
          <w:rFonts w:ascii="Simplified Arabic" w:hAnsi="Simplified Arabic" w:cs="Simplified Arabic"/>
          <w:sz w:val="28"/>
          <w:szCs w:val="28"/>
          <w:rtl/>
        </w:rPr>
        <w:t>). </w:t>
      </w:r>
      <w:r>
        <w:rPr>
          <w:rFonts w:ascii="Simplified Arabic" w:hAnsi="Simplified Arabic" w:cs="Simplified Arabic"/>
          <w:iCs/>
          <w:sz w:val="28"/>
          <w:szCs w:val="28"/>
          <w:rtl/>
        </w:rPr>
        <w:t>ممارسات القيادة التحويلية وعلاقتها بإدارة الأزمات لدى مديري المدارس الحكومية في سلطنة عمان من وجهة نظر المعلمين</w:t>
      </w:r>
      <w:r>
        <w:rPr>
          <w:rFonts w:ascii="Simplified Arabic" w:hAnsi="Simplified Arabic" w:cs="Simplified Arabic"/>
          <w:sz w:val="28"/>
          <w:szCs w:val="28"/>
          <w:rtl/>
        </w:rPr>
        <w:t xml:space="preserve"> (رسالة ماجستير غير منشورة). جامعة السلطان قابوس، مسقط. مسترجع من </w:t>
      </w:r>
      <w:r>
        <w:rPr>
          <w:rStyle w:val="Hyperlink"/>
          <w:rFonts w:ascii="Simplified Arabic" w:hAnsi="Simplified Arabic" w:cs="Simplified Arabic"/>
          <w:color w:val="auto"/>
          <w:sz w:val="28"/>
          <w:szCs w:val="28"/>
          <w:u w:val="none"/>
        </w:rPr>
        <w:t>http://search.mandumah.com/Record/1468618</w:t>
      </w:r>
    </w:p>
    <w:p w14:paraId="5B6B0210"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المومني، رنيم محمد، </w:t>
      </w:r>
      <w:proofErr w:type="gramStart"/>
      <w:r>
        <w:rPr>
          <w:rFonts w:ascii="Simplified Arabic" w:hAnsi="Simplified Arabic" w:cs="Simplified Arabic"/>
          <w:sz w:val="28"/>
          <w:szCs w:val="28"/>
          <w:rtl/>
        </w:rPr>
        <w:t xml:space="preserve">و </w:t>
      </w:r>
      <w:proofErr w:type="spellStart"/>
      <w:r>
        <w:rPr>
          <w:rFonts w:ascii="Simplified Arabic" w:hAnsi="Simplified Arabic" w:cs="Simplified Arabic"/>
          <w:sz w:val="28"/>
          <w:szCs w:val="28"/>
          <w:rtl/>
        </w:rPr>
        <w:t>حمادات</w:t>
      </w:r>
      <w:proofErr w:type="spellEnd"/>
      <w:proofErr w:type="gramEnd"/>
      <w:r>
        <w:rPr>
          <w:rFonts w:ascii="Simplified Arabic" w:hAnsi="Simplified Arabic" w:cs="Simplified Arabic"/>
          <w:sz w:val="28"/>
          <w:szCs w:val="28"/>
          <w:rtl/>
        </w:rPr>
        <w:t>، محمد حسن محمد. (</w:t>
      </w:r>
      <w:r>
        <w:rPr>
          <w:rFonts w:ascii="Simplified Arabic" w:hAnsi="Simplified Arabic" w:cs="Simplified Arabic"/>
          <w:sz w:val="28"/>
          <w:szCs w:val="28"/>
        </w:rPr>
        <w:t>2023</w:t>
      </w:r>
      <w:r>
        <w:rPr>
          <w:rFonts w:ascii="Simplified Arabic" w:hAnsi="Simplified Arabic" w:cs="Simplified Arabic"/>
          <w:sz w:val="28"/>
          <w:szCs w:val="28"/>
          <w:rtl/>
        </w:rPr>
        <w:t>). </w:t>
      </w:r>
      <w:r>
        <w:rPr>
          <w:rFonts w:ascii="Simplified Arabic" w:hAnsi="Simplified Arabic" w:cs="Simplified Arabic"/>
          <w:iCs/>
          <w:sz w:val="28"/>
          <w:szCs w:val="28"/>
          <w:rtl/>
        </w:rPr>
        <w:t>القيادة التحويلية لدى مديري المدارس بمحافظة عجلون ودورها في تحسين أداء المعلمين من وجهة نظرهم</w:t>
      </w:r>
      <w:r>
        <w:rPr>
          <w:rFonts w:ascii="Simplified Arabic" w:hAnsi="Simplified Arabic" w:cs="Simplified Arabic"/>
          <w:sz w:val="28"/>
          <w:szCs w:val="28"/>
          <w:rtl/>
        </w:rPr>
        <w:t xml:space="preserve"> (رسالة ماجستير غير منشورة). جامعة البلقاء التطبيقية، السلط. مسترجع من </w:t>
      </w:r>
      <w:r>
        <w:rPr>
          <w:rStyle w:val="Hyperlink"/>
          <w:rFonts w:ascii="Simplified Arabic" w:hAnsi="Simplified Arabic" w:cs="Simplified Arabic"/>
          <w:color w:val="auto"/>
          <w:sz w:val="28"/>
          <w:szCs w:val="28"/>
          <w:u w:val="none"/>
        </w:rPr>
        <w:t>http://search.mandumah.com/Record/1385166</w:t>
      </w:r>
    </w:p>
    <w:p w14:paraId="333B1560"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خلاف، فاتن فرغل سيد، </w:t>
      </w:r>
      <w:proofErr w:type="gramStart"/>
      <w:r>
        <w:rPr>
          <w:rFonts w:ascii="Simplified Arabic" w:hAnsi="Simplified Arabic" w:cs="Simplified Arabic"/>
          <w:sz w:val="28"/>
          <w:szCs w:val="28"/>
          <w:rtl/>
        </w:rPr>
        <w:t xml:space="preserve">و </w:t>
      </w:r>
      <w:proofErr w:type="spellStart"/>
      <w:r>
        <w:rPr>
          <w:rFonts w:ascii="Simplified Arabic" w:hAnsi="Simplified Arabic" w:cs="Simplified Arabic"/>
          <w:sz w:val="28"/>
          <w:szCs w:val="28"/>
          <w:rtl/>
        </w:rPr>
        <w:t>عبدالظاهر</w:t>
      </w:r>
      <w:proofErr w:type="spellEnd"/>
      <w:proofErr w:type="gramEnd"/>
      <w:r>
        <w:rPr>
          <w:rFonts w:ascii="Simplified Arabic" w:hAnsi="Simplified Arabic" w:cs="Simplified Arabic"/>
          <w:sz w:val="28"/>
          <w:szCs w:val="28"/>
          <w:rtl/>
        </w:rPr>
        <w:t>، محمود محمد. (</w:t>
      </w:r>
      <w:r>
        <w:rPr>
          <w:rFonts w:ascii="Simplified Arabic" w:hAnsi="Simplified Arabic" w:cs="Simplified Arabic"/>
          <w:sz w:val="28"/>
          <w:szCs w:val="28"/>
        </w:rPr>
        <w:t>2023</w:t>
      </w:r>
      <w:r>
        <w:rPr>
          <w:rFonts w:ascii="Simplified Arabic" w:hAnsi="Simplified Arabic" w:cs="Simplified Arabic"/>
          <w:sz w:val="28"/>
          <w:szCs w:val="28"/>
          <w:rtl/>
        </w:rPr>
        <w:t>). </w:t>
      </w:r>
      <w:r>
        <w:rPr>
          <w:rFonts w:ascii="Simplified Arabic" w:hAnsi="Simplified Arabic" w:cs="Simplified Arabic"/>
          <w:iCs/>
          <w:sz w:val="28"/>
          <w:szCs w:val="28"/>
          <w:rtl/>
        </w:rPr>
        <w:t>دور القيادة التحويلية في التمكين الوظيفي</w:t>
      </w:r>
      <w:r>
        <w:rPr>
          <w:rFonts w:ascii="Simplified Arabic" w:hAnsi="Simplified Arabic" w:cs="Simplified Arabic"/>
          <w:i/>
          <w:sz w:val="28"/>
          <w:szCs w:val="28"/>
          <w:rtl/>
        </w:rPr>
        <w:t xml:space="preserve">: </w:t>
      </w:r>
      <w:r>
        <w:rPr>
          <w:rFonts w:ascii="Simplified Arabic" w:hAnsi="Simplified Arabic" w:cs="Simplified Arabic"/>
          <w:iCs/>
          <w:sz w:val="28"/>
          <w:szCs w:val="28"/>
          <w:rtl/>
        </w:rPr>
        <w:t>دراسة تطبيقية على العاملين بالهيئة القومية للتأمينات الاجتماعية بمحافظة أسيوط</w:t>
      </w:r>
      <w:r>
        <w:rPr>
          <w:rFonts w:ascii="Simplified Arabic" w:hAnsi="Simplified Arabic" w:cs="Simplified Arabic"/>
          <w:sz w:val="28"/>
          <w:szCs w:val="28"/>
          <w:rtl/>
        </w:rPr>
        <w:t xml:space="preserve"> (رسالة ماجستير غير منشورة). جامعة اسيوط، أسيوط. مسترجع من </w:t>
      </w:r>
      <w:r>
        <w:rPr>
          <w:rStyle w:val="Hyperlink"/>
          <w:rFonts w:ascii="Simplified Arabic" w:hAnsi="Simplified Arabic" w:cs="Simplified Arabic"/>
          <w:color w:val="auto"/>
          <w:sz w:val="28"/>
          <w:szCs w:val="28"/>
          <w:u w:val="none"/>
        </w:rPr>
        <w:t>http://search.mandumah.com/Record/1428860</w:t>
      </w:r>
    </w:p>
    <w:p w14:paraId="7CAFDD7C" w14:textId="77777777" w:rsidR="007C04BB" w:rsidRDefault="00000000">
      <w:pPr>
        <w:pStyle w:val="a0"/>
        <w:spacing w:line="240" w:lineRule="auto"/>
        <w:ind w:left="567" w:hanging="567"/>
        <w:jc w:val="both"/>
      </w:pPr>
      <w:proofErr w:type="spellStart"/>
      <w:r>
        <w:rPr>
          <w:rFonts w:ascii="Simplified Arabic" w:hAnsi="Simplified Arabic" w:cs="Simplified Arabic"/>
          <w:sz w:val="28"/>
          <w:szCs w:val="28"/>
          <w:rtl/>
        </w:rPr>
        <w:t>العفيشات</w:t>
      </w:r>
      <w:proofErr w:type="spellEnd"/>
      <w:r>
        <w:rPr>
          <w:rFonts w:ascii="Simplified Arabic" w:hAnsi="Simplified Arabic" w:cs="Simplified Arabic"/>
          <w:sz w:val="28"/>
          <w:szCs w:val="28"/>
          <w:rtl/>
        </w:rPr>
        <w:t xml:space="preserve">، محمد تيسير محمد، </w:t>
      </w:r>
      <w:proofErr w:type="gramStart"/>
      <w:r>
        <w:rPr>
          <w:rFonts w:ascii="Simplified Arabic" w:hAnsi="Simplified Arabic" w:cs="Simplified Arabic"/>
          <w:sz w:val="28"/>
          <w:szCs w:val="28"/>
          <w:rtl/>
        </w:rPr>
        <w:t>و زريقات</w:t>
      </w:r>
      <w:proofErr w:type="gramEnd"/>
      <w:r>
        <w:rPr>
          <w:rFonts w:ascii="Simplified Arabic" w:hAnsi="Simplified Arabic" w:cs="Simplified Arabic"/>
          <w:sz w:val="28"/>
          <w:szCs w:val="28"/>
          <w:rtl/>
        </w:rPr>
        <w:t>، بلال نايف إبراهيم. (</w:t>
      </w:r>
      <w:r>
        <w:rPr>
          <w:rFonts w:ascii="Simplified Arabic" w:hAnsi="Simplified Arabic" w:cs="Simplified Arabic"/>
          <w:sz w:val="28"/>
          <w:szCs w:val="28"/>
        </w:rPr>
        <w:t>2021</w:t>
      </w:r>
      <w:r>
        <w:rPr>
          <w:rFonts w:ascii="Simplified Arabic" w:hAnsi="Simplified Arabic" w:cs="Simplified Arabic"/>
          <w:sz w:val="28"/>
          <w:szCs w:val="28"/>
          <w:rtl/>
        </w:rPr>
        <w:t>). </w:t>
      </w:r>
      <w:r>
        <w:rPr>
          <w:rFonts w:ascii="Simplified Arabic" w:hAnsi="Simplified Arabic" w:cs="Simplified Arabic"/>
          <w:iCs/>
          <w:sz w:val="28"/>
          <w:szCs w:val="28"/>
          <w:rtl/>
        </w:rPr>
        <w:t>أثر نظام الرقابة الداخلية على الأداء الوظيفي في المؤسسات غير الربحية</w:t>
      </w:r>
      <w:r>
        <w:rPr>
          <w:rFonts w:ascii="Simplified Arabic" w:hAnsi="Simplified Arabic" w:cs="Simplified Arabic"/>
          <w:sz w:val="28"/>
          <w:szCs w:val="28"/>
          <w:rtl/>
        </w:rPr>
        <w:t xml:space="preserve"> (رسالة ماجستير غير منشورة). جامعة عمان العربية، عمان. مسترجع من </w:t>
      </w:r>
      <w:r>
        <w:rPr>
          <w:rStyle w:val="Hyperlink"/>
          <w:rFonts w:ascii="Simplified Arabic" w:hAnsi="Simplified Arabic" w:cs="Simplified Arabic"/>
          <w:color w:val="auto"/>
          <w:sz w:val="28"/>
          <w:szCs w:val="28"/>
          <w:u w:val="none"/>
        </w:rPr>
        <w:t>http://search.mandumah.com/Record/1429071</w:t>
      </w:r>
    </w:p>
    <w:p w14:paraId="01D0E78B" w14:textId="77777777" w:rsidR="007C04BB" w:rsidRDefault="00000000">
      <w:pPr>
        <w:pStyle w:val="a0"/>
        <w:spacing w:line="240" w:lineRule="auto"/>
        <w:ind w:left="567" w:hanging="567"/>
        <w:jc w:val="both"/>
      </w:pPr>
      <w:r>
        <w:rPr>
          <w:rStyle w:val="Hyperlink"/>
          <w:rFonts w:ascii="Simplified Arabic" w:hAnsi="Simplified Arabic" w:cs="Simplified Arabic"/>
          <w:color w:val="auto"/>
          <w:sz w:val="28"/>
          <w:szCs w:val="28"/>
          <w:u w:val="none"/>
          <w:rtl/>
        </w:rPr>
        <w:t xml:space="preserve">علي، حماده محمدي </w:t>
      </w:r>
      <w:proofErr w:type="gramStart"/>
      <w:r>
        <w:rPr>
          <w:rStyle w:val="Hyperlink"/>
          <w:rFonts w:ascii="Simplified Arabic" w:hAnsi="Simplified Arabic" w:cs="Simplified Arabic"/>
          <w:color w:val="auto"/>
          <w:sz w:val="28"/>
          <w:szCs w:val="28"/>
          <w:u w:val="none"/>
          <w:rtl/>
        </w:rPr>
        <w:t>عبدالحميد</w:t>
      </w:r>
      <w:proofErr w:type="gramEnd"/>
      <w:r>
        <w:rPr>
          <w:rStyle w:val="Hyperlink"/>
          <w:rFonts w:ascii="Simplified Arabic" w:hAnsi="Simplified Arabic" w:cs="Simplified Arabic"/>
          <w:color w:val="auto"/>
          <w:sz w:val="28"/>
          <w:szCs w:val="28"/>
          <w:u w:val="none"/>
          <w:rtl/>
        </w:rPr>
        <w:t>. (</w:t>
      </w:r>
      <w:r>
        <w:rPr>
          <w:rStyle w:val="Hyperlink"/>
          <w:rFonts w:ascii="Simplified Arabic" w:hAnsi="Simplified Arabic" w:cs="Simplified Arabic"/>
          <w:color w:val="auto"/>
          <w:sz w:val="28"/>
          <w:szCs w:val="28"/>
          <w:u w:val="none"/>
        </w:rPr>
        <w:t>2021</w:t>
      </w:r>
      <w:r>
        <w:rPr>
          <w:rStyle w:val="Hyperlink"/>
          <w:rFonts w:ascii="Simplified Arabic" w:hAnsi="Simplified Arabic" w:cs="Simplified Arabic"/>
          <w:color w:val="auto"/>
          <w:sz w:val="28"/>
          <w:szCs w:val="28"/>
          <w:u w:val="none"/>
          <w:rtl/>
        </w:rPr>
        <w:t>). القيادة التحويلية وأثرها على أداء القيادات والعاملين ونظم أداء العمل بوزارة الشباب والرياضة. </w:t>
      </w:r>
      <w:r>
        <w:rPr>
          <w:rStyle w:val="Hyperlink"/>
          <w:rFonts w:ascii="Simplified Arabic" w:hAnsi="Simplified Arabic" w:cs="Simplified Arabic"/>
          <w:iCs/>
          <w:color w:val="auto"/>
          <w:sz w:val="28"/>
          <w:szCs w:val="28"/>
          <w:u w:val="none"/>
          <w:rtl/>
        </w:rPr>
        <w:t>مجلة تطبيقات علوم الرياضة، ع</w:t>
      </w:r>
      <w:proofErr w:type="gramStart"/>
      <w:r>
        <w:rPr>
          <w:rStyle w:val="Hyperlink"/>
          <w:rFonts w:ascii="Simplified Arabic" w:hAnsi="Simplified Arabic" w:cs="Simplified Arabic"/>
          <w:i/>
          <w:color w:val="auto"/>
          <w:sz w:val="28"/>
          <w:szCs w:val="28"/>
          <w:u w:val="none"/>
        </w:rPr>
        <w:t>108</w:t>
      </w:r>
      <w:r>
        <w:rPr>
          <w:rStyle w:val="Hyperlink"/>
          <w:rFonts w:ascii="Simplified Arabic" w:hAnsi="Simplified Arabic" w:cs="Simplified Arabic"/>
          <w:color w:val="auto"/>
          <w:sz w:val="28"/>
          <w:szCs w:val="28"/>
          <w:u w:val="none"/>
          <w:rtl/>
        </w:rPr>
        <w:t> ،</w:t>
      </w:r>
      <w:proofErr w:type="gramEnd"/>
      <w:r>
        <w:rPr>
          <w:rStyle w:val="Hyperlink"/>
          <w:rFonts w:ascii="Simplified Arabic" w:hAnsi="Simplified Arabic" w:cs="Simplified Arabic"/>
          <w:color w:val="auto"/>
          <w:sz w:val="28"/>
          <w:szCs w:val="28"/>
          <w:u w:val="none"/>
          <w:rtl/>
        </w:rPr>
        <w:t xml:space="preserve"> </w:t>
      </w:r>
      <w:r>
        <w:rPr>
          <w:rStyle w:val="Hyperlink"/>
          <w:rFonts w:ascii="Simplified Arabic" w:hAnsi="Simplified Arabic" w:cs="Simplified Arabic"/>
          <w:color w:val="auto"/>
          <w:sz w:val="28"/>
          <w:szCs w:val="28"/>
          <w:u w:val="none"/>
        </w:rPr>
        <w:t>179</w:t>
      </w:r>
      <w:r>
        <w:rPr>
          <w:rStyle w:val="Hyperlink"/>
          <w:rFonts w:ascii="Simplified Arabic" w:hAnsi="Simplified Arabic" w:cs="Simplified Arabic"/>
          <w:color w:val="auto"/>
          <w:sz w:val="28"/>
          <w:szCs w:val="28"/>
          <w:u w:val="none"/>
          <w:rtl/>
        </w:rPr>
        <w:t xml:space="preserve"> - </w:t>
      </w:r>
      <w:r>
        <w:rPr>
          <w:rStyle w:val="Hyperlink"/>
          <w:rFonts w:ascii="Simplified Arabic" w:hAnsi="Simplified Arabic" w:cs="Simplified Arabic"/>
          <w:color w:val="auto"/>
          <w:sz w:val="28"/>
          <w:szCs w:val="28"/>
          <w:u w:val="none"/>
        </w:rPr>
        <w:t>203</w:t>
      </w:r>
      <w:r>
        <w:rPr>
          <w:rStyle w:val="Hyperlink"/>
          <w:rFonts w:ascii="Simplified Arabic" w:hAnsi="Simplified Arabic" w:cs="Simplified Arabic"/>
          <w:color w:val="auto"/>
          <w:sz w:val="28"/>
          <w:szCs w:val="28"/>
          <w:u w:val="none"/>
          <w:rtl/>
        </w:rPr>
        <w:t xml:space="preserve">. مسترجع من </w:t>
      </w:r>
      <w:r>
        <w:rPr>
          <w:rStyle w:val="Hyperlink"/>
          <w:rFonts w:ascii="Simplified Arabic" w:hAnsi="Simplified Arabic" w:cs="Simplified Arabic"/>
          <w:color w:val="auto"/>
          <w:sz w:val="28"/>
          <w:szCs w:val="28"/>
          <w:u w:val="none"/>
        </w:rPr>
        <w:t>http://search.mandumah.com/Record/1223619</w:t>
      </w:r>
    </w:p>
    <w:p w14:paraId="464F7EF6"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ابن </w:t>
      </w:r>
      <w:proofErr w:type="spellStart"/>
      <w:r>
        <w:rPr>
          <w:rFonts w:ascii="Simplified Arabic" w:hAnsi="Simplified Arabic" w:cs="Simplified Arabic"/>
          <w:sz w:val="28"/>
          <w:szCs w:val="28"/>
          <w:rtl/>
        </w:rPr>
        <w:t>خنيفر</w:t>
      </w:r>
      <w:proofErr w:type="spellEnd"/>
      <w:r>
        <w:rPr>
          <w:rFonts w:ascii="Simplified Arabic" w:hAnsi="Simplified Arabic" w:cs="Simplified Arabic"/>
          <w:sz w:val="28"/>
          <w:szCs w:val="28"/>
          <w:rtl/>
        </w:rPr>
        <w:t xml:space="preserve">، غادة بنت خالد بن </w:t>
      </w:r>
      <w:proofErr w:type="gramStart"/>
      <w:r>
        <w:rPr>
          <w:rFonts w:ascii="Simplified Arabic" w:hAnsi="Simplified Arabic" w:cs="Simplified Arabic"/>
          <w:sz w:val="28"/>
          <w:szCs w:val="28"/>
          <w:rtl/>
        </w:rPr>
        <w:t>عبدالرحمن</w:t>
      </w:r>
      <w:proofErr w:type="gramEnd"/>
      <w:r>
        <w:rPr>
          <w:rFonts w:ascii="Simplified Arabic" w:hAnsi="Simplified Arabic" w:cs="Simplified Arabic"/>
          <w:sz w:val="28"/>
          <w:szCs w:val="28"/>
          <w:rtl/>
        </w:rPr>
        <w:t>، و أبو خشبة، عبدالعال بن هاشم محمد. (</w:t>
      </w:r>
      <w:r>
        <w:rPr>
          <w:rFonts w:ascii="Simplified Arabic" w:hAnsi="Simplified Arabic" w:cs="Simplified Arabic"/>
          <w:sz w:val="28"/>
          <w:szCs w:val="28"/>
        </w:rPr>
        <w:t>2021</w:t>
      </w:r>
      <w:r>
        <w:rPr>
          <w:rFonts w:ascii="Simplified Arabic" w:hAnsi="Simplified Arabic" w:cs="Simplified Arabic"/>
          <w:sz w:val="28"/>
          <w:szCs w:val="28"/>
          <w:rtl/>
        </w:rPr>
        <w:t>). استخدام بطاء الأداء المتوازن في تطوير وتحسين أداء المؤسسات العامة السعودية غير الهادفة للربح: دراسة ميدانية. </w:t>
      </w:r>
      <w:r>
        <w:rPr>
          <w:rFonts w:ascii="Simplified Arabic" w:hAnsi="Simplified Arabic" w:cs="Simplified Arabic"/>
          <w:iCs/>
          <w:sz w:val="28"/>
          <w:szCs w:val="28"/>
          <w:rtl/>
        </w:rPr>
        <w:t>المجلة العربية للإدارة، مج</w:t>
      </w:r>
      <w:r>
        <w:rPr>
          <w:rFonts w:ascii="Simplified Arabic" w:hAnsi="Simplified Arabic" w:cs="Simplified Arabic"/>
          <w:i/>
          <w:sz w:val="28"/>
          <w:szCs w:val="28"/>
        </w:rPr>
        <w:t>41</w:t>
      </w:r>
      <w:r>
        <w:rPr>
          <w:rFonts w:ascii="Simplified Arabic" w:hAnsi="Simplified Arabic" w:cs="Simplified Arabic"/>
          <w:i/>
          <w:sz w:val="28"/>
          <w:szCs w:val="28"/>
          <w:rtl/>
        </w:rPr>
        <w:t xml:space="preserve">, </w:t>
      </w:r>
      <w:r>
        <w:rPr>
          <w:rFonts w:ascii="Simplified Arabic" w:hAnsi="Simplified Arabic" w:cs="Simplified Arabic"/>
          <w:iCs/>
          <w:sz w:val="28"/>
          <w:szCs w:val="28"/>
          <w:rtl/>
        </w:rPr>
        <w:t>ع</w:t>
      </w:r>
      <w:proofErr w:type="gramStart"/>
      <w:r>
        <w:rPr>
          <w:rFonts w:ascii="Simplified Arabic" w:hAnsi="Simplified Arabic" w:cs="Simplified Arabic"/>
          <w:i/>
          <w:sz w:val="28"/>
          <w:szCs w:val="28"/>
        </w:rPr>
        <w:t>1</w:t>
      </w:r>
      <w:r>
        <w:rPr>
          <w:rFonts w:ascii="Simplified Arabic" w:hAnsi="Simplified Arabic" w:cs="Simplified Arabic"/>
          <w:sz w:val="28"/>
          <w:szCs w:val="28"/>
          <w:rtl/>
        </w:rPr>
        <w:t> ،</w:t>
      </w:r>
      <w:proofErr w:type="gramEnd"/>
      <w:r>
        <w:rPr>
          <w:rFonts w:ascii="Simplified Arabic" w:hAnsi="Simplified Arabic" w:cs="Simplified Arabic"/>
          <w:sz w:val="28"/>
          <w:szCs w:val="28"/>
          <w:rtl/>
        </w:rPr>
        <w:t xml:space="preserve"> </w:t>
      </w:r>
      <w:r>
        <w:rPr>
          <w:rFonts w:ascii="Simplified Arabic" w:hAnsi="Simplified Arabic" w:cs="Simplified Arabic"/>
          <w:sz w:val="28"/>
          <w:szCs w:val="28"/>
        </w:rPr>
        <w:t>81</w:t>
      </w:r>
      <w:r>
        <w:rPr>
          <w:rFonts w:ascii="Simplified Arabic" w:hAnsi="Simplified Arabic" w:cs="Simplified Arabic"/>
          <w:sz w:val="28"/>
          <w:szCs w:val="28"/>
          <w:rtl/>
        </w:rPr>
        <w:t xml:space="preserve"> - </w:t>
      </w:r>
      <w:r>
        <w:rPr>
          <w:rFonts w:ascii="Simplified Arabic" w:hAnsi="Simplified Arabic" w:cs="Simplified Arabic"/>
          <w:sz w:val="28"/>
          <w:szCs w:val="28"/>
        </w:rPr>
        <w:t>94</w:t>
      </w:r>
      <w:r>
        <w:rPr>
          <w:rFonts w:ascii="Simplified Arabic" w:hAnsi="Simplified Arabic" w:cs="Simplified Arabic"/>
          <w:sz w:val="28"/>
          <w:szCs w:val="28"/>
          <w:rtl/>
        </w:rPr>
        <w:t xml:space="preserve">. مسترجع من </w:t>
      </w:r>
      <w:r>
        <w:rPr>
          <w:rStyle w:val="Hyperlink"/>
          <w:rFonts w:ascii="Simplified Arabic" w:hAnsi="Simplified Arabic" w:cs="Simplified Arabic"/>
          <w:color w:val="auto"/>
          <w:sz w:val="28"/>
          <w:szCs w:val="28"/>
          <w:u w:val="none"/>
        </w:rPr>
        <w:t>http://search.mandumah.com/Record/1148324</w:t>
      </w:r>
    </w:p>
    <w:p w14:paraId="72C67770" w14:textId="77777777" w:rsidR="007C04BB" w:rsidRDefault="00000000">
      <w:pPr>
        <w:pStyle w:val="a0"/>
        <w:spacing w:line="240" w:lineRule="auto"/>
        <w:ind w:left="567" w:hanging="567"/>
        <w:jc w:val="both"/>
      </w:pPr>
      <w:proofErr w:type="spellStart"/>
      <w:r>
        <w:rPr>
          <w:rFonts w:ascii="Simplified Arabic" w:hAnsi="Simplified Arabic" w:cs="Simplified Arabic"/>
          <w:sz w:val="28"/>
          <w:szCs w:val="28"/>
          <w:rtl/>
        </w:rPr>
        <w:t>الوهاشى</w:t>
      </w:r>
      <w:proofErr w:type="spellEnd"/>
      <w:r>
        <w:rPr>
          <w:rFonts w:ascii="Simplified Arabic" w:hAnsi="Simplified Arabic" w:cs="Simplified Arabic"/>
          <w:sz w:val="28"/>
          <w:szCs w:val="28"/>
          <w:rtl/>
        </w:rPr>
        <w:t xml:space="preserve">، </w:t>
      </w:r>
      <w:proofErr w:type="gramStart"/>
      <w:r>
        <w:rPr>
          <w:rFonts w:ascii="Simplified Arabic" w:hAnsi="Simplified Arabic" w:cs="Simplified Arabic"/>
          <w:sz w:val="28"/>
          <w:szCs w:val="28"/>
          <w:rtl/>
        </w:rPr>
        <w:t>عبدالوهاب</w:t>
      </w:r>
      <w:proofErr w:type="gramEnd"/>
      <w:r>
        <w:rPr>
          <w:rFonts w:ascii="Simplified Arabic" w:hAnsi="Simplified Arabic" w:cs="Simplified Arabic"/>
          <w:sz w:val="28"/>
          <w:szCs w:val="28"/>
          <w:rtl/>
        </w:rPr>
        <w:t>. (</w:t>
      </w:r>
      <w:r>
        <w:rPr>
          <w:rFonts w:ascii="Simplified Arabic" w:hAnsi="Simplified Arabic" w:cs="Simplified Arabic"/>
          <w:sz w:val="28"/>
          <w:szCs w:val="28"/>
        </w:rPr>
        <w:t>2020</w:t>
      </w:r>
      <w:r>
        <w:rPr>
          <w:rFonts w:ascii="Simplified Arabic" w:hAnsi="Simplified Arabic" w:cs="Simplified Arabic"/>
          <w:sz w:val="28"/>
          <w:szCs w:val="28"/>
          <w:rtl/>
        </w:rPr>
        <w:t>). دور القيادة الإدارية في تطوير أداء العاملين بالمنظمات غير الربحية: بحث تطبيقي على العاملين بمنظمات العمل الخيري بمنطقة القصيم. </w:t>
      </w:r>
      <w:r>
        <w:rPr>
          <w:rFonts w:ascii="Simplified Arabic" w:hAnsi="Simplified Arabic" w:cs="Simplified Arabic"/>
          <w:iCs/>
          <w:sz w:val="28"/>
          <w:szCs w:val="28"/>
          <w:rtl/>
        </w:rPr>
        <w:t>مجلة الإدارة والقيادة الإسلامية، مج</w:t>
      </w:r>
      <w:r>
        <w:rPr>
          <w:rFonts w:ascii="Simplified Arabic" w:hAnsi="Simplified Arabic" w:cs="Simplified Arabic"/>
          <w:i/>
          <w:sz w:val="28"/>
          <w:szCs w:val="28"/>
        </w:rPr>
        <w:t>5</w:t>
      </w:r>
      <w:r>
        <w:rPr>
          <w:rFonts w:ascii="Simplified Arabic" w:hAnsi="Simplified Arabic" w:cs="Simplified Arabic"/>
          <w:i/>
          <w:sz w:val="28"/>
          <w:szCs w:val="28"/>
          <w:rtl/>
        </w:rPr>
        <w:t xml:space="preserve">, </w:t>
      </w:r>
      <w:r>
        <w:rPr>
          <w:rFonts w:ascii="Simplified Arabic" w:hAnsi="Simplified Arabic" w:cs="Simplified Arabic"/>
          <w:iCs/>
          <w:sz w:val="28"/>
          <w:szCs w:val="28"/>
          <w:rtl/>
        </w:rPr>
        <w:t>ع</w:t>
      </w:r>
      <w:proofErr w:type="gramStart"/>
      <w:r>
        <w:rPr>
          <w:rFonts w:ascii="Simplified Arabic" w:hAnsi="Simplified Arabic" w:cs="Simplified Arabic"/>
          <w:i/>
          <w:sz w:val="28"/>
          <w:szCs w:val="28"/>
        </w:rPr>
        <w:t>1</w:t>
      </w:r>
      <w:r>
        <w:rPr>
          <w:rFonts w:ascii="Simplified Arabic" w:hAnsi="Simplified Arabic" w:cs="Simplified Arabic"/>
          <w:sz w:val="28"/>
          <w:szCs w:val="28"/>
          <w:rtl/>
        </w:rPr>
        <w:t> ،</w:t>
      </w:r>
      <w:proofErr w:type="gramEnd"/>
      <w:r>
        <w:rPr>
          <w:rFonts w:ascii="Simplified Arabic" w:hAnsi="Simplified Arabic" w:cs="Simplified Arabic"/>
          <w:sz w:val="28"/>
          <w:szCs w:val="28"/>
          <w:rtl/>
        </w:rPr>
        <w:t xml:space="preserve"> </w:t>
      </w:r>
      <w:r>
        <w:rPr>
          <w:rFonts w:ascii="Simplified Arabic" w:hAnsi="Simplified Arabic" w:cs="Simplified Arabic"/>
          <w:sz w:val="28"/>
          <w:szCs w:val="28"/>
        </w:rPr>
        <w:t>12</w:t>
      </w:r>
      <w:r>
        <w:rPr>
          <w:rFonts w:ascii="Simplified Arabic" w:hAnsi="Simplified Arabic" w:cs="Simplified Arabic"/>
          <w:sz w:val="28"/>
          <w:szCs w:val="28"/>
          <w:rtl/>
        </w:rPr>
        <w:t xml:space="preserve"> - </w:t>
      </w:r>
      <w:r>
        <w:rPr>
          <w:rFonts w:ascii="Simplified Arabic" w:hAnsi="Simplified Arabic" w:cs="Simplified Arabic"/>
          <w:sz w:val="28"/>
          <w:szCs w:val="28"/>
        </w:rPr>
        <w:t>52</w:t>
      </w:r>
      <w:r>
        <w:rPr>
          <w:rFonts w:ascii="Simplified Arabic" w:hAnsi="Simplified Arabic" w:cs="Simplified Arabic"/>
          <w:sz w:val="28"/>
          <w:szCs w:val="28"/>
          <w:rtl/>
        </w:rPr>
        <w:t xml:space="preserve">. مسترجع من </w:t>
      </w:r>
      <w:r>
        <w:rPr>
          <w:rStyle w:val="Hyperlink"/>
          <w:rFonts w:ascii="Simplified Arabic" w:hAnsi="Simplified Arabic" w:cs="Simplified Arabic"/>
          <w:color w:val="auto"/>
          <w:sz w:val="28"/>
          <w:szCs w:val="28"/>
          <w:u w:val="none"/>
        </w:rPr>
        <w:t>http://search.mandumah.com/Record/1040484</w:t>
      </w:r>
    </w:p>
    <w:p w14:paraId="42E0ECE3"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حسن، نورا محمود </w:t>
      </w:r>
      <w:proofErr w:type="gramStart"/>
      <w:r>
        <w:rPr>
          <w:rFonts w:ascii="Simplified Arabic" w:hAnsi="Simplified Arabic" w:cs="Simplified Arabic"/>
          <w:sz w:val="28"/>
          <w:szCs w:val="28"/>
          <w:rtl/>
        </w:rPr>
        <w:t>عبدالفتاح</w:t>
      </w:r>
      <w:proofErr w:type="gramEnd"/>
      <w:r>
        <w:rPr>
          <w:rFonts w:ascii="Simplified Arabic" w:hAnsi="Simplified Arabic" w:cs="Simplified Arabic"/>
          <w:sz w:val="28"/>
          <w:szCs w:val="28"/>
          <w:rtl/>
        </w:rPr>
        <w:t xml:space="preserve"> علي. (</w:t>
      </w:r>
      <w:r>
        <w:rPr>
          <w:rFonts w:ascii="Simplified Arabic" w:hAnsi="Simplified Arabic" w:cs="Simplified Arabic"/>
          <w:sz w:val="28"/>
          <w:szCs w:val="28"/>
        </w:rPr>
        <w:t>2023</w:t>
      </w:r>
      <w:r>
        <w:rPr>
          <w:rFonts w:ascii="Simplified Arabic" w:hAnsi="Simplified Arabic" w:cs="Simplified Arabic"/>
          <w:sz w:val="28"/>
          <w:szCs w:val="28"/>
          <w:rtl/>
        </w:rPr>
        <w:t>). أثر رأس المال النفسي على الأداء الوظيفي المتميز للعاملين في المنظمات غير ربحية: دراسة ميدانية على مستشفيات القطاع العام. </w:t>
      </w:r>
      <w:r>
        <w:rPr>
          <w:rFonts w:ascii="Simplified Arabic" w:hAnsi="Simplified Arabic" w:cs="Simplified Arabic"/>
          <w:iCs/>
          <w:sz w:val="28"/>
          <w:szCs w:val="28"/>
          <w:rtl/>
        </w:rPr>
        <w:t>مجلة البحوث الإدارية، مج</w:t>
      </w:r>
      <w:r>
        <w:rPr>
          <w:rFonts w:ascii="Simplified Arabic" w:hAnsi="Simplified Arabic" w:cs="Simplified Arabic"/>
          <w:i/>
          <w:sz w:val="28"/>
          <w:szCs w:val="28"/>
        </w:rPr>
        <w:t>41</w:t>
      </w:r>
      <w:r>
        <w:rPr>
          <w:rFonts w:ascii="Simplified Arabic" w:hAnsi="Simplified Arabic" w:cs="Simplified Arabic"/>
          <w:i/>
          <w:sz w:val="28"/>
          <w:szCs w:val="28"/>
          <w:rtl/>
        </w:rPr>
        <w:t xml:space="preserve">, </w:t>
      </w:r>
      <w:r>
        <w:rPr>
          <w:rFonts w:ascii="Simplified Arabic" w:hAnsi="Simplified Arabic" w:cs="Simplified Arabic"/>
          <w:iCs/>
          <w:sz w:val="28"/>
          <w:szCs w:val="28"/>
          <w:rtl/>
        </w:rPr>
        <w:t>ع</w:t>
      </w:r>
      <w:proofErr w:type="gramStart"/>
      <w:r>
        <w:rPr>
          <w:rFonts w:ascii="Simplified Arabic" w:hAnsi="Simplified Arabic" w:cs="Simplified Arabic"/>
          <w:i/>
          <w:sz w:val="28"/>
          <w:szCs w:val="28"/>
        </w:rPr>
        <w:t>4</w:t>
      </w:r>
      <w:r>
        <w:rPr>
          <w:rFonts w:ascii="Simplified Arabic" w:hAnsi="Simplified Arabic" w:cs="Simplified Arabic"/>
          <w:sz w:val="28"/>
          <w:szCs w:val="28"/>
          <w:rtl/>
        </w:rPr>
        <w:t> ،</w:t>
      </w:r>
      <w:proofErr w:type="gramEnd"/>
      <w:r>
        <w:rPr>
          <w:rFonts w:ascii="Simplified Arabic" w:hAnsi="Simplified Arabic" w:cs="Simplified Arabic"/>
          <w:sz w:val="28"/>
          <w:szCs w:val="28"/>
          <w:rtl/>
        </w:rPr>
        <w:t xml:space="preserve"> </w:t>
      </w:r>
      <w:r>
        <w:rPr>
          <w:rFonts w:ascii="Simplified Arabic" w:hAnsi="Simplified Arabic" w:cs="Simplified Arabic"/>
          <w:sz w:val="28"/>
          <w:szCs w:val="28"/>
        </w:rPr>
        <w:t>1</w:t>
      </w:r>
      <w:r>
        <w:rPr>
          <w:rFonts w:ascii="Simplified Arabic" w:hAnsi="Simplified Arabic" w:cs="Simplified Arabic"/>
          <w:sz w:val="28"/>
          <w:szCs w:val="28"/>
          <w:rtl/>
        </w:rPr>
        <w:t xml:space="preserve"> - </w:t>
      </w:r>
      <w:r>
        <w:rPr>
          <w:rFonts w:ascii="Simplified Arabic" w:hAnsi="Simplified Arabic" w:cs="Simplified Arabic"/>
          <w:sz w:val="28"/>
          <w:szCs w:val="28"/>
        </w:rPr>
        <w:t>29</w:t>
      </w:r>
      <w:r>
        <w:rPr>
          <w:rFonts w:ascii="Simplified Arabic" w:hAnsi="Simplified Arabic" w:cs="Simplified Arabic"/>
          <w:sz w:val="28"/>
          <w:szCs w:val="28"/>
          <w:rtl/>
        </w:rPr>
        <w:t xml:space="preserve">. مسترجع من </w:t>
      </w:r>
      <w:r>
        <w:rPr>
          <w:rStyle w:val="Hyperlink"/>
          <w:rFonts w:ascii="Simplified Arabic" w:hAnsi="Simplified Arabic" w:cs="Simplified Arabic"/>
          <w:color w:val="auto"/>
          <w:sz w:val="28"/>
          <w:szCs w:val="28"/>
          <w:u w:val="none"/>
        </w:rPr>
        <w:t>http://search.mandumah.com/Record/1417892</w:t>
      </w:r>
    </w:p>
    <w:p w14:paraId="49EC9B34" w14:textId="77777777" w:rsidR="007C04BB" w:rsidRDefault="00000000">
      <w:pPr>
        <w:pStyle w:val="a0"/>
        <w:spacing w:line="240" w:lineRule="auto"/>
        <w:ind w:left="567" w:hanging="567"/>
        <w:jc w:val="both"/>
      </w:pPr>
      <w:r>
        <w:rPr>
          <w:rStyle w:val="Hyperlink"/>
          <w:rFonts w:ascii="Simplified Arabic" w:hAnsi="Simplified Arabic" w:cs="Simplified Arabic"/>
          <w:color w:val="auto"/>
          <w:sz w:val="28"/>
          <w:szCs w:val="28"/>
          <w:u w:val="none"/>
          <w:rtl/>
        </w:rPr>
        <w:t>المبيضين، ديما محمد صالح مصطفي. (</w:t>
      </w:r>
      <w:r>
        <w:rPr>
          <w:rStyle w:val="Hyperlink"/>
          <w:rFonts w:ascii="Simplified Arabic" w:hAnsi="Simplified Arabic" w:cs="Simplified Arabic"/>
          <w:color w:val="auto"/>
          <w:sz w:val="28"/>
          <w:szCs w:val="28"/>
          <w:u w:val="none"/>
        </w:rPr>
        <w:t>2023</w:t>
      </w:r>
      <w:r>
        <w:rPr>
          <w:rStyle w:val="Hyperlink"/>
          <w:rFonts w:ascii="Simplified Arabic" w:hAnsi="Simplified Arabic" w:cs="Simplified Arabic"/>
          <w:color w:val="auto"/>
          <w:sz w:val="28"/>
          <w:szCs w:val="28"/>
          <w:u w:val="none"/>
          <w:rtl/>
        </w:rPr>
        <w:t>). دور القيادة التحويلية في تحسين أداء الإدارة المدرسية في الأردن. </w:t>
      </w:r>
      <w:r>
        <w:rPr>
          <w:rStyle w:val="Hyperlink"/>
          <w:rFonts w:ascii="Simplified Arabic" w:hAnsi="Simplified Arabic" w:cs="Simplified Arabic"/>
          <w:iCs/>
          <w:color w:val="auto"/>
          <w:sz w:val="28"/>
          <w:szCs w:val="28"/>
          <w:u w:val="none"/>
          <w:rtl/>
        </w:rPr>
        <w:t>مجلة ابن خلدون للدراسات والأبحاث</w:t>
      </w:r>
      <w:r>
        <w:rPr>
          <w:rStyle w:val="Hyperlink"/>
          <w:rFonts w:ascii="Simplified Arabic" w:hAnsi="Simplified Arabic" w:cs="Simplified Arabic"/>
          <w:color w:val="auto"/>
          <w:sz w:val="28"/>
          <w:szCs w:val="28"/>
          <w:u w:val="none"/>
          <w:rtl/>
        </w:rPr>
        <w:t>, </w:t>
      </w:r>
      <w:r>
        <w:rPr>
          <w:rStyle w:val="Hyperlink"/>
          <w:rFonts w:ascii="Simplified Arabic" w:hAnsi="Simplified Arabic" w:cs="Simplified Arabic"/>
          <w:i/>
          <w:color w:val="auto"/>
          <w:sz w:val="28"/>
          <w:szCs w:val="28"/>
          <w:u w:val="none"/>
        </w:rPr>
        <w:t>2</w:t>
      </w:r>
      <w:r>
        <w:rPr>
          <w:rStyle w:val="Hyperlink"/>
          <w:rFonts w:ascii="Simplified Arabic" w:hAnsi="Simplified Arabic" w:cs="Simplified Arabic"/>
          <w:color w:val="auto"/>
          <w:sz w:val="28"/>
          <w:szCs w:val="28"/>
          <w:u w:val="none"/>
          <w:rtl/>
        </w:rPr>
        <w:t>(</w:t>
      </w:r>
      <w:r>
        <w:rPr>
          <w:rStyle w:val="Hyperlink"/>
          <w:rFonts w:ascii="Simplified Arabic" w:hAnsi="Simplified Arabic" w:cs="Simplified Arabic"/>
          <w:color w:val="auto"/>
          <w:sz w:val="28"/>
          <w:szCs w:val="28"/>
          <w:u w:val="none"/>
        </w:rPr>
        <w:t>4</w:t>
      </w:r>
      <w:r>
        <w:rPr>
          <w:rStyle w:val="Hyperlink"/>
          <w:rFonts w:ascii="Simplified Arabic" w:hAnsi="Simplified Arabic" w:cs="Simplified Arabic"/>
          <w:color w:val="auto"/>
          <w:sz w:val="28"/>
          <w:szCs w:val="28"/>
          <w:u w:val="none"/>
          <w:rtl/>
        </w:rPr>
        <w:t xml:space="preserve">). </w:t>
      </w:r>
      <w:r>
        <w:rPr>
          <w:rStyle w:val="Hyperlink"/>
          <w:rFonts w:ascii="Simplified Arabic" w:hAnsi="Simplified Arabic" w:cs="Simplified Arabic"/>
          <w:color w:val="auto"/>
          <w:sz w:val="28"/>
          <w:szCs w:val="28"/>
          <w:u w:val="none"/>
        </w:rPr>
        <w:t>https://doi.org/10.56989/benkj.v2i4.513</w:t>
      </w:r>
    </w:p>
    <w:p w14:paraId="150AF275" w14:textId="77777777" w:rsidR="007C04BB" w:rsidRDefault="00000000">
      <w:pPr>
        <w:pStyle w:val="a0"/>
        <w:spacing w:line="240" w:lineRule="auto"/>
        <w:ind w:left="567" w:hanging="567"/>
        <w:jc w:val="both"/>
      </w:pPr>
      <w:r>
        <w:rPr>
          <w:rStyle w:val="Hyperlink"/>
          <w:rFonts w:ascii="Simplified Arabic" w:hAnsi="Simplified Arabic" w:cs="Simplified Arabic"/>
          <w:color w:val="auto"/>
          <w:sz w:val="28"/>
          <w:szCs w:val="28"/>
          <w:u w:val="none"/>
          <w:rtl/>
        </w:rPr>
        <w:t>البلوشي، خليل ابن إبراهيم ابن حسن. (</w:t>
      </w:r>
      <w:r>
        <w:rPr>
          <w:rStyle w:val="Hyperlink"/>
          <w:rFonts w:ascii="Simplified Arabic" w:hAnsi="Simplified Arabic" w:cs="Simplified Arabic"/>
          <w:color w:val="auto"/>
          <w:sz w:val="28"/>
          <w:szCs w:val="28"/>
          <w:u w:val="none"/>
        </w:rPr>
        <w:t>3023</w:t>
      </w:r>
      <w:r>
        <w:rPr>
          <w:rStyle w:val="Hyperlink"/>
          <w:rFonts w:ascii="Simplified Arabic" w:hAnsi="Simplified Arabic" w:cs="Simplified Arabic"/>
          <w:color w:val="auto"/>
          <w:sz w:val="28"/>
          <w:szCs w:val="28"/>
          <w:u w:val="none"/>
          <w:rtl/>
        </w:rPr>
        <w:t xml:space="preserve">). </w:t>
      </w:r>
      <w:r>
        <w:rPr>
          <w:rStyle w:val="Hyperlink"/>
          <w:rFonts w:ascii="Simplified Arabic" w:hAnsi="Simplified Arabic" w:cs="Simplified Arabic"/>
          <w:color w:val="000000"/>
          <w:sz w:val="28"/>
          <w:szCs w:val="28"/>
          <w:u w:val="none"/>
          <w:rtl/>
        </w:rPr>
        <w:t xml:space="preserve">القيادة التحويلية بوزارة التربية وأثرها على أداء مديري الإدارات التعليمية بمحافظة شمال الباطنة </w:t>
      </w:r>
      <w:proofErr w:type="spellStart"/>
      <w:r>
        <w:rPr>
          <w:rStyle w:val="Hyperlink"/>
          <w:rFonts w:ascii="Simplified Arabic" w:hAnsi="Simplified Arabic" w:cs="Simplified Arabic"/>
          <w:color w:val="000000"/>
          <w:sz w:val="28"/>
          <w:szCs w:val="28"/>
          <w:u w:val="none"/>
          <w:rtl/>
        </w:rPr>
        <w:t>فى</w:t>
      </w:r>
      <w:proofErr w:type="spellEnd"/>
      <w:r>
        <w:rPr>
          <w:rStyle w:val="Hyperlink"/>
          <w:rFonts w:ascii="Simplified Arabic" w:hAnsi="Simplified Arabic" w:cs="Simplified Arabic"/>
          <w:color w:val="000000"/>
          <w:sz w:val="28"/>
          <w:szCs w:val="28"/>
          <w:u w:val="none"/>
          <w:rtl/>
        </w:rPr>
        <w:t xml:space="preserve"> سلطنة عمان. مجلة كلية التربية – جامعة المنصورة، </w:t>
      </w:r>
      <w:proofErr w:type="gramStart"/>
      <w:r>
        <w:rPr>
          <w:rStyle w:val="Hyperlink"/>
          <w:rFonts w:ascii="Simplified Arabic" w:hAnsi="Simplified Arabic" w:cs="Simplified Arabic"/>
          <w:color w:val="000000"/>
          <w:sz w:val="28"/>
          <w:szCs w:val="28"/>
          <w:u w:val="none"/>
          <w:rtl/>
        </w:rPr>
        <w:t>ع(</w:t>
      </w:r>
      <w:proofErr w:type="gramEnd"/>
      <w:r>
        <w:rPr>
          <w:rStyle w:val="Hyperlink"/>
          <w:rFonts w:ascii="Simplified Arabic" w:hAnsi="Simplified Arabic" w:cs="Simplified Arabic"/>
          <w:color w:val="000000"/>
          <w:sz w:val="28"/>
          <w:szCs w:val="28"/>
          <w:u w:val="none"/>
        </w:rPr>
        <w:t>122</w:t>
      </w:r>
      <w:r>
        <w:rPr>
          <w:rStyle w:val="Hyperlink"/>
          <w:rFonts w:ascii="Simplified Arabic" w:hAnsi="Simplified Arabic" w:cs="Simplified Arabic"/>
          <w:color w:val="000000"/>
          <w:sz w:val="28"/>
          <w:szCs w:val="28"/>
          <w:u w:val="none"/>
          <w:rtl/>
        </w:rPr>
        <w:t>).</w:t>
      </w:r>
    </w:p>
    <w:p w14:paraId="600440CD"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أرباب، نهى عثمان </w:t>
      </w:r>
      <w:proofErr w:type="gramStart"/>
      <w:r>
        <w:rPr>
          <w:rFonts w:ascii="Simplified Arabic" w:hAnsi="Simplified Arabic" w:cs="Simplified Arabic"/>
          <w:sz w:val="28"/>
          <w:szCs w:val="28"/>
          <w:rtl/>
        </w:rPr>
        <w:t>عبدالمجيد</w:t>
      </w:r>
      <w:proofErr w:type="gramEnd"/>
      <w:r>
        <w:rPr>
          <w:rFonts w:ascii="Simplified Arabic" w:hAnsi="Simplified Arabic" w:cs="Simplified Arabic"/>
          <w:sz w:val="28"/>
          <w:szCs w:val="28"/>
          <w:rtl/>
        </w:rPr>
        <w:t xml:space="preserve"> محمد. (</w:t>
      </w:r>
      <w:r>
        <w:rPr>
          <w:rFonts w:ascii="Simplified Arabic" w:hAnsi="Simplified Arabic" w:cs="Simplified Arabic"/>
          <w:sz w:val="28"/>
          <w:szCs w:val="28"/>
        </w:rPr>
        <w:t>2022</w:t>
      </w:r>
      <w:r>
        <w:rPr>
          <w:rFonts w:ascii="Simplified Arabic" w:hAnsi="Simplified Arabic" w:cs="Simplified Arabic"/>
          <w:sz w:val="28"/>
          <w:szCs w:val="28"/>
          <w:rtl/>
        </w:rPr>
        <w:t>). أثر القيادة التحويلية في أداء العاملين: دراسة حالة شركة كوفتي للمواد الغذائية - الخرطوم. </w:t>
      </w:r>
      <w:r>
        <w:rPr>
          <w:rFonts w:ascii="Simplified Arabic" w:hAnsi="Simplified Arabic" w:cs="Simplified Arabic"/>
          <w:iCs/>
          <w:sz w:val="28"/>
          <w:szCs w:val="28"/>
          <w:rtl/>
        </w:rPr>
        <w:t>المجلة العربية للنشر العلمي، ع</w:t>
      </w:r>
      <w:proofErr w:type="gramStart"/>
      <w:r>
        <w:rPr>
          <w:rFonts w:ascii="Simplified Arabic" w:hAnsi="Simplified Arabic" w:cs="Simplified Arabic"/>
          <w:i/>
          <w:sz w:val="28"/>
          <w:szCs w:val="28"/>
        </w:rPr>
        <w:t>45</w:t>
      </w:r>
      <w:r>
        <w:rPr>
          <w:rFonts w:ascii="Simplified Arabic" w:hAnsi="Simplified Arabic" w:cs="Simplified Arabic"/>
          <w:sz w:val="28"/>
          <w:szCs w:val="28"/>
          <w:rtl/>
        </w:rPr>
        <w:t> ،</w:t>
      </w:r>
      <w:proofErr w:type="gramEnd"/>
      <w:r>
        <w:rPr>
          <w:rFonts w:ascii="Simplified Arabic" w:hAnsi="Simplified Arabic" w:cs="Simplified Arabic"/>
          <w:sz w:val="28"/>
          <w:szCs w:val="28"/>
          <w:rtl/>
        </w:rPr>
        <w:t xml:space="preserve"> </w:t>
      </w:r>
      <w:r>
        <w:rPr>
          <w:rFonts w:ascii="Simplified Arabic" w:hAnsi="Simplified Arabic" w:cs="Simplified Arabic"/>
          <w:sz w:val="28"/>
          <w:szCs w:val="28"/>
        </w:rPr>
        <w:t>105</w:t>
      </w:r>
      <w:r>
        <w:rPr>
          <w:rFonts w:ascii="Simplified Arabic" w:hAnsi="Simplified Arabic" w:cs="Simplified Arabic"/>
          <w:sz w:val="28"/>
          <w:szCs w:val="28"/>
          <w:rtl/>
        </w:rPr>
        <w:t xml:space="preserve"> - </w:t>
      </w:r>
      <w:r>
        <w:rPr>
          <w:rFonts w:ascii="Simplified Arabic" w:hAnsi="Simplified Arabic" w:cs="Simplified Arabic"/>
          <w:sz w:val="28"/>
          <w:szCs w:val="28"/>
        </w:rPr>
        <w:t>129</w:t>
      </w:r>
      <w:r>
        <w:rPr>
          <w:rFonts w:ascii="Simplified Arabic" w:hAnsi="Simplified Arabic" w:cs="Simplified Arabic"/>
          <w:sz w:val="28"/>
          <w:szCs w:val="28"/>
          <w:rtl/>
        </w:rPr>
        <w:t xml:space="preserve">. مسترجع من </w:t>
      </w:r>
      <w:r>
        <w:rPr>
          <w:rStyle w:val="Hyperlink"/>
          <w:rFonts w:ascii="Simplified Arabic" w:hAnsi="Simplified Arabic" w:cs="Simplified Arabic"/>
          <w:color w:val="auto"/>
          <w:sz w:val="28"/>
          <w:szCs w:val="28"/>
          <w:u w:val="none"/>
        </w:rPr>
        <w:t>http://search.mandumah.com/Record/1436618</w:t>
      </w:r>
    </w:p>
    <w:p w14:paraId="1E36F18F"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حميد، سعد </w:t>
      </w:r>
      <w:proofErr w:type="gramStart"/>
      <w:r>
        <w:rPr>
          <w:rFonts w:ascii="Simplified Arabic" w:hAnsi="Simplified Arabic" w:cs="Simplified Arabic"/>
          <w:sz w:val="28"/>
          <w:szCs w:val="28"/>
          <w:rtl/>
        </w:rPr>
        <w:t>عبدالقادر</w:t>
      </w:r>
      <w:proofErr w:type="gramEnd"/>
      <w:r>
        <w:rPr>
          <w:rFonts w:ascii="Simplified Arabic" w:hAnsi="Simplified Arabic" w:cs="Simplified Arabic"/>
          <w:sz w:val="28"/>
          <w:szCs w:val="28"/>
          <w:rtl/>
        </w:rPr>
        <w:t>. (</w:t>
      </w:r>
      <w:r>
        <w:rPr>
          <w:rFonts w:ascii="Simplified Arabic" w:hAnsi="Simplified Arabic" w:cs="Simplified Arabic"/>
          <w:sz w:val="28"/>
          <w:szCs w:val="28"/>
        </w:rPr>
        <w:t>2023</w:t>
      </w:r>
      <w:r>
        <w:rPr>
          <w:rFonts w:ascii="Simplified Arabic" w:hAnsi="Simplified Arabic" w:cs="Simplified Arabic"/>
          <w:sz w:val="28"/>
          <w:szCs w:val="28"/>
          <w:rtl/>
        </w:rPr>
        <w:t xml:space="preserve">). دور العلاقات العامة الرقمية في زيادة الوعي بحقوق الإنسان الرقمية في </w:t>
      </w:r>
      <w:proofErr w:type="spellStart"/>
      <w:r>
        <w:rPr>
          <w:rFonts w:ascii="Simplified Arabic" w:hAnsi="Simplified Arabic" w:cs="Simplified Arabic"/>
          <w:sz w:val="28"/>
          <w:szCs w:val="28"/>
          <w:rtl/>
        </w:rPr>
        <w:t>المظمات</w:t>
      </w:r>
      <w:proofErr w:type="spellEnd"/>
      <w:r>
        <w:rPr>
          <w:rFonts w:ascii="Simplified Arabic" w:hAnsi="Simplified Arabic" w:cs="Simplified Arabic"/>
          <w:sz w:val="28"/>
          <w:szCs w:val="28"/>
          <w:rtl/>
        </w:rPr>
        <w:t xml:space="preserve"> غير الربحية. </w:t>
      </w:r>
      <w:r>
        <w:rPr>
          <w:rFonts w:ascii="Simplified Arabic" w:hAnsi="Simplified Arabic" w:cs="Simplified Arabic"/>
          <w:iCs/>
          <w:sz w:val="28"/>
          <w:szCs w:val="28"/>
          <w:rtl/>
        </w:rPr>
        <w:t>مجلة الدراسات المستدامة، مج</w:t>
      </w:r>
      <w:r>
        <w:rPr>
          <w:rFonts w:ascii="Simplified Arabic" w:hAnsi="Simplified Arabic" w:cs="Simplified Arabic"/>
          <w:i/>
          <w:sz w:val="28"/>
          <w:szCs w:val="28"/>
        </w:rPr>
        <w:t>5</w:t>
      </w:r>
      <w:r>
        <w:rPr>
          <w:rFonts w:ascii="Simplified Arabic" w:hAnsi="Simplified Arabic" w:cs="Simplified Arabic"/>
          <w:i/>
          <w:sz w:val="28"/>
          <w:szCs w:val="28"/>
          <w:rtl/>
        </w:rPr>
        <w:t xml:space="preserve">, </w:t>
      </w:r>
      <w:r>
        <w:rPr>
          <w:rFonts w:ascii="Simplified Arabic" w:hAnsi="Simplified Arabic" w:cs="Simplified Arabic"/>
          <w:iCs/>
          <w:sz w:val="28"/>
          <w:szCs w:val="28"/>
          <w:rtl/>
        </w:rPr>
        <w:t>ع</w:t>
      </w:r>
      <w:proofErr w:type="gramStart"/>
      <w:r>
        <w:rPr>
          <w:rFonts w:ascii="Simplified Arabic" w:hAnsi="Simplified Arabic" w:cs="Simplified Arabic"/>
          <w:i/>
          <w:sz w:val="28"/>
          <w:szCs w:val="28"/>
        </w:rPr>
        <w:t>1</w:t>
      </w:r>
      <w:r>
        <w:rPr>
          <w:rFonts w:ascii="Simplified Arabic" w:hAnsi="Simplified Arabic" w:cs="Simplified Arabic"/>
          <w:sz w:val="28"/>
          <w:szCs w:val="28"/>
          <w:rtl/>
        </w:rPr>
        <w:t> ،</w:t>
      </w:r>
      <w:proofErr w:type="gramEnd"/>
      <w:r>
        <w:rPr>
          <w:rFonts w:ascii="Simplified Arabic" w:hAnsi="Simplified Arabic" w:cs="Simplified Arabic"/>
          <w:sz w:val="28"/>
          <w:szCs w:val="28"/>
          <w:rtl/>
        </w:rPr>
        <w:t xml:space="preserve"> </w:t>
      </w:r>
      <w:r>
        <w:rPr>
          <w:rFonts w:ascii="Simplified Arabic" w:hAnsi="Simplified Arabic" w:cs="Simplified Arabic"/>
          <w:sz w:val="28"/>
          <w:szCs w:val="28"/>
        </w:rPr>
        <w:t>2220</w:t>
      </w:r>
      <w:r>
        <w:rPr>
          <w:rFonts w:ascii="Simplified Arabic" w:hAnsi="Simplified Arabic" w:cs="Simplified Arabic"/>
          <w:sz w:val="28"/>
          <w:szCs w:val="28"/>
          <w:rtl/>
        </w:rPr>
        <w:t xml:space="preserve"> - </w:t>
      </w:r>
      <w:r>
        <w:rPr>
          <w:rFonts w:ascii="Simplified Arabic" w:hAnsi="Simplified Arabic" w:cs="Simplified Arabic"/>
          <w:sz w:val="28"/>
          <w:szCs w:val="28"/>
        </w:rPr>
        <w:t>2246</w:t>
      </w:r>
      <w:r>
        <w:rPr>
          <w:rFonts w:ascii="Simplified Arabic" w:hAnsi="Simplified Arabic" w:cs="Simplified Arabic"/>
          <w:sz w:val="28"/>
          <w:szCs w:val="28"/>
          <w:rtl/>
        </w:rPr>
        <w:t xml:space="preserve">. مسترجع من </w:t>
      </w:r>
      <w:r>
        <w:rPr>
          <w:rStyle w:val="Hyperlink"/>
          <w:rFonts w:ascii="Simplified Arabic" w:hAnsi="Simplified Arabic" w:cs="Simplified Arabic"/>
          <w:color w:val="auto"/>
          <w:sz w:val="28"/>
          <w:szCs w:val="28"/>
          <w:u w:val="none"/>
        </w:rPr>
        <w:t>http://search.mandumah.com/Record/1344265</w:t>
      </w:r>
    </w:p>
    <w:p w14:paraId="3CDDC2CE" w14:textId="77777777" w:rsidR="007C04BB" w:rsidRDefault="00000000">
      <w:pPr>
        <w:pStyle w:val="a0"/>
        <w:spacing w:line="240" w:lineRule="auto"/>
        <w:ind w:left="567" w:hanging="567"/>
        <w:jc w:val="both"/>
      </w:pPr>
      <w:proofErr w:type="spellStart"/>
      <w:r>
        <w:rPr>
          <w:rFonts w:ascii="Simplified Arabic" w:hAnsi="Simplified Arabic" w:cs="Simplified Arabic"/>
          <w:sz w:val="28"/>
          <w:szCs w:val="28"/>
          <w:rtl/>
        </w:rPr>
        <w:t>البيحاني</w:t>
      </w:r>
      <w:proofErr w:type="spellEnd"/>
      <w:r>
        <w:rPr>
          <w:rFonts w:ascii="Simplified Arabic" w:hAnsi="Simplified Arabic" w:cs="Simplified Arabic"/>
          <w:sz w:val="28"/>
          <w:szCs w:val="28"/>
          <w:rtl/>
        </w:rPr>
        <w:t>، نعيم بن علي، بالخير، بسام بن أحمد. (</w:t>
      </w:r>
      <w:r>
        <w:rPr>
          <w:rFonts w:ascii="Simplified Arabic" w:hAnsi="Simplified Arabic" w:cs="Simplified Arabic"/>
          <w:sz w:val="28"/>
          <w:szCs w:val="28"/>
        </w:rPr>
        <w:t>2025</w:t>
      </w:r>
      <w:r>
        <w:rPr>
          <w:rFonts w:ascii="Simplified Arabic" w:hAnsi="Simplified Arabic" w:cs="Simplified Arabic"/>
          <w:sz w:val="28"/>
          <w:szCs w:val="28"/>
          <w:rtl/>
        </w:rPr>
        <w:t xml:space="preserve">). القيادة التحويلية وأثرها على أداء المنشآت الصغيرة والمتوسطة في المملكة العربية السعودية (تحت النشر). المجلة العربية للإدارة، </w:t>
      </w:r>
      <w:proofErr w:type="gramStart"/>
      <w:r>
        <w:rPr>
          <w:rFonts w:ascii="Simplified Arabic" w:hAnsi="Simplified Arabic" w:cs="Simplified Arabic"/>
          <w:sz w:val="28"/>
          <w:szCs w:val="28"/>
          <w:rtl/>
        </w:rPr>
        <w:t>مج(</w:t>
      </w:r>
      <w:proofErr w:type="gramEnd"/>
      <w:r>
        <w:rPr>
          <w:rFonts w:ascii="Simplified Arabic" w:hAnsi="Simplified Arabic" w:cs="Simplified Arabic"/>
          <w:sz w:val="28"/>
          <w:szCs w:val="28"/>
        </w:rPr>
        <w:t>25</w:t>
      </w:r>
      <w:r>
        <w:rPr>
          <w:rFonts w:ascii="Simplified Arabic" w:hAnsi="Simplified Arabic" w:cs="Simplified Arabic"/>
          <w:sz w:val="28"/>
          <w:szCs w:val="28"/>
          <w:rtl/>
        </w:rPr>
        <w:t>)، ع(</w:t>
      </w:r>
      <w:r>
        <w:rPr>
          <w:rFonts w:ascii="Simplified Arabic" w:hAnsi="Simplified Arabic" w:cs="Simplified Arabic"/>
          <w:sz w:val="28"/>
          <w:szCs w:val="28"/>
        </w:rPr>
        <w:t>3</w:t>
      </w:r>
      <w:r>
        <w:rPr>
          <w:rFonts w:ascii="Simplified Arabic" w:hAnsi="Simplified Arabic" w:cs="Simplified Arabic"/>
          <w:sz w:val="28"/>
          <w:szCs w:val="28"/>
          <w:rtl/>
        </w:rPr>
        <w:t>).</w:t>
      </w:r>
    </w:p>
    <w:p w14:paraId="22873A18"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البدوي، أمل محمد حسن، </w:t>
      </w:r>
      <w:proofErr w:type="gramStart"/>
      <w:r>
        <w:rPr>
          <w:rFonts w:ascii="Simplified Arabic" w:hAnsi="Simplified Arabic" w:cs="Simplified Arabic"/>
          <w:sz w:val="28"/>
          <w:szCs w:val="28"/>
          <w:rtl/>
        </w:rPr>
        <w:t>و الأسمري</w:t>
      </w:r>
      <w:proofErr w:type="gramEnd"/>
      <w:r>
        <w:rPr>
          <w:rFonts w:ascii="Simplified Arabic" w:hAnsi="Simplified Arabic" w:cs="Simplified Arabic"/>
          <w:sz w:val="28"/>
          <w:szCs w:val="28"/>
          <w:rtl/>
        </w:rPr>
        <w:t>، نوره عبدالله عوضه. (</w:t>
      </w:r>
      <w:r>
        <w:rPr>
          <w:rFonts w:ascii="Simplified Arabic" w:hAnsi="Simplified Arabic" w:cs="Simplified Arabic"/>
          <w:sz w:val="28"/>
          <w:szCs w:val="28"/>
        </w:rPr>
        <w:t>2024</w:t>
      </w:r>
      <w:r>
        <w:rPr>
          <w:rFonts w:ascii="Simplified Arabic" w:hAnsi="Simplified Arabic" w:cs="Simplified Arabic"/>
          <w:sz w:val="28"/>
          <w:szCs w:val="28"/>
          <w:rtl/>
        </w:rPr>
        <w:t>). دور القيادة التحويلية في تلبية احتياجات العاملين المهنية بمكاتب التعليم والإشراف التربوي بمنطقة عسير. </w:t>
      </w:r>
      <w:r>
        <w:rPr>
          <w:rFonts w:ascii="Simplified Arabic" w:hAnsi="Simplified Arabic" w:cs="Simplified Arabic"/>
          <w:iCs/>
          <w:sz w:val="28"/>
          <w:szCs w:val="28"/>
          <w:rtl/>
        </w:rPr>
        <w:t>مجلة التربية، ع</w:t>
      </w:r>
      <w:r>
        <w:rPr>
          <w:rFonts w:ascii="Simplified Arabic" w:hAnsi="Simplified Arabic" w:cs="Simplified Arabic"/>
          <w:i/>
          <w:sz w:val="28"/>
          <w:szCs w:val="28"/>
        </w:rPr>
        <w:t>201</w:t>
      </w:r>
      <w:r>
        <w:rPr>
          <w:rFonts w:ascii="Simplified Arabic" w:hAnsi="Simplified Arabic" w:cs="Simplified Arabic"/>
          <w:i/>
          <w:sz w:val="28"/>
          <w:szCs w:val="28"/>
          <w:rtl/>
        </w:rPr>
        <w:t xml:space="preserve">, </w:t>
      </w:r>
      <w:r>
        <w:rPr>
          <w:rFonts w:ascii="Simplified Arabic" w:hAnsi="Simplified Arabic" w:cs="Simplified Arabic"/>
          <w:iCs/>
          <w:sz w:val="28"/>
          <w:szCs w:val="28"/>
          <w:rtl/>
        </w:rPr>
        <w:t>ج</w:t>
      </w:r>
      <w:proofErr w:type="gramStart"/>
      <w:r>
        <w:rPr>
          <w:rFonts w:ascii="Simplified Arabic" w:hAnsi="Simplified Arabic" w:cs="Simplified Arabic"/>
          <w:i/>
          <w:sz w:val="28"/>
          <w:szCs w:val="28"/>
        </w:rPr>
        <w:t>1</w:t>
      </w:r>
      <w:r>
        <w:rPr>
          <w:rFonts w:ascii="Simplified Arabic" w:hAnsi="Simplified Arabic" w:cs="Simplified Arabic"/>
          <w:sz w:val="28"/>
          <w:szCs w:val="28"/>
          <w:rtl/>
        </w:rPr>
        <w:t> ،</w:t>
      </w:r>
      <w:proofErr w:type="gramEnd"/>
      <w:r>
        <w:rPr>
          <w:rFonts w:ascii="Simplified Arabic" w:hAnsi="Simplified Arabic" w:cs="Simplified Arabic"/>
          <w:sz w:val="28"/>
          <w:szCs w:val="28"/>
          <w:rtl/>
        </w:rPr>
        <w:t xml:space="preserve"> </w:t>
      </w:r>
      <w:r>
        <w:rPr>
          <w:rFonts w:ascii="Simplified Arabic" w:hAnsi="Simplified Arabic" w:cs="Simplified Arabic"/>
          <w:sz w:val="28"/>
          <w:szCs w:val="28"/>
        </w:rPr>
        <w:t>39</w:t>
      </w:r>
      <w:r>
        <w:rPr>
          <w:rFonts w:ascii="Simplified Arabic" w:hAnsi="Simplified Arabic" w:cs="Simplified Arabic"/>
          <w:sz w:val="28"/>
          <w:szCs w:val="28"/>
          <w:rtl/>
        </w:rPr>
        <w:t xml:space="preserve"> - </w:t>
      </w:r>
      <w:r>
        <w:rPr>
          <w:rFonts w:ascii="Simplified Arabic" w:hAnsi="Simplified Arabic" w:cs="Simplified Arabic"/>
          <w:sz w:val="28"/>
          <w:szCs w:val="28"/>
        </w:rPr>
        <w:t>80</w:t>
      </w:r>
      <w:r>
        <w:rPr>
          <w:rFonts w:ascii="Simplified Arabic" w:hAnsi="Simplified Arabic" w:cs="Simplified Arabic"/>
          <w:sz w:val="28"/>
          <w:szCs w:val="28"/>
          <w:rtl/>
        </w:rPr>
        <w:t xml:space="preserve">. مسترجع من </w:t>
      </w:r>
      <w:r>
        <w:rPr>
          <w:rStyle w:val="Hyperlink"/>
          <w:rFonts w:ascii="Simplified Arabic" w:hAnsi="Simplified Arabic" w:cs="Simplified Arabic"/>
          <w:color w:val="auto"/>
          <w:sz w:val="28"/>
          <w:szCs w:val="28"/>
          <w:u w:val="none"/>
        </w:rPr>
        <w:t>http://search.mandumah.com/Record/1456000</w:t>
      </w:r>
    </w:p>
    <w:p w14:paraId="38CC7BB8"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الحجيج، صقر محمد حسين، </w:t>
      </w:r>
      <w:proofErr w:type="gramStart"/>
      <w:r>
        <w:rPr>
          <w:rFonts w:ascii="Simplified Arabic" w:hAnsi="Simplified Arabic" w:cs="Simplified Arabic"/>
          <w:sz w:val="28"/>
          <w:szCs w:val="28"/>
          <w:rtl/>
        </w:rPr>
        <w:t>و الحراحشة</w:t>
      </w:r>
      <w:proofErr w:type="gramEnd"/>
      <w:r>
        <w:rPr>
          <w:rFonts w:ascii="Simplified Arabic" w:hAnsi="Simplified Arabic" w:cs="Simplified Arabic"/>
          <w:sz w:val="28"/>
          <w:szCs w:val="28"/>
          <w:rtl/>
        </w:rPr>
        <w:t>، فرج عبدالله هزاع. (</w:t>
      </w:r>
      <w:r>
        <w:rPr>
          <w:rFonts w:ascii="Simplified Arabic" w:hAnsi="Simplified Arabic" w:cs="Simplified Arabic"/>
          <w:sz w:val="28"/>
          <w:szCs w:val="28"/>
        </w:rPr>
        <w:t>2024</w:t>
      </w:r>
      <w:r>
        <w:rPr>
          <w:rFonts w:ascii="Simplified Arabic" w:hAnsi="Simplified Arabic" w:cs="Simplified Arabic"/>
          <w:sz w:val="28"/>
          <w:szCs w:val="28"/>
          <w:rtl/>
        </w:rPr>
        <w:t>). </w:t>
      </w:r>
      <w:r>
        <w:rPr>
          <w:rFonts w:ascii="Simplified Arabic" w:hAnsi="Simplified Arabic" w:cs="Simplified Arabic"/>
          <w:iCs/>
          <w:sz w:val="28"/>
          <w:szCs w:val="28"/>
          <w:rtl/>
        </w:rPr>
        <w:t>أثر الإدارة الإلكترونية على أداء العاملين في بلدية مأدبا الكبرى</w:t>
      </w:r>
      <w:r>
        <w:rPr>
          <w:rFonts w:ascii="Simplified Arabic" w:hAnsi="Simplified Arabic" w:cs="Simplified Arabic"/>
          <w:sz w:val="28"/>
          <w:szCs w:val="28"/>
          <w:rtl/>
        </w:rPr>
        <w:t xml:space="preserve"> (رسالة ماجستير غير منشورة). جامعة الاسراء الخاصة، عمان. مسترجع من </w:t>
      </w:r>
      <w:r>
        <w:rPr>
          <w:rStyle w:val="Hyperlink"/>
          <w:rFonts w:ascii="Simplified Arabic" w:hAnsi="Simplified Arabic" w:cs="Simplified Arabic"/>
          <w:color w:val="auto"/>
          <w:sz w:val="28"/>
          <w:szCs w:val="28"/>
          <w:u w:val="none"/>
        </w:rPr>
        <w:t>http://search.mandumah.com/Record/1466357</w:t>
      </w:r>
    </w:p>
    <w:p w14:paraId="17B302E2"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الجبرة، </w:t>
      </w:r>
      <w:proofErr w:type="gramStart"/>
      <w:r>
        <w:rPr>
          <w:rFonts w:ascii="Simplified Arabic" w:hAnsi="Simplified Arabic" w:cs="Simplified Arabic"/>
          <w:sz w:val="28"/>
          <w:szCs w:val="28"/>
          <w:rtl/>
        </w:rPr>
        <w:t>عبدالله</w:t>
      </w:r>
      <w:proofErr w:type="gramEnd"/>
      <w:r>
        <w:rPr>
          <w:rFonts w:ascii="Simplified Arabic" w:hAnsi="Simplified Arabic" w:cs="Simplified Arabic"/>
          <w:sz w:val="28"/>
          <w:szCs w:val="28"/>
          <w:rtl/>
        </w:rPr>
        <w:t xml:space="preserve"> فالح عبدالله، و أبو حمور، حسام محمود جميل. (</w:t>
      </w:r>
      <w:r>
        <w:rPr>
          <w:rFonts w:ascii="Simplified Arabic" w:hAnsi="Simplified Arabic" w:cs="Simplified Arabic"/>
          <w:sz w:val="28"/>
          <w:szCs w:val="28"/>
        </w:rPr>
        <w:t>2023</w:t>
      </w:r>
      <w:r>
        <w:rPr>
          <w:rFonts w:ascii="Simplified Arabic" w:hAnsi="Simplified Arabic" w:cs="Simplified Arabic"/>
          <w:sz w:val="28"/>
          <w:szCs w:val="28"/>
          <w:rtl/>
        </w:rPr>
        <w:t>). </w:t>
      </w:r>
      <w:r>
        <w:rPr>
          <w:rFonts w:ascii="Simplified Arabic" w:hAnsi="Simplified Arabic" w:cs="Simplified Arabic"/>
          <w:iCs/>
          <w:sz w:val="28"/>
          <w:szCs w:val="28"/>
          <w:rtl/>
        </w:rPr>
        <w:t>أثر التفكير الاستراتيجي على أداء العاملين في المستشفيات الأردنية الخاصة</w:t>
      </w:r>
      <w:r>
        <w:rPr>
          <w:rFonts w:ascii="Simplified Arabic" w:hAnsi="Simplified Arabic" w:cs="Simplified Arabic"/>
          <w:sz w:val="28"/>
          <w:szCs w:val="28"/>
          <w:rtl/>
        </w:rPr>
        <w:t xml:space="preserve"> (رسالة ماجستير غير منشورة). جامعة البلقاء التطبيقية، السلط. مسترجع من </w:t>
      </w:r>
      <w:r>
        <w:rPr>
          <w:rStyle w:val="Hyperlink"/>
          <w:rFonts w:ascii="Simplified Arabic" w:hAnsi="Simplified Arabic" w:cs="Simplified Arabic"/>
          <w:color w:val="auto"/>
          <w:sz w:val="28"/>
          <w:szCs w:val="28"/>
          <w:u w:val="none"/>
        </w:rPr>
        <w:t>http://search.mandumah.com/Record/1389055</w:t>
      </w:r>
    </w:p>
    <w:p w14:paraId="4982650D"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القطيشات، منى أحمد، </w:t>
      </w:r>
      <w:proofErr w:type="gramStart"/>
      <w:r>
        <w:rPr>
          <w:rFonts w:ascii="Simplified Arabic" w:hAnsi="Simplified Arabic" w:cs="Simplified Arabic"/>
          <w:sz w:val="28"/>
          <w:szCs w:val="28"/>
          <w:rtl/>
        </w:rPr>
        <w:t>و قطيشات</w:t>
      </w:r>
      <w:proofErr w:type="gramEnd"/>
      <w:r>
        <w:rPr>
          <w:rFonts w:ascii="Simplified Arabic" w:hAnsi="Simplified Arabic" w:cs="Simplified Arabic"/>
          <w:sz w:val="28"/>
          <w:szCs w:val="28"/>
          <w:rtl/>
        </w:rPr>
        <w:t>، رانية جعفر. (</w:t>
      </w:r>
      <w:r>
        <w:rPr>
          <w:rFonts w:ascii="Simplified Arabic" w:hAnsi="Simplified Arabic" w:cs="Simplified Arabic"/>
          <w:sz w:val="28"/>
          <w:szCs w:val="28"/>
        </w:rPr>
        <w:t>2023</w:t>
      </w:r>
      <w:r>
        <w:rPr>
          <w:rFonts w:ascii="Simplified Arabic" w:hAnsi="Simplified Arabic" w:cs="Simplified Arabic"/>
          <w:sz w:val="28"/>
          <w:szCs w:val="28"/>
          <w:rtl/>
        </w:rPr>
        <w:t>). </w:t>
      </w:r>
      <w:r>
        <w:rPr>
          <w:rFonts w:ascii="Simplified Arabic" w:hAnsi="Simplified Arabic" w:cs="Simplified Arabic"/>
          <w:iCs/>
          <w:sz w:val="28"/>
          <w:szCs w:val="28"/>
          <w:rtl/>
        </w:rPr>
        <w:t>أثر الدعم المقدم من الجهات المانحة على استدامة المشاريع</w:t>
      </w:r>
      <w:r>
        <w:rPr>
          <w:rFonts w:ascii="Simplified Arabic" w:hAnsi="Simplified Arabic" w:cs="Simplified Arabic"/>
          <w:i/>
          <w:sz w:val="28"/>
          <w:szCs w:val="28"/>
          <w:rtl/>
        </w:rPr>
        <w:t xml:space="preserve">: </w:t>
      </w:r>
      <w:r>
        <w:rPr>
          <w:rFonts w:ascii="Simplified Arabic" w:hAnsi="Simplified Arabic" w:cs="Simplified Arabic"/>
          <w:iCs/>
          <w:sz w:val="28"/>
          <w:szCs w:val="28"/>
          <w:rtl/>
        </w:rPr>
        <w:t>دراسة حالة في المنظمات غير الربحية في الأردن</w:t>
      </w:r>
      <w:r>
        <w:rPr>
          <w:rFonts w:ascii="Simplified Arabic" w:hAnsi="Simplified Arabic" w:cs="Simplified Arabic"/>
          <w:sz w:val="28"/>
          <w:szCs w:val="28"/>
          <w:rtl/>
        </w:rPr>
        <w:t xml:space="preserve"> (رسالة ماجستير غير منشورة). جامعة البلقاء التطبيقية، السلط. مسترجع من </w:t>
      </w:r>
      <w:r>
        <w:rPr>
          <w:rStyle w:val="Hyperlink"/>
          <w:rFonts w:ascii="Simplified Arabic" w:hAnsi="Simplified Arabic" w:cs="Simplified Arabic"/>
          <w:color w:val="auto"/>
          <w:sz w:val="28"/>
          <w:szCs w:val="28"/>
          <w:u w:val="none"/>
        </w:rPr>
        <w:t>http://search.mandumah.com/Record/1385310</w:t>
      </w:r>
    </w:p>
    <w:p w14:paraId="2A6B9278" w14:textId="77777777" w:rsidR="007C04BB" w:rsidRDefault="00000000">
      <w:pPr>
        <w:pStyle w:val="a0"/>
        <w:spacing w:line="240" w:lineRule="auto"/>
        <w:ind w:left="567" w:hanging="567"/>
        <w:jc w:val="both"/>
      </w:pPr>
      <w:r>
        <w:rPr>
          <w:rFonts w:ascii="Simplified Arabic" w:hAnsi="Simplified Arabic" w:cs="Simplified Arabic"/>
          <w:sz w:val="28"/>
          <w:szCs w:val="28"/>
          <w:rtl/>
        </w:rPr>
        <w:t xml:space="preserve">الهزاع، بسام، </w:t>
      </w:r>
      <w:proofErr w:type="gramStart"/>
      <w:r>
        <w:rPr>
          <w:rFonts w:ascii="Simplified Arabic" w:hAnsi="Simplified Arabic" w:cs="Simplified Arabic"/>
          <w:sz w:val="28"/>
          <w:szCs w:val="28"/>
          <w:rtl/>
        </w:rPr>
        <w:t>و الرافعي</w:t>
      </w:r>
      <w:proofErr w:type="gram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مهيتاب</w:t>
      </w:r>
      <w:proofErr w:type="spellEnd"/>
      <w:r>
        <w:rPr>
          <w:rFonts w:ascii="Simplified Arabic" w:hAnsi="Simplified Arabic" w:cs="Simplified Arabic"/>
          <w:sz w:val="28"/>
          <w:szCs w:val="28"/>
          <w:rtl/>
        </w:rPr>
        <w:t xml:space="preserve"> ماهر محمود كامل. (</w:t>
      </w:r>
      <w:r>
        <w:rPr>
          <w:rFonts w:ascii="Simplified Arabic" w:hAnsi="Simplified Arabic" w:cs="Simplified Arabic"/>
          <w:sz w:val="28"/>
          <w:szCs w:val="28"/>
        </w:rPr>
        <w:t>2023</w:t>
      </w:r>
      <w:r>
        <w:rPr>
          <w:rFonts w:ascii="Simplified Arabic" w:hAnsi="Simplified Arabic" w:cs="Simplified Arabic"/>
          <w:sz w:val="28"/>
          <w:szCs w:val="28"/>
          <w:rtl/>
        </w:rPr>
        <w:t>). أثر استخدام المنظمات غير الربحية السعودية لمواقع التواصل الاجتماعي لتعزيز التواصل مع الجمهور: دراسة ميدانية. </w:t>
      </w:r>
      <w:r>
        <w:rPr>
          <w:rFonts w:ascii="Simplified Arabic" w:hAnsi="Simplified Arabic" w:cs="Simplified Arabic"/>
          <w:iCs/>
          <w:sz w:val="28"/>
          <w:szCs w:val="28"/>
          <w:rtl/>
        </w:rPr>
        <w:t>مجلة الفنون والأدب وعلوم الإنسانيات والاجتماع، ع</w:t>
      </w:r>
      <w:proofErr w:type="gramStart"/>
      <w:r>
        <w:rPr>
          <w:rFonts w:ascii="Simplified Arabic" w:hAnsi="Simplified Arabic" w:cs="Simplified Arabic"/>
          <w:i/>
          <w:sz w:val="28"/>
          <w:szCs w:val="28"/>
        </w:rPr>
        <w:t>98</w:t>
      </w:r>
      <w:r>
        <w:rPr>
          <w:rFonts w:ascii="Simplified Arabic" w:hAnsi="Simplified Arabic" w:cs="Simplified Arabic"/>
          <w:sz w:val="28"/>
          <w:szCs w:val="28"/>
          <w:rtl/>
        </w:rPr>
        <w:t> ،</w:t>
      </w:r>
      <w:proofErr w:type="gramEnd"/>
      <w:r>
        <w:rPr>
          <w:rFonts w:ascii="Simplified Arabic" w:hAnsi="Simplified Arabic" w:cs="Simplified Arabic"/>
          <w:sz w:val="28"/>
          <w:szCs w:val="28"/>
          <w:rtl/>
        </w:rPr>
        <w:t xml:space="preserve"> </w:t>
      </w:r>
      <w:r>
        <w:rPr>
          <w:rFonts w:ascii="Simplified Arabic" w:hAnsi="Simplified Arabic" w:cs="Simplified Arabic"/>
          <w:sz w:val="28"/>
          <w:szCs w:val="28"/>
        </w:rPr>
        <w:t>29</w:t>
      </w:r>
      <w:r>
        <w:rPr>
          <w:rFonts w:ascii="Simplified Arabic" w:hAnsi="Simplified Arabic" w:cs="Simplified Arabic"/>
          <w:sz w:val="28"/>
          <w:szCs w:val="28"/>
          <w:rtl/>
        </w:rPr>
        <w:t xml:space="preserve"> - </w:t>
      </w:r>
      <w:r>
        <w:rPr>
          <w:rFonts w:ascii="Simplified Arabic" w:hAnsi="Simplified Arabic" w:cs="Simplified Arabic"/>
          <w:sz w:val="28"/>
          <w:szCs w:val="28"/>
        </w:rPr>
        <w:t>60</w:t>
      </w:r>
      <w:r>
        <w:rPr>
          <w:rFonts w:ascii="Simplified Arabic" w:hAnsi="Simplified Arabic" w:cs="Simplified Arabic"/>
          <w:sz w:val="28"/>
          <w:szCs w:val="28"/>
          <w:rtl/>
        </w:rPr>
        <w:t xml:space="preserve">. مسترجع من </w:t>
      </w:r>
      <w:r>
        <w:rPr>
          <w:rStyle w:val="Hyperlink"/>
          <w:rFonts w:ascii="Simplified Arabic" w:hAnsi="Simplified Arabic" w:cs="Simplified Arabic"/>
          <w:color w:val="auto"/>
          <w:sz w:val="28"/>
          <w:szCs w:val="28"/>
          <w:u w:val="none"/>
        </w:rPr>
        <w:t>http://search.mandumah.com/Record/1433604</w:t>
      </w:r>
    </w:p>
    <w:p w14:paraId="7BDECAE6" w14:textId="77777777" w:rsidR="007C04BB" w:rsidRDefault="00000000">
      <w:pPr>
        <w:pStyle w:val="a0"/>
        <w:spacing w:line="240" w:lineRule="auto"/>
        <w:ind w:left="567" w:hanging="567"/>
        <w:jc w:val="both"/>
      </w:pPr>
      <w:r>
        <w:rPr>
          <w:rStyle w:val="Hyperlink"/>
          <w:rFonts w:ascii="Simplified Arabic" w:hAnsi="Simplified Arabic" w:cs="Simplified Arabic"/>
          <w:color w:val="auto"/>
          <w:sz w:val="28"/>
          <w:szCs w:val="28"/>
          <w:u w:val="none"/>
          <w:rtl/>
        </w:rPr>
        <w:t>المركز الوطني لتنمية القطاع غير الربحي (</w:t>
      </w:r>
      <w:r>
        <w:rPr>
          <w:rStyle w:val="Hyperlink"/>
          <w:rFonts w:ascii="Simplified Arabic" w:hAnsi="Simplified Arabic" w:cs="Simplified Arabic"/>
          <w:color w:val="auto"/>
          <w:sz w:val="28"/>
          <w:szCs w:val="28"/>
          <w:u w:val="none"/>
        </w:rPr>
        <w:t>2024</w:t>
      </w:r>
      <w:r>
        <w:rPr>
          <w:rStyle w:val="Hyperlink"/>
          <w:rFonts w:ascii="Simplified Arabic" w:hAnsi="Simplified Arabic" w:cs="Simplified Arabic"/>
          <w:color w:val="auto"/>
          <w:sz w:val="28"/>
          <w:szCs w:val="28"/>
          <w:u w:val="none"/>
          <w:rtl/>
        </w:rPr>
        <w:t xml:space="preserve">). الكيانات غير الربحية. المملكة العربية السعودية، مسترجع من: </w:t>
      </w:r>
      <w:r>
        <w:rPr>
          <w:rStyle w:val="Hyperlink"/>
          <w:rFonts w:ascii="Simplified Arabic" w:hAnsi="Simplified Arabic" w:cs="Simplified Arabic"/>
          <w:color w:val="auto"/>
          <w:sz w:val="28"/>
          <w:szCs w:val="28"/>
          <w:u w:val="none"/>
        </w:rPr>
        <w:t>https://es.ncnp.gov.sa/v5/nonprofits</w:t>
      </w:r>
    </w:p>
    <w:p w14:paraId="2D1ADA6F" w14:textId="77777777" w:rsidR="007C04BB" w:rsidRDefault="00000000">
      <w:r>
        <w:rPr>
          <w:rFonts w:ascii="Sakkal Majalla" w:hAnsi="Sakkal Majalla" w:cs="Simplified Arabic"/>
          <w:b/>
          <w:bCs/>
          <w:sz w:val="36"/>
          <w:szCs w:val="36"/>
          <w:rtl/>
        </w:rPr>
        <w:t>المراجع الأجنبية:</w:t>
      </w:r>
    </w:p>
    <w:p w14:paraId="7A3A97FB" w14:textId="77777777" w:rsidR="007C04BB" w:rsidRDefault="00000000">
      <w:pPr>
        <w:pStyle w:val="a0"/>
        <w:bidi w:val="0"/>
        <w:spacing w:line="360" w:lineRule="auto"/>
        <w:ind w:left="567" w:hanging="567"/>
        <w:jc w:val="both"/>
      </w:pPr>
      <w:r>
        <w:rPr>
          <w:rFonts w:ascii="Times New Roman" w:hAnsi="Times New Roman"/>
          <w:sz w:val="24"/>
          <w:szCs w:val="24"/>
        </w:rPr>
        <w:t xml:space="preserve">Northouse, P. G. (2021). </w:t>
      </w:r>
      <w:r>
        <w:rPr>
          <w:rStyle w:val="a6"/>
          <w:rFonts w:ascii="Times New Roman" w:hAnsi="Times New Roman"/>
          <w:sz w:val="24"/>
          <w:szCs w:val="24"/>
        </w:rPr>
        <w:t>Leadership: Theory and practice</w:t>
      </w:r>
      <w:r>
        <w:rPr>
          <w:rFonts w:ascii="Times New Roman" w:hAnsi="Times New Roman"/>
          <w:sz w:val="24"/>
          <w:szCs w:val="24"/>
        </w:rPr>
        <w:t xml:space="preserve"> (6th ed.). Sage Publications. </w:t>
      </w:r>
    </w:p>
    <w:p w14:paraId="34E57936" w14:textId="77777777" w:rsidR="007C04BB" w:rsidRDefault="00000000">
      <w:pPr>
        <w:pStyle w:val="a0"/>
        <w:bidi w:val="0"/>
        <w:spacing w:line="360" w:lineRule="auto"/>
        <w:ind w:left="567" w:hanging="567"/>
        <w:jc w:val="both"/>
      </w:pPr>
      <w:r>
        <w:rPr>
          <w:rFonts w:ascii="Times New Roman" w:hAnsi="Times New Roman"/>
          <w:sz w:val="24"/>
          <w:szCs w:val="24"/>
        </w:rPr>
        <w:t xml:space="preserve">Ytterstad, S., &amp; Olaisen, J. (2023). </w:t>
      </w:r>
      <w:r>
        <w:rPr>
          <w:rStyle w:val="a6"/>
          <w:rFonts w:ascii="Times New Roman" w:hAnsi="Times New Roman"/>
          <w:sz w:val="24"/>
          <w:szCs w:val="24"/>
        </w:rPr>
        <w:t>Learning transformational leadership: A pedagogical and practical perspective</w:t>
      </w:r>
      <w:r>
        <w:rPr>
          <w:rFonts w:ascii="Times New Roman" w:hAnsi="Times New Roman"/>
          <w:sz w:val="24"/>
          <w:szCs w:val="24"/>
        </w:rPr>
        <w:t xml:space="preserve">. Springer International Publishing AG. </w:t>
      </w:r>
      <w:r>
        <w:rPr>
          <w:rStyle w:val="Hyperlink"/>
          <w:rFonts w:ascii="Times New Roman" w:hAnsi="Times New Roman"/>
          <w:color w:val="auto"/>
          <w:sz w:val="24"/>
          <w:szCs w:val="24"/>
          <w:u w:val="none"/>
        </w:rPr>
        <w:t>doi:10.1007/978-3-031-21824-8</w:t>
      </w:r>
    </w:p>
    <w:p w14:paraId="6267DE5D" w14:textId="77777777" w:rsidR="007C04BB" w:rsidRDefault="00000000">
      <w:pPr>
        <w:pStyle w:val="a0"/>
        <w:bidi w:val="0"/>
        <w:spacing w:line="360" w:lineRule="auto"/>
        <w:ind w:left="567" w:hanging="567"/>
        <w:jc w:val="both"/>
      </w:pPr>
      <w:r>
        <w:rPr>
          <w:rFonts w:ascii="Times New Roman" w:hAnsi="Times New Roman"/>
          <w:sz w:val="24"/>
          <w:szCs w:val="24"/>
        </w:rPr>
        <w:t xml:space="preserve">Wiltshire, K., Malhotra, A., &amp; Axelsen, M. (Eds.). (2018). </w:t>
      </w:r>
      <w:r>
        <w:rPr>
          <w:rStyle w:val="a6"/>
          <w:rFonts w:ascii="Times New Roman" w:hAnsi="Times New Roman"/>
          <w:sz w:val="24"/>
          <w:szCs w:val="24"/>
        </w:rPr>
        <w:t>Transformational leadership and not for profits and social enterprises</w:t>
      </w:r>
      <w:r>
        <w:rPr>
          <w:rFonts w:ascii="Times New Roman" w:hAnsi="Times New Roman"/>
          <w:sz w:val="24"/>
          <w:szCs w:val="24"/>
        </w:rPr>
        <w:t xml:space="preserve"> (1st ed.). Routledge</w:t>
      </w:r>
    </w:p>
    <w:p w14:paraId="45CA7625" w14:textId="77777777" w:rsidR="007C04BB" w:rsidRDefault="007C04BB">
      <w:pPr>
        <w:rPr>
          <w:rFonts w:ascii="Sakkal Majalla" w:hAnsi="Sakkal Majalla" w:cs="Sakkal Majalla"/>
          <w:sz w:val="28"/>
          <w:szCs w:val="28"/>
        </w:rPr>
      </w:pPr>
    </w:p>
    <w:p w14:paraId="0323338D" w14:textId="77777777" w:rsidR="007C04BB" w:rsidRDefault="00000000">
      <w:pPr>
        <w:rPr>
          <w:rFonts w:ascii="Sakkal Majalla" w:hAnsi="Sakkal Majalla" w:cs="Sakkal Majalla"/>
          <w:sz w:val="28"/>
          <w:szCs w:val="28"/>
        </w:rPr>
      </w:pPr>
      <w:r>
        <w:br w:type="page"/>
      </w:r>
    </w:p>
    <w:p w14:paraId="787D4DFC" w14:textId="77777777" w:rsidR="007C04BB" w:rsidRDefault="007C04BB">
      <w:pPr>
        <w:jc w:val="center"/>
        <w:rPr>
          <w:rFonts w:ascii="Sakkal Majalla" w:hAnsi="Sakkal Majalla" w:cs="Simplified Arabic"/>
          <w:sz w:val="28"/>
          <w:szCs w:val="40"/>
        </w:rPr>
      </w:pPr>
    </w:p>
    <w:p w14:paraId="7A25AB5D" w14:textId="77777777" w:rsidR="007C04BB" w:rsidRDefault="007C04BB">
      <w:pPr>
        <w:jc w:val="center"/>
        <w:rPr>
          <w:rFonts w:ascii="Sakkal Majalla" w:hAnsi="Sakkal Majalla" w:cs="Simplified Arabic"/>
          <w:sz w:val="28"/>
          <w:szCs w:val="40"/>
        </w:rPr>
      </w:pPr>
    </w:p>
    <w:p w14:paraId="122C186E" w14:textId="77777777" w:rsidR="007C04BB" w:rsidRDefault="007C04BB">
      <w:pPr>
        <w:jc w:val="center"/>
        <w:rPr>
          <w:rFonts w:ascii="Sakkal Majalla" w:hAnsi="Sakkal Majalla" w:cs="Simplified Arabic"/>
          <w:sz w:val="28"/>
          <w:szCs w:val="40"/>
        </w:rPr>
      </w:pPr>
    </w:p>
    <w:p w14:paraId="40B2015D" w14:textId="77777777" w:rsidR="007C04BB" w:rsidRDefault="007C04BB">
      <w:pPr>
        <w:jc w:val="center"/>
        <w:rPr>
          <w:rFonts w:ascii="Sakkal Majalla" w:hAnsi="Sakkal Majalla" w:cs="Simplified Arabic"/>
          <w:sz w:val="28"/>
          <w:szCs w:val="40"/>
        </w:rPr>
      </w:pPr>
    </w:p>
    <w:p w14:paraId="07EB189E" w14:textId="77777777" w:rsidR="007C04BB" w:rsidRDefault="007C04BB">
      <w:pPr>
        <w:jc w:val="center"/>
        <w:rPr>
          <w:rFonts w:ascii="Sakkal Majalla" w:hAnsi="Sakkal Majalla" w:cs="Simplified Arabic"/>
          <w:sz w:val="28"/>
          <w:szCs w:val="40"/>
        </w:rPr>
      </w:pPr>
    </w:p>
    <w:p w14:paraId="611C11FB" w14:textId="77777777" w:rsidR="007C04BB" w:rsidRDefault="007C04BB">
      <w:pPr>
        <w:jc w:val="center"/>
        <w:rPr>
          <w:rFonts w:ascii="Sakkal Majalla" w:hAnsi="Sakkal Majalla" w:cs="Simplified Arabic"/>
          <w:sz w:val="28"/>
          <w:szCs w:val="40"/>
        </w:rPr>
      </w:pPr>
    </w:p>
    <w:p w14:paraId="0CEAA6F3" w14:textId="77777777" w:rsidR="007C04BB" w:rsidRDefault="007C04BB">
      <w:pPr>
        <w:jc w:val="center"/>
        <w:rPr>
          <w:rFonts w:ascii="Sakkal Majalla" w:hAnsi="Sakkal Majalla" w:cs="Simplified Arabic"/>
          <w:sz w:val="28"/>
          <w:szCs w:val="40"/>
        </w:rPr>
      </w:pPr>
    </w:p>
    <w:p w14:paraId="211366CF" w14:textId="77777777" w:rsidR="007C04BB" w:rsidRDefault="00000000">
      <w:pPr>
        <w:jc w:val="center"/>
        <w:rPr>
          <w:rFonts w:ascii="Sakkal Majalla" w:hAnsi="Sakkal Majalla" w:cs="Simplified Arabic"/>
          <w:sz w:val="28"/>
          <w:szCs w:val="40"/>
        </w:rPr>
      </w:pPr>
      <w:r>
        <w:rPr>
          <w:rFonts w:ascii="Sakkal Majalla" w:hAnsi="Sakkal Majalla" w:cs="Simplified Arabic"/>
          <w:sz w:val="28"/>
          <w:szCs w:val="40"/>
          <w:rtl/>
        </w:rPr>
        <w:t>الملاحق</w:t>
      </w:r>
    </w:p>
    <w:p w14:paraId="005BE553" w14:textId="77777777" w:rsidR="007C04BB" w:rsidRDefault="00000000">
      <w:pPr>
        <w:jc w:val="center"/>
        <w:rPr>
          <w:rFonts w:ascii="Sakkal Majalla" w:hAnsi="Sakkal Majalla" w:cs="Simplified Arabic"/>
          <w:sz w:val="28"/>
          <w:szCs w:val="40"/>
        </w:rPr>
      </w:pPr>
      <w:r>
        <w:br w:type="page"/>
      </w:r>
    </w:p>
    <w:p w14:paraId="607957A0" w14:textId="77777777" w:rsidR="007C04BB" w:rsidRDefault="007C04BB">
      <w:pPr>
        <w:jc w:val="center"/>
        <w:rPr>
          <w:rFonts w:ascii="Sakkal Majalla" w:hAnsi="Sakkal Majalla" w:cs="Simplified Arabic"/>
          <w:sz w:val="28"/>
          <w:szCs w:val="40"/>
        </w:rPr>
      </w:pPr>
    </w:p>
    <w:p w14:paraId="2A2370FD" w14:textId="77777777" w:rsidR="007C04BB" w:rsidRDefault="007C04BB">
      <w:pPr>
        <w:jc w:val="center"/>
        <w:rPr>
          <w:rFonts w:ascii="Sakkal Majalla" w:hAnsi="Sakkal Majalla" w:cs="Simplified Arabic"/>
          <w:sz w:val="28"/>
          <w:szCs w:val="40"/>
        </w:rPr>
      </w:pPr>
    </w:p>
    <w:p w14:paraId="2CB2764C" w14:textId="77777777" w:rsidR="007C04BB" w:rsidRDefault="007C04BB">
      <w:pPr>
        <w:jc w:val="center"/>
        <w:rPr>
          <w:rFonts w:ascii="Sakkal Majalla" w:hAnsi="Sakkal Majalla" w:cs="Simplified Arabic"/>
          <w:sz w:val="28"/>
          <w:szCs w:val="40"/>
        </w:rPr>
      </w:pPr>
    </w:p>
    <w:p w14:paraId="55711A06" w14:textId="77777777" w:rsidR="007C04BB" w:rsidRDefault="007C04BB">
      <w:pPr>
        <w:jc w:val="center"/>
        <w:rPr>
          <w:rFonts w:ascii="Sakkal Majalla" w:hAnsi="Sakkal Majalla" w:cs="Simplified Arabic"/>
          <w:sz w:val="28"/>
          <w:szCs w:val="40"/>
        </w:rPr>
      </w:pPr>
    </w:p>
    <w:p w14:paraId="6F003EE7" w14:textId="77777777" w:rsidR="007C04BB" w:rsidRDefault="007C04BB">
      <w:pPr>
        <w:jc w:val="center"/>
        <w:rPr>
          <w:rFonts w:ascii="Sakkal Majalla" w:hAnsi="Sakkal Majalla" w:cs="Simplified Arabic"/>
          <w:sz w:val="28"/>
          <w:szCs w:val="40"/>
        </w:rPr>
      </w:pPr>
    </w:p>
    <w:p w14:paraId="777A253E" w14:textId="77777777" w:rsidR="007C04BB" w:rsidRDefault="007C04BB">
      <w:pPr>
        <w:jc w:val="center"/>
        <w:rPr>
          <w:rFonts w:ascii="Sakkal Majalla" w:hAnsi="Sakkal Majalla" w:cs="Simplified Arabic"/>
          <w:sz w:val="28"/>
          <w:szCs w:val="40"/>
        </w:rPr>
      </w:pPr>
    </w:p>
    <w:p w14:paraId="23F3A925" w14:textId="77777777" w:rsidR="007C04BB" w:rsidRDefault="00000000">
      <w:pPr>
        <w:spacing w:after="0"/>
        <w:jc w:val="center"/>
        <w:rPr>
          <w:rFonts w:ascii="Sakkal Majalla" w:hAnsi="Sakkal Majalla" w:cs="Simplified Arabic"/>
          <w:sz w:val="28"/>
          <w:szCs w:val="40"/>
        </w:rPr>
      </w:pPr>
      <w:r>
        <w:rPr>
          <w:rFonts w:ascii="Sakkal Majalla" w:hAnsi="Sakkal Majalla" w:cs="Simplified Arabic"/>
          <w:sz w:val="28"/>
          <w:szCs w:val="40"/>
          <w:rtl/>
        </w:rPr>
        <w:t>ملحق (</w:t>
      </w:r>
      <w:r>
        <w:rPr>
          <w:rFonts w:ascii="Sakkal Majalla" w:hAnsi="Sakkal Majalla" w:cs="Simplified Arabic"/>
          <w:sz w:val="28"/>
          <w:szCs w:val="40"/>
        </w:rPr>
        <w:t>1</w:t>
      </w:r>
      <w:r>
        <w:rPr>
          <w:rFonts w:ascii="Sakkal Majalla" w:hAnsi="Sakkal Majalla" w:cs="Simplified Arabic"/>
          <w:sz w:val="28"/>
          <w:szCs w:val="40"/>
          <w:rtl/>
        </w:rPr>
        <w:t>)</w:t>
      </w:r>
    </w:p>
    <w:p w14:paraId="55ACC064" w14:textId="77777777" w:rsidR="007C04BB" w:rsidRDefault="00000000">
      <w:pPr>
        <w:jc w:val="center"/>
        <w:rPr>
          <w:rFonts w:ascii="Sakkal Majalla" w:hAnsi="Sakkal Majalla" w:cs="Simplified Arabic"/>
          <w:sz w:val="28"/>
          <w:szCs w:val="40"/>
        </w:rPr>
      </w:pPr>
      <w:r>
        <w:rPr>
          <w:rFonts w:ascii="Sakkal Majalla" w:hAnsi="Sakkal Majalla" w:cs="Simplified Arabic"/>
          <w:sz w:val="28"/>
          <w:szCs w:val="40"/>
          <w:rtl/>
        </w:rPr>
        <w:t>الاستبانة</w:t>
      </w:r>
      <w:r>
        <w:br w:type="page"/>
      </w:r>
    </w:p>
    <w:p w14:paraId="5F5D8EE6" w14:textId="77777777" w:rsidR="007C04BB" w:rsidRDefault="007C04BB">
      <w:pPr>
        <w:jc w:val="center"/>
        <w:rPr>
          <w:rFonts w:ascii="Sakkal Majalla" w:hAnsi="Sakkal Majalla" w:cs="Simplified Arabic"/>
          <w:sz w:val="28"/>
          <w:szCs w:val="40"/>
        </w:rPr>
      </w:pPr>
    </w:p>
    <w:tbl>
      <w:tblPr>
        <w:bidiVisual/>
        <w:tblW w:w="5000" w:type="pct"/>
        <w:tblLayout w:type="fixed"/>
        <w:tblCellMar>
          <w:top w:w="55" w:type="dxa"/>
          <w:left w:w="55" w:type="dxa"/>
          <w:bottom w:w="55" w:type="dxa"/>
          <w:right w:w="55" w:type="dxa"/>
        </w:tblCellMar>
        <w:tblLook w:val="04A0" w:firstRow="1" w:lastRow="0" w:firstColumn="1" w:lastColumn="0" w:noHBand="0" w:noVBand="1"/>
      </w:tblPr>
      <w:tblGrid>
        <w:gridCol w:w="3482"/>
        <w:gridCol w:w="1965"/>
        <w:gridCol w:w="3385"/>
      </w:tblGrid>
      <w:tr w:rsidR="007C04BB" w14:paraId="2B73D377" w14:textId="77777777">
        <w:tc>
          <w:tcPr>
            <w:tcW w:w="3482" w:type="dxa"/>
            <w:vAlign w:val="center"/>
          </w:tcPr>
          <w:p w14:paraId="233FEDD7" w14:textId="77777777" w:rsidR="007C04BB" w:rsidRDefault="00000000">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p>
          <w:p w14:paraId="6694143D" w14:textId="77777777" w:rsidR="007C04BB" w:rsidRDefault="00000000">
            <w:pPr>
              <w:pStyle w:val="TableContents"/>
              <w:jc w:val="center"/>
              <w:rPr>
                <w:rFonts w:cs="Sakkal Majalla"/>
                <w:b/>
                <w:bCs/>
                <w:sz w:val="24"/>
                <w:szCs w:val="28"/>
              </w:rPr>
            </w:pPr>
            <w:r>
              <w:rPr>
                <w:rFonts w:cs="Sakkal Majalla"/>
                <w:b/>
                <w:bCs/>
                <w:sz w:val="24"/>
                <w:szCs w:val="28"/>
                <w:rtl/>
              </w:rPr>
              <w:t>كلية الإدارة</w:t>
            </w:r>
          </w:p>
          <w:p w14:paraId="59D95EC5" w14:textId="0C11BAC5" w:rsidR="007C04BB" w:rsidRDefault="005A6B78">
            <w:pPr>
              <w:pStyle w:val="TableContents"/>
              <w:jc w:val="center"/>
              <w:rPr>
                <w:rFonts w:cs="Sakkal Majalla"/>
                <w:b/>
                <w:bCs/>
                <w:sz w:val="24"/>
                <w:szCs w:val="28"/>
              </w:rPr>
            </w:pPr>
            <w:r>
              <w:rPr>
                <w:rFonts w:cs="Sakkal Majalla" w:hint="cs"/>
                <w:b/>
                <w:bCs/>
                <w:sz w:val="24"/>
                <w:szCs w:val="28"/>
                <w:rtl/>
              </w:rPr>
              <w:t>ماجستير إدارة</w:t>
            </w:r>
          </w:p>
        </w:tc>
        <w:tc>
          <w:tcPr>
            <w:tcW w:w="1965" w:type="dxa"/>
          </w:tcPr>
          <w:p w14:paraId="03159A04" w14:textId="77777777" w:rsidR="007C04BB" w:rsidRDefault="007C04BB">
            <w:pPr>
              <w:pStyle w:val="TableContents"/>
            </w:pPr>
          </w:p>
        </w:tc>
        <w:tc>
          <w:tcPr>
            <w:tcW w:w="3385" w:type="dxa"/>
            <w:vAlign w:val="center"/>
          </w:tcPr>
          <w:p w14:paraId="6EC234E3" w14:textId="77777777" w:rsidR="007C04BB" w:rsidRDefault="00000000">
            <w:pPr>
              <w:pStyle w:val="TableContents"/>
              <w:jc w:val="center"/>
            </w:pPr>
            <w:r>
              <w:rPr>
                <w:noProof/>
                <w:rtl/>
              </w:rPr>
              <w:drawing>
                <wp:anchor distT="0" distB="0" distL="114300" distR="114300" simplePos="0" relativeHeight="22" behindDoc="0" locked="0" layoutInCell="0" allowOverlap="1" wp14:anchorId="7C103242" wp14:editId="146513F4">
                  <wp:simplePos x="0" y="0"/>
                  <wp:positionH relativeFrom="column">
                    <wp:posOffset>116205</wp:posOffset>
                  </wp:positionH>
                  <wp:positionV relativeFrom="paragraph">
                    <wp:posOffset>60325</wp:posOffset>
                  </wp:positionV>
                  <wp:extent cx="2095500" cy="584200"/>
                  <wp:effectExtent l="0" t="0" r="0" b="0"/>
                  <wp:wrapSquare wrapText="largest"/>
                  <wp:docPr id="9" name="Image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A logo for a university&#10;&#10;Description automatically generated"/>
                          <pic:cNvPicPr>
                            <a:picLocks noChangeAspect="1" noChangeArrowheads="1"/>
                          </pic:cNvPicPr>
                        </pic:nvPicPr>
                        <pic:blipFill>
                          <a:blip r:embed="rId7"/>
                          <a:srcRect l="2941" t="28773" r="2990" b="27937"/>
                          <a:stretch>
                            <a:fillRect/>
                          </a:stretch>
                        </pic:blipFill>
                        <pic:spPr bwMode="auto">
                          <a:xfrm>
                            <a:off x="0" y="0"/>
                            <a:ext cx="2095500" cy="584200"/>
                          </a:xfrm>
                          <a:prstGeom prst="rect">
                            <a:avLst/>
                          </a:prstGeom>
                          <a:noFill/>
                        </pic:spPr>
                      </pic:pic>
                    </a:graphicData>
                  </a:graphic>
                </wp:anchor>
              </w:drawing>
            </w:r>
          </w:p>
        </w:tc>
      </w:tr>
    </w:tbl>
    <w:p w14:paraId="15845579" w14:textId="77777777" w:rsidR="007C04BB" w:rsidRDefault="007C04BB">
      <w:pPr>
        <w:spacing w:line="240" w:lineRule="auto"/>
        <w:jc w:val="center"/>
      </w:pPr>
    </w:p>
    <w:p w14:paraId="10CFC340" w14:textId="77777777" w:rsidR="007C04BB" w:rsidRDefault="007C04BB">
      <w:pPr>
        <w:spacing w:line="240" w:lineRule="auto"/>
        <w:jc w:val="center"/>
      </w:pPr>
    </w:p>
    <w:p w14:paraId="0D821BE2" w14:textId="77777777" w:rsidR="007C04BB" w:rsidRDefault="007C04BB">
      <w:pPr>
        <w:spacing w:line="240" w:lineRule="auto"/>
        <w:jc w:val="center"/>
      </w:pPr>
    </w:p>
    <w:p w14:paraId="53747854" w14:textId="77777777" w:rsidR="007C04BB" w:rsidRDefault="007C04BB">
      <w:pPr>
        <w:spacing w:line="240" w:lineRule="auto"/>
        <w:jc w:val="center"/>
      </w:pPr>
    </w:p>
    <w:p w14:paraId="36391671" w14:textId="77777777" w:rsidR="007C04BB" w:rsidRDefault="007C04BB">
      <w:pPr>
        <w:spacing w:line="240" w:lineRule="auto"/>
        <w:jc w:val="center"/>
      </w:pPr>
    </w:p>
    <w:p w14:paraId="471EC46B" w14:textId="77777777" w:rsidR="007C04BB" w:rsidRDefault="00000000">
      <w:pPr>
        <w:spacing w:line="240" w:lineRule="auto"/>
        <w:jc w:val="center"/>
        <w:rPr>
          <w:rFonts w:cs="Sakkal Majalla"/>
          <w:b/>
          <w:bCs/>
          <w:sz w:val="44"/>
          <w:szCs w:val="44"/>
        </w:rPr>
      </w:pPr>
      <w:r>
        <w:rPr>
          <w:rFonts w:cs="Sakkal Majalla"/>
          <w:b/>
          <w:bCs/>
          <w:sz w:val="44"/>
          <w:szCs w:val="44"/>
          <w:rtl/>
        </w:rPr>
        <w:t>استبانة</w:t>
      </w:r>
    </w:p>
    <w:p w14:paraId="02620EC6" w14:textId="77777777" w:rsidR="007C04BB" w:rsidRDefault="00000000">
      <w:pPr>
        <w:spacing w:line="240" w:lineRule="auto"/>
        <w:jc w:val="center"/>
        <w:rPr>
          <w:rFonts w:cs="Sakkal Majalla"/>
          <w:b/>
          <w:bCs/>
          <w:sz w:val="40"/>
          <w:szCs w:val="40"/>
        </w:rPr>
      </w:pPr>
      <w:r>
        <w:rPr>
          <w:rFonts w:ascii="Sakkal Majalla" w:hAnsi="Sakkal Majalla" w:cs="Sakkal Majalla"/>
          <w:b/>
          <w:bCs/>
          <w:sz w:val="40"/>
          <w:szCs w:val="40"/>
          <w:rtl/>
        </w:rPr>
        <w:t>“تأثير القيادة التحويلية على أداء القيادات بالمنظمات غير الربحية"</w:t>
      </w:r>
    </w:p>
    <w:p w14:paraId="06DD6380" w14:textId="77777777" w:rsidR="007C04BB" w:rsidRDefault="007C04BB">
      <w:pPr>
        <w:spacing w:line="240" w:lineRule="auto"/>
        <w:jc w:val="center"/>
      </w:pPr>
    </w:p>
    <w:p w14:paraId="763EE75C" w14:textId="77777777" w:rsidR="007C04BB" w:rsidRDefault="007C04BB">
      <w:pPr>
        <w:spacing w:line="240" w:lineRule="auto"/>
        <w:jc w:val="center"/>
      </w:pPr>
    </w:p>
    <w:p w14:paraId="663EBEA7" w14:textId="77777777" w:rsidR="007C04BB" w:rsidRDefault="007C04BB">
      <w:pPr>
        <w:spacing w:line="240" w:lineRule="auto"/>
        <w:jc w:val="center"/>
      </w:pPr>
    </w:p>
    <w:p w14:paraId="10250289" w14:textId="77777777" w:rsidR="007C04BB" w:rsidRDefault="007C04BB">
      <w:pPr>
        <w:spacing w:line="240" w:lineRule="auto"/>
        <w:jc w:val="center"/>
      </w:pPr>
    </w:p>
    <w:p w14:paraId="76DEEA87" w14:textId="77777777" w:rsidR="007C04BB" w:rsidRDefault="007C04BB">
      <w:pPr>
        <w:spacing w:line="240" w:lineRule="auto"/>
        <w:jc w:val="center"/>
      </w:pPr>
    </w:p>
    <w:p w14:paraId="60D8360D" w14:textId="77777777" w:rsidR="007C04BB" w:rsidRDefault="00000000">
      <w:pPr>
        <w:spacing w:line="240" w:lineRule="auto"/>
        <w:jc w:val="center"/>
        <w:rPr>
          <w:rFonts w:ascii="Sakkal Majalla" w:hAnsi="Sakkal Majalla" w:cs="Sakkal Majalla"/>
          <w:b/>
          <w:bCs/>
          <w:sz w:val="44"/>
          <w:szCs w:val="44"/>
        </w:rPr>
      </w:pPr>
      <w:r>
        <w:rPr>
          <w:rFonts w:ascii="Sakkal Majalla" w:hAnsi="Sakkal Majalla" w:cs="Sakkal Majalla"/>
          <w:b/>
          <w:bCs/>
          <w:sz w:val="44"/>
          <w:szCs w:val="44"/>
          <w:rtl/>
        </w:rPr>
        <w:t>عنوان الدراسة</w:t>
      </w:r>
    </w:p>
    <w:p w14:paraId="619E780C" w14:textId="77777777" w:rsidR="007C04BB" w:rsidRDefault="00000000">
      <w:pPr>
        <w:spacing w:line="240" w:lineRule="auto"/>
        <w:jc w:val="center"/>
        <w:rPr>
          <w:rFonts w:ascii="Sakkal Majalla" w:hAnsi="Sakkal Majalla" w:cs="Sakkal Majalla"/>
          <w:b/>
          <w:bCs/>
          <w:sz w:val="36"/>
          <w:szCs w:val="36"/>
        </w:rPr>
      </w:pPr>
      <w:r>
        <w:rPr>
          <w:rFonts w:ascii="Sakkal Majalla" w:hAnsi="Sakkal Majalla" w:cs="Sakkal Majalla"/>
          <w:b/>
          <w:bCs/>
          <w:sz w:val="36"/>
          <w:szCs w:val="36"/>
          <w:rtl/>
        </w:rPr>
        <w:t>"تأثير نمط القيادة التحويلية على أداء القيادات بالمنظمات غير الربحية بمنطقة مكة المكرمة"</w:t>
      </w:r>
    </w:p>
    <w:p w14:paraId="177050B5" w14:textId="77777777" w:rsidR="007C04BB" w:rsidRDefault="007C04BB">
      <w:pPr>
        <w:spacing w:line="240" w:lineRule="auto"/>
        <w:jc w:val="center"/>
      </w:pPr>
    </w:p>
    <w:p w14:paraId="4AD4FC41" w14:textId="77777777" w:rsidR="007C04BB" w:rsidRDefault="007C04BB">
      <w:pPr>
        <w:spacing w:line="240" w:lineRule="auto"/>
        <w:jc w:val="center"/>
      </w:pPr>
    </w:p>
    <w:p w14:paraId="67DE34E9" w14:textId="77777777" w:rsidR="007C04BB" w:rsidRDefault="007C04BB">
      <w:pPr>
        <w:spacing w:line="240" w:lineRule="auto"/>
        <w:jc w:val="center"/>
      </w:pPr>
    </w:p>
    <w:p w14:paraId="52A0ACAE" w14:textId="77777777" w:rsidR="007C04BB" w:rsidRDefault="00000000">
      <w:pPr>
        <w:spacing w:line="240" w:lineRule="auto"/>
        <w:jc w:val="center"/>
        <w:rPr>
          <w:rFonts w:cs="Sakkal Majalla"/>
        </w:rPr>
      </w:pPr>
      <w:r>
        <w:rPr>
          <w:rFonts w:cs="Sakkal Majalla"/>
          <w:b/>
          <w:bCs/>
          <w:sz w:val="28"/>
          <w:szCs w:val="28"/>
          <w:rtl/>
        </w:rPr>
        <w:t>إعداد</w:t>
      </w:r>
    </w:p>
    <w:p w14:paraId="790D6779" w14:textId="35293714" w:rsidR="007C04BB" w:rsidRDefault="00000000">
      <w:pPr>
        <w:spacing w:line="240" w:lineRule="auto"/>
        <w:jc w:val="center"/>
        <w:rPr>
          <w:rFonts w:cs="Sakkal Majalla"/>
        </w:rPr>
      </w:pPr>
      <w:r>
        <w:rPr>
          <w:rFonts w:cs="Sakkal Majalla"/>
          <w:b/>
          <w:bCs/>
          <w:sz w:val="28"/>
          <w:szCs w:val="28"/>
          <w:rtl/>
        </w:rPr>
        <w:t xml:space="preserve">الباحث/ </w:t>
      </w:r>
      <w:r w:rsidR="005A6B78">
        <w:rPr>
          <w:rFonts w:cs="Sakkal Majalla" w:hint="cs"/>
          <w:b/>
          <w:bCs/>
          <w:sz w:val="28"/>
          <w:szCs w:val="28"/>
          <w:rtl/>
        </w:rPr>
        <w:t xml:space="preserve">زياد بن </w:t>
      </w:r>
      <w:proofErr w:type="spellStart"/>
      <w:r w:rsidR="005A6B78">
        <w:rPr>
          <w:rFonts w:cs="Sakkal Majalla" w:hint="cs"/>
          <w:b/>
          <w:bCs/>
          <w:sz w:val="28"/>
          <w:szCs w:val="28"/>
          <w:rtl/>
        </w:rPr>
        <w:t>عبدالمطلوب</w:t>
      </w:r>
      <w:proofErr w:type="spellEnd"/>
      <w:r w:rsidR="005A6B78">
        <w:rPr>
          <w:rFonts w:cs="Sakkal Majalla" w:hint="cs"/>
          <w:b/>
          <w:bCs/>
          <w:sz w:val="28"/>
          <w:szCs w:val="28"/>
          <w:rtl/>
        </w:rPr>
        <w:t xml:space="preserve"> الجحدلي </w:t>
      </w:r>
    </w:p>
    <w:p w14:paraId="12478C1D" w14:textId="77777777" w:rsidR="007C04BB" w:rsidRDefault="007C04BB">
      <w:pPr>
        <w:spacing w:line="240" w:lineRule="auto"/>
        <w:jc w:val="center"/>
        <w:rPr>
          <w:rFonts w:cs="Sakkal Majalla"/>
        </w:rPr>
      </w:pPr>
    </w:p>
    <w:p w14:paraId="5DD6F173" w14:textId="77777777" w:rsidR="007C04BB" w:rsidRDefault="007C04BB">
      <w:pPr>
        <w:spacing w:line="240" w:lineRule="auto"/>
        <w:jc w:val="center"/>
        <w:rPr>
          <w:rFonts w:cs="Sakkal Majalla"/>
        </w:rPr>
      </w:pPr>
    </w:p>
    <w:p w14:paraId="19F9BC78" w14:textId="77777777" w:rsidR="007C04BB" w:rsidRDefault="00000000">
      <w:pPr>
        <w:spacing w:line="240" w:lineRule="auto"/>
        <w:jc w:val="center"/>
      </w:pPr>
      <w:r>
        <w:br w:type="page"/>
      </w:r>
    </w:p>
    <w:p w14:paraId="1CC00C75" w14:textId="77777777" w:rsidR="007C04BB" w:rsidRDefault="00000000">
      <w:pPr>
        <w:spacing w:after="0" w:line="240" w:lineRule="auto"/>
        <w:jc w:val="center"/>
        <w:rPr>
          <w:rFonts w:ascii="Sakkal Majalla" w:hAnsi="Sakkal Majalla" w:cs="Sakkal Majalla"/>
          <w:sz w:val="28"/>
          <w:szCs w:val="28"/>
        </w:rPr>
      </w:pPr>
      <w:r>
        <w:rPr>
          <w:rFonts w:ascii="Sakkal Majalla" w:hAnsi="Sakkal Majalla" w:cs="Sakkal Majalla"/>
          <w:b/>
          <w:bCs/>
          <w:sz w:val="28"/>
          <w:szCs w:val="28"/>
          <w:rtl/>
        </w:rPr>
        <w:t xml:space="preserve"> </w:t>
      </w:r>
      <w:r>
        <w:rPr>
          <w:rFonts w:ascii="Sakkal Majalla" w:hAnsi="Sakkal Majalla" w:cs="Sakkal Majalla"/>
          <w:b/>
          <w:bCs/>
          <w:sz w:val="36"/>
          <w:szCs w:val="36"/>
          <w:rtl/>
        </w:rPr>
        <w:t>استبانة</w:t>
      </w:r>
    </w:p>
    <w:p w14:paraId="0EAA9536" w14:textId="77777777" w:rsidR="007C04BB" w:rsidRDefault="00000000">
      <w:pPr>
        <w:spacing w:after="0" w:line="240" w:lineRule="auto"/>
        <w:jc w:val="center"/>
        <w:rPr>
          <w:rFonts w:ascii="Sakkal Majalla" w:hAnsi="Sakkal Majalla" w:cs="Sakkal Majalla"/>
          <w:sz w:val="28"/>
          <w:szCs w:val="28"/>
        </w:rPr>
      </w:pPr>
      <w:r>
        <w:rPr>
          <w:rFonts w:ascii="Sakkal Majalla" w:hAnsi="Sakkal Majalla" w:cs="Sakkal Majalla"/>
          <w:b/>
          <w:bCs/>
          <w:sz w:val="32"/>
          <w:szCs w:val="32"/>
          <w:rtl/>
          <w:lang w:bidi="ar-EG"/>
        </w:rPr>
        <w:t>“تأثير القيادة التحويلية على أداء القيادات بالمنظمات غير الربحية"</w:t>
      </w:r>
    </w:p>
    <w:p w14:paraId="412AEEA4" w14:textId="77777777" w:rsidR="007C04BB" w:rsidRDefault="00000000">
      <w:pPr>
        <w:spacing w:line="240" w:lineRule="auto"/>
        <w:jc w:val="center"/>
        <w:rPr>
          <w:rFonts w:ascii="Sakkal Majalla" w:hAnsi="Sakkal Majalla" w:cs="Sakkal Majalla"/>
          <w:sz w:val="28"/>
          <w:szCs w:val="28"/>
        </w:rPr>
      </w:pPr>
      <w:r>
        <w:rPr>
          <w:rFonts w:ascii="Sakkal Majalla" w:hAnsi="Sakkal Majalla" w:cs="Sakkal Majalla"/>
          <w:b/>
          <w:bCs/>
          <w:sz w:val="28"/>
          <w:szCs w:val="28"/>
          <w:rtl/>
          <w:lang w:bidi="ar-EG"/>
        </w:rPr>
        <w:t>=================</w:t>
      </w:r>
    </w:p>
    <w:p w14:paraId="2711E1FF" w14:textId="77777777" w:rsidR="007C04BB" w:rsidRDefault="00000000">
      <w:pPr>
        <w:spacing w:line="240" w:lineRule="auto"/>
        <w:rPr>
          <w:rFonts w:ascii="Sakkal Majalla" w:hAnsi="Sakkal Majalla" w:cs="Sakkal Majalla"/>
          <w:sz w:val="28"/>
          <w:szCs w:val="28"/>
        </w:rPr>
      </w:pPr>
      <w:r>
        <w:rPr>
          <w:rFonts w:ascii="Sakkal Majalla" w:hAnsi="Sakkal Majalla" w:cs="Sakkal Majalla"/>
          <w:b/>
          <w:bCs/>
          <w:sz w:val="28"/>
          <w:szCs w:val="28"/>
          <w:rtl/>
          <w:lang w:bidi="ar-EG"/>
        </w:rPr>
        <w:t xml:space="preserve">     </w:t>
      </w:r>
      <w:r>
        <w:rPr>
          <w:rFonts w:ascii="Sakkal Majalla" w:eastAsia="Times New Roman" w:hAnsi="Sakkal Majalla" w:cs="Sakkal Majalla"/>
          <w:b/>
          <w:bCs/>
          <w:sz w:val="28"/>
          <w:szCs w:val="28"/>
          <w:rtl/>
        </w:rPr>
        <w:t>السيد/ة الفاضل/</w:t>
      </w:r>
      <w:proofErr w:type="gramStart"/>
      <w:r>
        <w:rPr>
          <w:rFonts w:ascii="Sakkal Majalla" w:eastAsia="Times New Roman" w:hAnsi="Sakkal Majalla" w:cs="Sakkal Majalla"/>
          <w:b/>
          <w:bCs/>
          <w:sz w:val="28"/>
          <w:szCs w:val="28"/>
          <w:rtl/>
        </w:rPr>
        <w:t>ة :</w:t>
      </w:r>
      <w:proofErr w:type="gramEnd"/>
      <w:r>
        <w:rPr>
          <w:rFonts w:ascii="Sakkal Majalla" w:eastAsia="Times New Roman" w:hAnsi="Sakkal Majalla" w:cs="Sakkal Majalla"/>
          <w:b/>
          <w:bCs/>
          <w:sz w:val="28"/>
          <w:szCs w:val="28"/>
          <w:rtl/>
        </w:rPr>
        <w:t xml:space="preserve">                                </w:t>
      </w:r>
      <w:r>
        <w:rPr>
          <w:rFonts w:ascii="Sakkal Majalla" w:eastAsia="Times New Roman" w:hAnsi="Sakkal Majalla" w:cs="Sakkal Majalla"/>
          <w:b/>
          <w:bCs/>
          <w:sz w:val="28"/>
          <w:szCs w:val="28"/>
          <w:rtl/>
        </w:rPr>
        <w:tab/>
        <w:t xml:space="preserve"> حفظكم/الله</w:t>
      </w:r>
    </w:p>
    <w:p w14:paraId="7417B3FF" w14:textId="77777777" w:rsidR="007C04BB" w:rsidRDefault="00000000">
      <w:pPr>
        <w:shd w:val="clear" w:color="auto" w:fill="FFFFFF"/>
        <w:spacing w:line="240" w:lineRule="auto"/>
        <w:jc w:val="center"/>
        <w:rPr>
          <w:rFonts w:ascii="Sakkal Majalla" w:hAnsi="Sakkal Majalla" w:cs="Sakkal Majalla"/>
          <w:sz w:val="28"/>
          <w:szCs w:val="28"/>
        </w:rPr>
      </w:pPr>
      <w:r>
        <w:rPr>
          <w:rFonts w:ascii="Sakkal Majalla" w:eastAsia="Times New Roman" w:hAnsi="Sakkal Majalla" w:cs="Sakkal Majalla"/>
          <w:sz w:val="28"/>
          <w:szCs w:val="28"/>
          <w:rtl/>
        </w:rPr>
        <w:t>السلام عليكم ورحمة الله وبركاته</w:t>
      </w:r>
    </w:p>
    <w:p w14:paraId="4C613EF6" w14:textId="77777777" w:rsidR="007C04BB" w:rsidRDefault="00000000">
      <w:pPr>
        <w:shd w:val="clear" w:color="auto" w:fill="FFFFFF"/>
        <w:spacing w:after="0" w:line="240" w:lineRule="auto"/>
        <w:jc w:val="both"/>
        <w:rPr>
          <w:rFonts w:ascii="Sakkal Majalla" w:hAnsi="Sakkal Majalla" w:cs="Sakkal Majalla"/>
          <w:sz w:val="28"/>
          <w:szCs w:val="28"/>
        </w:rPr>
      </w:pPr>
      <w:r>
        <w:rPr>
          <w:rFonts w:ascii="Sakkal Majalla" w:eastAsia="Times New Roman" w:hAnsi="Sakkal Majalla" w:cs="Sakkal Majalla"/>
          <w:sz w:val="28"/>
          <w:szCs w:val="28"/>
          <w:rtl/>
        </w:rPr>
        <w:t xml:space="preserve">     يقوم الباحث بإجراء دراسة علمية </w:t>
      </w:r>
      <w:proofErr w:type="spellStart"/>
      <w:r>
        <w:rPr>
          <w:rFonts w:ascii="Sakkal Majalla" w:eastAsia="Times New Roman" w:hAnsi="Sakkal Majalla" w:cs="Sakkal Majalla"/>
          <w:sz w:val="28"/>
          <w:szCs w:val="28"/>
          <w:rtl/>
        </w:rPr>
        <w:t>بعنوان</w:t>
      </w:r>
      <w:r>
        <w:rPr>
          <w:rFonts w:ascii="Sakkal Majalla" w:eastAsia="Times New Roman" w:hAnsi="Sakkal Majalla" w:cs="Sakkal Majalla"/>
          <w:b/>
          <w:bCs/>
          <w:sz w:val="28"/>
          <w:szCs w:val="28"/>
          <w:rtl/>
          <w:lang w:eastAsia="zh-CN"/>
        </w:rPr>
        <w:t>"تأثير</w:t>
      </w:r>
      <w:proofErr w:type="spellEnd"/>
      <w:r>
        <w:rPr>
          <w:rFonts w:ascii="Sakkal Majalla" w:eastAsia="Times New Roman" w:hAnsi="Sakkal Majalla" w:cs="Sakkal Majalla"/>
          <w:b/>
          <w:bCs/>
          <w:sz w:val="28"/>
          <w:szCs w:val="28"/>
          <w:rtl/>
          <w:lang w:eastAsia="zh-CN"/>
        </w:rPr>
        <w:t xml:space="preserve"> نمط القيادة التحويلية على أداء القيادات بالمنظمات غير الربحية بمنطقة مكة المكرمة"</w:t>
      </w:r>
      <w:r>
        <w:rPr>
          <w:rFonts w:ascii="Sakkal Majalla" w:eastAsia="Times New Roman" w:hAnsi="Sakkal Majalla" w:cs="Sakkal Majalla"/>
          <w:sz w:val="28"/>
          <w:szCs w:val="28"/>
          <w:rtl/>
          <w:lang w:eastAsia="zh-CN"/>
        </w:rPr>
        <w:t>. والتي تهدف إلى "التعرف على تأثير نمط القيادة التحويلية على أداء القيادات بالمنظمات غير الربحية بمنطقة مكة المكرمة". كما يهدف إلى تحقيق الأهداف التالية:</w:t>
      </w:r>
    </w:p>
    <w:p w14:paraId="49B950FD" w14:textId="77777777" w:rsidR="007C04BB" w:rsidRDefault="00000000">
      <w:pPr>
        <w:numPr>
          <w:ilvl w:val="0"/>
          <w:numId w:val="13"/>
        </w:numPr>
        <w:spacing w:after="0" w:line="240" w:lineRule="auto"/>
        <w:jc w:val="both"/>
      </w:pPr>
      <w:r>
        <w:rPr>
          <w:rFonts w:ascii="Sakkal Majalla" w:hAnsi="Sakkal Majalla" w:cs="Sakkal Majalla"/>
          <w:sz w:val="28"/>
          <w:szCs w:val="28"/>
          <w:rtl/>
        </w:rPr>
        <w:t xml:space="preserve">تحديد درجة الاعتماد على نمط القيادة التحويلية لدى قيادات المنظمات غير الربحية بمنطقة مكة </w:t>
      </w:r>
      <w:proofErr w:type="gramStart"/>
      <w:r>
        <w:rPr>
          <w:rFonts w:ascii="Sakkal Majalla" w:hAnsi="Sakkal Majalla" w:cs="Sakkal Majalla"/>
          <w:sz w:val="28"/>
          <w:szCs w:val="28"/>
          <w:rtl/>
        </w:rPr>
        <w:t>المكرمة .</w:t>
      </w:r>
      <w:proofErr w:type="gramEnd"/>
    </w:p>
    <w:p w14:paraId="6564C9C8" w14:textId="77777777" w:rsidR="007C04BB" w:rsidRDefault="00000000">
      <w:pPr>
        <w:numPr>
          <w:ilvl w:val="0"/>
          <w:numId w:val="13"/>
        </w:numPr>
        <w:spacing w:after="0" w:line="240" w:lineRule="auto"/>
        <w:jc w:val="both"/>
      </w:pPr>
      <w:r>
        <w:rPr>
          <w:rFonts w:ascii="Sakkal Majalla" w:hAnsi="Sakkal Majalla" w:cs="Sakkal Majalla"/>
          <w:sz w:val="28"/>
          <w:szCs w:val="28"/>
          <w:rtl/>
        </w:rPr>
        <w:t>تحديد علاقة أبعاد القيادة التحويلية (الإلهام/التحفيز – التأثير المثالي – الاستثارة الفكرية – الاعتبارات الفردية) بأداء قيادات المنظمات غير الربحية بمنطقة مكة المكرمة.</w:t>
      </w:r>
    </w:p>
    <w:p w14:paraId="669DEF9F" w14:textId="77777777" w:rsidR="007C04BB" w:rsidRDefault="00000000">
      <w:pPr>
        <w:numPr>
          <w:ilvl w:val="0"/>
          <w:numId w:val="13"/>
        </w:numPr>
        <w:spacing w:after="0" w:line="240" w:lineRule="auto"/>
        <w:jc w:val="both"/>
      </w:pPr>
      <w:r>
        <w:rPr>
          <w:rFonts w:ascii="Sakkal Majalla" w:hAnsi="Sakkal Majalla" w:cs="Sakkal Majalla"/>
          <w:sz w:val="28"/>
          <w:szCs w:val="28"/>
          <w:rtl/>
        </w:rPr>
        <w:t>التعرف على وتحديد تأثير أبعاد القيادة التحويلية (الإلهام/التحفيز – التأثير المثالي – الاستثارة الفكرية – الاعتبارات الفردية) على أداء قيادات المنظمات غير الربحية بمنطقة مكة المكرمة.</w:t>
      </w:r>
    </w:p>
    <w:p w14:paraId="53FE8B2A" w14:textId="77777777" w:rsidR="007C04BB" w:rsidRDefault="00000000">
      <w:pPr>
        <w:numPr>
          <w:ilvl w:val="0"/>
          <w:numId w:val="13"/>
        </w:numPr>
        <w:spacing w:after="0" w:line="240" w:lineRule="auto"/>
        <w:jc w:val="both"/>
        <w:rPr>
          <w:rFonts w:ascii="Sakkal Majalla" w:hAnsi="Sakkal Majalla" w:cs="Sakkal Majalla"/>
        </w:rPr>
      </w:pPr>
      <w:r>
        <w:rPr>
          <w:rFonts w:ascii="Sakkal Majalla" w:eastAsia="Times New Roman" w:hAnsi="Sakkal Majalla" w:cs="Sakkal Majalla"/>
          <w:color w:val="212529"/>
          <w:sz w:val="28"/>
          <w:szCs w:val="28"/>
          <w:rtl/>
          <w:lang w:eastAsia="zh-CN" w:bidi="ar-EG"/>
        </w:rPr>
        <w:t>الوقوف على التحديات التي تواجه تطبيق نمط القيادة التحويلية لدى قيادات المنظمات غير الربحية بمنطقة مكة المكرمة من وجهة نظرهم.</w:t>
      </w:r>
    </w:p>
    <w:p w14:paraId="672DB361" w14:textId="77777777" w:rsidR="007C04BB" w:rsidRDefault="00000000">
      <w:pPr>
        <w:spacing w:after="0"/>
        <w:jc w:val="both"/>
        <w:rPr>
          <w:rFonts w:ascii="Sakkal Majalla" w:hAnsi="Sakkal Majalla" w:cs="Sakkal Majalla"/>
          <w:sz w:val="28"/>
          <w:szCs w:val="28"/>
        </w:rPr>
      </w:pPr>
      <w:r>
        <w:rPr>
          <w:rFonts w:ascii="Sakkal Majalla" w:eastAsia="Times New Roman" w:hAnsi="Sakkal Majalla" w:cs="Sakkal Majalla"/>
          <w:sz w:val="28"/>
          <w:szCs w:val="28"/>
          <w:rtl/>
          <w:lang w:bidi="ar-EG"/>
        </w:rPr>
        <w:t xml:space="preserve">    ولتحقيق هذه الأهداف فقد عمد الباحث إلى إعداد الاستبانة المرفقة، وقد تم تحديد الاستجابات حسب تدرج مقياس </w:t>
      </w:r>
      <w:proofErr w:type="spellStart"/>
      <w:r>
        <w:rPr>
          <w:rFonts w:ascii="Sakkal Majalla" w:eastAsia="Times New Roman" w:hAnsi="Sakkal Majalla" w:cs="Sakkal Majalla"/>
          <w:sz w:val="28"/>
          <w:szCs w:val="28"/>
          <w:rtl/>
          <w:lang w:bidi="ar-EG"/>
        </w:rPr>
        <w:t>ليكرت</w:t>
      </w:r>
      <w:proofErr w:type="spellEnd"/>
      <w:r>
        <w:rPr>
          <w:rFonts w:ascii="Sakkal Majalla" w:eastAsia="Times New Roman" w:hAnsi="Sakkal Majalla" w:cs="Sakkal Majalla"/>
          <w:sz w:val="28"/>
          <w:szCs w:val="28"/>
          <w:rtl/>
          <w:lang w:bidi="ar-EG"/>
        </w:rPr>
        <w:t xml:space="preserve"> خماسي الأبعاد (</w:t>
      </w:r>
      <w:proofErr w:type="spellStart"/>
      <w:r>
        <w:rPr>
          <w:rFonts w:ascii="Sakkal Majalla" w:eastAsia="Times New Roman" w:hAnsi="Sakkal Majalla" w:cs="Sakkal Majalla"/>
          <w:sz w:val="28"/>
          <w:szCs w:val="28"/>
          <w:lang w:bidi="ar-EG"/>
        </w:rPr>
        <w:t>Lekert</w:t>
      </w:r>
      <w:proofErr w:type="spellEnd"/>
      <w:r>
        <w:rPr>
          <w:rFonts w:ascii="Sakkal Majalla" w:eastAsia="Times New Roman" w:hAnsi="Sakkal Majalla" w:cs="Sakkal Majalla"/>
          <w:sz w:val="28"/>
          <w:szCs w:val="28"/>
          <w:lang w:bidi="ar-EG"/>
        </w:rPr>
        <w:t xml:space="preserve"> Scale</w:t>
      </w:r>
      <w:r>
        <w:rPr>
          <w:rFonts w:ascii="Sakkal Majalla" w:eastAsia="Times New Roman" w:hAnsi="Sakkal Majalla" w:cs="Sakkal Majalla"/>
          <w:sz w:val="28"/>
          <w:szCs w:val="28"/>
          <w:rtl/>
          <w:lang w:bidi="ar-EG"/>
        </w:rPr>
        <w:t>)، وذلك وفقاً للتدرج الآتي:</w:t>
      </w:r>
    </w:p>
    <w:tbl>
      <w:tblPr>
        <w:bidiVisual/>
        <w:tblW w:w="9763" w:type="dxa"/>
        <w:jc w:val="center"/>
        <w:tblLayout w:type="fixed"/>
        <w:tblCellMar>
          <w:top w:w="55" w:type="dxa"/>
          <w:left w:w="54" w:type="dxa"/>
          <w:bottom w:w="55" w:type="dxa"/>
          <w:right w:w="55" w:type="dxa"/>
        </w:tblCellMar>
        <w:tblLook w:val="04A0" w:firstRow="1" w:lastRow="0" w:firstColumn="1" w:lastColumn="0" w:noHBand="0" w:noVBand="1"/>
      </w:tblPr>
      <w:tblGrid>
        <w:gridCol w:w="1767"/>
        <w:gridCol w:w="1765"/>
        <w:gridCol w:w="1563"/>
        <w:gridCol w:w="1538"/>
        <w:gridCol w:w="1565"/>
        <w:gridCol w:w="1565"/>
      </w:tblGrid>
      <w:tr w:rsidR="007C04BB" w14:paraId="445026D8" w14:textId="77777777">
        <w:trPr>
          <w:jc w:val="center"/>
        </w:trPr>
        <w:tc>
          <w:tcPr>
            <w:tcW w:w="1766" w:type="dxa"/>
            <w:tcBorders>
              <w:top w:val="single" w:sz="2" w:space="0" w:color="000000"/>
              <w:left w:val="single" w:sz="2" w:space="0" w:color="000000"/>
              <w:bottom w:val="single" w:sz="2" w:space="0" w:color="000000"/>
              <w:right w:val="single" w:sz="2" w:space="0" w:color="000000"/>
            </w:tcBorders>
            <w:shd w:val="clear" w:color="auto" w:fill="B3CAC7"/>
            <w:vAlign w:val="center"/>
          </w:tcPr>
          <w:p w14:paraId="5F478A5F" w14:textId="77777777" w:rsidR="007C04BB" w:rsidRDefault="00000000">
            <w:pPr>
              <w:pStyle w:val="TableContents"/>
              <w:spacing w:after="0" w:line="276" w:lineRule="auto"/>
              <w:jc w:val="center"/>
              <w:rPr>
                <w:rFonts w:cs="Sakkal Majalla"/>
              </w:rPr>
            </w:pPr>
            <w:r>
              <w:rPr>
                <w:rFonts w:ascii="Simplified Arabic" w:hAnsi="Simplified Arabic" w:cs="Sakkal Majalla"/>
                <w:b/>
                <w:bCs/>
                <w:sz w:val="28"/>
                <w:szCs w:val="28"/>
                <w:rtl/>
              </w:rPr>
              <w:t>الاستجابة</w:t>
            </w:r>
          </w:p>
        </w:tc>
        <w:tc>
          <w:tcPr>
            <w:tcW w:w="17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943B32" w14:textId="77777777" w:rsidR="007C04BB" w:rsidRDefault="00000000">
            <w:pPr>
              <w:pStyle w:val="TableContents"/>
              <w:spacing w:after="0" w:line="276" w:lineRule="auto"/>
              <w:jc w:val="center"/>
              <w:rPr>
                <w:rFonts w:cs="Sakkal Majalla"/>
              </w:rPr>
            </w:pPr>
            <w:r>
              <w:rPr>
                <w:rFonts w:ascii="Simplified Arabic" w:hAnsi="Simplified Arabic" w:cs="Sakkal Majalla"/>
                <w:b/>
                <w:bCs/>
                <w:sz w:val="28"/>
                <w:szCs w:val="28"/>
                <w:rtl/>
              </w:rPr>
              <w:t>موافق بشدة</w:t>
            </w:r>
          </w:p>
        </w:tc>
        <w:tc>
          <w:tcPr>
            <w:tcW w:w="1563" w:type="dxa"/>
            <w:tcBorders>
              <w:top w:val="single" w:sz="2" w:space="0" w:color="000000"/>
              <w:left w:val="single" w:sz="2" w:space="0" w:color="000000"/>
              <w:bottom w:val="single" w:sz="2" w:space="0" w:color="000000"/>
            </w:tcBorders>
            <w:shd w:val="clear" w:color="auto" w:fill="auto"/>
            <w:vAlign w:val="center"/>
          </w:tcPr>
          <w:p w14:paraId="0FAFE175" w14:textId="77777777" w:rsidR="007C04BB" w:rsidRDefault="00000000">
            <w:pPr>
              <w:pStyle w:val="TableContents"/>
              <w:spacing w:after="46" w:line="276" w:lineRule="auto"/>
              <w:jc w:val="center"/>
              <w:rPr>
                <w:rFonts w:cs="Sakkal Majalla"/>
              </w:rPr>
            </w:pPr>
            <w:r>
              <w:rPr>
                <w:rFonts w:ascii="Simplified Arabic" w:hAnsi="Simplified Arabic" w:cs="Sakkal Majalla"/>
                <w:b/>
                <w:bCs/>
                <w:sz w:val="28"/>
                <w:szCs w:val="28"/>
                <w:rtl/>
              </w:rPr>
              <w:t>موافق</w:t>
            </w:r>
          </w:p>
        </w:tc>
        <w:tc>
          <w:tcPr>
            <w:tcW w:w="1538" w:type="dxa"/>
            <w:tcBorders>
              <w:top w:val="single" w:sz="2" w:space="0" w:color="000000"/>
              <w:left w:val="single" w:sz="2" w:space="0" w:color="000000"/>
              <w:bottom w:val="single" w:sz="2" w:space="0" w:color="000000"/>
            </w:tcBorders>
            <w:shd w:val="clear" w:color="auto" w:fill="auto"/>
            <w:vAlign w:val="center"/>
          </w:tcPr>
          <w:p w14:paraId="6968F562" w14:textId="77777777" w:rsidR="007C04BB" w:rsidRDefault="00000000">
            <w:pPr>
              <w:pStyle w:val="TableContents"/>
              <w:spacing w:after="0" w:line="276" w:lineRule="auto"/>
              <w:jc w:val="center"/>
              <w:rPr>
                <w:rFonts w:cs="Sakkal Majalla"/>
              </w:rPr>
            </w:pPr>
            <w:r>
              <w:rPr>
                <w:rFonts w:ascii="Simplified Arabic" w:hAnsi="Simplified Arabic" w:cs="Sakkal Majalla"/>
                <w:b/>
                <w:bCs/>
                <w:sz w:val="28"/>
                <w:szCs w:val="28"/>
                <w:rtl/>
              </w:rPr>
              <w:t>محايد</w:t>
            </w:r>
          </w:p>
        </w:tc>
        <w:tc>
          <w:tcPr>
            <w:tcW w:w="15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9A8D0F" w14:textId="77777777" w:rsidR="007C04BB" w:rsidRDefault="00000000">
            <w:pPr>
              <w:pStyle w:val="TableContents"/>
              <w:spacing w:after="0" w:line="276" w:lineRule="auto"/>
              <w:jc w:val="center"/>
              <w:rPr>
                <w:rFonts w:cs="Sakkal Majalla"/>
              </w:rPr>
            </w:pPr>
            <w:r>
              <w:rPr>
                <w:rFonts w:ascii="Simplified Arabic" w:hAnsi="Simplified Arabic" w:cs="Sakkal Majalla"/>
                <w:b/>
                <w:bCs/>
                <w:sz w:val="28"/>
                <w:szCs w:val="28"/>
                <w:rtl/>
              </w:rPr>
              <w:t>غير موافق</w:t>
            </w:r>
          </w:p>
        </w:tc>
        <w:tc>
          <w:tcPr>
            <w:tcW w:w="15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227E33" w14:textId="77777777" w:rsidR="007C04BB" w:rsidRDefault="00000000">
            <w:pPr>
              <w:pStyle w:val="TableContents"/>
              <w:spacing w:after="0" w:line="276" w:lineRule="auto"/>
              <w:jc w:val="center"/>
              <w:rPr>
                <w:rFonts w:cs="Sakkal Majalla"/>
              </w:rPr>
            </w:pPr>
            <w:r>
              <w:rPr>
                <w:rFonts w:ascii="Simplified Arabic" w:hAnsi="Simplified Arabic" w:cs="Sakkal Majalla"/>
                <w:b/>
                <w:bCs/>
                <w:sz w:val="28"/>
                <w:szCs w:val="28"/>
                <w:rtl/>
              </w:rPr>
              <w:t>غير موافق بشدة</w:t>
            </w:r>
          </w:p>
        </w:tc>
      </w:tr>
      <w:tr w:rsidR="007C04BB" w14:paraId="707EA77D" w14:textId="77777777">
        <w:trPr>
          <w:trHeight w:val="493"/>
          <w:jc w:val="center"/>
        </w:trPr>
        <w:tc>
          <w:tcPr>
            <w:tcW w:w="1766" w:type="dxa"/>
            <w:tcBorders>
              <w:left w:val="single" w:sz="2" w:space="0" w:color="000000"/>
              <w:bottom w:val="single" w:sz="2" w:space="0" w:color="000000"/>
              <w:right w:val="single" w:sz="2" w:space="0" w:color="000000"/>
            </w:tcBorders>
            <w:shd w:val="clear" w:color="auto" w:fill="B3CAC7"/>
            <w:vAlign w:val="center"/>
          </w:tcPr>
          <w:p w14:paraId="51EF0EC6" w14:textId="77777777" w:rsidR="007C04BB" w:rsidRDefault="00000000">
            <w:pPr>
              <w:pStyle w:val="TableContents"/>
              <w:spacing w:after="0" w:line="276" w:lineRule="auto"/>
              <w:jc w:val="center"/>
            </w:pPr>
            <w:r>
              <w:rPr>
                <w:rFonts w:ascii="Simplified Arabic" w:hAnsi="Simplified Arabic" w:cs="Sakkal Majalla"/>
                <w:b/>
                <w:bCs/>
                <w:sz w:val="28"/>
                <w:szCs w:val="28"/>
                <w:rtl/>
              </w:rPr>
              <w:t>الدرجة</w:t>
            </w:r>
          </w:p>
        </w:tc>
        <w:tc>
          <w:tcPr>
            <w:tcW w:w="1765" w:type="dxa"/>
            <w:tcBorders>
              <w:left w:val="single" w:sz="2" w:space="0" w:color="000000"/>
              <w:bottom w:val="single" w:sz="2" w:space="0" w:color="000000"/>
              <w:right w:val="single" w:sz="2" w:space="0" w:color="000000"/>
            </w:tcBorders>
            <w:shd w:val="clear" w:color="auto" w:fill="auto"/>
            <w:vAlign w:val="center"/>
          </w:tcPr>
          <w:p w14:paraId="5B16A7C2" w14:textId="77777777" w:rsidR="007C04BB" w:rsidRDefault="00000000">
            <w:pPr>
              <w:pStyle w:val="TableContents"/>
              <w:spacing w:after="0" w:line="276" w:lineRule="auto"/>
              <w:jc w:val="center"/>
            </w:pPr>
            <w:r>
              <w:rPr>
                <w:rFonts w:ascii="Simplified Arabic" w:hAnsi="Simplified Arabic" w:cs="Sakkal Majalla"/>
                <w:sz w:val="28"/>
                <w:szCs w:val="28"/>
              </w:rPr>
              <w:t>5</w:t>
            </w:r>
          </w:p>
        </w:tc>
        <w:tc>
          <w:tcPr>
            <w:tcW w:w="1563" w:type="dxa"/>
            <w:tcBorders>
              <w:top w:val="single" w:sz="2" w:space="0" w:color="000000"/>
              <w:left w:val="single" w:sz="2" w:space="0" w:color="000000"/>
              <w:bottom w:val="single" w:sz="2" w:space="0" w:color="000000"/>
            </w:tcBorders>
            <w:shd w:val="clear" w:color="auto" w:fill="auto"/>
            <w:vAlign w:val="center"/>
          </w:tcPr>
          <w:p w14:paraId="0F2E918D" w14:textId="77777777" w:rsidR="007C04BB" w:rsidRDefault="00000000">
            <w:pPr>
              <w:pStyle w:val="TableContents"/>
              <w:spacing w:after="0" w:line="276" w:lineRule="auto"/>
              <w:jc w:val="center"/>
            </w:pPr>
            <w:r>
              <w:rPr>
                <w:rFonts w:ascii="Simplified Arabic" w:hAnsi="Simplified Arabic" w:cs="Sakkal Majalla"/>
                <w:sz w:val="28"/>
                <w:szCs w:val="28"/>
              </w:rPr>
              <w:t>4</w:t>
            </w:r>
          </w:p>
        </w:tc>
        <w:tc>
          <w:tcPr>
            <w:tcW w:w="1538" w:type="dxa"/>
            <w:tcBorders>
              <w:top w:val="single" w:sz="2" w:space="0" w:color="000000"/>
              <w:left w:val="single" w:sz="2" w:space="0" w:color="000000"/>
              <w:bottom w:val="single" w:sz="2" w:space="0" w:color="000000"/>
            </w:tcBorders>
            <w:shd w:val="clear" w:color="auto" w:fill="auto"/>
            <w:vAlign w:val="center"/>
          </w:tcPr>
          <w:p w14:paraId="08927A0F" w14:textId="77777777" w:rsidR="007C04BB" w:rsidRDefault="00000000">
            <w:pPr>
              <w:pStyle w:val="TableContents"/>
              <w:spacing w:after="0" w:line="276" w:lineRule="auto"/>
              <w:jc w:val="center"/>
            </w:pPr>
            <w:r>
              <w:rPr>
                <w:rFonts w:ascii="Simplified Arabic" w:hAnsi="Simplified Arabic" w:cs="Sakkal Majalla"/>
                <w:sz w:val="28"/>
                <w:szCs w:val="28"/>
              </w:rPr>
              <w:t>3</w:t>
            </w:r>
          </w:p>
        </w:tc>
        <w:tc>
          <w:tcPr>
            <w:tcW w:w="1565" w:type="dxa"/>
            <w:tcBorders>
              <w:left w:val="single" w:sz="2" w:space="0" w:color="000000"/>
              <w:bottom w:val="single" w:sz="2" w:space="0" w:color="000000"/>
              <w:right w:val="single" w:sz="2" w:space="0" w:color="000000"/>
            </w:tcBorders>
            <w:shd w:val="clear" w:color="auto" w:fill="auto"/>
            <w:vAlign w:val="center"/>
          </w:tcPr>
          <w:p w14:paraId="76614EE3" w14:textId="77777777" w:rsidR="007C04BB" w:rsidRDefault="00000000">
            <w:pPr>
              <w:pStyle w:val="TableContents"/>
              <w:spacing w:after="0" w:line="276" w:lineRule="auto"/>
              <w:jc w:val="center"/>
            </w:pPr>
            <w:r>
              <w:rPr>
                <w:rFonts w:ascii="Simplified Arabic" w:hAnsi="Simplified Arabic" w:cs="Sakkal Majalla"/>
                <w:sz w:val="28"/>
                <w:szCs w:val="28"/>
              </w:rPr>
              <w:t>2</w:t>
            </w:r>
          </w:p>
        </w:tc>
        <w:tc>
          <w:tcPr>
            <w:tcW w:w="15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1C5893" w14:textId="77777777" w:rsidR="007C04BB" w:rsidRDefault="00000000">
            <w:pPr>
              <w:pStyle w:val="TableContents"/>
              <w:spacing w:after="0" w:line="276" w:lineRule="auto"/>
              <w:jc w:val="center"/>
            </w:pPr>
            <w:r>
              <w:rPr>
                <w:rFonts w:ascii="Simplified Arabic" w:hAnsi="Simplified Arabic" w:cs="Sakkal Majalla"/>
                <w:sz w:val="28"/>
                <w:szCs w:val="28"/>
              </w:rPr>
              <w:t>1</w:t>
            </w:r>
          </w:p>
        </w:tc>
      </w:tr>
    </w:tbl>
    <w:p w14:paraId="45EC4711" w14:textId="77777777" w:rsidR="007C04BB" w:rsidRDefault="00000000">
      <w:pPr>
        <w:spacing w:after="0" w:line="24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 xml:space="preserve">  </w:t>
      </w:r>
      <w:r>
        <w:rPr>
          <w:rFonts w:ascii="Traditional Arabic" w:eastAsia="Times New Roman" w:hAnsi="Traditional Arabic" w:cs="Sakkal Majalla"/>
          <w:sz w:val="28"/>
          <w:szCs w:val="28"/>
          <w:rtl/>
        </w:rPr>
        <w:t xml:space="preserve">   ونظراً لما تتمتعون به من خبرات علمية واسعة في مجال البحث العلمي، يسر الباحث أن يضع بين أيديكم هذه الاستبانة والتي سيستخدمها الباحث لأغراض البحث العلمي فقط، ويتطلع الباحث إلى الاسترشاد بآرائكم، لذا الرجاء من حضراتكم التكرم بإبداء الرأي على عبارات الاستبانة، وذلك فيما يخص:</w:t>
      </w:r>
    </w:p>
    <w:p w14:paraId="146F3D4E" w14:textId="77777777" w:rsidR="007C04BB" w:rsidRDefault="00000000">
      <w:pPr>
        <w:spacing w:after="0" w:line="240" w:lineRule="auto"/>
        <w:jc w:val="both"/>
      </w:pPr>
      <w:r>
        <w:rPr>
          <w:rFonts w:ascii="Traditional Arabic" w:eastAsia="Times New Roman" w:hAnsi="Traditional Arabic" w:cs="Sakkal Majalla"/>
          <w:sz w:val="28"/>
          <w:szCs w:val="28"/>
        </w:rPr>
        <w:t>1</w:t>
      </w:r>
      <w:r>
        <w:rPr>
          <w:rFonts w:ascii="Traditional Arabic" w:eastAsia="Times New Roman" w:hAnsi="Traditional Arabic" w:cs="Sakkal Majalla"/>
          <w:sz w:val="28"/>
          <w:szCs w:val="28"/>
          <w:rtl/>
        </w:rPr>
        <w:t>- مدى ارتباط كل عبارة بالهدف العام، وهدف كل محور من المحاور.</w:t>
      </w:r>
    </w:p>
    <w:p w14:paraId="0A8FA2EB" w14:textId="77777777" w:rsidR="007C04BB" w:rsidRDefault="00000000">
      <w:pPr>
        <w:spacing w:after="0" w:line="240" w:lineRule="auto"/>
        <w:jc w:val="both"/>
      </w:pPr>
      <w:r>
        <w:rPr>
          <w:rFonts w:ascii="Traditional Arabic" w:eastAsia="Times New Roman" w:hAnsi="Traditional Arabic" w:cs="Sakkal Majalla"/>
          <w:sz w:val="28"/>
          <w:szCs w:val="28"/>
        </w:rPr>
        <w:t>2</w:t>
      </w:r>
      <w:r>
        <w:rPr>
          <w:rFonts w:ascii="Traditional Arabic" w:eastAsia="Times New Roman" w:hAnsi="Traditional Arabic" w:cs="Sakkal Majalla"/>
          <w:sz w:val="28"/>
          <w:szCs w:val="28"/>
          <w:rtl/>
        </w:rPr>
        <w:t>- دقة الصياغة ملائمتها.</w:t>
      </w:r>
    </w:p>
    <w:p w14:paraId="4369D315" w14:textId="77777777" w:rsidR="007C04BB" w:rsidRDefault="00000000">
      <w:pPr>
        <w:spacing w:line="240" w:lineRule="auto"/>
        <w:jc w:val="both"/>
      </w:pPr>
      <w:r>
        <w:rPr>
          <w:rFonts w:ascii="Traditional Arabic" w:eastAsia="Times New Roman" w:hAnsi="Traditional Arabic" w:cs="Sakkal Majalla"/>
          <w:sz w:val="28"/>
          <w:szCs w:val="28"/>
        </w:rPr>
        <w:t>3</w:t>
      </w:r>
      <w:r>
        <w:rPr>
          <w:rFonts w:ascii="Traditional Arabic" w:eastAsia="Times New Roman" w:hAnsi="Traditional Arabic" w:cs="Sakkal Majalla"/>
          <w:sz w:val="28"/>
          <w:szCs w:val="28"/>
          <w:rtl/>
        </w:rPr>
        <w:t>- التعديل على عبارات الاستبانة بالحذف أو الإضافة بحسب ما ترونه مناسبا.</w:t>
      </w:r>
    </w:p>
    <w:p w14:paraId="4DD3B1EE" w14:textId="77777777" w:rsidR="007C04BB" w:rsidRDefault="00000000">
      <w:pPr>
        <w:spacing w:after="0"/>
        <w:jc w:val="center"/>
        <w:rPr>
          <w:rFonts w:cs="Sakkal Majalla"/>
          <w:sz w:val="28"/>
          <w:szCs w:val="28"/>
        </w:rPr>
      </w:pPr>
      <w:r>
        <w:rPr>
          <w:rFonts w:ascii="Traditional Arabic" w:eastAsia="Times New Roman" w:hAnsi="Traditional Arabic" w:cs="Sakkal Majalla"/>
          <w:sz w:val="28"/>
          <w:szCs w:val="28"/>
          <w:rtl/>
        </w:rPr>
        <w:tab/>
      </w:r>
      <w:r>
        <w:rPr>
          <w:rFonts w:ascii="Traditional Arabic" w:eastAsia="Times New Roman" w:hAnsi="Traditional Arabic" w:cs="Sakkal Majalla"/>
          <w:sz w:val="28"/>
          <w:szCs w:val="28"/>
          <w:rtl/>
        </w:rPr>
        <w:tab/>
      </w:r>
      <w:r>
        <w:rPr>
          <w:rFonts w:ascii="Traditional Arabic" w:eastAsia="Times New Roman" w:hAnsi="Traditional Arabic" w:cs="Sakkal Majalla"/>
          <w:sz w:val="28"/>
          <w:szCs w:val="28"/>
          <w:rtl/>
        </w:rPr>
        <w:tab/>
      </w:r>
      <w:r>
        <w:rPr>
          <w:rFonts w:ascii="Traditional Arabic" w:eastAsia="Times New Roman" w:hAnsi="Traditional Arabic" w:cs="Sakkal Majalla"/>
          <w:sz w:val="28"/>
          <w:szCs w:val="28"/>
          <w:rtl/>
        </w:rPr>
        <w:tab/>
      </w:r>
      <w:r>
        <w:rPr>
          <w:rFonts w:ascii="Traditional Arabic" w:eastAsia="Times New Roman" w:hAnsi="Traditional Arabic" w:cs="Sakkal Majalla"/>
          <w:sz w:val="28"/>
          <w:szCs w:val="28"/>
          <w:rtl/>
        </w:rPr>
        <w:tab/>
      </w:r>
      <w:r>
        <w:rPr>
          <w:rFonts w:ascii="Traditional Arabic" w:eastAsia="Times New Roman" w:hAnsi="Traditional Arabic" w:cs="Sakkal Majalla"/>
          <w:sz w:val="28"/>
          <w:szCs w:val="28"/>
          <w:rtl/>
        </w:rPr>
        <w:tab/>
        <w:t>شاكر لكم تعاونكم</w:t>
      </w:r>
    </w:p>
    <w:p w14:paraId="4D5DE77A" w14:textId="39F9C1B1" w:rsidR="007C04BB" w:rsidRPr="005A6B78" w:rsidRDefault="00000000">
      <w:pPr>
        <w:pStyle w:val="a0"/>
        <w:spacing w:after="0" w:line="240" w:lineRule="auto"/>
        <w:rPr>
          <w:rFonts w:cs="Sakkal Majalla"/>
          <w:b/>
          <w:bCs/>
          <w:sz w:val="28"/>
          <w:szCs w:val="28"/>
        </w:rPr>
      </w:pPr>
      <w:r w:rsidRPr="005A6B78">
        <w:rPr>
          <w:rFonts w:ascii="Traditional Arabic" w:eastAsia="Times New Roman" w:hAnsi="Traditional Arabic" w:cs="Sakkal Majalla"/>
          <w:b/>
          <w:bCs/>
          <w:sz w:val="28"/>
          <w:szCs w:val="28"/>
          <w:rtl/>
          <w:lang w:bidi="ar-EG"/>
        </w:rPr>
        <w:t xml:space="preserve">الباحث/ </w:t>
      </w:r>
      <w:r w:rsidR="005A6B78" w:rsidRPr="005A6B78">
        <w:rPr>
          <w:rFonts w:ascii="Traditional Arabic" w:eastAsia="Times New Roman" w:hAnsi="Traditional Arabic" w:cs="Sakkal Majalla" w:hint="cs"/>
          <w:b/>
          <w:bCs/>
          <w:sz w:val="28"/>
          <w:szCs w:val="28"/>
          <w:rtl/>
        </w:rPr>
        <w:t xml:space="preserve">زياد بن </w:t>
      </w:r>
      <w:proofErr w:type="spellStart"/>
      <w:r w:rsidR="005A6B78" w:rsidRPr="005A6B78">
        <w:rPr>
          <w:rFonts w:ascii="Traditional Arabic" w:eastAsia="Times New Roman" w:hAnsi="Traditional Arabic" w:cs="Sakkal Majalla" w:hint="cs"/>
          <w:b/>
          <w:bCs/>
          <w:sz w:val="28"/>
          <w:szCs w:val="28"/>
          <w:rtl/>
        </w:rPr>
        <w:t>عبدالمطلوب</w:t>
      </w:r>
      <w:proofErr w:type="spellEnd"/>
      <w:r w:rsidR="005A6B78" w:rsidRPr="005A6B78">
        <w:rPr>
          <w:rFonts w:ascii="Traditional Arabic" w:eastAsia="Times New Roman" w:hAnsi="Traditional Arabic" w:cs="Sakkal Majalla" w:hint="cs"/>
          <w:b/>
          <w:bCs/>
          <w:sz w:val="28"/>
          <w:szCs w:val="28"/>
          <w:rtl/>
        </w:rPr>
        <w:t xml:space="preserve"> الجحدلي </w:t>
      </w:r>
      <w:r w:rsidRPr="005A6B78">
        <w:rPr>
          <w:rFonts w:ascii="Traditional Arabic" w:eastAsia="Times New Roman" w:hAnsi="Traditional Arabic" w:cs="Sakkal Majalla"/>
          <w:b/>
          <w:bCs/>
          <w:sz w:val="28"/>
          <w:szCs w:val="28"/>
          <w:rtl/>
        </w:rPr>
        <w:t xml:space="preserve">                 </w:t>
      </w:r>
    </w:p>
    <w:p w14:paraId="2686225E" w14:textId="7C174611" w:rsidR="007C04BB" w:rsidRPr="005A6B78" w:rsidRDefault="00000000">
      <w:pPr>
        <w:pStyle w:val="a0"/>
        <w:spacing w:after="0" w:line="240" w:lineRule="auto"/>
        <w:rPr>
          <w:rFonts w:cs="Sakkal Majalla"/>
          <w:b/>
          <w:bCs/>
          <w:sz w:val="28"/>
          <w:szCs w:val="28"/>
        </w:rPr>
      </w:pPr>
      <w:r w:rsidRPr="005A6B78">
        <w:rPr>
          <w:rFonts w:cs="Sakkal Majalla"/>
          <w:b/>
          <w:bCs/>
          <w:sz w:val="28"/>
          <w:szCs w:val="28"/>
          <w:rtl/>
        </w:rPr>
        <w:t xml:space="preserve">جوال/ </w:t>
      </w:r>
      <w:r w:rsidR="005A6B78" w:rsidRPr="005A6B78">
        <w:rPr>
          <w:rFonts w:ascii="Traditional Arabic" w:eastAsia="Times New Roman" w:hAnsi="Traditional Arabic" w:cs="Sakkal Majalla" w:hint="cs"/>
          <w:b/>
          <w:bCs/>
          <w:sz w:val="28"/>
          <w:szCs w:val="28"/>
          <w:rtl/>
        </w:rPr>
        <w:t>0500551450</w:t>
      </w:r>
    </w:p>
    <w:p w14:paraId="02E12AF9" w14:textId="7C44BD10" w:rsidR="007C04BB" w:rsidRPr="005A6B78" w:rsidRDefault="00000000">
      <w:pPr>
        <w:pStyle w:val="a0"/>
        <w:spacing w:after="0"/>
        <w:rPr>
          <w:rFonts w:cs="Sakkal Majalla" w:hint="cs"/>
          <w:b/>
          <w:bCs/>
          <w:sz w:val="28"/>
          <w:szCs w:val="28"/>
          <w:rtl/>
        </w:rPr>
      </w:pPr>
      <w:r w:rsidRPr="005A6B78">
        <w:rPr>
          <w:rFonts w:cs="Sakkal Majalla"/>
          <w:b/>
          <w:bCs/>
          <w:sz w:val="28"/>
          <w:szCs w:val="28"/>
          <w:rtl/>
        </w:rPr>
        <w:t xml:space="preserve">بريد إلكتروني/ </w:t>
      </w:r>
      <w:r w:rsidR="005A6B78" w:rsidRPr="005A6B78">
        <w:rPr>
          <w:rFonts w:cs="Sakkal Majalla"/>
          <w:b/>
          <w:bCs/>
          <w:sz w:val="28"/>
          <w:szCs w:val="28"/>
        </w:rPr>
        <w:t>zaljahdali@hotmail.com</w:t>
      </w:r>
    </w:p>
    <w:p w14:paraId="133A3620" w14:textId="77777777" w:rsidR="007C04BB" w:rsidRDefault="00000000">
      <w:pPr>
        <w:spacing w:after="0" w:line="240" w:lineRule="auto"/>
        <w:jc w:val="center"/>
        <w:rPr>
          <w:rFonts w:ascii="Sakkal Majalla" w:hAnsi="Sakkal Majalla" w:cs="Sakkal Majalla"/>
          <w:sz w:val="28"/>
          <w:szCs w:val="28"/>
        </w:rPr>
      </w:pPr>
      <w:r>
        <w:rPr>
          <w:rFonts w:ascii="Sakkal Majalla" w:hAnsi="Sakkal Majalla" w:cs="Sakkal Majalla"/>
          <w:b/>
          <w:bCs/>
          <w:sz w:val="28"/>
          <w:szCs w:val="28"/>
          <w:rtl/>
        </w:rPr>
        <w:t xml:space="preserve"> </w:t>
      </w:r>
      <w:r>
        <w:rPr>
          <w:rFonts w:ascii="Sakkal Majalla" w:hAnsi="Sakkal Majalla" w:cs="Sakkal Majalla"/>
          <w:b/>
          <w:bCs/>
          <w:sz w:val="36"/>
          <w:szCs w:val="36"/>
          <w:rtl/>
        </w:rPr>
        <w:t>استبانة</w:t>
      </w:r>
    </w:p>
    <w:p w14:paraId="3B3B2EC9" w14:textId="77777777" w:rsidR="007C04BB" w:rsidRDefault="00000000">
      <w:pPr>
        <w:spacing w:after="0" w:line="240" w:lineRule="auto"/>
        <w:jc w:val="center"/>
        <w:rPr>
          <w:rFonts w:ascii="Sakkal Majalla" w:hAnsi="Sakkal Majalla" w:cs="Sakkal Majalla"/>
          <w:sz w:val="28"/>
          <w:szCs w:val="28"/>
        </w:rPr>
      </w:pPr>
      <w:r>
        <w:rPr>
          <w:rFonts w:ascii="Sakkal Majalla" w:eastAsia="Times New Roman" w:hAnsi="Sakkal Majalla" w:cs="Sakkal Majalla"/>
          <w:b/>
          <w:bCs/>
          <w:sz w:val="32"/>
          <w:szCs w:val="32"/>
          <w:rtl/>
          <w:lang w:eastAsia="zh-CN" w:bidi="ar-EG"/>
        </w:rPr>
        <w:t>“تأثير القيادة التحويلية على أداء القيادات بالمنظمات غير الربحية"</w:t>
      </w:r>
    </w:p>
    <w:p w14:paraId="687EB899" w14:textId="77777777" w:rsidR="007C04BB" w:rsidRDefault="00000000">
      <w:pPr>
        <w:spacing w:line="360" w:lineRule="auto"/>
        <w:jc w:val="center"/>
      </w:pPr>
      <w:r>
        <w:rPr>
          <w:rtl/>
        </w:rPr>
        <w:t>============</w:t>
      </w:r>
    </w:p>
    <w:p w14:paraId="607CAEC8" w14:textId="77777777" w:rsidR="007C04BB" w:rsidRDefault="00000000">
      <w:pPr>
        <w:rPr>
          <w:rFonts w:cs="Sakkal Majalla"/>
          <w:sz w:val="28"/>
          <w:szCs w:val="36"/>
        </w:rPr>
      </w:pPr>
      <w:r>
        <w:rPr>
          <w:rFonts w:ascii="Traditional Arabic" w:eastAsia="Times New Roman" w:hAnsi="Traditional Arabic" w:cs="Sakkal Majalla"/>
          <w:b/>
          <w:bCs/>
          <w:sz w:val="28"/>
          <w:szCs w:val="36"/>
          <w:u w:val="single"/>
          <w:rtl/>
        </w:rPr>
        <w:t>الجزء الأول: البيانات الديموغرافية:</w:t>
      </w:r>
    </w:p>
    <w:p w14:paraId="2A4A0965" w14:textId="77777777" w:rsidR="007C04BB" w:rsidRDefault="007C04BB">
      <w:pPr>
        <w:rPr>
          <w:u w:val="single"/>
        </w:rPr>
      </w:pPr>
    </w:p>
    <w:tbl>
      <w:tblPr>
        <w:bidiVisual/>
        <w:tblW w:w="9648" w:type="dxa"/>
        <w:jc w:val="center"/>
        <w:tblLayout w:type="fixed"/>
        <w:tblCellMar>
          <w:top w:w="55" w:type="dxa"/>
          <w:left w:w="55" w:type="dxa"/>
          <w:bottom w:w="55" w:type="dxa"/>
          <w:right w:w="55" w:type="dxa"/>
        </w:tblCellMar>
        <w:tblLook w:val="04A0" w:firstRow="1" w:lastRow="0" w:firstColumn="1" w:lastColumn="0" w:noHBand="0" w:noVBand="1"/>
      </w:tblPr>
      <w:tblGrid>
        <w:gridCol w:w="4708"/>
        <w:gridCol w:w="4940"/>
      </w:tblGrid>
      <w:tr w:rsidR="007C04BB" w14:paraId="2F48F247" w14:textId="77777777" w:rsidTr="005A6B78">
        <w:trPr>
          <w:jc w:val="center"/>
        </w:trPr>
        <w:tc>
          <w:tcPr>
            <w:tcW w:w="9648" w:type="dxa"/>
            <w:gridSpan w:val="2"/>
            <w:tcBorders>
              <w:top w:val="single" w:sz="4" w:space="0" w:color="000000"/>
              <w:left w:val="single" w:sz="4" w:space="0" w:color="000000"/>
              <w:bottom w:val="single" w:sz="4" w:space="0" w:color="000000"/>
              <w:right w:val="single" w:sz="4" w:space="0" w:color="000000"/>
            </w:tcBorders>
          </w:tcPr>
          <w:p w14:paraId="75574041" w14:textId="77777777" w:rsidR="007C04BB" w:rsidRDefault="00000000">
            <w:pPr>
              <w:pStyle w:val="TableContents"/>
              <w:rPr>
                <w:rFonts w:cs="Sakkal Majalla"/>
                <w:sz w:val="28"/>
                <w:szCs w:val="28"/>
              </w:rPr>
            </w:pPr>
            <w:r>
              <w:rPr>
                <w:rFonts w:cs="Sakkal Majalla"/>
                <w:b/>
                <w:bCs/>
                <w:sz w:val="28"/>
                <w:szCs w:val="28"/>
                <w:rtl/>
              </w:rPr>
              <w:t xml:space="preserve">       </w:t>
            </w:r>
            <w:r>
              <w:rPr>
                <w:rFonts w:cs="Sakkal Majalla"/>
                <w:b/>
                <w:bCs/>
                <w:sz w:val="28"/>
                <w:szCs w:val="28"/>
              </w:rPr>
              <w:t>1</w:t>
            </w:r>
            <w:r>
              <w:rPr>
                <w:rFonts w:cs="Sakkal Majalla"/>
                <w:b/>
                <w:bCs/>
                <w:sz w:val="28"/>
                <w:szCs w:val="28"/>
                <w:rtl/>
              </w:rPr>
              <w:t>) النوع:</w:t>
            </w:r>
          </w:p>
        </w:tc>
      </w:tr>
      <w:tr w:rsidR="007C04BB" w14:paraId="3A86A359" w14:textId="77777777" w:rsidTr="005A6B78">
        <w:trPr>
          <w:jc w:val="center"/>
        </w:trPr>
        <w:tc>
          <w:tcPr>
            <w:tcW w:w="4708" w:type="dxa"/>
            <w:tcBorders>
              <w:left w:val="single" w:sz="4" w:space="0" w:color="000000"/>
              <w:bottom w:val="single" w:sz="4" w:space="0" w:color="000000"/>
            </w:tcBorders>
          </w:tcPr>
          <w:p w14:paraId="1C836097" w14:textId="77777777" w:rsidR="007C04BB" w:rsidRDefault="00000000">
            <w:pPr>
              <w:pStyle w:val="TableContents"/>
              <w:jc w:val="center"/>
              <w:rPr>
                <w:rFonts w:cs="Sakkal Majalla"/>
                <w:sz w:val="28"/>
                <w:szCs w:val="28"/>
              </w:rPr>
            </w:pPr>
            <w:r>
              <w:rPr>
                <w:noProof/>
              </w:rPr>
              <mc:AlternateContent>
                <mc:Choice Requires="wps">
                  <w:drawing>
                    <wp:anchor distT="635" distB="635" distL="635" distR="635" simplePos="0" relativeHeight="15" behindDoc="0" locked="0" layoutInCell="1" allowOverlap="1" wp14:anchorId="04BB3982" wp14:editId="1D99D6BE">
                      <wp:simplePos x="0" y="0"/>
                      <wp:positionH relativeFrom="column">
                        <wp:posOffset>1782445</wp:posOffset>
                      </wp:positionH>
                      <wp:positionV relativeFrom="paragraph">
                        <wp:posOffset>48895</wp:posOffset>
                      </wp:positionV>
                      <wp:extent cx="304800" cy="228600"/>
                      <wp:effectExtent l="635" t="635" r="635" b="635"/>
                      <wp:wrapNone/>
                      <wp:docPr id="10" name="Shape 7"/>
                      <wp:cNvGraphicFramePr/>
                      <a:graphic xmlns:a="http://schemas.openxmlformats.org/drawingml/2006/main">
                        <a:graphicData uri="http://schemas.microsoft.com/office/word/2010/wordprocessingShape">
                          <wps:wsp>
                            <wps:cNvSpPr/>
                            <wps:spPr>
                              <a:xfrm>
                                <a:off x="0" y="0"/>
                                <a:ext cx="304920" cy="22860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44D5037E" id="Shape 7" o:spid="_x0000_s1026" style="position:absolute;left:0;text-align:left;margin-left:140.35pt;margin-top:3.85pt;width:24pt;height:18pt;z-index:15;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" fillcolor="#dedce6" strokecolor="#3465a4" strokeweight="0"/>
                  </w:pict>
                </mc:Fallback>
              </mc:AlternateContent>
            </w:r>
            <w:r>
              <w:rPr>
                <w:rFonts w:cs="Sakkal Majalla"/>
                <w:b/>
                <w:bCs/>
                <w:sz w:val="28"/>
                <w:szCs w:val="28"/>
                <w:rtl/>
              </w:rPr>
              <w:t>ذكر</w:t>
            </w:r>
          </w:p>
        </w:tc>
        <w:tc>
          <w:tcPr>
            <w:tcW w:w="4940" w:type="dxa"/>
            <w:tcBorders>
              <w:left w:val="single" w:sz="4" w:space="0" w:color="000000"/>
              <w:bottom w:val="single" w:sz="4" w:space="0" w:color="000000"/>
              <w:right w:val="single" w:sz="4" w:space="0" w:color="000000"/>
            </w:tcBorders>
          </w:tcPr>
          <w:p w14:paraId="771D4FAD" w14:textId="77777777" w:rsidR="007C04BB" w:rsidRDefault="00000000">
            <w:pPr>
              <w:pStyle w:val="TableContents"/>
              <w:jc w:val="center"/>
              <w:rPr>
                <w:rFonts w:cs="Sakkal Majalla"/>
                <w:sz w:val="28"/>
                <w:szCs w:val="28"/>
              </w:rPr>
            </w:pPr>
            <w:r>
              <w:rPr>
                <w:noProof/>
              </w:rPr>
              <mc:AlternateContent>
                <mc:Choice Requires="wps">
                  <w:drawing>
                    <wp:anchor distT="635" distB="635" distL="635" distR="635" simplePos="0" relativeHeight="16" behindDoc="0" locked="0" layoutInCell="1" allowOverlap="1" wp14:anchorId="31CFF870" wp14:editId="127AAA1F">
                      <wp:simplePos x="0" y="0"/>
                      <wp:positionH relativeFrom="column">
                        <wp:posOffset>1782445</wp:posOffset>
                      </wp:positionH>
                      <wp:positionV relativeFrom="paragraph">
                        <wp:posOffset>48895</wp:posOffset>
                      </wp:positionV>
                      <wp:extent cx="304800" cy="228600"/>
                      <wp:effectExtent l="635" t="635" r="635" b="635"/>
                      <wp:wrapNone/>
                      <wp:docPr id="11" name="Shape 11"/>
                      <wp:cNvGraphicFramePr/>
                      <a:graphic xmlns:a="http://schemas.openxmlformats.org/drawingml/2006/main">
                        <a:graphicData uri="http://schemas.microsoft.com/office/word/2010/wordprocessingShape">
                          <wps:wsp>
                            <wps:cNvSpPr/>
                            <wps:spPr>
                              <a:xfrm>
                                <a:off x="0" y="0"/>
                                <a:ext cx="304920" cy="22860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2F10EEBF" id="Shape 11" o:spid="_x0000_s1026" style="position:absolute;left:0;text-align:left;margin-left:140.35pt;margin-top:3.85pt;width:24pt;height:18pt;z-index:16;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" fillcolor="#dedce6" strokecolor="#3465a4" strokeweight="0"/>
                  </w:pict>
                </mc:Fallback>
              </mc:AlternateContent>
            </w:r>
            <w:r>
              <w:rPr>
                <w:rFonts w:cs="Sakkal Majalla"/>
                <w:b/>
                <w:bCs/>
                <w:sz w:val="28"/>
                <w:szCs w:val="28"/>
                <w:rtl/>
              </w:rPr>
              <w:t>أنثي</w:t>
            </w:r>
          </w:p>
        </w:tc>
      </w:tr>
    </w:tbl>
    <w:p w14:paraId="5A355EC7" w14:textId="77777777" w:rsidR="007C04BB" w:rsidRDefault="007C04BB">
      <w:pPr>
        <w:rPr>
          <w:rFonts w:ascii="Simplified Arabic" w:hAnsi="Simplified Arabic" w:cs="Simplified Arabic"/>
          <w:b/>
          <w:bCs/>
          <w:sz w:val="24"/>
          <w:szCs w:val="24"/>
        </w:rPr>
      </w:pPr>
    </w:p>
    <w:tbl>
      <w:tblPr>
        <w:bidiVisual/>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2940"/>
        <w:gridCol w:w="2941"/>
        <w:gridCol w:w="2941"/>
      </w:tblGrid>
      <w:tr w:rsidR="007C04BB" w14:paraId="7792044A" w14:textId="77777777">
        <w:trPr>
          <w:trHeight w:hRule="exact" w:val="510"/>
        </w:trPr>
        <w:tc>
          <w:tcPr>
            <w:tcW w:w="2944" w:type="dxa"/>
            <w:vMerge w:val="restart"/>
            <w:tcBorders>
              <w:top w:val="single" w:sz="4" w:space="0" w:color="000000"/>
              <w:left w:val="single" w:sz="4" w:space="0" w:color="000000"/>
              <w:bottom w:val="single" w:sz="4" w:space="0" w:color="000000"/>
            </w:tcBorders>
            <w:vAlign w:val="center"/>
          </w:tcPr>
          <w:p w14:paraId="4C81E324" w14:textId="77777777" w:rsidR="007C04BB" w:rsidRDefault="00000000">
            <w:pPr>
              <w:pStyle w:val="TableContents"/>
              <w:jc w:val="center"/>
              <w:rPr>
                <w:rFonts w:ascii="Sakkal Majalla" w:hAnsi="Sakkal Majalla" w:cs="Sakkal Majalla"/>
                <w:sz w:val="28"/>
                <w:szCs w:val="28"/>
              </w:rPr>
            </w:pPr>
            <w:r>
              <w:rPr>
                <w:rFonts w:ascii="Sakkal Majalla" w:eastAsia="Noto Serif CJK SC" w:hAnsi="Sakkal Majalla" w:cs="Sakkal Majalla"/>
                <w:b/>
                <w:bCs/>
                <w:sz w:val="28"/>
                <w:szCs w:val="28"/>
                <w:lang w:eastAsia="zh-CN" w:bidi="ar-EG"/>
              </w:rPr>
              <w:t>2</w:t>
            </w:r>
            <w:r>
              <w:rPr>
                <w:rFonts w:ascii="Sakkal Majalla" w:eastAsia="Noto Serif CJK SC" w:hAnsi="Sakkal Majalla" w:cs="Sakkal Majalla"/>
                <w:b/>
                <w:bCs/>
                <w:sz w:val="28"/>
                <w:szCs w:val="28"/>
                <w:rtl/>
                <w:lang w:eastAsia="zh-CN" w:bidi="ar-EG"/>
              </w:rPr>
              <w:t>) العمر</w:t>
            </w:r>
          </w:p>
        </w:tc>
        <w:tc>
          <w:tcPr>
            <w:tcW w:w="2944" w:type="dxa"/>
            <w:tcBorders>
              <w:top w:val="single" w:sz="4" w:space="0" w:color="000000"/>
              <w:left w:val="single" w:sz="4" w:space="0" w:color="000000"/>
              <w:bottom w:val="single" w:sz="4" w:space="0" w:color="000000"/>
              <w:right w:val="single" w:sz="4" w:space="0" w:color="000000"/>
            </w:tcBorders>
            <w:vAlign w:val="center"/>
          </w:tcPr>
          <w:p w14:paraId="2DF3B6AB" w14:textId="77777777" w:rsidR="007C04BB" w:rsidRDefault="00000000">
            <w:pPr>
              <w:pStyle w:val="aa"/>
              <w:ind w:left="0" w:right="57"/>
              <w:jc w:val="center"/>
              <w:rPr>
                <w:rFonts w:ascii="Sakkal Majalla" w:hAnsi="Sakkal Majalla" w:cs="Sakkal Majalla"/>
                <w:b/>
                <w:bCs/>
                <w:sz w:val="28"/>
                <w:szCs w:val="28"/>
              </w:rPr>
            </w:pPr>
            <w:r>
              <w:rPr>
                <w:rFonts w:ascii="Sakkal Majalla" w:hAnsi="Sakkal Majalla" w:cs="Sakkal Majalla"/>
                <w:b/>
                <w:bCs/>
                <w:sz w:val="28"/>
                <w:szCs w:val="28"/>
                <w:rtl/>
              </w:rPr>
              <w:t xml:space="preserve">من </w:t>
            </w:r>
            <w:r>
              <w:rPr>
                <w:rFonts w:ascii="Sakkal Majalla" w:hAnsi="Sakkal Majalla" w:cs="Sakkal Majalla"/>
                <w:b/>
                <w:bCs/>
                <w:sz w:val="28"/>
                <w:szCs w:val="28"/>
              </w:rPr>
              <w:t>20</w:t>
            </w:r>
            <w:r>
              <w:rPr>
                <w:rFonts w:ascii="Sakkal Majalla" w:hAnsi="Sakkal Majalla" w:cs="Sakkal Majalla"/>
                <w:b/>
                <w:bCs/>
                <w:sz w:val="28"/>
                <w:szCs w:val="28"/>
                <w:rtl/>
              </w:rPr>
              <w:t xml:space="preserve"> إلى </w:t>
            </w:r>
            <w:r>
              <w:rPr>
                <w:rFonts w:ascii="Sakkal Majalla" w:hAnsi="Sakkal Majalla" w:cs="Sakkal Majalla"/>
                <w:b/>
                <w:bCs/>
                <w:sz w:val="28"/>
                <w:szCs w:val="28"/>
              </w:rPr>
              <w:t>30</w:t>
            </w:r>
            <w:r>
              <w:rPr>
                <w:rFonts w:ascii="Sakkal Majalla" w:hAnsi="Sakkal Majalla" w:cs="Sakkal Majalla"/>
                <w:b/>
                <w:bCs/>
                <w:sz w:val="28"/>
                <w:szCs w:val="28"/>
                <w:rtl/>
              </w:rPr>
              <w:t xml:space="preserve"> سنة</w:t>
            </w:r>
          </w:p>
        </w:tc>
        <w:tc>
          <w:tcPr>
            <w:tcW w:w="2944" w:type="dxa"/>
            <w:tcBorders>
              <w:top w:val="single" w:sz="4" w:space="0" w:color="000000"/>
              <w:left w:val="single" w:sz="4" w:space="0" w:color="000000"/>
              <w:bottom w:val="single" w:sz="4" w:space="0" w:color="000000"/>
              <w:right w:val="single" w:sz="4" w:space="0" w:color="000000"/>
            </w:tcBorders>
          </w:tcPr>
          <w:p w14:paraId="79B388BF" w14:textId="77777777" w:rsidR="007C04BB" w:rsidRDefault="00000000">
            <w:pPr>
              <w:pStyle w:val="TableContents"/>
              <w:rPr>
                <w:rFonts w:ascii="Sakkal Majalla" w:hAnsi="Sakkal Majalla" w:cs="Sakkal Majalla"/>
                <w:sz w:val="28"/>
                <w:szCs w:val="28"/>
              </w:rPr>
            </w:pPr>
            <w:r>
              <w:rPr>
                <w:rFonts w:ascii="Sakkal Majalla" w:hAnsi="Sakkal Majalla" w:cs="Sakkal Majalla"/>
                <w:noProof/>
                <w:sz w:val="28"/>
                <w:szCs w:val="28"/>
                <w:rtl/>
              </w:rPr>
              <mc:AlternateContent>
                <mc:Choice Requires="wps">
                  <w:drawing>
                    <wp:anchor distT="635" distB="635" distL="635" distR="635" simplePos="0" relativeHeight="9" behindDoc="0" locked="0" layoutInCell="1" allowOverlap="1" wp14:anchorId="06DD1B0A" wp14:editId="6B6315D0">
                      <wp:simplePos x="0" y="0"/>
                      <wp:positionH relativeFrom="column">
                        <wp:posOffset>915035</wp:posOffset>
                      </wp:positionH>
                      <wp:positionV relativeFrom="paragraph">
                        <wp:posOffset>54610</wp:posOffset>
                      </wp:positionV>
                      <wp:extent cx="304800" cy="208280"/>
                      <wp:effectExtent l="635" t="635" r="635" b="635"/>
                      <wp:wrapNone/>
                      <wp:docPr id="12" name="Shape 12"/>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1AB96AF0" id="Shape 12" o:spid="_x0000_s1026" style="position:absolute;left:0;text-align:left;margin-left:72.05pt;margin-top:4.3pt;width:24pt;height:16.4pt;z-index:9;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" fillcolor="#dedce6" strokecolor="#3465a4" strokeweight="0"/>
                  </w:pict>
                </mc:Fallback>
              </mc:AlternateContent>
            </w:r>
          </w:p>
        </w:tc>
      </w:tr>
      <w:tr w:rsidR="007C04BB" w14:paraId="33E7F7D5" w14:textId="77777777">
        <w:trPr>
          <w:trHeight w:hRule="exact" w:val="510"/>
        </w:trPr>
        <w:tc>
          <w:tcPr>
            <w:tcW w:w="2944" w:type="dxa"/>
            <w:vMerge/>
            <w:tcBorders>
              <w:top w:val="single" w:sz="4" w:space="0" w:color="000000"/>
              <w:left w:val="single" w:sz="4" w:space="0" w:color="000000"/>
              <w:bottom w:val="single" w:sz="4" w:space="0" w:color="000000"/>
            </w:tcBorders>
            <w:vAlign w:val="center"/>
          </w:tcPr>
          <w:p w14:paraId="37BB834B" w14:textId="77777777" w:rsidR="007C04BB" w:rsidRDefault="007C04BB">
            <w:pPr>
              <w:pStyle w:val="TableContents"/>
              <w:rPr>
                <w:rFonts w:ascii="Sakkal Majalla" w:hAnsi="Sakkal Majalla" w:cs="Sakkal Majalla"/>
                <w:sz w:val="28"/>
                <w:szCs w:val="28"/>
              </w:rPr>
            </w:pPr>
          </w:p>
        </w:tc>
        <w:tc>
          <w:tcPr>
            <w:tcW w:w="2944" w:type="dxa"/>
            <w:tcBorders>
              <w:left w:val="single" w:sz="4" w:space="0" w:color="000000"/>
              <w:bottom w:val="single" w:sz="4" w:space="0" w:color="000000"/>
              <w:right w:val="single" w:sz="4" w:space="0" w:color="000000"/>
            </w:tcBorders>
            <w:vAlign w:val="center"/>
          </w:tcPr>
          <w:p w14:paraId="2FA8AA31" w14:textId="77777777" w:rsidR="007C04BB" w:rsidRDefault="00000000">
            <w:pPr>
              <w:pStyle w:val="aa"/>
              <w:ind w:left="0" w:right="57"/>
              <w:jc w:val="center"/>
              <w:rPr>
                <w:rFonts w:ascii="Sakkal Majalla" w:hAnsi="Sakkal Majalla" w:cs="Sakkal Majalla"/>
                <w:b/>
                <w:bCs/>
                <w:sz w:val="28"/>
                <w:szCs w:val="28"/>
              </w:rPr>
            </w:pPr>
            <w:r>
              <w:rPr>
                <w:rFonts w:ascii="Sakkal Majalla" w:hAnsi="Sakkal Majalla" w:cs="Sakkal Majalla"/>
                <w:b/>
                <w:bCs/>
                <w:sz w:val="28"/>
                <w:szCs w:val="28"/>
                <w:rtl/>
              </w:rPr>
              <w:t xml:space="preserve">من </w:t>
            </w:r>
            <w:r>
              <w:rPr>
                <w:rFonts w:ascii="Sakkal Majalla" w:hAnsi="Sakkal Majalla" w:cs="Sakkal Majalla"/>
                <w:b/>
                <w:bCs/>
                <w:sz w:val="28"/>
                <w:szCs w:val="28"/>
              </w:rPr>
              <w:t>31</w:t>
            </w:r>
            <w:r>
              <w:rPr>
                <w:rFonts w:ascii="Sakkal Majalla" w:hAnsi="Sakkal Majalla" w:cs="Sakkal Majalla"/>
                <w:b/>
                <w:bCs/>
                <w:sz w:val="28"/>
                <w:szCs w:val="28"/>
                <w:rtl/>
              </w:rPr>
              <w:t xml:space="preserve"> إلى </w:t>
            </w:r>
            <w:r>
              <w:rPr>
                <w:rFonts w:ascii="Sakkal Majalla" w:hAnsi="Sakkal Majalla" w:cs="Sakkal Majalla"/>
                <w:b/>
                <w:bCs/>
                <w:sz w:val="28"/>
                <w:szCs w:val="28"/>
              </w:rPr>
              <w:t>40</w:t>
            </w:r>
            <w:r>
              <w:rPr>
                <w:rFonts w:ascii="Sakkal Majalla" w:hAnsi="Sakkal Majalla" w:cs="Sakkal Majalla"/>
                <w:b/>
                <w:bCs/>
                <w:sz w:val="28"/>
                <w:szCs w:val="28"/>
                <w:rtl/>
              </w:rPr>
              <w:t xml:space="preserve"> سنة</w:t>
            </w:r>
          </w:p>
        </w:tc>
        <w:tc>
          <w:tcPr>
            <w:tcW w:w="2944" w:type="dxa"/>
            <w:tcBorders>
              <w:left w:val="single" w:sz="4" w:space="0" w:color="000000"/>
              <w:bottom w:val="single" w:sz="4" w:space="0" w:color="000000"/>
              <w:right w:val="single" w:sz="4" w:space="0" w:color="000000"/>
            </w:tcBorders>
          </w:tcPr>
          <w:p w14:paraId="7495DA63" w14:textId="77777777" w:rsidR="007C04BB" w:rsidRDefault="00000000">
            <w:pPr>
              <w:pStyle w:val="TableContents"/>
              <w:rPr>
                <w:rFonts w:ascii="Sakkal Majalla" w:hAnsi="Sakkal Majalla" w:cs="Sakkal Majalla"/>
                <w:sz w:val="28"/>
                <w:szCs w:val="28"/>
              </w:rPr>
            </w:pPr>
            <w:r>
              <w:rPr>
                <w:rFonts w:ascii="Sakkal Majalla" w:hAnsi="Sakkal Majalla" w:cs="Sakkal Majalla"/>
                <w:noProof/>
                <w:sz w:val="28"/>
                <w:szCs w:val="28"/>
                <w:rtl/>
              </w:rPr>
              <mc:AlternateContent>
                <mc:Choice Requires="wps">
                  <w:drawing>
                    <wp:anchor distT="635" distB="635" distL="635" distR="635" simplePos="0" relativeHeight="10" behindDoc="0" locked="0" layoutInCell="1" allowOverlap="1" wp14:anchorId="5348BBD5" wp14:editId="285AAA2E">
                      <wp:simplePos x="0" y="0"/>
                      <wp:positionH relativeFrom="column">
                        <wp:posOffset>915035</wp:posOffset>
                      </wp:positionH>
                      <wp:positionV relativeFrom="paragraph">
                        <wp:posOffset>39370</wp:posOffset>
                      </wp:positionV>
                      <wp:extent cx="304800" cy="208280"/>
                      <wp:effectExtent l="635" t="635" r="635" b="635"/>
                      <wp:wrapNone/>
                      <wp:docPr id="13" name="Shape 13"/>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4A6ACC44" id="Shape 13" o:spid="_x0000_s1026" style="position:absolute;left:0;text-align:left;margin-left:72.05pt;margin-top:3.1pt;width:24pt;height:16.4pt;z-index:10;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" fillcolor="#dedce6" strokecolor="#3465a4" strokeweight="0"/>
                  </w:pict>
                </mc:Fallback>
              </mc:AlternateContent>
            </w:r>
          </w:p>
        </w:tc>
      </w:tr>
      <w:tr w:rsidR="007C04BB" w14:paraId="5D4130A3" w14:textId="77777777">
        <w:trPr>
          <w:trHeight w:hRule="exact" w:val="510"/>
        </w:trPr>
        <w:tc>
          <w:tcPr>
            <w:tcW w:w="2944" w:type="dxa"/>
            <w:vMerge/>
            <w:tcBorders>
              <w:top w:val="single" w:sz="4" w:space="0" w:color="000000"/>
              <w:left w:val="single" w:sz="4" w:space="0" w:color="000000"/>
              <w:bottom w:val="single" w:sz="4" w:space="0" w:color="000000"/>
            </w:tcBorders>
            <w:vAlign w:val="center"/>
          </w:tcPr>
          <w:p w14:paraId="651B878F" w14:textId="77777777" w:rsidR="007C04BB" w:rsidRDefault="007C04BB">
            <w:pPr>
              <w:pStyle w:val="TableContents"/>
              <w:rPr>
                <w:rFonts w:ascii="Sakkal Majalla" w:hAnsi="Sakkal Majalla" w:cs="Sakkal Majalla"/>
                <w:sz w:val="28"/>
                <w:szCs w:val="28"/>
              </w:rPr>
            </w:pPr>
          </w:p>
        </w:tc>
        <w:tc>
          <w:tcPr>
            <w:tcW w:w="2944" w:type="dxa"/>
            <w:tcBorders>
              <w:left w:val="single" w:sz="4" w:space="0" w:color="000000"/>
              <w:bottom w:val="single" w:sz="4" w:space="0" w:color="000000"/>
              <w:right w:val="single" w:sz="4" w:space="0" w:color="000000"/>
            </w:tcBorders>
            <w:vAlign w:val="center"/>
          </w:tcPr>
          <w:p w14:paraId="6C2C6957" w14:textId="77777777" w:rsidR="007C04BB" w:rsidRDefault="00000000">
            <w:pPr>
              <w:pStyle w:val="aa"/>
              <w:ind w:left="0" w:right="57"/>
              <w:jc w:val="center"/>
              <w:rPr>
                <w:rFonts w:ascii="Sakkal Majalla" w:hAnsi="Sakkal Majalla" w:cs="Sakkal Majalla"/>
                <w:b/>
                <w:bCs/>
                <w:sz w:val="28"/>
                <w:szCs w:val="28"/>
              </w:rPr>
            </w:pPr>
            <w:r>
              <w:rPr>
                <w:rFonts w:ascii="Sakkal Majalla" w:hAnsi="Sakkal Majalla" w:cs="Sakkal Majalla"/>
                <w:b/>
                <w:bCs/>
                <w:sz w:val="28"/>
                <w:szCs w:val="28"/>
                <w:rtl/>
              </w:rPr>
              <w:t xml:space="preserve">من </w:t>
            </w:r>
            <w:r>
              <w:rPr>
                <w:rFonts w:ascii="Sakkal Majalla" w:hAnsi="Sakkal Majalla" w:cs="Sakkal Majalla"/>
                <w:b/>
                <w:bCs/>
                <w:sz w:val="28"/>
                <w:szCs w:val="28"/>
              </w:rPr>
              <w:t>41</w:t>
            </w:r>
            <w:r>
              <w:rPr>
                <w:rFonts w:ascii="Sakkal Majalla" w:hAnsi="Sakkal Majalla" w:cs="Sakkal Majalla"/>
                <w:b/>
                <w:bCs/>
                <w:sz w:val="28"/>
                <w:szCs w:val="28"/>
                <w:rtl/>
              </w:rPr>
              <w:t xml:space="preserve"> إلى </w:t>
            </w:r>
            <w:r>
              <w:rPr>
                <w:rFonts w:ascii="Sakkal Majalla" w:hAnsi="Sakkal Majalla" w:cs="Sakkal Majalla"/>
                <w:b/>
                <w:bCs/>
                <w:sz w:val="28"/>
                <w:szCs w:val="28"/>
              </w:rPr>
              <w:t>50</w:t>
            </w:r>
            <w:r>
              <w:rPr>
                <w:rFonts w:ascii="Sakkal Majalla" w:hAnsi="Sakkal Majalla" w:cs="Sakkal Majalla"/>
                <w:b/>
                <w:bCs/>
                <w:sz w:val="28"/>
                <w:szCs w:val="28"/>
                <w:rtl/>
              </w:rPr>
              <w:t xml:space="preserve"> سنة</w:t>
            </w:r>
          </w:p>
        </w:tc>
        <w:tc>
          <w:tcPr>
            <w:tcW w:w="2944" w:type="dxa"/>
            <w:tcBorders>
              <w:left w:val="single" w:sz="4" w:space="0" w:color="000000"/>
              <w:bottom w:val="single" w:sz="4" w:space="0" w:color="000000"/>
              <w:right w:val="single" w:sz="4" w:space="0" w:color="000000"/>
            </w:tcBorders>
          </w:tcPr>
          <w:p w14:paraId="7ED21A20" w14:textId="77777777" w:rsidR="007C04BB" w:rsidRDefault="00000000">
            <w:pPr>
              <w:pStyle w:val="TableContents"/>
              <w:rPr>
                <w:rFonts w:ascii="Sakkal Majalla" w:hAnsi="Sakkal Majalla" w:cs="Sakkal Majalla"/>
                <w:sz w:val="28"/>
                <w:szCs w:val="28"/>
              </w:rPr>
            </w:pPr>
            <w:r>
              <w:rPr>
                <w:rFonts w:ascii="Sakkal Majalla" w:hAnsi="Sakkal Majalla" w:cs="Sakkal Majalla"/>
                <w:noProof/>
                <w:sz w:val="28"/>
                <w:szCs w:val="28"/>
                <w:rtl/>
              </w:rPr>
              <mc:AlternateContent>
                <mc:Choice Requires="wps">
                  <w:drawing>
                    <wp:anchor distT="635" distB="635" distL="635" distR="635" simplePos="0" relativeHeight="11" behindDoc="0" locked="0" layoutInCell="1" allowOverlap="1" wp14:anchorId="393F6B59" wp14:editId="5105F77E">
                      <wp:simplePos x="0" y="0"/>
                      <wp:positionH relativeFrom="column">
                        <wp:posOffset>915035</wp:posOffset>
                      </wp:positionH>
                      <wp:positionV relativeFrom="paragraph">
                        <wp:posOffset>22860</wp:posOffset>
                      </wp:positionV>
                      <wp:extent cx="304800" cy="208280"/>
                      <wp:effectExtent l="635" t="635" r="635" b="635"/>
                      <wp:wrapNone/>
                      <wp:docPr id="14" name="Shape 14"/>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67771D31" id="Shape 14" o:spid="_x0000_s1026" style="position:absolute;left:0;text-align:left;margin-left:72.05pt;margin-top:1.8pt;width:24pt;height:16.4pt;z-index:11;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" fillcolor="#dedce6" strokecolor="#3465a4" strokeweight="0"/>
                  </w:pict>
                </mc:Fallback>
              </mc:AlternateContent>
            </w:r>
          </w:p>
        </w:tc>
      </w:tr>
      <w:tr w:rsidR="007C04BB" w14:paraId="7BB05408" w14:textId="77777777">
        <w:trPr>
          <w:trHeight w:hRule="exact" w:val="510"/>
        </w:trPr>
        <w:tc>
          <w:tcPr>
            <w:tcW w:w="2944" w:type="dxa"/>
            <w:vMerge/>
            <w:tcBorders>
              <w:top w:val="single" w:sz="4" w:space="0" w:color="000000"/>
              <w:left w:val="single" w:sz="4" w:space="0" w:color="000000"/>
              <w:bottom w:val="single" w:sz="4" w:space="0" w:color="000000"/>
            </w:tcBorders>
            <w:vAlign w:val="center"/>
          </w:tcPr>
          <w:p w14:paraId="28F3D687" w14:textId="77777777" w:rsidR="007C04BB" w:rsidRDefault="007C04BB">
            <w:pPr>
              <w:pStyle w:val="TableContents"/>
              <w:rPr>
                <w:rFonts w:ascii="Sakkal Majalla" w:hAnsi="Sakkal Majalla" w:cs="Sakkal Majalla"/>
                <w:sz w:val="28"/>
                <w:szCs w:val="28"/>
              </w:rPr>
            </w:pPr>
          </w:p>
        </w:tc>
        <w:tc>
          <w:tcPr>
            <w:tcW w:w="2944" w:type="dxa"/>
            <w:tcBorders>
              <w:left w:val="single" w:sz="4" w:space="0" w:color="000000"/>
              <w:bottom w:val="single" w:sz="4" w:space="0" w:color="000000"/>
              <w:right w:val="single" w:sz="4" w:space="0" w:color="000000"/>
            </w:tcBorders>
            <w:vAlign w:val="center"/>
          </w:tcPr>
          <w:p w14:paraId="2D79AF71" w14:textId="77777777" w:rsidR="007C04BB" w:rsidRDefault="00000000">
            <w:pPr>
              <w:pStyle w:val="aa"/>
              <w:ind w:left="0" w:right="57"/>
              <w:jc w:val="center"/>
              <w:rPr>
                <w:rFonts w:ascii="Sakkal Majalla" w:hAnsi="Sakkal Majalla" w:cs="Sakkal Majalla"/>
                <w:b/>
                <w:bCs/>
                <w:sz w:val="28"/>
                <w:szCs w:val="28"/>
              </w:rPr>
            </w:pPr>
            <w:r>
              <w:rPr>
                <w:rFonts w:ascii="Sakkal Majalla" w:hAnsi="Sakkal Majalla" w:cs="Sakkal Majalla"/>
                <w:b/>
                <w:bCs/>
                <w:sz w:val="28"/>
                <w:szCs w:val="28"/>
                <w:rtl/>
              </w:rPr>
              <w:t xml:space="preserve">من </w:t>
            </w:r>
            <w:r>
              <w:rPr>
                <w:rFonts w:ascii="Sakkal Majalla" w:hAnsi="Sakkal Majalla" w:cs="Sakkal Majalla"/>
                <w:b/>
                <w:bCs/>
                <w:sz w:val="28"/>
                <w:szCs w:val="28"/>
              </w:rPr>
              <w:t>51</w:t>
            </w:r>
            <w:r>
              <w:rPr>
                <w:rFonts w:ascii="Sakkal Majalla" w:hAnsi="Sakkal Majalla" w:cs="Sakkal Majalla"/>
                <w:b/>
                <w:bCs/>
                <w:sz w:val="28"/>
                <w:szCs w:val="28"/>
                <w:rtl/>
              </w:rPr>
              <w:t xml:space="preserve"> إلى </w:t>
            </w:r>
            <w:r>
              <w:rPr>
                <w:rFonts w:ascii="Sakkal Majalla" w:hAnsi="Sakkal Majalla" w:cs="Sakkal Majalla"/>
                <w:b/>
                <w:bCs/>
                <w:sz w:val="28"/>
                <w:szCs w:val="28"/>
              </w:rPr>
              <w:t>60</w:t>
            </w:r>
            <w:r>
              <w:rPr>
                <w:rFonts w:ascii="Sakkal Majalla" w:hAnsi="Sakkal Majalla" w:cs="Sakkal Majalla"/>
                <w:b/>
                <w:bCs/>
                <w:sz w:val="28"/>
                <w:szCs w:val="28"/>
                <w:rtl/>
              </w:rPr>
              <w:t xml:space="preserve"> سنة</w:t>
            </w:r>
          </w:p>
        </w:tc>
        <w:tc>
          <w:tcPr>
            <w:tcW w:w="2944" w:type="dxa"/>
            <w:tcBorders>
              <w:left w:val="single" w:sz="4" w:space="0" w:color="000000"/>
              <w:bottom w:val="single" w:sz="4" w:space="0" w:color="000000"/>
              <w:right w:val="single" w:sz="4" w:space="0" w:color="000000"/>
            </w:tcBorders>
            <w:vAlign w:val="center"/>
          </w:tcPr>
          <w:p w14:paraId="304C56F2" w14:textId="77777777" w:rsidR="007C04BB" w:rsidRDefault="00000000">
            <w:pPr>
              <w:pStyle w:val="TableContents"/>
              <w:jc w:val="center"/>
              <w:rPr>
                <w:rFonts w:ascii="Sakkal Majalla" w:hAnsi="Sakkal Majalla" w:cs="Sakkal Majalla"/>
                <w:sz w:val="28"/>
                <w:szCs w:val="28"/>
              </w:rPr>
            </w:pPr>
            <w:r>
              <w:rPr>
                <w:rFonts w:ascii="Sakkal Majalla" w:hAnsi="Sakkal Majalla" w:cs="Sakkal Majalla"/>
                <w:noProof/>
                <w:sz w:val="28"/>
                <w:szCs w:val="28"/>
                <w:rtl/>
              </w:rPr>
              <mc:AlternateContent>
                <mc:Choice Requires="wps">
                  <w:drawing>
                    <wp:anchor distT="635" distB="635" distL="635" distR="635" simplePos="0" relativeHeight="17" behindDoc="0" locked="0" layoutInCell="1" allowOverlap="1" wp14:anchorId="6CF48585" wp14:editId="7BB33CF8">
                      <wp:simplePos x="0" y="0"/>
                      <wp:positionH relativeFrom="column">
                        <wp:posOffset>915035</wp:posOffset>
                      </wp:positionH>
                      <wp:positionV relativeFrom="paragraph">
                        <wp:posOffset>22860</wp:posOffset>
                      </wp:positionV>
                      <wp:extent cx="304800" cy="208280"/>
                      <wp:effectExtent l="635" t="635" r="635" b="635"/>
                      <wp:wrapNone/>
                      <wp:docPr id="15" name="Shape 1"/>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361DA8E5" id="Shape 1" o:spid="_x0000_s1026" style="position:absolute;left:0;text-align:left;margin-left:72.05pt;margin-top:1.8pt;width:24pt;height:16.4pt;z-index:17;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" fillcolor="#dedce6" strokecolor="#3465a4" strokeweight="0"/>
                  </w:pict>
                </mc:Fallback>
              </mc:AlternateContent>
            </w:r>
          </w:p>
        </w:tc>
      </w:tr>
    </w:tbl>
    <w:p w14:paraId="3694BA1B" w14:textId="77777777" w:rsidR="007C04BB" w:rsidRDefault="007C04BB">
      <w:pPr>
        <w:rPr>
          <w:rFonts w:ascii="Simplified Arabic" w:hAnsi="Simplified Arabic" w:cs="Simplified Arabic"/>
          <w:b/>
          <w:bCs/>
          <w:sz w:val="24"/>
          <w:szCs w:val="24"/>
        </w:rPr>
      </w:pPr>
    </w:p>
    <w:tbl>
      <w:tblPr>
        <w:bidiVisual/>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2940"/>
        <w:gridCol w:w="2941"/>
        <w:gridCol w:w="2941"/>
      </w:tblGrid>
      <w:tr w:rsidR="007C04BB" w14:paraId="23581E86" w14:textId="77777777">
        <w:trPr>
          <w:trHeight w:hRule="exact" w:val="510"/>
        </w:trPr>
        <w:tc>
          <w:tcPr>
            <w:tcW w:w="2944" w:type="dxa"/>
            <w:vMerge w:val="restart"/>
            <w:tcBorders>
              <w:top w:val="single" w:sz="4" w:space="0" w:color="000000"/>
              <w:left w:val="single" w:sz="4" w:space="0" w:color="000000"/>
              <w:bottom w:val="single" w:sz="4" w:space="0" w:color="000000"/>
            </w:tcBorders>
            <w:vAlign w:val="center"/>
          </w:tcPr>
          <w:p w14:paraId="02B479C0" w14:textId="77777777" w:rsidR="007C04BB" w:rsidRDefault="00000000">
            <w:pPr>
              <w:pStyle w:val="TableContents"/>
              <w:jc w:val="center"/>
              <w:rPr>
                <w:rFonts w:ascii="Sakkal Majalla" w:hAnsi="Sakkal Majalla" w:cs="Sakkal Majalla"/>
                <w:sz w:val="28"/>
                <w:szCs w:val="28"/>
              </w:rPr>
            </w:pPr>
            <w:r>
              <w:rPr>
                <w:rFonts w:ascii="Sakkal Majalla" w:eastAsia="Noto Serif CJK SC" w:hAnsi="Sakkal Majalla" w:cs="Sakkal Majalla"/>
                <w:b/>
                <w:bCs/>
                <w:sz w:val="28"/>
                <w:szCs w:val="28"/>
                <w:lang w:eastAsia="zh-CN" w:bidi="ar-EG"/>
              </w:rPr>
              <w:t>3</w:t>
            </w:r>
            <w:r>
              <w:rPr>
                <w:rFonts w:ascii="Sakkal Majalla" w:eastAsia="Noto Serif CJK SC" w:hAnsi="Sakkal Majalla" w:cs="Sakkal Majalla"/>
                <w:b/>
                <w:bCs/>
                <w:sz w:val="28"/>
                <w:szCs w:val="28"/>
                <w:rtl/>
                <w:lang w:eastAsia="zh-CN" w:bidi="ar-EG"/>
              </w:rPr>
              <w:t>) المستوى التعليمي</w:t>
            </w:r>
          </w:p>
        </w:tc>
        <w:tc>
          <w:tcPr>
            <w:tcW w:w="2944" w:type="dxa"/>
            <w:tcBorders>
              <w:top w:val="single" w:sz="4" w:space="0" w:color="000000"/>
              <w:left w:val="single" w:sz="4" w:space="0" w:color="000000"/>
              <w:bottom w:val="single" w:sz="4" w:space="0" w:color="000000"/>
              <w:right w:val="single" w:sz="4" w:space="0" w:color="000000"/>
            </w:tcBorders>
            <w:vAlign w:val="center"/>
          </w:tcPr>
          <w:p w14:paraId="60AF695B" w14:textId="77777777" w:rsidR="007C04BB" w:rsidRDefault="00000000">
            <w:pPr>
              <w:pStyle w:val="aa"/>
              <w:ind w:left="0" w:right="57"/>
              <w:jc w:val="center"/>
              <w:rPr>
                <w:rFonts w:ascii="Sakkal Majalla" w:eastAsia="Noto Serif CJK SC" w:hAnsi="Sakkal Majalla" w:cs="Sakkal Majalla"/>
                <w:b/>
                <w:bCs/>
                <w:sz w:val="28"/>
                <w:szCs w:val="28"/>
                <w:lang w:eastAsia="zh-CN" w:bidi="ar-EG"/>
              </w:rPr>
            </w:pPr>
            <w:r>
              <w:rPr>
                <w:rFonts w:ascii="Sakkal Majalla" w:eastAsia="Noto Serif CJK SC" w:hAnsi="Sakkal Majalla" w:cs="Sakkal Majalla"/>
                <w:b/>
                <w:bCs/>
                <w:sz w:val="28"/>
                <w:szCs w:val="28"/>
                <w:rtl/>
                <w:lang w:eastAsia="zh-CN" w:bidi="ar-EG"/>
              </w:rPr>
              <w:t>أقل من بكالوريوس</w:t>
            </w:r>
          </w:p>
        </w:tc>
        <w:tc>
          <w:tcPr>
            <w:tcW w:w="2944" w:type="dxa"/>
            <w:tcBorders>
              <w:top w:val="single" w:sz="4" w:space="0" w:color="000000"/>
              <w:left w:val="single" w:sz="4" w:space="0" w:color="000000"/>
              <w:bottom w:val="single" w:sz="4" w:space="0" w:color="000000"/>
              <w:right w:val="single" w:sz="4" w:space="0" w:color="000000"/>
            </w:tcBorders>
          </w:tcPr>
          <w:p w14:paraId="4469A127" w14:textId="77777777" w:rsidR="007C04BB" w:rsidRDefault="00000000">
            <w:pPr>
              <w:pStyle w:val="TableContents"/>
            </w:pPr>
            <w:r>
              <w:rPr>
                <w:noProof/>
                <w:rtl/>
              </w:rPr>
              <mc:AlternateContent>
                <mc:Choice Requires="wps">
                  <w:drawing>
                    <wp:anchor distT="635" distB="635" distL="635" distR="635" simplePos="0" relativeHeight="23" behindDoc="0" locked="0" layoutInCell="1" allowOverlap="1" wp14:anchorId="2636E776" wp14:editId="235A6CF7">
                      <wp:simplePos x="0" y="0"/>
                      <wp:positionH relativeFrom="column">
                        <wp:posOffset>915035</wp:posOffset>
                      </wp:positionH>
                      <wp:positionV relativeFrom="paragraph">
                        <wp:posOffset>54610</wp:posOffset>
                      </wp:positionV>
                      <wp:extent cx="304800" cy="208280"/>
                      <wp:effectExtent l="635" t="635" r="635" b="635"/>
                      <wp:wrapNone/>
                      <wp:docPr id="16" name="Shape 6"/>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1C78B55E" id="Shape 6" o:spid="_x0000_s1026" style="position:absolute;left:0;text-align:left;margin-left:72.05pt;margin-top:4.3pt;width:24pt;height:16.4pt;z-index:23;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" fillcolor="#dedce6" strokecolor="#3465a4" strokeweight="0"/>
                  </w:pict>
                </mc:Fallback>
              </mc:AlternateContent>
            </w:r>
          </w:p>
        </w:tc>
      </w:tr>
      <w:tr w:rsidR="007C04BB" w14:paraId="55436827" w14:textId="77777777">
        <w:trPr>
          <w:trHeight w:hRule="exact" w:val="510"/>
        </w:trPr>
        <w:tc>
          <w:tcPr>
            <w:tcW w:w="2944" w:type="dxa"/>
            <w:vMerge/>
            <w:tcBorders>
              <w:top w:val="single" w:sz="4" w:space="0" w:color="000000"/>
              <w:left w:val="single" w:sz="4" w:space="0" w:color="000000"/>
              <w:bottom w:val="single" w:sz="4" w:space="0" w:color="000000"/>
            </w:tcBorders>
            <w:vAlign w:val="center"/>
          </w:tcPr>
          <w:p w14:paraId="0697CDDB" w14:textId="77777777" w:rsidR="007C04BB" w:rsidRDefault="007C04BB">
            <w:pPr>
              <w:pStyle w:val="TableContents"/>
              <w:jc w:val="center"/>
              <w:rPr>
                <w:rFonts w:ascii="Sakkal Majalla" w:hAnsi="Sakkal Majalla" w:cs="Sakkal Majalla"/>
                <w:sz w:val="28"/>
                <w:szCs w:val="28"/>
              </w:rPr>
            </w:pPr>
          </w:p>
        </w:tc>
        <w:tc>
          <w:tcPr>
            <w:tcW w:w="2944" w:type="dxa"/>
            <w:tcBorders>
              <w:left w:val="single" w:sz="4" w:space="0" w:color="000000"/>
              <w:bottom w:val="single" w:sz="4" w:space="0" w:color="000000"/>
              <w:right w:val="single" w:sz="4" w:space="0" w:color="000000"/>
            </w:tcBorders>
            <w:vAlign w:val="center"/>
          </w:tcPr>
          <w:p w14:paraId="08C0EF80" w14:textId="77777777" w:rsidR="007C04BB" w:rsidRDefault="00000000">
            <w:pPr>
              <w:pStyle w:val="aa"/>
              <w:ind w:left="0" w:right="57"/>
              <w:jc w:val="center"/>
              <w:rPr>
                <w:rFonts w:ascii="Sakkal Majalla" w:eastAsia="Noto Serif CJK SC" w:hAnsi="Sakkal Majalla" w:cs="Sakkal Majalla"/>
                <w:b/>
                <w:bCs/>
                <w:sz w:val="28"/>
                <w:szCs w:val="28"/>
                <w:lang w:eastAsia="zh-CN" w:bidi="ar-EG"/>
              </w:rPr>
            </w:pPr>
            <w:r>
              <w:rPr>
                <w:rFonts w:ascii="Sakkal Majalla" w:eastAsia="Noto Serif CJK SC" w:hAnsi="Sakkal Majalla" w:cs="Sakkal Majalla"/>
                <w:b/>
                <w:bCs/>
                <w:sz w:val="28"/>
                <w:szCs w:val="28"/>
                <w:rtl/>
                <w:lang w:eastAsia="zh-CN" w:bidi="ar-EG"/>
              </w:rPr>
              <w:t>بكالوريوس</w:t>
            </w:r>
          </w:p>
        </w:tc>
        <w:tc>
          <w:tcPr>
            <w:tcW w:w="2944" w:type="dxa"/>
            <w:tcBorders>
              <w:left w:val="single" w:sz="4" w:space="0" w:color="000000"/>
              <w:bottom w:val="single" w:sz="4" w:space="0" w:color="000000"/>
              <w:right w:val="single" w:sz="4" w:space="0" w:color="000000"/>
            </w:tcBorders>
          </w:tcPr>
          <w:p w14:paraId="6CB0CA07" w14:textId="77777777" w:rsidR="007C04BB" w:rsidRDefault="00000000">
            <w:pPr>
              <w:pStyle w:val="TableContents"/>
            </w:pPr>
            <w:r>
              <w:rPr>
                <w:noProof/>
                <w:rtl/>
              </w:rPr>
              <mc:AlternateContent>
                <mc:Choice Requires="wps">
                  <w:drawing>
                    <wp:anchor distT="635" distB="635" distL="635" distR="635" simplePos="0" relativeHeight="12" behindDoc="0" locked="0" layoutInCell="1" allowOverlap="1" wp14:anchorId="5F130410" wp14:editId="778FCCD3">
                      <wp:simplePos x="0" y="0"/>
                      <wp:positionH relativeFrom="column">
                        <wp:posOffset>915035</wp:posOffset>
                      </wp:positionH>
                      <wp:positionV relativeFrom="paragraph">
                        <wp:posOffset>54610</wp:posOffset>
                      </wp:positionV>
                      <wp:extent cx="304800" cy="208280"/>
                      <wp:effectExtent l="635" t="635" r="635" b="635"/>
                      <wp:wrapNone/>
                      <wp:docPr id="17" name="Shape 8"/>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2572F240" id="Shape 8" o:spid="_x0000_s1026" style="position:absolute;left:0;text-align:left;margin-left:72.05pt;margin-top:4.3pt;width:24pt;height:16.4pt;z-index:12;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" fillcolor="#dedce6" strokecolor="#3465a4" strokeweight="0"/>
                  </w:pict>
                </mc:Fallback>
              </mc:AlternateContent>
            </w:r>
          </w:p>
        </w:tc>
      </w:tr>
      <w:tr w:rsidR="007C04BB" w14:paraId="3952D95D" w14:textId="77777777">
        <w:trPr>
          <w:trHeight w:hRule="exact" w:val="510"/>
        </w:trPr>
        <w:tc>
          <w:tcPr>
            <w:tcW w:w="2944" w:type="dxa"/>
            <w:vMerge/>
            <w:tcBorders>
              <w:top w:val="single" w:sz="4" w:space="0" w:color="000000"/>
              <w:left w:val="single" w:sz="4" w:space="0" w:color="000000"/>
              <w:bottom w:val="single" w:sz="4" w:space="0" w:color="000000"/>
            </w:tcBorders>
            <w:vAlign w:val="center"/>
          </w:tcPr>
          <w:p w14:paraId="15FF7284" w14:textId="77777777" w:rsidR="007C04BB" w:rsidRDefault="007C04BB">
            <w:pPr>
              <w:pStyle w:val="TableContents"/>
              <w:rPr>
                <w:rFonts w:ascii="Sakkal Majalla" w:hAnsi="Sakkal Majalla" w:cs="Sakkal Majalla"/>
                <w:sz w:val="28"/>
                <w:szCs w:val="28"/>
              </w:rPr>
            </w:pPr>
          </w:p>
        </w:tc>
        <w:tc>
          <w:tcPr>
            <w:tcW w:w="2944" w:type="dxa"/>
            <w:tcBorders>
              <w:left w:val="single" w:sz="4" w:space="0" w:color="000000"/>
              <w:bottom w:val="single" w:sz="4" w:space="0" w:color="000000"/>
              <w:right w:val="single" w:sz="4" w:space="0" w:color="000000"/>
            </w:tcBorders>
            <w:vAlign w:val="center"/>
          </w:tcPr>
          <w:p w14:paraId="03D8FD56" w14:textId="77777777" w:rsidR="007C04BB" w:rsidRDefault="00000000">
            <w:pPr>
              <w:pStyle w:val="aa"/>
              <w:ind w:left="0" w:right="57"/>
              <w:jc w:val="center"/>
              <w:rPr>
                <w:rFonts w:ascii="Sakkal Majalla" w:eastAsia="Noto Serif CJK SC" w:hAnsi="Sakkal Majalla" w:cs="Sakkal Majalla"/>
                <w:b/>
                <w:bCs/>
                <w:sz w:val="28"/>
                <w:szCs w:val="28"/>
                <w:lang w:eastAsia="zh-CN" w:bidi="ar-EG"/>
              </w:rPr>
            </w:pPr>
            <w:r>
              <w:rPr>
                <w:rFonts w:ascii="Sakkal Majalla" w:eastAsia="Noto Serif CJK SC" w:hAnsi="Sakkal Majalla" w:cs="Sakkal Majalla"/>
                <w:b/>
                <w:bCs/>
                <w:sz w:val="28"/>
                <w:szCs w:val="28"/>
                <w:rtl/>
                <w:lang w:eastAsia="zh-CN" w:bidi="ar-EG"/>
              </w:rPr>
              <w:t>ماجستير</w:t>
            </w:r>
          </w:p>
        </w:tc>
        <w:tc>
          <w:tcPr>
            <w:tcW w:w="2944" w:type="dxa"/>
            <w:tcBorders>
              <w:left w:val="single" w:sz="4" w:space="0" w:color="000000"/>
              <w:bottom w:val="single" w:sz="4" w:space="0" w:color="000000"/>
              <w:right w:val="single" w:sz="4" w:space="0" w:color="000000"/>
            </w:tcBorders>
          </w:tcPr>
          <w:p w14:paraId="367B7561" w14:textId="77777777" w:rsidR="007C04BB" w:rsidRDefault="00000000">
            <w:pPr>
              <w:pStyle w:val="TableContents"/>
            </w:pPr>
            <w:r>
              <w:rPr>
                <w:noProof/>
                <w:rtl/>
              </w:rPr>
              <mc:AlternateContent>
                <mc:Choice Requires="wps">
                  <w:drawing>
                    <wp:anchor distT="635" distB="635" distL="635" distR="635" simplePos="0" relativeHeight="13" behindDoc="0" locked="0" layoutInCell="1" allowOverlap="1" wp14:anchorId="62B1B3E2" wp14:editId="564EE168">
                      <wp:simplePos x="0" y="0"/>
                      <wp:positionH relativeFrom="column">
                        <wp:posOffset>915035</wp:posOffset>
                      </wp:positionH>
                      <wp:positionV relativeFrom="paragraph">
                        <wp:posOffset>39370</wp:posOffset>
                      </wp:positionV>
                      <wp:extent cx="304800" cy="208280"/>
                      <wp:effectExtent l="635" t="635" r="635" b="635"/>
                      <wp:wrapNone/>
                      <wp:docPr id="18" name="Shape 9"/>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5993E74F" id="Shape 9" o:spid="_x0000_s1026" style="position:absolute;left:0;text-align:left;margin-left:72.05pt;margin-top:3.1pt;width:24pt;height:16.4pt;z-index:13;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" fillcolor="#dedce6" strokecolor="#3465a4" strokeweight="0"/>
                  </w:pict>
                </mc:Fallback>
              </mc:AlternateContent>
            </w:r>
          </w:p>
        </w:tc>
      </w:tr>
      <w:tr w:rsidR="007C04BB" w14:paraId="7F6C4155" w14:textId="77777777">
        <w:trPr>
          <w:trHeight w:hRule="exact" w:val="510"/>
        </w:trPr>
        <w:tc>
          <w:tcPr>
            <w:tcW w:w="2944" w:type="dxa"/>
            <w:vMerge/>
            <w:tcBorders>
              <w:top w:val="single" w:sz="4" w:space="0" w:color="000000"/>
              <w:left w:val="single" w:sz="4" w:space="0" w:color="000000"/>
              <w:bottom w:val="single" w:sz="4" w:space="0" w:color="000000"/>
            </w:tcBorders>
            <w:vAlign w:val="center"/>
          </w:tcPr>
          <w:p w14:paraId="3A69976F" w14:textId="77777777" w:rsidR="007C04BB" w:rsidRDefault="007C04BB">
            <w:pPr>
              <w:pStyle w:val="TableContents"/>
              <w:rPr>
                <w:rFonts w:ascii="Sakkal Majalla" w:hAnsi="Sakkal Majalla" w:cs="Sakkal Majalla"/>
                <w:sz w:val="28"/>
                <w:szCs w:val="28"/>
              </w:rPr>
            </w:pPr>
          </w:p>
        </w:tc>
        <w:tc>
          <w:tcPr>
            <w:tcW w:w="2944" w:type="dxa"/>
            <w:tcBorders>
              <w:left w:val="single" w:sz="4" w:space="0" w:color="000000"/>
              <w:bottom w:val="single" w:sz="4" w:space="0" w:color="000000"/>
              <w:right w:val="single" w:sz="4" w:space="0" w:color="000000"/>
            </w:tcBorders>
            <w:vAlign w:val="center"/>
          </w:tcPr>
          <w:p w14:paraId="7FE33E35" w14:textId="77777777" w:rsidR="007C04BB" w:rsidRDefault="00000000">
            <w:pPr>
              <w:pStyle w:val="aa"/>
              <w:ind w:left="0" w:right="57"/>
              <w:jc w:val="center"/>
              <w:rPr>
                <w:rFonts w:ascii="Sakkal Majalla" w:eastAsia="Noto Serif CJK SC" w:hAnsi="Sakkal Majalla" w:cs="Sakkal Majalla"/>
                <w:b/>
                <w:bCs/>
                <w:sz w:val="28"/>
                <w:szCs w:val="28"/>
                <w:lang w:eastAsia="zh-CN" w:bidi="ar-EG"/>
              </w:rPr>
            </w:pPr>
            <w:r>
              <w:rPr>
                <w:rFonts w:ascii="Sakkal Majalla" w:eastAsia="Noto Serif CJK SC" w:hAnsi="Sakkal Majalla" w:cs="Sakkal Majalla"/>
                <w:b/>
                <w:bCs/>
                <w:sz w:val="28"/>
                <w:szCs w:val="28"/>
                <w:rtl/>
                <w:lang w:eastAsia="zh-CN" w:bidi="ar-EG"/>
              </w:rPr>
              <w:t>دكتوراه</w:t>
            </w:r>
          </w:p>
        </w:tc>
        <w:tc>
          <w:tcPr>
            <w:tcW w:w="2944" w:type="dxa"/>
            <w:tcBorders>
              <w:left w:val="single" w:sz="4" w:space="0" w:color="000000"/>
              <w:bottom w:val="single" w:sz="4" w:space="0" w:color="000000"/>
              <w:right w:val="single" w:sz="4" w:space="0" w:color="000000"/>
            </w:tcBorders>
          </w:tcPr>
          <w:p w14:paraId="4BD682FF" w14:textId="77777777" w:rsidR="007C04BB" w:rsidRDefault="00000000">
            <w:pPr>
              <w:pStyle w:val="TableContents"/>
            </w:pPr>
            <w:r>
              <w:rPr>
                <w:noProof/>
                <w:rtl/>
              </w:rPr>
              <mc:AlternateContent>
                <mc:Choice Requires="wps">
                  <w:drawing>
                    <wp:anchor distT="635" distB="635" distL="635" distR="635" simplePos="0" relativeHeight="14" behindDoc="0" locked="0" layoutInCell="1" allowOverlap="1" wp14:anchorId="2B2A39BC" wp14:editId="0DF5AACE">
                      <wp:simplePos x="0" y="0"/>
                      <wp:positionH relativeFrom="column">
                        <wp:posOffset>915035</wp:posOffset>
                      </wp:positionH>
                      <wp:positionV relativeFrom="paragraph">
                        <wp:posOffset>22860</wp:posOffset>
                      </wp:positionV>
                      <wp:extent cx="304800" cy="208280"/>
                      <wp:effectExtent l="635" t="635" r="635" b="635"/>
                      <wp:wrapNone/>
                      <wp:docPr id="19" name="Shape 10"/>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6A685581" id="Shape 10" o:spid="_x0000_s1026" style="position:absolute;left:0;text-align:left;margin-left:72.05pt;margin-top:1.8pt;width:24pt;height:16.4pt;z-index:14;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" fillcolor="#dedce6" strokecolor="#3465a4" strokeweight="0"/>
                  </w:pict>
                </mc:Fallback>
              </mc:AlternateContent>
            </w:r>
          </w:p>
        </w:tc>
      </w:tr>
    </w:tbl>
    <w:p w14:paraId="77134BC4" w14:textId="77777777" w:rsidR="007C04BB" w:rsidRDefault="007C04BB">
      <w:pPr>
        <w:jc w:val="center"/>
      </w:pPr>
    </w:p>
    <w:tbl>
      <w:tblPr>
        <w:bidiVisual/>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2940"/>
        <w:gridCol w:w="2941"/>
        <w:gridCol w:w="2941"/>
      </w:tblGrid>
      <w:tr w:rsidR="007C04BB" w14:paraId="61C50767" w14:textId="77777777">
        <w:trPr>
          <w:trHeight w:hRule="exact" w:val="510"/>
        </w:trPr>
        <w:tc>
          <w:tcPr>
            <w:tcW w:w="2944" w:type="dxa"/>
            <w:vMerge w:val="restart"/>
            <w:tcBorders>
              <w:top w:val="single" w:sz="4" w:space="0" w:color="000000"/>
              <w:left w:val="single" w:sz="4" w:space="0" w:color="000000"/>
              <w:bottom w:val="single" w:sz="4" w:space="0" w:color="000000"/>
            </w:tcBorders>
            <w:vAlign w:val="center"/>
          </w:tcPr>
          <w:p w14:paraId="3A4EA201" w14:textId="77777777" w:rsidR="007C04BB" w:rsidRDefault="00000000">
            <w:pPr>
              <w:pStyle w:val="TableContents"/>
              <w:jc w:val="center"/>
              <w:rPr>
                <w:rFonts w:ascii="Sakkal Majalla" w:hAnsi="Sakkal Majalla" w:cs="Sakkal Majalla"/>
                <w:sz w:val="28"/>
                <w:szCs w:val="28"/>
              </w:rPr>
            </w:pPr>
            <w:r>
              <w:rPr>
                <w:rFonts w:ascii="Sakkal Majalla" w:eastAsia="Noto Serif CJK SC" w:hAnsi="Sakkal Majalla" w:cs="Sakkal Majalla"/>
                <w:b/>
                <w:bCs/>
                <w:sz w:val="28"/>
                <w:szCs w:val="28"/>
                <w:lang w:eastAsia="zh-CN" w:bidi="ar-EG"/>
              </w:rPr>
              <w:t>4</w:t>
            </w:r>
            <w:r>
              <w:rPr>
                <w:rFonts w:ascii="Sakkal Majalla" w:eastAsia="Noto Serif CJK SC" w:hAnsi="Sakkal Majalla" w:cs="Sakkal Majalla"/>
                <w:b/>
                <w:bCs/>
                <w:sz w:val="28"/>
                <w:szCs w:val="28"/>
                <w:rtl/>
                <w:lang w:eastAsia="zh-CN" w:bidi="ar-EG"/>
              </w:rPr>
              <w:t>) عدد سنوات الخبرة</w:t>
            </w:r>
          </w:p>
        </w:tc>
        <w:tc>
          <w:tcPr>
            <w:tcW w:w="2944" w:type="dxa"/>
            <w:tcBorders>
              <w:top w:val="single" w:sz="4" w:space="0" w:color="000000"/>
              <w:left w:val="single" w:sz="4" w:space="0" w:color="000000"/>
              <w:bottom w:val="single" w:sz="4" w:space="0" w:color="000000"/>
              <w:right w:val="single" w:sz="4" w:space="0" w:color="000000"/>
            </w:tcBorders>
            <w:vAlign w:val="center"/>
          </w:tcPr>
          <w:p w14:paraId="75A9C751" w14:textId="77777777" w:rsidR="007C04BB" w:rsidRDefault="00000000">
            <w:pPr>
              <w:pStyle w:val="aa"/>
              <w:ind w:left="0" w:right="57"/>
              <w:jc w:val="center"/>
              <w:rPr>
                <w:rFonts w:ascii="Sakkal Majalla" w:hAnsi="Sakkal Majalla" w:cs="Sakkal Majalla"/>
                <w:b/>
                <w:bCs/>
                <w:sz w:val="28"/>
                <w:szCs w:val="28"/>
              </w:rPr>
            </w:pPr>
            <w:r>
              <w:rPr>
                <w:rFonts w:ascii="Sakkal Majalla" w:hAnsi="Sakkal Majalla" w:cs="Sakkal Majalla"/>
                <w:b/>
                <w:bCs/>
                <w:sz w:val="28"/>
                <w:szCs w:val="28"/>
                <w:rtl/>
              </w:rPr>
              <w:t xml:space="preserve">أقل من </w:t>
            </w:r>
            <w:r>
              <w:rPr>
                <w:rFonts w:ascii="Sakkal Majalla" w:hAnsi="Sakkal Majalla" w:cs="Sakkal Majalla"/>
                <w:b/>
                <w:bCs/>
                <w:sz w:val="28"/>
                <w:szCs w:val="28"/>
              </w:rPr>
              <w:t>5</w:t>
            </w:r>
            <w:r>
              <w:rPr>
                <w:rFonts w:ascii="Sakkal Majalla" w:hAnsi="Sakkal Majalla" w:cs="Sakkal Majalla"/>
                <w:b/>
                <w:bCs/>
                <w:sz w:val="28"/>
                <w:szCs w:val="28"/>
                <w:rtl/>
              </w:rPr>
              <w:t xml:space="preserve"> سنوات</w:t>
            </w:r>
          </w:p>
        </w:tc>
        <w:tc>
          <w:tcPr>
            <w:tcW w:w="2944" w:type="dxa"/>
            <w:tcBorders>
              <w:top w:val="single" w:sz="4" w:space="0" w:color="000000"/>
              <w:left w:val="single" w:sz="4" w:space="0" w:color="000000"/>
              <w:bottom w:val="single" w:sz="4" w:space="0" w:color="000000"/>
              <w:right w:val="single" w:sz="4" w:space="0" w:color="000000"/>
            </w:tcBorders>
          </w:tcPr>
          <w:p w14:paraId="0D506F28" w14:textId="77777777" w:rsidR="007C04BB" w:rsidRDefault="00000000">
            <w:pPr>
              <w:pStyle w:val="TableContents"/>
              <w:rPr>
                <w:rFonts w:ascii="Sakkal Majalla" w:hAnsi="Sakkal Majalla" w:cs="Sakkal Majalla"/>
                <w:sz w:val="28"/>
                <w:szCs w:val="28"/>
              </w:rPr>
            </w:pPr>
            <w:r>
              <w:rPr>
                <w:rFonts w:ascii="Sakkal Majalla" w:hAnsi="Sakkal Majalla" w:cs="Sakkal Majalla"/>
                <w:noProof/>
                <w:sz w:val="28"/>
                <w:szCs w:val="28"/>
                <w:rtl/>
              </w:rPr>
              <mc:AlternateContent>
                <mc:Choice Requires="wps">
                  <w:drawing>
                    <wp:anchor distT="635" distB="635" distL="635" distR="635" simplePos="0" relativeHeight="18" behindDoc="0" locked="0" layoutInCell="1" allowOverlap="1" wp14:anchorId="24A65B95" wp14:editId="1D142631">
                      <wp:simplePos x="0" y="0"/>
                      <wp:positionH relativeFrom="column">
                        <wp:posOffset>915035</wp:posOffset>
                      </wp:positionH>
                      <wp:positionV relativeFrom="paragraph">
                        <wp:posOffset>54610</wp:posOffset>
                      </wp:positionV>
                      <wp:extent cx="304800" cy="208280"/>
                      <wp:effectExtent l="635" t="635" r="635" b="635"/>
                      <wp:wrapNone/>
                      <wp:docPr id="20" name="Shape 2"/>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35882E18" id="Shape 2" o:spid="_x0000_s1026" style="position:absolute;left:0;text-align:left;margin-left:72.05pt;margin-top:4.3pt;width:24pt;height:16.4pt;z-index:18;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" fillcolor="#dedce6" strokecolor="#3465a4" strokeweight="0"/>
                  </w:pict>
                </mc:Fallback>
              </mc:AlternateContent>
            </w:r>
          </w:p>
        </w:tc>
      </w:tr>
      <w:tr w:rsidR="007C04BB" w14:paraId="5C8C1F23" w14:textId="77777777">
        <w:trPr>
          <w:trHeight w:hRule="exact" w:val="510"/>
        </w:trPr>
        <w:tc>
          <w:tcPr>
            <w:tcW w:w="2944" w:type="dxa"/>
            <w:vMerge/>
            <w:tcBorders>
              <w:top w:val="single" w:sz="4" w:space="0" w:color="000000"/>
              <w:left w:val="single" w:sz="4" w:space="0" w:color="000000"/>
              <w:bottom w:val="single" w:sz="4" w:space="0" w:color="000000"/>
            </w:tcBorders>
            <w:vAlign w:val="center"/>
          </w:tcPr>
          <w:p w14:paraId="5EB9EB42" w14:textId="77777777" w:rsidR="007C04BB" w:rsidRDefault="007C04BB">
            <w:pPr>
              <w:pStyle w:val="TableContents"/>
              <w:rPr>
                <w:rFonts w:ascii="Sakkal Majalla" w:hAnsi="Sakkal Majalla" w:cs="Sakkal Majalla"/>
                <w:sz w:val="28"/>
                <w:szCs w:val="28"/>
              </w:rPr>
            </w:pPr>
          </w:p>
        </w:tc>
        <w:tc>
          <w:tcPr>
            <w:tcW w:w="2944" w:type="dxa"/>
            <w:tcBorders>
              <w:left w:val="single" w:sz="4" w:space="0" w:color="000000"/>
              <w:bottom w:val="single" w:sz="4" w:space="0" w:color="000000"/>
              <w:right w:val="single" w:sz="4" w:space="0" w:color="000000"/>
            </w:tcBorders>
            <w:vAlign w:val="center"/>
          </w:tcPr>
          <w:p w14:paraId="1D8331F3" w14:textId="77777777" w:rsidR="007C04BB" w:rsidRDefault="00000000">
            <w:pPr>
              <w:pStyle w:val="aa"/>
              <w:ind w:left="0" w:right="57"/>
              <w:jc w:val="center"/>
              <w:rPr>
                <w:rFonts w:ascii="Sakkal Majalla" w:hAnsi="Sakkal Majalla" w:cs="Sakkal Majalla"/>
                <w:b/>
                <w:bCs/>
                <w:sz w:val="28"/>
                <w:szCs w:val="28"/>
              </w:rPr>
            </w:pPr>
            <w:r>
              <w:rPr>
                <w:rFonts w:ascii="Sakkal Majalla" w:hAnsi="Sakkal Majalla" w:cs="Sakkal Majalla"/>
                <w:b/>
                <w:bCs/>
                <w:sz w:val="28"/>
                <w:szCs w:val="28"/>
                <w:rtl/>
              </w:rPr>
              <w:t xml:space="preserve">من </w:t>
            </w:r>
            <w:r>
              <w:rPr>
                <w:rFonts w:ascii="Sakkal Majalla" w:hAnsi="Sakkal Majalla" w:cs="Sakkal Majalla"/>
                <w:b/>
                <w:bCs/>
                <w:sz w:val="28"/>
                <w:szCs w:val="28"/>
              </w:rPr>
              <w:t>6</w:t>
            </w:r>
            <w:r>
              <w:rPr>
                <w:rFonts w:ascii="Sakkal Majalla" w:hAnsi="Sakkal Majalla" w:cs="Sakkal Majalla"/>
                <w:b/>
                <w:bCs/>
                <w:sz w:val="28"/>
                <w:szCs w:val="28"/>
                <w:rtl/>
              </w:rPr>
              <w:t xml:space="preserve"> إلى </w:t>
            </w:r>
            <w:r>
              <w:rPr>
                <w:rFonts w:ascii="Sakkal Majalla" w:hAnsi="Sakkal Majalla" w:cs="Sakkal Majalla"/>
                <w:b/>
                <w:bCs/>
                <w:sz w:val="28"/>
                <w:szCs w:val="28"/>
              </w:rPr>
              <w:t>10</w:t>
            </w:r>
            <w:r>
              <w:rPr>
                <w:rFonts w:ascii="Sakkal Majalla" w:hAnsi="Sakkal Majalla" w:cs="Sakkal Majalla"/>
                <w:b/>
                <w:bCs/>
                <w:sz w:val="28"/>
                <w:szCs w:val="28"/>
                <w:rtl/>
              </w:rPr>
              <w:t xml:space="preserve"> سنوات</w:t>
            </w:r>
          </w:p>
        </w:tc>
        <w:tc>
          <w:tcPr>
            <w:tcW w:w="2944" w:type="dxa"/>
            <w:tcBorders>
              <w:left w:val="single" w:sz="4" w:space="0" w:color="000000"/>
              <w:bottom w:val="single" w:sz="4" w:space="0" w:color="000000"/>
              <w:right w:val="single" w:sz="4" w:space="0" w:color="000000"/>
            </w:tcBorders>
          </w:tcPr>
          <w:p w14:paraId="4D1FEB21" w14:textId="77777777" w:rsidR="007C04BB" w:rsidRDefault="00000000">
            <w:pPr>
              <w:pStyle w:val="TableContents"/>
              <w:rPr>
                <w:rFonts w:ascii="Sakkal Majalla" w:hAnsi="Sakkal Majalla" w:cs="Sakkal Majalla"/>
                <w:sz w:val="28"/>
                <w:szCs w:val="28"/>
              </w:rPr>
            </w:pPr>
            <w:r>
              <w:rPr>
                <w:rFonts w:ascii="Sakkal Majalla" w:hAnsi="Sakkal Majalla" w:cs="Sakkal Majalla"/>
                <w:noProof/>
                <w:sz w:val="28"/>
                <w:szCs w:val="28"/>
                <w:rtl/>
              </w:rPr>
              <mc:AlternateContent>
                <mc:Choice Requires="wps">
                  <w:drawing>
                    <wp:anchor distT="635" distB="635" distL="635" distR="635" simplePos="0" relativeHeight="19" behindDoc="0" locked="0" layoutInCell="1" allowOverlap="1" wp14:anchorId="2909EF15" wp14:editId="7D25C4D4">
                      <wp:simplePos x="0" y="0"/>
                      <wp:positionH relativeFrom="column">
                        <wp:posOffset>915035</wp:posOffset>
                      </wp:positionH>
                      <wp:positionV relativeFrom="paragraph">
                        <wp:posOffset>39370</wp:posOffset>
                      </wp:positionV>
                      <wp:extent cx="304800" cy="208280"/>
                      <wp:effectExtent l="635" t="635" r="635" b="635"/>
                      <wp:wrapNone/>
                      <wp:docPr id="21" name="Shape 3"/>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326A77BD" id="Shape 3" o:spid="_x0000_s1026" style="position:absolute;left:0;text-align:left;margin-left:72.05pt;margin-top:3.1pt;width:24pt;height:16.4pt;z-index:19;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" fillcolor="#dedce6" strokecolor="#3465a4" strokeweight="0"/>
                  </w:pict>
                </mc:Fallback>
              </mc:AlternateContent>
            </w:r>
          </w:p>
        </w:tc>
      </w:tr>
      <w:tr w:rsidR="007C04BB" w14:paraId="2E7B5437" w14:textId="77777777">
        <w:trPr>
          <w:trHeight w:hRule="exact" w:val="510"/>
        </w:trPr>
        <w:tc>
          <w:tcPr>
            <w:tcW w:w="2944" w:type="dxa"/>
            <w:vMerge/>
            <w:tcBorders>
              <w:top w:val="single" w:sz="4" w:space="0" w:color="000000"/>
              <w:left w:val="single" w:sz="4" w:space="0" w:color="000000"/>
              <w:bottom w:val="single" w:sz="4" w:space="0" w:color="000000"/>
            </w:tcBorders>
            <w:vAlign w:val="center"/>
          </w:tcPr>
          <w:p w14:paraId="06936CDE" w14:textId="77777777" w:rsidR="007C04BB" w:rsidRDefault="007C04BB">
            <w:pPr>
              <w:pStyle w:val="TableContents"/>
              <w:rPr>
                <w:rFonts w:ascii="Sakkal Majalla" w:hAnsi="Sakkal Majalla" w:cs="Sakkal Majalla"/>
                <w:sz w:val="28"/>
                <w:szCs w:val="28"/>
              </w:rPr>
            </w:pPr>
          </w:p>
        </w:tc>
        <w:tc>
          <w:tcPr>
            <w:tcW w:w="2944" w:type="dxa"/>
            <w:tcBorders>
              <w:left w:val="single" w:sz="4" w:space="0" w:color="000000"/>
              <w:bottom w:val="single" w:sz="4" w:space="0" w:color="000000"/>
              <w:right w:val="single" w:sz="4" w:space="0" w:color="000000"/>
            </w:tcBorders>
            <w:vAlign w:val="center"/>
          </w:tcPr>
          <w:p w14:paraId="60C42A62" w14:textId="77777777" w:rsidR="007C04BB" w:rsidRDefault="00000000">
            <w:pPr>
              <w:pStyle w:val="aa"/>
              <w:ind w:left="0" w:right="57"/>
              <w:jc w:val="center"/>
              <w:rPr>
                <w:rFonts w:ascii="Sakkal Majalla" w:hAnsi="Sakkal Majalla" w:cs="Sakkal Majalla"/>
                <w:b/>
                <w:bCs/>
                <w:sz w:val="28"/>
                <w:szCs w:val="28"/>
              </w:rPr>
            </w:pPr>
            <w:r>
              <w:rPr>
                <w:rFonts w:ascii="Sakkal Majalla" w:hAnsi="Sakkal Majalla" w:cs="Sakkal Majalla"/>
                <w:b/>
                <w:bCs/>
                <w:sz w:val="28"/>
                <w:szCs w:val="28"/>
                <w:rtl/>
              </w:rPr>
              <w:t xml:space="preserve">من </w:t>
            </w:r>
            <w:r>
              <w:rPr>
                <w:rFonts w:ascii="Sakkal Majalla" w:hAnsi="Sakkal Majalla" w:cs="Sakkal Majalla"/>
                <w:b/>
                <w:bCs/>
                <w:sz w:val="28"/>
                <w:szCs w:val="28"/>
              </w:rPr>
              <w:t>11</w:t>
            </w:r>
            <w:r>
              <w:rPr>
                <w:rFonts w:ascii="Sakkal Majalla" w:hAnsi="Sakkal Majalla" w:cs="Sakkal Majalla"/>
                <w:b/>
                <w:bCs/>
                <w:sz w:val="28"/>
                <w:szCs w:val="28"/>
                <w:rtl/>
              </w:rPr>
              <w:t xml:space="preserve"> إلى </w:t>
            </w:r>
            <w:r>
              <w:rPr>
                <w:rFonts w:ascii="Sakkal Majalla" w:hAnsi="Sakkal Majalla" w:cs="Sakkal Majalla"/>
                <w:b/>
                <w:bCs/>
                <w:sz w:val="28"/>
                <w:szCs w:val="28"/>
              </w:rPr>
              <w:t>15</w:t>
            </w:r>
            <w:r>
              <w:rPr>
                <w:rFonts w:ascii="Sakkal Majalla" w:hAnsi="Sakkal Majalla" w:cs="Sakkal Majalla"/>
                <w:b/>
                <w:bCs/>
                <w:sz w:val="28"/>
                <w:szCs w:val="28"/>
                <w:rtl/>
              </w:rPr>
              <w:t xml:space="preserve"> سنة</w:t>
            </w:r>
          </w:p>
        </w:tc>
        <w:tc>
          <w:tcPr>
            <w:tcW w:w="2944" w:type="dxa"/>
            <w:tcBorders>
              <w:left w:val="single" w:sz="4" w:space="0" w:color="000000"/>
              <w:bottom w:val="single" w:sz="4" w:space="0" w:color="000000"/>
              <w:right w:val="single" w:sz="4" w:space="0" w:color="000000"/>
            </w:tcBorders>
          </w:tcPr>
          <w:p w14:paraId="609AD21C" w14:textId="77777777" w:rsidR="007C04BB" w:rsidRDefault="00000000">
            <w:pPr>
              <w:pStyle w:val="TableContents"/>
              <w:rPr>
                <w:rFonts w:ascii="Sakkal Majalla" w:hAnsi="Sakkal Majalla" w:cs="Sakkal Majalla"/>
                <w:sz w:val="28"/>
                <w:szCs w:val="28"/>
              </w:rPr>
            </w:pPr>
            <w:r>
              <w:rPr>
                <w:rFonts w:ascii="Sakkal Majalla" w:hAnsi="Sakkal Majalla" w:cs="Sakkal Majalla"/>
                <w:noProof/>
                <w:sz w:val="28"/>
                <w:szCs w:val="28"/>
                <w:rtl/>
              </w:rPr>
              <mc:AlternateContent>
                <mc:Choice Requires="wps">
                  <w:drawing>
                    <wp:anchor distT="635" distB="635" distL="635" distR="635" simplePos="0" relativeHeight="20" behindDoc="0" locked="0" layoutInCell="1" allowOverlap="1" wp14:anchorId="2CFCEECE" wp14:editId="7E621CFD">
                      <wp:simplePos x="0" y="0"/>
                      <wp:positionH relativeFrom="column">
                        <wp:posOffset>915035</wp:posOffset>
                      </wp:positionH>
                      <wp:positionV relativeFrom="paragraph">
                        <wp:posOffset>22860</wp:posOffset>
                      </wp:positionV>
                      <wp:extent cx="304800" cy="208280"/>
                      <wp:effectExtent l="635" t="635" r="635" b="635"/>
                      <wp:wrapNone/>
                      <wp:docPr id="22" name="Shape 4"/>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C30159A" id="Shape 4" o:spid="_x0000_s1026" style="position:absolute;left:0;text-align:left;margin-left:72.05pt;margin-top:1.8pt;width:24pt;height:16.4pt;z-index:20;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" fillcolor="#dedce6" strokecolor="#3465a4" strokeweight="0"/>
                  </w:pict>
                </mc:Fallback>
              </mc:AlternateContent>
            </w:r>
          </w:p>
        </w:tc>
      </w:tr>
      <w:tr w:rsidR="007C04BB" w14:paraId="1D6C8B4B" w14:textId="77777777">
        <w:trPr>
          <w:trHeight w:hRule="exact" w:val="510"/>
        </w:trPr>
        <w:tc>
          <w:tcPr>
            <w:tcW w:w="2944" w:type="dxa"/>
            <w:vMerge/>
            <w:tcBorders>
              <w:top w:val="single" w:sz="4" w:space="0" w:color="000000"/>
              <w:left w:val="single" w:sz="4" w:space="0" w:color="000000"/>
              <w:bottom w:val="single" w:sz="4" w:space="0" w:color="000000"/>
            </w:tcBorders>
            <w:vAlign w:val="center"/>
          </w:tcPr>
          <w:p w14:paraId="4C5A85DD" w14:textId="77777777" w:rsidR="007C04BB" w:rsidRDefault="007C04BB">
            <w:pPr>
              <w:pStyle w:val="TableContents"/>
              <w:rPr>
                <w:rFonts w:ascii="Sakkal Majalla" w:hAnsi="Sakkal Majalla" w:cs="Sakkal Majalla"/>
                <w:sz w:val="28"/>
                <w:szCs w:val="28"/>
              </w:rPr>
            </w:pPr>
          </w:p>
        </w:tc>
        <w:tc>
          <w:tcPr>
            <w:tcW w:w="2944" w:type="dxa"/>
            <w:tcBorders>
              <w:left w:val="single" w:sz="4" w:space="0" w:color="000000"/>
              <w:bottom w:val="single" w:sz="4" w:space="0" w:color="000000"/>
              <w:right w:val="single" w:sz="4" w:space="0" w:color="000000"/>
            </w:tcBorders>
            <w:vAlign w:val="center"/>
          </w:tcPr>
          <w:p w14:paraId="47CE5EDA" w14:textId="77777777" w:rsidR="007C04BB" w:rsidRDefault="00000000">
            <w:pPr>
              <w:pStyle w:val="aa"/>
              <w:ind w:left="0" w:right="57"/>
              <w:jc w:val="center"/>
              <w:rPr>
                <w:rFonts w:ascii="Sakkal Majalla" w:hAnsi="Sakkal Majalla" w:cs="Sakkal Majalla"/>
                <w:b/>
                <w:bCs/>
                <w:sz w:val="28"/>
                <w:szCs w:val="28"/>
              </w:rPr>
            </w:pPr>
            <w:r>
              <w:rPr>
                <w:rFonts w:ascii="Sakkal Majalla" w:hAnsi="Sakkal Majalla" w:cs="Sakkal Majalla"/>
                <w:b/>
                <w:bCs/>
                <w:sz w:val="28"/>
                <w:szCs w:val="28"/>
                <w:rtl/>
              </w:rPr>
              <w:t xml:space="preserve">أكثر من </w:t>
            </w:r>
            <w:r>
              <w:rPr>
                <w:rFonts w:ascii="Sakkal Majalla" w:hAnsi="Sakkal Majalla" w:cs="Sakkal Majalla"/>
                <w:b/>
                <w:bCs/>
                <w:sz w:val="28"/>
                <w:szCs w:val="28"/>
              </w:rPr>
              <w:t>15</w:t>
            </w:r>
            <w:r>
              <w:rPr>
                <w:rFonts w:ascii="Sakkal Majalla" w:hAnsi="Sakkal Majalla" w:cs="Sakkal Majalla"/>
                <w:b/>
                <w:bCs/>
                <w:sz w:val="28"/>
                <w:szCs w:val="28"/>
                <w:rtl/>
              </w:rPr>
              <w:t xml:space="preserve"> سنة</w:t>
            </w:r>
          </w:p>
        </w:tc>
        <w:tc>
          <w:tcPr>
            <w:tcW w:w="2944" w:type="dxa"/>
            <w:tcBorders>
              <w:left w:val="single" w:sz="4" w:space="0" w:color="000000"/>
              <w:bottom w:val="single" w:sz="4" w:space="0" w:color="000000"/>
              <w:right w:val="single" w:sz="4" w:space="0" w:color="000000"/>
            </w:tcBorders>
            <w:vAlign w:val="center"/>
          </w:tcPr>
          <w:p w14:paraId="5319BCCB" w14:textId="77777777" w:rsidR="007C04BB" w:rsidRDefault="00000000">
            <w:pPr>
              <w:pStyle w:val="TableContents"/>
              <w:jc w:val="center"/>
              <w:rPr>
                <w:rFonts w:ascii="Sakkal Majalla" w:hAnsi="Sakkal Majalla" w:cs="Sakkal Majalla"/>
                <w:sz w:val="28"/>
                <w:szCs w:val="28"/>
              </w:rPr>
            </w:pPr>
            <w:r>
              <w:rPr>
                <w:rFonts w:ascii="Sakkal Majalla" w:hAnsi="Sakkal Majalla" w:cs="Sakkal Majalla"/>
                <w:noProof/>
                <w:sz w:val="28"/>
                <w:szCs w:val="28"/>
                <w:rtl/>
              </w:rPr>
              <mc:AlternateContent>
                <mc:Choice Requires="wps">
                  <w:drawing>
                    <wp:anchor distT="635" distB="635" distL="635" distR="635" simplePos="0" relativeHeight="21" behindDoc="0" locked="0" layoutInCell="1" allowOverlap="1" wp14:anchorId="14FF130B" wp14:editId="188A4DA9">
                      <wp:simplePos x="0" y="0"/>
                      <wp:positionH relativeFrom="column">
                        <wp:posOffset>915035</wp:posOffset>
                      </wp:positionH>
                      <wp:positionV relativeFrom="paragraph">
                        <wp:posOffset>22860</wp:posOffset>
                      </wp:positionV>
                      <wp:extent cx="304800" cy="208280"/>
                      <wp:effectExtent l="635" t="635" r="635" b="635"/>
                      <wp:wrapNone/>
                      <wp:docPr id="23" name="Shape 5"/>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8E1F16A" id="Shape 5" o:spid="_x0000_s1026" style="position:absolute;left:0;text-align:left;margin-left:72.05pt;margin-top:1.8pt;width:24pt;height:16.4pt;z-index:21;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" fillcolor="#dedce6" strokecolor="#3465a4" strokeweight="0"/>
                  </w:pict>
                </mc:Fallback>
              </mc:AlternateContent>
            </w:r>
          </w:p>
        </w:tc>
      </w:tr>
    </w:tbl>
    <w:p w14:paraId="68288406" w14:textId="77777777" w:rsidR="007C04BB" w:rsidRDefault="007C04BB">
      <w:pPr>
        <w:spacing w:after="120"/>
        <w:jc w:val="both"/>
        <w:rPr>
          <w:rFonts w:ascii="Traditional Arabic" w:eastAsia="Times New Roman" w:hAnsi="Traditional Arabic" w:cs="Traditional Arabic"/>
          <w:b/>
          <w:bCs/>
          <w:sz w:val="28"/>
          <w:szCs w:val="28"/>
        </w:rPr>
      </w:pPr>
    </w:p>
    <w:tbl>
      <w:tblPr>
        <w:bidiVisual/>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2940"/>
        <w:gridCol w:w="2941"/>
        <w:gridCol w:w="2941"/>
      </w:tblGrid>
      <w:tr w:rsidR="007C04BB" w14:paraId="1E2EF0BC" w14:textId="77777777">
        <w:trPr>
          <w:trHeight w:hRule="exact" w:val="510"/>
        </w:trPr>
        <w:tc>
          <w:tcPr>
            <w:tcW w:w="2944" w:type="dxa"/>
            <w:vMerge w:val="restart"/>
            <w:tcBorders>
              <w:top w:val="single" w:sz="4" w:space="0" w:color="000000"/>
              <w:left w:val="single" w:sz="4" w:space="0" w:color="000000"/>
              <w:bottom w:val="single" w:sz="4" w:space="0" w:color="000000"/>
            </w:tcBorders>
            <w:vAlign w:val="center"/>
          </w:tcPr>
          <w:p w14:paraId="755DDAD4" w14:textId="77777777" w:rsidR="007C04BB" w:rsidRDefault="00000000">
            <w:pPr>
              <w:pStyle w:val="TableContents"/>
              <w:spacing w:after="0"/>
              <w:jc w:val="center"/>
              <w:rPr>
                <w:rFonts w:ascii="Sakkal Majalla" w:eastAsia="Noto Serif CJK SC" w:hAnsi="Sakkal Majalla" w:cs="Sakkal Majalla"/>
                <w:b/>
                <w:bCs/>
                <w:sz w:val="28"/>
                <w:szCs w:val="28"/>
                <w:lang w:eastAsia="zh-CN" w:bidi="ar-EG"/>
              </w:rPr>
            </w:pPr>
            <w:r>
              <w:rPr>
                <w:rFonts w:ascii="Sakkal Majalla" w:eastAsia="Noto Serif CJK SC" w:hAnsi="Sakkal Majalla" w:cs="Sakkal Majalla"/>
                <w:b/>
                <w:bCs/>
                <w:sz w:val="28"/>
                <w:szCs w:val="28"/>
                <w:lang w:eastAsia="zh-CN" w:bidi="ar-EG"/>
              </w:rPr>
              <w:t>5</w:t>
            </w:r>
            <w:r>
              <w:rPr>
                <w:rFonts w:ascii="Sakkal Majalla" w:eastAsia="Noto Serif CJK SC" w:hAnsi="Sakkal Majalla" w:cs="Sakkal Majalla"/>
                <w:b/>
                <w:bCs/>
                <w:sz w:val="28"/>
                <w:szCs w:val="28"/>
                <w:rtl/>
                <w:lang w:eastAsia="zh-CN" w:bidi="ar-EG"/>
              </w:rPr>
              <w:t>) المستوى القيادي</w:t>
            </w:r>
          </w:p>
        </w:tc>
        <w:tc>
          <w:tcPr>
            <w:tcW w:w="2944" w:type="dxa"/>
            <w:tcBorders>
              <w:top w:val="single" w:sz="4" w:space="0" w:color="000000"/>
              <w:left w:val="single" w:sz="4" w:space="0" w:color="000000"/>
              <w:bottom w:val="single" w:sz="4" w:space="0" w:color="000000"/>
            </w:tcBorders>
            <w:vAlign w:val="center"/>
          </w:tcPr>
          <w:p w14:paraId="2CA0F280" w14:textId="77777777" w:rsidR="007C04BB" w:rsidRDefault="00000000">
            <w:pPr>
              <w:pStyle w:val="aa"/>
              <w:ind w:left="0" w:right="57"/>
              <w:jc w:val="center"/>
              <w:rPr>
                <w:rFonts w:ascii="Sakkal Majalla" w:eastAsia="Noto Serif CJK SC" w:hAnsi="Sakkal Majalla" w:cs="Sakkal Majalla"/>
                <w:b/>
                <w:bCs/>
                <w:sz w:val="28"/>
                <w:szCs w:val="28"/>
                <w:lang w:eastAsia="zh-CN" w:bidi="ar-EG"/>
              </w:rPr>
            </w:pPr>
            <w:r>
              <w:rPr>
                <w:rFonts w:ascii="Sakkal Majalla" w:eastAsia="Noto Serif CJK SC" w:hAnsi="Sakkal Majalla" w:cs="Sakkal Majalla"/>
                <w:b/>
                <w:bCs/>
                <w:sz w:val="28"/>
                <w:szCs w:val="28"/>
                <w:rtl/>
                <w:lang w:eastAsia="zh-CN" w:bidi="ar-EG"/>
              </w:rPr>
              <w:t>قيادة عليا</w:t>
            </w:r>
          </w:p>
        </w:tc>
        <w:tc>
          <w:tcPr>
            <w:tcW w:w="2944" w:type="dxa"/>
            <w:tcBorders>
              <w:top w:val="single" w:sz="4" w:space="0" w:color="000000"/>
              <w:left w:val="single" w:sz="4" w:space="0" w:color="000000"/>
              <w:bottom w:val="single" w:sz="4" w:space="0" w:color="000000"/>
              <w:right w:val="single" w:sz="4" w:space="0" w:color="000000"/>
            </w:tcBorders>
            <w:vAlign w:val="center"/>
          </w:tcPr>
          <w:p w14:paraId="3583D92A" w14:textId="77777777" w:rsidR="007C04BB" w:rsidRDefault="00000000">
            <w:pPr>
              <w:pStyle w:val="TableContents"/>
              <w:jc w:val="center"/>
            </w:pPr>
            <w:r>
              <w:rPr>
                <w:noProof/>
                <w:rtl/>
              </w:rPr>
              <mc:AlternateContent>
                <mc:Choice Requires="wps">
                  <w:drawing>
                    <wp:anchor distT="635" distB="635" distL="635" distR="635" simplePos="0" relativeHeight="24" behindDoc="0" locked="0" layoutInCell="1" allowOverlap="1" wp14:anchorId="0CD21CDF" wp14:editId="73AA4DA2">
                      <wp:simplePos x="0" y="0"/>
                      <wp:positionH relativeFrom="column">
                        <wp:posOffset>915035</wp:posOffset>
                      </wp:positionH>
                      <wp:positionV relativeFrom="paragraph">
                        <wp:posOffset>22860</wp:posOffset>
                      </wp:positionV>
                      <wp:extent cx="304800" cy="208280"/>
                      <wp:effectExtent l="635" t="635" r="635" b="635"/>
                      <wp:wrapNone/>
                      <wp:docPr id="24" name="Shape 15"/>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4ABD2550" id="Shape 15" o:spid="_x0000_s1026" style="position:absolute;left:0;text-align:left;margin-left:72.05pt;margin-top:1.8pt;width:24pt;height:16.4pt;z-index:24;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" fillcolor="#dedce6" strokecolor="#3465a4" strokeweight="0"/>
                  </w:pict>
                </mc:Fallback>
              </mc:AlternateContent>
            </w:r>
          </w:p>
        </w:tc>
      </w:tr>
      <w:tr w:rsidR="007C04BB" w14:paraId="16656310" w14:textId="77777777">
        <w:trPr>
          <w:trHeight w:hRule="exact" w:val="510"/>
        </w:trPr>
        <w:tc>
          <w:tcPr>
            <w:tcW w:w="2944" w:type="dxa"/>
            <w:vMerge/>
            <w:tcBorders>
              <w:top w:val="single" w:sz="4" w:space="0" w:color="000000"/>
              <w:left w:val="single" w:sz="4" w:space="0" w:color="000000"/>
              <w:bottom w:val="single" w:sz="4" w:space="0" w:color="000000"/>
            </w:tcBorders>
          </w:tcPr>
          <w:p w14:paraId="09D612EC" w14:textId="77777777" w:rsidR="007C04BB" w:rsidRDefault="007C04BB">
            <w:pPr>
              <w:pStyle w:val="TableContents"/>
            </w:pPr>
          </w:p>
        </w:tc>
        <w:tc>
          <w:tcPr>
            <w:tcW w:w="2944" w:type="dxa"/>
            <w:tcBorders>
              <w:left w:val="single" w:sz="4" w:space="0" w:color="000000"/>
              <w:bottom w:val="single" w:sz="4" w:space="0" w:color="000000"/>
            </w:tcBorders>
            <w:vAlign w:val="center"/>
          </w:tcPr>
          <w:p w14:paraId="74A0AB2B" w14:textId="77777777" w:rsidR="007C04BB" w:rsidRDefault="00000000">
            <w:pPr>
              <w:pStyle w:val="aa"/>
              <w:ind w:left="0" w:right="57"/>
              <w:jc w:val="center"/>
              <w:rPr>
                <w:rFonts w:ascii="Sakkal Majalla" w:eastAsia="Noto Serif CJK SC" w:hAnsi="Sakkal Majalla" w:cs="Sakkal Majalla"/>
                <w:b/>
                <w:bCs/>
                <w:sz w:val="28"/>
                <w:szCs w:val="28"/>
                <w:lang w:eastAsia="zh-CN" w:bidi="ar-EG"/>
              </w:rPr>
            </w:pPr>
            <w:r>
              <w:rPr>
                <w:rFonts w:ascii="Sakkal Majalla" w:eastAsia="Noto Serif CJK SC" w:hAnsi="Sakkal Majalla" w:cs="Sakkal Majalla"/>
                <w:b/>
                <w:bCs/>
                <w:sz w:val="28"/>
                <w:szCs w:val="28"/>
                <w:rtl/>
                <w:lang w:eastAsia="zh-CN" w:bidi="ar-EG"/>
              </w:rPr>
              <w:t>قيادة وسطي</w:t>
            </w:r>
          </w:p>
        </w:tc>
        <w:tc>
          <w:tcPr>
            <w:tcW w:w="2944" w:type="dxa"/>
            <w:tcBorders>
              <w:left w:val="single" w:sz="4" w:space="0" w:color="000000"/>
              <w:bottom w:val="single" w:sz="4" w:space="0" w:color="000000"/>
              <w:right w:val="single" w:sz="4" w:space="0" w:color="000000"/>
            </w:tcBorders>
            <w:vAlign w:val="center"/>
          </w:tcPr>
          <w:p w14:paraId="52D37CBE" w14:textId="77777777" w:rsidR="007C04BB" w:rsidRDefault="00000000">
            <w:pPr>
              <w:pStyle w:val="TableContents"/>
              <w:jc w:val="center"/>
            </w:pPr>
            <w:r>
              <w:rPr>
                <w:noProof/>
                <w:rtl/>
              </w:rPr>
              <mc:AlternateContent>
                <mc:Choice Requires="wps">
                  <w:drawing>
                    <wp:anchor distT="635" distB="635" distL="635" distR="635" simplePos="0" relativeHeight="25" behindDoc="0" locked="0" layoutInCell="1" allowOverlap="1" wp14:anchorId="677129A6" wp14:editId="7B57B16C">
                      <wp:simplePos x="0" y="0"/>
                      <wp:positionH relativeFrom="column">
                        <wp:posOffset>915035</wp:posOffset>
                      </wp:positionH>
                      <wp:positionV relativeFrom="paragraph">
                        <wp:posOffset>22860</wp:posOffset>
                      </wp:positionV>
                      <wp:extent cx="304800" cy="208280"/>
                      <wp:effectExtent l="635" t="635" r="635" b="635"/>
                      <wp:wrapNone/>
                      <wp:docPr id="25" name="Shape 16"/>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7171FA4" id="Shape 16" o:spid="_x0000_s1026" style="position:absolute;left:0;text-align:left;margin-left:72.05pt;margin-top:1.8pt;width:24pt;height:16.4pt;z-index:25;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" fillcolor="#dedce6" strokecolor="#3465a4" strokeweight="0"/>
                  </w:pict>
                </mc:Fallback>
              </mc:AlternateContent>
            </w:r>
          </w:p>
        </w:tc>
      </w:tr>
      <w:tr w:rsidR="007C04BB" w14:paraId="2790C8CA" w14:textId="77777777">
        <w:trPr>
          <w:trHeight w:hRule="exact" w:val="510"/>
        </w:trPr>
        <w:tc>
          <w:tcPr>
            <w:tcW w:w="2944" w:type="dxa"/>
            <w:vMerge/>
            <w:tcBorders>
              <w:top w:val="single" w:sz="4" w:space="0" w:color="000000"/>
              <w:left w:val="single" w:sz="4" w:space="0" w:color="000000"/>
              <w:bottom w:val="single" w:sz="4" w:space="0" w:color="000000"/>
            </w:tcBorders>
          </w:tcPr>
          <w:p w14:paraId="4A960EB7" w14:textId="77777777" w:rsidR="007C04BB" w:rsidRDefault="007C04BB">
            <w:pPr>
              <w:pStyle w:val="TableContents"/>
            </w:pPr>
          </w:p>
        </w:tc>
        <w:tc>
          <w:tcPr>
            <w:tcW w:w="2944" w:type="dxa"/>
            <w:tcBorders>
              <w:left w:val="single" w:sz="4" w:space="0" w:color="000000"/>
              <w:bottom w:val="single" w:sz="4" w:space="0" w:color="000000"/>
            </w:tcBorders>
            <w:vAlign w:val="center"/>
          </w:tcPr>
          <w:p w14:paraId="79BF5B44" w14:textId="77777777" w:rsidR="007C04BB" w:rsidRDefault="00000000">
            <w:pPr>
              <w:pStyle w:val="aa"/>
              <w:ind w:left="0" w:right="57"/>
              <w:jc w:val="center"/>
              <w:rPr>
                <w:rFonts w:ascii="Sakkal Majalla" w:eastAsia="Noto Serif CJK SC" w:hAnsi="Sakkal Majalla" w:cs="Sakkal Majalla"/>
                <w:b/>
                <w:bCs/>
                <w:sz w:val="28"/>
                <w:szCs w:val="28"/>
                <w:lang w:eastAsia="zh-CN" w:bidi="ar-EG"/>
              </w:rPr>
            </w:pPr>
            <w:r>
              <w:rPr>
                <w:rFonts w:ascii="Sakkal Majalla" w:eastAsia="Noto Serif CJK SC" w:hAnsi="Sakkal Majalla" w:cs="Sakkal Majalla"/>
                <w:b/>
                <w:bCs/>
                <w:sz w:val="28"/>
                <w:szCs w:val="28"/>
                <w:rtl/>
                <w:lang w:eastAsia="zh-CN" w:bidi="ar-EG"/>
              </w:rPr>
              <w:t>قيادة تنفيذية</w:t>
            </w:r>
          </w:p>
        </w:tc>
        <w:tc>
          <w:tcPr>
            <w:tcW w:w="2944" w:type="dxa"/>
            <w:tcBorders>
              <w:left w:val="single" w:sz="4" w:space="0" w:color="000000"/>
              <w:bottom w:val="single" w:sz="4" w:space="0" w:color="000000"/>
              <w:right w:val="single" w:sz="4" w:space="0" w:color="000000"/>
            </w:tcBorders>
            <w:vAlign w:val="center"/>
          </w:tcPr>
          <w:p w14:paraId="3D1D4946" w14:textId="77777777" w:rsidR="007C04BB" w:rsidRDefault="00000000">
            <w:pPr>
              <w:pStyle w:val="TableContents"/>
              <w:jc w:val="center"/>
            </w:pPr>
            <w:r>
              <w:rPr>
                <w:noProof/>
                <w:rtl/>
              </w:rPr>
              <mc:AlternateContent>
                <mc:Choice Requires="wps">
                  <w:drawing>
                    <wp:anchor distT="635" distB="635" distL="635" distR="635" simplePos="0" relativeHeight="26" behindDoc="0" locked="0" layoutInCell="1" allowOverlap="1" wp14:anchorId="6E3E808E" wp14:editId="6ED6BF65">
                      <wp:simplePos x="0" y="0"/>
                      <wp:positionH relativeFrom="column">
                        <wp:posOffset>915035</wp:posOffset>
                      </wp:positionH>
                      <wp:positionV relativeFrom="paragraph">
                        <wp:posOffset>22860</wp:posOffset>
                      </wp:positionV>
                      <wp:extent cx="304800" cy="208280"/>
                      <wp:effectExtent l="635" t="635" r="635" b="635"/>
                      <wp:wrapNone/>
                      <wp:docPr id="26" name="Shape 17"/>
                      <wp:cNvGraphicFramePr/>
                      <a:graphic xmlns:a="http://schemas.openxmlformats.org/drawingml/2006/main">
                        <a:graphicData uri="http://schemas.microsoft.com/office/word/2010/wordprocessingShape">
                          <wps:wsp>
                            <wps:cNvSpPr/>
                            <wps:spPr>
                              <a:xfrm>
                                <a:off x="0" y="0"/>
                                <a:ext cx="304920" cy="208440"/>
                              </a:xfrm>
                              <a:prstGeom prst="rect">
                                <a:avLst/>
                              </a:prstGeom>
                              <a:solidFill>
                                <a:srgbClr val="DEDCE6"/>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2A434BBB" id="Shape 17" o:spid="_x0000_s1026" style="position:absolute;left:0;text-align:left;margin-left:72.05pt;margin-top:1.8pt;width:24pt;height:16.4pt;z-index:26;visibility:visible;mso-wrap-style:square;mso-wrap-distance-left:.05pt;mso-wrap-distance-top:.05pt;mso-wrap-distance-right:.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" fillcolor="#dedce6" strokecolor="#3465a4" strokeweight="0"/>
                  </w:pict>
                </mc:Fallback>
              </mc:AlternateContent>
            </w:r>
          </w:p>
        </w:tc>
      </w:tr>
    </w:tbl>
    <w:p w14:paraId="7873B65C" w14:textId="77777777" w:rsidR="007C04BB" w:rsidRDefault="00000000">
      <w:pPr>
        <w:spacing w:after="120"/>
        <w:jc w:val="center"/>
        <w:rPr>
          <w:rFonts w:ascii="Traditional Arabic" w:eastAsia="Times New Roman" w:hAnsi="Traditional Arabic" w:cs="Traditional Arabic"/>
          <w:b/>
          <w:bCs/>
          <w:sz w:val="28"/>
          <w:szCs w:val="28"/>
        </w:rPr>
      </w:pPr>
      <w:r>
        <w:br w:type="page"/>
      </w:r>
    </w:p>
    <w:p w14:paraId="0A27E47B" w14:textId="77777777" w:rsidR="007C04BB" w:rsidRDefault="00000000">
      <w:pPr>
        <w:spacing w:after="120"/>
        <w:jc w:val="both"/>
        <w:rPr>
          <w:rFonts w:cs="Sakkal Majalla"/>
        </w:rPr>
      </w:pPr>
      <w:r>
        <w:rPr>
          <w:rFonts w:ascii="Traditional Arabic" w:eastAsia="Times New Roman" w:hAnsi="Traditional Arabic" w:cs="Sakkal Majalla"/>
          <w:b/>
          <w:bCs/>
          <w:sz w:val="28"/>
          <w:szCs w:val="36"/>
          <w:u w:val="single"/>
          <w:rtl/>
        </w:rPr>
        <w:t>الجزء الثاني: محاور الاستبيان:</w:t>
      </w:r>
    </w:p>
    <w:p w14:paraId="3774FC4E" w14:textId="77777777" w:rsidR="007C04BB" w:rsidRDefault="007C04BB">
      <w:pPr>
        <w:spacing w:after="120"/>
        <w:jc w:val="both"/>
        <w:rPr>
          <w:rFonts w:cs="Sakkal Majalla"/>
        </w:rPr>
      </w:pPr>
    </w:p>
    <w:tbl>
      <w:tblPr>
        <w:bidiVisual/>
        <w:tblW w:w="5000" w:type="pct"/>
        <w:jc w:val="right"/>
        <w:tblLayout w:type="fixed"/>
        <w:tblCellMar>
          <w:top w:w="55" w:type="dxa"/>
          <w:left w:w="55" w:type="dxa"/>
          <w:bottom w:w="55" w:type="dxa"/>
          <w:right w:w="55" w:type="dxa"/>
        </w:tblCellMar>
        <w:tblLook w:val="04A0" w:firstRow="1" w:lastRow="0" w:firstColumn="1" w:lastColumn="0" w:noHBand="0" w:noVBand="1"/>
      </w:tblPr>
      <w:tblGrid>
        <w:gridCol w:w="630"/>
        <w:gridCol w:w="412"/>
        <w:gridCol w:w="5000"/>
        <w:gridCol w:w="513"/>
        <w:gridCol w:w="577"/>
        <w:gridCol w:w="575"/>
        <w:gridCol w:w="570"/>
        <w:gridCol w:w="545"/>
      </w:tblGrid>
      <w:tr w:rsidR="007C04BB" w14:paraId="028B031B" w14:textId="77777777">
        <w:trPr>
          <w:jc w:val="right"/>
        </w:trPr>
        <w:tc>
          <w:tcPr>
            <w:tcW w:w="8831" w:type="dxa"/>
            <w:gridSpan w:val="8"/>
            <w:tcBorders>
              <w:top w:val="single" w:sz="4" w:space="0" w:color="000000"/>
              <w:left w:val="single" w:sz="4" w:space="0" w:color="000000"/>
              <w:bottom w:val="single" w:sz="4" w:space="0" w:color="000000"/>
              <w:right w:val="single" w:sz="4" w:space="0" w:color="000000"/>
            </w:tcBorders>
            <w:vAlign w:val="center"/>
          </w:tcPr>
          <w:p w14:paraId="1E0009F7" w14:textId="77777777" w:rsidR="007C04BB" w:rsidRDefault="00000000">
            <w:pPr>
              <w:pStyle w:val="TableContents"/>
              <w:jc w:val="center"/>
              <w:rPr>
                <w:rFonts w:cs="Sakkal Majalla"/>
                <w:b/>
                <w:bCs/>
                <w:sz w:val="32"/>
                <w:szCs w:val="32"/>
              </w:rPr>
            </w:pPr>
            <w:r>
              <w:rPr>
                <w:rFonts w:cs="Sakkal Majalla"/>
                <w:b/>
                <w:bCs/>
                <w:sz w:val="32"/>
                <w:szCs w:val="32"/>
              </w:rPr>
              <w:t>1</w:t>
            </w:r>
            <w:r>
              <w:rPr>
                <w:rFonts w:cs="Sakkal Majalla"/>
                <w:b/>
                <w:bCs/>
                <w:sz w:val="32"/>
                <w:szCs w:val="32"/>
                <w:rtl/>
              </w:rPr>
              <w:t>- المحور الأول: أبعاد القيادة التحويلية لدى القادة في المنظمات غير الربحية بمنطقة مكة المكرمة</w:t>
            </w:r>
          </w:p>
        </w:tc>
      </w:tr>
      <w:tr w:rsidR="007C04BB" w14:paraId="1C6C7601" w14:textId="77777777">
        <w:trPr>
          <w:trHeight w:val="1467"/>
          <w:jc w:val="right"/>
        </w:trPr>
        <w:tc>
          <w:tcPr>
            <w:tcW w:w="630" w:type="dxa"/>
            <w:vMerge w:val="restart"/>
            <w:tcBorders>
              <w:left w:val="single" w:sz="4" w:space="0" w:color="000000"/>
              <w:bottom w:val="single" w:sz="4" w:space="0" w:color="000000"/>
            </w:tcBorders>
            <w:vAlign w:val="center"/>
          </w:tcPr>
          <w:p w14:paraId="2A02C308" w14:textId="77777777" w:rsidR="007C04BB" w:rsidRDefault="00000000">
            <w:pPr>
              <w:pStyle w:val="TableContents"/>
              <w:jc w:val="center"/>
              <w:rPr>
                <w:eastAsianLayout w:id="-861126133" w:vert="1"/>
              </w:rPr>
            </w:pPr>
            <w:r>
              <w:rPr>
                <w:rFonts w:ascii="Sakkal Majalla" w:hAnsi="Sakkal Majalla" w:cs="Sakkal Majalla"/>
                <w:b/>
                <w:bCs/>
                <w:sz w:val="28"/>
                <w:szCs w:val="28"/>
                <w:rtl/>
                <w:eastAsianLayout w:id="-861126132" w:vert="1"/>
              </w:rPr>
              <w:t>البعد</w:t>
            </w:r>
          </w:p>
        </w:tc>
        <w:tc>
          <w:tcPr>
            <w:tcW w:w="412" w:type="dxa"/>
            <w:vMerge w:val="restart"/>
            <w:tcBorders>
              <w:left w:val="single" w:sz="4" w:space="0" w:color="000000"/>
              <w:bottom w:val="single" w:sz="4" w:space="0" w:color="000000"/>
            </w:tcBorders>
            <w:vAlign w:val="center"/>
          </w:tcPr>
          <w:p w14:paraId="4700C16E"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tl/>
              </w:rPr>
              <w:t>م</w:t>
            </w:r>
          </w:p>
        </w:tc>
        <w:tc>
          <w:tcPr>
            <w:tcW w:w="5006" w:type="dxa"/>
            <w:vMerge w:val="restart"/>
            <w:tcBorders>
              <w:left w:val="single" w:sz="4" w:space="0" w:color="000000"/>
              <w:bottom w:val="single" w:sz="4" w:space="0" w:color="000000"/>
            </w:tcBorders>
            <w:vAlign w:val="center"/>
          </w:tcPr>
          <w:p w14:paraId="03097A4C"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tl/>
              </w:rPr>
              <w:t>المؤشرات</w:t>
            </w:r>
          </w:p>
        </w:tc>
        <w:tc>
          <w:tcPr>
            <w:tcW w:w="513" w:type="dxa"/>
            <w:tcBorders>
              <w:left w:val="single" w:sz="4" w:space="0" w:color="000000"/>
              <w:bottom w:val="single" w:sz="4" w:space="0" w:color="000000"/>
            </w:tcBorders>
            <w:vAlign w:val="center"/>
          </w:tcPr>
          <w:p w14:paraId="1DA56737" w14:textId="77777777" w:rsidR="007C04BB" w:rsidRDefault="00000000">
            <w:pPr>
              <w:pStyle w:val="TableContents"/>
              <w:jc w:val="center"/>
              <w:rPr>
                <w:eastAsianLayout w:id="-861126131" w:vert="1"/>
              </w:rPr>
            </w:pPr>
            <w:r>
              <w:rPr>
                <w:rFonts w:ascii="Sakkal Majalla" w:hAnsi="Sakkal Majalla" w:cs="Sakkal Majalla"/>
                <w:b/>
                <w:bCs/>
                <w:sz w:val="24"/>
                <w:szCs w:val="24"/>
                <w:rtl/>
                <w:eastAsianLayout w:id="-861126130" w:vert="1"/>
              </w:rPr>
              <w:t>موافق بشدة</w:t>
            </w:r>
          </w:p>
        </w:tc>
        <w:tc>
          <w:tcPr>
            <w:tcW w:w="578" w:type="dxa"/>
            <w:tcBorders>
              <w:left w:val="single" w:sz="4" w:space="0" w:color="000000"/>
              <w:bottom w:val="single" w:sz="4" w:space="0" w:color="000000"/>
            </w:tcBorders>
            <w:vAlign w:val="center"/>
          </w:tcPr>
          <w:p w14:paraId="6D7565E6" w14:textId="77777777" w:rsidR="007C04BB" w:rsidRDefault="00000000">
            <w:pPr>
              <w:pStyle w:val="TableContents"/>
              <w:jc w:val="center"/>
              <w:rPr>
                <w:eastAsianLayout w:id="-861126129" w:vert="1"/>
              </w:rPr>
            </w:pPr>
            <w:r>
              <w:rPr>
                <w:rFonts w:ascii="Sakkal Majalla" w:hAnsi="Sakkal Majalla" w:cs="Sakkal Majalla"/>
                <w:b/>
                <w:bCs/>
                <w:sz w:val="24"/>
                <w:szCs w:val="24"/>
                <w:rtl/>
                <w:eastAsianLayout w:id="-861126128" w:vert="1"/>
              </w:rPr>
              <w:t>موافق</w:t>
            </w:r>
          </w:p>
        </w:tc>
        <w:tc>
          <w:tcPr>
            <w:tcW w:w="576" w:type="dxa"/>
            <w:tcBorders>
              <w:left w:val="single" w:sz="4" w:space="0" w:color="000000"/>
              <w:bottom w:val="single" w:sz="4" w:space="0" w:color="000000"/>
            </w:tcBorders>
            <w:vAlign w:val="center"/>
          </w:tcPr>
          <w:p w14:paraId="4BD30CE2" w14:textId="77777777" w:rsidR="007C04BB" w:rsidRDefault="00000000">
            <w:pPr>
              <w:pStyle w:val="TableContents"/>
              <w:jc w:val="center"/>
              <w:rPr>
                <w:eastAsianLayout w:id="-861126144" w:vert="1"/>
              </w:rPr>
            </w:pPr>
            <w:r>
              <w:rPr>
                <w:rFonts w:ascii="Sakkal Majalla" w:hAnsi="Sakkal Majalla" w:cs="Sakkal Majalla"/>
                <w:b/>
                <w:bCs/>
                <w:sz w:val="24"/>
                <w:szCs w:val="24"/>
                <w:rtl/>
                <w:eastAsianLayout w:id="-861126143" w:vert="1"/>
              </w:rPr>
              <w:t>محايد</w:t>
            </w:r>
          </w:p>
        </w:tc>
        <w:tc>
          <w:tcPr>
            <w:tcW w:w="571" w:type="dxa"/>
            <w:tcBorders>
              <w:left w:val="single" w:sz="4" w:space="0" w:color="000000"/>
              <w:bottom w:val="single" w:sz="4" w:space="0" w:color="000000"/>
            </w:tcBorders>
            <w:vAlign w:val="center"/>
          </w:tcPr>
          <w:p w14:paraId="7AA21C54" w14:textId="77777777" w:rsidR="007C04BB" w:rsidRDefault="00000000">
            <w:pPr>
              <w:pStyle w:val="TableContents"/>
              <w:jc w:val="center"/>
              <w:rPr>
                <w:eastAsianLayout w:id="-861126142" w:vert="1"/>
              </w:rPr>
            </w:pPr>
            <w:r>
              <w:rPr>
                <w:rFonts w:ascii="Sakkal Majalla" w:hAnsi="Sakkal Majalla" w:cs="Sakkal Majalla"/>
                <w:b/>
                <w:bCs/>
                <w:sz w:val="24"/>
                <w:szCs w:val="24"/>
                <w:rtl/>
                <w:eastAsianLayout w:id="-861126141" w:vert="1"/>
              </w:rPr>
              <w:t>غير موافق</w:t>
            </w:r>
          </w:p>
        </w:tc>
        <w:tc>
          <w:tcPr>
            <w:tcW w:w="545" w:type="dxa"/>
            <w:tcBorders>
              <w:left w:val="single" w:sz="4" w:space="0" w:color="000000"/>
              <w:bottom w:val="single" w:sz="4" w:space="0" w:color="000000"/>
              <w:right w:val="single" w:sz="4" w:space="0" w:color="000000"/>
            </w:tcBorders>
            <w:vAlign w:val="center"/>
          </w:tcPr>
          <w:p w14:paraId="3825C7BD" w14:textId="77777777" w:rsidR="007C04BB" w:rsidRDefault="00000000">
            <w:pPr>
              <w:pStyle w:val="TableContents"/>
              <w:jc w:val="center"/>
              <w:rPr>
                <w:eastAsianLayout w:id="-861126140" w:vert="1"/>
              </w:rPr>
            </w:pPr>
            <w:r>
              <w:rPr>
                <w:rFonts w:ascii="Sakkal Majalla" w:hAnsi="Sakkal Majalla" w:cs="Sakkal Majalla"/>
                <w:b/>
                <w:bCs/>
                <w:sz w:val="24"/>
                <w:szCs w:val="24"/>
                <w:rtl/>
                <w:eastAsianLayout w:id="-861126139" w:vert="1"/>
              </w:rPr>
              <w:t>غير موافق بشدة</w:t>
            </w:r>
          </w:p>
        </w:tc>
      </w:tr>
      <w:tr w:rsidR="007C04BB" w14:paraId="6B5CB4AA" w14:textId="77777777">
        <w:trPr>
          <w:jc w:val="right"/>
        </w:trPr>
        <w:tc>
          <w:tcPr>
            <w:tcW w:w="630" w:type="dxa"/>
            <w:vMerge/>
            <w:tcBorders>
              <w:left w:val="single" w:sz="4" w:space="0" w:color="000000"/>
              <w:bottom w:val="single" w:sz="4" w:space="0" w:color="000000"/>
            </w:tcBorders>
            <w:vAlign w:val="center"/>
          </w:tcPr>
          <w:p w14:paraId="07F7BDC3" w14:textId="77777777" w:rsidR="007C04BB" w:rsidRDefault="007C04BB">
            <w:pPr>
              <w:pStyle w:val="TableContents"/>
              <w:jc w:val="center"/>
              <w:rPr>
                <w:rFonts w:ascii="Sakkal Majalla" w:hAnsi="Sakkal Majalla" w:cs="Sakkal Majalla"/>
                <w:b/>
                <w:bCs/>
                <w:sz w:val="28"/>
                <w:szCs w:val="28"/>
              </w:rPr>
            </w:pPr>
          </w:p>
        </w:tc>
        <w:tc>
          <w:tcPr>
            <w:tcW w:w="412" w:type="dxa"/>
            <w:vMerge/>
            <w:tcBorders>
              <w:left w:val="single" w:sz="4" w:space="0" w:color="000000"/>
              <w:bottom w:val="single" w:sz="4" w:space="0" w:color="000000"/>
            </w:tcBorders>
            <w:vAlign w:val="center"/>
          </w:tcPr>
          <w:p w14:paraId="46379A8F" w14:textId="77777777" w:rsidR="007C04BB" w:rsidRDefault="007C04BB">
            <w:pPr>
              <w:pStyle w:val="TableContents"/>
              <w:jc w:val="center"/>
              <w:rPr>
                <w:rFonts w:ascii="Sakkal Majalla" w:hAnsi="Sakkal Majalla" w:cs="Sakkal Majalla"/>
                <w:b/>
                <w:bCs/>
                <w:sz w:val="28"/>
                <w:szCs w:val="28"/>
              </w:rPr>
            </w:pPr>
          </w:p>
        </w:tc>
        <w:tc>
          <w:tcPr>
            <w:tcW w:w="5006" w:type="dxa"/>
            <w:vMerge/>
            <w:tcBorders>
              <w:left w:val="single" w:sz="4" w:space="0" w:color="000000"/>
              <w:bottom w:val="single" w:sz="4" w:space="0" w:color="000000"/>
            </w:tcBorders>
            <w:vAlign w:val="center"/>
          </w:tcPr>
          <w:p w14:paraId="5E314D0B" w14:textId="77777777" w:rsidR="007C04BB" w:rsidRDefault="007C04BB">
            <w:pPr>
              <w:pStyle w:val="TableContents"/>
              <w:jc w:val="center"/>
              <w:rPr>
                <w:rFonts w:ascii="Sakkal Majalla" w:hAnsi="Sakkal Majalla" w:cs="Sakkal Majalla"/>
                <w:b/>
                <w:bCs/>
                <w:sz w:val="28"/>
                <w:szCs w:val="28"/>
              </w:rPr>
            </w:pPr>
          </w:p>
        </w:tc>
        <w:tc>
          <w:tcPr>
            <w:tcW w:w="513" w:type="dxa"/>
            <w:tcBorders>
              <w:left w:val="single" w:sz="4" w:space="0" w:color="000000"/>
              <w:bottom w:val="single" w:sz="4" w:space="0" w:color="000000"/>
            </w:tcBorders>
            <w:vAlign w:val="center"/>
          </w:tcPr>
          <w:p w14:paraId="24658AD2"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Pr>
              <w:t>5</w:t>
            </w:r>
          </w:p>
        </w:tc>
        <w:tc>
          <w:tcPr>
            <w:tcW w:w="578" w:type="dxa"/>
            <w:tcBorders>
              <w:left w:val="single" w:sz="4" w:space="0" w:color="000000"/>
              <w:bottom w:val="single" w:sz="4" w:space="0" w:color="000000"/>
            </w:tcBorders>
            <w:vAlign w:val="center"/>
          </w:tcPr>
          <w:p w14:paraId="668B5C60"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Pr>
              <w:t>4</w:t>
            </w:r>
          </w:p>
        </w:tc>
        <w:tc>
          <w:tcPr>
            <w:tcW w:w="576" w:type="dxa"/>
            <w:tcBorders>
              <w:left w:val="single" w:sz="4" w:space="0" w:color="000000"/>
              <w:bottom w:val="single" w:sz="4" w:space="0" w:color="000000"/>
            </w:tcBorders>
            <w:vAlign w:val="center"/>
          </w:tcPr>
          <w:p w14:paraId="0B63B0A9"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Pr>
              <w:t>3</w:t>
            </w:r>
          </w:p>
        </w:tc>
        <w:tc>
          <w:tcPr>
            <w:tcW w:w="571" w:type="dxa"/>
            <w:tcBorders>
              <w:left w:val="single" w:sz="4" w:space="0" w:color="000000"/>
              <w:bottom w:val="single" w:sz="4" w:space="0" w:color="000000"/>
            </w:tcBorders>
            <w:vAlign w:val="center"/>
          </w:tcPr>
          <w:p w14:paraId="0A7CF873"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Pr>
              <w:t>2</w:t>
            </w:r>
          </w:p>
        </w:tc>
        <w:tc>
          <w:tcPr>
            <w:tcW w:w="545" w:type="dxa"/>
            <w:tcBorders>
              <w:left w:val="single" w:sz="4" w:space="0" w:color="000000"/>
              <w:bottom w:val="single" w:sz="4" w:space="0" w:color="000000"/>
              <w:right w:val="single" w:sz="4" w:space="0" w:color="000000"/>
            </w:tcBorders>
            <w:vAlign w:val="center"/>
          </w:tcPr>
          <w:p w14:paraId="7753F7F7"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Pr>
              <w:t>1</w:t>
            </w:r>
          </w:p>
        </w:tc>
      </w:tr>
      <w:tr w:rsidR="007C04BB" w14:paraId="157382C4" w14:textId="77777777">
        <w:trPr>
          <w:jc w:val="right"/>
        </w:trPr>
        <w:tc>
          <w:tcPr>
            <w:tcW w:w="630" w:type="dxa"/>
            <w:vMerge w:val="restart"/>
            <w:tcBorders>
              <w:left w:val="single" w:sz="4" w:space="0" w:color="000000"/>
              <w:bottom w:val="single" w:sz="4" w:space="0" w:color="000000"/>
            </w:tcBorders>
            <w:vAlign w:val="center"/>
          </w:tcPr>
          <w:p w14:paraId="5E8BDA5D" w14:textId="77777777" w:rsidR="007C04BB" w:rsidRDefault="00000000">
            <w:pPr>
              <w:pStyle w:val="TableContents"/>
              <w:jc w:val="center"/>
              <w:rPr>
                <w:eastAsianLayout w:id="-861126138" w:vert="1"/>
              </w:rPr>
            </w:pPr>
            <w:r>
              <w:rPr>
                <w:rFonts w:ascii="Sakkal Majalla" w:hAnsi="Sakkal Majalla" w:cs="Sakkal Majalla"/>
                <w:b/>
                <w:bCs/>
                <w:sz w:val="28"/>
                <w:szCs w:val="28"/>
                <w:rtl/>
                <w:eastAsianLayout w:id="-861126137" w:vert="1"/>
              </w:rPr>
              <w:t>الإلهام</w:t>
            </w:r>
            <w:r>
              <w:rPr>
                <w:rFonts w:ascii="Sakkal Majalla" w:hAnsi="Sakkal Majalla" w:cs="Sakkal Majalla"/>
                <w:b/>
                <w:bCs/>
                <w:sz w:val="28"/>
                <w:szCs w:val="28"/>
                <w:rtl/>
                <w:eastAsianLayout w:id="-861126136" w:vert="1"/>
              </w:rPr>
              <w:t>/</w:t>
            </w:r>
            <w:r>
              <w:rPr>
                <w:rFonts w:ascii="Sakkal Majalla" w:hAnsi="Sakkal Majalla" w:cs="Sakkal Majalla"/>
                <w:b/>
                <w:bCs/>
                <w:sz w:val="28"/>
                <w:szCs w:val="28"/>
                <w:rtl/>
                <w:eastAsianLayout w:id="-861126135" w:vert="1"/>
              </w:rPr>
              <w:t>التحفيز</w:t>
            </w:r>
          </w:p>
        </w:tc>
        <w:tc>
          <w:tcPr>
            <w:tcW w:w="412" w:type="dxa"/>
            <w:tcBorders>
              <w:left w:val="single" w:sz="4" w:space="0" w:color="000000"/>
              <w:bottom w:val="single" w:sz="4" w:space="0" w:color="000000"/>
            </w:tcBorders>
            <w:vAlign w:val="center"/>
          </w:tcPr>
          <w:p w14:paraId="3644FE53"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0FDD7625"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اعمل على تشجيع الأفكار الجديدة المبتكرة في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3E0A2190" w14:textId="77777777" w:rsidR="007C04BB" w:rsidRDefault="007C04BB">
            <w:pPr>
              <w:pStyle w:val="TableContents"/>
            </w:pPr>
          </w:p>
        </w:tc>
        <w:tc>
          <w:tcPr>
            <w:tcW w:w="578" w:type="dxa"/>
            <w:tcBorders>
              <w:left w:val="single" w:sz="4" w:space="0" w:color="000000"/>
              <w:bottom w:val="single" w:sz="4" w:space="0" w:color="000000"/>
            </w:tcBorders>
          </w:tcPr>
          <w:p w14:paraId="25B66D07" w14:textId="77777777" w:rsidR="007C04BB" w:rsidRDefault="007C04BB">
            <w:pPr>
              <w:pStyle w:val="TableContents"/>
            </w:pPr>
          </w:p>
        </w:tc>
        <w:tc>
          <w:tcPr>
            <w:tcW w:w="576" w:type="dxa"/>
            <w:tcBorders>
              <w:left w:val="single" w:sz="4" w:space="0" w:color="000000"/>
              <w:bottom w:val="single" w:sz="4" w:space="0" w:color="000000"/>
            </w:tcBorders>
          </w:tcPr>
          <w:p w14:paraId="6281659B" w14:textId="77777777" w:rsidR="007C04BB" w:rsidRDefault="007C04BB">
            <w:pPr>
              <w:pStyle w:val="TableContents"/>
            </w:pPr>
          </w:p>
        </w:tc>
        <w:tc>
          <w:tcPr>
            <w:tcW w:w="571" w:type="dxa"/>
            <w:tcBorders>
              <w:left w:val="single" w:sz="4" w:space="0" w:color="000000"/>
              <w:bottom w:val="single" w:sz="4" w:space="0" w:color="000000"/>
            </w:tcBorders>
          </w:tcPr>
          <w:p w14:paraId="1923D0C4"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0E0CA06F" w14:textId="77777777" w:rsidR="007C04BB" w:rsidRDefault="007C04BB">
            <w:pPr>
              <w:pStyle w:val="TableContents"/>
            </w:pPr>
          </w:p>
        </w:tc>
      </w:tr>
      <w:tr w:rsidR="007C04BB" w14:paraId="02D5103A" w14:textId="77777777">
        <w:trPr>
          <w:jc w:val="right"/>
        </w:trPr>
        <w:tc>
          <w:tcPr>
            <w:tcW w:w="630" w:type="dxa"/>
            <w:vMerge/>
            <w:tcBorders>
              <w:left w:val="single" w:sz="4" w:space="0" w:color="000000"/>
              <w:bottom w:val="single" w:sz="4" w:space="0" w:color="000000"/>
            </w:tcBorders>
          </w:tcPr>
          <w:p w14:paraId="0B6C54C6"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55FCF2EA"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63FFE3AE"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أُشجع العاملين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 على تطوير قدراتهم ومهاراتهم بشكل مستمر</w:t>
            </w:r>
          </w:p>
        </w:tc>
        <w:tc>
          <w:tcPr>
            <w:tcW w:w="513" w:type="dxa"/>
            <w:tcBorders>
              <w:left w:val="single" w:sz="4" w:space="0" w:color="000000"/>
              <w:bottom w:val="single" w:sz="4" w:space="0" w:color="000000"/>
            </w:tcBorders>
          </w:tcPr>
          <w:p w14:paraId="6ACE80E5" w14:textId="77777777" w:rsidR="007C04BB" w:rsidRDefault="007C04BB">
            <w:pPr>
              <w:pStyle w:val="TableContents"/>
            </w:pPr>
          </w:p>
        </w:tc>
        <w:tc>
          <w:tcPr>
            <w:tcW w:w="578" w:type="dxa"/>
            <w:tcBorders>
              <w:left w:val="single" w:sz="4" w:space="0" w:color="000000"/>
              <w:bottom w:val="single" w:sz="4" w:space="0" w:color="000000"/>
            </w:tcBorders>
          </w:tcPr>
          <w:p w14:paraId="0F33C69B" w14:textId="77777777" w:rsidR="007C04BB" w:rsidRDefault="007C04BB">
            <w:pPr>
              <w:pStyle w:val="TableContents"/>
            </w:pPr>
          </w:p>
        </w:tc>
        <w:tc>
          <w:tcPr>
            <w:tcW w:w="576" w:type="dxa"/>
            <w:tcBorders>
              <w:left w:val="single" w:sz="4" w:space="0" w:color="000000"/>
              <w:bottom w:val="single" w:sz="4" w:space="0" w:color="000000"/>
            </w:tcBorders>
          </w:tcPr>
          <w:p w14:paraId="5056F40F" w14:textId="77777777" w:rsidR="007C04BB" w:rsidRDefault="007C04BB">
            <w:pPr>
              <w:pStyle w:val="TableContents"/>
            </w:pPr>
          </w:p>
        </w:tc>
        <w:tc>
          <w:tcPr>
            <w:tcW w:w="571" w:type="dxa"/>
            <w:tcBorders>
              <w:left w:val="single" w:sz="4" w:space="0" w:color="000000"/>
              <w:bottom w:val="single" w:sz="4" w:space="0" w:color="000000"/>
            </w:tcBorders>
          </w:tcPr>
          <w:p w14:paraId="32DDD5CA"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035F8745" w14:textId="77777777" w:rsidR="007C04BB" w:rsidRDefault="007C04BB">
            <w:pPr>
              <w:pStyle w:val="TableContents"/>
            </w:pPr>
          </w:p>
        </w:tc>
      </w:tr>
      <w:tr w:rsidR="007C04BB" w14:paraId="451A1B36" w14:textId="77777777">
        <w:trPr>
          <w:jc w:val="right"/>
        </w:trPr>
        <w:tc>
          <w:tcPr>
            <w:tcW w:w="630" w:type="dxa"/>
            <w:vMerge/>
            <w:tcBorders>
              <w:left w:val="single" w:sz="4" w:space="0" w:color="000000"/>
              <w:bottom w:val="single" w:sz="4" w:space="0" w:color="000000"/>
            </w:tcBorders>
          </w:tcPr>
          <w:p w14:paraId="42DC305A"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1437B7C7"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389217EC"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أحرص على تعزيز روح التعاون بين العاملين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57AC8F47" w14:textId="77777777" w:rsidR="007C04BB" w:rsidRDefault="007C04BB">
            <w:pPr>
              <w:pStyle w:val="TableContents"/>
            </w:pPr>
          </w:p>
        </w:tc>
        <w:tc>
          <w:tcPr>
            <w:tcW w:w="578" w:type="dxa"/>
            <w:tcBorders>
              <w:left w:val="single" w:sz="4" w:space="0" w:color="000000"/>
              <w:bottom w:val="single" w:sz="4" w:space="0" w:color="000000"/>
            </w:tcBorders>
          </w:tcPr>
          <w:p w14:paraId="120168C5" w14:textId="77777777" w:rsidR="007C04BB" w:rsidRDefault="007C04BB">
            <w:pPr>
              <w:pStyle w:val="TableContents"/>
            </w:pPr>
          </w:p>
        </w:tc>
        <w:tc>
          <w:tcPr>
            <w:tcW w:w="576" w:type="dxa"/>
            <w:tcBorders>
              <w:left w:val="single" w:sz="4" w:space="0" w:color="000000"/>
              <w:bottom w:val="single" w:sz="4" w:space="0" w:color="000000"/>
            </w:tcBorders>
          </w:tcPr>
          <w:p w14:paraId="5B1CF61A" w14:textId="77777777" w:rsidR="007C04BB" w:rsidRDefault="007C04BB">
            <w:pPr>
              <w:pStyle w:val="TableContents"/>
            </w:pPr>
          </w:p>
        </w:tc>
        <w:tc>
          <w:tcPr>
            <w:tcW w:w="571" w:type="dxa"/>
            <w:tcBorders>
              <w:left w:val="single" w:sz="4" w:space="0" w:color="000000"/>
              <w:bottom w:val="single" w:sz="4" w:space="0" w:color="000000"/>
            </w:tcBorders>
          </w:tcPr>
          <w:p w14:paraId="011A278E"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636C1979" w14:textId="77777777" w:rsidR="007C04BB" w:rsidRDefault="007C04BB">
            <w:pPr>
              <w:pStyle w:val="TableContents"/>
            </w:pPr>
          </w:p>
        </w:tc>
      </w:tr>
      <w:tr w:rsidR="007C04BB" w14:paraId="19BC4F46" w14:textId="77777777">
        <w:trPr>
          <w:jc w:val="right"/>
        </w:trPr>
        <w:tc>
          <w:tcPr>
            <w:tcW w:w="630" w:type="dxa"/>
            <w:vMerge/>
            <w:tcBorders>
              <w:left w:val="single" w:sz="4" w:space="0" w:color="000000"/>
              <w:bottom w:val="single" w:sz="4" w:space="0" w:color="000000"/>
            </w:tcBorders>
          </w:tcPr>
          <w:p w14:paraId="1592CD46"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3BD9A410"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2777C50B"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أُشجع الحلول غير التقليدية للمشكلات التي تواجه العمل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38CEF88F" w14:textId="77777777" w:rsidR="007C04BB" w:rsidRDefault="007C04BB">
            <w:pPr>
              <w:pStyle w:val="TableContents"/>
            </w:pPr>
          </w:p>
        </w:tc>
        <w:tc>
          <w:tcPr>
            <w:tcW w:w="578" w:type="dxa"/>
            <w:tcBorders>
              <w:left w:val="single" w:sz="4" w:space="0" w:color="000000"/>
              <w:bottom w:val="single" w:sz="4" w:space="0" w:color="000000"/>
            </w:tcBorders>
          </w:tcPr>
          <w:p w14:paraId="77225D50" w14:textId="77777777" w:rsidR="007C04BB" w:rsidRDefault="007C04BB">
            <w:pPr>
              <w:pStyle w:val="TableContents"/>
            </w:pPr>
          </w:p>
        </w:tc>
        <w:tc>
          <w:tcPr>
            <w:tcW w:w="576" w:type="dxa"/>
            <w:tcBorders>
              <w:left w:val="single" w:sz="4" w:space="0" w:color="000000"/>
              <w:bottom w:val="single" w:sz="4" w:space="0" w:color="000000"/>
            </w:tcBorders>
          </w:tcPr>
          <w:p w14:paraId="7C62BE52" w14:textId="77777777" w:rsidR="007C04BB" w:rsidRDefault="007C04BB">
            <w:pPr>
              <w:pStyle w:val="TableContents"/>
            </w:pPr>
          </w:p>
        </w:tc>
        <w:tc>
          <w:tcPr>
            <w:tcW w:w="571" w:type="dxa"/>
            <w:tcBorders>
              <w:left w:val="single" w:sz="4" w:space="0" w:color="000000"/>
              <w:bottom w:val="single" w:sz="4" w:space="0" w:color="000000"/>
            </w:tcBorders>
          </w:tcPr>
          <w:p w14:paraId="732C3E28"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035973CE" w14:textId="77777777" w:rsidR="007C04BB" w:rsidRDefault="007C04BB">
            <w:pPr>
              <w:pStyle w:val="TableContents"/>
            </w:pPr>
          </w:p>
        </w:tc>
      </w:tr>
      <w:tr w:rsidR="007C04BB" w14:paraId="718628C6" w14:textId="77777777">
        <w:trPr>
          <w:jc w:val="right"/>
        </w:trPr>
        <w:tc>
          <w:tcPr>
            <w:tcW w:w="630" w:type="dxa"/>
            <w:vMerge/>
            <w:tcBorders>
              <w:left w:val="single" w:sz="4" w:space="0" w:color="000000"/>
              <w:bottom w:val="single" w:sz="4" w:space="0" w:color="000000"/>
            </w:tcBorders>
          </w:tcPr>
          <w:p w14:paraId="6839F510"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127B4F57"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1F9F7EFF"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أسعى نحو تقديم المنظمات غير الربحية لخدمات جديدة مبتكرة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44D7AD91" w14:textId="77777777" w:rsidR="007C04BB" w:rsidRDefault="007C04BB">
            <w:pPr>
              <w:pStyle w:val="TableContents"/>
            </w:pPr>
          </w:p>
        </w:tc>
        <w:tc>
          <w:tcPr>
            <w:tcW w:w="578" w:type="dxa"/>
            <w:tcBorders>
              <w:left w:val="single" w:sz="4" w:space="0" w:color="000000"/>
              <w:bottom w:val="single" w:sz="4" w:space="0" w:color="000000"/>
            </w:tcBorders>
          </w:tcPr>
          <w:p w14:paraId="212A5E9B" w14:textId="77777777" w:rsidR="007C04BB" w:rsidRDefault="007C04BB">
            <w:pPr>
              <w:pStyle w:val="TableContents"/>
            </w:pPr>
          </w:p>
        </w:tc>
        <w:tc>
          <w:tcPr>
            <w:tcW w:w="576" w:type="dxa"/>
            <w:tcBorders>
              <w:left w:val="single" w:sz="4" w:space="0" w:color="000000"/>
              <w:bottom w:val="single" w:sz="4" w:space="0" w:color="000000"/>
            </w:tcBorders>
          </w:tcPr>
          <w:p w14:paraId="717C2C5C" w14:textId="77777777" w:rsidR="007C04BB" w:rsidRDefault="007C04BB">
            <w:pPr>
              <w:pStyle w:val="TableContents"/>
            </w:pPr>
          </w:p>
        </w:tc>
        <w:tc>
          <w:tcPr>
            <w:tcW w:w="571" w:type="dxa"/>
            <w:tcBorders>
              <w:left w:val="single" w:sz="4" w:space="0" w:color="000000"/>
              <w:bottom w:val="single" w:sz="4" w:space="0" w:color="000000"/>
            </w:tcBorders>
          </w:tcPr>
          <w:p w14:paraId="43BEAD46"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050A26FB" w14:textId="77777777" w:rsidR="007C04BB" w:rsidRDefault="007C04BB">
            <w:pPr>
              <w:pStyle w:val="TableContents"/>
            </w:pPr>
          </w:p>
        </w:tc>
      </w:tr>
      <w:tr w:rsidR="007C04BB" w14:paraId="63CB264C" w14:textId="77777777">
        <w:trPr>
          <w:jc w:val="right"/>
        </w:trPr>
        <w:tc>
          <w:tcPr>
            <w:tcW w:w="630" w:type="dxa"/>
            <w:vMerge/>
            <w:tcBorders>
              <w:left w:val="single" w:sz="4" w:space="0" w:color="000000"/>
              <w:bottom w:val="single" w:sz="4" w:space="0" w:color="000000"/>
            </w:tcBorders>
          </w:tcPr>
          <w:p w14:paraId="42D7199C"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50FE3BE1"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444C0825"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أُبرز تجارب العمل الملهمة للمنظمات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 على النطاق المحلي والإقليمي والدولي</w:t>
            </w:r>
          </w:p>
        </w:tc>
        <w:tc>
          <w:tcPr>
            <w:tcW w:w="513" w:type="dxa"/>
            <w:tcBorders>
              <w:left w:val="single" w:sz="4" w:space="0" w:color="000000"/>
              <w:bottom w:val="single" w:sz="4" w:space="0" w:color="000000"/>
            </w:tcBorders>
          </w:tcPr>
          <w:p w14:paraId="33E15260" w14:textId="77777777" w:rsidR="007C04BB" w:rsidRDefault="007C04BB">
            <w:pPr>
              <w:pStyle w:val="TableContents"/>
            </w:pPr>
          </w:p>
        </w:tc>
        <w:tc>
          <w:tcPr>
            <w:tcW w:w="578" w:type="dxa"/>
            <w:tcBorders>
              <w:left w:val="single" w:sz="4" w:space="0" w:color="000000"/>
              <w:bottom w:val="single" w:sz="4" w:space="0" w:color="000000"/>
            </w:tcBorders>
          </w:tcPr>
          <w:p w14:paraId="66220C08" w14:textId="77777777" w:rsidR="007C04BB" w:rsidRDefault="007C04BB">
            <w:pPr>
              <w:pStyle w:val="TableContents"/>
            </w:pPr>
          </w:p>
        </w:tc>
        <w:tc>
          <w:tcPr>
            <w:tcW w:w="576" w:type="dxa"/>
            <w:tcBorders>
              <w:left w:val="single" w:sz="4" w:space="0" w:color="000000"/>
              <w:bottom w:val="single" w:sz="4" w:space="0" w:color="000000"/>
            </w:tcBorders>
          </w:tcPr>
          <w:p w14:paraId="433482F8" w14:textId="77777777" w:rsidR="007C04BB" w:rsidRDefault="007C04BB">
            <w:pPr>
              <w:pStyle w:val="TableContents"/>
            </w:pPr>
          </w:p>
        </w:tc>
        <w:tc>
          <w:tcPr>
            <w:tcW w:w="571" w:type="dxa"/>
            <w:tcBorders>
              <w:left w:val="single" w:sz="4" w:space="0" w:color="000000"/>
              <w:bottom w:val="single" w:sz="4" w:space="0" w:color="000000"/>
            </w:tcBorders>
          </w:tcPr>
          <w:p w14:paraId="50914BCB"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71159391" w14:textId="77777777" w:rsidR="007C04BB" w:rsidRDefault="007C04BB">
            <w:pPr>
              <w:pStyle w:val="TableContents"/>
            </w:pPr>
          </w:p>
        </w:tc>
      </w:tr>
      <w:tr w:rsidR="007C04BB" w14:paraId="6F38632E" w14:textId="77777777">
        <w:trPr>
          <w:jc w:val="right"/>
        </w:trPr>
        <w:tc>
          <w:tcPr>
            <w:tcW w:w="630" w:type="dxa"/>
            <w:vMerge w:val="restart"/>
            <w:tcBorders>
              <w:left w:val="single" w:sz="4" w:space="0" w:color="000000"/>
              <w:bottom w:val="single" w:sz="4" w:space="0" w:color="000000"/>
            </w:tcBorders>
            <w:vAlign w:val="center"/>
          </w:tcPr>
          <w:p w14:paraId="03891EEF" w14:textId="77777777" w:rsidR="007C04BB" w:rsidRDefault="00000000">
            <w:pPr>
              <w:pStyle w:val="TableContents"/>
              <w:jc w:val="center"/>
              <w:rPr>
                <w:rFonts w:ascii="Sakkal Majalla" w:hAnsi="Sakkal Majalla" w:cs="Sakkal Majalla"/>
                <w:b/>
                <w:bCs/>
                <w:sz w:val="28"/>
                <w:szCs w:val="28"/>
                <w:eastAsianLayout w:id="-861126134" w:vert="1"/>
              </w:rPr>
            </w:pPr>
            <w:r>
              <w:rPr>
                <w:rFonts w:ascii="Sakkal Majalla" w:hAnsi="Sakkal Majalla" w:cs="Sakkal Majalla"/>
                <w:b/>
                <w:bCs/>
                <w:sz w:val="28"/>
                <w:szCs w:val="28"/>
                <w:rtl/>
                <w:eastAsianLayout w:id="-861126133" w:vert="1"/>
              </w:rPr>
              <w:t>التأثير المثالي</w:t>
            </w:r>
          </w:p>
        </w:tc>
        <w:tc>
          <w:tcPr>
            <w:tcW w:w="412" w:type="dxa"/>
            <w:tcBorders>
              <w:left w:val="single" w:sz="4" w:space="0" w:color="000000"/>
              <w:bottom w:val="single" w:sz="4" w:space="0" w:color="000000"/>
            </w:tcBorders>
            <w:vAlign w:val="center"/>
          </w:tcPr>
          <w:p w14:paraId="3E746AD3"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1332FCBE" w14:textId="77777777" w:rsidR="007C04BB" w:rsidRDefault="00000000">
            <w:pPr>
              <w:pStyle w:val="TableContents"/>
              <w:jc w:val="both"/>
              <w:rPr>
                <w:rFonts w:cs="Sakkal Majalla"/>
                <w:sz w:val="28"/>
                <w:szCs w:val="28"/>
              </w:rPr>
            </w:pPr>
            <w:r>
              <w:rPr>
                <w:rFonts w:cs="Sakkal Majalla"/>
                <w:sz w:val="28"/>
                <w:szCs w:val="28"/>
                <w:rtl/>
              </w:rPr>
              <w:t xml:space="preserve">أُظهر الولاء الشديد للمنظمة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r>
              <w:rPr>
                <w:rFonts w:cs="Sakkal Majalla"/>
                <w:sz w:val="28"/>
                <w:szCs w:val="28"/>
                <w:rtl/>
              </w:rPr>
              <w:t xml:space="preserve"> والعاملين بها</w:t>
            </w:r>
          </w:p>
        </w:tc>
        <w:tc>
          <w:tcPr>
            <w:tcW w:w="513" w:type="dxa"/>
            <w:tcBorders>
              <w:left w:val="single" w:sz="4" w:space="0" w:color="000000"/>
              <w:bottom w:val="single" w:sz="4" w:space="0" w:color="000000"/>
            </w:tcBorders>
          </w:tcPr>
          <w:p w14:paraId="2616C191" w14:textId="77777777" w:rsidR="007C04BB" w:rsidRDefault="007C04BB">
            <w:pPr>
              <w:pStyle w:val="TableContents"/>
            </w:pPr>
          </w:p>
        </w:tc>
        <w:tc>
          <w:tcPr>
            <w:tcW w:w="578" w:type="dxa"/>
            <w:tcBorders>
              <w:left w:val="single" w:sz="4" w:space="0" w:color="000000"/>
              <w:bottom w:val="single" w:sz="4" w:space="0" w:color="000000"/>
            </w:tcBorders>
          </w:tcPr>
          <w:p w14:paraId="520CA886" w14:textId="77777777" w:rsidR="007C04BB" w:rsidRDefault="007C04BB">
            <w:pPr>
              <w:pStyle w:val="TableContents"/>
            </w:pPr>
          </w:p>
        </w:tc>
        <w:tc>
          <w:tcPr>
            <w:tcW w:w="576" w:type="dxa"/>
            <w:tcBorders>
              <w:left w:val="single" w:sz="4" w:space="0" w:color="000000"/>
              <w:bottom w:val="single" w:sz="4" w:space="0" w:color="000000"/>
            </w:tcBorders>
          </w:tcPr>
          <w:p w14:paraId="4AA9F625" w14:textId="77777777" w:rsidR="007C04BB" w:rsidRDefault="007C04BB">
            <w:pPr>
              <w:pStyle w:val="TableContents"/>
            </w:pPr>
          </w:p>
        </w:tc>
        <w:tc>
          <w:tcPr>
            <w:tcW w:w="571" w:type="dxa"/>
            <w:tcBorders>
              <w:left w:val="single" w:sz="4" w:space="0" w:color="000000"/>
              <w:bottom w:val="single" w:sz="4" w:space="0" w:color="000000"/>
            </w:tcBorders>
          </w:tcPr>
          <w:p w14:paraId="7554BEA2"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4F223AD8" w14:textId="77777777" w:rsidR="007C04BB" w:rsidRDefault="007C04BB">
            <w:pPr>
              <w:pStyle w:val="TableContents"/>
            </w:pPr>
          </w:p>
        </w:tc>
      </w:tr>
      <w:tr w:rsidR="007C04BB" w14:paraId="0390CCAE" w14:textId="77777777">
        <w:trPr>
          <w:jc w:val="right"/>
        </w:trPr>
        <w:tc>
          <w:tcPr>
            <w:tcW w:w="630" w:type="dxa"/>
            <w:vMerge/>
            <w:tcBorders>
              <w:left w:val="single" w:sz="4" w:space="0" w:color="000000"/>
              <w:bottom w:val="single" w:sz="4" w:space="0" w:color="000000"/>
            </w:tcBorders>
            <w:vAlign w:val="center"/>
          </w:tcPr>
          <w:p w14:paraId="6141DF6F"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37258BC1"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366F2A34" w14:textId="77777777" w:rsidR="007C04BB" w:rsidRDefault="00000000">
            <w:pPr>
              <w:pStyle w:val="TableContents"/>
              <w:jc w:val="both"/>
              <w:rPr>
                <w:rFonts w:cs="Sakkal Majalla"/>
                <w:sz w:val="28"/>
                <w:szCs w:val="28"/>
              </w:rPr>
            </w:pPr>
            <w:r>
              <w:rPr>
                <w:rFonts w:cs="Sakkal Majalla"/>
                <w:sz w:val="28"/>
                <w:szCs w:val="28"/>
                <w:rtl/>
              </w:rPr>
              <w:t xml:space="preserve">مُستعد دائما لبذل الجهد الإضافي لتحقيق أهداف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61B2E47B" w14:textId="77777777" w:rsidR="007C04BB" w:rsidRDefault="007C04BB">
            <w:pPr>
              <w:pStyle w:val="TableContents"/>
            </w:pPr>
          </w:p>
        </w:tc>
        <w:tc>
          <w:tcPr>
            <w:tcW w:w="578" w:type="dxa"/>
            <w:tcBorders>
              <w:left w:val="single" w:sz="4" w:space="0" w:color="000000"/>
              <w:bottom w:val="single" w:sz="4" w:space="0" w:color="000000"/>
            </w:tcBorders>
          </w:tcPr>
          <w:p w14:paraId="26F4297D" w14:textId="77777777" w:rsidR="007C04BB" w:rsidRDefault="007C04BB">
            <w:pPr>
              <w:pStyle w:val="TableContents"/>
            </w:pPr>
          </w:p>
        </w:tc>
        <w:tc>
          <w:tcPr>
            <w:tcW w:w="576" w:type="dxa"/>
            <w:tcBorders>
              <w:left w:val="single" w:sz="4" w:space="0" w:color="000000"/>
              <w:bottom w:val="single" w:sz="4" w:space="0" w:color="000000"/>
            </w:tcBorders>
          </w:tcPr>
          <w:p w14:paraId="7FE85BF9" w14:textId="77777777" w:rsidR="007C04BB" w:rsidRDefault="007C04BB">
            <w:pPr>
              <w:pStyle w:val="TableContents"/>
            </w:pPr>
          </w:p>
        </w:tc>
        <w:tc>
          <w:tcPr>
            <w:tcW w:w="571" w:type="dxa"/>
            <w:tcBorders>
              <w:left w:val="single" w:sz="4" w:space="0" w:color="000000"/>
              <w:bottom w:val="single" w:sz="4" w:space="0" w:color="000000"/>
            </w:tcBorders>
          </w:tcPr>
          <w:p w14:paraId="101D6F2C"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543EAD72" w14:textId="77777777" w:rsidR="007C04BB" w:rsidRDefault="007C04BB">
            <w:pPr>
              <w:pStyle w:val="TableContents"/>
            </w:pPr>
          </w:p>
        </w:tc>
      </w:tr>
      <w:tr w:rsidR="007C04BB" w14:paraId="6AE9D476" w14:textId="77777777">
        <w:trPr>
          <w:jc w:val="right"/>
        </w:trPr>
        <w:tc>
          <w:tcPr>
            <w:tcW w:w="630" w:type="dxa"/>
            <w:vMerge/>
            <w:tcBorders>
              <w:left w:val="single" w:sz="4" w:space="0" w:color="000000"/>
              <w:bottom w:val="single" w:sz="4" w:space="0" w:color="000000"/>
            </w:tcBorders>
            <w:vAlign w:val="center"/>
          </w:tcPr>
          <w:p w14:paraId="6508CFA7"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1E132C76"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609D68D5" w14:textId="77777777" w:rsidR="007C04BB" w:rsidRDefault="00000000">
            <w:pPr>
              <w:pStyle w:val="TableContents"/>
              <w:jc w:val="both"/>
              <w:rPr>
                <w:rFonts w:cs="Sakkal Majalla"/>
                <w:sz w:val="28"/>
                <w:szCs w:val="28"/>
              </w:rPr>
            </w:pPr>
            <w:r>
              <w:rPr>
                <w:rFonts w:cs="Sakkal Majalla"/>
                <w:sz w:val="28"/>
                <w:szCs w:val="28"/>
                <w:rtl/>
              </w:rPr>
              <w:t xml:space="preserve">ثقة واقتناع العاملين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r>
              <w:rPr>
                <w:rFonts w:cs="Sakkal Majalla"/>
                <w:sz w:val="28"/>
                <w:szCs w:val="28"/>
                <w:rtl/>
              </w:rPr>
              <w:t xml:space="preserve"> بتوجيهاتي</w:t>
            </w:r>
          </w:p>
        </w:tc>
        <w:tc>
          <w:tcPr>
            <w:tcW w:w="513" w:type="dxa"/>
            <w:tcBorders>
              <w:left w:val="single" w:sz="4" w:space="0" w:color="000000"/>
              <w:bottom w:val="single" w:sz="4" w:space="0" w:color="000000"/>
            </w:tcBorders>
          </w:tcPr>
          <w:p w14:paraId="11CB958A" w14:textId="77777777" w:rsidR="007C04BB" w:rsidRDefault="007C04BB">
            <w:pPr>
              <w:pStyle w:val="TableContents"/>
            </w:pPr>
          </w:p>
        </w:tc>
        <w:tc>
          <w:tcPr>
            <w:tcW w:w="578" w:type="dxa"/>
            <w:tcBorders>
              <w:left w:val="single" w:sz="4" w:space="0" w:color="000000"/>
              <w:bottom w:val="single" w:sz="4" w:space="0" w:color="000000"/>
            </w:tcBorders>
          </w:tcPr>
          <w:p w14:paraId="4A3480A9" w14:textId="77777777" w:rsidR="007C04BB" w:rsidRDefault="007C04BB">
            <w:pPr>
              <w:pStyle w:val="TableContents"/>
            </w:pPr>
          </w:p>
        </w:tc>
        <w:tc>
          <w:tcPr>
            <w:tcW w:w="576" w:type="dxa"/>
            <w:tcBorders>
              <w:left w:val="single" w:sz="4" w:space="0" w:color="000000"/>
              <w:bottom w:val="single" w:sz="4" w:space="0" w:color="000000"/>
            </w:tcBorders>
          </w:tcPr>
          <w:p w14:paraId="5B38AFB4" w14:textId="77777777" w:rsidR="007C04BB" w:rsidRDefault="007C04BB">
            <w:pPr>
              <w:pStyle w:val="TableContents"/>
            </w:pPr>
          </w:p>
        </w:tc>
        <w:tc>
          <w:tcPr>
            <w:tcW w:w="571" w:type="dxa"/>
            <w:tcBorders>
              <w:left w:val="single" w:sz="4" w:space="0" w:color="000000"/>
              <w:bottom w:val="single" w:sz="4" w:space="0" w:color="000000"/>
            </w:tcBorders>
          </w:tcPr>
          <w:p w14:paraId="28B98434"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7011835F" w14:textId="77777777" w:rsidR="007C04BB" w:rsidRDefault="007C04BB">
            <w:pPr>
              <w:pStyle w:val="TableContents"/>
            </w:pPr>
          </w:p>
        </w:tc>
      </w:tr>
      <w:tr w:rsidR="007C04BB" w14:paraId="231EEC82" w14:textId="77777777">
        <w:trPr>
          <w:jc w:val="right"/>
        </w:trPr>
        <w:tc>
          <w:tcPr>
            <w:tcW w:w="630" w:type="dxa"/>
            <w:vMerge/>
            <w:tcBorders>
              <w:left w:val="single" w:sz="4" w:space="0" w:color="000000"/>
              <w:bottom w:val="single" w:sz="4" w:space="0" w:color="000000"/>
            </w:tcBorders>
            <w:vAlign w:val="center"/>
          </w:tcPr>
          <w:p w14:paraId="2788A3F0"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4005E569"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3D3EC1F7" w14:textId="77777777" w:rsidR="007C04BB" w:rsidRDefault="00000000">
            <w:pPr>
              <w:pStyle w:val="TableContents"/>
              <w:jc w:val="both"/>
              <w:rPr>
                <w:rFonts w:cs="Sakkal Majalla"/>
                <w:sz w:val="28"/>
                <w:szCs w:val="28"/>
              </w:rPr>
            </w:pPr>
            <w:r>
              <w:rPr>
                <w:rFonts w:cs="Sakkal Majalla"/>
                <w:sz w:val="28"/>
                <w:szCs w:val="28"/>
                <w:rtl/>
              </w:rPr>
              <w:t xml:space="preserve">تطوع العاملين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r>
              <w:rPr>
                <w:rFonts w:cs="Sakkal Majalla"/>
                <w:sz w:val="28"/>
                <w:szCs w:val="28"/>
                <w:rtl/>
              </w:rPr>
              <w:t xml:space="preserve"> للقيام بالمهام الصعبة والتحديات التي أعرضها عليهم</w:t>
            </w:r>
          </w:p>
        </w:tc>
        <w:tc>
          <w:tcPr>
            <w:tcW w:w="513" w:type="dxa"/>
            <w:tcBorders>
              <w:left w:val="single" w:sz="4" w:space="0" w:color="000000"/>
              <w:bottom w:val="single" w:sz="4" w:space="0" w:color="000000"/>
            </w:tcBorders>
          </w:tcPr>
          <w:p w14:paraId="2BA3EBE3" w14:textId="77777777" w:rsidR="007C04BB" w:rsidRDefault="007C04BB">
            <w:pPr>
              <w:pStyle w:val="TableContents"/>
            </w:pPr>
          </w:p>
        </w:tc>
        <w:tc>
          <w:tcPr>
            <w:tcW w:w="578" w:type="dxa"/>
            <w:tcBorders>
              <w:left w:val="single" w:sz="4" w:space="0" w:color="000000"/>
              <w:bottom w:val="single" w:sz="4" w:space="0" w:color="000000"/>
            </w:tcBorders>
          </w:tcPr>
          <w:p w14:paraId="4A9D1E0F" w14:textId="77777777" w:rsidR="007C04BB" w:rsidRDefault="007C04BB">
            <w:pPr>
              <w:pStyle w:val="TableContents"/>
            </w:pPr>
          </w:p>
        </w:tc>
        <w:tc>
          <w:tcPr>
            <w:tcW w:w="576" w:type="dxa"/>
            <w:tcBorders>
              <w:left w:val="single" w:sz="4" w:space="0" w:color="000000"/>
              <w:bottom w:val="single" w:sz="4" w:space="0" w:color="000000"/>
            </w:tcBorders>
          </w:tcPr>
          <w:p w14:paraId="089700F1" w14:textId="77777777" w:rsidR="007C04BB" w:rsidRDefault="007C04BB">
            <w:pPr>
              <w:pStyle w:val="TableContents"/>
            </w:pPr>
          </w:p>
        </w:tc>
        <w:tc>
          <w:tcPr>
            <w:tcW w:w="571" w:type="dxa"/>
            <w:tcBorders>
              <w:left w:val="single" w:sz="4" w:space="0" w:color="000000"/>
              <w:bottom w:val="single" w:sz="4" w:space="0" w:color="000000"/>
            </w:tcBorders>
          </w:tcPr>
          <w:p w14:paraId="240BC8B6"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731FB991" w14:textId="77777777" w:rsidR="007C04BB" w:rsidRDefault="007C04BB">
            <w:pPr>
              <w:pStyle w:val="TableContents"/>
            </w:pPr>
          </w:p>
        </w:tc>
      </w:tr>
      <w:tr w:rsidR="007C04BB" w14:paraId="5C52680C" w14:textId="77777777">
        <w:trPr>
          <w:jc w:val="right"/>
        </w:trPr>
        <w:tc>
          <w:tcPr>
            <w:tcW w:w="630" w:type="dxa"/>
            <w:vMerge/>
            <w:tcBorders>
              <w:left w:val="single" w:sz="4" w:space="0" w:color="000000"/>
              <w:bottom w:val="single" w:sz="4" w:space="0" w:color="000000"/>
            </w:tcBorders>
            <w:vAlign w:val="center"/>
          </w:tcPr>
          <w:p w14:paraId="74640260"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3BBC2432"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3BC56DCD" w14:textId="77777777" w:rsidR="007C04BB" w:rsidRDefault="00000000">
            <w:pPr>
              <w:pStyle w:val="TableContents"/>
              <w:jc w:val="both"/>
              <w:rPr>
                <w:rFonts w:cs="Sakkal Majalla"/>
                <w:sz w:val="28"/>
                <w:szCs w:val="28"/>
              </w:rPr>
            </w:pPr>
            <w:r>
              <w:rPr>
                <w:rFonts w:cs="Sakkal Majalla"/>
                <w:sz w:val="28"/>
                <w:szCs w:val="28"/>
                <w:rtl/>
              </w:rPr>
              <w:t xml:space="preserve">تبني العاملين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r>
              <w:rPr>
                <w:rFonts w:cs="Sakkal Majalla"/>
                <w:sz w:val="28"/>
                <w:szCs w:val="28"/>
                <w:rtl/>
              </w:rPr>
              <w:t xml:space="preserve"> للقيم التي أؤمن بها والحرص على تطبيقها</w:t>
            </w:r>
          </w:p>
        </w:tc>
        <w:tc>
          <w:tcPr>
            <w:tcW w:w="513" w:type="dxa"/>
            <w:tcBorders>
              <w:left w:val="single" w:sz="4" w:space="0" w:color="000000"/>
              <w:bottom w:val="single" w:sz="4" w:space="0" w:color="000000"/>
            </w:tcBorders>
          </w:tcPr>
          <w:p w14:paraId="201230EF" w14:textId="77777777" w:rsidR="007C04BB" w:rsidRDefault="007C04BB">
            <w:pPr>
              <w:pStyle w:val="TableContents"/>
            </w:pPr>
          </w:p>
        </w:tc>
        <w:tc>
          <w:tcPr>
            <w:tcW w:w="578" w:type="dxa"/>
            <w:tcBorders>
              <w:left w:val="single" w:sz="4" w:space="0" w:color="000000"/>
              <w:bottom w:val="single" w:sz="4" w:space="0" w:color="000000"/>
            </w:tcBorders>
          </w:tcPr>
          <w:p w14:paraId="74EC0408" w14:textId="77777777" w:rsidR="007C04BB" w:rsidRDefault="007C04BB">
            <w:pPr>
              <w:pStyle w:val="TableContents"/>
            </w:pPr>
          </w:p>
        </w:tc>
        <w:tc>
          <w:tcPr>
            <w:tcW w:w="576" w:type="dxa"/>
            <w:tcBorders>
              <w:left w:val="single" w:sz="4" w:space="0" w:color="000000"/>
              <w:bottom w:val="single" w:sz="4" w:space="0" w:color="000000"/>
            </w:tcBorders>
          </w:tcPr>
          <w:p w14:paraId="1D63A47D" w14:textId="77777777" w:rsidR="007C04BB" w:rsidRDefault="007C04BB">
            <w:pPr>
              <w:pStyle w:val="TableContents"/>
            </w:pPr>
          </w:p>
        </w:tc>
        <w:tc>
          <w:tcPr>
            <w:tcW w:w="571" w:type="dxa"/>
            <w:tcBorders>
              <w:left w:val="single" w:sz="4" w:space="0" w:color="000000"/>
              <w:bottom w:val="single" w:sz="4" w:space="0" w:color="000000"/>
            </w:tcBorders>
          </w:tcPr>
          <w:p w14:paraId="12AA1360"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21B5F3B0" w14:textId="77777777" w:rsidR="007C04BB" w:rsidRDefault="007C04BB">
            <w:pPr>
              <w:pStyle w:val="TableContents"/>
            </w:pPr>
          </w:p>
        </w:tc>
      </w:tr>
      <w:tr w:rsidR="007C04BB" w14:paraId="7254C8F5" w14:textId="77777777">
        <w:trPr>
          <w:jc w:val="right"/>
        </w:trPr>
        <w:tc>
          <w:tcPr>
            <w:tcW w:w="630" w:type="dxa"/>
            <w:vMerge/>
            <w:tcBorders>
              <w:left w:val="single" w:sz="4" w:space="0" w:color="000000"/>
              <w:bottom w:val="single" w:sz="4" w:space="0" w:color="000000"/>
            </w:tcBorders>
            <w:vAlign w:val="center"/>
          </w:tcPr>
          <w:p w14:paraId="606E8EA4"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0C631434"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500AD493" w14:textId="77777777" w:rsidR="007C04BB" w:rsidRDefault="00000000">
            <w:pPr>
              <w:pStyle w:val="TableContents"/>
              <w:jc w:val="both"/>
              <w:rPr>
                <w:rFonts w:cs="Sakkal Majalla"/>
                <w:sz w:val="28"/>
                <w:szCs w:val="28"/>
              </w:rPr>
            </w:pPr>
            <w:r>
              <w:rPr>
                <w:rFonts w:cs="Sakkal Majalla"/>
                <w:sz w:val="28"/>
                <w:szCs w:val="28"/>
                <w:rtl/>
              </w:rPr>
              <w:t xml:space="preserve">ارتفاع مستوى التضامن بيني وبين العاملين في منظمات العمل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4A89E265" w14:textId="77777777" w:rsidR="007C04BB" w:rsidRDefault="007C04BB">
            <w:pPr>
              <w:pStyle w:val="TableContents"/>
            </w:pPr>
          </w:p>
        </w:tc>
        <w:tc>
          <w:tcPr>
            <w:tcW w:w="578" w:type="dxa"/>
            <w:tcBorders>
              <w:left w:val="single" w:sz="4" w:space="0" w:color="000000"/>
              <w:bottom w:val="single" w:sz="4" w:space="0" w:color="000000"/>
            </w:tcBorders>
          </w:tcPr>
          <w:p w14:paraId="26BF121D" w14:textId="77777777" w:rsidR="007C04BB" w:rsidRDefault="007C04BB">
            <w:pPr>
              <w:pStyle w:val="TableContents"/>
            </w:pPr>
          </w:p>
        </w:tc>
        <w:tc>
          <w:tcPr>
            <w:tcW w:w="576" w:type="dxa"/>
            <w:tcBorders>
              <w:left w:val="single" w:sz="4" w:space="0" w:color="000000"/>
              <w:bottom w:val="single" w:sz="4" w:space="0" w:color="000000"/>
            </w:tcBorders>
          </w:tcPr>
          <w:p w14:paraId="0B2698B6" w14:textId="77777777" w:rsidR="007C04BB" w:rsidRDefault="007C04BB">
            <w:pPr>
              <w:pStyle w:val="TableContents"/>
            </w:pPr>
          </w:p>
        </w:tc>
        <w:tc>
          <w:tcPr>
            <w:tcW w:w="571" w:type="dxa"/>
            <w:tcBorders>
              <w:left w:val="single" w:sz="4" w:space="0" w:color="000000"/>
              <w:bottom w:val="single" w:sz="4" w:space="0" w:color="000000"/>
            </w:tcBorders>
          </w:tcPr>
          <w:p w14:paraId="62BD3E1B"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1104704C" w14:textId="77777777" w:rsidR="007C04BB" w:rsidRDefault="007C04BB">
            <w:pPr>
              <w:pStyle w:val="TableContents"/>
            </w:pPr>
          </w:p>
        </w:tc>
      </w:tr>
      <w:tr w:rsidR="007C04BB" w14:paraId="66C42EEE" w14:textId="77777777">
        <w:trPr>
          <w:jc w:val="right"/>
        </w:trPr>
        <w:tc>
          <w:tcPr>
            <w:tcW w:w="630" w:type="dxa"/>
            <w:vMerge/>
            <w:tcBorders>
              <w:left w:val="single" w:sz="4" w:space="0" w:color="000000"/>
              <w:bottom w:val="single" w:sz="4" w:space="0" w:color="000000"/>
            </w:tcBorders>
            <w:vAlign w:val="center"/>
          </w:tcPr>
          <w:p w14:paraId="39AE456E"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6DAA727C"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3EF703F8" w14:textId="77777777" w:rsidR="007C04BB" w:rsidRDefault="00000000">
            <w:pPr>
              <w:pStyle w:val="TableContents"/>
              <w:jc w:val="both"/>
              <w:rPr>
                <w:rFonts w:cs="Sakkal Majalla"/>
                <w:color w:val="069A2E"/>
                <w:sz w:val="28"/>
                <w:szCs w:val="28"/>
              </w:rPr>
            </w:pPr>
            <w:r>
              <w:rPr>
                <w:rFonts w:cs="Sakkal Majalla"/>
                <w:color w:val="069A2E"/>
                <w:sz w:val="28"/>
                <w:szCs w:val="28"/>
                <w:rtl/>
              </w:rPr>
              <w:t xml:space="preserve">وضوح مبادئ العدل والمساواة في منظمات العمل غير الربحية </w:t>
            </w:r>
            <w:r>
              <w:rPr>
                <w:rFonts w:ascii="Sakkal Majalla" w:hAnsi="Sakkal Majalla" w:cs="Sakkal Majalla"/>
                <w:color w:val="069A2E"/>
                <w:sz w:val="28"/>
                <w:szCs w:val="28"/>
                <w:rtl/>
              </w:rPr>
              <w:t>التي أنتمي إليها</w:t>
            </w:r>
          </w:p>
        </w:tc>
        <w:tc>
          <w:tcPr>
            <w:tcW w:w="513" w:type="dxa"/>
            <w:tcBorders>
              <w:left w:val="single" w:sz="4" w:space="0" w:color="000000"/>
              <w:bottom w:val="single" w:sz="4" w:space="0" w:color="000000"/>
            </w:tcBorders>
          </w:tcPr>
          <w:p w14:paraId="256023ED" w14:textId="77777777" w:rsidR="007C04BB" w:rsidRDefault="007C04BB">
            <w:pPr>
              <w:pStyle w:val="TableContents"/>
            </w:pPr>
          </w:p>
        </w:tc>
        <w:tc>
          <w:tcPr>
            <w:tcW w:w="578" w:type="dxa"/>
            <w:tcBorders>
              <w:left w:val="single" w:sz="4" w:space="0" w:color="000000"/>
              <w:bottom w:val="single" w:sz="4" w:space="0" w:color="000000"/>
            </w:tcBorders>
          </w:tcPr>
          <w:p w14:paraId="744F04F9" w14:textId="77777777" w:rsidR="007C04BB" w:rsidRDefault="007C04BB">
            <w:pPr>
              <w:pStyle w:val="TableContents"/>
            </w:pPr>
          </w:p>
        </w:tc>
        <w:tc>
          <w:tcPr>
            <w:tcW w:w="576" w:type="dxa"/>
            <w:tcBorders>
              <w:left w:val="single" w:sz="4" w:space="0" w:color="000000"/>
              <w:bottom w:val="single" w:sz="4" w:space="0" w:color="000000"/>
            </w:tcBorders>
          </w:tcPr>
          <w:p w14:paraId="167EC869" w14:textId="77777777" w:rsidR="007C04BB" w:rsidRDefault="007C04BB">
            <w:pPr>
              <w:pStyle w:val="TableContents"/>
            </w:pPr>
          </w:p>
        </w:tc>
        <w:tc>
          <w:tcPr>
            <w:tcW w:w="571" w:type="dxa"/>
            <w:tcBorders>
              <w:left w:val="single" w:sz="4" w:space="0" w:color="000000"/>
              <w:bottom w:val="single" w:sz="4" w:space="0" w:color="000000"/>
            </w:tcBorders>
          </w:tcPr>
          <w:p w14:paraId="18DB12AD"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276848F9" w14:textId="77777777" w:rsidR="007C04BB" w:rsidRDefault="007C04BB">
            <w:pPr>
              <w:pStyle w:val="TableContents"/>
            </w:pPr>
          </w:p>
        </w:tc>
      </w:tr>
      <w:tr w:rsidR="007C04BB" w14:paraId="6C210D48" w14:textId="77777777">
        <w:trPr>
          <w:jc w:val="right"/>
        </w:trPr>
        <w:tc>
          <w:tcPr>
            <w:tcW w:w="630" w:type="dxa"/>
            <w:vMerge w:val="restart"/>
            <w:tcBorders>
              <w:left w:val="single" w:sz="4" w:space="0" w:color="000000"/>
              <w:bottom w:val="single" w:sz="4" w:space="0" w:color="000000"/>
            </w:tcBorders>
            <w:vAlign w:val="center"/>
          </w:tcPr>
          <w:p w14:paraId="0F493C54" w14:textId="77777777" w:rsidR="007C04BB" w:rsidRDefault="00000000">
            <w:pPr>
              <w:pStyle w:val="TableContents"/>
              <w:jc w:val="center"/>
              <w:rPr>
                <w:rFonts w:ascii="Sakkal Majalla" w:hAnsi="Sakkal Majalla" w:cs="Sakkal Majalla"/>
                <w:b/>
                <w:bCs/>
                <w:sz w:val="28"/>
                <w:szCs w:val="28"/>
                <w:eastAsianLayout w:id="-861126132" w:vert="1"/>
              </w:rPr>
            </w:pPr>
            <w:r>
              <w:rPr>
                <w:rFonts w:ascii="Sakkal Majalla" w:hAnsi="Sakkal Majalla" w:cs="Sakkal Majalla"/>
                <w:b/>
                <w:bCs/>
                <w:sz w:val="28"/>
                <w:szCs w:val="28"/>
                <w:rtl/>
                <w:eastAsianLayout w:id="-861126131" w:vert="1"/>
              </w:rPr>
              <w:t>الاستثارة الفكرية</w:t>
            </w:r>
          </w:p>
        </w:tc>
        <w:tc>
          <w:tcPr>
            <w:tcW w:w="412" w:type="dxa"/>
            <w:tcBorders>
              <w:left w:val="single" w:sz="4" w:space="0" w:color="000000"/>
              <w:bottom w:val="single" w:sz="4" w:space="0" w:color="000000"/>
            </w:tcBorders>
            <w:vAlign w:val="center"/>
          </w:tcPr>
          <w:p w14:paraId="079C0A28"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083E5762" w14:textId="77777777" w:rsidR="007C04BB" w:rsidRDefault="00000000">
            <w:pPr>
              <w:pStyle w:val="TableContents"/>
              <w:jc w:val="both"/>
              <w:rPr>
                <w:color w:val="069A2E"/>
              </w:rPr>
            </w:pPr>
            <w:r>
              <w:rPr>
                <w:rFonts w:cs="Sakkal Majalla"/>
                <w:color w:val="069A2E"/>
                <w:sz w:val="28"/>
                <w:szCs w:val="28"/>
                <w:rtl/>
              </w:rPr>
              <w:t xml:space="preserve">ارتفاع مستوى الحلول الإبداعية للمشكلات التي تواجهها المنظمات غير الربحية </w:t>
            </w:r>
            <w:r>
              <w:rPr>
                <w:rFonts w:ascii="Sakkal Majalla" w:hAnsi="Sakkal Majalla" w:cs="Sakkal Majalla"/>
                <w:color w:val="069A2E"/>
                <w:sz w:val="28"/>
                <w:szCs w:val="28"/>
                <w:rtl/>
              </w:rPr>
              <w:t>التي أنتمي إليها</w:t>
            </w:r>
          </w:p>
        </w:tc>
        <w:tc>
          <w:tcPr>
            <w:tcW w:w="513" w:type="dxa"/>
            <w:tcBorders>
              <w:left w:val="single" w:sz="4" w:space="0" w:color="000000"/>
              <w:bottom w:val="single" w:sz="4" w:space="0" w:color="000000"/>
            </w:tcBorders>
          </w:tcPr>
          <w:p w14:paraId="5AAAFC94" w14:textId="77777777" w:rsidR="007C04BB" w:rsidRDefault="007C04BB">
            <w:pPr>
              <w:pStyle w:val="TableContents"/>
            </w:pPr>
          </w:p>
        </w:tc>
        <w:tc>
          <w:tcPr>
            <w:tcW w:w="578" w:type="dxa"/>
            <w:tcBorders>
              <w:left w:val="single" w:sz="4" w:space="0" w:color="000000"/>
              <w:bottom w:val="single" w:sz="4" w:space="0" w:color="000000"/>
            </w:tcBorders>
          </w:tcPr>
          <w:p w14:paraId="6CA89986" w14:textId="77777777" w:rsidR="007C04BB" w:rsidRDefault="007C04BB">
            <w:pPr>
              <w:pStyle w:val="TableContents"/>
            </w:pPr>
          </w:p>
        </w:tc>
        <w:tc>
          <w:tcPr>
            <w:tcW w:w="576" w:type="dxa"/>
            <w:tcBorders>
              <w:left w:val="single" w:sz="4" w:space="0" w:color="000000"/>
              <w:bottom w:val="single" w:sz="4" w:space="0" w:color="000000"/>
            </w:tcBorders>
          </w:tcPr>
          <w:p w14:paraId="1B1688C4" w14:textId="77777777" w:rsidR="007C04BB" w:rsidRDefault="007C04BB">
            <w:pPr>
              <w:pStyle w:val="TableContents"/>
            </w:pPr>
          </w:p>
        </w:tc>
        <w:tc>
          <w:tcPr>
            <w:tcW w:w="571" w:type="dxa"/>
            <w:tcBorders>
              <w:left w:val="single" w:sz="4" w:space="0" w:color="000000"/>
              <w:bottom w:val="single" w:sz="4" w:space="0" w:color="000000"/>
            </w:tcBorders>
          </w:tcPr>
          <w:p w14:paraId="4A898E03"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1A19D585" w14:textId="77777777" w:rsidR="007C04BB" w:rsidRDefault="007C04BB">
            <w:pPr>
              <w:pStyle w:val="TableContents"/>
            </w:pPr>
          </w:p>
        </w:tc>
      </w:tr>
      <w:tr w:rsidR="007C04BB" w14:paraId="479C4C3C" w14:textId="77777777">
        <w:trPr>
          <w:jc w:val="right"/>
        </w:trPr>
        <w:tc>
          <w:tcPr>
            <w:tcW w:w="630" w:type="dxa"/>
            <w:vMerge/>
            <w:tcBorders>
              <w:left w:val="single" w:sz="4" w:space="0" w:color="000000"/>
              <w:bottom w:val="single" w:sz="4" w:space="0" w:color="000000"/>
            </w:tcBorders>
            <w:vAlign w:val="center"/>
          </w:tcPr>
          <w:p w14:paraId="4B076550"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75C6861A"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5C137DB1" w14:textId="77777777" w:rsidR="007C04BB" w:rsidRDefault="00000000">
            <w:pPr>
              <w:pStyle w:val="TableContents"/>
              <w:jc w:val="both"/>
              <w:rPr>
                <w:rFonts w:cs="Sakkal Majalla"/>
                <w:sz w:val="28"/>
                <w:szCs w:val="28"/>
              </w:rPr>
            </w:pPr>
            <w:r>
              <w:rPr>
                <w:rFonts w:cs="Sakkal Majalla"/>
                <w:sz w:val="28"/>
                <w:szCs w:val="28"/>
                <w:rtl/>
              </w:rPr>
              <w:t xml:space="preserve">أُظهر رغبة قوية في التعلم واكتساب المهارات الجديدة المتعلقة بالعمل في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72C9DF04" w14:textId="77777777" w:rsidR="007C04BB" w:rsidRDefault="007C04BB">
            <w:pPr>
              <w:pStyle w:val="TableContents"/>
            </w:pPr>
          </w:p>
        </w:tc>
        <w:tc>
          <w:tcPr>
            <w:tcW w:w="578" w:type="dxa"/>
            <w:tcBorders>
              <w:left w:val="single" w:sz="4" w:space="0" w:color="000000"/>
              <w:bottom w:val="single" w:sz="4" w:space="0" w:color="000000"/>
            </w:tcBorders>
          </w:tcPr>
          <w:p w14:paraId="457D95FD" w14:textId="77777777" w:rsidR="007C04BB" w:rsidRDefault="007C04BB">
            <w:pPr>
              <w:pStyle w:val="TableContents"/>
            </w:pPr>
          </w:p>
        </w:tc>
        <w:tc>
          <w:tcPr>
            <w:tcW w:w="576" w:type="dxa"/>
            <w:tcBorders>
              <w:left w:val="single" w:sz="4" w:space="0" w:color="000000"/>
              <w:bottom w:val="single" w:sz="4" w:space="0" w:color="000000"/>
            </w:tcBorders>
          </w:tcPr>
          <w:p w14:paraId="7DEFD65C" w14:textId="77777777" w:rsidR="007C04BB" w:rsidRDefault="007C04BB">
            <w:pPr>
              <w:pStyle w:val="TableContents"/>
            </w:pPr>
          </w:p>
        </w:tc>
        <w:tc>
          <w:tcPr>
            <w:tcW w:w="571" w:type="dxa"/>
            <w:tcBorders>
              <w:left w:val="single" w:sz="4" w:space="0" w:color="000000"/>
              <w:bottom w:val="single" w:sz="4" w:space="0" w:color="000000"/>
            </w:tcBorders>
          </w:tcPr>
          <w:p w14:paraId="74FF8440"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09817CC5" w14:textId="77777777" w:rsidR="007C04BB" w:rsidRDefault="007C04BB">
            <w:pPr>
              <w:pStyle w:val="TableContents"/>
            </w:pPr>
          </w:p>
        </w:tc>
      </w:tr>
      <w:tr w:rsidR="007C04BB" w14:paraId="067566D8" w14:textId="77777777">
        <w:trPr>
          <w:jc w:val="right"/>
        </w:trPr>
        <w:tc>
          <w:tcPr>
            <w:tcW w:w="630" w:type="dxa"/>
            <w:vMerge/>
            <w:tcBorders>
              <w:left w:val="single" w:sz="4" w:space="0" w:color="000000"/>
              <w:bottom w:val="single" w:sz="4" w:space="0" w:color="000000"/>
            </w:tcBorders>
            <w:vAlign w:val="center"/>
          </w:tcPr>
          <w:p w14:paraId="52257C40"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031C9705"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7ADA4047" w14:textId="77777777" w:rsidR="007C04BB" w:rsidRDefault="00000000">
            <w:pPr>
              <w:pStyle w:val="TableContents"/>
              <w:jc w:val="both"/>
              <w:rPr>
                <w:rFonts w:cs="Sakkal Majalla"/>
                <w:sz w:val="28"/>
                <w:szCs w:val="28"/>
              </w:rPr>
            </w:pPr>
            <w:r>
              <w:rPr>
                <w:rFonts w:cs="Sakkal Majalla"/>
                <w:sz w:val="28"/>
                <w:szCs w:val="28"/>
                <w:rtl/>
              </w:rPr>
              <w:t>أبحث بشكل دائم عن</w:t>
            </w:r>
            <w:r>
              <w:rPr>
                <w:rFonts w:cs="Sakkal Majalla"/>
                <w:color w:val="069A2E"/>
                <w:sz w:val="28"/>
                <w:szCs w:val="28"/>
                <w:rtl/>
              </w:rPr>
              <w:t xml:space="preserve"> ممارسات متطورة</w:t>
            </w:r>
            <w:r>
              <w:rPr>
                <w:rFonts w:cs="Sakkal Majalla"/>
                <w:sz w:val="28"/>
                <w:szCs w:val="28"/>
                <w:rtl/>
              </w:rPr>
              <w:t xml:space="preserve"> للعمل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21E0DD1B" w14:textId="77777777" w:rsidR="007C04BB" w:rsidRDefault="007C04BB">
            <w:pPr>
              <w:pStyle w:val="TableContents"/>
            </w:pPr>
          </w:p>
        </w:tc>
        <w:tc>
          <w:tcPr>
            <w:tcW w:w="578" w:type="dxa"/>
            <w:tcBorders>
              <w:left w:val="single" w:sz="4" w:space="0" w:color="000000"/>
              <w:bottom w:val="single" w:sz="4" w:space="0" w:color="000000"/>
            </w:tcBorders>
          </w:tcPr>
          <w:p w14:paraId="4A8F2236" w14:textId="77777777" w:rsidR="007C04BB" w:rsidRDefault="007C04BB">
            <w:pPr>
              <w:pStyle w:val="TableContents"/>
            </w:pPr>
          </w:p>
        </w:tc>
        <w:tc>
          <w:tcPr>
            <w:tcW w:w="576" w:type="dxa"/>
            <w:tcBorders>
              <w:left w:val="single" w:sz="4" w:space="0" w:color="000000"/>
              <w:bottom w:val="single" w:sz="4" w:space="0" w:color="000000"/>
            </w:tcBorders>
          </w:tcPr>
          <w:p w14:paraId="70203D71" w14:textId="77777777" w:rsidR="007C04BB" w:rsidRDefault="007C04BB">
            <w:pPr>
              <w:pStyle w:val="TableContents"/>
            </w:pPr>
          </w:p>
        </w:tc>
        <w:tc>
          <w:tcPr>
            <w:tcW w:w="571" w:type="dxa"/>
            <w:tcBorders>
              <w:left w:val="single" w:sz="4" w:space="0" w:color="000000"/>
              <w:bottom w:val="single" w:sz="4" w:space="0" w:color="000000"/>
            </w:tcBorders>
          </w:tcPr>
          <w:p w14:paraId="1FE2115D"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3EC0D342" w14:textId="77777777" w:rsidR="007C04BB" w:rsidRDefault="007C04BB">
            <w:pPr>
              <w:pStyle w:val="TableContents"/>
            </w:pPr>
          </w:p>
        </w:tc>
      </w:tr>
      <w:tr w:rsidR="007C04BB" w14:paraId="3F187DD8" w14:textId="77777777">
        <w:trPr>
          <w:jc w:val="right"/>
        </w:trPr>
        <w:tc>
          <w:tcPr>
            <w:tcW w:w="630" w:type="dxa"/>
            <w:vMerge/>
            <w:tcBorders>
              <w:left w:val="single" w:sz="4" w:space="0" w:color="000000"/>
              <w:bottom w:val="single" w:sz="4" w:space="0" w:color="000000"/>
            </w:tcBorders>
            <w:vAlign w:val="center"/>
          </w:tcPr>
          <w:p w14:paraId="60F7141B"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01CB2D06"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6A8AF128" w14:textId="77777777" w:rsidR="007C04BB" w:rsidRDefault="00000000">
            <w:pPr>
              <w:pStyle w:val="TableContents"/>
              <w:jc w:val="both"/>
              <w:rPr>
                <w:rFonts w:cs="Sakkal Majalla"/>
                <w:sz w:val="28"/>
                <w:szCs w:val="28"/>
              </w:rPr>
            </w:pPr>
            <w:r>
              <w:rPr>
                <w:rFonts w:cs="Sakkal Majalla"/>
                <w:sz w:val="28"/>
                <w:szCs w:val="28"/>
                <w:rtl/>
              </w:rPr>
              <w:t xml:space="preserve">أُشارك العاملين بمنظمات العمل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r>
              <w:rPr>
                <w:rFonts w:cs="Sakkal Majalla"/>
                <w:sz w:val="28"/>
                <w:szCs w:val="28"/>
                <w:rtl/>
              </w:rPr>
              <w:t xml:space="preserve"> الأفكار والحلول للمشكلات</w:t>
            </w:r>
          </w:p>
        </w:tc>
        <w:tc>
          <w:tcPr>
            <w:tcW w:w="513" w:type="dxa"/>
            <w:tcBorders>
              <w:left w:val="single" w:sz="4" w:space="0" w:color="000000"/>
              <w:bottom w:val="single" w:sz="4" w:space="0" w:color="000000"/>
            </w:tcBorders>
          </w:tcPr>
          <w:p w14:paraId="6F526B4A" w14:textId="77777777" w:rsidR="007C04BB" w:rsidRDefault="007C04BB">
            <w:pPr>
              <w:pStyle w:val="TableContents"/>
            </w:pPr>
          </w:p>
        </w:tc>
        <w:tc>
          <w:tcPr>
            <w:tcW w:w="578" w:type="dxa"/>
            <w:tcBorders>
              <w:left w:val="single" w:sz="4" w:space="0" w:color="000000"/>
              <w:bottom w:val="single" w:sz="4" w:space="0" w:color="000000"/>
            </w:tcBorders>
          </w:tcPr>
          <w:p w14:paraId="47EAEBF8" w14:textId="77777777" w:rsidR="007C04BB" w:rsidRDefault="007C04BB">
            <w:pPr>
              <w:pStyle w:val="TableContents"/>
            </w:pPr>
          </w:p>
        </w:tc>
        <w:tc>
          <w:tcPr>
            <w:tcW w:w="576" w:type="dxa"/>
            <w:tcBorders>
              <w:left w:val="single" w:sz="4" w:space="0" w:color="000000"/>
              <w:bottom w:val="single" w:sz="4" w:space="0" w:color="000000"/>
            </w:tcBorders>
          </w:tcPr>
          <w:p w14:paraId="1A6B6D20" w14:textId="77777777" w:rsidR="007C04BB" w:rsidRDefault="007C04BB">
            <w:pPr>
              <w:pStyle w:val="TableContents"/>
            </w:pPr>
          </w:p>
        </w:tc>
        <w:tc>
          <w:tcPr>
            <w:tcW w:w="571" w:type="dxa"/>
            <w:tcBorders>
              <w:left w:val="single" w:sz="4" w:space="0" w:color="000000"/>
              <w:bottom w:val="single" w:sz="4" w:space="0" w:color="000000"/>
            </w:tcBorders>
          </w:tcPr>
          <w:p w14:paraId="26462AE9"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6CE8EEA7" w14:textId="77777777" w:rsidR="007C04BB" w:rsidRDefault="007C04BB">
            <w:pPr>
              <w:pStyle w:val="TableContents"/>
            </w:pPr>
          </w:p>
        </w:tc>
      </w:tr>
      <w:tr w:rsidR="007C04BB" w14:paraId="61C2EB86" w14:textId="77777777">
        <w:trPr>
          <w:jc w:val="right"/>
        </w:trPr>
        <w:tc>
          <w:tcPr>
            <w:tcW w:w="630" w:type="dxa"/>
            <w:vMerge/>
            <w:tcBorders>
              <w:left w:val="single" w:sz="4" w:space="0" w:color="000000"/>
              <w:bottom w:val="single" w:sz="4" w:space="0" w:color="000000"/>
            </w:tcBorders>
            <w:vAlign w:val="center"/>
          </w:tcPr>
          <w:p w14:paraId="29A0A701"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13339B8C"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3DE2F698" w14:textId="77777777" w:rsidR="007C04BB" w:rsidRDefault="00000000">
            <w:pPr>
              <w:pStyle w:val="TableContents"/>
              <w:jc w:val="both"/>
              <w:rPr>
                <w:rFonts w:cs="Sakkal Majalla"/>
                <w:sz w:val="28"/>
                <w:szCs w:val="28"/>
              </w:rPr>
            </w:pPr>
            <w:r>
              <w:rPr>
                <w:rFonts w:cs="Sakkal Majalla"/>
                <w:sz w:val="28"/>
                <w:szCs w:val="28"/>
                <w:rtl/>
              </w:rPr>
              <w:t xml:space="preserve">أحرص على إشاعة جو من حرية التعبير في بيئة عمل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471AE98E" w14:textId="77777777" w:rsidR="007C04BB" w:rsidRDefault="007C04BB">
            <w:pPr>
              <w:pStyle w:val="TableContents"/>
            </w:pPr>
          </w:p>
        </w:tc>
        <w:tc>
          <w:tcPr>
            <w:tcW w:w="578" w:type="dxa"/>
            <w:tcBorders>
              <w:left w:val="single" w:sz="4" w:space="0" w:color="000000"/>
              <w:bottom w:val="single" w:sz="4" w:space="0" w:color="000000"/>
            </w:tcBorders>
          </w:tcPr>
          <w:p w14:paraId="6E7EB93C" w14:textId="77777777" w:rsidR="007C04BB" w:rsidRDefault="007C04BB">
            <w:pPr>
              <w:pStyle w:val="TableContents"/>
            </w:pPr>
          </w:p>
        </w:tc>
        <w:tc>
          <w:tcPr>
            <w:tcW w:w="576" w:type="dxa"/>
            <w:tcBorders>
              <w:left w:val="single" w:sz="4" w:space="0" w:color="000000"/>
              <w:bottom w:val="single" w:sz="4" w:space="0" w:color="000000"/>
            </w:tcBorders>
          </w:tcPr>
          <w:p w14:paraId="0E952C09" w14:textId="77777777" w:rsidR="007C04BB" w:rsidRDefault="007C04BB">
            <w:pPr>
              <w:pStyle w:val="TableContents"/>
            </w:pPr>
          </w:p>
        </w:tc>
        <w:tc>
          <w:tcPr>
            <w:tcW w:w="571" w:type="dxa"/>
            <w:tcBorders>
              <w:left w:val="single" w:sz="4" w:space="0" w:color="000000"/>
              <w:bottom w:val="single" w:sz="4" w:space="0" w:color="000000"/>
            </w:tcBorders>
          </w:tcPr>
          <w:p w14:paraId="0BC704DA"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6D11DFC8" w14:textId="77777777" w:rsidR="007C04BB" w:rsidRDefault="007C04BB">
            <w:pPr>
              <w:pStyle w:val="TableContents"/>
            </w:pPr>
          </w:p>
        </w:tc>
      </w:tr>
      <w:tr w:rsidR="007C04BB" w14:paraId="7282B541" w14:textId="77777777">
        <w:trPr>
          <w:jc w:val="right"/>
        </w:trPr>
        <w:tc>
          <w:tcPr>
            <w:tcW w:w="630" w:type="dxa"/>
            <w:vMerge/>
            <w:tcBorders>
              <w:left w:val="single" w:sz="4" w:space="0" w:color="000000"/>
              <w:bottom w:val="single" w:sz="4" w:space="0" w:color="000000"/>
            </w:tcBorders>
            <w:vAlign w:val="center"/>
          </w:tcPr>
          <w:p w14:paraId="0DD254DD"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590E6C50"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195E2496" w14:textId="77777777" w:rsidR="007C04BB" w:rsidRDefault="00000000">
            <w:pPr>
              <w:pStyle w:val="TableContents"/>
              <w:jc w:val="both"/>
              <w:rPr>
                <w:rFonts w:cs="Sakkal Majalla"/>
                <w:sz w:val="28"/>
                <w:szCs w:val="28"/>
              </w:rPr>
            </w:pPr>
            <w:r>
              <w:rPr>
                <w:rFonts w:cs="Sakkal Majalla"/>
                <w:sz w:val="28"/>
                <w:szCs w:val="28"/>
                <w:rtl/>
              </w:rPr>
              <w:t xml:space="preserve">أعمل على نشر ثقافة التجديد والابتكار بمنظمات العمل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4BAE5B12" w14:textId="77777777" w:rsidR="007C04BB" w:rsidRDefault="007C04BB">
            <w:pPr>
              <w:pStyle w:val="TableContents"/>
            </w:pPr>
          </w:p>
        </w:tc>
        <w:tc>
          <w:tcPr>
            <w:tcW w:w="578" w:type="dxa"/>
            <w:tcBorders>
              <w:left w:val="single" w:sz="4" w:space="0" w:color="000000"/>
              <w:bottom w:val="single" w:sz="4" w:space="0" w:color="000000"/>
            </w:tcBorders>
          </w:tcPr>
          <w:p w14:paraId="7AE88D70" w14:textId="77777777" w:rsidR="007C04BB" w:rsidRDefault="007C04BB">
            <w:pPr>
              <w:pStyle w:val="TableContents"/>
            </w:pPr>
          </w:p>
        </w:tc>
        <w:tc>
          <w:tcPr>
            <w:tcW w:w="576" w:type="dxa"/>
            <w:tcBorders>
              <w:left w:val="single" w:sz="4" w:space="0" w:color="000000"/>
              <w:bottom w:val="single" w:sz="4" w:space="0" w:color="000000"/>
            </w:tcBorders>
          </w:tcPr>
          <w:p w14:paraId="468701F7" w14:textId="77777777" w:rsidR="007C04BB" w:rsidRDefault="007C04BB">
            <w:pPr>
              <w:pStyle w:val="TableContents"/>
            </w:pPr>
          </w:p>
        </w:tc>
        <w:tc>
          <w:tcPr>
            <w:tcW w:w="571" w:type="dxa"/>
            <w:tcBorders>
              <w:left w:val="single" w:sz="4" w:space="0" w:color="000000"/>
              <w:bottom w:val="single" w:sz="4" w:space="0" w:color="000000"/>
            </w:tcBorders>
          </w:tcPr>
          <w:p w14:paraId="4463395F"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2D9CC6C8" w14:textId="77777777" w:rsidR="007C04BB" w:rsidRDefault="007C04BB">
            <w:pPr>
              <w:pStyle w:val="TableContents"/>
            </w:pPr>
          </w:p>
        </w:tc>
      </w:tr>
      <w:tr w:rsidR="007C04BB" w14:paraId="232CEB61" w14:textId="77777777">
        <w:trPr>
          <w:jc w:val="right"/>
        </w:trPr>
        <w:tc>
          <w:tcPr>
            <w:tcW w:w="630" w:type="dxa"/>
            <w:vMerge/>
            <w:tcBorders>
              <w:left w:val="single" w:sz="4" w:space="0" w:color="000000"/>
              <w:bottom w:val="single" w:sz="4" w:space="0" w:color="000000"/>
            </w:tcBorders>
            <w:vAlign w:val="center"/>
          </w:tcPr>
          <w:p w14:paraId="1B706D36"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431A67FD"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671437AA" w14:textId="77777777" w:rsidR="007C04BB" w:rsidRDefault="00000000">
            <w:pPr>
              <w:pStyle w:val="TableContents"/>
              <w:jc w:val="both"/>
              <w:rPr>
                <w:rFonts w:cs="Sakkal Majalla"/>
                <w:sz w:val="28"/>
                <w:szCs w:val="28"/>
              </w:rPr>
            </w:pPr>
            <w:r>
              <w:rPr>
                <w:rFonts w:cs="Sakkal Majalla"/>
                <w:color w:val="069A2E"/>
                <w:sz w:val="28"/>
                <w:szCs w:val="28"/>
                <w:rtl/>
              </w:rPr>
              <w:t>أتبني استراتيجيات النقاش والحور لإقناع العاملين بالمنظمات غير الربحية التي أنتمي إليها</w:t>
            </w:r>
          </w:p>
        </w:tc>
        <w:tc>
          <w:tcPr>
            <w:tcW w:w="513" w:type="dxa"/>
            <w:tcBorders>
              <w:left w:val="single" w:sz="4" w:space="0" w:color="000000"/>
              <w:bottom w:val="single" w:sz="4" w:space="0" w:color="000000"/>
            </w:tcBorders>
          </w:tcPr>
          <w:p w14:paraId="0DA85E09" w14:textId="77777777" w:rsidR="007C04BB" w:rsidRDefault="007C04BB">
            <w:pPr>
              <w:pStyle w:val="TableContents"/>
            </w:pPr>
          </w:p>
        </w:tc>
        <w:tc>
          <w:tcPr>
            <w:tcW w:w="578" w:type="dxa"/>
            <w:tcBorders>
              <w:left w:val="single" w:sz="4" w:space="0" w:color="000000"/>
              <w:bottom w:val="single" w:sz="4" w:space="0" w:color="000000"/>
            </w:tcBorders>
          </w:tcPr>
          <w:p w14:paraId="0F2C3A9E" w14:textId="77777777" w:rsidR="007C04BB" w:rsidRDefault="007C04BB">
            <w:pPr>
              <w:pStyle w:val="TableContents"/>
            </w:pPr>
          </w:p>
        </w:tc>
        <w:tc>
          <w:tcPr>
            <w:tcW w:w="576" w:type="dxa"/>
            <w:tcBorders>
              <w:left w:val="single" w:sz="4" w:space="0" w:color="000000"/>
              <w:bottom w:val="single" w:sz="4" w:space="0" w:color="000000"/>
            </w:tcBorders>
          </w:tcPr>
          <w:p w14:paraId="2ED16D7B" w14:textId="77777777" w:rsidR="007C04BB" w:rsidRDefault="007C04BB">
            <w:pPr>
              <w:pStyle w:val="TableContents"/>
            </w:pPr>
          </w:p>
        </w:tc>
        <w:tc>
          <w:tcPr>
            <w:tcW w:w="571" w:type="dxa"/>
            <w:tcBorders>
              <w:left w:val="single" w:sz="4" w:space="0" w:color="000000"/>
              <w:bottom w:val="single" w:sz="4" w:space="0" w:color="000000"/>
            </w:tcBorders>
          </w:tcPr>
          <w:p w14:paraId="3361D65C"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4B69569F" w14:textId="77777777" w:rsidR="007C04BB" w:rsidRDefault="007C04BB">
            <w:pPr>
              <w:pStyle w:val="TableContents"/>
            </w:pPr>
          </w:p>
        </w:tc>
      </w:tr>
      <w:tr w:rsidR="007C04BB" w14:paraId="387B6972" w14:textId="77777777">
        <w:trPr>
          <w:jc w:val="right"/>
        </w:trPr>
        <w:tc>
          <w:tcPr>
            <w:tcW w:w="630" w:type="dxa"/>
            <w:vMerge w:val="restart"/>
            <w:tcBorders>
              <w:left w:val="single" w:sz="4" w:space="0" w:color="000000"/>
              <w:bottom w:val="single" w:sz="4" w:space="0" w:color="000000"/>
            </w:tcBorders>
            <w:vAlign w:val="center"/>
          </w:tcPr>
          <w:p w14:paraId="0D4EA502" w14:textId="77777777" w:rsidR="007C04BB" w:rsidRDefault="00000000">
            <w:pPr>
              <w:pStyle w:val="TableContents"/>
              <w:jc w:val="center"/>
              <w:rPr>
                <w:rFonts w:ascii="Sakkal Majalla" w:hAnsi="Sakkal Majalla" w:cs="Sakkal Majalla"/>
                <w:b/>
                <w:bCs/>
                <w:sz w:val="28"/>
                <w:szCs w:val="28"/>
                <w:eastAsianLayout w:id="-861126130" w:vert="1"/>
              </w:rPr>
            </w:pPr>
            <w:r>
              <w:rPr>
                <w:rFonts w:ascii="Sakkal Majalla" w:hAnsi="Sakkal Majalla" w:cs="Sakkal Majalla"/>
                <w:b/>
                <w:bCs/>
                <w:sz w:val="28"/>
                <w:szCs w:val="28"/>
                <w:rtl/>
                <w:eastAsianLayout w:id="-861126129" w:vert="1"/>
              </w:rPr>
              <w:t>الاعتبارات الفردية</w:t>
            </w:r>
          </w:p>
        </w:tc>
        <w:tc>
          <w:tcPr>
            <w:tcW w:w="412" w:type="dxa"/>
            <w:tcBorders>
              <w:left w:val="single" w:sz="4" w:space="0" w:color="000000"/>
              <w:bottom w:val="single" w:sz="4" w:space="0" w:color="000000"/>
            </w:tcBorders>
            <w:vAlign w:val="center"/>
          </w:tcPr>
          <w:p w14:paraId="1D1CFD1E"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7C2734FF" w14:textId="77777777" w:rsidR="007C04BB" w:rsidRDefault="00000000">
            <w:pPr>
              <w:pStyle w:val="TableContents"/>
              <w:jc w:val="both"/>
              <w:rPr>
                <w:rFonts w:cs="Sakkal Majalla"/>
                <w:sz w:val="28"/>
                <w:szCs w:val="28"/>
              </w:rPr>
            </w:pPr>
            <w:r>
              <w:rPr>
                <w:rFonts w:cs="Sakkal Majalla"/>
                <w:sz w:val="28"/>
                <w:szCs w:val="28"/>
                <w:rtl/>
              </w:rPr>
              <w:t xml:space="preserve">أُشعر العاملين في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r>
              <w:rPr>
                <w:rFonts w:cs="Sakkal Majalla"/>
                <w:sz w:val="28"/>
                <w:szCs w:val="28"/>
                <w:rtl/>
              </w:rPr>
              <w:t xml:space="preserve"> بأن جهدهم مقدر</w:t>
            </w:r>
          </w:p>
        </w:tc>
        <w:tc>
          <w:tcPr>
            <w:tcW w:w="513" w:type="dxa"/>
            <w:tcBorders>
              <w:left w:val="single" w:sz="4" w:space="0" w:color="000000"/>
              <w:bottom w:val="single" w:sz="4" w:space="0" w:color="000000"/>
            </w:tcBorders>
          </w:tcPr>
          <w:p w14:paraId="07291752" w14:textId="77777777" w:rsidR="007C04BB" w:rsidRDefault="007C04BB">
            <w:pPr>
              <w:pStyle w:val="TableContents"/>
            </w:pPr>
          </w:p>
        </w:tc>
        <w:tc>
          <w:tcPr>
            <w:tcW w:w="578" w:type="dxa"/>
            <w:tcBorders>
              <w:left w:val="single" w:sz="4" w:space="0" w:color="000000"/>
              <w:bottom w:val="single" w:sz="4" w:space="0" w:color="000000"/>
            </w:tcBorders>
          </w:tcPr>
          <w:p w14:paraId="4E7061DB" w14:textId="77777777" w:rsidR="007C04BB" w:rsidRDefault="007C04BB">
            <w:pPr>
              <w:pStyle w:val="TableContents"/>
            </w:pPr>
          </w:p>
        </w:tc>
        <w:tc>
          <w:tcPr>
            <w:tcW w:w="576" w:type="dxa"/>
            <w:tcBorders>
              <w:left w:val="single" w:sz="4" w:space="0" w:color="000000"/>
              <w:bottom w:val="single" w:sz="4" w:space="0" w:color="000000"/>
            </w:tcBorders>
          </w:tcPr>
          <w:p w14:paraId="4866E9D2" w14:textId="77777777" w:rsidR="007C04BB" w:rsidRDefault="007C04BB">
            <w:pPr>
              <w:pStyle w:val="TableContents"/>
            </w:pPr>
          </w:p>
        </w:tc>
        <w:tc>
          <w:tcPr>
            <w:tcW w:w="571" w:type="dxa"/>
            <w:tcBorders>
              <w:left w:val="single" w:sz="4" w:space="0" w:color="000000"/>
              <w:bottom w:val="single" w:sz="4" w:space="0" w:color="000000"/>
            </w:tcBorders>
          </w:tcPr>
          <w:p w14:paraId="2F250045"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39882EE2" w14:textId="77777777" w:rsidR="007C04BB" w:rsidRDefault="007C04BB">
            <w:pPr>
              <w:pStyle w:val="TableContents"/>
            </w:pPr>
          </w:p>
        </w:tc>
      </w:tr>
      <w:tr w:rsidR="007C04BB" w14:paraId="6ADA1D3A" w14:textId="77777777">
        <w:trPr>
          <w:jc w:val="right"/>
        </w:trPr>
        <w:tc>
          <w:tcPr>
            <w:tcW w:w="630" w:type="dxa"/>
            <w:vMerge/>
            <w:tcBorders>
              <w:left w:val="single" w:sz="4" w:space="0" w:color="000000"/>
              <w:bottom w:val="single" w:sz="4" w:space="0" w:color="000000"/>
            </w:tcBorders>
            <w:vAlign w:val="center"/>
          </w:tcPr>
          <w:p w14:paraId="71890FFB"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3236FAA8"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023ADD38" w14:textId="77777777" w:rsidR="007C04BB" w:rsidRDefault="00000000">
            <w:pPr>
              <w:pStyle w:val="TableContents"/>
              <w:jc w:val="both"/>
              <w:rPr>
                <w:rFonts w:cs="Sakkal Majalla"/>
                <w:sz w:val="28"/>
                <w:szCs w:val="28"/>
              </w:rPr>
            </w:pPr>
            <w:r>
              <w:rPr>
                <w:rFonts w:cs="Sakkal Majalla"/>
                <w:sz w:val="28"/>
                <w:szCs w:val="28"/>
                <w:rtl/>
              </w:rPr>
              <w:t>أُقدم الدعم المهني والشخصي للعاملين بالمنظمات غير الربحية عند الحاجة</w:t>
            </w:r>
          </w:p>
        </w:tc>
        <w:tc>
          <w:tcPr>
            <w:tcW w:w="513" w:type="dxa"/>
            <w:tcBorders>
              <w:left w:val="single" w:sz="4" w:space="0" w:color="000000"/>
              <w:bottom w:val="single" w:sz="4" w:space="0" w:color="000000"/>
            </w:tcBorders>
          </w:tcPr>
          <w:p w14:paraId="27456D2F" w14:textId="77777777" w:rsidR="007C04BB" w:rsidRDefault="007C04BB">
            <w:pPr>
              <w:pStyle w:val="TableContents"/>
            </w:pPr>
          </w:p>
        </w:tc>
        <w:tc>
          <w:tcPr>
            <w:tcW w:w="578" w:type="dxa"/>
            <w:tcBorders>
              <w:left w:val="single" w:sz="4" w:space="0" w:color="000000"/>
              <w:bottom w:val="single" w:sz="4" w:space="0" w:color="000000"/>
            </w:tcBorders>
          </w:tcPr>
          <w:p w14:paraId="2D7A74A0" w14:textId="77777777" w:rsidR="007C04BB" w:rsidRDefault="007C04BB">
            <w:pPr>
              <w:pStyle w:val="TableContents"/>
            </w:pPr>
          </w:p>
        </w:tc>
        <w:tc>
          <w:tcPr>
            <w:tcW w:w="576" w:type="dxa"/>
            <w:tcBorders>
              <w:left w:val="single" w:sz="4" w:space="0" w:color="000000"/>
              <w:bottom w:val="single" w:sz="4" w:space="0" w:color="000000"/>
            </w:tcBorders>
          </w:tcPr>
          <w:p w14:paraId="4DD8F2B8" w14:textId="77777777" w:rsidR="007C04BB" w:rsidRDefault="007C04BB">
            <w:pPr>
              <w:pStyle w:val="TableContents"/>
            </w:pPr>
          </w:p>
        </w:tc>
        <w:tc>
          <w:tcPr>
            <w:tcW w:w="571" w:type="dxa"/>
            <w:tcBorders>
              <w:left w:val="single" w:sz="4" w:space="0" w:color="000000"/>
              <w:bottom w:val="single" w:sz="4" w:space="0" w:color="000000"/>
            </w:tcBorders>
          </w:tcPr>
          <w:p w14:paraId="16E45975"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5148A476" w14:textId="77777777" w:rsidR="007C04BB" w:rsidRDefault="007C04BB">
            <w:pPr>
              <w:pStyle w:val="TableContents"/>
            </w:pPr>
          </w:p>
        </w:tc>
      </w:tr>
      <w:tr w:rsidR="007C04BB" w14:paraId="20897F33" w14:textId="77777777">
        <w:trPr>
          <w:jc w:val="right"/>
        </w:trPr>
        <w:tc>
          <w:tcPr>
            <w:tcW w:w="630" w:type="dxa"/>
            <w:vMerge/>
            <w:tcBorders>
              <w:left w:val="single" w:sz="4" w:space="0" w:color="000000"/>
              <w:bottom w:val="single" w:sz="4" w:space="0" w:color="000000"/>
            </w:tcBorders>
            <w:vAlign w:val="center"/>
          </w:tcPr>
          <w:p w14:paraId="4CA03C85"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3A3E9D4C"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0F25446E" w14:textId="77777777" w:rsidR="007C04BB" w:rsidRDefault="00000000">
            <w:pPr>
              <w:pStyle w:val="TableContents"/>
              <w:jc w:val="both"/>
              <w:rPr>
                <w:rFonts w:cs="Sakkal Majalla"/>
                <w:sz w:val="28"/>
                <w:szCs w:val="28"/>
              </w:rPr>
            </w:pPr>
            <w:r>
              <w:rPr>
                <w:rFonts w:cs="Sakkal Majalla"/>
                <w:sz w:val="28"/>
                <w:szCs w:val="28"/>
                <w:rtl/>
              </w:rPr>
              <w:t xml:space="preserve">أعمل على تطوير مهارات العاملين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r>
              <w:rPr>
                <w:rFonts w:cs="Sakkal Majalla"/>
                <w:sz w:val="28"/>
                <w:szCs w:val="28"/>
                <w:rtl/>
              </w:rPr>
              <w:t xml:space="preserve"> بشكل مستمر</w:t>
            </w:r>
          </w:p>
        </w:tc>
        <w:tc>
          <w:tcPr>
            <w:tcW w:w="513" w:type="dxa"/>
            <w:tcBorders>
              <w:left w:val="single" w:sz="4" w:space="0" w:color="000000"/>
              <w:bottom w:val="single" w:sz="4" w:space="0" w:color="000000"/>
            </w:tcBorders>
          </w:tcPr>
          <w:p w14:paraId="23BEDEF1" w14:textId="77777777" w:rsidR="007C04BB" w:rsidRDefault="007C04BB">
            <w:pPr>
              <w:pStyle w:val="TableContents"/>
            </w:pPr>
          </w:p>
        </w:tc>
        <w:tc>
          <w:tcPr>
            <w:tcW w:w="578" w:type="dxa"/>
            <w:tcBorders>
              <w:left w:val="single" w:sz="4" w:space="0" w:color="000000"/>
              <w:bottom w:val="single" w:sz="4" w:space="0" w:color="000000"/>
            </w:tcBorders>
          </w:tcPr>
          <w:p w14:paraId="6C7B991E" w14:textId="77777777" w:rsidR="007C04BB" w:rsidRDefault="007C04BB">
            <w:pPr>
              <w:pStyle w:val="TableContents"/>
            </w:pPr>
          </w:p>
        </w:tc>
        <w:tc>
          <w:tcPr>
            <w:tcW w:w="576" w:type="dxa"/>
            <w:tcBorders>
              <w:left w:val="single" w:sz="4" w:space="0" w:color="000000"/>
              <w:bottom w:val="single" w:sz="4" w:space="0" w:color="000000"/>
            </w:tcBorders>
          </w:tcPr>
          <w:p w14:paraId="5CADFE5F" w14:textId="77777777" w:rsidR="007C04BB" w:rsidRDefault="007C04BB">
            <w:pPr>
              <w:pStyle w:val="TableContents"/>
            </w:pPr>
          </w:p>
        </w:tc>
        <w:tc>
          <w:tcPr>
            <w:tcW w:w="571" w:type="dxa"/>
            <w:tcBorders>
              <w:left w:val="single" w:sz="4" w:space="0" w:color="000000"/>
              <w:bottom w:val="single" w:sz="4" w:space="0" w:color="000000"/>
            </w:tcBorders>
          </w:tcPr>
          <w:p w14:paraId="1A0460B3"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34FE72DE" w14:textId="77777777" w:rsidR="007C04BB" w:rsidRDefault="007C04BB">
            <w:pPr>
              <w:pStyle w:val="TableContents"/>
            </w:pPr>
          </w:p>
        </w:tc>
      </w:tr>
      <w:tr w:rsidR="007C04BB" w14:paraId="5A417085" w14:textId="77777777">
        <w:trPr>
          <w:jc w:val="right"/>
        </w:trPr>
        <w:tc>
          <w:tcPr>
            <w:tcW w:w="630" w:type="dxa"/>
            <w:vMerge/>
            <w:tcBorders>
              <w:left w:val="single" w:sz="4" w:space="0" w:color="000000"/>
              <w:bottom w:val="single" w:sz="4" w:space="0" w:color="000000"/>
            </w:tcBorders>
            <w:vAlign w:val="center"/>
          </w:tcPr>
          <w:p w14:paraId="55E1851E"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47BCB593"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2D8EB4E6" w14:textId="77777777" w:rsidR="007C04BB" w:rsidRDefault="00000000">
            <w:pPr>
              <w:pStyle w:val="TableContents"/>
              <w:jc w:val="both"/>
              <w:rPr>
                <w:rFonts w:cs="Sakkal Majalla"/>
                <w:sz w:val="28"/>
                <w:szCs w:val="28"/>
              </w:rPr>
            </w:pPr>
            <w:r>
              <w:rPr>
                <w:rFonts w:cs="Sakkal Majalla"/>
                <w:sz w:val="28"/>
                <w:szCs w:val="28"/>
                <w:rtl/>
              </w:rPr>
              <w:t xml:space="preserve">أحرص على الاستماع إلى آراء العاملين في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r>
              <w:rPr>
                <w:rFonts w:cs="Sakkal Majalla"/>
                <w:sz w:val="28"/>
                <w:szCs w:val="28"/>
                <w:rtl/>
              </w:rPr>
              <w:t xml:space="preserve"> بانتباه</w:t>
            </w:r>
          </w:p>
        </w:tc>
        <w:tc>
          <w:tcPr>
            <w:tcW w:w="513" w:type="dxa"/>
            <w:tcBorders>
              <w:left w:val="single" w:sz="4" w:space="0" w:color="000000"/>
              <w:bottom w:val="single" w:sz="4" w:space="0" w:color="000000"/>
            </w:tcBorders>
          </w:tcPr>
          <w:p w14:paraId="56BEB5FE" w14:textId="77777777" w:rsidR="007C04BB" w:rsidRDefault="007C04BB">
            <w:pPr>
              <w:pStyle w:val="TableContents"/>
            </w:pPr>
          </w:p>
        </w:tc>
        <w:tc>
          <w:tcPr>
            <w:tcW w:w="578" w:type="dxa"/>
            <w:tcBorders>
              <w:left w:val="single" w:sz="4" w:space="0" w:color="000000"/>
              <w:bottom w:val="single" w:sz="4" w:space="0" w:color="000000"/>
            </w:tcBorders>
          </w:tcPr>
          <w:p w14:paraId="6D58B454" w14:textId="77777777" w:rsidR="007C04BB" w:rsidRDefault="007C04BB">
            <w:pPr>
              <w:pStyle w:val="TableContents"/>
            </w:pPr>
          </w:p>
        </w:tc>
        <w:tc>
          <w:tcPr>
            <w:tcW w:w="576" w:type="dxa"/>
            <w:tcBorders>
              <w:left w:val="single" w:sz="4" w:space="0" w:color="000000"/>
              <w:bottom w:val="single" w:sz="4" w:space="0" w:color="000000"/>
            </w:tcBorders>
          </w:tcPr>
          <w:p w14:paraId="7F0AD94C" w14:textId="77777777" w:rsidR="007C04BB" w:rsidRDefault="007C04BB">
            <w:pPr>
              <w:pStyle w:val="TableContents"/>
            </w:pPr>
          </w:p>
        </w:tc>
        <w:tc>
          <w:tcPr>
            <w:tcW w:w="571" w:type="dxa"/>
            <w:tcBorders>
              <w:left w:val="single" w:sz="4" w:space="0" w:color="000000"/>
              <w:bottom w:val="single" w:sz="4" w:space="0" w:color="000000"/>
            </w:tcBorders>
          </w:tcPr>
          <w:p w14:paraId="5E3F3045"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392BA40E" w14:textId="77777777" w:rsidR="007C04BB" w:rsidRDefault="007C04BB">
            <w:pPr>
              <w:pStyle w:val="TableContents"/>
            </w:pPr>
          </w:p>
        </w:tc>
      </w:tr>
      <w:tr w:rsidR="007C04BB" w14:paraId="0CC32C33" w14:textId="77777777">
        <w:trPr>
          <w:jc w:val="right"/>
        </w:trPr>
        <w:tc>
          <w:tcPr>
            <w:tcW w:w="630" w:type="dxa"/>
            <w:vMerge/>
            <w:tcBorders>
              <w:left w:val="single" w:sz="4" w:space="0" w:color="000000"/>
              <w:bottom w:val="single" w:sz="4" w:space="0" w:color="000000"/>
            </w:tcBorders>
            <w:vAlign w:val="center"/>
          </w:tcPr>
          <w:p w14:paraId="1B868A71"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1379C8A7"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4213599A" w14:textId="77777777" w:rsidR="007C04BB" w:rsidRDefault="00000000">
            <w:pPr>
              <w:pStyle w:val="TableContents"/>
              <w:jc w:val="both"/>
              <w:rPr>
                <w:rFonts w:cs="Sakkal Majalla"/>
                <w:sz w:val="28"/>
                <w:szCs w:val="28"/>
              </w:rPr>
            </w:pPr>
            <w:r>
              <w:rPr>
                <w:rFonts w:cs="Sakkal Majalla"/>
                <w:sz w:val="28"/>
                <w:szCs w:val="28"/>
                <w:rtl/>
              </w:rPr>
              <w:t xml:space="preserve">أحرص على توفير جو من الاحترام والثقة المتبادلة مع العاملين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7B6145DA" w14:textId="77777777" w:rsidR="007C04BB" w:rsidRDefault="007C04BB">
            <w:pPr>
              <w:pStyle w:val="TableContents"/>
            </w:pPr>
          </w:p>
        </w:tc>
        <w:tc>
          <w:tcPr>
            <w:tcW w:w="578" w:type="dxa"/>
            <w:tcBorders>
              <w:left w:val="single" w:sz="4" w:space="0" w:color="000000"/>
              <w:bottom w:val="single" w:sz="4" w:space="0" w:color="000000"/>
            </w:tcBorders>
          </w:tcPr>
          <w:p w14:paraId="5DC1C563" w14:textId="77777777" w:rsidR="007C04BB" w:rsidRDefault="007C04BB">
            <w:pPr>
              <w:pStyle w:val="TableContents"/>
            </w:pPr>
          </w:p>
        </w:tc>
        <w:tc>
          <w:tcPr>
            <w:tcW w:w="576" w:type="dxa"/>
            <w:tcBorders>
              <w:left w:val="single" w:sz="4" w:space="0" w:color="000000"/>
              <w:bottom w:val="single" w:sz="4" w:space="0" w:color="000000"/>
            </w:tcBorders>
          </w:tcPr>
          <w:p w14:paraId="6DBE5748" w14:textId="77777777" w:rsidR="007C04BB" w:rsidRDefault="007C04BB">
            <w:pPr>
              <w:pStyle w:val="TableContents"/>
            </w:pPr>
          </w:p>
        </w:tc>
        <w:tc>
          <w:tcPr>
            <w:tcW w:w="571" w:type="dxa"/>
            <w:tcBorders>
              <w:left w:val="single" w:sz="4" w:space="0" w:color="000000"/>
              <w:bottom w:val="single" w:sz="4" w:space="0" w:color="000000"/>
            </w:tcBorders>
          </w:tcPr>
          <w:p w14:paraId="3A2749B6"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10439BF8" w14:textId="77777777" w:rsidR="007C04BB" w:rsidRDefault="007C04BB">
            <w:pPr>
              <w:pStyle w:val="TableContents"/>
            </w:pPr>
          </w:p>
        </w:tc>
      </w:tr>
      <w:tr w:rsidR="007C04BB" w14:paraId="63EF83AE" w14:textId="77777777">
        <w:trPr>
          <w:jc w:val="right"/>
        </w:trPr>
        <w:tc>
          <w:tcPr>
            <w:tcW w:w="630" w:type="dxa"/>
            <w:vMerge/>
            <w:tcBorders>
              <w:left w:val="single" w:sz="4" w:space="0" w:color="000000"/>
              <w:bottom w:val="single" w:sz="4" w:space="0" w:color="000000"/>
            </w:tcBorders>
            <w:vAlign w:val="center"/>
          </w:tcPr>
          <w:p w14:paraId="36834F5C"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6688440D"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14A79971" w14:textId="77777777" w:rsidR="007C04BB" w:rsidRDefault="00000000">
            <w:pPr>
              <w:pStyle w:val="TableContents"/>
              <w:jc w:val="both"/>
              <w:rPr>
                <w:rFonts w:cs="Sakkal Majalla"/>
                <w:sz w:val="28"/>
                <w:szCs w:val="28"/>
              </w:rPr>
            </w:pPr>
            <w:r>
              <w:rPr>
                <w:rFonts w:cs="Sakkal Majalla"/>
                <w:sz w:val="28"/>
                <w:szCs w:val="28"/>
                <w:rtl/>
              </w:rPr>
              <w:t xml:space="preserve">أسعى نحو خفض معدل الغياب والتسرب لدى العاملين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3" w:type="dxa"/>
            <w:tcBorders>
              <w:left w:val="single" w:sz="4" w:space="0" w:color="000000"/>
              <w:bottom w:val="single" w:sz="4" w:space="0" w:color="000000"/>
            </w:tcBorders>
          </w:tcPr>
          <w:p w14:paraId="7CB63B0B" w14:textId="77777777" w:rsidR="007C04BB" w:rsidRDefault="007C04BB">
            <w:pPr>
              <w:pStyle w:val="TableContents"/>
            </w:pPr>
          </w:p>
        </w:tc>
        <w:tc>
          <w:tcPr>
            <w:tcW w:w="578" w:type="dxa"/>
            <w:tcBorders>
              <w:left w:val="single" w:sz="4" w:space="0" w:color="000000"/>
              <w:bottom w:val="single" w:sz="4" w:space="0" w:color="000000"/>
            </w:tcBorders>
          </w:tcPr>
          <w:p w14:paraId="760421A2" w14:textId="77777777" w:rsidR="007C04BB" w:rsidRDefault="007C04BB">
            <w:pPr>
              <w:pStyle w:val="TableContents"/>
            </w:pPr>
          </w:p>
        </w:tc>
        <w:tc>
          <w:tcPr>
            <w:tcW w:w="576" w:type="dxa"/>
            <w:tcBorders>
              <w:left w:val="single" w:sz="4" w:space="0" w:color="000000"/>
              <w:bottom w:val="single" w:sz="4" w:space="0" w:color="000000"/>
            </w:tcBorders>
          </w:tcPr>
          <w:p w14:paraId="178B41CF" w14:textId="77777777" w:rsidR="007C04BB" w:rsidRDefault="007C04BB">
            <w:pPr>
              <w:pStyle w:val="TableContents"/>
            </w:pPr>
          </w:p>
        </w:tc>
        <w:tc>
          <w:tcPr>
            <w:tcW w:w="571" w:type="dxa"/>
            <w:tcBorders>
              <w:left w:val="single" w:sz="4" w:space="0" w:color="000000"/>
              <w:bottom w:val="single" w:sz="4" w:space="0" w:color="000000"/>
            </w:tcBorders>
          </w:tcPr>
          <w:p w14:paraId="546862B6"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439FC904" w14:textId="77777777" w:rsidR="007C04BB" w:rsidRDefault="007C04BB">
            <w:pPr>
              <w:pStyle w:val="TableContents"/>
            </w:pPr>
          </w:p>
        </w:tc>
      </w:tr>
      <w:tr w:rsidR="007C04BB" w14:paraId="6214957E" w14:textId="77777777">
        <w:trPr>
          <w:jc w:val="right"/>
        </w:trPr>
        <w:tc>
          <w:tcPr>
            <w:tcW w:w="630" w:type="dxa"/>
            <w:vMerge/>
            <w:tcBorders>
              <w:left w:val="single" w:sz="4" w:space="0" w:color="000000"/>
              <w:bottom w:val="single" w:sz="4" w:space="0" w:color="000000"/>
            </w:tcBorders>
            <w:vAlign w:val="center"/>
          </w:tcPr>
          <w:p w14:paraId="769B9342" w14:textId="77777777" w:rsidR="007C04BB" w:rsidRDefault="007C04BB">
            <w:pPr>
              <w:pStyle w:val="TableContents"/>
              <w:rPr>
                <w:rFonts w:ascii="Sakkal Majalla" w:hAnsi="Sakkal Majalla" w:cs="Sakkal Majalla"/>
                <w:sz w:val="28"/>
                <w:szCs w:val="28"/>
              </w:rPr>
            </w:pPr>
          </w:p>
        </w:tc>
        <w:tc>
          <w:tcPr>
            <w:tcW w:w="412" w:type="dxa"/>
            <w:tcBorders>
              <w:left w:val="single" w:sz="4" w:space="0" w:color="000000"/>
              <w:bottom w:val="single" w:sz="4" w:space="0" w:color="000000"/>
            </w:tcBorders>
            <w:vAlign w:val="center"/>
          </w:tcPr>
          <w:p w14:paraId="496D3E24" w14:textId="77777777" w:rsidR="007C04BB" w:rsidRDefault="007C04BB">
            <w:pPr>
              <w:pStyle w:val="TableContents"/>
              <w:numPr>
                <w:ilvl w:val="0"/>
                <w:numId w:val="2"/>
              </w:numPr>
              <w:jc w:val="center"/>
              <w:rPr>
                <w:rFonts w:ascii="Sakkal Majalla" w:hAnsi="Sakkal Majalla" w:cs="Sakkal Majalla"/>
                <w:sz w:val="28"/>
                <w:szCs w:val="28"/>
              </w:rPr>
            </w:pPr>
          </w:p>
        </w:tc>
        <w:tc>
          <w:tcPr>
            <w:tcW w:w="5006" w:type="dxa"/>
            <w:tcBorders>
              <w:left w:val="single" w:sz="4" w:space="0" w:color="000000"/>
              <w:bottom w:val="single" w:sz="4" w:space="0" w:color="000000"/>
            </w:tcBorders>
          </w:tcPr>
          <w:p w14:paraId="7EF5CBF5" w14:textId="77777777" w:rsidR="007C04BB" w:rsidRDefault="00000000">
            <w:pPr>
              <w:pStyle w:val="TableContents"/>
              <w:jc w:val="both"/>
              <w:rPr>
                <w:rFonts w:cs="Sakkal Majalla"/>
                <w:color w:val="069A2E"/>
                <w:sz w:val="28"/>
                <w:szCs w:val="28"/>
              </w:rPr>
            </w:pPr>
            <w:r>
              <w:rPr>
                <w:rFonts w:cs="Sakkal Majalla"/>
                <w:color w:val="069A2E"/>
                <w:sz w:val="28"/>
                <w:szCs w:val="28"/>
                <w:rtl/>
              </w:rPr>
              <w:t xml:space="preserve">أعمل على تمكين </w:t>
            </w:r>
            <w:proofErr w:type="gramStart"/>
            <w:r>
              <w:rPr>
                <w:rFonts w:cs="Sakkal Majalla"/>
                <w:color w:val="069A2E"/>
                <w:sz w:val="28"/>
                <w:szCs w:val="28"/>
                <w:rtl/>
              </w:rPr>
              <w:t>العاملين  معي</w:t>
            </w:r>
            <w:proofErr w:type="gramEnd"/>
            <w:r>
              <w:rPr>
                <w:rFonts w:cs="Sakkal Majalla"/>
                <w:color w:val="069A2E"/>
                <w:sz w:val="28"/>
                <w:szCs w:val="28"/>
                <w:rtl/>
              </w:rPr>
              <w:t xml:space="preserve"> بالمنظمات الغير الربحية التي انتمي إليها</w:t>
            </w:r>
          </w:p>
        </w:tc>
        <w:tc>
          <w:tcPr>
            <w:tcW w:w="513" w:type="dxa"/>
            <w:tcBorders>
              <w:left w:val="single" w:sz="4" w:space="0" w:color="000000"/>
              <w:bottom w:val="single" w:sz="4" w:space="0" w:color="000000"/>
            </w:tcBorders>
          </w:tcPr>
          <w:p w14:paraId="369E70E3" w14:textId="77777777" w:rsidR="007C04BB" w:rsidRDefault="007C04BB">
            <w:pPr>
              <w:pStyle w:val="TableContents"/>
            </w:pPr>
          </w:p>
        </w:tc>
        <w:tc>
          <w:tcPr>
            <w:tcW w:w="578" w:type="dxa"/>
            <w:tcBorders>
              <w:left w:val="single" w:sz="4" w:space="0" w:color="000000"/>
              <w:bottom w:val="single" w:sz="4" w:space="0" w:color="000000"/>
            </w:tcBorders>
          </w:tcPr>
          <w:p w14:paraId="775D8A1B" w14:textId="77777777" w:rsidR="007C04BB" w:rsidRDefault="007C04BB">
            <w:pPr>
              <w:pStyle w:val="TableContents"/>
            </w:pPr>
          </w:p>
        </w:tc>
        <w:tc>
          <w:tcPr>
            <w:tcW w:w="576" w:type="dxa"/>
            <w:tcBorders>
              <w:left w:val="single" w:sz="4" w:space="0" w:color="000000"/>
              <w:bottom w:val="single" w:sz="4" w:space="0" w:color="000000"/>
            </w:tcBorders>
          </w:tcPr>
          <w:p w14:paraId="5A881F40" w14:textId="77777777" w:rsidR="007C04BB" w:rsidRDefault="007C04BB">
            <w:pPr>
              <w:pStyle w:val="TableContents"/>
            </w:pPr>
          </w:p>
        </w:tc>
        <w:tc>
          <w:tcPr>
            <w:tcW w:w="571" w:type="dxa"/>
            <w:tcBorders>
              <w:left w:val="single" w:sz="4" w:space="0" w:color="000000"/>
              <w:bottom w:val="single" w:sz="4" w:space="0" w:color="000000"/>
            </w:tcBorders>
          </w:tcPr>
          <w:p w14:paraId="3323B464" w14:textId="77777777" w:rsidR="007C04BB" w:rsidRDefault="007C04BB">
            <w:pPr>
              <w:pStyle w:val="TableContents"/>
            </w:pPr>
          </w:p>
        </w:tc>
        <w:tc>
          <w:tcPr>
            <w:tcW w:w="545" w:type="dxa"/>
            <w:tcBorders>
              <w:left w:val="single" w:sz="4" w:space="0" w:color="000000"/>
              <w:bottom w:val="single" w:sz="4" w:space="0" w:color="000000"/>
              <w:right w:val="single" w:sz="4" w:space="0" w:color="000000"/>
            </w:tcBorders>
          </w:tcPr>
          <w:p w14:paraId="7BCC2782" w14:textId="77777777" w:rsidR="007C04BB" w:rsidRDefault="007C04BB">
            <w:pPr>
              <w:pStyle w:val="TableContents"/>
            </w:pPr>
          </w:p>
        </w:tc>
      </w:tr>
    </w:tbl>
    <w:p w14:paraId="4AB7F8EF" w14:textId="77777777" w:rsidR="007C04BB" w:rsidRDefault="007C04BB">
      <w:pPr>
        <w:spacing w:after="120"/>
        <w:jc w:val="center"/>
      </w:pPr>
    </w:p>
    <w:p w14:paraId="0ED5D3D3" w14:textId="77777777" w:rsidR="007C04BB" w:rsidRDefault="00000000">
      <w:pPr>
        <w:rPr>
          <w:rFonts w:cs="Sakkal Majalla"/>
        </w:rPr>
      </w:pPr>
      <w:r>
        <w:rPr>
          <w:rFonts w:cs="Sakkal Majalla"/>
          <w:b/>
          <w:bCs/>
          <w:sz w:val="28"/>
          <w:szCs w:val="28"/>
          <w:u w:val="single"/>
          <w:rtl/>
        </w:rPr>
        <w:t>الملاحظات:</w:t>
      </w:r>
    </w:p>
    <w:p w14:paraId="3C2C07D1" w14:textId="77777777" w:rsidR="007C04BB" w:rsidRDefault="00000000">
      <w:pPr>
        <w:rPr>
          <w:rFonts w:cs="Sakkal Majalla"/>
        </w:rPr>
      </w:pPr>
      <w:r>
        <w:rPr>
          <w:rFonts w:cs="Sakkal Majalla"/>
          <w:sz w:val="28"/>
          <w:szCs w:val="28"/>
          <w:rtl/>
        </w:rPr>
        <w:t>……………………………………………………………………………………………………………………………………………………………………………………………………………………………………………………………………………………………………………………………………………………………………………………</w:t>
      </w:r>
    </w:p>
    <w:p w14:paraId="00349F51" w14:textId="77777777" w:rsidR="007C04BB" w:rsidRDefault="00000000">
      <w:pPr>
        <w:rPr>
          <w:rFonts w:cs="Sakkal Majalla"/>
        </w:rPr>
      </w:pPr>
      <w:r>
        <w:rPr>
          <w:rFonts w:cs="Sakkal Majalla"/>
          <w:sz w:val="28"/>
          <w:szCs w:val="28"/>
          <w:rtl/>
        </w:rPr>
        <w:t>…………………………………………………………………………………………………………………………………………………………………………………………</w:t>
      </w:r>
    </w:p>
    <w:p w14:paraId="7DD0975A" w14:textId="77777777" w:rsidR="007C04BB" w:rsidRDefault="007C04BB">
      <w:pPr>
        <w:rPr>
          <w:rFonts w:cs="Sakkal Majalla"/>
        </w:rPr>
      </w:pPr>
    </w:p>
    <w:p w14:paraId="464B48FD" w14:textId="77777777" w:rsidR="007C04BB" w:rsidRDefault="007C04BB">
      <w:pPr>
        <w:rPr>
          <w:rFonts w:cs="Sakkal Majalla"/>
        </w:rPr>
      </w:pPr>
    </w:p>
    <w:tbl>
      <w:tblPr>
        <w:bidiVisual/>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630"/>
        <w:gridCol w:w="514"/>
        <w:gridCol w:w="4893"/>
        <w:gridCol w:w="516"/>
        <w:gridCol w:w="571"/>
        <w:gridCol w:w="574"/>
        <w:gridCol w:w="570"/>
        <w:gridCol w:w="554"/>
      </w:tblGrid>
      <w:tr w:rsidR="007C04BB" w14:paraId="02E6F564" w14:textId="77777777">
        <w:tc>
          <w:tcPr>
            <w:tcW w:w="8831" w:type="dxa"/>
            <w:gridSpan w:val="8"/>
            <w:tcBorders>
              <w:top w:val="single" w:sz="4" w:space="0" w:color="000000"/>
              <w:left w:val="single" w:sz="4" w:space="0" w:color="000000"/>
              <w:bottom w:val="single" w:sz="4" w:space="0" w:color="000000"/>
              <w:right w:val="single" w:sz="4" w:space="0" w:color="000000"/>
            </w:tcBorders>
          </w:tcPr>
          <w:p w14:paraId="513BEC59" w14:textId="77777777" w:rsidR="007C04BB" w:rsidRDefault="00000000">
            <w:pPr>
              <w:pStyle w:val="TableContents"/>
              <w:jc w:val="center"/>
              <w:rPr>
                <w:rFonts w:cs="Sakkal Majalla"/>
                <w:b/>
                <w:bCs/>
                <w:sz w:val="32"/>
                <w:szCs w:val="32"/>
              </w:rPr>
            </w:pPr>
            <w:r>
              <w:rPr>
                <w:rFonts w:cs="Sakkal Majalla"/>
                <w:b/>
                <w:bCs/>
                <w:sz w:val="32"/>
                <w:szCs w:val="32"/>
              </w:rPr>
              <w:t>2</w:t>
            </w:r>
            <w:r>
              <w:rPr>
                <w:rFonts w:cs="Sakkal Majalla"/>
                <w:b/>
                <w:bCs/>
                <w:sz w:val="32"/>
                <w:szCs w:val="32"/>
                <w:rtl/>
              </w:rPr>
              <w:t>- المحور الثاني: القيادة التحويلية وأداء القيادات بالمنظمات غير الربحية بمنطقة مكة المكرمة</w:t>
            </w:r>
          </w:p>
        </w:tc>
      </w:tr>
      <w:tr w:rsidR="007C04BB" w14:paraId="17931415" w14:textId="77777777">
        <w:tc>
          <w:tcPr>
            <w:tcW w:w="630" w:type="dxa"/>
            <w:vMerge w:val="restart"/>
            <w:tcBorders>
              <w:left w:val="single" w:sz="4" w:space="0" w:color="000000"/>
              <w:bottom w:val="single" w:sz="4" w:space="0" w:color="000000"/>
            </w:tcBorders>
            <w:vAlign w:val="center"/>
          </w:tcPr>
          <w:p w14:paraId="7160B5BF" w14:textId="77777777" w:rsidR="007C04BB" w:rsidRDefault="00000000">
            <w:pPr>
              <w:pStyle w:val="TableContents"/>
              <w:jc w:val="center"/>
              <w:rPr>
                <w:eastAsianLayout w:id="-861126128" w:vert="1"/>
              </w:rPr>
            </w:pPr>
            <w:r>
              <w:rPr>
                <w:rFonts w:ascii="Sakkal Majalla" w:hAnsi="Sakkal Majalla" w:cs="Sakkal Majalla"/>
                <w:b/>
                <w:bCs/>
                <w:sz w:val="28"/>
                <w:szCs w:val="28"/>
                <w:rtl/>
                <w:eastAsianLayout w:id="-861126144" w:vert="1"/>
              </w:rPr>
              <w:t>البعد</w:t>
            </w:r>
          </w:p>
        </w:tc>
        <w:tc>
          <w:tcPr>
            <w:tcW w:w="514" w:type="dxa"/>
            <w:vMerge w:val="restart"/>
            <w:tcBorders>
              <w:left w:val="single" w:sz="4" w:space="0" w:color="000000"/>
              <w:bottom w:val="single" w:sz="4" w:space="0" w:color="000000"/>
            </w:tcBorders>
            <w:vAlign w:val="center"/>
          </w:tcPr>
          <w:p w14:paraId="262957FA"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tl/>
              </w:rPr>
              <w:t>م</w:t>
            </w:r>
          </w:p>
        </w:tc>
        <w:tc>
          <w:tcPr>
            <w:tcW w:w="4899" w:type="dxa"/>
            <w:vMerge w:val="restart"/>
            <w:tcBorders>
              <w:left w:val="single" w:sz="4" w:space="0" w:color="000000"/>
              <w:bottom w:val="single" w:sz="4" w:space="0" w:color="000000"/>
            </w:tcBorders>
            <w:vAlign w:val="center"/>
          </w:tcPr>
          <w:p w14:paraId="1B20D87B"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tl/>
              </w:rPr>
              <w:t>المؤشرات</w:t>
            </w:r>
          </w:p>
        </w:tc>
        <w:tc>
          <w:tcPr>
            <w:tcW w:w="516" w:type="dxa"/>
            <w:tcBorders>
              <w:left w:val="single" w:sz="4" w:space="0" w:color="000000"/>
              <w:bottom w:val="single" w:sz="4" w:space="0" w:color="000000"/>
            </w:tcBorders>
            <w:vAlign w:val="center"/>
          </w:tcPr>
          <w:p w14:paraId="561DA52C" w14:textId="77777777" w:rsidR="007C04BB" w:rsidRDefault="00000000">
            <w:pPr>
              <w:pStyle w:val="TableContents"/>
              <w:jc w:val="center"/>
              <w:rPr>
                <w:eastAsianLayout w:id="-861126143" w:vert="1"/>
              </w:rPr>
            </w:pPr>
            <w:r>
              <w:rPr>
                <w:rFonts w:ascii="Sakkal Majalla" w:hAnsi="Sakkal Majalla" w:cs="Sakkal Majalla"/>
                <w:b/>
                <w:bCs/>
                <w:sz w:val="24"/>
                <w:szCs w:val="24"/>
                <w:rtl/>
                <w:eastAsianLayout w:id="-861126142" w:vert="1"/>
              </w:rPr>
              <w:t>موافق بشدة</w:t>
            </w:r>
          </w:p>
        </w:tc>
        <w:tc>
          <w:tcPr>
            <w:tcW w:w="572" w:type="dxa"/>
            <w:tcBorders>
              <w:left w:val="single" w:sz="4" w:space="0" w:color="000000"/>
              <w:bottom w:val="single" w:sz="4" w:space="0" w:color="000000"/>
            </w:tcBorders>
            <w:vAlign w:val="center"/>
          </w:tcPr>
          <w:p w14:paraId="4A56758E" w14:textId="77777777" w:rsidR="007C04BB" w:rsidRDefault="00000000">
            <w:pPr>
              <w:pStyle w:val="TableContents"/>
              <w:jc w:val="center"/>
              <w:rPr>
                <w:eastAsianLayout w:id="-861126141" w:vert="1"/>
              </w:rPr>
            </w:pPr>
            <w:r>
              <w:rPr>
                <w:rFonts w:ascii="Sakkal Majalla" w:hAnsi="Sakkal Majalla" w:cs="Sakkal Majalla"/>
                <w:b/>
                <w:bCs/>
                <w:sz w:val="24"/>
                <w:szCs w:val="24"/>
                <w:rtl/>
                <w:eastAsianLayout w:id="-861126140" w:vert="1"/>
              </w:rPr>
              <w:t>موافق</w:t>
            </w:r>
          </w:p>
        </w:tc>
        <w:tc>
          <w:tcPr>
            <w:tcW w:w="575" w:type="dxa"/>
            <w:tcBorders>
              <w:left w:val="single" w:sz="4" w:space="0" w:color="000000"/>
              <w:bottom w:val="single" w:sz="4" w:space="0" w:color="000000"/>
            </w:tcBorders>
            <w:vAlign w:val="center"/>
          </w:tcPr>
          <w:p w14:paraId="71E8A9FD" w14:textId="77777777" w:rsidR="007C04BB" w:rsidRDefault="00000000">
            <w:pPr>
              <w:pStyle w:val="TableContents"/>
              <w:jc w:val="center"/>
              <w:rPr>
                <w:eastAsianLayout w:id="-861126139" w:vert="1"/>
              </w:rPr>
            </w:pPr>
            <w:r>
              <w:rPr>
                <w:rFonts w:ascii="Sakkal Majalla" w:hAnsi="Sakkal Majalla" w:cs="Sakkal Majalla"/>
                <w:b/>
                <w:bCs/>
                <w:sz w:val="24"/>
                <w:szCs w:val="24"/>
                <w:rtl/>
                <w:eastAsianLayout w:id="-861126138" w:vert="1"/>
              </w:rPr>
              <w:t>محايد</w:t>
            </w:r>
          </w:p>
        </w:tc>
        <w:tc>
          <w:tcPr>
            <w:tcW w:w="571" w:type="dxa"/>
            <w:tcBorders>
              <w:left w:val="single" w:sz="4" w:space="0" w:color="000000"/>
              <w:bottom w:val="single" w:sz="4" w:space="0" w:color="000000"/>
            </w:tcBorders>
            <w:vAlign w:val="center"/>
          </w:tcPr>
          <w:p w14:paraId="05CE5436" w14:textId="77777777" w:rsidR="007C04BB" w:rsidRDefault="00000000">
            <w:pPr>
              <w:pStyle w:val="TableContents"/>
              <w:jc w:val="center"/>
              <w:rPr>
                <w:eastAsianLayout w:id="-861126137" w:vert="1"/>
              </w:rPr>
            </w:pPr>
            <w:r>
              <w:rPr>
                <w:rFonts w:ascii="Sakkal Majalla" w:hAnsi="Sakkal Majalla" w:cs="Sakkal Majalla"/>
                <w:b/>
                <w:bCs/>
                <w:sz w:val="24"/>
                <w:szCs w:val="24"/>
                <w:rtl/>
                <w:eastAsianLayout w:id="-861126136" w:vert="1"/>
              </w:rPr>
              <w:t>غير موافق</w:t>
            </w:r>
          </w:p>
        </w:tc>
        <w:tc>
          <w:tcPr>
            <w:tcW w:w="554" w:type="dxa"/>
            <w:tcBorders>
              <w:left w:val="single" w:sz="4" w:space="0" w:color="000000"/>
              <w:bottom w:val="single" w:sz="4" w:space="0" w:color="000000"/>
              <w:right w:val="single" w:sz="4" w:space="0" w:color="000000"/>
            </w:tcBorders>
            <w:vAlign w:val="center"/>
          </w:tcPr>
          <w:p w14:paraId="5781547D" w14:textId="77777777" w:rsidR="007C04BB" w:rsidRDefault="00000000">
            <w:pPr>
              <w:pStyle w:val="TableContents"/>
              <w:jc w:val="center"/>
              <w:rPr>
                <w:eastAsianLayout w:id="-861126135" w:vert="1"/>
              </w:rPr>
            </w:pPr>
            <w:r>
              <w:rPr>
                <w:rFonts w:ascii="Sakkal Majalla" w:hAnsi="Sakkal Majalla" w:cs="Sakkal Majalla"/>
                <w:b/>
                <w:bCs/>
                <w:sz w:val="24"/>
                <w:szCs w:val="24"/>
                <w:rtl/>
                <w:eastAsianLayout w:id="-861126134" w:vert="1"/>
              </w:rPr>
              <w:t>غير موافق بشدة</w:t>
            </w:r>
          </w:p>
        </w:tc>
      </w:tr>
      <w:tr w:rsidR="007C04BB" w14:paraId="688F88CE" w14:textId="77777777">
        <w:tc>
          <w:tcPr>
            <w:tcW w:w="630" w:type="dxa"/>
            <w:vMerge/>
            <w:tcBorders>
              <w:left w:val="single" w:sz="4" w:space="0" w:color="000000"/>
              <w:bottom w:val="single" w:sz="4" w:space="0" w:color="000000"/>
            </w:tcBorders>
            <w:vAlign w:val="center"/>
          </w:tcPr>
          <w:p w14:paraId="007626D9" w14:textId="77777777" w:rsidR="007C04BB" w:rsidRDefault="007C04BB">
            <w:pPr>
              <w:pStyle w:val="TableContents"/>
              <w:jc w:val="center"/>
              <w:rPr>
                <w:rFonts w:ascii="Sakkal Majalla" w:hAnsi="Sakkal Majalla" w:cs="Sakkal Majalla"/>
                <w:b/>
                <w:bCs/>
                <w:sz w:val="28"/>
                <w:szCs w:val="28"/>
              </w:rPr>
            </w:pPr>
          </w:p>
        </w:tc>
        <w:tc>
          <w:tcPr>
            <w:tcW w:w="514" w:type="dxa"/>
            <w:vMerge/>
            <w:tcBorders>
              <w:left w:val="single" w:sz="4" w:space="0" w:color="000000"/>
              <w:bottom w:val="single" w:sz="4" w:space="0" w:color="000000"/>
            </w:tcBorders>
            <w:vAlign w:val="center"/>
          </w:tcPr>
          <w:p w14:paraId="4FBD15AB" w14:textId="77777777" w:rsidR="007C04BB" w:rsidRDefault="007C04BB">
            <w:pPr>
              <w:pStyle w:val="TableContents"/>
              <w:jc w:val="center"/>
              <w:rPr>
                <w:rFonts w:ascii="Sakkal Majalla" w:hAnsi="Sakkal Majalla" w:cs="Sakkal Majalla"/>
                <w:b/>
                <w:bCs/>
                <w:sz w:val="28"/>
                <w:szCs w:val="28"/>
              </w:rPr>
            </w:pPr>
          </w:p>
        </w:tc>
        <w:tc>
          <w:tcPr>
            <w:tcW w:w="4899" w:type="dxa"/>
            <w:vMerge/>
            <w:tcBorders>
              <w:left w:val="single" w:sz="4" w:space="0" w:color="000000"/>
              <w:bottom w:val="single" w:sz="4" w:space="0" w:color="000000"/>
            </w:tcBorders>
            <w:vAlign w:val="center"/>
          </w:tcPr>
          <w:p w14:paraId="23F51BDD" w14:textId="77777777" w:rsidR="007C04BB" w:rsidRDefault="007C04BB">
            <w:pPr>
              <w:pStyle w:val="TableContents"/>
              <w:jc w:val="center"/>
              <w:rPr>
                <w:rFonts w:ascii="Sakkal Majalla" w:hAnsi="Sakkal Majalla" w:cs="Sakkal Majalla"/>
                <w:b/>
                <w:bCs/>
                <w:sz w:val="28"/>
                <w:szCs w:val="28"/>
              </w:rPr>
            </w:pPr>
          </w:p>
        </w:tc>
        <w:tc>
          <w:tcPr>
            <w:tcW w:w="516" w:type="dxa"/>
            <w:tcBorders>
              <w:left w:val="single" w:sz="4" w:space="0" w:color="000000"/>
              <w:bottom w:val="single" w:sz="4" w:space="0" w:color="000000"/>
            </w:tcBorders>
            <w:vAlign w:val="center"/>
          </w:tcPr>
          <w:p w14:paraId="0D3AAAF4"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Pr>
              <w:t>5</w:t>
            </w:r>
          </w:p>
        </w:tc>
        <w:tc>
          <w:tcPr>
            <w:tcW w:w="572" w:type="dxa"/>
            <w:tcBorders>
              <w:left w:val="single" w:sz="4" w:space="0" w:color="000000"/>
              <w:bottom w:val="single" w:sz="4" w:space="0" w:color="000000"/>
            </w:tcBorders>
            <w:vAlign w:val="center"/>
          </w:tcPr>
          <w:p w14:paraId="1EBD18ED"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Pr>
              <w:t>4</w:t>
            </w:r>
          </w:p>
        </w:tc>
        <w:tc>
          <w:tcPr>
            <w:tcW w:w="575" w:type="dxa"/>
            <w:tcBorders>
              <w:left w:val="single" w:sz="4" w:space="0" w:color="000000"/>
              <w:bottom w:val="single" w:sz="4" w:space="0" w:color="000000"/>
            </w:tcBorders>
            <w:vAlign w:val="center"/>
          </w:tcPr>
          <w:p w14:paraId="5771FE1C"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Pr>
              <w:t>3</w:t>
            </w:r>
          </w:p>
        </w:tc>
        <w:tc>
          <w:tcPr>
            <w:tcW w:w="571" w:type="dxa"/>
            <w:tcBorders>
              <w:left w:val="single" w:sz="4" w:space="0" w:color="000000"/>
              <w:bottom w:val="single" w:sz="4" w:space="0" w:color="000000"/>
            </w:tcBorders>
            <w:vAlign w:val="center"/>
          </w:tcPr>
          <w:p w14:paraId="4B2E52FC"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Pr>
              <w:t>2</w:t>
            </w:r>
          </w:p>
        </w:tc>
        <w:tc>
          <w:tcPr>
            <w:tcW w:w="554" w:type="dxa"/>
            <w:tcBorders>
              <w:left w:val="single" w:sz="4" w:space="0" w:color="000000"/>
              <w:bottom w:val="single" w:sz="4" w:space="0" w:color="000000"/>
              <w:right w:val="single" w:sz="4" w:space="0" w:color="000000"/>
            </w:tcBorders>
            <w:vAlign w:val="center"/>
          </w:tcPr>
          <w:p w14:paraId="4B326D15" w14:textId="77777777" w:rsidR="007C04BB" w:rsidRDefault="00000000">
            <w:pPr>
              <w:pStyle w:val="TableContents"/>
              <w:jc w:val="center"/>
              <w:rPr>
                <w:rFonts w:ascii="Sakkal Majalla" w:hAnsi="Sakkal Majalla" w:cs="Sakkal Majalla"/>
                <w:b/>
                <w:bCs/>
                <w:sz w:val="28"/>
                <w:szCs w:val="28"/>
              </w:rPr>
            </w:pPr>
            <w:r>
              <w:rPr>
                <w:rFonts w:ascii="Sakkal Majalla" w:hAnsi="Sakkal Majalla" w:cs="Sakkal Majalla"/>
                <w:b/>
                <w:bCs/>
                <w:sz w:val="28"/>
                <w:szCs w:val="28"/>
              </w:rPr>
              <w:t>1</w:t>
            </w:r>
          </w:p>
        </w:tc>
      </w:tr>
      <w:tr w:rsidR="007C04BB" w14:paraId="577917E8" w14:textId="77777777">
        <w:tc>
          <w:tcPr>
            <w:tcW w:w="630" w:type="dxa"/>
            <w:vMerge w:val="restart"/>
            <w:tcBorders>
              <w:left w:val="single" w:sz="4" w:space="0" w:color="000000"/>
              <w:bottom w:val="single" w:sz="4" w:space="0" w:color="000000"/>
            </w:tcBorders>
            <w:vAlign w:val="center"/>
          </w:tcPr>
          <w:p w14:paraId="6580404B" w14:textId="77777777" w:rsidR="007C04BB" w:rsidRDefault="00000000">
            <w:pPr>
              <w:pStyle w:val="TableContents"/>
              <w:jc w:val="center"/>
              <w:rPr>
                <w:rFonts w:ascii="Sakkal Majalla" w:hAnsi="Sakkal Majalla" w:cs="Sakkal Majalla"/>
                <w:b/>
                <w:bCs/>
                <w:sz w:val="28"/>
                <w:szCs w:val="28"/>
                <w:eastAsianLayout w:id="-861126133" w:vert="1"/>
              </w:rPr>
            </w:pPr>
            <w:r>
              <w:rPr>
                <w:rFonts w:ascii="Sakkal Majalla" w:hAnsi="Sakkal Majalla" w:cs="Sakkal Majalla"/>
                <w:b/>
                <w:bCs/>
                <w:sz w:val="28"/>
                <w:szCs w:val="28"/>
                <w:rtl/>
                <w:eastAsianLayout w:id="-861126132" w:vert="1"/>
              </w:rPr>
              <w:t>الكفاءة</w:t>
            </w:r>
          </w:p>
        </w:tc>
        <w:tc>
          <w:tcPr>
            <w:tcW w:w="514" w:type="dxa"/>
            <w:tcBorders>
              <w:left w:val="single" w:sz="4" w:space="0" w:color="000000"/>
              <w:bottom w:val="single" w:sz="4" w:space="0" w:color="000000"/>
            </w:tcBorders>
            <w:vAlign w:val="center"/>
          </w:tcPr>
          <w:p w14:paraId="042F67F3"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29B37B91"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تساهم القيادة التحويلية في تحسين قدرة القادة على تنفيذ المهام بأفضل صورة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65983C8B" w14:textId="77777777" w:rsidR="007C04BB" w:rsidRDefault="007C04BB">
            <w:pPr>
              <w:pStyle w:val="TableContents"/>
            </w:pPr>
          </w:p>
        </w:tc>
        <w:tc>
          <w:tcPr>
            <w:tcW w:w="572" w:type="dxa"/>
            <w:tcBorders>
              <w:left w:val="single" w:sz="4" w:space="0" w:color="000000"/>
              <w:bottom w:val="single" w:sz="4" w:space="0" w:color="000000"/>
            </w:tcBorders>
          </w:tcPr>
          <w:p w14:paraId="1C579CA8" w14:textId="77777777" w:rsidR="007C04BB" w:rsidRDefault="007C04BB">
            <w:pPr>
              <w:pStyle w:val="TableContents"/>
            </w:pPr>
          </w:p>
        </w:tc>
        <w:tc>
          <w:tcPr>
            <w:tcW w:w="575" w:type="dxa"/>
            <w:tcBorders>
              <w:left w:val="single" w:sz="4" w:space="0" w:color="000000"/>
              <w:bottom w:val="single" w:sz="4" w:space="0" w:color="000000"/>
            </w:tcBorders>
          </w:tcPr>
          <w:p w14:paraId="68218BAE" w14:textId="77777777" w:rsidR="007C04BB" w:rsidRDefault="007C04BB">
            <w:pPr>
              <w:pStyle w:val="TableContents"/>
            </w:pPr>
          </w:p>
        </w:tc>
        <w:tc>
          <w:tcPr>
            <w:tcW w:w="571" w:type="dxa"/>
            <w:tcBorders>
              <w:left w:val="single" w:sz="4" w:space="0" w:color="000000"/>
              <w:bottom w:val="single" w:sz="4" w:space="0" w:color="000000"/>
            </w:tcBorders>
          </w:tcPr>
          <w:p w14:paraId="69F88A52"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7EDF4C25" w14:textId="77777777" w:rsidR="007C04BB" w:rsidRDefault="007C04BB">
            <w:pPr>
              <w:pStyle w:val="TableContents"/>
            </w:pPr>
          </w:p>
        </w:tc>
      </w:tr>
      <w:tr w:rsidR="007C04BB" w14:paraId="2EB6D235" w14:textId="77777777">
        <w:tc>
          <w:tcPr>
            <w:tcW w:w="630" w:type="dxa"/>
            <w:vMerge/>
            <w:tcBorders>
              <w:left w:val="single" w:sz="4" w:space="0" w:color="000000"/>
              <w:bottom w:val="single" w:sz="4" w:space="0" w:color="000000"/>
            </w:tcBorders>
            <w:vAlign w:val="center"/>
          </w:tcPr>
          <w:p w14:paraId="5B9711D8"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4D948141"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552F8922"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تعمل القيادة التحويلية على تنمية خصائص (الالتزام – المسئولية) لدى القادة في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1BACB41F" w14:textId="77777777" w:rsidR="007C04BB" w:rsidRDefault="007C04BB">
            <w:pPr>
              <w:pStyle w:val="TableContents"/>
            </w:pPr>
          </w:p>
        </w:tc>
        <w:tc>
          <w:tcPr>
            <w:tcW w:w="572" w:type="dxa"/>
            <w:tcBorders>
              <w:left w:val="single" w:sz="4" w:space="0" w:color="000000"/>
              <w:bottom w:val="single" w:sz="4" w:space="0" w:color="000000"/>
            </w:tcBorders>
          </w:tcPr>
          <w:p w14:paraId="4B86C9C6" w14:textId="77777777" w:rsidR="007C04BB" w:rsidRDefault="007C04BB">
            <w:pPr>
              <w:pStyle w:val="TableContents"/>
            </w:pPr>
          </w:p>
        </w:tc>
        <w:tc>
          <w:tcPr>
            <w:tcW w:w="575" w:type="dxa"/>
            <w:tcBorders>
              <w:left w:val="single" w:sz="4" w:space="0" w:color="000000"/>
              <w:bottom w:val="single" w:sz="4" w:space="0" w:color="000000"/>
            </w:tcBorders>
          </w:tcPr>
          <w:p w14:paraId="0CF799D5" w14:textId="77777777" w:rsidR="007C04BB" w:rsidRDefault="007C04BB">
            <w:pPr>
              <w:pStyle w:val="TableContents"/>
            </w:pPr>
          </w:p>
        </w:tc>
        <w:tc>
          <w:tcPr>
            <w:tcW w:w="571" w:type="dxa"/>
            <w:tcBorders>
              <w:left w:val="single" w:sz="4" w:space="0" w:color="000000"/>
              <w:bottom w:val="single" w:sz="4" w:space="0" w:color="000000"/>
            </w:tcBorders>
          </w:tcPr>
          <w:p w14:paraId="11D53F3F"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3CE81693" w14:textId="77777777" w:rsidR="007C04BB" w:rsidRDefault="007C04BB">
            <w:pPr>
              <w:pStyle w:val="TableContents"/>
            </w:pPr>
          </w:p>
        </w:tc>
      </w:tr>
      <w:tr w:rsidR="007C04BB" w14:paraId="06BB2B3B" w14:textId="77777777">
        <w:tc>
          <w:tcPr>
            <w:tcW w:w="630" w:type="dxa"/>
            <w:vMerge/>
            <w:tcBorders>
              <w:left w:val="single" w:sz="4" w:space="0" w:color="000000"/>
              <w:bottom w:val="single" w:sz="4" w:space="0" w:color="000000"/>
            </w:tcBorders>
            <w:vAlign w:val="center"/>
          </w:tcPr>
          <w:p w14:paraId="36AAF5B3"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57A0A194"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48638488"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من شأن الاعتماد على القيادة التحويلية العمل على تطوير قدرات القادة على (التخطيط – التنظيم)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2CE0201C" w14:textId="77777777" w:rsidR="007C04BB" w:rsidRDefault="007C04BB">
            <w:pPr>
              <w:pStyle w:val="TableContents"/>
            </w:pPr>
          </w:p>
        </w:tc>
        <w:tc>
          <w:tcPr>
            <w:tcW w:w="572" w:type="dxa"/>
            <w:tcBorders>
              <w:left w:val="single" w:sz="4" w:space="0" w:color="000000"/>
              <w:bottom w:val="single" w:sz="4" w:space="0" w:color="000000"/>
            </w:tcBorders>
          </w:tcPr>
          <w:p w14:paraId="2D3CAFAF" w14:textId="77777777" w:rsidR="007C04BB" w:rsidRDefault="007C04BB">
            <w:pPr>
              <w:pStyle w:val="TableContents"/>
            </w:pPr>
          </w:p>
        </w:tc>
        <w:tc>
          <w:tcPr>
            <w:tcW w:w="575" w:type="dxa"/>
            <w:tcBorders>
              <w:left w:val="single" w:sz="4" w:space="0" w:color="000000"/>
              <w:bottom w:val="single" w:sz="4" w:space="0" w:color="000000"/>
            </w:tcBorders>
          </w:tcPr>
          <w:p w14:paraId="0C2C9A6E" w14:textId="77777777" w:rsidR="007C04BB" w:rsidRDefault="007C04BB">
            <w:pPr>
              <w:pStyle w:val="TableContents"/>
            </w:pPr>
          </w:p>
        </w:tc>
        <w:tc>
          <w:tcPr>
            <w:tcW w:w="571" w:type="dxa"/>
            <w:tcBorders>
              <w:left w:val="single" w:sz="4" w:space="0" w:color="000000"/>
              <w:bottom w:val="single" w:sz="4" w:space="0" w:color="000000"/>
            </w:tcBorders>
          </w:tcPr>
          <w:p w14:paraId="262D16E0"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2AD34999" w14:textId="77777777" w:rsidR="007C04BB" w:rsidRDefault="007C04BB">
            <w:pPr>
              <w:pStyle w:val="TableContents"/>
            </w:pPr>
          </w:p>
        </w:tc>
      </w:tr>
      <w:tr w:rsidR="007C04BB" w14:paraId="453BEECE" w14:textId="77777777">
        <w:tc>
          <w:tcPr>
            <w:tcW w:w="630" w:type="dxa"/>
            <w:vMerge/>
            <w:tcBorders>
              <w:left w:val="single" w:sz="4" w:space="0" w:color="000000"/>
              <w:bottom w:val="single" w:sz="4" w:space="0" w:color="000000"/>
            </w:tcBorders>
            <w:vAlign w:val="center"/>
          </w:tcPr>
          <w:p w14:paraId="55763632"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330A0C1C"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237F4FE3"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تساهم القيادة التحويلية في تنمية قدرات القادة على الاستخدام الفعال للأدوات التقنية في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66287667" w14:textId="77777777" w:rsidR="007C04BB" w:rsidRDefault="007C04BB">
            <w:pPr>
              <w:pStyle w:val="TableContents"/>
            </w:pPr>
          </w:p>
        </w:tc>
        <w:tc>
          <w:tcPr>
            <w:tcW w:w="572" w:type="dxa"/>
            <w:tcBorders>
              <w:left w:val="single" w:sz="4" w:space="0" w:color="000000"/>
              <w:bottom w:val="single" w:sz="4" w:space="0" w:color="000000"/>
            </w:tcBorders>
          </w:tcPr>
          <w:p w14:paraId="39533D70" w14:textId="77777777" w:rsidR="007C04BB" w:rsidRDefault="007C04BB">
            <w:pPr>
              <w:pStyle w:val="TableContents"/>
            </w:pPr>
          </w:p>
        </w:tc>
        <w:tc>
          <w:tcPr>
            <w:tcW w:w="575" w:type="dxa"/>
            <w:tcBorders>
              <w:left w:val="single" w:sz="4" w:space="0" w:color="000000"/>
              <w:bottom w:val="single" w:sz="4" w:space="0" w:color="000000"/>
            </w:tcBorders>
          </w:tcPr>
          <w:p w14:paraId="4968BA5E" w14:textId="77777777" w:rsidR="007C04BB" w:rsidRDefault="007C04BB">
            <w:pPr>
              <w:pStyle w:val="TableContents"/>
            </w:pPr>
          </w:p>
        </w:tc>
        <w:tc>
          <w:tcPr>
            <w:tcW w:w="571" w:type="dxa"/>
            <w:tcBorders>
              <w:left w:val="single" w:sz="4" w:space="0" w:color="000000"/>
              <w:bottom w:val="single" w:sz="4" w:space="0" w:color="000000"/>
            </w:tcBorders>
          </w:tcPr>
          <w:p w14:paraId="51C28954"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2F1B4BE9" w14:textId="77777777" w:rsidR="007C04BB" w:rsidRDefault="007C04BB">
            <w:pPr>
              <w:pStyle w:val="TableContents"/>
            </w:pPr>
          </w:p>
        </w:tc>
      </w:tr>
      <w:tr w:rsidR="007C04BB" w14:paraId="5B71D56A" w14:textId="77777777">
        <w:tc>
          <w:tcPr>
            <w:tcW w:w="630" w:type="dxa"/>
            <w:vMerge/>
            <w:tcBorders>
              <w:left w:val="single" w:sz="4" w:space="0" w:color="000000"/>
              <w:bottom w:val="single" w:sz="4" w:space="0" w:color="000000"/>
            </w:tcBorders>
            <w:vAlign w:val="center"/>
          </w:tcPr>
          <w:p w14:paraId="2745216A"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221FAB6A"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33FFB50F"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تدفع القيادة التحويلية نحو التزام القادة بالمعايير القياسية في الأداء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73D1D916" w14:textId="77777777" w:rsidR="007C04BB" w:rsidRDefault="007C04BB">
            <w:pPr>
              <w:pStyle w:val="TableContents"/>
            </w:pPr>
          </w:p>
        </w:tc>
        <w:tc>
          <w:tcPr>
            <w:tcW w:w="572" w:type="dxa"/>
            <w:tcBorders>
              <w:left w:val="single" w:sz="4" w:space="0" w:color="000000"/>
              <w:bottom w:val="single" w:sz="4" w:space="0" w:color="000000"/>
            </w:tcBorders>
          </w:tcPr>
          <w:p w14:paraId="54821C9F" w14:textId="77777777" w:rsidR="007C04BB" w:rsidRDefault="007C04BB">
            <w:pPr>
              <w:pStyle w:val="TableContents"/>
            </w:pPr>
          </w:p>
        </w:tc>
        <w:tc>
          <w:tcPr>
            <w:tcW w:w="575" w:type="dxa"/>
            <w:tcBorders>
              <w:left w:val="single" w:sz="4" w:space="0" w:color="000000"/>
              <w:bottom w:val="single" w:sz="4" w:space="0" w:color="000000"/>
            </w:tcBorders>
          </w:tcPr>
          <w:p w14:paraId="1E90F4E1" w14:textId="77777777" w:rsidR="007C04BB" w:rsidRDefault="007C04BB">
            <w:pPr>
              <w:pStyle w:val="TableContents"/>
            </w:pPr>
          </w:p>
        </w:tc>
        <w:tc>
          <w:tcPr>
            <w:tcW w:w="571" w:type="dxa"/>
            <w:tcBorders>
              <w:left w:val="single" w:sz="4" w:space="0" w:color="000000"/>
              <w:bottom w:val="single" w:sz="4" w:space="0" w:color="000000"/>
            </w:tcBorders>
          </w:tcPr>
          <w:p w14:paraId="3A0F0B8B"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6E3AA8FD" w14:textId="77777777" w:rsidR="007C04BB" w:rsidRDefault="007C04BB">
            <w:pPr>
              <w:pStyle w:val="TableContents"/>
            </w:pPr>
          </w:p>
        </w:tc>
      </w:tr>
      <w:tr w:rsidR="007C04BB" w14:paraId="11111DBD" w14:textId="77777777">
        <w:tc>
          <w:tcPr>
            <w:tcW w:w="630" w:type="dxa"/>
            <w:vMerge/>
            <w:tcBorders>
              <w:left w:val="single" w:sz="4" w:space="0" w:color="000000"/>
              <w:bottom w:val="single" w:sz="4" w:space="0" w:color="000000"/>
            </w:tcBorders>
            <w:vAlign w:val="center"/>
          </w:tcPr>
          <w:p w14:paraId="391525BD"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7B55A284"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1F48A082"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تعمل القيادة التحويلية على تطوير مهارات (العمل الجماعي – التعامل تحت الضغط) لدى قادة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40426D20" w14:textId="77777777" w:rsidR="007C04BB" w:rsidRDefault="007C04BB">
            <w:pPr>
              <w:pStyle w:val="TableContents"/>
            </w:pPr>
          </w:p>
        </w:tc>
        <w:tc>
          <w:tcPr>
            <w:tcW w:w="572" w:type="dxa"/>
            <w:tcBorders>
              <w:left w:val="single" w:sz="4" w:space="0" w:color="000000"/>
              <w:bottom w:val="single" w:sz="4" w:space="0" w:color="000000"/>
            </w:tcBorders>
          </w:tcPr>
          <w:p w14:paraId="4F612C8E" w14:textId="77777777" w:rsidR="007C04BB" w:rsidRDefault="007C04BB">
            <w:pPr>
              <w:pStyle w:val="TableContents"/>
            </w:pPr>
          </w:p>
        </w:tc>
        <w:tc>
          <w:tcPr>
            <w:tcW w:w="575" w:type="dxa"/>
            <w:tcBorders>
              <w:left w:val="single" w:sz="4" w:space="0" w:color="000000"/>
              <w:bottom w:val="single" w:sz="4" w:space="0" w:color="000000"/>
            </w:tcBorders>
          </w:tcPr>
          <w:p w14:paraId="5DF72BCF" w14:textId="77777777" w:rsidR="007C04BB" w:rsidRDefault="007C04BB">
            <w:pPr>
              <w:pStyle w:val="TableContents"/>
            </w:pPr>
          </w:p>
        </w:tc>
        <w:tc>
          <w:tcPr>
            <w:tcW w:w="571" w:type="dxa"/>
            <w:tcBorders>
              <w:left w:val="single" w:sz="4" w:space="0" w:color="000000"/>
              <w:bottom w:val="single" w:sz="4" w:space="0" w:color="000000"/>
            </w:tcBorders>
          </w:tcPr>
          <w:p w14:paraId="6E589770"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57B68B76" w14:textId="77777777" w:rsidR="007C04BB" w:rsidRDefault="007C04BB">
            <w:pPr>
              <w:pStyle w:val="TableContents"/>
            </w:pPr>
          </w:p>
        </w:tc>
      </w:tr>
      <w:tr w:rsidR="007C04BB" w14:paraId="3B68DC1F" w14:textId="77777777">
        <w:tc>
          <w:tcPr>
            <w:tcW w:w="630" w:type="dxa"/>
            <w:vMerge w:val="restart"/>
            <w:tcBorders>
              <w:left w:val="single" w:sz="4" w:space="0" w:color="000000"/>
              <w:bottom w:val="single" w:sz="4" w:space="0" w:color="000000"/>
            </w:tcBorders>
            <w:vAlign w:val="center"/>
          </w:tcPr>
          <w:p w14:paraId="58AE9667" w14:textId="77777777" w:rsidR="007C04BB" w:rsidRDefault="00000000">
            <w:pPr>
              <w:pStyle w:val="TableContents"/>
              <w:rPr>
                <w:rFonts w:ascii="Sakkal Majalla" w:hAnsi="Sakkal Majalla" w:cs="Sakkal Majalla"/>
                <w:b/>
                <w:bCs/>
                <w:sz w:val="28"/>
                <w:szCs w:val="28"/>
                <w:eastAsianLayout w:id="-861126131" w:vert="1"/>
              </w:rPr>
            </w:pPr>
            <w:r>
              <w:rPr>
                <w:rFonts w:ascii="Sakkal Majalla" w:hAnsi="Sakkal Majalla" w:cs="Sakkal Majalla"/>
                <w:b/>
                <w:bCs/>
                <w:sz w:val="28"/>
                <w:szCs w:val="28"/>
                <w:rtl/>
                <w:eastAsianLayout w:id="-861126130" w:vert="1"/>
              </w:rPr>
              <w:t>جودة الخدمة</w:t>
            </w:r>
          </w:p>
        </w:tc>
        <w:tc>
          <w:tcPr>
            <w:tcW w:w="514" w:type="dxa"/>
            <w:tcBorders>
              <w:left w:val="single" w:sz="4" w:space="0" w:color="000000"/>
              <w:bottom w:val="single" w:sz="4" w:space="0" w:color="000000"/>
            </w:tcBorders>
            <w:vAlign w:val="center"/>
          </w:tcPr>
          <w:p w14:paraId="3CCCD6D8"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195AE5C0"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تعمل القيادة التحويلية على تطوير قدرة القادة على تقديم خدمة موثوقة (في الموعد والوقت المحدد)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4F2CC2F4" w14:textId="77777777" w:rsidR="007C04BB" w:rsidRDefault="007C04BB">
            <w:pPr>
              <w:pStyle w:val="TableContents"/>
            </w:pPr>
          </w:p>
        </w:tc>
        <w:tc>
          <w:tcPr>
            <w:tcW w:w="572" w:type="dxa"/>
            <w:tcBorders>
              <w:left w:val="single" w:sz="4" w:space="0" w:color="000000"/>
              <w:bottom w:val="single" w:sz="4" w:space="0" w:color="000000"/>
            </w:tcBorders>
          </w:tcPr>
          <w:p w14:paraId="033FDA12" w14:textId="77777777" w:rsidR="007C04BB" w:rsidRDefault="007C04BB">
            <w:pPr>
              <w:pStyle w:val="TableContents"/>
            </w:pPr>
          </w:p>
        </w:tc>
        <w:tc>
          <w:tcPr>
            <w:tcW w:w="575" w:type="dxa"/>
            <w:tcBorders>
              <w:left w:val="single" w:sz="4" w:space="0" w:color="000000"/>
              <w:bottom w:val="single" w:sz="4" w:space="0" w:color="000000"/>
            </w:tcBorders>
          </w:tcPr>
          <w:p w14:paraId="439D8655" w14:textId="77777777" w:rsidR="007C04BB" w:rsidRDefault="007C04BB">
            <w:pPr>
              <w:pStyle w:val="TableContents"/>
            </w:pPr>
          </w:p>
        </w:tc>
        <w:tc>
          <w:tcPr>
            <w:tcW w:w="571" w:type="dxa"/>
            <w:tcBorders>
              <w:left w:val="single" w:sz="4" w:space="0" w:color="000000"/>
              <w:bottom w:val="single" w:sz="4" w:space="0" w:color="000000"/>
            </w:tcBorders>
          </w:tcPr>
          <w:p w14:paraId="0D3741A7"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1BDE54D3" w14:textId="77777777" w:rsidR="007C04BB" w:rsidRDefault="007C04BB">
            <w:pPr>
              <w:pStyle w:val="TableContents"/>
            </w:pPr>
          </w:p>
        </w:tc>
      </w:tr>
      <w:tr w:rsidR="007C04BB" w14:paraId="4FEE3831" w14:textId="77777777">
        <w:tc>
          <w:tcPr>
            <w:tcW w:w="630" w:type="dxa"/>
            <w:vMerge/>
            <w:tcBorders>
              <w:left w:val="single" w:sz="4" w:space="0" w:color="000000"/>
              <w:bottom w:val="single" w:sz="4" w:space="0" w:color="000000"/>
            </w:tcBorders>
            <w:vAlign w:val="center"/>
          </w:tcPr>
          <w:p w14:paraId="40D17750"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3EDB210A"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778F4277"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تساهم القيادة التحويلية تحسين استجابة القادة لاحتياجات العملاء في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4DF5B429" w14:textId="77777777" w:rsidR="007C04BB" w:rsidRDefault="007C04BB">
            <w:pPr>
              <w:pStyle w:val="TableContents"/>
            </w:pPr>
          </w:p>
        </w:tc>
        <w:tc>
          <w:tcPr>
            <w:tcW w:w="572" w:type="dxa"/>
            <w:tcBorders>
              <w:left w:val="single" w:sz="4" w:space="0" w:color="000000"/>
              <w:bottom w:val="single" w:sz="4" w:space="0" w:color="000000"/>
            </w:tcBorders>
          </w:tcPr>
          <w:p w14:paraId="660D5625" w14:textId="77777777" w:rsidR="007C04BB" w:rsidRDefault="007C04BB">
            <w:pPr>
              <w:pStyle w:val="TableContents"/>
            </w:pPr>
          </w:p>
        </w:tc>
        <w:tc>
          <w:tcPr>
            <w:tcW w:w="575" w:type="dxa"/>
            <w:tcBorders>
              <w:left w:val="single" w:sz="4" w:space="0" w:color="000000"/>
              <w:bottom w:val="single" w:sz="4" w:space="0" w:color="000000"/>
            </w:tcBorders>
          </w:tcPr>
          <w:p w14:paraId="28AEADB2" w14:textId="77777777" w:rsidR="007C04BB" w:rsidRDefault="007C04BB">
            <w:pPr>
              <w:pStyle w:val="TableContents"/>
            </w:pPr>
          </w:p>
        </w:tc>
        <w:tc>
          <w:tcPr>
            <w:tcW w:w="571" w:type="dxa"/>
            <w:tcBorders>
              <w:left w:val="single" w:sz="4" w:space="0" w:color="000000"/>
              <w:bottom w:val="single" w:sz="4" w:space="0" w:color="000000"/>
            </w:tcBorders>
          </w:tcPr>
          <w:p w14:paraId="504A60DA"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50726735" w14:textId="77777777" w:rsidR="007C04BB" w:rsidRDefault="007C04BB">
            <w:pPr>
              <w:pStyle w:val="TableContents"/>
            </w:pPr>
          </w:p>
        </w:tc>
      </w:tr>
      <w:tr w:rsidR="007C04BB" w14:paraId="522E54E6" w14:textId="77777777">
        <w:tc>
          <w:tcPr>
            <w:tcW w:w="630" w:type="dxa"/>
            <w:vMerge/>
            <w:tcBorders>
              <w:left w:val="single" w:sz="4" w:space="0" w:color="000000"/>
              <w:bottom w:val="single" w:sz="4" w:space="0" w:color="000000"/>
            </w:tcBorders>
            <w:vAlign w:val="center"/>
          </w:tcPr>
          <w:p w14:paraId="00EE84C6"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596852A8"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1237CFC0"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تعمل القيادة التحويلية على زيادة قدرة القادة على ضمان جودة الخدمات المقدمة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0229BA17" w14:textId="77777777" w:rsidR="007C04BB" w:rsidRDefault="007C04BB">
            <w:pPr>
              <w:pStyle w:val="TableContents"/>
            </w:pPr>
          </w:p>
        </w:tc>
        <w:tc>
          <w:tcPr>
            <w:tcW w:w="572" w:type="dxa"/>
            <w:tcBorders>
              <w:left w:val="single" w:sz="4" w:space="0" w:color="000000"/>
              <w:bottom w:val="single" w:sz="4" w:space="0" w:color="000000"/>
            </w:tcBorders>
          </w:tcPr>
          <w:p w14:paraId="15D4C6D2" w14:textId="77777777" w:rsidR="007C04BB" w:rsidRDefault="007C04BB">
            <w:pPr>
              <w:pStyle w:val="TableContents"/>
            </w:pPr>
          </w:p>
        </w:tc>
        <w:tc>
          <w:tcPr>
            <w:tcW w:w="575" w:type="dxa"/>
            <w:tcBorders>
              <w:left w:val="single" w:sz="4" w:space="0" w:color="000000"/>
              <w:bottom w:val="single" w:sz="4" w:space="0" w:color="000000"/>
            </w:tcBorders>
          </w:tcPr>
          <w:p w14:paraId="1EDC1E31" w14:textId="77777777" w:rsidR="007C04BB" w:rsidRDefault="007C04BB">
            <w:pPr>
              <w:pStyle w:val="TableContents"/>
            </w:pPr>
          </w:p>
        </w:tc>
        <w:tc>
          <w:tcPr>
            <w:tcW w:w="571" w:type="dxa"/>
            <w:tcBorders>
              <w:left w:val="single" w:sz="4" w:space="0" w:color="000000"/>
              <w:bottom w:val="single" w:sz="4" w:space="0" w:color="000000"/>
            </w:tcBorders>
          </w:tcPr>
          <w:p w14:paraId="7D7EF53F"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0A935B9D" w14:textId="77777777" w:rsidR="007C04BB" w:rsidRDefault="007C04BB">
            <w:pPr>
              <w:pStyle w:val="TableContents"/>
            </w:pPr>
          </w:p>
        </w:tc>
      </w:tr>
      <w:tr w:rsidR="007C04BB" w14:paraId="29FA580F" w14:textId="77777777">
        <w:tc>
          <w:tcPr>
            <w:tcW w:w="630" w:type="dxa"/>
            <w:vMerge/>
            <w:tcBorders>
              <w:left w:val="single" w:sz="4" w:space="0" w:color="000000"/>
              <w:bottom w:val="single" w:sz="4" w:space="0" w:color="000000"/>
            </w:tcBorders>
            <w:vAlign w:val="center"/>
          </w:tcPr>
          <w:p w14:paraId="567BE49A"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69FDDB1C"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4ACBA1FB"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الاعتماد على القيادة التحويلية يُحسن التعاطف لدى القادة (اللطف – الاحترام) تجاه احتياجات العملاء بالمنظمات غير الربحية</w:t>
            </w:r>
          </w:p>
        </w:tc>
        <w:tc>
          <w:tcPr>
            <w:tcW w:w="516" w:type="dxa"/>
            <w:tcBorders>
              <w:left w:val="single" w:sz="4" w:space="0" w:color="000000"/>
              <w:bottom w:val="single" w:sz="4" w:space="0" w:color="000000"/>
            </w:tcBorders>
          </w:tcPr>
          <w:p w14:paraId="0111E7BD" w14:textId="77777777" w:rsidR="007C04BB" w:rsidRDefault="007C04BB">
            <w:pPr>
              <w:pStyle w:val="TableContents"/>
            </w:pPr>
          </w:p>
        </w:tc>
        <w:tc>
          <w:tcPr>
            <w:tcW w:w="572" w:type="dxa"/>
            <w:tcBorders>
              <w:left w:val="single" w:sz="4" w:space="0" w:color="000000"/>
              <w:bottom w:val="single" w:sz="4" w:space="0" w:color="000000"/>
            </w:tcBorders>
          </w:tcPr>
          <w:p w14:paraId="26F3F110" w14:textId="77777777" w:rsidR="007C04BB" w:rsidRDefault="007C04BB">
            <w:pPr>
              <w:pStyle w:val="TableContents"/>
            </w:pPr>
          </w:p>
        </w:tc>
        <w:tc>
          <w:tcPr>
            <w:tcW w:w="575" w:type="dxa"/>
            <w:tcBorders>
              <w:left w:val="single" w:sz="4" w:space="0" w:color="000000"/>
              <w:bottom w:val="single" w:sz="4" w:space="0" w:color="000000"/>
            </w:tcBorders>
          </w:tcPr>
          <w:p w14:paraId="7773BD84" w14:textId="77777777" w:rsidR="007C04BB" w:rsidRDefault="007C04BB">
            <w:pPr>
              <w:pStyle w:val="TableContents"/>
            </w:pPr>
          </w:p>
        </w:tc>
        <w:tc>
          <w:tcPr>
            <w:tcW w:w="571" w:type="dxa"/>
            <w:tcBorders>
              <w:left w:val="single" w:sz="4" w:space="0" w:color="000000"/>
              <w:bottom w:val="single" w:sz="4" w:space="0" w:color="000000"/>
            </w:tcBorders>
          </w:tcPr>
          <w:p w14:paraId="2E3A59F7"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0F9A3545" w14:textId="77777777" w:rsidR="007C04BB" w:rsidRDefault="007C04BB">
            <w:pPr>
              <w:pStyle w:val="TableContents"/>
            </w:pPr>
          </w:p>
        </w:tc>
      </w:tr>
      <w:tr w:rsidR="007C04BB" w14:paraId="08CE02D1" w14:textId="77777777">
        <w:tc>
          <w:tcPr>
            <w:tcW w:w="630" w:type="dxa"/>
            <w:vMerge/>
            <w:tcBorders>
              <w:left w:val="single" w:sz="4" w:space="0" w:color="000000"/>
              <w:bottom w:val="single" w:sz="4" w:space="0" w:color="000000"/>
            </w:tcBorders>
            <w:vAlign w:val="center"/>
          </w:tcPr>
          <w:p w14:paraId="0410EF93"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18C38FC1"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216E9F2E"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تعمل القيادة التحويلية على تطوير قدرة القادة على تحسين ملموسية (المظهر المادي) للخدمات (المرافق – العاملين) في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2BDD66CD" w14:textId="77777777" w:rsidR="007C04BB" w:rsidRDefault="007C04BB">
            <w:pPr>
              <w:pStyle w:val="TableContents"/>
            </w:pPr>
          </w:p>
        </w:tc>
        <w:tc>
          <w:tcPr>
            <w:tcW w:w="572" w:type="dxa"/>
            <w:tcBorders>
              <w:left w:val="single" w:sz="4" w:space="0" w:color="000000"/>
              <w:bottom w:val="single" w:sz="4" w:space="0" w:color="000000"/>
            </w:tcBorders>
          </w:tcPr>
          <w:p w14:paraId="67BD9E10" w14:textId="77777777" w:rsidR="007C04BB" w:rsidRDefault="007C04BB">
            <w:pPr>
              <w:pStyle w:val="TableContents"/>
            </w:pPr>
          </w:p>
        </w:tc>
        <w:tc>
          <w:tcPr>
            <w:tcW w:w="575" w:type="dxa"/>
            <w:tcBorders>
              <w:left w:val="single" w:sz="4" w:space="0" w:color="000000"/>
              <w:bottom w:val="single" w:sz="4" w:space="0" w:color="000000"/>
            </w:tcBorders>
          </w:tcPr>
          <w:p w14:paraId="7065B29D" w14:textId="77777777" w:rsidR="007C04BB" w:rsidRDefault="007C04BB">
            <w:pPr>
              <w:pStyle w:val="TableContents"/>
            </w:pPr>
          </w:p>
        </w:tc>
        <w:tc>
          <w:tcPr>
            <w:tcW w:w="571" w:type="dxa"/>
            <w:tcBorders>
              <w:left w:val="single" w:sz="4" w:space="0" w:color="000000"/>
              <w:bottom w:val="single" w:sz="4" w:space="0" w:color="000000"/>
            </w:tcBorders>
          </w:tcPr>
          <w:p w14:paraId="088212F8"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011E7729" w14:textId="77777777" w:rsidR="007C04BB" w:rsidRDefault="007C04BB">
            <w:pPr>
              <w:pStyle w:val="TableContents"/>
            </w:pPr>
          </w:p>
        </w:tc>
      </w:tr>
      <w:tr w:rsidR="007C04BB" w14:paraId="405DBB91" w14:textId="77777777">
        <w:tc>
          <w:tcPr>
            <w:tcW w:w="630" w:type="dxa"/>
            <w:vMerge w:val="restart"/>
            <w:tcBorders>
              <w:left w:val="single" w:sz="4" w:space="0" w:color="000000"/>
              <w:bottom w:val="single" w:sz="4" w:space="0" w:color="000000"/>
            </w:tcBorders>
            <w:vAlign w:val="center"/>
          </w:tcPr>
          <w:p w14:paraId="624EB1C4" w14:textId="77777777" w:rsidR="007C04BB" w:rsidRDefault="00000000">
            <w:pPr>
              <w:pStyle w:val="TableContents"/>
              <w:jc w:val="center"/>
              <w:rPr>
                <w:rFonts w:ascii="Sakkal Majalla" w:hAnsi="Sakkal Majalla" w:cs="Sakkal Majalla"/>
                <w:b/>
                <w:bCs/>
                <w:sz w:val="28"/>
                <w:szCs w:val="28"/>
                <w:eastAsianLayout w:id="-861126129" w:vert="1"/>
              </w:rPr>
            </w:pPr>
            <w:r>
              <w:rPr>
                <w:rFonts w:ascii="Sakkal Majalla" w:hAnsi="Sakkal Majalla" w:cs="Sakkal Majalla"/>
                <w:b/>
                <w:bCs/>
                <w:sz w:val="28"/>
                <w:szCs w:val="28"/>
                <w:rtl/>
                <w:eastAsianLayout w:id="-861126128" w:vert="1"/>
              </w:rPr>
              <w:t>الإنتاجية</w:t>
            </w:r>
          </w:p>
        </w:tc>
        <w:tc>
          <w:tcPr>
            <w:tcW w:w="514" w:type="dxa"/>
            <w:tcBorders>
              <w:left w:val="single" w:sz="4" w:space="0" w:color="000000"/>
              <w:bottom w:val="single" w:sz="4" w:space="0" w:color="000000"/>
            </w:tcBorders>
            <w:vAlign w:val="center"/>
          </w:tcPr>
          <w:p w14:paraId="00068722"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157AD3C2"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الاعتماد على القيادة التحويلية يؤدى إلى زيادة إنتاجية القادة في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241A79FE" w14:textId="77777777" w:rsidR="007C04BB" w:rsidRDefault="007C04BB">
            <w:pPr>
              <w:pStyle w:val="TableContents"/>
            </w:pPr>
          </w:p>
        </w:tc>
        <w:tc>
          <w:tcPr>
            <w:tcW w:w="572" w:type="dxa"/>
            <w:tcBorders>
              <w:left w:val="single" w:sz="4" w:space="0" w:color="000000"/>
              <w:bottom w:val="single" w:sz="4" w:space="0" w:color="000000"/>
            </w:tcBorders>
          </w:tcPr>
          <w:p w14:paraId="26C6D578" w14:textId="77777777" w:rsidR="007C04BB" w:rsidRDefault="007C04BB">
            <w:pPr>
              <w:pStyle w:val="TableContents"/>
            </w:pPr>
          </w:p>
        </w:tc>
        <w:tc>
          <w:tcPr>
            <w:tcW w:w="575" w:type="dxa"/>
            <w:tcBorders>
              <w:left w:val="single" w:sz="4" w:space="0" w:color="000000"/>
              <w:bottom w:val="single" w:sz="4" w:space="0" w:color="000000"/>
            </w:tcBorders>
          </w:tcPr>
          <w:p w14:paraId="34F815D7" w14:textId="77777777" w:rsidR="007C04BB" w:rsidRDefault="007C04BB">
            <w:pPr>
              <w:pStyle w:val="TableContents"/>
            </w:pPr>
          </w:p>
        </w:tc>
        <w:tc>
          <w:tcPr>
            <w:tcW w:w="571" w:type="dxa"/>
            <w:tcBorders>
              <w:left w:val="single" w:sz="4" w:space="0" w:color="000000"/>
              <w:bottom w:val="single" w:sz="4" w:space="0" w:color="000000"/>
            </w:tcBorders>
          </w:tcPr>
          <w:p w14:paraId="2C6AAA41"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13124E97" w14:textId="77777777" w:rsidR="007C04BB" w:rsidRDefault="007C04BB">
            <w:pPr>
              <w:pStyle w:val="TableContents"/>
            </w:pPr>
          </w:p>
        </w:tc>
      </w:tr>
      <w:tr w:rsidR="007C04BB" w14:paraId="6EDDAD86" w14:textId="77777777">
        <w:tc>
          <w:tcPr>
            <w:tcW w:w="630" w:type="dxa"/>
            <w:vMerge/>
            <w:tcBorders>
              <w:left w:val="single" w:sz="4" w:space="0" w:color="000000"/>
              <w:bottom w:val="single" w:sz="4" w:space="0" w:color="000000"/>
            </w:tcBorders>
            <w:vAlign w:val="center"/>
          </w:tcPr>
          <w:p w14:paraId="66F172CE"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57CE2D77"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1BB305E6"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تعمل القيادة التحويلية على تطوير المهارات الأدائية للقادة ما يساهم في زيادة إنتاجيتهم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3DF60FF6" w14:textId="77777777" w:rsidR="007C04BB" w:rsidRDefault="007C04BB">
            <w:pPr>
              <w:pStyle w:val="TableContents"/>
            </w:pPr>
          </w:p>
        </w:tc>
        <w:tc>
          <w:tcPr>
            <w:tcW w:w="572" w:type="dxa"/>
            <w:tcBorders>
              <w:left w:val="single" w:sz="4" w:space="0" w:color="000000"/>
              <w:bottom w:val="single" w:sz="4" w:space="0" w:color="000000"/>
            </w:tcBorders>
          </w:tcPr>
          <w:p w14:paraId="23CF2E2E" w14:textId="77777777" w:rsidR="007C04BB" w:rsidRDefault="007C04BB">
            <w:pPr>
              <w:pStyle w:val="TableContents"/>
            </w:pPr>
          </w:p>
        </w:tc>
        <w:tc>
          <w:tcPr>
            <w:tcW w:w="575" w:type="dxa"/>
            <w:tcBorders>
              <w:left w:val="single" w:sz="4" w:space="0" w:color="000000"/>
              <w:bottom w:val="single" w:sz="4" w:space="0" w:color="000000"/>
            </w:tcBorders>
          </w:tcPr>
          <w:p w14:paraId="5E2B5E12" w14:textId="77777777" w:rsidR="007C04BB" w:rsidRDefault="007C04BB">
            <w:pPr>
              <w:pStyle w:val="TableContents"/>
            </w:pPr>
          </w:p>
        </w:tc>
        <w:tc>
          <w:tcPr>
            <w:tcW w:w="571" w:type="dxa"/>
            <w:tcBorders>
              <w:left w:val="single" w:sz="4" w:space="0" w:color="000000"/>
              <w:bottom w:val="single" w:sz="4" w:space="0" w:color="000000"/>
            </w:tcBorders>
          </w:tcPr>
          <w:p w14:paraId="40C4BDB1"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56AE1161" w14:textId="77777777" w:rsidR="007C04BB" w:rsidRDefault="007C04BB">
            <w:pPr>
              <w:pStyle w:val="TableContents"/>
            </w:pPr>
          </w:p>
        </w:tc>
      </w:tr>
      <w:tr w:rsidR="007C04BB" w14:paraId="69322233" w14:textId="77777777">
        <w:tc>
          <w:tcPr>
            <w:tcW w:w="630" w:type="dxa"/>
            <w:vMerge/>
            <w:tcBorders>
              <w:left w:val="single" w:sz="4" w:space="0" w:color="000000"/>
              <w:bottom w:val="single" w:sz="4" w:space="0" w:color="000000"/>
            </w:tcBorders>
            <w:vAlign w:val="center"/>
          </w:tcPr>
          <w:p w14:paraId="4956CE1D"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222DFFAF"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59B6AB8C"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توفر القيادة التحويلية بيئة عمل مثالية تنعكس على زيادة إنتاجية القادة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4FE004EE" w14:textId="77777777" w:rsidR="007C04BB" w:rsidRDefault="007C04BB">
            <w:pPr>
              <w:pStyle w:val="TableContents"/>
            </w:pPr>
          </w:p>
        </w:tc>
        <w:tc>
          <w:tcPr>
            <w:tcW w:w="572" w:type="dxa"/>
            <w:tcBorders>
              <w:left w:val="single" w:sz="4" w:space="0" w:color="000000"/>
              <w:bottom w:val="single" w:sz="4" w:space="0" w:color="000000"/>
            </w:tcBorders>
          </w:tcPr>
          <w:p w14:paraId="602A0DF4" w14:textId="77777777" w:rsidR="007C04BB" w:rsidRDefault="007C04BB">
            <w:pPr>
              <w:pStyle w:val="TableContents"/>
            </w:pPr>
          </w:p>
        </w:tc>
        <w:tc>
          <w:tcPr>
            <w:tcW w:w="575" w:type="dxa"/>
            <w:tcBorders>
              <w:left w:val="single" w:sz="4" w:space="0" w:color="000000"/>
              <w:bottom w:val="single" w:sz="4" w:space="0" w:color="000000"/>
            </w:tcBorders>
          </w:tcPr>
          <w:p w14:paraId="48662E45" w14:textId="77777777" w:rsidR="007C04BB" w:rsidRDefault="007C04BB">
            <w:pPr>
              <w:pStyle w:val="TableContents"/>
            </w:pPr>
          </w:p>
        </w:tc>
        <w:tc>
          <w:tcPr>
            <w:tcW w:w="571" w:type="dxa"/>
            <w:tcBorders>
              <w:left w:val="single" w:sz="4" w:space="0" w:color="000000"/>
              <w:bottom w:val="single" w:sz="4" w:space="0" w:color="000000"/>
            </w:tcBorders>
          </w:tcPr>
          <w:p w14:paraId="1309E4BC"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7D98C7B3" w14:textId="77777777" w:rsidR="007C04BB" w:rsidRDefault="007C04BB">
            <w:pPr>
              <w:pStyle w:val="TableContents"/>
            </w:pPr>
          </w:p>
        </w:tc>
      </w:tr>
      <w:tr w:rsidR="007C04BB" w14:paraId="1E3AB797" w14:textId="77777777">
        <w:tc>
          <w:tcPr>
            <w:tcW w:w="630" w:type="dxa"/>
            <w:vMerge/>
            <w:tcBorders>
              <w:left w:val="single" w:sz="4" w:space="0" w:color="000000"/>
              <w:bottom w:val="single" w:sz="4" w:space="0" w:color="000000"/>
            </w:tcBorders>
            <w:vAlign w:val="center"/>
          </w:tcPr>
          <w:p w14:paraId="4356E840"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7818C466"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6933857F"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تساهم القيادة التحويلية على تطوير عمليات التخطيط لدى القادة ما يعمل على خفض الهدر في وقت تنفيذ المهام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7895507F" w14:textId="77777777" w:rsidR="007C04BB" w:rsidRDefault="007C04BB">
            <w:pPr>
              <w:pStyle w:val="TableContents"/>
            </w:pPr>
          </w:p>
        </w:tc>
        <w:tc>
          <w:tcPr>
            <w:tcW w:w="572" w:type="dxa"/>
            <w:tcBorders>
              <w:left w:val="single" w:sz="4" w:space="0" w:color="000000"/>
              <w:bottom w:val="single" w:sz="4" w:space="0" w:color="000000"/>
            </w:tcBorders>
          </w:tcPr>
          <w:p w14:paraId="133DFF8A" w14:textId="77777777" w:rsidR="007C04BB" w:rsidRDefault="007C04BB">
            <w:pPr>
              <w:pStyle w:val="TableContents"/>
            </w:pPr>
          </w:p>
        </w:tc>
        <w:tc>
          <w:tcPr>
            <w:tcW w:w="575" w:type="dxa"/>
            <w:tcBorders>
              <w:left w:val="single" w:sz="4" w:space="0" w:color="000000"/>
              <w:bottom w:val="single" w:sz="4" w:space="0" w:color="000000"/>
            </w:tcBorders>
          </w:tcPr>
          <w:p w14:paraId="4C811E15" w14:textId="77777777" w:rsidR="007C04BB" w:rsidRDefault="007C04BB">
            <w:pPr>
              <w:pStyle w:val="TableContents"/>
            </w:pPr>
          </w:p>
        </w:tc>
        <w:tc>
          <w:tcPr>
            <w:tcW w:w="571" w:type="dxa"/>
            <w:tcBorders>
              <w:left w:val="single" w:sz="4" w:space="0" w:color="000000"/>
              <w:bottom w:val="single" w:sz="4" w:space="0" w:color="000000"/>
            </w:tcBorders>
          </w:tcPr>
          <w:p w14:paraId="106BFA60"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1970FA30" w14:textId="77777777" w:rsidR="007C04BB" w:rsidRDefault="007C04BB">
            <w:pPr>
              <w:pStyle w:val="TableContents"/>
            </w:pPr>
          </w:p>
        </w:tc>
      </w:tr>
      <w:tr w:rsidR="007C04BB" w14:paraId="38F9156A" w14:textId="77777777">
        <w:tc>
          <w:tcPr>
            <w:tcW w:w="630" w:type="dxa"/>
            <w:vMerge/>
            <w:tcBorders>
              <w:left w:val="single" w:sz="4" w:space="0" w:color="000000"/>
              <w:bottom w:val="single" w:sz="4" w:space="0" w:color="000000"/>
            </w:tcBorders>
            <w:vAlign w:val="center"/>
          </w:tcPr>
          <w:p w14:paraId="4DA1DF84"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5608A59E"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24C66FFF"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تساعد القيادة التحويلية على تحسين استيعاب القادة للطلب المتزايد على الخدمات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 والعمل على زيادة الإنتاجية للاستجابة له</w:t>
            </w:r>
          </w:p>
        </w:tc>
        <w:tc>
          <w:tcPr>
            <w:tcW w:w="516" w:type="dxa"/>
            <w:tcBorders>
              <w:left w:val="single" w:sz="4" w:space="0" w:color="000000"/>
              <w:bottom w:val="single" w:sz="4" w:space="0" w:color="000000"/>
            </w:tcBorders>
          </w:tcPr>
          <w:p w14:paraId="6BC35C0E" w14:textId="77777777" w:rsidR="007C04BB" w:rsidRDefault="007C04BB">
            <w:pPr>
              <w:pStyle w:val="TableContents"/>
            </w:pPr>
          </w:p>
        </w:tc>
        <w:tc>
          <w:tcPr>
            <w:tcW w:w="572" w:type="dxa"/>
            <w:tcBorders>
              <w:left w:val="single" w:sz="4" w:space="0" w:color="000000"/>
              <w:bottom w:val="single" w:sz="4" w:space="0" w:color="000000"/>
            </w:tcBorders>
          </w:tcPr>
          <w:p w14:paraId="40AF7DCC" w14:textId="77777777" w:rsidR="007C04BB" w:rsidRDefault="007C04BB">
            <w:pPr>
              <w:pStyle w:val="TableContents"/>
            </w:pPr>
          </w:p>
        </w:tc>
        <w:tc>
          <w:tcPr>
            <w:tcW w:w="575" w:type="dxa"/>
            <w:tcBorders>
              <w:left w:val="single" w:sz="4" w:space="0" w:color="000000"/>
              <w:bottom w:val="single" w:sz="4" w:space="0" w:color="000000"/>
            </w:tcBorders>
          </w:tcPr>
          <w:p w14:paraId="2779C690" w14:textId="77777777" w:rsidR="007C04BB" w:rsidRDefault="007C04BB">
            <w:pPr>
              <w:pStyle w:val="TableContents"/>
            </w:pPr>
          </w:p>
        </w:tc>
        <w:tc>
          <w:tcPr>
            <w:tcW w:w="571" w:type="dxa"/>
            <w:tcBorders>
              <w:left w:val="single" w:sz="4" w:space="0" w:color="000000"/>
              <w:bottom w:val="single" w:sz="4" w:space="0" w:color="000000"/>
            </w:tcBorders>
          </w:tcPr>
          <w:p w14:paraId="05C358C9"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3231BBA9" w14:textId="77777777" w:rsidR="007C04BB" w:rsidRDefault="007C04BB">
            <w:pPr>
              <w:pStyle w:val="TableContents"/>
            </w:pPr>
          </w:p>
        </w:tc>
      </w:tr>
      <w:tr w:rsidR="007C04BB" w14:paraId="68F70EB5" w14:textId="77777777">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46B7673D" w14:textId="77777777" w:rsidR="007C04BB" w:rsidRDefault="00000000">
            <w:pPr>
              <w:pStyle w:val="TableContents"/>
              <w:widowControl/>
              <w:spacing w:after="0"/>
              <w:jc w:val="center"/>
              <w:rPr>
                <w:rFonts w:ascii="Sakkal Majalla" w:eastAsia="Noto Serif CJK SC" w:hAnsi="Sakkal Majalla" w:cs="Sakkal Majalla"/>
                <w:b/>
                <w:bCs/>
                <w:sz w:val="28"/>
                <w:szCs w:val="28"/>
                <w:lang w:eastAsia="zh-CN" w:bidi="ar-EG"/>
                <w:eastAsianLayout w:id="-861126144" w:vert="1"/>
              </w:rPr>
            </w:pPr>
            <w:r>
              <w:rPr>
                <w:rFonts w:ascii="Sakkal Majalla" w:eastAsia="Noto Serif CJK SC" w:hAnsi="Sakkal Majalla" w:cs="Sakkal Majalla"/>
                <w:b/>
                <w:bCs/>
                <w:sz w:val="28"/>
                <w:szCs w:val="28"/>
                <w:rtl/>
                <w:lang w:eastAsia="zh-CN" w:bidi="ar-EG"/>
                <w:eastAsianLayout w:id="-861126143" w:vert="1"/>
              </w:rPr>
              <w:t>رضا العاملين</w:t>
            </w:r>
          </w:p>
        </w:tc>
        <w:tc>
          <w:tcPr>
            <w:tcW w:w="514" w:type="dxa"/>
            <w:tcBorders>
              <w:left w:val="single" w:sz="4" w:space="0" w:color="000000"/>
              <w:bottom w:val="single" w:sz="4" w:space="0" w:color="000000"/>
            </w:tcBorders>
            <w:vAlign w:val="center"/>
          </w:tcPr>
          <w:p w14:paraId="05005FF0"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7A6D2651"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تُزيد القيادة التحويلية من اهتمام القادة باحتياجات العاملين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4863F11A" w14:textId="77777777" w:rsidR="007C04BB" w:rsidRDefault="007C04BB">
            <w:pPr>
              <w:pStyle w:val="TableContents"/>
            </w:pPr>
          </w:p>
        </w:tc>
        <w:tc>
          <w:tcPr>
            <w:tcW w:w="572" w:type="dxa"/>
            <w:tcBorders>
              <w:left w:val="single" w:sz="4" w:space="0" w:color="000000"/>
              <w:bottom w:val="single" w:sz="4" w:space="0" w:color="000000"/>
            </w:tcBorders>
          </w:tcPr>
          <w:p w14:paraId="3D256011" w14:textId="77777777" w:rsidR="007C04BB" w:rsidRDefault="007C04BB">
            <w:pPr>
              <w:pStyle w:val="TableContents"/>
            </w:pPr>
          </w:p>
        </w:tc>
        <w:tc>
          <w:tcPr>
            <w:tcW w:w="575" w:type="dxa"/>
            <w:tcBorders>
              <w:left w:val="single" w:sz="4" w:space="0" w:color="000000"/>
              <w:bottom w:val="single" w:sz="4" w:space="0" w:color="000000"/>
            </w:tcBorders>
          </w:tcPr>
          <w:p w14:paraId="5DE33C0C" w14:textId="77777777" w:rsidR="007C04BB" w:rsidRDefault="007C04BB">
            <w:pPr>
              <w:pStyle w:val="TableContents"/>
            </w:pPr>
          </w:p>
        </w:tc>
        <w:tc>
          <w:tcPr>
            <w:tcW w:w="571" w:type="dxa"/>
            <w:tcBorders>
              <w:left w:val="single" w:sz="4" w:space="0" w:color="000000"/>
              <w:bottom w:val="single" w:sz="4" w:space="0" w:color="000000"/>
            </w:tcBorders>
          </w:tcPr>
          <w:p w14:paraId="71838A53"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5E5E768E" w14:textId="77777777" w:rsidR="007C04BB" w:rsidRDefault="007C04BB">
            <w:pPr>
              <w:pStyle w:val="TableContents"/>
            </w:pPr>
          </w:p>
        </w:tc>
      </w:tr>
      <w:tr w:rsidR="007C04BB" w14:paraId="79F7B5E1" w14:textId="77777777">
        <w:tc>
          <w:tcPr>
            <w:tcW w:w="630" w:type="dxa"/>
            <w:vMerge/>
            <w:tcBorders>
              <w:left w:val="single" w:sz="4" w:space="0" w:color="000000"/>
              <w:bottom w:val="single" w:sz="4" w:space="0" w:color="000000"/>
              <w:right w:val="single" w:sz="4" w:space="0" w:color="000000"/>
            </w:tcBorders>
          </w:tcPr>
          <w:p w14:paraId="68FC2FE3"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2DC5F427"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1E344A19"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تدفع القيادة التحويلية القادة نحو توفير فرص النمو المهني للعاملين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570B50F6" w14:textId="77777777" w:rsidR="007C04BB" w:rsidRDefault="007C04BB">
            <w:pPr>
              <w:pStyle w:val="TableContents"/>
            </w:pPr>
          </w:p>
        </w:tc>
        <w:tc>
          <w:tcPr>
            <w:tcW w:w="572" w:type="dxa"/>
            <w:tcBorders>
              <w:left w:val="single" w:sz="4" w:space="0" w:color="000000"/>
              <w:bottom w:val="single" w:sz="4" w:space="0" w:color="000000"/>
            </w:tcBorders>
          </w:tcPr>
          <w:p w14:paraId="682DC9D4" w14:textId="77777777" w:rsidR="007C04BB" w:rsidRDefault="007C04BB">
            <w:pPr>
              <w:pStyle w:val="TableContents"/>
            </w:pPr>
          </w:p>
        </w:tc>
        <w:tc>
          <w:tcPr>
            <w:tcW w:w="575" w:type="dxa"/>
            <w:tcBorders>
              <w:left w:val="single" w:sz="4" w:space="0" w:color="000000"/>
              <w:bottom w:val="single" w:sz="4" w:space="0" w:color="000000"/>
            </w:tcBorders>
          </w:tcPr>
          <w:p w14:paraId="3FA4A966" w14:textId="77777777" w:rsidR="007C04BB" w:rsidRDefault="007C04BB">
            <w:pPr>
              <w:pStyle w:val="TableContents"/>
            </w:pPr>
          </w:p>
        </w:tc>
        <w:tc>
          <w:tcPr>
            <w:tcW w:w="571" w:type="dxa"/>
            <w:tcBorders>
              <w:left w:val="single" w:sz="4" w:space="0" w:color="000000"/>
              <w:bottom w:val="single" w:sz="4" w:space="0" w:color="000000"/>
            </w:tcBorders>
          </w:tcPr>
          <w:p w14:paraId="2B0390A9"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42D17EBB" w14:textId="77777777" w:rsidR="007C04BB" w:rsidRDefault="007C04BB">
            <w:pPr>
              <w:pStyle w:val="TableContents"/>
            </w:pPr>
          </w:p>
        </w:tc>
      </w:tr>
      <w:tr w:rsidR="007C04BB" w14:paraId="779339EC" w14:textId="77777777">
        <w:tc>
          <w:tcPr>
            <w:tcW w:w="630" w:type="dxa"/>
            <w:vMerge/>
            <w:tcBorders>
              <w:left w:val="single" w:sz="4" w:space="0" w:color="000000"/>
              <w:bottom w:val="single" w:sz="4" w:space="0" w:color="000000"/>
              <w:right w:val="single" w:sz="4" w:space="0" w:color="000000"/>
            </w:tcBorders>
          </w:tcPr>
          <w:p w14:paraId="2F0972CC"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1885D1E8"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60D263EE"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تشجع القيادة التحويلية القادة على التقدير (المادي – المعنوي) للعاملين في 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02509993" w14:textId="77777777" w:rsidR="007C04BB" w:rsidRDefault="007C04BB">
            <w:pPr>
              <w:pStyle w:val="TableContents"/>
            </w:pPr>
          </w:p>
        </w:tc>
        <w:tc>
          <w:tcPr>
            <w:tcW w:w="572" w:type="dxa"/>
            <w:tcBorders>
              <w:left w:val="single" w:sz="4" w:space="0" w:color="000000"/>
              <w:bottom w:val="single" w:sz="4" w:space="0" w:color="000000"/>
            </w:tcBorders>
          </w:tcPr>
          <w:p w14:paraId="69205665" w14:textId="77777777" w:rsidR="007C04BB" w:rsidRDefault="007C04BB">
            <w:pPr>
              <w:pStyle w:val="TableContents"/>
            </w:pPr>
          </w:p>
        </w:tc>
        <w:tc>
          <w:tcPr>
            <w:tcW w:w="575" w:type="dxa"/>
            <w:tcBorders>
              <w:left w:val="single" w:sz="4" w:space="0" w:color="000000"/>
              <w:bottom w:val="single" w:sz="4" w:space="0" w:color="000000"/>
            </w:tcBorders>
          </w:tcPr>
          <w:p w14:paraId="189F512A" w14:textId="77777777" w:rsidR="007C04BB" w:rsidRDefault="007C04BB">
            <w:pPr>
              <w:pStyle w:val="TableContents"/>
            </w:pPr>
          </w:p>
        </w:tc>
        <w:tc>
          <w:tcPr>
            <w:tcW w:w="571" w:type="dxa"/>
            <w:tcBorders>
              <w:left w:val="single" w:sz="4" w:space="0" w:color="000000"/>
              <w:bottom w:val="single" w:sz="4" w:space="0" w:color="000000"/>
            </w:tcBorders>
          </w:tcPr>
          <w:p w14:paraId="32F97507"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270B4CEF" w14:textId="77777777" w:rsidR="007C04BB" w:rsidRDefault="007C04BB">
            <w:pPr>
              <w:pStyle w:val="TableContents"/>
            </w:pPr>
          </w:p>
        </w:tc>
      </w:tr>
      <w:tr w:rsidR="007C04BB" w14:paraId="15DABC9C" w14:textId="77777777">
        <w:tc>
          <w:tcPr>
            <w:tcW w:w="630" w:type="dxa"/>
            <w:vMerge/>
            <w:tcBorders>
              <w:left w:val="single" w:sz="4" w:space="0" w:color="000000"/>
              <w:bottom w:val="single" w:sz="4" w:space="0" w:color="000000"/>
              <w:right w:val="single" w:sz="4" w:space="0" w:color="000000"/>
            </w:tcBorders>
          </w:tcPr>
          <w:p w14:paraId="66220F6A"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43B638F0"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40B32A73"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تحرص القيادة التحويلية على اهتمام القادة بتوفير بيئة عمل مريحة للعاملين بالمنظمات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347060C2" w14:textId="77777777" w:rsidR="007C04BB" w:rsidRDefault="007C04BB">
            <w:pPr>
              <w:pStyle w:val="TableContents"/>
            </w:pPr>
          </w:p>
        </w:tc>
        <w:tc>
          <w:tcPr>
            <w:tcW w:w="572" w:type="dxa"/>
            <w:tcBorders>
              <w:left w:val="single" w:sz="4" w:space="0" w:color="000000"/>
              <w:bottom w:val="single" w:sz="4" w:space="0" w:color="000000"/>
            </w:tcBorders>
          </w:tcPr>
          <w:p w14:paraId="563CCA4B" w14:textId="77777777" w:rsidR="007C04BB" w:rsidRDefault="007C04BB">
            <w:pPr>
              <w:pStyle w:val="TableContents"/>
            </w:pPr>
          </w:p>
        </w:tc>
        <w:tc>
          <w:tcPr>
            <w:tcW w:w="575" w:type="dxa"/>
            <w:tcBorders>
              <w:left w:val="single" w:sz="4" w:space="0" w:color="000000"/>
              <w:bottom w:val="single" w:sz="4" w:space="0" w:color="000000"/>
            </w:tcBorders>
          </w:tcPr>
          <w:p w14:paraId="75297496" w14:textId="77777777" w:rsidR="007C04BB" w:rsidRDefault="007C04BB">
            <w:pPr>
              <w:pStyle w:val="TableContents"/>
            </w:pPr>
          </w:p>
        </w:tc>
        <w:tc>
          <w:tcPr>
            <w:tcW w:w="571" w:type="dxa"/>
            <w:tcBorders>
              <w:left w:val="single" w:sz="4" w:space="0" w:color="000000"/>
              <w:bottom w:val="single" w:sz="4" w:space="0" w:color="000000"/>
            </w:tcBorders>
          </w:tcPr>
          <w:p w14:paraId="526A9A6C"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5EB30BDB" w14:textId="77777777" w:rsidR="007C04BB" w:rsidRDefault="007C04BB">
            <w:pPr>
              <w:pStyle w:val="TableContents"/>
            </w:pPr>
          </w:p>
        </w:tc>
      </w:tr>
      <w:tr w:rsidR="007C04BB" w14:paraId="1AD6DEBF" w14:textId="77777777">
        <w:tc>
          <w:tcPr>
            <w:tcW w:w="630" w:type="dxa"/>
            <w:vMerge/>
            <w:tcBorders>
              <w:left w:val="single" w:sz="4" w:space="0" w:color="000000"/>
              <w:bottom w:val="single" w:sz="4" w:space="0" w:color="000000"/>
              <w:right w:val="single" w:sz="4" w:space="0" w:color="000000"/>
            </w:tcBorders>
          </w:tcPr>
          <w:p w14:paraId="03825D4E"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3B422864"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741460DD"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تُشجع القيادة التحويلية القادة لتقديم رواتب وأجور عادلة للعاملين بالمنظمات غير الربحية</w:t>
            </w:r>
          </w:p>
        </w:tc>
        <w:tc>
          <w:tcPr>
            <w:tcW w:w="516" w:type="dxa"/>
            <w:tcBorders>
              <w:left w:val="single" w:sz="4" w:space="0" w:color="000000"/>
              <w:bottom w:val="single" w:sz="4" w:space="0" w:color="000000"/>
            </w:tcBorders>
          </w:tcPr>
          <w:p w14:paraId="4CD4E4A3" w14:textId="77777777" w:rsidR="007C04BB" w:rsidRDefault="007C04BB">
            <w:pPr>
              <w:pStyle w:val="TableContents"/>
            </w:pPr>
          </w:p>
        </w:tc>
        <w:tc>
          <w:tcPr>
            <w:tcW w:w="572" w:type="dxa"/>
            <w:tcBorders>
              <w:left w:val="single" w:sz="4" w:space="0" w:color="000000"/>
              <w:bottom w:val="single" w:sz="4" w:space="0" w:color="000000"/>
            </w:tcBorders>
          </w:tcPr>
          <w:p w14:paraId="1E541FDA" w14:textId="77777777" w:rsidR="007C04BB" w:rsidRDefault="007C04BB">
            <w:pPr>
              <w:pStyle w:val="TableContents"/>
            </w:pPr>
          </w:p>
        </w:tc>
        <w:tc>
          <w:tcPr>
            <w:tcW w:w="575" w:type="dxa"/>
            <w:tcBorders>
              <w:left w:val="single" w:sz="4" w:space="0" w:color="000000"/>
              <w:bottom w:val="single" w:sz="4" w:space="0" w:color="000000"/>
            </w:tcBorders>
          </w:tcPr>
          <w:p w14:paraId="1C56B17C" w14:textId="77777777" w:rsidR="007C04BB" w:rsidRDefault="007C04BB">
            <w:pPr>
              <w:pStyle w:val="TableContents"/>
            </w:pPr>
          </w:p>
        </w:tc>
        <w:tc>
          <w:tcPr>
            <w:tcW w:w="571" w:type="dxa"/>
            <w:tcBorders>
              <w:left w:val="single" w:sz="4" w:space="0" w:color="000000"/>
              <w:bottom w:val="single" w:sz="4" w:space="0" w:color="000000"/>
            </w:tcBorders>
          </w:tcPr>
          <w:p w14:paraId="44E399DE"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6A92BFD9" w14:textId="77777777" w:rsidR="007C04BB" w:rsidRDefault="007C04BB">
            <w:pPr>
              <w:pStyle w:val="TableContents"/>
            </w:pPr>
          </w:p>
        </w:tc>
      </w:tr>
      <w:tr w:rsidR="007C04BB" w14:paraId="72C56F16" w14:textId="77777777">
        <w:tc>
          <w:tcPr>
            <w:tcW w:w="630" w:type="dxa"/>
            <w:vMerge/>
            <w:tcBorders>
              <w:left w:val="single" w:sz="4" w:space="0" w:color="000000"/>
              <w:bottom w:val="single" w:sz="4" w:space="0" w:color="000000"/>
              <w:right w:val="single" w:sz="4" w:space="0" w:color="000000"/>
            </w:tcBorders>
          </w:tcPr>
          <w:p w14:paraId="402C02FA" w14:textId="77777777" w:rsidR="007C04BB" w:rsidRDefault="007C04BB">
            <w:pPr>
              <w:pStyle w:val="TableContents"/>
              <w:rPr>
                <w:rFonts w:ascii="Sakkal Majalla" w:hAnsi="Sakkal Majalla" w:cs="Sakkal Majalla"/>
                <w:sz w:val="28"/>
                <w:szCs w:val="28"/>
              </w:rPr>
            </w:pPr>
          </w:p>
        </w:tc>
        <w:tc>
          <w:tcPr>
            <w:tcW w:w="514" w:type="dxa"/>
            <w:tcBorders>
              <w:left w:val="single" w:sz="4" w:space="0" w:color="000000"/>
              <w:bottom w:val="single" w:sz="4" w:space="0" w:color="000000"/>
            </w:tcBorders>
            <w:vAlign w:val="center"/>
          </w:tcPr>
          <w:p w14:paraId="737B167F" w14:textId="77777777" w:rsidR="007C04BB" w:rsidRDefault="007C04BB">
            <w:pPr>
              <w:pStyle w:val="TableContents"/>
              <w:numPr>
                <w:ilvl w:val="0"/>
                <w:numId w:val="3"/>
              </w:numPr>
              <w:jc w:val="center"/>
              <w:rPr>
                <w:rFonts w:ascii="Sakkal Majalla" w:hAnsi="Sakkal Majalla" w:cs="Sakkal Majalla"/>
                <w:sz w:val="28"/>
                <w:szCs w:val="28"/>
              </w:rPr>
            </w:pPr>
          </w:p>
        </w:tc>
        <w:tc>
          <w:tcPr>
            <w:tcW w:w="4899" w:type="dxa"/>
            <w:tcBorders>
              <w:left w:val="single" w:sz="4" w:space="0" w:color="000000"/>
              <w:bottom w:val="single" w:sz="4" w:space="0" w:color="000000"/>
            </w:tcBorders>
          </w:tcPr>
          <w:p w14:paraId="541AF2A2" w14:textId="77777777" w:rsidR="007C04BB" w:rsidRDefault="00000000">
            <w:pPr>
              <w:pStyle w:val="TableContents"/>
              <w:jc w:val="both"/>
              <w:rPr>
                <w:rFonts w:ascii="Sakkal Majalla" w:hAnsi="Sakkal Majalla" w:cs="Sakkal Majalla"/>
                <w:sz w:val="28"/>
                <w:szCs w:val="28"/>
              </w:rPr>
            </w:pPr>
            <w:r>
              <w:rPr>
                <w:rFonts w:ascii="Sakkal Majalla" w:hAnsi="Sakkal Majalla" w:cs="Sakkal Majalla"/>
                <w:sz w:val="28"/>
                <w:szCs w:val="28"/>
                <w:rtl/>
              </w:rPr>
              <w:t xml:space="preserve">تُشجع القيادة التحويلية القادة لفتح قنوات اتصال فعال بينهم وبين العاملين بالمؤسسات غير الربحية </w:t>
            </w:r>
            <w:r>
              <w:rPr>
                <w:rFonts w:ascii="Sakkal Majalla" w:hAnsi="Sakkal Majalla" w:cs="Sakkal Majalla"/>
                <w:color w:val="069A2E"/>
                <w:sz w:val="28"/>
                <w:szCs w:val="28"/>
                <w:rtl/>
              </w:rPr>
              <w:t>التي أنتمي إليه</w:t>
            </w:r>
            <w:r>
              <w:rPr>
                <w:rFonts w:ascii="Sakkal Majalla" w:hAnsi="Sakkal Majalla" w:cs="Sakkal Majalla"/>
                <w:sz w:val="28"/>
                <w:szCs w:val="28"/>
                <w:rtl/>
              </w:rPr>
              <w:t>ا</w:t>
            </w:r>
          </w:p>
        </w:tc>
        <w:tc>
          <w:tcPr>
            <w:tcW w:w="516" w:type="dxa"/>
            <w:tcBorders>
              <w:left w:val="single" w:sz="4" w:space="0" w:color="000000"/>
              <w:bottom w:val="single" w:sz="4" w:space="0" w:color="000000"/>
            </w:tcBorders>
          </w:tcPr>
          <w:p w14:paraId="28DB0B4B" w14:textId="77777777" w:rsidR="007C04BB" w:rsidRDefault="007C04BB">
            <w:pPr>
              <w:pStyle w:val="TableContents"/>
            </w:pPr>
          </w:p>
        </w:tc>
        <w:tc>
          <w:tcPr>
            <w:tcW w:w="572" w:type="dxa"/>
            <w:tcBorders>
              <w:left w:val="single" w:sz="4" w:space="0" w:color="000000"/>
              <w:bottom w:val="single" w:sz="4" w:space="0" w:color="000000"/>
            </w:tcBorders>
          </w:tcPr>
          <w:p w14:paraId="764CF8EF" w14:textId="77777777" w:rsidR="007C04BB" w:rsidRDefault="007C04BB">
            <w:pPr>
              <w:pStyle w:val="TableContents"/>
            </w:pPr>
          </w:p>
        </w:tc>
        <w:tc>
          <w:tcPr>
            <w:tcW w:w="575" w:type="dxa"/>
            <w:tcBorders>
              <w:left w:val="single" w:sz="4" w:space="0" w:color="000000"/>
              <w:bottom w:val="single" w:sz="4" w:space="0" w:color="000000"/>
            </w:tcBorders>
          </w:tcPr>
          <w:p w14:paraId="01F6EDFA" w14:textId="77777777" w:rsidR="007C04BB" w:rsidRDefault="007C04BB">
            <w:pPr>
              <w:pStyle w:val="TableContents"/>
            </w:pPr>
          </w:p>
        </w:tc>
        <w:tc>
          <w:tcPr>
            <w:tcW w:w="571" w:type="dxa"/>
            <w:tcBorders>
              <w:left w:val="single" w:sz="4" w:space="0" w:color="000000"/>
              <w:bottom w:val="single" w:sz="4" w:space="0" w:color="000000"/>
            </w:tcBorders>
          </w:tcPr>
          <w:p w14:paraId="79143AC0" w14:textId="77777777" w:rsidR="007C04BB" w:rsidRDefault="007C04BB">
            <w:pPr>
              <w:pStyle w:val="TableContents"/>
            </w:pPr>
          </w:p>
        </w:tc>
        <w:tc>
          <w:tcPr>
            <w:tcW w:w="554" w:type="dxa"/>
            <w:tcBorders>
              <w:left w:val="single" w:sz="4" w:space="0" w:color="000000"/>
              <w:bottom w:val="single" w:sz="4" w:space="0" w:color="000000"/>
              <w:right w:val="single" w:sz="4" w:space="0" w:color="000000"/>
            </w:tcBorders>
          </w:tcPr>
          <w:p w14:paraId="181EDB08" w14:textId="77777777" w:rsidR="007C04BB" w:rsidRDefault="007C04BB">
            <w:pPr>
              <w:pStyle w:val="TableContents"/>
            </w:pPr>
          </w:p>
        </w:tc>
      </w:tr>
    </w:tbl>
    <w:p w14:paraId="1B438D24" w14:textId="77777777" w:rsidR="007C04BB" w:rsidRDefault="007C04BB">
      <w:pPr>
        <w:spacing w:line="240" w:lineRule="auto"/>
        <w:rPr>
          <w:rFonts w:ascii="Simplified Arabic" w:hAnsi="Simplified Arabic" w:cs="Simplified Arabic"/>
          <w:b/>
          <w:bCs/>
          <w:sz w:val="25"/>
          <w:szCs w:val="28"/>
        </w:rPr>
      </w:pPr>
    </w:p>
    <w:p w14:paraId="098A5228" w14:textId="77777777" w:rsidR="007C04BB" w:rsidRDefault="00000000">
      <w:pPr>
        <w:rPr>
          <w:rFonts w:cs="Sakkal Majalla"/>
        </w:rPr>
      </w:pPr>
      <w:r>
        <w:rPr>
          <w:rFonts w:cs="Sakkal Majalla"/>
          <w:b/>
          <w:bCs/>
          <w:sz w:val="28"/>
          <w:szCs w:val="28"/>
          <w:u w:val="single"/>
          <w:rtl/>
        </w:rPr>
        <w:t>الملاحظات:</w:t>
      </w:r>
    </w:p>
    <w:p w14:paraId="1A7E853A" w14:textId="77777777" w:rsidR="007C04BB" w:rsidRDefault="00000000">
      <w:pPr>
        <w:rPr>
          <w:rFonts w:cs="Sakkal Majalla"/>
        </w:rPr>
      </w:pPr>
      <w:r>
        <w:rPr>
          <w:rFonts w:cs="Sakkal Majalla"/>
          <w:sz w:val="28"/>
          <w:rtl/>
        </w:rPr>
        <w:t>………………………………………………………………………………………………………………………………………………………………………………………………………………………………………………………………………………………………………………………………………………………………………………………………………………………………………….……</w:t>
      </w:r>
    </w:p>
    <w:p w14:paraId="02C9BA7F" w14:textId="77777777" w:rsidR="007C04BB" w:rsidRDefault="007C04BB">
      <w:pPr>
        <w:rPr>
          <w:rFonts w:cs="Sakkal Majalla"/>
        </w:rPr>
      </w:pPr>
    </w:p>
    <w:p w14:paraId="10044500" w14:textId="77777777" w:rsidR="007C04BB" w:rsidRDefault="007C04BB"/>
    <w:p w14:paraId="0ED7C096" w14:textId="77777777" w:rsidR="007C04BB" w:rsidRDefault="007C04BB">
      <w:pPr>
        <w:rPr>
          <w:rFonts w:cs="Sakkal Majalla"/>
        </w:rPr>
      </w:pPr>
    </w:p>
    <w:p w14:paraId="0603EBB9" w14:textId="77777777" w:rsidR="007C04BB" w:rsidRDefault="007C04BB"/>
    <w:p w14:paraId="5F76D8A5" w14:textId="77777777" w:rsidR="007C04BB" w:rsidRDefault="007C04BB"/>
    <w:sectPr w:rsidR="007C04BB">
      <w:footerReference w:type="even" r:id="rId15"/>
      <w:footerReference w:type="default" r:id="rId16"/>
      <w:pgSz w:w="11906" w:h="16838"/>
      <w:pgMar w:top="1440" w:right="1274" w:bottom="2088" w:left="1800" w:header="0" w:footer="1440" w:gutter="0"/>
      <w:pgBorders w:offsetFrom="page">
        <w:top w:val="thinThickSmallGap" w:sz="24" w:space="24" w:color="000000"/>
        <w:left w:val="thinThickSmallGap" w:sz="24" w:space="24" w:color="000000"/>
        <w:bottom w:val="thickThinSmallGap" w:sz="24" w:space="24" w:color="000000"/>
        <w:right w:val="thickThinSmallGap" w:sz="24" w:space="24" w:color="000000"/>
      </w:pgBorders>
      <w:cols w:space="720"/>
      <w:formProt w:val="0"/>
      <w:bidi/>
      <w:rtlGutter/>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E793A" w14:textId="77777777" w:rsidR="00D044AD" w:rsidRDefault="00D044AD">
      <w:pPr>
        <w:spacing w:after="0" w:line="240" w:lineRule="auto"/>
      </w:pPr>
      <w:r>
        <w:separator/>
      </w:r>
    </w:p>
  </w:endnote>
  <w:endnote w:type="continuationSeparator" w:id="0">
    <w:p w14:paraId="0C9C1416" w14:textId="77777777" w:rsidR="00D044AD" w:rsidRDefault="00D04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DejaVu Sans">
    <w:altName w:val="Verdana"/>
    <w:panose1 w:val="00000000000000000000"/>
    <w:charset w:val="00"/>
    <w:family w:val="roman"/>
    <w:notTrueType/>
    <w:pitch w:val="default"/>
  </w:font>
  <w:font w:name="Noto Sans Arabic UI">
    <w:panose1 w:val="00000000000000000000"/>
    <w:charset w:val="00"/>
    <w:family w:val="roman"/>
    <w:notTrueType/>
    <w:pitch w:val="default"/>
  </w:font>
  <w:font w:name="Liberation Sans">
    <w:altName w:val="Arial"/>
    <w:charset w:val="01"/>
    <w:family w:val="roman"/>
    <w:pitch w:val="variable"/>
  </w:font>
  <w:font w:name="Noto Sans CJK SC">
    <w:panose1 w:val="00000000000000000000"/>
    <w:charset w:val="00"/>
    <w:family w:val="roman"/>
    <w:notTrueType/>
    <w:pitch w:val="default"/>
  </w:font>
  <w:font w:name="Liberation Mono">
    <w:altName w:val="Courier New"/>
    <w:charset w:val="01"/>
    <w:family w:val="auto"/>
    <w:pitch w:val="variable"/>
  </w:font>
  <w:font w:name="Noto Sans Mono CJK SC">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Noto Serif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Arial;Helvetica;sans-ser">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ocs-Roboto">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7FF2F" w14:textId="77777777" w:rsidR="007C04BB" w:rsidRDefault="007C04B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5" w:name="PageNumWizard_FOOTER_Default_Page_Style1"/>
  <w:p w14:paraId="5C4CAC46" w14:textId="77777777" w:rsidR="007C04BB" w:rsidRDefault="00000000">
    <w:pPr>
      <w:pStyle w:val="a5"/>
      <w:jc w:val="center"/>
      <w:rPr>
        <w:rFonts w:cs="Simplified Arabic"/>
      </w:rPr>
    </w:pPr>
    <w:r>
      <w:rPr>
        <w:rFonts w:cs="Simplified Arabic"/>
        <w:rtl/>
      </w:rPr>
      <w:fldChar w:fldCharType="begin"/>
    </w:r>
    <w:r>
      <w:rPr>
        <w:rFonts w:cs="Simplified Arabic"/>
        <w:rtl/>
      </w:rPr>
      <w:instrText xml:space="preserve"> PAGE </w:instrText>
    </w:r>
    <w:r>
      <w:rPr>
        <w:rFonts w:cs="Simplified Arabic"/>
        <w:rtl/>
      </w:rPr>
      <w:fldChar w:fldCharType="separate"/>
    </w:r>
    <w:r>
      <w:rPr>
        <w:rFonts w:cs="Simplified Arabic"/>
        <w:rtl/>
      </w:rPr>
      <w:t>8</w:t>
    </w:r>
    <w:r>
      <w:rPr>
        <w:rFonts w:cs="Simplified Arabic"/>
        <w:rtl/>
      </w:rPr>
      <w:fldChar w:fldCharType="end"/>
    </w:r>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BAE8FA" w14:textId="77777777" w:rsidR="00D044AD" w:rsidRDefault="00D044AD">
      <w:pPr>
        <w:spacing w:after="0" w:line="240" w:lineRule="auto"/>
      </w:pPr>
      <w:r>
        <w:separator/>
      </w:r>
    </w:p>
  </w:footnote>
  <w:footnote w:type="continuationSeparator" w:id="0">
    <w:p w14:paraId="3304E0B0" w14:textId="77777777" w:rsidR="00D044AD" w:rsidRDefault="00D044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30E7C"/>
    <w:multiLevelType w:val="multilevel"/>
    <w:tmpl w:val="B7E2E07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 w15:restartNumberingAfterBreak="0">
    <w:nsid w:val="0B125265"/>
    <w:multiLevelType w:val="multilevel"/>
    <w:tmpl w:val="7EDAFF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E3D75B2"/>
    <w:multiLevelType w:val="multilevel"/>
    <w:tmpl w:val="DC902CFC"/>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3" w15:restartNumberingAfterBreak="0">
    <w:nsid w:val="13281A9B"/>
    <w:multiLevelType w:val="multilevel"/>
    <w:tmpl w:val="AD923A0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4" w15:restartNumberingAfterBreak="0">
    <w:nsid w:val="149B3F31"/>
    <w:multiLevelType w:val="multilevel"/>
    <w:tmpl w:val="FFEA4676"/>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5" w15:restartNumberingAfterBreak="0">
    <w:nsid w:val="39BE7498"/>
    <w:multiLevelType w:val="multilevel"/>
    <w:tmpl w:val="836C529E"/>
    <w:lvl w:ilvl="0">
      <w:start w:val="1"/>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abstractNum w:abstractNumId="6" w15:restartNumberingAfterBreak="0">
    <w:nsid w:val="3A593749"/>
    <w:multiLevelType w:val="multilevel"/>
    <w:tmpl w:val="6B0C173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7" w15:restartNumberingAfterBreak="0">
    <w:nsid w:val="3B555CED"/>
    <w:multiLevelType w:val="multilevel"/>
    <w:tmpl w:val="7A220336"/>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8" w15:restartNumberingAfterBreak="0">
    <w:nsid w:val="3D5A59CD"/>
    <w:multiLevelType w:val="multilevel"/>
    <w:tmpl w:val="CE4E0A02"/>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9" w15:restartNumberingAfterBreak="0">
    <w:nsid w:val="43D74DF1"/>
    <w:multiLevelType w:val="multilevel"/>
    <w:tmpl w:val="A8FC7A78"/>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0" w15:restartNumberingAfterBreak="0">
    <w:nsid w:val="5B04795D"/>
    <w:multiLevelType w:val="multilevel"/>
    <w:tmpl w:val="4E6630B6"/>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1" w15:restartNumberingAfterBreak="0">
    <w:nsid w:val="61386C9A"/>
    <w:multiLevelType w:val="multilevel"/>
    <w:tmpl w:val="4A82E85E"/>
    <w:lvl w:ilvl="0">
      <w:start w:val="1"/>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abstractNum w:abstractNumId="12" w15:restartNumberingAfterBreak="0">
    <w:nsid w:val="6BEF78D7"/>
    <w:multiLevelType w:val="multilevel"/>
    <w:tmpl w:val="43408444"/>
    <w:lvl w:ilvl="0">
      <w:start w:val="1"/>
      <w:numFmt w:val="bullet"/>
      <w:lvlText w:val=""/>
      <w:lvlJc w:val="right"/>
      <w:pPr>
        <w:tabs>
          <w:tab w:val="num" w:pos="720"/>
        </w:tabs>
        <w:ind w:left="720" w:hanging="360"/>
      </w:pPr>
      <w:rPr>
        <w:rFonts w:ascii="Symbol" w:hAnsi="Symbol" w:cs="Symbol" w:hint="default"/>
      </w:rPr>
    </w:lvl>
    <w:lvl w:ilvl="1">
      <w:start w:val="1"/>
      <w:numFmt w:val="bullet"/>
      <w:lvlText w:val="◦"/>
      <w:lvlJc w:val="right"/>
      <w:pPr>
        <w:tabs>
          <w:tab w:val="num" w:pos="1080"/>
        </w:tabs>
        <w:ind w:left="1080" w:hanging="360"/>
      </w:pPr>
      <w:rPr>
        <w:rFonts w:ascii="OpenSymbol" w:hAnsi="OpenSymbol" w:cs="OpenSymbol" w:hint="default"/>
      </w:rPr>
    </w:lvl>
    <w:lvl w:ilvl="2">
      <w:start w:val="1"/>
      <w:numFmt w:val="bullet"/>
      <w:lvlText w:val="▪"/>
      <w:lvlJc w:val="right"/>
      <w:pPr>
        <w:tabs>
          <w:tab w:val="num" w:pos="1440"/>
        </w:tabs>
        <w:ind w:left="1440" w:hanging="360"/>
      </w:pPr>
      <w:rPr>
        <w:rFonts w:ascii="OpenSymbol" w:hAnsi="OpenSymbol" w:cs="OpenSymbol" w:hint="default"/>
      </w:rPr>
    </w:lvl>
    <w:lvl w:ilvl="3">
      <w:start w:val="1"/>
      <w:numFmt w:val="bullet"/>
      <w:lvlText w:val=""/>
      <w:lvlJc w:val="right"/>
      <w:pPr>
        <w:tabs>
          <w:tab w:val="num" w:pos="1800"/>
        </w:tabs>
        <w:ind w:left="1800" w:hanging="360"/>
      </w:pPr>
      <w:rPr>
        <w:rFonts w:ascii="Symbol" w:hAnsi="Symbol" w:cs="Symbol" w:hint="default"/>
      </w:rPr>
    </w:lvl>
    <w:lvl w:ilvl="4">
      <w:start w:val="1"/>
      <w:numFmt w:val="bullet"/>
      <w:lvlText w:val="◦"/>
      <w:lvlJc w:val="right"/>
      <w:pPr>
        <w:tabs>
          <w:tab w:val="num" w:pos="2160"/>
        </w:tabs>
        <w:ind w:left="2160" w:hanging="360"/>
      </w:pPr>
      <w:rPr>
        <w:rFonts w:ascii="OpenSymbol" w:hAnsi="OpenSymbol" w:cs="OpenSymbol" w:hint="default"/>
      </w:rPr>
    </w:lvl>
    <w:lvl w:ilvl="5">
      <w:start w:val="1"/>
      <w:numFmt w:val="bullet"/>
      <w:lvlText w:val="▪"/>
      <w:lvlJc w:val="right"/>
      <w:pPr>
        <w:tabs>
          <w:tab w:val="num" w:pos="2520"/>
        </w:tabs>
        <w:ind w:left="2520" w:hanging="360"/>
      </w:pPr>
      <w:rPr>
        <w:rFonts w:ascii="OpenSymbol" w:hAnsi="OpenSymbol" w:cs="OpenSymbol" w:hint="default"/>
      </w:rPr>
    </w:lvl>
    <w:lvl w:ilvl="6">
      <w:start w:val="1"/>
      <w:numFmt w:val="bullet"/>
      <w:lvlText w:val=""/>
      <w:lvlJc w:val="right"/>
      <w:pPr>
        <w:tabs>
          <w:tab w:val="num" w:pos="2880"/>
        </w:tabs>
        <w:ind w:left="2880" w:hanging="360"/>
      </w:pPr>
      <w:rPr>
        <w:rFonts w:ascii="Symbol" w:hAnsi="Symbol" w:cs="Symbol" w:hint="default"/>
      </w:rPr>
    </w:lvl>
    <w:lvl w:ilvl="7">
      <w:start w:val="1"/>
      <w:numFmt w:val="bullet"/>
      <w:lvlText w:val="◦"/>
      <w:lvlJc w:val="right"/>
      <w:pPr>
        <w:tabs>
          <w:tab w:val="num" w:pos="3240"/>
        </w:tabs>
        <w:ind w:left="3240" w:hanging="360"/>
      </w:pPr>
      <w:rPr>
        <w:rFonts w:ascii="OpenSymbol" w:hAnsi="OpenSymbol" w:cs="OpenSymbol" w:hint="default"/>
      </w:rPr>
    </w:lvl>
    <w:lvl w:ilvl="8">
      <w:start w:val="1"/>
      <w:numFmt w:val="bullet"/>
      <w:lvlText w:val="▪"/>
      <w:lvlJc w:val="right"/>
      <w:pPr>
        <w:tabs>
          <w:tab w:val="num" w:pos="3600"/>
        </w:tabs>
        <w:ind w:left="3600" w:hanging="360"/>
      </w:pPr>
      <w:rPr>
        <w:rFonts w:ascii="OpenSymbol" w:hAnsi="OpenSymbol" w:cs="OpenSymbol" w:hint="default"/>
      </w:rPr>
    </w:lvl>
  </w:abstractNum>
  <w:abstractNum w:abstractNumId="13" w15:restartNumberingAfterBreak="0">
    <w:nsid w:val="738D2F90"/>
    <w:multiLevelType w:val="multilevel"/>
    <w:tmpl w:val="DAD6EA56"/>
    <w:lvl w:ilvl="0">
      <w:start w:val="3"/>
      <w:numFmt w:val="decimal"/>
      <w:lvlText w:val="%1."/>
      <w:lvlJc w:val="right"/>
      <w:pPr>
        <w:tabs>
          <w:tab w:val="num" w:pos="720"/>
        </w:tabs>
        <w:ind w:left="720" w:hanging="360"/>
      </w:pPr>
    </w:lvl>
    <w:lvl w:ilvl="1">
      <w:start w:val="1"/>
      <w:numFmt w:val="decimal"/>
      <w:lvlText w:val="%2."/>
      <w:lvlJc w:val="right"/>
      <w:pPr>
        <w:tabs>
          <w:tab w:val="num" w:pos="1080"/>
        </w:tabs>
        <w:ind w:left="1080" w:hanging="360"/>
      </w:pPr>
    </w:lvl>
    <w:lvl w:ilvl="2">
      <w:start w:val="1"/>
      <w:numFmt w:val="decimal"/>
      <w:lvlText w:val="%3."/>
      <w:lvlJc w:val="right"/>
      <w:pPr>
        <w:tabs>
          <w:tab w:val="num" w:pos="1440"/>
        </w:tabs>
        <w:ind w:left="1440" w:hanging="360"/>
      </w:pPr>
    </w:lvl>
    <w:lvl w:ilvl="3">
      <w:start w:val="1"/>
      <w:numFmt w:val="decimal"/>
      <w:lvlText w:val="%4."/>
      <w:lvlJc w:val="right"/>
      <w:pPr>
        <w:tabs>
          <w:tab w:val="num" w:pos="1800"/>
        </w:tabs>
        <w:ind w:left="1800" w:hanging="360"/>
      </w:pPr>
    </w:lvl>
    <w:lvl w:ilvl="4">
      <w:start w:val="1"/>
      <w:numFmt w:val="decimal"/>
      <w:lvlText w:val="%5."/>
      <w:lvlJc w:val="right"/>
      <w:pPr>
        <w:tabs>
          <w:tab w:val="num" w:pos="2160"/>
        </w:tabs>
        <w:ind w:left="2160" w:hanging="360"/>
      </w:pPr>
    </w:lvl>
    <w:lvl w:ilvl="5">
      <w:start w:val="1"/>
      <w:numFmt w:val="decimal"/>
      <w:lvlText w:val="%6."/>
      <w:lvlJc w:val="right"/>
      <w:pPr>
        <w:tabs>
          <w:tab w:val="num" w:pos="2520"/>
        </w:tabs>
        <w:ind w:left="2520" w:hanging="360"/>
      </w:pPr>
    </w:lvl>
    <w:lvl w:ilvl="6">
      <w:start w:val="1"/>
      <w:numFmt w:val="decimal"/>
      <w:lvlText w:val="%7."/>
      <w:lvlJc w:val="right"/>
      <w:pPr>
        <w:tabs>
          <w:tab w:val="num" w:pos="2880"/>
        </w:tabs>
        <w:ind w:left="2880" w:hanging="360"/>
      </w:pPr>
    </w:lvl>
    <w:lvl w:ilvl="7">
      <w:start w:val="1"/>
      <w:numFmt w:val="decimal"/>
      <w:lvlText w:val="%8."/>
      <w:lvlJc w:val="right"/>
      <w:pPr>
        <w:tabs>
          <w:tab w:val="num" w:pos="3240"/>
        </w:tabs>
        <w:ind w:left="3240" w:hanging="360"/>
      </w:pPr>
    </w:lvl>
    <w:lvl w:ilvl="8">
      <w:start w:val="1"/>
      <w:numFmt w:val="decimal"/>
      <w:lvlText w:val="%9."/>
      <w:lvlJc w:val="right"/>
      <w:pPr>
        <w:tabs>
          <w:tab w:val="num" w:pos="3600"/>
        </w:tabs>
        <w:ind w:left="3600" w:hanging="360"/>
      </w:pPr>
    </w:lvl>
  </w:abstractNum>
  <w:num w:numId="1" w16cid:durableId="1917395187">
    <w:abstractNumId w:val="5"/>
  </w:num>
  <w:num w:numId="2" w16cid:durableId="882601142">
    <w:abstractNumId w:val="6"/>
  </w:num>
  <w:num w:numId="3" w16cid:durableId="1696224785">
    <w:abstractNumId w:val="8"/>
  </w:num>
  <w:num w:numId="4" w16cid:durableId="209154763">
    <w:abstractNumId w:val="2"/>
  </w:num>
  <w:num w:numId="5" w16cid:durableId="1302887428">
    <w:abstractNumId w:val="9"/>
  </w:num>
  <w:num w:numId="6" w16cid:durableId="1414816498">
    <w:abstractNumId w:val="3"/>
  </w:num>
  <w:num w:numId="7" w16cid:durableId="1253467335">
    <w:abstractNumId w:val="12"/>
  </w:num>
  <w:num w:numId="8" w16cid:durableId="245113963">
    <w:abstractNumId w:val="7"/>
  </w:num>
  <w:num w:numId="9" w16cid:durableId="704057619">
    <w:abstractNumId w:val="11"/>
  </w:num>
  <w:num w:numId="10" w16cid:durableId="164321272">
    <w:abstractNumId w:val="13"/>
  </w:num>
  <w:num w:numId="11" w16cid:durableId="899824193">
    <w:abstractNumId w:val="0"/>
  </w:num>
  <w:num w:numId="12" w16cid:durableId="58674592">
    <w:abstractNumId w:val="4"/>
  </w:num>
  <w:num w:numId="13" w16cid:durableId="1373962339">
    <w:abstractNumId w:val="10"/>
  </w:num>
  <w:num w:numId="14" w16cid:durableId="1414090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4BB"/>
    <w:rsid w:val="005A6B78"/>
    <w:rsid w:val="007C04BB"/>
    <w:rsid w:val="008A1B75"/>
    <w:rsid w:val="00D044AD"/>
    <w:rsid w:val="00E9629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AB60E"/>
  <w15:docId w15:val="{4AE0B903-94BA-404A-B224-359F1C8DE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59" w:lineRule="auto"/>
    </w:pPr>
  </w:style>
  <w:style w:type="paragraph" w:styleId="1">
    <w:name w:val="heading 1"/>
    <w:basedOn w:val="Heading"/>
    <w:next w:val="a0"/>
    <w:qFormat/>
    <w:pPr>
      <w:outlineLvl w:val="0"/>
    </w:pPr>
    <w:rPr>
      <w:rFonts w:ascii="Liberation Serif" w:eastAsia="DejaVu Sans" w:hAnsi="Liberation Serif" w:cs="Noto Sans Arabic UI"/>
      <w:b/>
      <w:bCs/>
      <w:sz w:val="48"/>
      <w:szCs w:val="48"/>
    </w:rPr>
  </w:style>
  <w:style w:type="paragraph" w:styleId="4">
    <w:name w:val="heading 4"/>
    <w:basedOn w:val="Heading"/>
    <w:next w:val="a0"/>
    <w:qFormat/>
    <w:pPr>
      <w:spacing w:before="120"/>
      <w:outlineLvl w:val="3"/>
    </w:pPr>
    <w:rPr>
      <w:rFonts w:ascii="Liberation Serif" w:eastAsia="DejaVu Sans" w:hAnsi="Liberation Serif" w:cs="Noto Sans Arabic UI"/>
      <w:b/>
      <w:bCs/>
      <w:sz w:val="24"/>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har">
    <w:name w:val="رأس الصفحة Char"/>
    <w:basedOn w:val="a1"/>
    <w:link w:val="a4"/>
    <w:uiPriority w:val="99"/>
    <w:qFormat/>
    <w:rsid w:val="009125CE"/>
  </w:style>
  <w:style w:type="character" w:customStyle="1" w:styleId="Char0">
    <w:name w:val="تذييل الصفحة Char"/>
    <w:basedOn w:val="a1"/>
    <w:link w:val="a5"/>
    <w:uiPriority w:val="99"/>
    <w:qFormat/>
    <w:rsid w:val="009125CE"/>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character" w:styleId="Hyperlink">
    <w:name w:val="Hyperlink"/>
    <w:rPr>
      <w:color w:val="000080"/>
      <w:u w:val="single"/>
    </w:rPr>
  </w:style>
  <w:style w:type="character" w:styleId="a6">
    <w:name w:val="Emphasis"/>
    <w:qFormat/>
    <w:rPr>
      <w:i/>
      <w:iCs/>
    </w:rPr>
  </w:style>
  <w:style w:type="paragraph" w:customStyle="1" w:styleId="Heading">
    <w:name w:val="Heading"/>
    <w:basedOn w:val="a"/>
    <w:next w:val="a0"/>
    <w:qFormat/>
    <w:pPr>
      <w:keepNext/>
      <w:spacing w:before="240" w:after="120"/>
    </w:pPr>
    <w:rPr>
      <w:rFonts w:ascii="Liberation Sans" w:eastAsia="Noto Sans CJK SC" w:hAnsi="Liberation Sans" w:cs="DejaVu Sans"/>
      <w:sz w:val="28"/>
      <w:szCs w:val="28"/>
    </w:rPr>
  </w:style>
  <w:style w:type="paragraph" w:styleId="a0">
    <w:name w:val="Body Text"/>
    <w:basedOn w:val="a"/>
    <w:pPr>
      <w:spacing w:after="140" w:line="276" w:lineRule="auto"/>
    </w:pPr>
  </w:style>
  <w:style w:type="paragraph" w:styleId="a7">
    <w:name w:val="List"/>
    <w:basedOn w:val="a0"/>
    <w:rPr>
      <w:rFonts w:cs="DejaVu Sans"/>
      <w:szCs w:val="24"/>
    </w:rPr>
  </w:style>
  <w:style w:type="paragraph" w:styleId="a8">
    <w:name w:val="caption"/>
    <w:basedOn w:val="a"/>
    <w:qFormat/>
    <w:pPr>
      <w:suppressLineNumbers/>
      <w:spacing w:before="120" w:after="120"/>
    </w:pPr>
    <w:rPr>
      <w:rFonts w:cs="DejaVu Sans"/>
      <w:i/>
      <w:iCs/>
      <w:sz w:val="24"/>
      <w:szCs w:val="24"/>
    </w:rPr>
  </w:style>
  <w:style w:type="paragraph" w:customStyle="1" w:styleId="Index">
    <w:name w:val="Index"/>
    <w:basedOn w:val="a"/>
    <w:qFormat/>
    <w:pPr>
      <w:suppressLineNumbers/>
    </w:pPr>
    <w:rPr>
      <w:rFonts w:cs="DejaVu Sans"/>
      <w:szCs w:val="24"/>
    </w:rPr>
  </w:style>
  <w:style w:type="paragraph" w:customStyle="1" w:styleId="HeaderandFooter">
    <w:name w:val="Header and Footer"/>
    <w:basedOn w:val="a"/>
    <w:qFormat/>
  </w:style>
  <w:style w:type="paragraph" w:styleId="a4">
    <w:name w:val="header"/>
    <w:basedOn w:val="a"/>
    <w:link w:val="Char"/>
    <w:uiPriority w:val="99"/>
    <w:unhideWhenUsed/>
    <w:rsid w:val="009125CE"/>
    <w:pPr>
      <w:tabs>
        <w:tab w:val="center" w:pos="4153"/>
        <w:tab w:val="right" w:pos="8306"/>
      </w:tabs>
      <w:spacing w:after="0" w:line="240" w:lineRule="auto"/>
    </w:pPr>
  </w:style>
  <w:style w:type="paragraph" w:styleId="a5">
    <w:name w:val="footer"/>
    <w:basedOn w:val="a"/>
    <w:link w:val="Char0"/>
    <w:uiPriority w:val="99"/>
    <w:unhideWhenUsed/>
    <w:rsid w:val="009125CE"/>
    <w:pPr>
      <w:tabs>
        <w:tab w:val="center" w:pos="4153"/>
        <w:tab w:val="right" w:pos="8306"/>
      </w:tabs>
      <w:spacing w:after="0" w:line="240" w:lineRule="auto"/>
    </w:pPr>
  </w:style>
  <w:style w:type="paragraph" w:customStyle="1" w:styleId="TableContents">
    <w:name w:val="Table Contents"/>
    <w:basedOn w:val="a"/>
    <w:qFormat/>
    <w:pPr>
      <w:widowControl w:val="0"/>
      <w:suppressLineNumbers/>
    </w:pPr>
  </w:style>
  <w:style w:type="paragraph" w:styleId="a9">
    <w:name w:val="Normal (Web)"/>
    <w:basedOn w:val="a"/>
    <w:qFormat/>
    <w:pPr>
      <w:spacing w:beforeAutospacing="1" w:afterAutospacing="1"/>
    </w:pPr>
    <w:rPr>
      <w:rFonts w:ascii="Times New Roman" w:eastAsiaTheme="minorEastAsia" w:hAnsi="Times New Roman" w:cs="Times New Roman"/>
      <w:szCs w:val="24"/>
      <w:lang w:eastAsia="zh-TW"/>
    </w:rPr>
  </w:style>
  <w:style w:type="paragraph" w:customStyle="1" w:styleId="TableHeading">
    <w:name w:val="Table Heading"/>
    <w:basedOn w:val="TableContents"/>
    <w:qFormat/>
    <w:pPr>
      <w:jc w:val="center"/>
    </w:pPr>
    <w:rPr>
      <w:b/>
      <w:bCs/>
    </w:rPr>
  </w:style>
  <w:style w:type="paragraph" w:customStyle="1" w:styleId="PreformattedText">
    <w:name w:val="Preformatted Text"/>
    <w:basedOn w:val="a"/>
    <w:qFormat/>
    <w:rPr>
      <w:rFonts w:ascii="Liberation Mono" w:eastAsia="Noto Sans Mono CJK SC" w:hAnsi="Liberation Mono" w:cs="Liberation Mono"/>
      <w:sz w:val="20"/>
      <w:szCs w:val="20"/>
    </w:rPr>
  </w:style>
  <w:style w:type="paragraph" w:customStyle="1" w:styleId="FrameContents">
    <w:name w:val="Frame Contents"/>
    <w:basedOn w:val="a"/>
    <w:qFormat/>
  </w:style>
  <w:style w:type="paragraph" w:customStyle="1" w:styleId="Table">
    <w:name w:val="Table"/>
    <w:basedOn w:val="a8"/>
    <w:qFormat/>
  </w:style>
  <w:style w:type="paragraph" w:styleId="aa">
    <w:name w:val="List Paragraph"/>
    <w:basedOn w:val="a"/>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ar-SA"/>
  <c:roundedCorners val="0"/>
  <c:style val="2"/>
  <c:chart>
    <c:autoTitleDeleted val="1"/>
    <c:view3D>
      <c:rotX val="11"/>
      <c:rotY val="25"/>
      <c:rAngAx val="1"/>
    </c:view3D>
    <c:floor>
      <c:thickness val="0"/>
      <c:spPr>
        <a:solidFill>
          <a:srgbClr val="CCCCCC"/>
        </a:solidFill>
        <a:ln w="0">
          <a:noFill/>
        </a:ln>
      </c:spPr>
    </c:floor>
    <c:sideWall>
      <c:thickness val="0"/>
      <c:spPr>
        <a:noFill/>
        <a:ln w="0">
          <a:solidFill>
            <a:srgbClr val="B3B3B3"/>
          </a:solidFill>
        </a:ln>
      </c:spPr>
    </c:sideWall>
    <c:backWall>
      <c:thickness val="0"/>
      <c:spPr>
        <a:noFill/>
        <a:ln w="0">
          <a:solidFill>
            <a:srgbClr val="B3B3B3"/>
          </a:solidFill>
        </a:ln>
      </c:spPr>
    </c:backWall>
    <c:plotArea>
      <c:layout/>
      <c:bar3DChart>
        <c:barDir val="col"/>
        <c:grouping val="clustered"/>
        <c:varyColors val="0"/>
        <c:ser>
          <c:idx val="0"/>
          <c:order val="0"/>
          <c:tx>
            <c:strRef>
              <c:f>label 0</c:f>
              <c:strCache>
                <c:ptCount val="1"/>
                <c:pt idx="0">
                  <c:v>المتوسط</c:v>
                </c:pt>
              </c:strCache>
            </c:strRef>
          </c:tx>
          <c:spPr>
            <a:solidFill>
              <a:srgbClr val="004586"/>
            </a:solidFill>
            <a:ln w="0">
              <a:noFill/>
            </a:ln>
          </c:spPr>
          <c:invertIfNegative val="0"/>
          <c:dLbls>
            <c:numFmt formatCode="General" sourceLinked="0"/>
            <c:spPr>
              <a:noFill/>
              <a:ln>
                <a:noFill/>
              </a:ln>
              <a:effectLst/>
            </c:spPr>
            <c:txPr>
              <a:bodyPr wrap="none"/>
              <a:lstStyle/>
              <a:p>
                <a:pPr>
                  <a:defRPr sz="1000" b="0" u="none" strike="noStrike">
                    <a:solidFill>
                      <a:srgbClr val="000000"/>
                    </a:solidFill>
                    <a:uFillTx/>
                    <a:latin typeface="Arial"/>
                  </a:defRPr>
                </a:pPr>
                <a:endParaRPr lang="ar-SA"/>
              </a:p>
            </c:txPr>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4"/>
                <c:pt idx="0">
                  <c:v>الإلهام/التحفيز</c:v>
                </c:pt>
                <c:pt idx="1">
                  <c:v>التأثير المثالي</c:v>
                </c:pt>
                <c:pt idx="2">
                  <c:v>الاستثارة الفكرية</c:v>
                </c:pt>
                <c:pt idx="3">
                  <c:v>الاعتبارات الفردية</c:v>
                </c:pt>
              </c:strCache>
            </c:strRef>
          </c:cat>
          <c:val>
            <c:numRef>
              <c:f>0</c:f>
              <c:numCache>
                <c:formatCode>General</c:formatCode>
                <c:ptCount val="4"/>
                <c:pt idx="0">
                  <c:v>4.78</c:v>
                </c:pt>
                <c:pt idx="1">
                  <c:v>4.53</c:v>
                </c:pt>
                <c:pt idx="2">
                  <c:v>4.5599999999999996</c:v>
                </c:pt>
                <c:pt idx="3">
                  <c:v>4.74</c:v>
                </c:pt>
              </c:numCache>
            </c:numRef>
          </c:val>
          <c:extLst>
            <c:ext xmlns:c16="http://schemas.microsoft.com/office/drawing/2014/chart" uri="{C3380CC4-5D6E-409C-BE32-E72D297353CC}">
              <c16:uniqueId val="{00000000-D9E0-4B78-A6AF-BAD50F2CDB14}"/>
            </c:ext>
          </c:extLst>
        </c:ser>
        <c:dLbls>
          <c:showLegendKey val="0"/>
          <c:showVal val="0"/>
          <c:showCatName val="0"/>
          <c:showSerName val="0"/>
          <c:showPercent val="0"/>
          <c:showBubbleSize val="0"/>
        </c:dLbls>
        <c:gapWidth val="100"/>
        <c:shape val="box"/>
        <c:axId val="7261611"/>
        <c:axId val="79294000"/>
        <c:axId val="0"/>
      </c:bar3DChart>
      <c:catAx>
        <c:axId val="7261611"/>
        <c:scaling>
          <c:orientation val="minMax"/>
        </c:scaling>
        <c:delete val="0"/>
        <c:axPos val="b"/>
        <c:title>
          <c:tx>
            <c:rich>
              <a:bodyPr rot="0"/>
              <a:lstStyle/>
              <a:p>
                <a:pPr>
                  <a:defRPr sz="1300" b="0" u="none" strike="noStrike">
                    <a:uFillTx/>
                    <a:latin typeface="Arial"/>
                  </a:defRPr>
                </a:pPr>
                <a:r>
                  <a:rPr lang="ar-SA" sz="900" b="0" u="none" strike="noStrike">
                    <a:solidFill>
                      <a:srgbClr val="000000"/>
                    </a:solidFill>
                    <a:uFillTx/>
                    <a:latin typeface="Arial"/>
                  </a:rPr>
                  <a:t>أبعاد القيادة التحويلية</a:t>
                </a:r>
              </a:p>
            </c:rich>
          </c:tx>
          <c:overlay val="0"/>
          <c:spPr>
            <a:noFill/>
            <a:ln w="0">
              <a:noFill/>
            </a:ln>
          </c:spPr>
        </c:title>
        <c:numFmt formatCode="[$-409]mm/dd/yyyy"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79294000"/>
        <c:crosses val="autoZero"/>
        <c:auto val="1"/>
        <c:lblAlgn val="ctr"/>
        <c:lblOffset val="100"/>
        <c:noMultiLvlLbl val="0"/>
      </c:catAx>
      <c:valAx>
        <c:axId val="79294000"/>
        <c:scaling>
          <c:orientation val="minMax"/>
        </c:scaling>
        <c:delete val="0"/>
        <c:axPos val="l"/>
        <c:majorGridlines>
          <c:spPr>
            <a:ln w="0">
              <a:solidFill>
                <a:srgbClr val="B3B3B3"/>
              </a:solidFill>
            </a:ln>
          </c:spPr>
        </c:majorGridlines>
        <c:title>
          <c:tx>
            <c:rich>
              <a:bodyPr rot="-5400000"/>
              <a:lstStyle/>
              <a:p>
                <a:pPr>
                  <a:defRPr sz="1300" b="0" u="none" strike="noStrike">
                    <a:uFillTx/>
                    <a:latin typeface="Arial"/>
                  </a:defRPr>
                </a:pPr>
                <a:r>
                  <a:rPr lang="ar-SA" sz="900" b="0" u="none" strike="noStrike">
                    <a:solidFill>
                      <a:srgbClr val="000000"/>
                    </a:solidFill>
                    <a:uFillTx/>
                    <a:latin typeface="Arial"/>
                  </a:rPr>
                  <a:t>المتوسط</a:t>
                </a:r>
              </a:p>
            </c:rich>
          </c:tx>
          <c:overlay val="0"/>
          <c:spPr>
            <a:noFill/>
            <a:ln w="0">
              <a:noFill/>
            </a:ln>
          </c:spPr>
        </c:title>
        <c:numFmt formatCode="General"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7261611"/>
        <c:crosses val="autoZero"/>
        <c:crossBetween val="between"/>
      </c:valAx>
      <c:dTable>
        <c:showHorzBorder val="1"/>
        <c:showVertBorder val="1"/>
        <c:showOutline val="1"/>
        <c:showKeys val="1"/>
        <c:spPr>
          <a:noFill/>
          <a:ln w="6480">
            <a:solidFill>
              <a:srgbClr val="000000"/>
            </a:solidFill>
            <a:round/>
          </a:ln>
        </c:spPr>
        <c:txPr>
          <a:bodyPr/>
          <a:lstStyle/>
          <a:p>
            <a:pPr rtl="0">
              <a:defRPr sz="1000" b="0" u="none" strike="noStrike">
                <a:solidFill>
                  <a:srgbClr val="000000"/>
                </a:solidFill>
                <a:uFillTx/>
                <a:latin typeface="Arial"/>
              </a:defRPr>
            </a:pPr>
            <a:endParaRPr lang="ar-SA"/>
          </a:p>
        </c:txPr>
      </c:dTable>
    </c:plotArea>
    <c:plotVisOnly val="1"/>
    <c:dispBlanksAs val="gap"/>
    <c:showDLblsOverMax val="1"/>
  </c:chart>
  <c:spPr>
    <a:noFill/>
    <a:ln w="0">
      <a:solidFill>
        <a:srgbClr val="000000"/>
      </a:solidFill>
    </a:ln>
  </c:sp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ar-SA"/>
  <c:roundedCorners val="0"/>
  <c:style val="2"/>
  <c:chart>
    <c:autoTitleDeleted val="1"/>
    <c:view3D>
      <c:rotX val="11"/>
      <c:rotY val="25"/>
      <c:rAngAx val="1"/>
    </c:view3D>
    <c:floor>
      <c:thickness val="0"/>
      <c:spPr>
        <a:solidFill>
          <a:srgbClr val="CCCCCC"/>
        </a:solidFill>
        <a:ln w="0">
          <a:noFill/>
        </a:ln>
      </c:spPr>
    </c:floor>
    <c:sideWall>
      <c:thickness val="0"/>
      <c:spPr>
        <a:noFill/>
        <a:ln w="0">
          <a:solidFill>
            <a:srgbClr val="B3B3B3"/>
          </a:solidFill>
        </a:ln>
      </c:spPr>
    </c:sideWall>
    <c:backWall>
      <c:thickness val="0"/>
      <c:spPr>
        <a:noFill/>
        <a:ln w="0">
          <a:solidFill>
            <a:srgbClr val="B3B3B3"/>
          </a:solidFill>
        </a:ln>
      </c:spPr>
    </c:backWall>
    <c:plotArea>
      <c:layout/>
      <c:bar3DChart>
        <c:barDir val="col"/>
        <c:grouping val="clustered"/>
        <c:varyColors val="0"/>
        <c:ser>
          <c:idx val="0"/>
          <c:order val="0"/>
          <c:tx>
            <c:strRef>
              <c:f>label 0</c:f>
              <c:strCache>
                <c:ptCount val="1"/>
                <c:pt idx="0">
                  <c:v>الجنس</c:v>
                </c:pt>
              </c:strCache>
            </c:strRef>
          </c:tx>
          <c:spPr>
            <a:solidFill>
              <a:srgbClr val="004586"/>
            </a:solidFill>
            <a:ln w="0">
              <a:noFill/>
            </a:ln>
          </c:spPr>
          <c:invertIfNegative val="0"/>
          <c:dLbls>
            <c:numFmt formatCode="General" sourceLinked="0"/>
            <c:spPr>
              <a:noFill/>
              <a:ln>
                <a:noFill/>
              </a:ln>
              <a:effectLst/>
            </c:spPr>
            <c:txPr>
              <a:bodyPr wrap="none"/>
              <a:lstStyle/>
              <a:p>
                <a:pPr>
                  <a:defRPr sz="1000" b="0" u="none" strike="noStrike">
                    <a:solidFill>
                      <a:srgbClr val="000000"/>
                    </a:solidFill>
                    <a:uFillTx/>
                    <a:latin typeface="Arial"/>
                  </a:defRPr>
                </a:pPr>
                <a:endParaRPr lang="ar-SA"/>
              </a:p>
            </c:txPr>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2"/>
                <c:pt idx="0">
                  <c:v>ذكر</c:v>
                </c:pt>
                <c:pt idx="1">
                  <c:v>أنثي</c:v>
                </c:pt>
              </c:strCache>
            </c:strRef>
          </c:cat>
          <c:val>
            <c:numRef>
              <c:f>0</c:f>
              <c:numCache>
                <c:formatCode>General</c:formatCode>
                <c:ptCount val="2"/>
                <c:pt idx="0">
                  <c:v>4.6100000000000003</c:v>
                </c:pt>
                <c:pt idx="1">
                  <c:v>4.55</c:v>
                </c:pt>
              </c:numCache>
            </c:numRef>
          </c:val>
          <c:extLst>
            <c:ext xmlns:c16="http://schemas.microsoft.com/office/drawing/2014/chart" uri="{C3380CC4-5D6E-409C-BE32-E72D297353CC}">
              <c16:uniqueId val="{00000000-EE62-4BA8-BFE4-2290F5C27FB9}"/>
            </c:ext>
          </c:extLst>
        </c:ser>
        <c:dLbls>
          <c:showLegendKey val="0"/>
          <c:showVal val="0"/>
          <c:showCatName val="0"/>
          <c:showSerName val="0"/>
          <c:showPercent val="0"/>
          <c:showBubbleSize val="0"/>
        </c:dLbls>
        <c:gapWidth val="100"/>
        <c:shape val="box"/>
        <c:axId val="27812926"/>
        <c:axId val="81031560"/>
        <c:axId val="0"/>
      </c:bar3DChart>
      <c:catAx>
        <c:axId val="27812926"/>
        <c:scaling>
          <c:orientation val="minMax"/>
        </c:scaling>
        <c:delete val="0"/>
        <c:axPos val="b"/>
        <c:title>
          <c:tx>
            <c:rich>
              <a:bodyPr rot="0"/>
              <a:lstStyle/>
              <a:p>
                <a:pPr>
                  <a:defRPr sz="1300" b="0" u="none" strike="noStrike">
                    <a:uFillTx/>
                    <a:latin typeface="Arial"/>
                  </a:defRPr>
                </a:pPr>
                <a:r>
                  <a:rPr lang="ar-SA" sz="900" b="0" u="none" strike="noStrike">
                    <a:solidFill>
                      <a:srgbClr val="000000"/>
                    </a:solidFill>
                    <a:uFillTx/>
                    <a:latin typeface="Arial"/>
                  </a:rPr>
                  <a:t>متغير الجنس</a:t>
                </a:r>
              </a:p>
            </c:rich>
          </c:tx>
          <c:overlay val="0"/>
          <c:spPr>
            <a:noFill/>
            <a:ln w="0">
              <a:noFill/>
            </a:ln>
          </c:spPr>
        </c:title>
        <c:numFmt formatCode="[$-409]mm/dd/yyyy"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81031560"/>
        <c:crosses val="autoZero"/>
        <c:auto val="1"/>
        <c:lblAlgn val="ctr"/>
        <c:lblOffset val="100"/>
        <c:noMultiLvlLbl val="0"/>
      </c:catAx>
      <c:valAx>
        <c:axId val="81031560"/>
        <c:scaling>
          <c:orientation val="minMax"/>
        </c:scaling>
        <c:delete val="0"/>
        <c:axPos val="l"/>
        <c:majorGridlines>
          <c:spPr>
            <a:ln w="0">
              <a:solidFill>
                <a:srgbClr val="B3B3B3"/>
              </a:solidFill>
            </a:ln>
          </c:spPr>
        </c:majorGridlines>
        <c:title>
          <c:tx>
            <c:rich>
              <a:bodyPr rot="-5400000"/>
              <a:lstStyle/>
              <a:p>
                <a:pPr>
                  <a:defRPr sz="1300" b="0" u="none" strike="noStrike">
                    <a:uFillTx/>
                    <a:latin typeface="Arial"/>
                  </a:defRPr>
                </a:pPr>
                <a:r>
                  <a:rPr lang="ar-SA" sz="900" b="0" u="none" strike="noStrike">
                    <a:solidFill>
                      <a:srgbClr val="000000"/>
                    </a:solidFill>
                    <a:uFillTx/>
                    <a:latin typeface="Arial"/>
                  </a:rPr>
                  <a:t>المتوسط</a:t>
                </a:r>
              </a:p>
            </c:rich>
          </c:tx>
          <c:overlay val="0"/>
          <c:spPr>
            <a:noFill/>
            <a:ln w="0">
              <a:noFill/>
            </a:ln>
          </c:spPr>
        </c:title>
        <c:numFmt formatCode="General"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27812926"/>
        <c:crosses val="autoZero"/>
        <c:crossBetween val="between"/>
      </c:valAx>
      <c:dTable>
        <c:showHorzBorder val="1"/>
        <c:showVertBorder val="1"/>
        <c:showOutline val="1"/>
        <c:showKeys val="1"/>
        <c:spPr>
          <a:noFill/>
          <a:ln w="6480">
            <a:solidFill>
              <a:srgbClr val="000000"/>
            </a:solidFill>
            <a:round/>
          </a:ln>
        </c:spPr>
        <c:txPr>
          <a:bodyPr/>
          <a:lstStyle/>
          <a:p>
            <a:pPr rtl="0">
              <a:defRPr sz="1000" b="0" u="none" strike="noStrike">
                <a:solidFill>
                  <a:srgbClr val="000000"/>
                </a:solidFill>
                <a:uFillTx/>
                <a:latin typeface="Arial"/>
              </a:defRPr>
            </a:pPr>
            <a:endParaRPr lang="ar-SA"/>
          </a:p>
        </c:txPr>
      </c:dTable>
    </c:plotArea>
    <c:plotVisOnly val="1"/>
    <c:dispBlanksAs val="gap"/>
    <c:showDLblsOverMax val="1"/>
  </c:chart>
  <c:spPr>
    <a:noFill/>
    <a:ln w="0">
      <a:solidFill>
        <a:srgbClr val="000000"/>
      </a:solidFill>
    </a:ln>
  </c:sp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ar-SA"/>
  <c:roundedCorners val="0"/>
  <c:style val="2"/>
  <c:chart>
    <c:autoTitleDeleted val="1"/>
    <c:view3D>
      <c:rotX val="11"/>
      <c:rotY val="25"/>
      <c:rAngAx val="1"/>
    </c:view3D>
    <c:floor>
      <c:thickness val="0"/>
      <c:spPr>
        <a:solidFill>
          <a:srgbClr val="CCCCCC"/>
        </a:solidFill>
        <a:ln w="0">
          <a:noFill/>
        </a:ln>
      </c:spPr>
    </c:floor>
    <c:sideWall>
      <c:thickness val="0"/>
      <c:spPr>
        <a:noFill/>
        <a:ln w="0">
          <a:solidFill>
            <a:srgbClr val="B3B3B3"/>
          </a:solidFill>
        </a:ln>
      </c:spPr>
    </c:sideWall>
    <c:backWall>
      <c:thickness val="0"/>
      <c:spPr>
        <a:noFill/>
        <a:ln w="0">
          <a:solidFill>
            <a:srgbClr val="B3B3B3"/>
          </a:solidFill>
        </a:ln>
      </c:spPr>
    </c:backWall>
    <c:plotArea>
      <c:layout/>
      <c:bar3DChart>
        <c:barDir val="col"/>
        <c:grouping val="clustered"/>
        <c:varyColors val="0"/>
        <c:ser>
          <c:idx val="0"/>
          <c:order val="0"/>
          <c:tx>
            <c:strRef>
              <c:f>label 0</c:f>
              <c:strCache>
                <c:ptCount val="1"/>
                <c:pt idx="0">
                  <c:v>مستوى القيادة</c:v>
                </c:pt>
              </c:strCache>
            </c:strRef>
          </c:tx>
          <c:spPr>
            <a:solidFill>
              <a:srgbClr val="004586"/>
            </a:solidFill>
            <a:ln w="0">
              <a:noFill/>
            </a:ln>
          </c:spPr>
          <c:invertIfNegative val="0"/>
          <c:dLbls>
            <c:numFmt formatCode="General" sourceLinked="0"/>
            <c:spPr>
              <a:noFill/>
              <a:ln>
                <a:noFill/>
              </a:ln>
              <a:effectLst/>
            </c:spPr>
            <c:txPr>
              <a:bodyPr wrap="none"/>
              <a:lstStyle/>
              <a:p>
                <a:pPr>
                  <a:defRPr sz="1000" b="0" u="none" strike="noStrike">
                    <a:solidFill>
                      <a:srgbClr val="000000"/>
                    </a:solidFill>
                    <a:uFillTx/>
                    <a:latin typeface="Arial"/>
                  </a:defRPr>
                </a:pPr>
                <a:endParaRPr lang="ar-SA"/>
              </a:p>
            </c:txPr>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3"/>
                <c:pt idx="0">
                  <c:v>قيادة عليا</c:v>
                </c:pt>
                <c:pt idx="1">
                  <c:v>قيادة وسطي</c:v>
                </c:pt>
                <c:pt idx="2">
                  <c:v>قيادة تنفيذية</c:v>
                </c:pt>
              </c:strCache>
            </c:strRef>
          </c:cat>
          <c:val>
            <c:numRef>
              <c:f>0</c:f>
              <c:numCache>
                <c:formatCode>General</c:formatCode>
                <c:ptCount val="3"/>
                <c:pt idx="0">
                  <c:v>4.74</c:v>
                </c:pt>
                <c:pt idx="1">
                  <c:v>4.4400000000000004</c:v>
                </c:pt>
                <c:pt idx="2">
                  <c:v>4.6100000000000003</c:v>
                </c:pt>
              </c:numCache>
            </c:numRef>
          </c:val>
          <c:extLst>
            <c:ext xmlns:c16="http://schemas.microsoft.com/office/drawing/2014/chart" uri="{C3380CC4-5D6E-409C-BE32-E72D297353CC}">
              <c16:uniqueId val="{00000000-2966-43F7-9D2F-21E7700B2392}"/>
            </c:ext>
          </c:extLst>
        </c:ser>
        <c:dLbls>
          <c:showLegendKey val="0"/>
          <c:showVal val="0"/>
          <c:showCatName val="0"/>
          <c:showSerName val="0"/>
          <c:showPercent val="0"/>
          <c:showBubbleSize val="0"/>
        </c:dLbls>
        <c:gapWidth val="100"/>
        <c:shape val="box"/>
        <c:axId val="96166357"/>
        <c:axId val="68771768"/>
        <c:axId val="0"/>
      </c:bar3DChart>
      <c:catAx>
        <c:axId val="96166357"/>
        <c:scaling>
          <c:orientation val="minMax"/>
        </c:scaling>
        <c:delete val="0"/>
        <c:axPos val="b"/>
        <c:title>
          <c:tx>
            <c:rich>
              <a:bodyPr rot="0"/>
              <a:lstStyle/>
              <a:p>
                <a:pPr>
                  <a:defRPr sz="1300" b="0" u="none" strike="noStrike">
                    <a:uFillTx/>
                    <a:latin typeface="Arial"/>
                  </a:defRPr>
                </a:pPr>
                <a:r>
                  <a:rPr lang="ar-SA" sz="900" b="0" u="none" strike="noStrike">
                    <a:solidFill>
                      <a:srgbClr val="000000"/>
                    </a:solidFill>
                    <a:uFillTx/>
                    <a:latin typeface="Arial"/>
                  </a:rPr>
                  <a:t>مستوى القيادة</a:t>
                </a:r>
              </a:p>
            </c:rich>
          </c:tx>
          <c:overlay val="0"/>
          <c:spPr>
            <a:noFill/>
            <a:ln w="0">
              <a:noFill/>
            </a:ln>
          </c:spPr>
        </c:title>
        <c:numFmt formatCode="[$-409]mm/dd/yyyy"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68771768"/>
        <c:crosses val="autoZero"/>
        <c:auto val="1"/>
        <c:lblAlgn val="ctr"/>
        <c:lblOffset val="100"/>
        <c:noMultiLvlLbl val="0"/>
      </c:catAx>
      <c:valAx>
        <c:axId val="68771768"/>
        <c:scaling>
          <c:orientation val="minMax"/>
        </c:scaling>
        <c:delete val="0"/>
        <c:axPos val="l"/>
        <c:majorGridlines>
          <c:spPr>
            <a:ln w="0">
              <a:solidFill>
                <a:srgbClr val="B3B3B3"/>
              </a:solidFill>
            </a:ln>
          </c:spPr>
        </c:majorGridlines>
        <c:title>
          <c:tx>
            <c:rich>
              <a:bodyPr rot="-5400000"/>
              <a:lstStyle/>
              <a:p>
                <a:pPr>
                  <a:defRPr sz="1300" b="0" u="none" strike="noStrike">
                    <a:uFillTx/>
                    <a:latin typeface="Arial"/>
                  </a:defRPr>
                </a:pPr>
                <a:r>
                  <a:rPr lang="ar-SA" sz="900" b="0" u="none" strike="noStrike">
                    <a:solidFill>
                      <a:srgbClr val="000000"/>
                    </a:solidFill>
                    <a:uFillTx/>
                    <a:latin typeface="Arial"/>
                  </a:rPr>
                  <a:t>المتوسط</a:t>
                </a:r>
              </a:p>
            </c:rich>
          </c:tx>
          <c:overlay val="0"/>
          <c:spPr>
            <a:noFill/>
            <a:ln w="0">
              <a:noFill/>
            </a:ln>
          </c:spPr>
        </c:title>
        <c:numFmt formatCode="General"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96166357"/>
        <c:crosses val="autoZero"/>
        <c:crossBetween val="between"/>
      </c:valAx>
      <c:dTable>
        <c:showHorzBorder val="1"/>
        <c:showVertBorder val="1"/>
        <c:showOutline val="1"/>
        <c:showKeys val="1"/>
        <c:spPr>
          <a:noFill/>
          <a:ln w="6480">
            <a:solidFill>
              <a:srgbClr val="000000"/>
            </a:solidFill>
            <a:round/>
          </a:ln>
        </c:spPr>
        <c:txPr>
          <a:bodyPr/>
          <a:lstStyle/>
          <a:p>
            <a:pPr rtl="0">
              <a:defRPr sz="1000" b="0" u="none" strike="noStrike">
                <a:solidFill>
                  <a:srgbClr val="000000"/>
                </a:solidFill>
                <a:uFillTx/>
                <a:latin typeface="Arial"/>
              </a:defRPr>
            </a:pPr>
            <a:endParaRPr lang="ar-SA"/>
          </a:p>
        </c:txPr>
      </c:dTable>
    </c:plotArea>
    <c:plotVisOnly val="1"/>
    <c:dispBlanksAs val="gap"/>
    <c:showDLblsOverMax val="1"/>
  </c:chart>
  <c:spPr>
    <a:noFill/>
    <a:ln w="0">
      <a:solidFill>
        <a:srgbClr val="000000"/>
      </a:solidFill>
    </a:ln>
  </c:sp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ar-SA"/>
  <c:roundedCorners val="0"/>
  <c:style val="2"/>
  <c:chart>
    <c:autoTitleDeleted val="1"/>
    <c:view3D>
      <c:rotX val="11"/>
      <c:rotY val="25"/>
      <c:rAngAx val="1"/>
    </c:view3D>
    <c:floor>
      <c:thickness val="0"/>
      <c:spPr>
        <a:solidFill>
          <a:srgbClr val="CCCCCC"/>
        </a:solidFill>
        <a:ln w="0">
          <a:noFill/>
        </a:ln>
      </c:spPr>
    </c:floor>
    <c:sideWall>
      <c:thickness val="0"/>
      <c:spPr>
        <a:noFill/>
        <a:ln w="0">
          <a:solidFill>
            <a:srgbClr val="B3B3B3"/>
          </a:solidFill>
        </a:ln>
      </c:spPr>
    </c:sideWall>
    <c:backWall>
      <c:thickness val="0"/>
      <c:spPr>
        <a:noFill/>
        <a:ln w="0">
          <a:solidFill>
            <a:srgbClr val="B3B3B3"/>
          </a:solidFill>
        </a:ln>
      </c:spPr>
    </c:backWall>
    <c:plotArea>
      <c:layout/>
      <c:bar3DChart>
        <c:barDir val="col"/>
        <c:grouping val="clustered"/>
        <c:varyColors val="0"/>
        <c:ser>
          <c:idx val="0"/>
          <c:order val="0"/>
          <c:tx>
            <c:strRef>
              <c:f>label 0</c:f>
              <c:strCache>
                <c:ptCount val="1"/>
                <c:pt idx="0">
                  <c:v>نوع المنظمة</c:v>
                </c:pt>
              </c:strCache>
            </c:strRef>
          </c:tx>
          <c:spPr>
            <a:solidFill>
              <a:srgbClr val="004586"/>
            </a:solidFill>
            <a:ln w="0">
              <a:noFill/>
            </a:ln>
          </c:spPr>
          <c:invertIfNegative val="0"/>
          <c:dLbls>
            <c:numFmt formatCode="General" sourceLinked="0"/>
            <c:spPr>
              <a:noFill/>
              <a:ln>
                <a:noFill/>
              </a:ln>
              <a:effectLst/>
            </c:spPr>
            <c:txPr>
              <a:bodyPr wrap="square"/>
              <a:lstStyle/>
              <a:p>
                <a:pPr>
                  <a:defRPr sz="1000" b="0" u="none" strike="noStrike">
                    <a:solidFill>
                      <a:srgbClr val="000000"/>
                    </a:solidFill>
                    <a:uFillTx/>
                    <a:latin typeface="Arial"/>
                  </a:defRPr>
                </a:pPr>
                <a:endParaRPr lang="ar-SA"/>
              </a:p>
            </c:txPr>
            <c:showLegendKey val="0"/>
            <c:showVal val="1"/>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categories</c:f>
              <c:strCache>
                <c:ptCount val="4"/>
                <c:pt idx="0">
                  <c:v>جمعية أهلية</c:v>
                </c:pt>
                <c:pt idx="1">
                  <c:v>شركة/مؤسسة غير ربحية</c:v>
                </c:pt>
                <c:pt idx="2">
                  <c:v>وقف</c:v>
                </c:pt>
                <c:pt idx="3">
                  <c:v>صندوق عائلي</c:v>
                </c:pt>
              </c:strCache>
            </c:strRef>
          </c:cat>
          <c:val>
            <c:numRef>
              <c:f>0</c:f>
              <c:numCache>
                <c:formatCode>General</c:formatCode>
                <c:ptCount val="4"/>
                <c:pt idx="0">
                  <c:v>4.5999999999999996</c:v>
                </c:pt>
                <c:pt idx="1">
                  <c:v>4.32</c:v>
                </c:pt>
                <c:pt idx="2">
                  <c:v>4.99</c:v>
                </c:pt>
                <c:pt idx="3">
                  <c:v>4.29</c:v>
                </c:pt>
              </c:numCache>
            </c:numRef>
          </c:val>
          <c:extLst>
            <c:ext xmlns:c16="http://schemas.microsoft.com/office/drawing/2014/chart" uri="{C3380CC4-5D6E-409C-BE32-E72D297353CC}">
              <c16:uniqueId val="{00000000-0D18-4BB0-B91D-CA43150D87F0}"/>
            </c:ext>
          </c:extLst>
        </c:ser>
        <c:dLbls>
          <c:showLegendKey val="0"/>
          <c:showVal val="0"/>
          <c:showCatName val="0"/>
          <c:showSerName val="0"/>
          <c:showPercent val="0"/>
          <c:showBubbleSize val="0"/>
        </c:dLbls>
        <c:gapWidth val="100"/>
        <c:shape val="box"/>
        <c:axId val="2217738"/>
        <c:axId val="73185884"/>
        <c:axId val="0"/>
      </c:bar3DChart>
      <c:catAx>
        <c:axId val="2217738"/>
        <c:scaling>
          <c:orientation val="minMax"/>
        </c:scaling>
        <c:delete val="0"/>
        <c:axPos val="b"/>
        <c:title>
          <c:tx>
            <c:rich>
              <a:bodyPr rot="0"/>
              <a:lstStyle/>
              <a:p>
                <a:pPr>
                  <a:defRPr sz="1300" b="0" u="none" strike="noStrike">
                    <a:uFillTx/>
                    <a:latin typeface="Arial"/>
                  </a:defRPr>
                </a:pPr>
                <a:r>
                  <a:rPr lang="ar-SA" sz="900" b="0" u="none" strike="noStrike">
                    <a:solidFill>
                      <a:srgbClr val="000000"/>
                    </a:solidFill>
                    <a:uFillTx/>
                    <a:latin typeface="Arial"/>
                  </a:rPr>
                  <a:t>نوع المنظمة غير الربحية</a:t>
                </a:r>
              </a:p>
            </c:rich>
          </c:tx>
          <c:overlay val="0"/>
          <c:spPr>
            <a:noFill/>
            <a:ln w="0">
              <a:noFill/>
            </a:ln>
          </c:spPr>
        </c:title>
        <c:numFmt formatCode="[$-409]mm/dd/yyyy"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73185884"/>
        <c:crosses val="autoZero"/>
        <c:auto val="1"/>
        <c:lblAlgn val="ctr"/>
        <c:lblOffset val="100"/>
        <c:noMultiLvlLbl val="0"/>
      </c:catAx>
      <c:valAx>
        <c:axId val="73185884"/>
        <c:scaling>
          <c:orientation val="minMax"/>
        </c:scaling>
        <c:delete val="0"/>
        <c:axPos val="l"/>
        <c:majorGridlines>
          <c:spPr>
            <a:ln w="0">
              <a:solidFill>
                <a:srgbClr val="B3B3B3"/>
              </a:solidFill>
            </a:ln>
          </c:spPr>
        </c:majorGridlines>
        <c:title>
          <c:tx>
            <c:rich>
              <a:bodyPr rot="-5400000"/>
              <a:lstStyle/>
              <a:p>
                <a:pPr>
                  <a:defRPr sz="1300" b="0" u="none" strike="noStrike">
                    <a:uFillTx/>
                    <a:latin typeface="Arial"/>
                  </a:defRPr>
                </a:pPr>
                <a:r>
                  <a:rPr lang="ar-SA" sz="900" b="0" u="none" strike="noStrike">
                    <a:solidFill>
                      <a:srgbClr val="000000"/>
                    </a:solidFill>
                    <a:uFillTx/>
                    <a:latin typeface="Arial"/>
                  </a:rPr>
                  <a:t>المتوسط</a:t>
                </a:r>
              </a:p>
            </c:rich>
          </c:tx>
          <c:overlay val="0"/>
          <c:spPr>
            <a:noFill/>
            <a:ln w="0">
              <a:noFill/>
            </a:ln>
          </c:spPr>
        </c:title>
        <c:numFmt formatCode="General"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2217738"/>
        <c:crosses val="autoZero"/>
        <c:crossBetween val="between"/>
      </c:valAx>
      <c:dTable>
        <c:showHorzBorder val="1"/>
        <c:showVertBorder val="1"/>
        <c:showOutline val="1"/>
        <c:showKeys val="1"/>
        <c:spPr>
          <a:noFill/>
          <a:ln w="6480">
            <a:solidFill>
              <a:srgbClr val="000000"/>
            </a:solidFill>
            <a:round/>
          </a:ln>
        </c:spPr>
        <c:txPr>
          <a:bodyPr/>
          <a:lstStyle/>
          <a:p>
            <a:pPr rtl="0">
              <a:defRPr sz="1000" b="0" u="none" strike="noStrike">
                <a:solidFill>
                  <a:srgbClr val="000000"/>
                </a:solidFill>
                <a:uFillTx/>
                <a:latin typeface="Arial"/>
              </a:defRPr>
            </a:pPr>
            <a:endParaRPr lang="ar-SA"/>
          </a:p>
        </c:txPr>
      </c:dTable>
    </c:plotArea>
    <c:plotVisOnly val="1"/>
    <c:dispBlanksAs val="gap"/>
    <c:showDLblsOverMax val="1"/>
  </c:chart>
  <c:spPr>
    <a:noFill/>
    <a:ln w="0">
      <a:solidFill>
        <a:srgbClr val="000000"/>
      </a:solidFill>
    </a:ln>
  </c:sp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ar-SA"/>
  <c:roundedCorners val="0"/>
  <c:style val="2"/>
  <c:chart>
    <c:autoTitleDeleted val="1"/>
    <c:view3D>
      <c:rotX val="11"/>
      <c:rotY val="25"/>
      <c:rAngAx val="1"/>
    </c:view3D>
    <c:floor>
      <c:thickness val="0"/>
      <c:spPr>
        <a:solidFill>
          <a:srgbClr val="CCCCCC"/>
        </a:solidFill>
        <a:ln w="0">
          <a:noFill/>
        </a:ln>
      </c:spPr>
    </c:floor>
    <c:sideWall>
      <c:thickness val="0"/>
      <c:spPr>
        <a:noFill/>
        <a:ln w="0">
          <a:solidFill>
            <a:srgbClr val="B3B3B3"/>
          </a:solidFill>
        </a:ln>
      </c:spPr>
    </c:sideWall>
    <c:backWall>
      <c:thickness val="0"/>
      <c:spPr>
        <a:noFill/>
        <a:ln w="0">
          <a:solidFill>
            <a:srgbClr val="B3B3B3"/>
          </a:solidFill>
        </a:ln>
      </c:spPr>
    </c:backWall>
    <c:plotArea>
      <c:layout/>
      <c:bar3DChart>
        <c:barDir val="col"/>
        <c:grouping val="clustered"/>
        <c:varyColors val="0"/>
        <c:ser>
          <c:idx val="0"/>
          <c:order val="0"/>
          <c:tx>
            <c:strRef>
              <c:f>label 0</c:f>
              <c:strCache>
                <c:ptCount val="1"/>
                <c:pt idx="0">
                  <c:v>المؤهل العلمي</c:v>
                </c:pt>
              </c:strCache>
            </c:strRef>
          </c:tx>
          <c:spPr>
            <a:solidFill>
              <a:srgbClr val="004586"/>
            </a:solidFill>
            <a:ln w="0">
              <a:noFill/>
            </a:ln>
          </c:spPr>
          <c:invertIfNegative val="0"/>
          <c:dLbls>
            <c:numFmt formatCode="General" sourceLinked="0"/>
            <c:spPr>
              <a:noFill/>
              <a:ln>
                <a:noFill/>
              </a:ln>
              <a:effectLst/>
            </c:spPr>
            <c:txPr>
              <a:bodyPr wrap="none"/>
              <a:lstStyle/>
              <a:p>
                <a:pPr>
                  <a:defRPr sz="1000" b="0" u="none" strike="noStrike">
                    <a:solidFill>
                      <a:srgbClr val="000000"/>
                    </a:solidFill>
                    <a:uFillTx/>
                    <a:latin typeface="Arial"/>
                  </a:defRPr>
                </a:pPr>
                <a:endParaRPr lang="ar-SA"/>
              </a:p>
            </c:txPr>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4"/>
                <c:pt idx="0">
                  <c:v>أقل من جامعي</c:v>
                </c:pt>
                <c:pt idx="1">
                  <c:v>جامعي</c:v>
                </c:pt>
                <c:pt idx="2">
                  <c:v>ماجستير</c:v>
                </c:pt>
                <c:pt idx="3">
                  <c:v>دكتوراه</c:v>
                </c:pt>
              </c:strCache>
            </c:strRef>
          </c:cat>
          <c:val>
            <c:numRef>
              <c:f>0</c:f>
              <c:numCache>
                <c:formatCode>General</c:formatCode>
                <c:ptCount val="4"/>
                <c:pt idx="0">
                  <c:v>4.7300000000000004</c:v>
                </c:pt>
                <c:pt idx="1">
                  <c:v>4.55</c:v>
                </c:pt>
                <c:pt idx="2">
                  <c:v>4.54</c:v>
                </c:pt>
                <c:pt idx="3">
                  <c:v>4.72</c:v>
                </c:pt>
              </c:numCache>
            </c:numRef>
          </c:val>
          <c:extLst>
            <c:ext xmlns:c16="http://schemas.microsoft.com/office/drawing/2014/chart" uri="{C3380CC4-5D6E-409C-BE32-E72D297353CC}">
              <c16:uniqueId val="{00000000-8559-4023-8C70-D683C970A930}"/>
            </c:ext>
          </c:extLst>
        </c:ser>
        <c:dLbls>
          <c:showLegendKey val="0"/>
          <c:showVal val="0"/>
          <c:showCatName val="0"/>
          <c:showSerName val="0"/>
          <c:showPercent val="0"/>
          <c:showBubbleSize val="0"/>
        </c:dLbls>
        <c:gapWidth val="100"/>
        <c:shape val="box"/>
        <c:axId val="9362799"/>
        <c:axId val="15857843"/>
        <c:axId val="0"/>
      </c:bar3DChart>
      <c:catAx>
        <c:axId val="9362799"/>
        <c:scaling>
          <c:orientation val="minMax"/>
        </c:scaling>
        <c:delete val="0"/>
        <c:axPos val="b"/>
        <c:title>
          <c:tx>
            <c:rich>
              <a:bodyPr rot="0"/>
              <a:lstStyle/>
              <a:p>
                <a:pPr>
                  <a:defRPr sz="1300" b="0" u="none" strike="noStrike">
                    <a:uFillTx/>
                    <a:latin typeface="Arial"/>
                  </a:defRPr>
                </a:pPr>
                <a:r>
                  <a:rPr lang="ar-SA" sz="900" b="0" u="none" strike="noStrike">
                    <a:solidFill>
                      <a:srgbClr val="000000"/>
                    </a:solidFill>
                    <a:uFillTx/>
                    <a:latin typeface="Arial"/>
                  </a:rPr>
                  <a:t>المؤهل العلمي</a:t>
                </a:r>
              </a:p>
            </c:rich>
          </c:tx>
          <c:overlay val="0"/>
          <c:spPr>
            <a:noFill/>
            <a:ln w="0">
              <a:noFill/>
            </a:ln>
          </c:spPr>
        </c:title>
        <c:numFmt formatCode="[$-409]mm/dd/yyyy"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15857843"/>
        <c:crosses val="autoZero"/>
        <c:auto val="1"/>
        <c:lblAlgn val="ctr"/>
        <c:lblOffset val="100"/>
        <c:noMultiLvlLbl val="0"/>
      </c:catAx>
      <c:valAx>
        <c:axId val="15857843"/>
        <c:scaling>
          <c:orientation val="minMax"/>
        </c:scaling>
        <c:delete val="0"/>
        <c:axPos val="l"/>
        <c:majorGridlines>
          <c:spPr>
            <a:ln w="0">
              <a:solidFill>
                <a:srgbClr val="B3B3B3"/>
              </a:solidFill>
            </a:ln>
          </c:spPr>
        </c:majorGridlines>
        <c:title>
          <c:tx>
            <c:rich>
              <a:bodyPr rot="-5400000"/>
              <a:lstStyle/>
              <a:p>
                <a:pPr>
                  <a:defRPr sz="1300" b="0" u="none" strike="noStrike">
                    <a:uFillTx/>
                    <a:latin typeface="Arial"/>
                  </a:defRPr>
                </a:pPr>
                <a:r>
                  <a:rPr lang="ar-SA" sz="900" b="0" u="none" strike="noStrike">
                    <a:solidFill>
                      <a:srgbClr val="000000"/>
                    </a:solidFill>
                    <a:uFillTx/>
                    <a:latin typeface="Arial"/>
                  </a:rPr>
                  <a:t>المتوسط</a:t>
                </a:r>
              </a:p>
            </c:rich>
          </c:tx>
          <c:overlay val="0"/>
          <c:spPr>
            <a:noFill/>
            <a:ln w="0">
              <a:noFill/>
            </a:ln>
          </c:spPr>
        </c:title>
        <c:numFmt formatCode="General"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9362799"/>
        <c:crosses val="autoZero"/>
        <c:crossBetween val="between"/>
      </c:valAx>
      <c:dTable>
        <c:showHorzBorder val="1"/>
        <c:showVertBorder val="1"/>
        <c:showOutline val="1"/>
        <c:showKeys val="1"/>
        <c:spPr>
          <a:noFill/>
          <a:ln w="6480">
            <a:solidFill>
              <a:srgbClr val="000000"/>
            </a:solidFill>
            <a:round/>
          </a:ln>
        </c:spPr>
        <c:txPr>
          <a:bodyPr/>
          <a:lstStyle/>
          <a:p>
            <a:pPr rtl="0">
              <a:defRPr sz="1000" b="0" u="none" strike="noStrike">
                <a:solidFill>
                  <a:srgbClr val="000000"/>
                </a:solidFill>
                <a:uFillTx/>
                <a:latin typeface="Arial"/>
              </a:defRPr>
            </a:pPr>
            <a:endParaRPr lang="ar-SA"/>
          </a:p>
        </c:txPr>
      </c:dTable>
    </c:plotArea>
    <c:plotVisOnly val="1"/>
    <c:dispBlanksAs val="gap"/>
    <c:showDLblsOverMax val="1"/>
  </c:chart>
  <c:spPr>
    <a:noFill/>
    <a:ln w="0">
      <a:solidFill>
        <a:srgbClr val="000000"/>
      </a:solidFill>
    </a:ln>
  </c:sp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ar-SA"/>
  <c:roundedCorners val="0"/>
  <c:style val="2"/>
  <c:chart>
    <c:autoTitleDeleted val="1"/>
    <c:view3D>
      <c:rotX val="11"/>
      <c:rotY val="25"/>
      <c:rAngAx val="1"/>
    </c:view3D>
    <c:floor>
      <c:thickness val="0"/>
      <c:spPr>
        <a:solidFill>
          <a:srgbClr val="CCCCCC"/>
        </a:solidFill>
        <a:ln w="0">
          <a:noFill/>
        </a:ln>
      </c:spPr>
    </c:floor>
    <c:sideWall>
      <c:thickness val="0"/>
      <c:spPr>
        <a:noFill/>
        <a:ln w="0">
          <a:solidFill>
            <a:srgbClr val="B3B3B3"/>
          </a:solidFill>
        </a:ln>
      </c:spPr>
    </c:sideWall>
    <c:backWall>
      <c:thickness val="0"/>
      <c:spPr>
        <a:noFill/>
        <a:ln w="0">
          <a:solidFill>
            <a:srgbClr val="B3B3B3"/>
          </a:solidFill>
        </a:ln>
      </c:spPr>
    </c:backWall>
    <c:plotArea>
      <c:layout/>
      <c:bar3DChart>
        <c:barDir val="col"/>
        <c:grouping val="clustered"/>
        <c:varyColors val="0"/>
        <c:ser>
          <c:idx val="0"/>
          <c:order val="0"/>
          <c:tx>
            <c:strRef>
              <c:f>label 0</c:f>
              <c:strCache>
                <c:ptCount val="1"/>
                <c:pt idx="0">
                  <c:v>العمر</c:v>
                </c:pt>
              </c:strCache>
            </c:strRef>
          </c:tx>
          <c:spPr>
            <a:solidFill>
              <a:srgbClr val="004586"/>
            </a:solidFill>
            <a:ln w="0">
              <a:noFill/>
            </a:ln>
          </c:spPr>
          <c:invertIfNegative val="0"/>
          <c:dLbls>
            <c:numFmt formatCode="General" sourceLinked="0"/>
            <c:spPr>
              <a:noFill/>
              <a:ln>
                <a:noFill/>
              </a:ln>
              <a:effectLst/>
            </c:spPr>
            <c:txPr>
              <a:bodyPr wrap="none"/>
              <a:lstStyle/>
              <a:p>
                <a:pPr>
                  <a:defRPr sz="1000" b="0" u="none" strike="noStrike">
                    <a:solidFill>
                      <a:srgbClr val="000000"/>
                    </a:solidFill>
                    <a:uFillTx/>
                    <a:latin typeface="Arial"/>
                  </a:defRPr>
                </a:pPr>
                <a:endParaRPr lang="ar-SA"/>
              </a:p>
            </c:txPr>
            <c:showLegendKey val="0"/>
            <c:showVal val="1"/>
            <c:showCatName val="0"/>
            <c:showSerName val="0"/>
            <c:showPercent val="0"/>
            <c:showBubbleSize val="1"/>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categories</c:f>
              <c:strCache>
                <c:ptCount val="4"/>
                <c:pt idx="0">
                  <c:v>من 26 إلى 35 سنة</c:v>
                </c:pt>
                <c:pt idx="1">
                  <c:v>من 36 إلى 45 سنة</c:v>
                </c:pt>
                <c:pt idx="2">
                  <c:v>من 46 إلى 60 سنة</c:v>
                </c:pt>
                <c:pt idx="3">
                  <c:v>أكبر من 60 سنة</c:v>
                </c:pt>
              </c:strCache>
            </c:strRef>
          </c:cat>
          <c:val>
            <c:numRef>
              <c:f>0</c:f>
              <c:numCache>
                <c:formatCode>General</c:formatCode>
                <c:ptCount val="4"/>
                <c:pt idx="0">
                  <c:v>4.57</c:v>
                </c:pt>
                <c:pt idx="1">
                  <c:v>4.63</c:v>
                </c:pt>
                <c:pt idx="2">
                  <c:v>4.63</c:v>
                </c:pt>
                <c:pt idx="3">
                  <c:v>4.16</c:v>
                </c:pt>
              </c:numCache>
            </c:numRef>
          </c:val>
          <c:extLst>
            <c:ext xmlns:c16="http://schemas.microsoft.com/office/drawing/2014/chart" uri="{C3380CC4-5D6E-409C-BE32-E72D297353CC}">
              <c16:uniqueId val="{00000000-F055-433F-BB2F-CE0F6AC5DD2F}"/>
            </c:ext>
          </c:extLst>
        </c:ser>
        <c:dLbls>
          <c:showLegendKey val="0"/>
          <c:showVal val="0"/>
          <c:showCatName val="0"/>
          <c:showSerName val="0"/>
          <c:showPercent val="0"/>
          <c:showBubbleSize val="0"/>
        </c:dLbls>
        <c:gapWidth val="100"/>
        <c:shape val="box"/>
        <c:axId val="52798880"/>
        <c:axId val="45464726"/>
        <c:axId val="0"/>
      </c:bar3DChart>
      <c:catAx>
        <c:axId val="52798880"/>
        <c:scaling>
          <c:orientation val="minMax"/>
        </c:scaling>
        <c:delete val="0"/>
        <c:axPos val="b"/>
        <c:title>
          <c:tx>
            <c:rich>
              <a:bodyPr rot="0"/>
              <a:lstStyle/>
              <a:p>
                <a:pPr>
                  <a:defRPr sz="1300" b="0" u="none" strike="noStrike">
                    <a:uFillTx/>
                    <a:latin typeface="Arial"/>
                  </a:defRPr>
                </a:pPr>
                <a:r>
                  <a:rPr lang="ar-SA" sz="900" b="0" u="none" strike="noStrike">
                    <a:solidFill>
                      <a:srgbClr val="000000"/>
                    </a:solidFill>
                    <a:uFillTx/>
                    <a:latin typeface="Arial"/>
                  </a:rPr>
                  <a:t>العمر</a:t>
                </a:r>
              </a:p>
            </c:rich>
          </c:tx>
          <c:overlay val="0"/>
          <c:spPr>
            <a:noFill/>
            <a:ln w="0">
              <a:noFill/>
            </a:ln>
          </c:spPr>
        </c:title>
        <c:numFmt formatCode="[$-409]mm/dd/yyyy"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45464726"/>
        <c:crosses val="autoZero"/>
        <c:auto val="1"/>
        <c:lblAlgn val="ctr"/>
        <c:lblOffset val="100"/>
        <c:noMultiLvlLbl val="0"/>
      </c:catAx>
      <c:valAx>
        <c:axId val="45464726"/>
        <c:scaling>
          <c:orientation val="minMax"/>
        </c:scaling>
        <c:delete val="0"/>
        <c:axPos val="l"/>
        <c:majorGridlines>
          <c:spPr>
            <a:ln w="0">
              <a:solidFill>
                <a:srgbClr val="B3B3B3"/>
              </a:solidFill>
            </a:ln>
          </c:spPr>
        </c:majorGridlines>
        <c:title>
          <c:tx>
            <c:rich>
              <a:bodyPr rot="-5400000"/>
              <a:lstStyle/>
              <a:p>
                <a:pPr>
                  <a:defRPr sz="1300" b="0" u="none" strike="noStrike">
                    <a:uFillTx/>
                    <a:latin typeface="Arial"/>
                  </a:defRPr>
                </a:pPr>
                <a:r>
                  <a:rPr lang="ar-SA" sz="900" b="0" u="none" strike="noStrike">
                    <a:solidFill>
                      <a:srgbClr val="000000"/>
                    </a:solidFill>
                    <a:uFillTx/>
                    <a:latin typeface="Arial"/>
                  </a:rPr>
                  <a:t>المتوسط</a:t>
                </a:r>
              </a:p>
            </c:rich>
          </c:tx>
          <c:overlay val="0"/>
          <c:spPr>
            <a:noFill/>
            <a:ln w="0">
              <a:noFill/>
            </a:ln>
          </c:spPr>
        </c:title>
        <c:numFmt formatCode="General" sourceLinked="0"/>
        <c:majorTickMark val="out"/>
        <c:minorTickMark val="none"/>
        <c:tickLblPos val="nextTo"/>
        <c:spPr>
          <a:ln w="0">
            <a:solidFill>
              <a:srgbClr val="B3B3B3"/>
            </a:solidFill>
          </a:ln>
        </c:spPr>
        <c:txPr>
          <a:bodyPr/>
          <a:lstStyle/>
          <a:p>
            <a:pPr>
              <a:defRPr sz="1000" b="0" u="none" strike="noStrike">
                <a:solidFill>
                  <a:srgbClr val="000000"/>
                </a:solidFill>
                <a:uFillTx/>
                <a:latin typeface="Arial"/>
              </a:defRPr>
            </a:pPr>
            <a:endParaRPr lang="ar-SA"/>
          </a:p>
        </c:txPr>
        <c:crossAx val="52798880"/>
        <c:crosses val="autoZero"/>
        <c:crossBetween val="between"/>
      </c:valAx>
      <c:dTable>
        <c:showHorzBorder val="1"/>
        <c:showVertBorder val="1"/>
        <c:showOutline val="1"/>
        <c:showKeys val="1"/>
        <c:spPr>
          <a:noFill/>
          <a:ln w="6480">
            <a:solidFill>
              <a:srgbClr val="000000"/>
            </a:solidFill>
            <a:round/>
          </a:ln>
        </c:spPr>
        <c:txPr>
          <a:bodyPr/>
          <a:lstStyle/>
          <a:p>
            <a:pPr rtl="0">
              <a:defRPr sz="1000" b="0" u="none" strike="noStrike">
                <a:solidFill>
                  <a:srgbClr val="000000"/>
                </a:solidFill>
                <a:uFillTx/>
                <a:latin typeface="Arial"/>
              </a:defRPr>
            </a:pPr>
            <a:endParaRPr lang="ar-SA"/>
          </a:p>
        </c:txPr>
      </c:dTable>
    </c:plotArea>
    <c:plotVisOnly val="1"/>
    <c:dispBlanksAs val="gap"/>
    <c:showDLblsOverMax val="1"/>
  </c:chart>
  <c:spPr>
    <a:noFill/>
    <a:ln w="0">
      <a:solidFill>
        <a:srgbClr val="000000"/>
      </a:solidFill>
    </a:ln>
  </c:spPr>
</c:chartSpace>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69</Pages>
  <Words>12344</Words>
  <Characters>70367</Characters>
  <Application>Microsoft Office Word</Application>
  <DocSecurity>0</DocSecurity>
  <Lines>586</Lines>
  <Paragraphs>165</Paragraphs>
  <ScaleCrop>false</ScaleCrop>
  <Company/>
  <LinksUpToDate>false</LinksUpToDate>
  <CharactersWithSpaces>82546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Abelrhman Hassan</dc:creator>
  <dc:description/>
  <cp:lastModifiedBy>ziyad aljahdali</cp:lastModifiedBy>
  <cp:revision>2</cp:revision>
  <cp:lastPrinted>2024-12-19T16:34:00Z</cp:lastPrinted>
  <dcterms:created xsi:type="dcterms:W3CDTF">2024-12-21T14:13:00Z</dcterms:created>
  <dcterms:modified xsi:type="dcterms:W3CDTF">2024-12-21T14:13:00Z</dcterms:modified>
  <dc:language>ar-EG</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