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15"/>
        <w:ind w:left="230" w:right="0" w:firstLine="0"/>
        <w:jc w:val="left"/>
        <w:rPr>
          <w:rFonts w:ascii="Microsoft Sans Serif"/>
          <w:sz w:val="21"/>
        </w:rPr>
      </w:pPr>
      <w:r>
        <w:rPr>
          <w:rFonts w:ascii="Microsoft Sans Serif"/>
          <w:color w:val="1F2129"/>
          <w:w w:val="110"/>
          <w:sz w:val="21"/>
        </w:rPr>
        <w:t>Similarity</w:t>
      </w:r>
      <w:r>
        <w:rPr>
          <w:rFonts w:ascii="Microsoft Sans Serif"/>
          <w:color w:val="1F2129"/>
          <w:spacing w:val="-6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spacing w:before="7"/>
        <w:rPr>
          <w:rFonts w:ascii="Microsoft Sans Serif"/>
          <w:sz w:val="40"/>
        </w:rPr>
      </w:pPr>
    </w:p>
    <w:p>
      <w:pPr>
        <w:tabs>
          <w:tab w:pos="5510" w:val="left" w:leader="none"/>
        </w:tabs>
        <w:spacing w:line="223" w:lineRule="exact" w:before="0"/>
        <w:ind w:left="230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spacing w:val="-2"/>
          <w:w w:val="115"/>
          <w:sz w:val="21"/>
        </w:rPr>
        <w:t>PAPER</w:t>
      </w:r>
      <w:r>
        <w:rPr>
          <w:rFonts w:ascii="Trebuchet MS"/>
          <w:color w:val="646975"/>
          <w:spacing w:val="-17"/>
          <w:w w:val="115"/>
          <w:sz w:val="21"/>
        </w:rPr>
        <w:t> </w:t>
      </w:r>
      <w:r>
        <w:rPr>
          <w:rFonts w:ascii="Trebuchet MS"/>
          <w:color w:val="646975"/>
          <w:spacing w:val="-1"/>
          <w:w w:val="115"/>
          <w:sz w:val="21"/>
        </w:rPr>
        <w:t>NAME</w:t>
        <w:tab/>
      </w:r>
      <w:r>
        <w:rPr>
          <w:rFonts w:ascii="Trebuchet MS"/>
          <w:color w:val="646975"/>
          <w:w w:val="115"/>
          <w:sz w:val="21"/>
        </w:rPr>
        <w:t>AUTHOR</w:t>
      </w:r>
    </w:p>
    <w:p>
      <w:pPr>
        <w:spacing w:after="0" w:line="223" w:lineRule="exact"/>
        <w:jc w:val="left"/>
        <w:rPr>
          <w:rFonts w:ascii="Trebuchet MS"/>
          <w:sz w:val="21"/>
        </w:rPr>
        <w:sectPr>
          <w:type w:val="continuous"/>
          <w:pgSz w:w="11920" w:h="16860"/>
          <w:pgMar w:top="280" w:bottom="280" w:left="780" w:right="280"/>
        </w:sectPr>
      </w:pPr>
    </w:p>
    <w:p>
      <w:pPr>
        <w:pStyle w:val="Heading1"/>
        <w:spacing w:before="180"/>
        <w:ind w:left="218"/>
      </w:pPr>
      <w:r>
        <w:rPr>
          <w:color w:val="1F2129"/>
        </w:rPr>
        <w:t>703617_c.docx</w:t>
      </w:r>
    </w:p>
    <w:p>
      <w:pPr>
        <w:pStyle w:val="BodyText"/>
        <w:rPr>
          <w:rFonts w:ascii="Microsoft Sans Serif"/>
          <w:sz w:val="38"/>
        </w:rPr>
      </w:pPr>
    </w:p>
    <w:p>
      <w:pPr>
        <w:pStyle w:val="BodyText"/>
        <w:spacing w:before="10"/>
        <w:rPr>
          <w:rFonts w:ascii="Microsoft Sans Serif"/>
          <w:sz w:val="34"/>
        </w:rPr>
      </w:pPr>
    </w:p>
    <w:p>
      <w:pPr>
        <w:spacing w:before="1"/>
        <w:ind w:left="21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spacing w:val="-1"/>
          <w:w w:val="115"/>
          <w:sz w:val="21"/>
        </w:rPr>
        <w:t>WORD</w:t>
      </w:r>
      <w:r>
        <w:rPr>
          <w:rFonts w:ascii="Trebuchet MS"/>
          <w:color w:val="646975"/>
          <w:spacing w:val="-17"/>
          <w:w w:val="115"/>
          <w:sz w:val="21"/>
        </w:rPr>
        <w:t> </w:t>
      </w:r>
      <w:r>
        <w:rPr>
          <w:rFonts w:ascii="Trebuchet MS"/>
          <w:color w:val="646975"/>
          <w:spacing w:val="-1"/>
          <w:w w:val="115"/>
          <w:sz w:val="21"/>
        </w:rPr>
        <w:t>COUNT</w:t>
      </w:r>
    </w:p>
    <w:p>
      <w:pPr>
        <w:pStyle w:val="Heading1"/>
        <w:spacing w:before="158"/>
        <w:ind w:left="233"/>
      </w:pPr>
      <w:r>
        <w:rPr>
          <w:color w:val="1F2129"/>
          <w:spacing w:val="-1"/>
          <w:w w:val="105"/>
        </w:rPr>
        <w:t>13270</w:t>
      </w:r>
      <w:r>
        <w:rPr>
          <w:color w:val="1F2129"/>
          <w:spacing w:val="-18"/>
          <w:w w:val="105"/>
        </w:rPr>
        <w:t> </w:t>
      </w:r>
      <w:r>
        <w:rPr>
          <w:color w:val="1F2129"/>
          <w:w w:val="105"/>
        </w:rPr>
        <w:t>Words</w:t>
      </w:r>
    </w:p>
    <w:p>
      <w:pPr>
        <w:pStyle w:val="BodyText"/>
        <w:spacing w:before="4"/>
        <w:rPr>
          <w:rFonts w:ascii="Microsoft Sans Serif"/>
          <w:sz w:val="37"/>
        </w:rPr>
      </w:pPr>
    </w:p>
    <w:p>
      <w:pPr>
        <w:spacing w:before="0"/>
        <w:ind w:left="233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10"/>
          <w:sz w:val="21"/>
        </w:rPr>
        <w:t>PAGE</w:t>
      </w:r>
      <w:r>
        <w:rPr>
          <w:rFonts w:ascii="Trebuchet MS"/>
          <w:color w:val="646975"/>
          <w:spacing w:val="-10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COUNT</w:t>
      </w:r>
    </w:p>
    <w:p>
      <w:pPr>
        <w:pStyle w:val="Heading1"/>
        <w:spacing w:before="157"/>
        <w:ind w:left="218"/>
      </w:pPr>
      <w:r>
        <w:rPr>
          <w:color w:val="1F2129"/>
        </w:rPr>
        <w:t>49</w:t>
      </w:r>
      <w:r>
        <w:rPr>
          <w:color w:val="1F2129"/>
          <w:spacing w:val="-2"/>
        </w:rPr>
        <w:t> </w:t>
      </w:r>
      <w:r>
        <w:rPr>
          <w:color w:val="1F2129"/>
        </w:rPr>
        <w:t>Pages</w:t>
      </w:r>
    </w:p>
    <w:p>
      <w:pPr>
        <w:pStyle w:val="BodyText"/>
        <w:spacing w:before="3"/>
        <w:rPr>
          <w:rFonts w:ascii="Microsoft Sans Serif"/>
          <w:sz w:val="37"/>
        </w:rPr>
      </w:pPr>
    </w:p>
    <w:p>
      <w:pPr>
        <w:spacing w:before="0"/>
        <w:ind w:left="21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15"/>
          <w:sz w:val="21"/>
        </w:rPr>
        <w:t>SUBMISSION</w:t>
      </w:r>
      <w:r>
        <w:rPr>
          <w:rFonts w:ascii="Trebuchet MS"/>
          <w:color w:val="646975"/>
          <w:spacing w:val="-5"/>
          <w:w w:val="115"/>
          <w:sz w:val="21"/>
        </w:rPr>
        <w:t> </w:t>
      </w:r>
      <w:r>
        <w:rPr>
          <w:rFonts w:ascii="Trebuchet MS"/>
          <w:color w:val="646975"/>
          <w:w w:val="115"/>
          <w:sz w:val="21"/>
        </w:rPr>
        <w:t>DATE</w:t>
      </w:r>
    </w:p>
    <w:p>
      <w:pPr>
        <w:pStyle w:val="Heading1"/>
        <w:spacing w:before="157"/>
        <w:ind w:left="686"/>
      </w:pPr>
      <w:r>
        <w:rPr>
          <w:color w:val="1F2129"/>
        </w:rPr>
        <w:t>Nov</w:t>
      </w:r>
      <w:r>
        <w:rPr>
          <w:color w:val="1F2129"/>
          <w:spacing w:val="8"/>
        </w:rPr>
        <w:t> </w:t>
      </w:r>
      <w:r>
        <w:rPr>
          <w:color w:val="1F2129"/>
        </w:rPr>
        <w:t>05,</w:t>
      </w:r>
      <w:r>
        <w:rPr>
          <w:color w:val="1F2129"/>
          <w:spacing w:val="9"/>
        </w:rPr>
        <w:t> </w:t>
      </w:r>
      <w:r>
        <w:rPr>
          <w:color w:val="1F2129"/>
        </w:rPr>
        <w:t>2024</w:t>
      </w:r>
      <w:r>
        <w:rPr>
          <w:color w:val="1F2129"/>
          <w:spacing w:val="9"/>
        </w:rPr>
        <w:t> </w:t>
      </w:r>
      <w:r>
        <w:rPr>
          <w:color w:val="1F2129"/>
        </w:rPr>
        <w:t>4:33</w:t>
      </w:r>
      <w:r>
        <w:rPr>
          <w:color w:val="1F2129"/>
          <w:spacing w:val="8"/>
        </w:rPr>
        <w:t> </w:t>
      </w:r>
      <w:r>
        <w:rPr>
          <w:color w:val="1F2129"/>
        </w:rPr>
        <w:t>PM</w:t>
      </w:r>
    </w:p>
    <w:p>
      <w:pPr>
        <w:pStyle w:val="BodyText"/>
        <w:rPr>
          <w:rFonts w:ascii="Microsoft Sans Serif"/>
          <w:sz w:val="38"/>
        </w:rPr>
      </w:pPr>
    </w:p>
    <w:p>
      <w:pPr>
        <w:pStyle w:val="BodyText"/>
        <w:spacing w:before="7"/>
        <w:rPr>
          <w:rFonts w:ascii="Microsoft Sans Serif"/>
          <w:sz w:val="35"/>
        </w:rPr>
      </w:pPr>
    </w:p>
    <w:p>
      <w:pPr>
        <w:spacing w:before="0"/>
        <w:ind w:left="816" w:right="0" w:firstLine="0"/>
        <w:jc w:val="left"/>
        <w:rPr>
          <w:rFonts w:ascii="Microsoft Sans Serif"/>
          <w:sz w:val="28"/>
        </w:rPr>
      </w:pPr>
      <w:r>
        <w:rPr>
          <w:rFonts w:ascii="Microsoft Sans Serif"/>
          <w:color w:val="1F2129"/>
          <w:sz w:val="28"/>
        </w:rPr>
        <w:t>GMT+3</w:t>
      </w:r>
      <w:r>
        <w:rPr>
          <w:rFonts w:ascii="Microsoft Sans Serif"/>
          <w:color w:val="1F2129"/>
          <w:spacing w:val="2"/>
          <w:sz w:val="28"/>
        </w:rPr>
        <w:t> </w:t>
      </w:r>
      <w:r>
        <w:rPr>
          <w:rFonts w:ascii="Microsoft Sans Serif"/>
          <w:color w:val="1F2129"/>
          <w:sz w:val="28"/>
        </w:rPr>
        <w:t>15%</w:t>
      </w:r>
      <w:r>
        <w:rPr>
          <w:rFonts w:ascii="Microsoft Sans Serif"/>
          <w:color w:val="1F2129"/>
          <w:spacing w:val="3"/>
          <w:sz w:val="28"/>
        </w:rPr>
        <w:t> </w:t>
      </w:r>
      <w:r>
        <w:rPr>
          <w:rFonts w:ascii="Microsoft Sans Serif"/>
          <w:color w:val="1F2129"/>
          <w:sz w:val="28"/>
        </w:rPr>
        <w:t>Overall</w:t>
      </w:r>
    </w:p>
    <w:p>
      <w:pPr>
        <w:pStyle w:val="Heading1"/>
        <w:spacing w:before="40"/>
        <w:ind w:left="0" w:right="3579"/>
        <w:jc w:val="right"/>
      </w:pPr>
      <w:r>
        <w:rPr/>
        <w:br w:type="column"/>
      </w:r>
      <w:r>
        <w:rPr>
          <w:color w:val="1F2129"/>
          <w:w w:val="110"/>
        </w:rPr>
        <w:t>Similarity</w:t>
      </w:r>
    </w:p>
    <w:p>
      <w:pPr>
        <w:pStyle w:val="BodyText"/>
        <w:rPr>
          <w:rFonts w:ascii="Microsoft Sans Serif"/>
          <w:sz w:val="38"/>
        </w:rPr>
      </w:pPr>
    </w:p>
    <w:p>
      <w:pPr>
        <w:pStyle w:val="BodyText"/>
        <w:spacing w:before="8"/>
        <w:rPr>
          <w:rFonts w:ascii="Microsoft Sans Serif"/>
          <w:sz w:val="34"/>
        </w:rPr>
      </w:pPr>
    </w:p>
    <w:p>
      <w:pPr>
        <w:spacing w:before="0"/>
        <w:ind w:left="0" w:right="3552" w:firstLine="0"/>
        <w:jc w:val="right"/>
        <w:rPr>
          <w:rFonts w:ascii="Microsoft Sans Serif"/>
          <w:sz w:val="28"/>
        </w:rPr>
      </w:pPr>
      <w:r>
        <w:rPr>
          <w:rFonts w:ascii="Microsoft Sans Serif"/>
          <w:color w:val="1F2129"/>
          <w:sz w:val="28"/>
        </w:rPr>
        <w:t>703617-1693</w:t>
      </w:r>
    </w:p>
    <w:p>
      <w:pPr>
        <w:pStyle w:val="BodyText"/>
        <w:rPr>
          <w:rFonts w:ascii="Microsoft Sans Serif"/>
          <w:sz w:val="38"/>
        </w:rPr>
      </w:pPr>
    </w:p>
    <w:p>
      <w:pPr>
        <w:pStyle w:val="BodyText"/>
        <w:rPr>
          <w:rFonts w:ascii="Microsoft Sans Serif"/>
          <w:sz w:val="34"/>
        </w:rPr>
      </w:pPr>
    </w:p>
    <w:p>
      <w:pPr>
        <w:spacing w:before="1"/>
        <w:ind w:left="316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10"/>
          <w:sz w:val="21"/>
        </w:rPr>
        <w:t>CHARACTER</w:t>
      </w:r>
      <w:r>
        <w:rPr>
          <w:rFonts w:ascii="Trebuchet MS"/>
          <w:color w:val="646975"/>
          <w:spacing w:val="-9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COUNT</w:t>
      </w:r>
    </w:p>
    <w:p>
      <w:pPr>
        <w:pStyle w:val="Heading1"/>
        <w:spacing w:before="158"/>
        <w:ind w:left="316"/>
      </w:pPr>
      <w:r>
        <w:rPr>
          <w:color w:val="1F2129"/>
        </w:rPr>
        <w:t>81781</w:t>
      </w:r>
      <w:r>
        <w:rPr>
          <w:color w:val="1F2129"/>
          <w:spacing w:val="25"/>
        </w:rPr>
        <w:t> </w:t>
      </w:r>
      <w:r>
        <w:rPr>
          <w:color w:val="1F2129"/>
        </w:rPr>
        <w:t>Characters</w:t>
      </w:r>
    </w:p>
    <w:p>
      <w:pPr>
        <w:pStyle w:val="BodyText"/>
        <w:spacing w:before="4"/>
        <w:rPr>
          <w:rFonts w:ascii="Microsoft Sans Serif"/>
          <w:sz w:val="37"/>
        </w:rPr>
      </w:pPr>
    </w:p>
    <w:p>
      <w:pPr>
        <w:spacing w:before="0"/>
        <w:ind w:left="316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10"/>
          <w:sz w:val="21"/>
        </w:rPr>
        <w:t>FILE</w:t>
      </w:r>
      <w:r>
        <w:rPr>
          <w:rFonts w:ascii="Trebuchet MS"/>
          <w:color w:val="646975"/>
          <w:spacing w:val="-9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SIZE</w:t>
      </w:r>
    </w:p>
    <w:p>
      <w:pPr>
        <w:pStyle w:val="Heading1"/>
        <w:spacing w:before="157"/>
        <w:ind w:left="316"/>
      </w:pPr>
      <w:r>
        <w:rPr>
          <w:color w:val="1F2129"/>
        </w:rPr>
        <w:t>70.8KB</w:t>
      </w:r>
    </w:p>
    <w:p>
      <w:pPr>
        <w:pStyle w:val="BodyText"/>
        <w:spacing w:before="3"/>
        <w:rPr>
          <w:rFonts w:ascii="Microsoft Sans Serif"/>
          <w:sz w:val="37"/>
        </w:rPr>
      </w:pPr>
    </w:p>
    <w:p>
      <w:pPr>
        <w:spacing w:before="1"/>
        <w:ind w:left="316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REPORT</w:t>
      </w:r>
      <w:r>
        <w:rPr>
          <w:rFonts w:ascii="Trebuchet MS"/>
          <w:color w:val="646975"/>
          <w:spacing w:val="-15"/>
          <w:w w:val="110"/>
          <w:sz w:val="21"/>
        </w:rPr>
        <w:t> </w:t>
      </w:r>
      <w:r>
        <w:rPr>
          <w:rFonts w:ascii="Trebuchet MS"/>
          <w:color w:val="646975"/>
          <w:spacing w:val="-1"/>
          <w:w w:val="110"/>
          <w:sz w:val="21"/>
        </w:rPr>
        <w:t>DATE</w:t>
      </w:r>
    </w:p>
    <w:p>
      <w:pPr>
        <w:pStyle w:val="Heading1"/>
        <w:spacing w:before="156"/>
        <w:ind w:left="218"/>
      </w:pPr>
      <w:r>
        <w:rPr>
          <w:color w:val="1F2129"/>
        </w:rPr>
        <w:t>Nov</w:t>
      </w:r>
      <w:r>
        <w:rPr>
          <w:color w:val="1F2129"/>
          <w:spacing w:val="4"/>
        </w:rPr>
        <w:t> </w:t>
      </w:r>
      <w:r>
        <w:rPr>
          <w:color w:val="1F2129"/>
        </w:rPr>
        <w:t>05,</w:t>
      </w:r>
      <w:r>
        <w:rPr>
          <w:color w:val="1F2129"/>
          <w:spacing w:val="4"/>
        </w:rPr>
        <w:t> </w:t>
      </w:r>
      <w:r>
        <w:rPr>
          <w:color w:val="1F2129"/>
        </w:rPr>
        <w:t>2024</w:t>
      </w:r>
      <w:r>
        <w:rPr>
          <w:color w:val="1F2129"/>
          <w:spacing w:val="4"/>
        </w:rPr>
        <w:t> </w:t>
      </w:r>
      <w:r>
        <w:rPr>
          <w:color w:val="1F2129"/>
        </w:rPr>
        <w:t>4:33</w:t>
      </w:r>
      <w:r>
        <w:rPr>
          <w:color w:val="1F2129"/>
          <w:spacing w:val="4"/>
        </w:rPr>
        <w:t> </w:t>
      </w:r>
      <w:r>
        <w:rPr>
          <w:color w:val="1F2129"/>
        </w:rPr>
        <w:t>PM</w:t>
      </w:r>
      <w:r>
        <w:rPr>
          <w:color w:val="1F2129"/>
          <w:spacing w:val="4"/>
        </w:rPr>
        <w:t> </w:t>
      </w:r>
      <w:r>
        <w:rPr>
          <w:color w:val="1F2129"/>
        </w:rPr>
        <w:t>GMT+3</w:t>
      </w:r>
    </w:p>
    <w:p>
      <w:pPr>
        <w:spacing w:after="0"/>
        <w:sectPr>
          <w:type w:val="continuous"/>
          <w:pgSz w:w="11920" w:h="16860"/>
          <w:pgMar w:top="280" w:bottom="280" w:left="780" w:right="280"/>
          <w:cols w:num="2" w:equalWidth="0">
            <w:col w:w="3542" w:space="1761"/>
            <w:col w:w="5557"/>
          </w:cols>
        </w:sect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spacing w:before="8"/>
        <w:rPr>
          <w:rFonts w:ascii="Microsoft Sans Serif"/>
          <w:sz w:val="17"/>
        </w:rPr>
      </w:pPr>
    </w:p>
    <w:p>
      <w:pPr>
        <w:pStyle w:val="BodyText"/>
        <w:spacing w:line="391" w:lineRule="auto" w:before="140"/>
        <w:ind w:left="573" w:right="1061" w:hanging="360"/>
        <w:rPr>
          <w:rFonts w:ascii="Trebuchet MS"/>
        </w:rPr>
      </w:pPr>
      <w:r>
        <w:rPr>
          <w:rFonts w:ascii="Trebuchet MS"/>
          <w:color w:val="3C4453"/>
          <w:w w:val="105"/>
        </w:rPr>
        <w:t>The</w:t>
      </w:r>
      <w:r>
        <w:rPr>
          <w:rFonts w:ascii="Trebuchet MS"/>
          <w:color w:val="3C4453"/>
          <w:spacing w:val="7"/>
          <w:w w:val="105"/>
        </w:rPr>
        <w:t> </w:t>
      </w:r>
      <w:r>
        <w:rPr>
          <w:rFonts w:ascii="Trebuchet MS"/>
          <w:color w:val="3C4453"/>
          <w:w w:val="105"/>
        </w:rPr>
        <w:t>combined</w:t>
      </w:r>
      <w:r>
        <w:rPr>
          <w:rFonts w:ascii="Trebuchet MS"/>
          <w:color w:val="3C4453"/>
          <w:spacing w:val="7"/>
          <w:w w:val="105"/>
        </w:rPr>
        <w:t> </w:t>
      </w:r>
      <w:r>
        <w:rPr>
          <w:rFonts w:ascii="Trebuchet MS"/>
          <w:color w:val="3C4453"/>
          <w:w w:val="105"/>
        </w:rPr>
        <w:t>total</w:t>
      </w:r>
      <w:r>
        <w:rPr>
          <w:rFonts w:ascii="Trebuchet MS"/>
          <w:color w:val="3C4453"/>
          <w:spacing w:val="8"/>
          <w:w w:val="105"/>
        </w:rPr>
        <w:t> </w:t>
      </w:r>
      <w:r>
        <w:rPr>
          <w:rFonts w:ascii="Trebuchet MS"/>
          <w:color w:val="3C4453"/>
          <w:w w:val="105"/>
        </w:rPr>
        <w:t>of</w:t>
      </w:r>
      <w:r>
        <w:rPr>
          <w:rFonts w:ascii="Trebuchet MS"/>
          <w:color w:val="3C4453"/>
          <w:spacing w:val="7"/>
          <w:w w:val="105"/>
        </w:rPr>
        <w:t> </w:t>
      </w:r>
      <w:r>
        <w:rPr>
          <w:rFonts w:ascii="Trebuchet MS"/>
          <w:color w:val="3C4453"/>
          <w:w w:val="105"/>
        </w:rPr>
        <w:t>all</w:t>
      </w:r>
      <w:r>
        <w:rPr>
          <w:rFonts w:ascii="Trebuchet MS"/>
          <w:color w:val="3C4453"/>
          <w:spacing w:val="7"/>
          <w:w w:val="105"/>
        </w:rPr>
        <w:t> </w:t>
      </w:r>
      <w:r>
        <w:rPr>
          <w:rFonts w:ascii="Trebuchet MS"/>
          <w:color w:val="3C4453"/>
          <w:w w:val="105"/>
        </w:rPr>
        <w:t>matches,</w:t>
      </w:r>
      <w:r>
        <w:rPr>
          <w:rFonts w:ascii="Trebuchet MS"/>
          <w:color w:val="3C4453"/>
          <w:spacing w:val="8"/>
          <w:w w:val="105"/>
        </w:rPr>
        <w:t> </w:t>
      </w:r>
      <w:r>
        <w:rPr>
          <w:rFonts w:ascii="Trebuchet MS"/>
          <w:color w:val="3C4453"/>
          <w:w w:val="105"/>
        </w:rPr>
        <w:t>including</w:t>
      </w:r>
      <w:r>
        <w:rPr>
          <w:rFonts w:ascii="Trebuchet MS"/>
          <w:color w:val="3C4453"/>
          <w:spacing w:val="7"/>
          <w:w w:val="105"/>
        </w:rPr>
        <w:t> </w:t>
      </w:r>
      <w:r>
        <w:rPr>
          <w:rFonts w:ascii="Trebuchet MS"/>
          <w:color w:val="3C4453"/>
          <w:w w:val="105"/>
        </w:rPr>
        <w:t>overlapping</w:t>
      </w:r>
      <w:r>
        <w:rPr>
          <w:rFonts w:ascii="Trebuchet MS"/>
          <w:color w:val="3C4453"/>
          <w:spacing w:val="8"/>
          <w:w w:val="105"/>
        </w:rPr>
        <w:t> </w:t>
      </w:r>
      <w:r>
        <w:rPr>
          <w:rFonts w:ascii="Trebuchet MS"/>
          <w:color w:val="3C4453"/>
          <w:w w:val="105"/>
        </w:rPr>
        <w:t>sources,</w:t>
      </w:r>
      <w:r>
        <w:rPr>
          <w:rFonts w:ascii="Trebuchet MS"/>
          <w:color w:val="3C4453"/>
          <w:spacing w:val="7"/>
          <w:w w:val="105"/>
        </w:rPr>
        <w:t> </w:t>
      </w:r>
      <w:r>
        <w:rPr>
          <w:rFonts w:ascii="Trebuchet MS"/>
          <w:color w:val="3C4453"/>
          <w:w w:val="105"/>
        </w:rPr>
        <w:t>for</w:t>
      </w:r>
      <w:r>
        <w:rPr>
          <w:rFonts w:ascii="Trebuchet MS"/>
          <w:color w:val="3C4453"/>
          <w:spacing w:val="7"/>
          <w:w w:val="105"/>
        </w:rPr>
        <w:t> </w:t>
      </w:r>
      <w:r>
        <w:rPr>
          <w:rFonts w:ascii="Trebuchet MS"/>
          <w:color w:val="3C4453"/>
          <w:w w:val="105"/>
        </w:rPr>
        <w:t>each</w:t>
      </w:r>
      <w:r>
        <w:rPr>
          <w:rFonts w:ascii="Trebuchet MS"/>
          <w:color w:val="3C4453"/>
          <w:spacing w:val="1"/>
          <w:w w:val="105"/>
        </w:rPr>
        <w:t> </w:t>
      </w:r>
      <w:r>
        <w:rPr>
          <w:rFonts w:ascii="Trebuchet MS"/>
          <w:color w:val="3C4453"/>
          <w:w w:val="110"/>
        </w:rPr>
        <w:t>database.</w:t>
      </w:r>
      <w:r>
        <w:rPr>
          <w:rFonts w:ascii="Trebuchet MS"/>
          <w:color w:val="3C4453"/>
          <w:spacing w:val="-4"/>
          <w:w w:val="110"/>
        </w:rPr>
        <w:t> </w:t>
      </w:r>
      <w:r>
        <w:rPr>
          <w:rFonts w:ascii="Trebuchet MS"/>
          <w:color w:val="3C4453"/>
          <w:w w:val="110"/>
        </w:rPr>
        <w:t>6%</w:t>
      </w:r>
      <w:r>
        <w:rPr>
          <w:rFonts w:ascii="Trebuchet MS"/>
          <w:color w:val="3C4453"/>
          <w:spacing w:val="-4"/>
          <w:w w:val="110"/>
        </w:rPr>
        <w:t> </w:t>
      </w:r>
      <w:r>
        <w:rPr>
          <w:rFonts w:ascii="Trebuchet MS"/>
          <w:color w:val="3C4453"/>
          <w:w w:val="110"/>
        </w:rPr>
        <w:t>Internet</w:t>
      </w:r>
      <w:r>
        <w:rPr>
          <w:rFonts w:ascii="Trebuchet MS"/>
          <w:color w:val="3C4453"/>
          <w:spacing w:val="-4"/>
          <w:w w:val="110"/>
        </w:rPr>
        <w:t> </w:t>
      </w:r>
      <w:r>
        <w:rPr>
          <w:rFonts w:ascii="Trebuchet MS"/>
          <w:color w:val="3C4453"/>
          <w:w w:val="110"/>
        </w:rPr>
        <w:t>database</w:t>
      </w:r>
      <w:r>
        <w:rPr>
          <w:rFonts w:ascii="Trebuchet MS"/>
          <w:color w:val="3C4453"/>
          <w:spacing w:val="-4"/>
          <w:w w:val="110"/>
        </w:rPr>
        <w:t> </w:t>
      </w:r>
      <w:r>
        <w:rPr>
          <w:rFonts w:ascii="Trebuchet MS"/>
          <w:color w:val="3C4453"/>
          <w:w w:val="110"/>
        </w:rPr>
        <w:t>3%</w:t>
      </w:r>
      <w:r>
        <w:rPr>
          <w:rFonts w:ascii="Trebuchet MS"/>
          <w:color w:val="3C4453"/>
          <w:spacing w:val="-4"/>
          <w:w w:val="110"/>
        </w:rPr>
        <w:t> </w:t>
      </w:r>
      <w:r>
        <w:rPr>
          <w:rFonts w:ascii="Trebuchet MS"/>
          <w:color w:val="3C4453"/>
          <w:w w:val="110"/>
        </w:rPr>
        <w:t>Publications</w:t>
      </w:r>
      <w:r>
        <w:rPr>
          <w:rFonts w:ascii="Trebuchet MS"/>
          <w:color w:val="3C4453"/>
          <w:spacing w:val="-4"/>
          <w:w w:val="110"/>
        </w:rPr>
        <w:t> </w:t>
      </w:r>
      <w:r>
        <w:rPr>
          <w:rFonts w:ascii="Trebuchet MS"/>
          <w:color w:val="3C4453"/>
          <w:w w:val="110"/>
        </w:rPr>
        <w:t>database</w:t>
      </w:r>
      <w:r>
        <w:rPr>
          <w:rFonts w:ascii="Trebuchet MS"/>
          <w:color w:val="3C4453"/>
          <w:spacing w:val="-4"/>
          <w:w w:val="110"/>
        </w:rPr>
        <w:t> </w:t>
      </w:r>
      <w:r>
        <w:rPr>
          <w:rFonts w:ascii="Trebuchet MS"/>
          <w:color w:val="3C4453"/>
          <w:w w:val="110"/>
        </w:rPr>
        <w:t>12%</w:t>
      </w:r>
      <w:r>
        <w:rPr>
          <w:rFonts w:ascii="Trebuchet MS"/>
          <w:color w:val="3C4453"/>
          <w:spacing w:val="-4"/>
          <w:w w:val="110"/>
        </w:rPr>
        <w:t> </w:t>
      </w:r>
      <w:r>
        <w:rPr>
          <w:rFonts w:ascii="Trebuchet MS"/>
          <w:color w:val="3C4453"/>
          <w:w w:val="110"/>
        </w:rPr>
        <w:t>Submitted</w:t>
      </w:r>
      <w:r>
        <w:rPr>
          <w:rFonts w:ascii="Trebuchet MS"/>
          <w:color w:val="3C4453"/>
          <w:spacing w:val="-77"/>
          <w:w w:val="110"/>
        </w:rPr>
        <w:t> </w:t>
      </w:r>
      <w:r>
        <w:rPr>
          <w:rFonts w:ascii="Trebuchet MS"/>
          <w:color w:val="3C4453"/>
          <w:w w:val="110"/>
        </w:rPr>
        <w:t>Works</w:t>
      </w:r>
      <w:r>
        <w:rPr>
          <w:rFonts w:ascii="Trebuchet MS"/>
          <w:color w:val="3C4453"/>
          <w:spacing w:val="-15"/>
          <w:w w:val="110"/>
        </w:rPr>
        <w:t> </w:t>
      </w:r>
      <w:r>
        <w:rPr>
          <w:rFonts w:ascii="Trebuchet MS"/>
          <w:color w:val="3C4453"/>
          <w:w w:val="110"/>
        </w:rPr>
        <w:t>database</w:t>
      </w:r>
    </w:p>
    <w:p>
      <w:pPr>
        <w:pStyle w:val="BodyText"/>
        <w:spacing w:before="3"/>
        <w:rPr>
          <w:rFonts w:ascii="Trebuchet MS"/>
          <w:sz w:val="35"/>
        </w:rPr>
      </w:pPr>
    </w:p>
    <w:p>
      <w:pPr>
        <w:pStyle w:val="Heading1"/>
        <w:ind w:left="663"/>
      </w:pPr>
      <w:r>
        <w:rPr>
          <w:color w:val="1F2129"/>
          <w:w w:val="105"/>
        </w:rPr>
        <w:t>Excluded</w:t>
      </w:r>
      <w:r>
        <w:rPr>
          <w:color w:val="1F2129"/>
          <w:spacing w:val="2"/>
          <w:w w:val="105"/>
        </w:rPr>
        <w:t> </w:t>
      </w:r>
      <w:r>
        <w:rPr>
          <w:color w:val="1F2129"/>
          <w:w w:val="105"/>
        </w:rPr>
        <w:t>from</w:t>
      </w:r>
      <w:r>
        <w:rPr>
          <w:color w:val="1F2129"/>
          <w:spacing w:val="2"/>
          <w:w w:val="105"/>
        </w:rPr>
        <w:t> </w:t>
      </w:r>
      <w:r>
        <w:rPr>
          <w:color w:val="1F2129"/>
          <w:w w:val="105"/>
        </w:rPr>
        <w:t>Similarity</w:t>
      </w:r>
      <w:r>
        <w:rPr>
          <w:color w:val="1F2129"/>
          <w:spacing w:val="2"/>
          <w:w w:val="105"/>
        </w:rPr>
        <w:t> </w:t>
      </w:r>
      <w:r>
        <w:rPr>
          <w:color w:val="1F2129"/>
          <w:w w:val="105"/>
        </w:rPr>
        <w:t>Report</w:t>
      </w:r>
    </w:p>
    <w:p>
      <w:pPr>
        <w:pStyle w:val="BodyText"/>
        <w:spacing w:line="400" w:lineRule="auto" w:before="261"/>
        <w:ind w:left="573" w:right="706"/>
        <w:rPr>
          <w:rFonts w:ascii="Trebuchet MS"/>
        </w:rPr>
      </w:pPr>
      <w:r>
        <w:rPr>
          <w:rFonts w:ascii="Trebuchet MS"/>
          <w:color w:val="3C4453"/>
          <w:spacing w:val="-1"/>
          <w:w w:val="110"/>
        </w:rPr>
        <w:t>Crossref</w:t>
      </w:r>
      <w:r>
        <w:rPr>
          <w:rFonts w:ascii="Trebuchet MS"/>
          <w:color w:val="3C4453"/>
          <w:spacing w:val="-19"/>
          <w:w w:val="110"/>
        </w:rPr>
        <w:t> </w:t>
      </w:r>
      <w:r>
        <w:rPr>
          <w:rFonts w:ascii="Trebuchet MS"/>
          <w:color w:val="3C4453"/>
          <w:w w:val="110"/>
        </w:rPr>
        <w:t>database</w:t>
      </w:r>
      <w:r>
        <w:rPr>
          <w:rFonts w:ascii="Trebuchet MS"/>
          <w:color w:val="3C4453"/>
          <w:spacing w:val="-19"/>
          <w:w w:val="110"/>
        </w:rPr>
        <w:t> </w:t>
      </w:r>
      <w:r>
        <w:rPr>
          <w:rFonts w:ascii="Trebuchet MS"/>
          <w:color w:val="3C4453"/>
          <w:w w:val="110"/>
        </w:rPr>
        <w:t>Crossref</w:t>
      </w:r>
      <w:r>
        <w:rPr>
          <w:rFonts w:ascii="Trebuchet MS"/>
          <w:color w:val="3C4453"/>
          <w:spacing w:val="-19"/>
          <w:w w:val="110"/>
        </w:rPr>
        <w:t> </w:t>
      </w:r>
      <w:r>
        <w:rPr>
          <w:rFonts w:ascii="Trebuchet MS"/>
          <w:color w:val="3C4453"/>
          <w:w w:val="110"/>
        </w:rPr>
        <w:t>Posted</w:t>
      </w:r>
      <w:r>
        <w:rPr>
          <w:rFonts w:ascii="Trebuchet MS"/>
          <w:color w:val="3C4453"/>
          <w:spacing w:val="-19"/>
          <w:w w:val="110"/>
        </w:rPr>
        <w:t> </w:t>
      </w:r>
      <w:r>
        <w:rPr>
          <w:rFonts w:ascii="Trebuchet MS"/>
          <w:color w:val="3C4453"/>
          <w:w w:val="110"/>
        </w:rPr>
        <w:t>Content</w:t>
      </w:r>
      <w:r>
        <w:rPr>
          <w:rFonts w:ascii="Trebuchet MS"/>
          <w:color w:val="3C4453"/>
          <w:spacing w:val="-18"/>
          <w:w w:val="110"/>
        </w:rPr>
        <w:t> </w:t>
      </w:r>
      <w:r>
        <w:rPr>
          <w:rFonts w:ascii="Trebuchet MS"/>
          <w:color w:val="3C4453"/>
          <w:w w:val="110"/>
        </w:rPr>
        <w:t>database</w:t>
      </w:r>
      <w:r>
        <w:rPr>
          <w:rFonts w:ascii="Trebuchet MS"/>
          <w:color w:val="3C4453"/>
          <w:spacing w:val="-19"/>
          <w:w w:val="110"/>
        </w:rPr>
        <w:t> </w:t>
      </w:r>
      <w:r>
        <w:rPr>
          <w:rFonts w:ascii="Trebuchet MS"/>
          <w:color w:val="3C4453"/>
          <w:w w:val="110"/>
        </w:rPr>
        <w:t>Bibliographic</w:t>
      </w:r>
      <w:r>
        <w:rPr>
          <w:rFonts w:ascii="Trebuchet MS"/>
          <w:color w:val="3C4453"/>
          <w:spacing w:val="-19"/>
          <w:w w:val="110"/>
        </w:rPr>
        <w:t> </w:t>
      </w:r>
      <w:r>
        <w:rPr>
          <w:rFonts w:ascii="Trebuchet MS"/>
          <w:color w:val="3C4453"/>
          <w:w w:val="110"/>
        </w:rPr>
        <w:t>material</w:t>
      </w:r>
      <w:r>
        <w:rPr>
          <w:rFonts w:ascii="Trebuchet MS"/>
          <w:color w:val="3C4453"/>
          <w:spacing w:val="-77"/>
          <w:w w:val="110"/>
        </w:rPr>
        <w:t> </w:t>
      </w:r>
      <w:r>
        <w:rPr>
          <w:rFonts w:ascii="Trebuchet MS"/>
          <w:color w:val="3C4453"/>
          <w:w w:val="110"/>
        </w:rPr>
        <w:t>Quoted</w:t>
      </w:r>
      <w:r>
        <w:rPr>
          <w:rFonts w:ascii="Trebuchet MS"/>
          <w:color w:val="3C4453"/>
          <w:spacing w:val="-16"/>
          <w:w w:val="110"/>
        </w:rPr>
        <w:t> </w:t>
      </w:r>
      <w:r>
        <w:rPr>
          <w:rFonts w:ascii="Trebuchet MS"/>
          <w:color w:val="3C4453"/>
          <w:w w:val="110"/>
        </w:rPr>
        <w:t>material</w:t>
      </w:r>
    </w:p>
    <w:p>
      <w:pPr>
        <w:spacing w:after="0" w:line="400" w:lineRule="auto"/>
        <w:rPr>
          <w:rFonts w:ascii="Trebuchet MS"/>
        </w:rPr>
        <w:sectPr>
          <w:type w:val="continuous"/>
          <w:pgSz w:w="11920" w:h="16860"/>
          <w:pgMar w:top="280" w:bottom="280" w:left="780" w:right="280"/>
        </w:sect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9"/>
        <w:rPr>
          <w:rFonts w:ascii="Trebuchet MS"/>
          <w:sz w:val="29"/>
        </w:rPr>
      </w:pPr>
    </w:p>
    <w:p>
      <w:pPr>
        <w:spacing w:before="135"/>
        <w:ind w:left="0" w:right="103" w:firstLine="0"/>
        <w:jc w:val="right"/>
        <w:rPr>
          <w:rFonts w:ascii="Trebuchet MS"/>
          <w:sz w:val="21"/>
        </w:rPr>
      </w:pPr>
      <w:r>
        <w:rPr>
          <w:rFonts w:ascii="Trebuchet MS"/>
          <w:color w:val="646975"/>
          <w:w w:val="115"/>
          <w:sz w:val="21"/>
        </w:rPr>
        <w:t>Summary</w:t>
      </w:r>
    </w:p>
    <w:p>
      <w:pPr>
        <w:pStyle w:val="Heading2"/>
        <w:spacing w:line="482" w:lineRule="auto" w:before="187"/>
        <w:ind w:left="4876" w:right="2233" w:hanging="2939"/>
      </w:pPr>
      <w:r>
        <w:rPr/>
        <w:t>The</w:t>
      </w:r>
      <w:r>
        <w:rPr>
          <w:spacing w:val="-4"/>
        </w:rPr>
        <w:t> </w:t>
      </w:r>
      <w:r>
        <w:rPr>
          <w:shd w:fill="268629" w:color="auto" w:val="clear"/>
        </w:rPr>
        <w:t>Integrating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Renewable</w:t>
      </w:r>
      <w:r>
        <w:rPr>
          <w:spacing w:val="-4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into</w:t>
      </w:r>
      <w:r>
        <w:rPr>
          <w:spacing w:val="-4"/>
        </w:rPr>
        <w:t> </w:t>
      </w:r>
      <w:r>
        <w:rPr/>
        <w:t>Saudi</w:t>
      </w:r>
      <w:r>
        <w:rPr>
          <w:spacing w:val="-3"/>
        </w:rPr>
        <w:t> </w:t>
      </w:r>
      <w:r>
        <w:rPr/>
        <w:t>Arabia’s</w:t>
      </w:r>
      <w:r>
        <w:rPr>
          <w:spacing w:val="-4"/>
        </w:rPr>
        <w:t> </w:t>
      </w:r>
      <w:r>
        <w:rPr>
          <w:shd w:fill="268629" w:color="auto" w:val="clear"/>
        </w:rPr>
        <w:t>Power</w:t>
      </w:r>
      <w:r>
        <w:rPr>
          <w:spacing w:val="-57"/>
        </w:rPr>
        <w:t> </w:t>
      </w:r>
      <w:r>
        <w:rPr>
          <w:shd w:fill="268629" w:color="auto" w:val="clear"/>
        </w:rPr>
        <w:t>Grid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spacing w:before="90"/>
        <w:ind w:left="123" w:right="0" w:firstLine="0"/>
        <w:jc w:val="left"/>
        <w:rPr>
          <w:b/>
          <w:sz w:val="24"/>
        </w:rPr>
      </w:pPr>
      <w:r>
        <w:rPr>
          <w:b/>
          <w:sz w:val="24"/>
        </w:rPr>
        <w:t>Abstract</w:t>
      </w:r>
    </w:p>
    <w:p>
      <w:pPr>
        <w:pStyle w:val="BodyText"/>
        <w:spacing w:before="9"/>
        <w:rPr>
          <w:b/>
          <w:sz w:val="30"/>
        </w:rPr>
      </w:pPr>
    </w:p>
    <w:p>
      <w:pPr>
        <w:pStyle w:val="BodyText"/>
        <w:spacing w:line="482" w:lineRule="auto"/>
        <w:ind w:left="138" w:right="698"/>
        <w:jc w:val="both"/>
      </w:pPr>
      <w:r>
        <w:rPr>
          <w:shd w:fill="268629" w:color="auto" w:val="clear"/>
        </w:rPr>
        <w:t>The current</w:t>
      </w:r>
      <w:r>
        <w:rPr/>
        <w:t> dissertation </w:t>
      </w:r>
      <w:r>
        <w:rPr>
          <w:shd w:fill="268629" w:color="auto" w:val="clear"/>
        </w:rPr>
        <w:t>focuses on</w:t>
      </w:r>
      <w:r>
        <w:rPr/>
        <w:t> injecting r</w:t>
      </w:r>
      <w:r>
        <w:rPr>
          <w:shd w:fill="268629" w:color="auto" w:val="clear"/>
        </w:rPr>
        <w:t>enewable energy </w:t>
      </w:r>
      <w:r>
        <w:rPr/>
        <w:t>sources </w:t>
      </w:r>
      <w:r>
        <w:rPr>
          <w:shd w:fill="268629" w:color="auto" w:val="clear"/>
        </w:rPr>
        <w:t>into</w:t>
      </w:r>
      <w:r>
        <w:rPr/>
        <w:t> the Saudi </w:t>
      </w:r>
      <w:r>
        <w:rPr>
          <w:shd w:fill="268629" w:color="auto" w:val="clear"/>
        </w:rPr>
        <w:t>power grid </w:t>
      </w:r>
      <w:r>
        <w:rPr/>
        <w:t>to</w:t>
      </w:r>
      <w:r>
        <w:rPr>
          <w:spacing w:val="1"/>
        </w:rPr>
        <w:t> </w:t>
      </w:r>
      <w:r>
        <w:rPr/>
        <w:t>foster</w:t>
      </w:r>
      <w:r>
        <w:rPr>
          <w:spacing w:val="1"/>
        </w:rPr>
        <w:t> </w:t>
      </w:r>
      <w:r>
        <w:rPr/>
        <w:t>energy sustainability with environmental concerns, as advocated for in Sauid Vision 2030. The</w:t>
      </w:r>
      <w:r>
        <w:rPr>
          <w:spacing w:val="1"/>
        </w:rPr>
        <w:t> </w:t>
      </w:r>
      <w:r>
        <w:rPr/>
        <w:t>paper</w:t>
      </w:r>
      <w:r>
        <w:rPr>
          <w:spacing w:val="1"/>
        </w:rPr>
        <w:t> </w:t>
      </w:r>
      <w:r>
        <w:rPr/>
        <w:t>assesses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applicability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identified</w:t>
      </w:r>
      <w:r>
        <w:rPr>
          <w:spacing w:val="1"/>
        </w:rPr>
        <w:t> </w:t>
      </w:r>
      <w:r>
        <w:rPr/>
        <w:t>efficient</w:t>
      </w:r>
      <w:r>
        <w:rPr>
          <w:spacing w:val="1"/>
        </w:rPr>
        <w:t> </w:t>
      </w:r>
      <w:r>
        <w:rPr/>
        <w:t>solar and wind energy technologies by</w:t>
      </w:r>
      <w:r>
        <w:rPr>
          <w:spacing w:val="1"/>
        </w:rPr>
        <w:t> </w:t>
      </w:r>
      <w:r>
        <w:rPr/>
        <w:t>investigating</w:t>
      </w:r>
    </w:p>
    <w:p>
      <w:pPr>
        <w:pStyle w:val="BodyText"/>
        <w:spacing w:line="484" w:lineRule="auto" w:before="181"/>
        <w:ind w:left="138" w:right="901" w:hanging="15"/>
        <w:jc w:val="both"/>
      </w:pPr>
      <w:r>
        <w:rPr/>
        <w:t>the technological, economic, societal and environmental sub-systems </w:t>
      </w:r>
      <w:r>
        <w:rPr>
          <w:shd w:fill="0C78CD" w:color="auto" w:val="clear"/>
        </w:rPr>
        <w:t>in the context of Saudi Arabia </w:t>
      </w:r>
      <w:r>
        <w:rPr/>
        <w:t>in</w:t>
      </w:r>
      <w:r>
        <w:rPr>
          <w:spacing w:val="-57"/>
        </w:rPr>
        <w:t> </w:t>
      </w:r>
      <w:r>
        <w:rPr/>
        <w:t>its</w:t>
      </w:r>
      <w:r>
        <w:rPr>
          <w:spacing w:val="-1"/>
        </w:rPr>
        <w:t> </w:t>
      </w:r>
      <w:r>
        <w:rPr/>
        <w:t>attempt</w:t>
      </w:r>
      <w:r>
        <w:rPr>
          <w:spacing w:val="-1"/>
        </w:rPr>
        <w:t> </w:t>
      </w:r>
      <w:r>
        <w:rPr/>
        <w:t>t</w:t>
      </w:r>
      <w:r>
        <w:rPr>
          <w:shd w:fill="0C78CD" w:color="auto" w:val="clear"/>
        </w:rPr>
        <w:t>o</w:t>
      </w:r>
      <w:r>
        <w:rPr>
          <w:spacing w:val="-1"/>
        </w:rPr>
        <w:t> </w:t>
      </w:r>
      <w:r>
        <w:rPr/>
        <w:t>diversify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/>
        <w:t>excessive</w:t>
      </w:r>
      <w:r>
        <w:rPr>
          <w:spacing w:val="-1"/>
        </w:rPr>
        <w:t> </w:t>
      </w:r>
      <w:r>
        <w:rPr/>
        <w:t>use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fossil</w:t>
      </w:r>
      <w:r>
        <w:rPr>
          <w:spacing w:val="-1"/>
        </w:rPr>
        <w:t> </w:t>
      </w:r>
      <w:r>
        <w:rPr/>
        <w:t>fuel</w:t>
      </w:r>
      <w:r>
        <w:rPr>
          <w:spacing w:val="-1"/>
        </w:rPr>
        <w:t> </w:t>
      </w:r>
      <w:r>
        <w:rPr/>
        <w:t>energy.</w:t>
      </w:r>
      <w:r>
        <w:rPr>
          <w:spacing w:val="-1"/>
        </w:rPr>
        <w:t> </w:t>
      </w:r>
      <w:r>
        <w:rPr/>
        <w:t>Using</w:t>
      </w:r>
      <w:r>
        <w:rPr>
          <w:spacing w:val="-1"/>
        </w:rPr>
        <w:t> </w:t>
      </w:r>
      <w:r>
        <w:rPr/>
        <w:t>surveys,</w:t>
      </w:r>
      <w:r>
        <w:rPr>
          <w:spacing w:val="-1"/>
        </w:rPr>
        <w:t> </w:t>
      </w:r>
      <w:r>
        <w:rPr/>
        <w:t>interviews,</w:t>
      </w:r>
      <w:r>
        <w:rPr>
          <w:spacing w:val="-1"/>
        </w:rPr>
        <w:t> </w:t>
      </w:r>
      <w:r>
        <w:rPr/>
        <w:t>and</w:t>
      </w:r>
    </w:p>
    <w:p>
      <w:pPr>
        <w:pStyle w:val="BodyText"/>
        <w:spacing w:line="484" w:lineRule="auto" w:before="70"/>
        <w:ind w:left="138" w:right="829"/>
        <w:jc w:val="both"/>
      </w:pPr>
      <w:r>
        <w:rPr/>
        <w:t>secondary</w:t>
      </w:r>
      <w:r>
        <w:rPr>
          <w:spacing w:val="-3"/>
        </w:rPr>
        <w:t> </w:t>
      </w:r>
      <w:r>
        <w:rPr/>
        <w:t>data,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questions</w:t>
      </w:r>
      <w:r>
        <w:rPr>
          <w:spacing w:val="-2"/>
        </w:rPr>
        <w:t> </w:t>
      </w:r>
      <w:r>
        <w:rPr/>
        <w:t>posed</w:t>
      </w:r>
      <w:r>
        <w:rPr>
          <w:spacing w:val="-2"/>
        </w:rPr>
        <w:t> </w:t>
      </w:r>
      <w:r>
        <w:rPr/>
        <w:t>guide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analysis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centred</w:t>
      </w:r>
      <w:r>
        <w:rPr>
          <w:spacing w:val="-3"/>
        </w:rPr>
        <w:t> </w:t>
      </w:r>
      <w:r>
        <w:rPr>
          <w:shd w:fill="268629" w:color="auto" w:val="clear"/>
        </w:rPr>
        <w:t>on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the</w:t>
      </w:r>
      <w:r>
        <w:rPr>
          <w:spacing w:val="-2"/>
        </w:rPr>
        <w:t> </w:t>
      </w:r>
      <w:r>
        <w:rPr/>
        <w:t>viability,</w:t>
      </w:r>
      <w:r>
        <w:rPr>
          <w:spacing w:val="-2"/>
        </w:rPr>
        <w:t> </w:t>
      </w:r>
      <w:r>
        <w:rPr>
          <w:shd w:fill="268629" w:color="auto" w:val="clear"/>
        </w:rPr>
        <w:t>advantages,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and</w:t>
      </w:r>
      <w:r>
        <w:rPr>
          <w:spacing w:val="-57"/>
        </w:rPr>
        <w:t> </w:t>
      </w:r>
      <w:r>
        <w:rPr/>
        <w:t>difficulties</w:t>
      </w:r>
      <w:r>
        <w:rPr>
          <w:spacing w:val="-1"/>
        </w:rPr>
        <w:t> </w:t>
      </w:r>
      <w:r>
        <w:rPr>
          <w:shd w:fill="268629" w:color="auto" w:val="clear"/>
        </w:rPr>
        <w:t>of</w:t>
      </w:r>
      <w:r>
        <w:rPr>
          <w:spacing w:val="-1"/>
        </w:rPr>
        <w:t> </w:t>
      </w:r>
      <w:r>
        <w:rPr/>
        <w:t>incorporating</w:t>
      </w:r>
      <w:r>
        <w:rPr>
          <w:spacing w:val="-1"/>
        </w:rPr>
        <w:t> </w:t>
      </w:r>
      <w:r>
        <w:rPr>
          <w:shd w:fill="268629" w:color="auto" w:val="clear"/>
        </w:rPr>
        <w:t>renewable energy</w:t>
      </w:r>
      <w:r>
        <w:rPr>
          <w:spacing w:val="-1"/>
          <w:shd w:fill="268629" w:color="auto" w:val="clear"/>
        </w:rPr>
        <w:t> </w:t>
      </w:r>
      <w:r>
        <w:rPr/>
        <w:t>in</w:t>
      </w:r>
      <w:r>
        <w:rPr>
          <w:spacing w:val="-1"/>
        </w:rPr>
        <w:t> </w:t>
      </w:r>
      <w:r>
        <w:rPr/>
        <w:t>power systems.</w:t>
      </w:r>
      <w:r>
        <w:rPr>
          <w:spacing w:val="-1"/>
        </w:rPr>
        <w:t> </w:t>
      </w:r>
      <w:r>
        <w:rPr>
          <w:shd w:fill="268629" w:color="auto" w:val="clear"/>
        </w:rPr>
        <w:t>The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research</w:t>
      </w:r>
      <w:r>
        <w:rPr>
          <w:spacing w:val="-1"/>
        </w:rPr>
        <w:t> </w:t>
      </w:r>
      <w:r>
        <w:rPr/>
        <w:t>identifies considerable</w:t>
      </w:r>
    </w:p>
    <w:p>
      <w:pPr>
        <w:pStyle w:val="BodyText"/>
        <w:spacing w:line="482" w:lineRule="auto" w:before="70"/>
        <w:ind w:left="197" w:right="761"/>
        <w:jc w:val="center"/>
      </w:pPr>
      <w:r>
        <w:rPr/>
        <w:t>potential for </w:t>
      </w:r>
      <w:r>
        <w:rPr>
          <w:shd w:fill="BC5B0D" w:color="auto" w:val="clear"/>
        </w:rPr>
        <w:t>the country’s solar and wind </w:t>
      </w:r>
      <w:r>
        <w:rPr/>
        <w:t>potential, but understanding </w:t>
      </w:r>
      <w:r>
        <w:rPr>
          <w:shd w:fill="BC5B0D" w:color="auto" w:val="clear"/>
        </w:rPr>
        <w:t>the </w:t>
      </w:r>
      <w:r>
        <w:rPr/>
        <w:t>issues related </w:t>
      </w:r>
      <w:r>
        <w:rPr>
          <w:shd w:fill="BC5B0D" w:color="auto" w:val="clear"/>
        </w:rPr>
        <w:t>to the</w:t>
      </w:r>
      <w:r>
        <w:rPr>
          <w:spacing w:val="1"/>
        </w:rPr>
        <w:t> </w:t>
      </w:r>
      <w:r>
        <w:rPr/>
        <w:t>technology</w:t>
      </w:r>
      <w:r>
        <w:rPr>
          <w:spacing w:val="1"/>
        </w:rPr>
        <w:t> </w:t>
      </w:r>
      <w:r>
        <w:rPr/>
        <w:t>mix, stability of the grid structure, high initial costs, and infrastructure requirements is</w:t>
      </w:r>
      <w:r>
        <w:rPr>
          <w:spacing w:val="-57"/>
        </w:rPr>
        <w:t> </w:t>
      </w:r>
      <w:r>
        <w:rPr/>
        <w:t>essential.</w:t>
      </w:r>
    </w:p>
    <w:p>
      <w:pPr>
        <w:pStyle w:val="BodyText"/>
        <w:spacing w:before="53"/>
        <w:ind w:left="123"/>
      </w:pPr>
      <w:r>
        <w:rPr/>
        <w:t>Moreover,</w:t>
      </w:r>
      <w:r>
        <w:rPr>
          <w:spacing w:val="-1"/>
        </w:rPr>
        <w:t> </w:t>
      </w:r>
      <w:r>
        <w:rPr/>
        <w:t>other</w:t>
      </w:r>
      <w:r>
        <w:rPr>
          <w:spacing w:val="-1"/>
        </w:rPr>
        <w:t> </w:t>
      </w:r>
      <w:r>
        <w:rPr/>
        <w:t>social and</w:t>
      </w:r>
      <w:r>
        <w:rPr>
          <w:spacing w:val="-1"/>
        </w:rPr>
        <w:t> </w:t>
      </w:r>
      <w:r>
        <w:rPr/>
        <w:t>environmental</w:t>
      </w:r>
      <w:r>
        <w:rPr>
          <w:spacing w:val="-1"/>
        </w:rPr>
        <w:t> </w:t>
      </w:r>
      <w:r>
        <w:rPr/>
        <w:t>conditions, such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local acceptance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legal requisites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</w:p>
    <w:p>
      <w:pPr>
        <w:spacing w:after="0"/>
        <w:sectPr>
          <w:pgSz w:w="11920" w:h="16860"/>
          <w:pgMar w:top="1580" w:bottom="280" w:left="780" w:right="280"/>
        </w:sectPr>
      </w:pPr>
    </w:p>
    <w:p>
      <w:pPr>
        <w:pStyle w:val="BodyText"/>
        <w:spacing w:line="482" w:lineRule="auto" w:before="67"/>
        <w:ind w:left="123" w:right="691"/>
        <w:jc w:val="both"/>
      </w:pPr>
      <w:r>
        <w:rPr/>
        <w:t>hosting society, are critical to RE projects. The primary threat r</w:t>
      </w:r>
      <w:r>
        <w:rPr>
          <w:shd w:fill="008095" w:color="auto" w:val="clear"/>
        </w:rPr>
        <w:t>elated to the transition</w:t>
      </w:r>
      <w:r>
        <w:rPr/>
        <w:t> into r</w:t>
      </w:r>
      <w:r>
        <w:rPr>
          <w:shd w:fill="008095" w:color="auto" w:val="clear"/>
        </w:rPr>
        <w:t>enewable</w:t>
      </w:r>
      <w:r>
        <w:rPr>
          <w:spacing w:val="1"/>
        </w:rPr>
        <w:t> </w:t>
      </w:r>
      <w:r>
        <w:rPr>
          <w:shd w:fill="008095" w:color="auto" w:val="clear"/>
        </w:rPr>
        <w:t>energy sources and</w:t>
      </w:r>
      <w:r>
        <w:rPr/>
        <w:t> their viability comprises significant advantages of the transition, including carbon</w:t>
      </w:r>
      <w:r>
        <w:rPr>
          <w:spacing w:val="1"/>
        </w:rPr>
        <w:t> </w:t>
      </w:r>
      <w:r>
        <w:rPr/>
        <w:t>emission reduction, energy security, and economic resilience, making the transition into renewables a</w:t>
      </w:r>
      <w:r>
        <w:rPr>
          <w:spacing w:val="1"/>
        </w:rPr>
        <w:t> </w:t>
      </w:r>
      <w:r>
        <w:rPr/>
        <w:t>strategic investment for Saudi Arabia. It is necessary to pursue the grid, which involves the creation of a</w:t>
      </w:r>
      <w:r>
        <w:rPr>
          <w:spacing w:val="-57"/>
        </w:rPr>
        <w:t> </w:t>
      </w:r>
      <w:r>
        <w:rPr/>
        <w:t>favourable environment for small self-sufficient power facilities and increasing public awareness efforts</w:t>
      </w:r>
      <w:r>
        <w:rPr>
          <w:spacing w:val="-57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to shift the nation</w:t>
      </w:r>
      <w:r>
        <w:rPr>
          <w:spacing w:val="-1"/>
        </w:rPr>
        <w:t> </w:t>
      </w:r>
      <w:r>
        <w:rPr/>
        <w:t>towards renewable energy.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32"/>
        </w:rPr>
      </w:pPr>
    </w:p>
    <w:p>
      <w:pPr>
        <w:pStyle w:val="BodyText"/>
        <w:ind w:right="748"/>
        <w:jc w:val="right"/>
      </w:pPr>
      <w:r>
        <w:rPr/>
        <w:t>1</w:t>
      </w:r>
    </w:p>
    <w:p>
      <w:pPr>
        <w:pStyle w:val="BodyText"/>
        <w:bidi/>
        <w:spacing w:before="12"/>
        <w:ind w:right="0" w:left="688" w:firstLine="0"/>
        <w:jc w:val="left"/>
      </w:pPr>
      <w:r>
        <w:rPr>
          <w:rtl/>
        </w:rPr>
        <w:t>رؤﯾﺔ أھﺪاف ﻣﻊ ﯾﺘﻤﺎﺷﻰ ﺑﻤﺎ ،اﻟﺴﻌﻮدﯾﺔ اﻟﻌﺮﺑﯿﺔ اﻟﻤﻤﻠﻜﺔ ﻓﻲ اﻟﻜﮭﺮﺑﺎء ﺷﺒﻜﺔ ﻓﻲ اﻟﻤﺘﺠﺪدة اﻟﻄﺎﻗﺔ ﻣﺼﺎدر دﻣﺞ اأﻟﻄﺮوﺣﺔ ھﺬه </w:t>
      </w:r>
      <w:r>
        <w:rPr/>
        <w:t>203</w:t>
      </w:r>
      <w:r>
        <w:rPr/>
        <w:t>0</w:t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bidi/>
        <w:spacing w:before="90"/>
        <w:ind w:right="297" w:left="0" w:firstLine="0"/>
        <w:jc w:val="right"/>
      </w:pPr>
      <w:r>
        <w:rPr>
          <w:rtl/>
        </w:rPr>
        <w:t>ﺗﺘﻨﺎول إﻣﻜﺎﻧﺎت اﻟﺪراﺳﺔ ﺗﺴﺘﻜﺸﻒ ،واﻟﺒﯿﺌﯿﺔ وااﻟﺠﺘﻤﺎﻋﯿﺔ وااﻟﻘﺘﺼﺎدﯾﺔ اﻟﻔﻨﯿﺔ اﻟﺠﻮاﻧﺐ ﺗﺤﻠﯿﻞ ﺧﺎﻟﻞ وﻣﻦ </w:t>
      </w:r>
      <w:r>
        <w:rPr/>
        <w:t>.</w:t>
      </w:r>
      <w:r>
        <w:rPr>
          <w:rtl/>
        </w:rPr>
        <w:t>اﻟﺒﯿﺌﯿﺔ واﻟﻤﺴﺆوﻟﯿﺔ اﻟﻄﺎﻗﺔ اﺳﺘﺪاﻣ</w:t>
      </w:r>
      <w:r>
        <w:rPr>
          <w:rtl/>
        </w:rPr>
        <w:t>ﺔ</w:t>
      </w:r>
    </w:p>
    <w:p>
      <w:pPr>
        <w:pStyle w:val="BodyText"/>
        <w:spacing w:before="1"/>
        <w:rPr>
          <w:sz w:val="15"/>
        </w:rPr>
      </w:pPr>
    </w:p>
    <w:p>
      <w:pPr>
        <w:pStyle w:val="BodyText"/>
        <w:bidi/>
        <w:spacing w:before="90"/>
        <w:ind w:right="362" w:left="0" w:firstLine="0"/>
        <w:jc w:val="right"/>
      </w:pPr>
      <w:r>
        <w:rPr>
          <w:rtl/>
        </w:rPr>
        <w:t>ﻟﺘﺤﻘﯿﻖ ﻣﺨﺘﻠﻄﺔ ﺑﺤﺚ ﻣﻨﮭﺠﯿﺔ ﺑﺎﺳﺘﺨﺪام </w:t>
      </w:r>
      <w:r>
        <w:rPr/>
        <w:t>.</w:t>
      </w:r>
      <w:r>
        <w:rPr>
          <w:rtl/>
        </w:rPr>
        <w:t>اأﻟﺤﻔﻮري اﻟﻮﻗﻮد ﻋﻠﻰ ااﻟﻌﺘﻤﺎد وﺗﻘﻠﯿﻞ اﻟﻤﻤﻠﻜﺔ ﻓﻲ اﻟﻄﺎﻗﺔ ﻣﺼﺎدر ﻟﺘﻨﻮﯾﻊ اﻟﺮﯾﺎح وطﺎﻗﺔ اﻟﺸﻤﺴﯿ</w:t>
      </w:r>
      <w:r>
        <w:rPr>
          <w:rtl/>
        </w:rPr>
        <w:t>ﺔ</w:t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bidi/>
        <w:spacing w:before="90"/>
        <w:ind w:right="629" w:left="0" w:firstLine="0"/>
        <w:jc w:val="right"/>
      </w:pPr>
      <w:r>
        <w:rPr>
          <w:rtl/>
        </w:rPr>
        <w:t>اﻟﻄﺎﻗﺔ وﻓﻮاﺋﺪ ﺟﺪوى ﻋﻠﻰ ﺗﺮﻛﺰ اﻟﺘﻲ اﻟﺒﺤﺚ أﺳﺌﻠﺔ ﻋﻠﻰ ﻹﻟﺠﺎﺑﺔ اﻟﺜﺎﻧﻮﯾﺔ واﻟﻤﺼﺎدر واﻟﻤﻘﺎﺑﺎﻟﺖ ااﻟﺴﺘﺒﯿﺎﻧﺎت ﺧﺎﻟﻞ ﻣﻦ اﻟﺒﯿﺎﻧﺎت ﺟﻤﻊ ﺗ</w:t>
      </w:r>
      <w:r>
        <w:rPr>
          <w:rtl/>
        </w:rPr>
        <w:t>ﻢ</w:t>
      </w:r>
    </w:p>
    <w:p>
      <w:pPr>
        <w:pStyle w:val="BodyText"/>
        <w:spacing w:before="1"/>
        <w:rPr>
          <w:sz w:val="15"/>
        </w:rPr>
      </w:pPr>
    </w:p>
    <w:p>
      <w:pPr>
        <w:pStyle w:val="BodyText"/>
        <w:bidi/>
        <w:spacing w:before="90"/>
        <w:ind w:right="387" w:left="0" w:firstLine="0"/>
        <w:jc w:val="right"/>
      </w:pPr>
      <w:r>
        <w:rPr>
          <w:rtl/>
        </w:rPr>
        <w:t>،اأﻟﺴﺎﻟﯿﺐ اﻟﻌﺮﺑﯿﺔ اﻟﻤﻤﻠﻜﺔ ﻓﻲ اﻟﻮﻓﯿﺮة اﻟﺮﯾﺎح وطﺎﻗﺔ اﻟﺸﻤﺴﯿﺔ اﻟﻄﺎﻗﺔ ﻣﻮارد أن ﻣﻦ اﻟﺮﻏﻢ ﻋﻠﻰ أﻧﮫ اﻟﻨﺘﺎﺋﺞ وﺗﻜﺸﻒ </w:t>
      </w:r>
      <w:r>
        <w:rPr/>
        <w:t>.</w:t>
      </w:r>
      <w:r>
        <w:rPr>
          <w:rtl/>
        </w:rPr>
        <w:t>اﻟﻤﺘﺠﺪدة اﻟﻄﺎﻗﺔ دﻣ</w:t>
      </w:r>
      <w:r>
        <w:rPr>
          <w:rtl/>
        </w:rPr>
        <w:t>ﺞ</w:t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bidi/>
        <w:spacing w:before="90"/>
        <w:ind w:right="336" w:left="0" w:firstLine="0"/>
        <w:jc w:val="right"/>
      </w:pPr>
      <w:r>
        <w:rPr>
          <w:rtl/>
        </w:rPr>
        <w:t>وﺗﺤﺪﯾﺎت ﺗﺘﻄﻠﺐ اﻟﺘﺤﺘﯿﺔ اﻟﺒﻨﯿﺔ إﻟﻰ واﻟﺤﺎﺟﺔ ،اﻟﻤﺮﺗﻔﻌﺔ اأﻟﻮﻟﯿﺔ واﻟﺘﻜﺎﻟﯿﻒ ،اﻟﺸﺒﻜﺔ اﺳﺘﻘﺮار ﻣﺜﻞ اﻟﺘﻘﻨﯿﺔ اﻟﺘﺤﺪﯾﺎت ﻓﺈن ،ﻛﺒﯿﺮة إﻣﻜﺎﻧﺎت ﺗﻮﻓ</w:t>
      </w:r>
      <w:r>
        <w:rPr>
          <w:rtl/>
        </w:rPr>
        <w:t>ﺮ</w:t>
      </w:r>
    </w:p>
    <w:p>
      <w:pPr>
        <w:pStyle w:val="BodyText"/>
        <w:spacing w:before="1"/>
        <w:rPr>
          <w:sz w:val="15"/>
        </w:rPr>
      </w:pPr>
    </w:p>
    <w:p>
      <w:pPr>
        <w:pStyle w:val="BodyText"/>
        <w:bidi/>
        <w:spacing w:before="90"/>
        <w:ind w:right="560" w:left="0" w:firstLine="0"/>
        <w:jc w:val="right"/>
      </w:pPr>
      <w:r>
        <w:rPr>
          <w:rtl/>
        </w:rPr>
        <w:t>اﻟﺴﻌﻮدﯾﺔ اﻟﻄﺎﻗﺔ ﻣﺸﺎرﯾﻊ ﻟﻨﺠﺎح ﺣﺎﺳﻤﺔ اﻟﺘﻨﻈﯿﻤﯿﺔ واأﻟﻄﺮ اﻟﻌﺎم اﻟﻘﺒﻮل ﻣﺜﻞ واﻟﺒﯿﺌﯿﺔ ااﻟﺠﺘﻤﺎﻋﯿﺔ اﻟﻌﻮاﻣﻞ ﺗﻌﺘﺒﺮ ،ذﻟﻚ ﻋﻠﻰ ﻋﺎﻟﻮة </w:t>
      </w:r>
      <w:r>
        <w:rPr/>
        <w:t>.</w:t>
      </w:r>
      <w:r>
        <w:rPr>
          <w:rtl/>
        </w:rPr>
        <w:t>ﺷﺎﻣﻠ</w:t>
      </w:r>
      <w:r>
        <w:rPr>
          <w:rtl/>
        </w:rPr>
        <w:t>ﺔ</w:t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bidi/>
        <w:spacing w:before="90"/>
        <w:ind w:right="335" w:left="0" w:firstLine="0"/>
        <w:jc w:val="right"/>
      </w:pPr>
      <w:r>
        <w:rPr>
          <w:rtl/>
        </w:rPr>
        <w:t>ﻣﻌﺎﻟﺠﺔ أﻣﻦ وﺗﻌﺰﯾﺰ ،اﻟﻜﺮﺑﻮن اﻧﺒﻌﺎﺛﺎت ﺗﻘﻠﯿﻞ ﻣﺜﻞ </w:t>
      </w:r>
      <w:r>
        <w:rPr/>
        <w:t>-</w:t>
      </w:r>
      <w:r>
        <w:rPr>
          <w:rtl/>
        </w:rPr>
        <w:t> اﻟﻤﺪى طﻮﯾﻠﺔ اﻟﻔﻮاﺋﺪ ﻓﺈن ،اأﻟﻮﻟﯿﺔ اﻟﺘﺤﺪﯾﺎت ﻣﻦ اﻟﺮﻏﻢ ﻋﻠﻰ أﻧﮫ إﻟﻰ اﻟﺪراﺳﺔ وﺗﺨﻠ</w:t>
      </w:r>
      <w:r>
        <w:rPr>
          <w:rtl/>
        </w:rPr>
        <w:t>ﺺ</w:t>
      </w:r>
    </w:p>
    <w:p>
      <w:pPr>
        <w:pStyle w:val="BodyText"/>
        <w:spacing w:before="1"/>
        <w:rPr>
          <w:sz w:val="15"/>
        </w:rPr>
      </w:pPr>
    </w:p>
    <w:p>
      <w:pPr>
        <w:pStyle w:val="BodyText"/>
        <w:bidi/>
        <w:spacing w:before="88"/>
        <w:ind w:right="823" w:left="0" w:firstLine="0"/>
        <w:jc w:val="right"/>
      </w:pPr>
      <w:r>
        <w:rPr>
          <w:position w:val="1"/>
        </w:rPr>
        <w:t>.</w:t>
      </w:r>
      <w:r>
        <w:rPr>
          <w:position w:val="1"/>
          <w:rtl/>
        </w:rPr>
        <w:t>اﻟﻤﺘﺠﺪدة ﻓﻲ ااﻟﺴﺘﺜﻤﺎر ﻣﻮاﺻﻠﺔ اﻟﺘﻮﺻﯿﺎت وﺗﺸﻤﻞ </w:t>
      </w:r>
      <w:r>
        <w:rPr>
          <w:position w:val="1"/>
        </w:rPr>
        <w:t>.</w:t>
      </w:r>
      <w:r>
        <w:rPr>
          <w:position w:val="1"/>
          <w:rtl/>
        </w:rPr>
        <w:t>ﻟﻠﻤﻤﻠﻜﺔ اﺳﺘﺮاﺗﯿﺠﯿ</w:t>
      </w:r>
      <w:r>
        <w:rPr>
          <w:rtl/>
        </w:rPr>
        <w:t>ً</w:t>
      </w:r>
      <w:r>
        <w:rPr>
          <w:position w:val="1"/>
          <w:rtl/>
        </w:rPr>
        <w:t>ﺎ اﺳﺘﺜﻤﺎ ًرا اﻟﻤﺘﺠﺪدة اﻟﻄﺎﻗﺔ إﻟﻰ اﻟﺘﺤﻮل ﺗﺠﻌﻞ </w:t>
      </w:r>
      <w:r>
        <w:rPr>
          <w:position w:val="1"/>
        </w:rPr>
        <w:t>-</w:t>
      </w:r>
      <w:r>
        <w:rPr>
          <w:spacing w:val="-1"/>
          <w:position w:val="1"/>
          <w:rtl/>
        </w:rPr>
        <w:t> </w:t>
      </w:r>
      <w:r>
        <w:rPr>
          <w:position w:val="1"/>
          <w:rtl/>
        </w:rPr>
        <w:t>ااﻟﻘﺘﺼﺎدﯾ</w:t>
      </w:r>
      <w:r>
        <w:rPr>
          <w:position w:val="1"/>
          <w:rtl/>
        </w:rPr>
        <w:t>ﺔ</w:t>
      </w:r>
    </w:p>
    <w:p>
      <w:pPr>
        <w:pStyle w:val="BodyText"/>
        <w:spacing w:before="5"/>
        <w:rPr>
          <w:sz w:val="14"/>
        </w:rPr>
      </w:pPr>
    </w:p>
    <w:p>
      <w:pPr>
        <w:pStyle w:val="BodyText"/>
        <w:bidi/>
        <w:spacing w:before="90"/>
        <w:ind w:right="518" w:left="0" w:firstLine="0"/>
        <w:jc w:val="right"/>
      </w:pPr>
      <w:r>
        <w:rPr>
          <w:rtl/>
        </w:rPr>
        <w:t>واﻟﻤﺮوﻧﺔ ،اﻟﻄﺎﻗﺔ </w:t>
      </w:r>
      <w:r>
        <w:rPr/>
        <w:t>.</w:t>
      </w:r>
      <w:r>
        <w:rPr>
          <w:rtl/>
        </w:rPr>
        <w:t>اﻟﻤﺴﺘﺪاﻣﺔ اﻟﻄﺎﻗﺔ ﻣﺴﺘﻘﺒﻞ ﻟﺘﺤﻘﯿﻖ اﻟﻌﺎﻣﺔ اﻟﺘﻮﻋﯿﺔ ﻣﺒﺎدرات وإطﺎﻟﻖ ،اﻻﻟﻤﺮﻛﺰي اﻟﻄﺎﻗﺔ إﻧﺘﺎج ﺗﺪﻋﻢ ﺳﯿﺎﺳﺎت واﻋﺘﻤﺎ</w:t>
      </w:r>
      <w:r>
        <w:rPr>
          <w:rtl/>
        </w:rPr>
        <w:t>د</w:t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bidi/>
        <w:spacing w:before="90"/>
        <w:ind w:right="0" w:left="688" w:firstLine="0"/>
        <w:jc w:val="left"/>
      </w:pPr>
      <w:r>
        <w:rPr>
          <w:rtl/>
        </w:rPr>
        <w:t>،اﻟﺸﺒﻜﺎت ﺗﺤﺪﯾ</w:t>
      </w:r>
      <w:r>
        <w:rPr>
          <w:rtl/>
        </w:rPr>
        <w:t>ﺚ</w:t>
      </w:r>
    </w:p>
    <w:p>
      <w:pPr>
        <w:pStyle w:val="BodyText"/>
        <w:rPr>
          <w:sz w:val="20"/>
        </w:rPr>
      </w:pPr>
    </w:p>
    <w:p>
      <w:pPr>
        <w:pStyle w:val="Heading2"/>
        <w:spacing w:before="214"/>
        <w:ind w:left="132" w:right="761"/>
        <w:jc w:val="center"/>
      </w:pPr>
      <w:r>
        <w:rPr>
          <w:shd w:fill="BC5B0D" w:color="auto" w:val="clear"/>
        </w:rPr>
        <w:t>TABLE</w:t>
      </w:r>
      <w:r>
        <w:rPr>
          <w:spacing w:val="-6"/>
          <w:shd w:fill="BC5B0D" w:color="auto" w:val="clear"/>
        </w:rPr>
        <w:t> </w:t>
      </w:r>
      <w:r>
        <w:rPr>
          <w:shd w:fill="BC5B0D" w:color="auto" w:val="clear"/>
        </w:rPr>
        <w:t>OF</w:t>
      </w:r>
      <w:r>
        <w:rPr>
          <w:spacing w:val="-5"/>
          <w:shd w:fill="BC5B0D" w:color="auto" w:val="clear"/>
        </w:rPr>
        <w:t> </w:t>
      </w:r>
      <w:r>
        <w:rPr>
          <w:shd w:fill="BC5B0D" w:color="auto" w:val="clear"/>
        </w:rPr>
        <w:t>CONTENTS</w:t>
      </w:r>
    </w:p>
    <w:p>
      <w:pPr>
        <w:pStyle w:val="BodyText"/>
        <w:tabs>
          <w:tab w:pos="9812" w:val="left" w:leader="dot"/>
        </w:tabs>
        <w:spacing w:before="24"/>
        <w:ind w:right="675"/>
        <w:jc w:val="center"/>
      </w:pPr>
      <w:r>
        <w:rPr>
          <w:shd w:fill="BC5B0D" w:color="auto" w:val="clear"/>
        </w:rPr>
        <w:t>Abstract.</w:t>
      </w:r>
      <w:r>
        <w:rPr/>
        <w:tab/>
      </w:r>
      <w:r>
        <w:rPr>
          <w:shd w:fill="BC5B0D" w:color="auto" w:val="clear"/>
        </w:rPr>
        <w:t>1</w:t>
      </w:r>
    </w:p>
    <w:p>
      <w:pPr>
        <w:pStyle w:val="BodyText"/>
        <w:tabs>
          <w:tab w:pos="9813" w:val="left" w:leader="dot"/>
        </w:tabs>
        <w:spacing w:before="279"/>
        <w:ind w:right="645"/>
        <w:jc w:val="center"/>
      </w:pPr>
      <w:r>
        <w:rPr>
          <w:shd w:fill="BC5B0D" w:color="auto" w:val="clear"/>
        </w:rPr>
        <w:t>CHAPTER 1: INTRODUCTION.</w:t>
      </w:r>
      <w:r>
        <w:rPr/>
        <w:tab/>
      </w:r>
      <w:r>
        <w:rPr>
          <w:shd w:fill="BC5B0D" w:color="auto" w:val="clear"/>
        </w:rPr>
        <w:t>5</w:t>
      </w:r>
    </w:p>
    <w:p>
      <w:pPr>
        <w:spacing w:after="0"/>
        <w:jc w:val="center"/>
        <w:sectPr>
          <w:pgSz w:w="11920" w:h="16860"/>
          <w:pgMar w:top="320" w:bottom="280" w:left="780" w:right="280"/>
        </w:sectPr>
      </w:pPr>
    </w:p>
    <w:p>
      <w:pPr>
        <w:pStyle w:val="BodyText"/>
        <w:tabs>
          <w:tab w:pos="10056" w:val="right" w:leader="dot"/>
        </w:tabs>
        <w:spacing w:before="79"/>
        <w:ind w:left="363"/>
      </w:pPr>
      <w:r>
        <w:rPr/>
        <w:t>B</w:t>
      </w:r>
      <w:r>
        <w:rPr>
          <w:shd w:fill="BC5B0D" w:color="auto" w:val="clear"/>
        </w:rPr>
        <w:t>ackground.</w:t>
      </w:r>
      <w:r>
        <w:rPr/>
        <w:tab/>
      </w:r>
      <w:r>
        <w:rPr>
          <w:shd w:fill="BC5B0D" w:color="auto" w:val="clear"/>
        </w:rPr>
        <w:t>5</w:t>
      </w:r>
    </w:p>
    <w:p>
      <w:pPr>
        <w:pStyle w:val="BodyText"/>
        <w:tabs>
          <w:tab w:pos="10105" w:val="right" w:leader="dot"/>
        </w:tabs>
        <w:spacing w:before="457"/>
        <w:ind w:left="138"/>
      </w:pPr>
      <w:r>
        <w:rPr>
          <w:shd w:fill="BC5B0D" w:color="auto" w:val="clear"/>
        </w:rPr>
        <w:t>CHAPTER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2: LITERATURE REVIEW</w:t>
      </w:r>
      <w:r>
        <w:rPr/>
        <w:tab/>
      </w:r>
      <w:r>
        <w:rPr>
          <w:shd w:fill="BC5B0D" w:color="auto" w:val="clear"/>
        </w:rPr>
        <w:t>8</w:t>
      </w:r>
    </w:p>
    <w:p>
      <w:pPr>
        <w:pStyle w:val="BodyText"/>
        <w:tabs>
          <w:tab w:pos="10101" w:val="right" w:leader="dot"/>
        </w:tabs>
        <w:spacing w:before="380"/>
        <w:ind w:left="378"/>
      </w:pPr>
      <w:r>
        <w:rPr/>
        <w:t>Overview</w:t>
      </w:r>
      <w:r>
        <w:rPr>
          <w:spacing w:val="14"/>
        </w:rPr>
        <w:t> </w:t>
      </w:r>
      <w:r>
        <w:rPr/>
        <w:t>of</w:t>
      </w:r>
      <w:r>
        <w:rPr>
          <w:spacing w:val="15"/>
        </w:rPr>
        <w:t> </w:t>
      </w:r>
      <w:r>
        <w:rPr/>
        <w:t>Renewable</w:t>
      </w:r>
      <w:r>
        <w:rPr>
          <w:spacing w:val="14"/>
        </w:rPr>
        <w:t> </w:t>
      </w:r>
      <w:r>
        <w:rPr/>
        <w:t>Energy Sources: Solar</w:t>
      </w:r>
      <w:r>
        <w:rPr>
          <w:spacing w:val="-1"/>
        </w:rPr>
        <w:t> </w:t>
      </w:r>
      <w:r>
        <w:rPr/>
        <w:t>and Wind Energy</w:t>
        <w:tab/>
        <w:t>8</w:t>
      </w:r>
    </w:p>
    <w:p>
      <w:pPr>
        <w:pStyle w:val="BodyText"/>
        <w:tabs>
          <w:tab w:pos="10103" w:val="right" w:leader="dot"/>
        </w:tabs>
        <w:spacing w:before="283"/>
        <w:ind w:left="363"/>
      </w:pPr>
      <w:r>
        <w:rPr/>
        <w:t>Global</w:t>
      </w:r>
      <w:r>
        <w:rPr>
          <w:spacing w:val="-1"/>
        </w:rPr>
        <w:t> </w:t>
      </w:r>
      <w:r>
        <w:rPr/>
        <w:t>Trends in Renewable Energy:</w:t>
        <w:tab/>
        <w:t>9</w:t>
      </w:r>
    </w:p>
    <w:p>
      <w:pPr>
        <w:pStyle w:val="BodyText"/>
        <w:spacing w:before="3"/>
      </w:pPr>
    </w:p>
    <w:p>
      <w:pPr>
        <w:pStyle w:val="BodyText"/>
        <w:tabs>
          <w:tab w:pos="3065" w:val="left" w:leader="none"/>
          <w:tab w:pos="5388" w:val="left" w:leader="none"/>
          <w:tab w:pos="7210" w:val="left" w:leader="none"/>
          <w:tab w:pos="9377" w:val="left" w:leader="none"/>
        </w:tabs>
        <w:ind w:left="363"/>
      </w:pPr>
      <w:r>
        <w:rPr/>
        <w:t>Renewable</w:t>
        <w:tab/>
        <w:t>Energy</w:t>
        <w:tab/>
        <w:t>in</w:t>
        <w:tab/>
        <w:t>Saudi</w:t>
        <w:tab/>
        <w:t>Arabia:</w:t>
      </w:r>
    </w:p>
    <w:p>
      <w:pPr>
        <w:pStyle w:val="BodyText"/>
        <w:spacing w:before="3"/>
      </w:pPr>
    </w:p>
    <w:p>
      <w:pPr>
        <w:pStyle w:val="BodyText"/>
        <w:tabs>
          <w:tab w:pos="6933" w:val="left" w:leader="none"/>
          <w:tab w:pos="8088" w:val="left" w:leader="none"/>
          <w:tab w:pos="9110" w:val="left" w:leader="none"/>
          <w:tab w:pos="9665" w:val="left" w:leader="none"/>
        </w:tabs>
        <w:ind w:left="363"/>
      </w:pPr>
      <w:r>
        <w:rPr/>
        <w:t>....................................................................................................12</w:t>
        <w:tab/>
        <w:t>Previous</w:t>
        <w:tab/>
        <w:t>Studies</w:t>
        <w:tab/>
        <w:t>on</w:t>
        <w:tab/>
        <w:t>Grid</w:t>
      </w:r>
    </w:p>
    <w:p>
      <w:pPr>
        <w:pStyle w:val="BodyText"/>
        <w:spacing w:before="3"/>
      </w:pPr>
    </w:p>
    <w:p>
      <w:pPr>
        <w:pStyle w:val="BodyText"/>
        <w:tabs>
          <w:tab w:pos="8143" w:val="left" w:leader="none"/>
          <w:tab w:pos="9749" w:val="left" w:leader="none"/>
        </w:tabs>
        <w:ind w:left="363"/>
      </w:pPr>
      <w:r>
        <w:rPr/>
        <w:t>Integration:..................................................................................................14</w:t>
        <w:tab/>
        <w:t>Challenges</w:t>
        <w:tab/>
        <w:t>and</w:t>
      </w:r>
    </w:p>
    <w:p>
      <w:pPr>
        <w:spacing w:after="0"/>
        <w:sectPr>
          <w:pgSz w:w="11920" w:h="16860"/>
          <w:pgMar w:top="460" w:bottom="706" w:left="780" w:right="28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2"/>
            <w:tabs>
              <w:tab w:pos="8523" w:val="right" w:leader="dot"/>
            </w:tabs>
          </w:pPr>
          <w:r>
            <w:rPr/>
            <w:t>Opportunities.</w:t>
            <w:tab/>
            <w:t>17</w:t>
          </w:r>
        </w:p>
        <w:p>
          <w:pPr>
            <w:pStyle w:val="TOC1"/>
            <w:tabs>
              <w:tab w:pos="10119" w:val="right" w:leader="dot"/>
            </w:tabs>
            <w:spacing w:before="534"/>
          </w:pPr>
          <w:hyperlink w:history="true" w:anchor="_TOC_250018">
            <w:r>
              <w:rPr>
                <w:shd w:fill="0C78CD" w:color="auto" w:val="clear"/>
              </w:rPr>
              <w:t>CHAPTER 3: RESEARCH METHODOLOGY</w:t>
            </w:r>
            <w:r>
              <w:rPr/>
              <w:tab/>
            </w:r>
            <w:r>
              <w:rPr>
                <w:shd w:fill="0C78CD" w:color="auto" w:val="clear"/>
              </w:rPr>
              <w:t>20</w:t>
            </w:r>
          </w:hyperlink>
        </w:p>
        <w:p>
          <w:pPr>
            <w:pStyle w:val="TOC2"/>
            <w:tabs>
              <w:tab w:pos="10098" w:val="right" w:leader="dot"/>
            </w:tabs>
            <w:spacing w:before="381"/>
          </w:pPr>
          <w:hyperlink w:history="true" w:anchor="_TOC_250017">
            <w:r>
              <w:rPr/>
              <w:t>Research</w:t>
            </w:r>
            <w:r>
              <w:rPr>
                <w:spacing w:val="15"/>
              </w:rPr>
              <w:t> </w:t>
            </w:r>
            <w:r>
              <w:rPr/>
              <w:t>Design</w:t>
              <w:tab/>
              <w:t>20</w:t>
            </w:r>
          </w:hyperlink>
        </w:p>
        <w:p>
          <w:pPr>
            <w:pStyle w:val="TOC2"/>
            <w:tabs>
              <w:tab w:pos="10093" w:val="right" w:leader="dot"/>
            </w:tabs>
            <w:spacing w:before="282"/>
          </w:pPr>
          <w:hyperlink w:history="true" w:anchor="_TOC_250016">
            <w:r>
              <w:rPr/>
              <w:t>Study</w:t>
            </w:r>
            <w:r>
              <w:rPr>
                <w:spacing w:val="15"/>
              </w:rPr>
              <w:t> </w:t>
            </w:r>
            <w:r>
              <w:rPr/>
              <w:t>Boundaries</w:t>
            </w:r>
            <w:r>
              <w:rPr>
                <w:spacing w:val="15"/>
              </w:rPr>
              <w:t> </w:t>
            </w:r>
            <w:r>
              <w:rPr/>
              <w:t>and Population.</w:t>
              <w:tab/>
              <w:t>20</w:t>
            </w:r>
          </w:hyperlink>
        </w:p>
        <w:p>
          <w:pPr>
            <w:pStyle w:val="TOC2"/>
            <w:tabs>
              <w:tab w:pos="10096" w:val="right" w:leader="dot"/>
            </w:tabs>
          </w:pPr>
          <w:hyperlink w:history="true" w:anchor="_TOC_250015">
            <w:r>
              <w:rPr/>
              <w:t>Data</w:t>
            </w:r>
            <w:r>
              <w:rPr>
                <w:spacing w:val="30"/>
              </w:rPr>
              <w:t> </w:t>
            </w:r>
            <w:r>
              <w:rPr/>
              <w:t>Collection</w:t>
            </w:r>
            <w:r>
              <w:rPr>
                <w:spacing w:val="30"/>
              </w:rPr>
              <w:t> </w:t>
            </w:r>
            <w:r>
              <w:rPr/>
              <w:t>Methods.</w:t>
              <w:tab/>
              <w:t>21</w:t>
            </w:r>
          </w:hyperlink>
        </w:p>
        <w:p>
          <w:pPr>
            <w:pStyle w:val="TOC2"/>
            <w:tabs>
              <w:tab w:pos="10094" w:val="right" w:leader="dot"/>
            </w:tabs>
          </w:pPr>
          <w:hyperlink w:history="true" w:anchor="_TOC_250014">
            <w:r>
              <w:rPr/>
              <w:t>Analytical</w:t>
            </w:r>
            <w:r>
              <w:rPr>
                <w:spacing w:val="14"/>
              </w:rPr>
              <w:t> </w:t>
            </w:r>
            <w:r>
              <w:rPr/>
              <w:t>Tools</w:t>
            </w:r>
            <w:r>
              <w:rPr>
                <w:spacing w:val="15"/>
              </w:rPr>
              <w:t> </w:t>
            </w:r>
            <w:r>
              <w:rPr/>
              <w:t>and</w:t>
            </w:r>
            <w:r>
              <w:rPr>
                <w:spacing w:val="14"/>
              </w:rPr>
              <w:t> </w:t>
            </w:r>
            <w:r>
              <w:rPr/>
              <w:t>Techniques.</w:t>
              <w:tab/>
              <w:t>22</w:t>
            </w:r>
          </w:hyperlink>
        </w:p>
        <w:p>
          <w:pPr>
            <w:pStyle w:val="TOC2"/>
            <w:tabs>
              <w:tab w:pos="10103" w:val="right" w:leader="dot"/>
            </w:tabs>
          </w:pPr>
          <w:hyperlink w:history="true" w:anchor="_TOC_250013">
            <w:r>
              <w:rPr/>
              <w:t>Measures</w:t>
            </w:r>
            <w:r>
              <w:rPr>
                <w:spacing w:val="-1"/>
              </w:rPr>
              <w:t> </w:t>
            </w:r>
            <w:r>
              <w:rPr/>
              <w:t>for Validity and</w:t>
            </w:r>
            <w:r>
              <w:rPr>
                <w:spacing w:val="-1"/>
              </w:rPr>
              <w:t> </w:t>
            </w:r>
            <w:r>
              <w:rPr/>
              <w:t>Reliability</w:t>
              <w:tab/>
              <w:t>23</w:t>
            </w:r>
          </w:hyperlink>
        </w:p>
        <w:p>
          <w:pPr>
            <w:pStyle w:val="TOC2"/>
            <w:tabs>
              <w:tab w:pos="10103" w:val="right" w:leader="dot"/>
            </w:tabs>
          </w:pPr>
          <w:hyperlink w:history="true" w:anchor="_TOC_250012">
            <w:r>
              <w:rPr/>
              <w:t>3.6</w:t>
            </w:r>
            <w:r>
              <w:rPr>
                <w:spacing w:val="30"/>
              </w:rPr>
              <w:t> </w:t>
            </w:r>
            <w:r>
              <w:rPr/>
              <w:t>Ethical</w:t>
            </w:r>
            <w:r>
              <w:rPr>
                <w:spacing w:val="30"/>
              </w:rPr>
              <w:t> </w:t>
            </w:r>
            <w:r>
              <w:rPr/>
              <w:t>Considerations.</w:t>
              <w:tab/>
              <w:t>23</w:t>
            </w:r>
          </w:hyperlink>
        </w:p>
        <w:p>
          <w:pPr>
            <w:pStyle w:val="TOC2"/>
            <w:tabs>
              <w:tab w:pos="10099" w:val="right" w:leader="dot"/>
            </w:tabs>
          </w:pPr>
          <w:hyperlink w:history="true" w:anchor="_TOC_250011">
            <w:r>
              <w:rPr/>
              <w:t>Justification</w:t>
            </w:r>
            <w:r>
              <w:rPr>
                <w:spacing w:val="30"/>
              </w:rPr>
              <w:t> </w:t>
            </w:r>
            <w:r>
              <w:rPr/>
              <w:t>for</w:t>
            </w:r>
            <w:r>
              <w:rPr>
                <w:spacing w:val="15"/>
              </w:rPr>
              <w:t> </w:t>
            </w:r>
            <w:r>
              <w:rPr/>
              <w:t>Methodology</w:t>
              <w:tab/>
              <w:t>24</w:t>
            </w:r>
          </w:hyperlink>
        </w:p>
        <w:p>
          <w:pPr>
            <w:pStyle w:val="TOC2"/>
            <w:tabs>
              <w:tab w:pos="10070" w:val="right" w:leader="dot"/>
            </w:tabs>
          </w:pPr>
          <w:hyperlink w:history="true" w:anchor="_TOC_250010">
            <w:r>
              <w:rPr/>
              <w:t>Study Limitations.</w:t>
              <w:tab/>
              <w:t>24</w:t>
            </w:r>
          </w:hyperlink>
        </w:p>
        <w:p>
          <w:pPr>
            <w:pStyle w:val="TOC1"/>
            <w:tabs>
              <w:tab w:pos="10122" w:val="right" w:leader="dot"/>
            </w:tabs>
            <w:spacing w:before="504"/>
          </w:pPr>
          <w:hyperlink w:history="true" w:anchor="_TOC_250009">
            <w:r>
              <w:rPr>
                <w:shd w:fill="BC5B0D" w:color="auto" w:val="clear"/>
              </w:rPr>
              <w:t>CHAPTER</w:t>
            </w:r>
            <w:r>
              <w:rPr>
                <w:spacing w:val="-1"/>
                <w:shd w:fill="BC5B0D" w:color="auto" w:val="clear"/>
              </w:rPr>
              <w:t> </w:t>
            </w:r>
            <w:r>
              <w:rPr>
                <w:shd w:fill="BC5B0D" w:color="auto" w:val="clear"/>
              </w:rPr>
              <w:t>4:</w:t>
            </w:r>
            <w:r>
              <w:rPr>
                <w:spacing w:val="-1"/>
                <w:shd w:fill="BC5B0D" w:color="auto" w:val="clear"/>
              </w:rPr>
              <w:t> </w:t>
            </w:r>
            <w:r>
              <w:rPr>
                <w:shd w:fill="BC5B0D" w:color="auto" w:val="clear"/>
              </w:rPr>
              <w:t>DATA</w:t>
            </w:r>
            <w:r>
              <w:rPr>
                <w:spacing w:val="-1"/>
                <w:shd w:fill="BC5B0D" w:color="auto" w:val="clear"/>
              </w:rPr>
              <w:t> </w:t>
            </w:r>
            <w:r>
              <w:rPr>
                <w:shd w:fill="BC5B0D" w:color="auto" w:val="clear"/>
              </w:rPr>
              <w:t>ANALYSIS</w:t>
            </w:r>
            <w:r>
              <w:rPr>
                <w:spacing w:val="-1"/>
                <w:shd w:fill="BC5B0D" w:color="auto" w:val="clear"/>
              </w:rPr>
              <w:t> </w:t>
            </w:r>
            <w:r>
              <w:rPr>
                <w:shd w:fill="BC5B0D" w:color="auto" w:val="clear"/>
              </w:rPr>
              <w:t>AND</w:t>
            </w:r>
            <w:r>
              <w:rPr>
                <w:spacing w:val="-1"/>
                <w:shd w:fill="BC5B0D" w:color="auto" w:val="clear"/>
              </w:rPr>
              <w:t> </w:t>
            </w:r>
            <w:r>
              <w:rPr>
                <w:shd w:fill="BC5B0D" w:color="auto" w:val="clear"/>
              </w:rPr>
              <w:t>FINDINGS.</w:t>
            </w:r>
            <w:r>
              <w:rPr/>
              <w:tab/>
            </w:r>
            <w:r>
              <w:rPr>
                <w:shd w:fill="BC5B0D" w:color="auto" w:val="clear"/>
              </w:rPr>
              <w:t>25</w:t>
            </w:r>
          </w:hyperlink>
        </w:p>
        <w:p>
          <w:pPr>
            <w:pStyle w:val="TOC2"/>
            <w:tabs>
              <w:tab w:pos="10102" w:val="right" w:leader="dot"/>
            </w:tabs>
            <w:spacing w:before="382"/>
          </w:pPr>
          <w:hyperlink w:history="true" w:anchor="_TOC_250008">
            <w:r>
              <w:rPr/>
              <w:t>Analysis</w:t>
            </w:r>
            <w:r>
              <w:rPr>
                <w:spacing w:val="14"/>
              </w:rPr>
              <w:t> </w:t>
            </w:r>
            <w:r>
              <w:rPr/>
              <w:t>of</w:t>
            </w:r>
            <w:r>
              <w:rPr>
                <w:spacing w:val="15"/>
              </w:rPr>
              <w:t> </w:t>
            </w:r>
            <w:r>
              <w:rPr/>
              <w:t>Current Energy Mix in Saudi Arabia.</w:t>
              <w:tab/>
              <w:t>25</w:t>
            </w:r>
          </w:hyperlink>
        </w:p>
        <w:p>
          <w:pPr>
            <w:pStyle w:val="TOC2"/>
            <w:tabs>
              <w:tab w:pos="10101" w:val="right" w:leader="dot"/>
            </w:tabs>
            <w:spacing w:before="281"/>
          </w:pPr>
          <w:r>
            <w:rPr/>
            <w:t>Potential</w:t>
          </w:r>
          <w:r>
            <w:rPr>
              <w:spacing w:val="14"/>
            </w:rPr>
            <w:t> </w:t>
          </w:r>
          <w:r>
            <w:rPr/>
            <w:t>for</w:t>
          </w:r>
          <w:r>
            <w:rPr>
              <w:spacing w:val="15"/>
            </w:rPr>
            <w:t> </w:t>
          </w:r>
          <w:r>
            <w:rPr/>
            <w:t>Solar</w:t>
          </w:r>
          <w:r>
            <w:rPr>
              <w:spacing w:val="15"/>
            </w:rPr>
            <w:t> </w:t>
          </w:r>
          <w:r>
            <w:rPr/>
            <w:t>Energy</w:t>
            <w:tab/>
            <w:t>26</w:t>
          </w:r>
        </w:p>
        <w:p>
          <w:pPr>
            <w:pStyle w:val="TOC2"/>
            <w:tabs>
              <w:tab w:pos="10089" w:val="right" w:leader="dot"/>
            </w:tabs>
          </w:pPr>
          <w:hyperlink w:history="true" w:anchor="_TOC_250007">
            <w:r>
              <w:rPr/>
              <w:t>Potential</w:t>
            </w:r>
            <w:r>
              <w:rPr>
                <w:spacing w:val="-1"/>
              </w:rPr>
              <w:t> </w:t>
            </w:r>
            <w:r>
              <w:rPr/>
              <w:t>for Wind Energy</w:t>
              <w:tab/>
              <w:t>27</w:t>
            </w:r>
          </w:hyperlink>
        </w:p>
        <w:p>
          <w:pPr>
            <w:pStyle w:val="TOC3"/>
          </w:pPr>
          <w:r>
            <w:rPr/>
            <w:t>3</w:t>
          </w:r>
        </w:p>
        <w:p>
          <w:pPr>
            <w:pStyle w:val="TOC2"/>
            <w:tabs>
              <w:tab w:pos="10095" w:val="right" w:leader="dot"/>
            </w:tabs>
            <w:spacing w:before="9"/>
            <w:ind w:left="378"/>
          </w:pPr>
          <w:hyperlink w:history="true" w:anchor="_TOC_250006">
            <w:r>
              <w:rPr/>
              <w:t>Cost-Benefit</w:t>
            </w:r>
            <w:r>
              <w:rPr>
                <w:spacing w:val="30"/>
              </w:rPr>
              <w:t> </w:t>
            </w:r>
            <w:r>
              <w:rPr/>
              <w:t>Analysis.</w:t>
              <w:tab/>
              <w:t>28</w:t>
            </w:r>
          </w:hyperlink>
        </w:p>
        <w:p>
          <w:pPr>
            <w:pStyle w:val="TOC2"/>
            <w:tabs>
              <w:tab w:pos="10101" w:val="right" w:leader="dot"/>
            </w:tabs>
          </w:pPr>
          <w:hyperlink w:history="true" w:anchor="_TOC_250005">
            <w:r>
              <w:rPr/>
              <w:t>Grid</w:t>
            </w:r>
            <w:r>
              <w:rPr>
                <w:spacing w:val="30"/>
              </w:rPr>
              <w:t> </w:t>
            </w:r>
            <w:r>
              <w:rPr/>
              <w:t>Stability</w:t>
            </w:r>
            <w:r>
              <w:rPr>
                <w:spacing w:val="15"/>
              </w:rPr>
              <w:t> </w:t>
            </w:r>
            <w:r>
              <w:rPr/>
              <w:t>and</w:t>
            </w:r>
            <w:r>
              <w:rPr>
                <w:spacing w:val="15"/>
              </w:rPr>
              <w:t> </w:t>
            </w:r>
            <w:r>
              <w:rPr/>
              <w:t>Reliability</w:t>
              <w:tab/>
              <w:t>29</w:t>
            </w:r>
          </w:hyperlink>
        </w:p>
        <w:p>
          <w:pPr>
            <w:pStyle w:val="TOC2"/>
            <w:tabs>
              <w:tab w:pos="10099" w:val="right" w:leader="dot"/>
            </w:tabs>
            <w:spacing w:before="280"/>
          </w:pPr>
          <w:hyperlink w:history="true" w:anchor="_TOC_250004">
            <w:r>
              <w:rPr/>
              <w:t>Socio-Environmental</w:t>
            </w:r>
            <w:r>
              <w:rPr>
                <w:spacing w:val="15"/>
              </w:rPr>
              <w:t> </w:t>
            </w:r>
            <w:r>
              <w:rPr/>
              <w:t>Implications</w:t>
            </w:r>
            <w:r>
              <w:rPr>
                <w:spacing w:val="15"/>
              </w:rPr>
              <w:t> </w:t>
            </w:r>
            <w:r>
              <w:rPr/>
              <w:t>and Regulatory Considerations.</w:t>
              <w:tab/>
              <w:t>30</w:t>
            </w:r>
          </w:hyperlink>
        </w:p>
        <w:p>
          <w:pPr>
            <w:pStyle w:val="TOC2"/>
            <w:tabs>
              <w:tab w:pos="10100" w:val="right" w:leader="dot"/>
            </w:tabs>
            <w:spacing w:after="20"/>
          </w:pPr>
          <w:hyperlink w:history="true" w:anchor="_TOC_250003">
            <w:r>
              <w:rPr/>
              <w:t>Challenges</w:t>
            </w:r>
            <w:r>
              <w:rPr>
                <w:spacing w:val="15"/>
              </w:rPr>
              <w:t> </w:t>
            </w:r>
            <w:r>
              <w:rPr/>
              <w:t>and</w:t>
            </w:r>
            <w:r>
              <w:rPr>
                <w:spacing w:val="15"/>
              </w:rPr>
              <w:t> </w:t>
            </w:r>
            <w:r>
              <w:rPr/>
              <w:t>Constraints.</w:t>
              <w:tab/>
              <w:t>31</w:t>
            </w:r>
          </w:hyperlink>
        </w:p>
        <w:p>
          <w:pPr>
            <w:pStyle w:val="TOC2"/>
            <w:tabs>
              <w:tab w:pos="10043" w:val="right" w:leader="dot"/>
            </w:tabs>
            <w:spacing w:before="67"/>
          </w:pPr>
          <w:hyperlink w:history="true" w:anchor="_TOC_250002">
            <w:r>
              <w:rPr/>
              <w:t>Future Prospects and Recommendations.</w:t>
              <w:tab/>
              <w:t>32</w:t>
            </w:r>
          </w:hyperlink>
        </w:p>
        <w:p>
          <w:pPr>
            <w:pStyle w:val="TOC1"/>
            <w:tabs>
              <w:tab w:pos="10105" w:val="right" w:leader="dot"/>
            </w:tabs>
            <w:spacing w:before="431"/>
          </w:pPr>
          <w:hyperlink w:history="true" w:anchor="_TOC_250001">
            <w:r>
              <w:rPr/>
              <w:t>CHAPTER 5: CONCLUSION</w:t>
              <w:tab/>
              <w:t>34</w:t>
            </w:r>
          </w:hyperlink>
        </w:p>
        <w:p>
          <w:pPr>
            <w:pStyle w:val="TOC1"/>
            <w:tabs>
              <w:tab w:pos="10069" w:val="right" w:leader="dot"/>
            </w:tabs>
            <w:ind w:left="123"/>
          </w:pPr>
          <w:hyperlink w:history="true" w:anchor="_TOC_250000">
            <w:r>
              <w:rPr/>
              <w:t>References.</w:t>
              <w:tab/>
              <w:t>37</w:t>
            </w:r>
          </w:hyperlink>
        </w:p>
      </w:sdtContent>
    </w:sdt>
    <w:p>
      <w:pPr>
        <w:spacing w:after="0"/>
        <w:sectPr>
          <w:type w:val="continuous"/>
          <w:pgSz w:w="11920" w:h="16860"/>
          <w:pgMar w:top="340" w:bottom="706" w:left="780" w:right="280"/>
        </w:sectPr>
      </w:pPr>
    </w:p>
    <w:p>
      <w:pPr>
        <w:pStyle w:val="BodyText"/>
        <w:spacing w:before="3"/>
      </w:pPr>
    </w:p>
    <w:p>
      <w:pPr>
        <w:pStyle w:val="Heading2"/>
        <w:ind w:left="3423"/>
      </w:pPr>
      <w:r>
        <w:rPr/>
        <w:t>CHAPTER 1: INTRODUCTION</w:t>
      </w:r>
    </w:p>
    <w:p>
      <w:pPr>
        <w:pStyle w:val="BodyText"/>
        <w:spacing w:before="5"/>
        <w:rPr>
          <w:b/>
        </w:rPr>
      </w:pPr>
    </w:p>
    <w:p>
      <w:pPr>
        <w:pStyle w:val="Heading3"/>
      </w:pPr>
      <w:r>
        <w:rPr/>
        <w:t>Background</w:t>
      </w:r>
    </w:p>
    <w:p>
      <w:pPr>
        <w:pStyle w:val="BodyText"/>
        <w:rPr>
          <w:b/>
          <w:i/>
        </w:rPr>
      </w:pPr>
    </w:p>
    <w:p>
      <w:pPr>
        <w:pStyle w:val="BodyText"/>
        <w:spacing w:before="1"/>
        <w:ind w:left="925"/>
        <w:jc w:val="both"/>
      </w:pPr>
      <w:r>
        <w:rPr/>
        <w:t>Change management in the electricity generation sector worldwide also faces several challenges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spacing w:line="482" w:lineRule="auto"/>
        <w:ind w:left="123" w:right="1061" w:firstLine="15"/>
      </w:pPr>
      <w:r>
        <w:rPr/>
        <w:t>concerning</w:t>
      </w:r>
      <w:r>
        <w:rPr>
          <w:spacing w:val="-4"/>
        </w:rPr>
        <w:t> </w:t>
      </w:r>
      <w:r>
        <w:rPr/>
        <w:t>integrating</w:t>
      </w:r>
      <w:r>
        <w:rPr>
          <w:spacing w:val="-4"/>
        </w:rPr>
        <w:t> </w:t>
      </w:r>
      <w:r>
        <w:rPr/>
        <w:t>RESs</w:t>
      </w:r>
      <w:r>
        <w:rPr>
          <w:spacing w:val="-4"/>
        </w:rPr>
        <w:t> </w:t>
      </w:r>
      <w:r>
        <w:rPr/>
        <w:t>into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electricity</w:t>
      </w:r>
      <w:r>
        <w:rPr>
          <w:spacing w:val="-4"/>
        </w:rPr>
        <w:t> </w:t>
      </w:r>
      <w:r>
        <w:rPr/>
        <w:t>supply.</w:t>
      </w:r>
      <w:r>
        <w:rPr>
          <w:spacing w:val="-4"/>
        </w:rPr>
        <w:t> </w:t>
      </w:r>
      <w:r>
        <w:rPr>
          <w:shd w:fill="008095" w:color="auto" w:val="clear"/>
        </w:rPr>
        <w:t>Currently,</w:t>
      </w:r>
      <w:r>
        <w:rPr>
          <w:spacing w:val="-4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4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>
          <w:spacing w:val="-4"/>
          <w:shd w:fill="008095" w:color="auto" w:val="clear"/>
        </w:rPr>
        <w:t> </w:t>
      </w:r>
      <w:r>
        <w:rPr>
          <w:shd w:fill="008095" w:color="auto" w:val="clear"/>
        </w:rPr>
        <w:t>sector</w:t>
      </w:r>
      <w:r>
        <w:rPr>
          <w:spacing w:val="-4"/>
        </w:rPr>
        <w:t> </w:t>
      </w:r>
      <w:r>
        <w:rPr/>
        <w:t>can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/>
        <w:t>mainly</w:t>
      </w:r>
      <w:r>
        <w:rPr>
          <w:spacing w:val="-57"/>
        </w:rPr>
        <w:t> </w:t>
      </w:r>
      <w:r>
        <w:rPr>
          <w:shd w:fill="008095" w:color="auto" w:val="clear"/>
        </w:rPr>
        <w:t>linked</w:t>
      </w:r>
      <w:r>
        <w:rPr>
          <w:spacing w:val="1"/>
        </w:rPr>
        <w:t> </w:t>
      </w:r>
      <w:r>
        <w:rPr>
          <w:shd w:fill="008095" w:color="auto" w:val="clear"/>
        </w:rPr>
        <w:t>to the availability of natural oil resources </w:t>
      </w:r>
      <w:r>
        <w:rPr/>
        <w:t>in a given country. Though RESs are random,</w:t>
      </w:r>
      <w:r>
        <w:rPr>
          <w:spacing w:val="1"/>
        </w:rPr>
        <w:t> </w:t>
      </w:r>
      <w:r>
        <w:rPr/>
        <w:t>uncontrollable,</w:t>
      </w:r>
    </w:p>
    <w:p>
      <w:pPr>
        <w:pStyle w:val="BodyText"/>
        <w:spacing w:line="482" w:lineRule="auto" w:before="181"/>
        <w:ind w:left="123" w:right="880"/>
      </w:pPr>
      <w:r>
        <w:rPr/>
        <w:t>variable and mostly unpredictable, they are one of the many ways </w:t>
      </w:r>
      <w:r>
        <w:rPr>
          <w:shd w:fill="8160D3" w:color="auto" w:val="clear"/>
        </w:rPr>
        <w:t>to contribute towards the </w:t>
      </w:r>
      <w:r>
        <w:rPr/>
        <w:t>attainment</w:t>
      </w:r>
      <w:r>
        <w:rPr>
          <w:spacing w:val="-57"/>
        </w:rPr>
        <w:t> </w:t>
      </w:r>
      <w:r>
        <w:rPr>
          <w:shd w:fill="8160D3" w:color="auto" w:val="clear"/>
        </w:rPr>
        <w:t>of</w:t>
      </w:r>
      <w:r>
        <w:rPr>
          <w:spacing w:val="-1"/>
          <w:shd w:fill="8160D3" w:color="auto" w:val="clear"/>
        </w:rPr>
        <w:t> </w:t>
      </w:r>
      <w:r>
        <w:rPr/>
        <w:t>sustainable</w:t>
      </w:r>
      <w:r>
        <w:rPr>
          <w:spacing w:val="-1"/>
        </w:rPr>
        <w:t> </w:t>
      </w:r>
      <w:r>
        <w:rPr>
          <w:shd w:fill="8160D3" w:color="auto" w:val="clear"/>
        </w:rPr>
        <w:t>electricity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supply,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and</w:t>
      </w:r>
      <w:r>
        <w:rPr>
          <w:spacing w:val="-1"/>
          <w:shd w:fill="8160D3" w:color="auto" w:val="clear"/>
        </w:rPr>
        <w:t> </w:t>
      </w:r>
      <w:r>
        <w:rPr/>
        <w:t>hence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impact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reliability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power</w:t>
      </w:r>
      <w:r>
        <w:rPr>
          <w:spacing w:val="-1"/>
        </w:rPr>
        <w:t> </w:t>
      </w:r>
      <w:r>
        <w:rPr/>
        <w:t>quality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supply</w:t>
      </w:r>
    </w:p>
    <w:p>
      <w:pPr>
        <w:pStyle w:val="BodyText"/>
        <w:spacing w:line="482" w:lineRule="auto" w:before="1"/>
        <w:ind w:left="123" w:right="684"/>
      </w:pPr>
      <w:r>
        <w:rPr/>
        <w:t>system. Given that, a change in grid dynamics is inevitable, most commonly preferred RE technologies</w:t>
      </w:r>
      <w:r>
        <w:rPr>
          <w:spacing w:val="1"/>
        </w:rPr>
        <w:t> </w:t>
      </w:r>
      <w:r>
        <w:rPr/>
        <w:t>require</w:t>
      </w:r>
      <w:r>
        <w:rPr>
          <w:spacing w:val="-3"/>
        </w:rPr>
        <w:t> </w:t>
      </w:r>
      <w:r>
        <w:rPr/>
        <w:t>auxiliary</w:t>
      </w:r>
      <w:r>
        <w:rPr>
          <w:spacing w:val="-2"/>
        </w:rPr>
        <w:t> </w:t>
      </w:r>
      <w:r>
        <w:rPr/>
        <w:t>support.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tackle</w:t>
      </w:r>
      <w:r>
        <w:rPr>
          <w:spacing w:val="-3"/>
        </w:rPr>
        <w:t> </w:t>
      </w:r>
      <w:r>
        <w:rPr/>
        <w:t>these</w:t>
      </w:r>
      <w:r>
        <w:rPr>
          <w:spacing w:val="-2"/>
        </w:rPr>
        <w:t> </w:t>
      </w:r>
      <w:r>
        <w:rPr/>
        <w:t>challenges,</w:t>
      </w:r>
      <w:r>
        <w:rPr>
          <w:spacing w:val="-3"/>
        </w:rPr>
        <w:t> </w:t>
      </w:r>
      <w:r>
        <w:rPr/>
        <w:t>one</w:t>
      </w:r>
      <w:r>
        <w:rPr>
          <w:spacing w:val="-2"/>
        </w:rPr>
        <w:t> </w:t>
      </w:r>
      <w:r>
        <w:rPr/>
        <w:t>requires</w:t>
      </w:r>
      <w:r>
        <w:rPr>
          <w:spacing w:val="-3"/>
        </w:rPr>
        <w:t> </w:t>
      </w:r>
      <w:r>
        <w:rPr/>
        <w:t>improved</w:t>
      </w:r>
      <w:r>
        <w:rPr>
          <w:spacing w:val="-2"/>
        </w:rPr>
        <w:t> </w:t>
      </w:r>
      <w:r>
        <w:rPr/>
        <w:t>control</w:t>
      </w:r>
      <w:r>
        <w:rPr>
          <w:spacing w:val="-3"/>
        </w:rPr>
        <w:t> </w:t>
      </w:r>
      <w:r>
        <w:rPr/>
        <w:t>strategies,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desire</w:t>
      </w:r>
      <w:r>
        <w:rPr>
          <w:spacing w:val="-57"/>
        </w:rPr>
        <w:t> </w:t>
      </w:r>
      <w:r>
        <w:rPr/>
        <w:t>to extract higher value services from deregulation, a colossal monitoring system, and infrastructure</w:t>
      </w:r>
    </w:p>
    <w:p>
      <w:pPr>
        <w:pStyle w:val="BodyText"/>
        <w:ind w:left="123"/>
      </w:pPr>
      <w:r>
        <w:rPr/>
        <w:t>support for an expressive communication network (Khan et al., 2023).</w:t>
      </w:r>
    </w:p>
    <w:p>
      <w:pPr>
        <w:pStyle w:val="BodyText"/>
        <w:spacing w:before="10"/>
        <w:rPr>
          <w:sz w:val="28"/>
        </w:rPr>
      </w:pPr>
    </w:p>
    <w:p>
      <w:pPr>
        <w:pStyle w:val="BodyText"/>
        <w:spacing w:line="480" w:lineRule="auto"/>
        <w:ind w:left="123" w:right="689" w:firstLine="720"/>
        <w:jc w:val="both"/>
      </w:pPr>
      <w:r>
        <w:rPr/>
        <w:t>As with many other global complexities in smart grid integration reported here, the conventional</w:t>
      </w:r>
      <w:r>
        <w:rPr>
          <w:spacing w:val="-57"/>
        </w:rPr>
        <w:t> </w:t>
      </w:r>
      <w:r>
        <w:rPr/>
        <w:t>power grid system in Saudi Arabia has drawbacks like high transmission losses, low efficiency, and low</w:t>
      </w:r>
      <w:r>
        <w:rPr>
          <w:spacing w:val="-57"/>
        </w:rPr>
        <w:t> </w:t>
      </w:r>
      <w:r>
        <w:rPr/>
        <w:t>integration</w:t>
      </w:r>
      <w:r>
        <w:rPr>
          <w:spacing w:val="1"/>
        </w:rPr>
        <w:t> </w:t>
      </w:r>
      <w:r>
        <w:rPr/>
        <w:t>of</w:t>
      </w:r>
      <w:r>
        <w:rPr>
          <w:spacing w:val="60"/>
        </w:rPr>
        <w:t> </w:t>
      </w:r>
      <w:r>
        <w:rPr/>
        <w:t>RES. Hence, there is a necessity for a new power grid designed for today's world, let</w:t>
      </w:r>
      <w:r>
        <w:rPr>
          <w:spacing w:val="1"/>
        </w:rPr>
        <w:t> </w:t>
      </w:r>
      <w:r>
        <w:rPr/>
        <w:t>alone</w:t>
      </w:r>
      <w:r>
        <w:rPr>
          <w:spacing w:val="1"/>
        </w:rPr>
        <w:t> </w:t>
      </w:r>
      <w:r>
        <w:rPr/>
        <w:t>tomorrow's world.</w:t>
      </w:r>
    </w:p>
    <w:p>
      <w:pPr>
        <w:pStyle w:val="BodyText"/>
        <w:spacing w:before="185"/>
        <w:ind w:left="845"/>
        <w:jc w:val="both"/>
      </w:pPr>
      <w:r>
        <w:rPr/>
        <w:t>Today's</w:t>
      </w:r>
      <w:r>
        <w:rPr>
          <w:spacing w:val="-2"/>
        </w:rPr>
        <w:t> </w:t>
      </w:r>
      <w:r>
        <w:rPr>
          <w:shd w:fill="0C78CD" w:color="auto" w:val="clear"/>
        </w:rPr>
        <w:t>electric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power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network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has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been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developed</w:t>
      </w:r>
      <w:r>
        <w:rPr>
          <w:spacing w:val="-1"/>
          <w:shd w:fill="0C78CD" w:color="auto" w:val="clear"/>
        </w:rPr>
        <w:t> </w:t>
      </w:r>
      <w:r>
        <w:rPr/>
        <w:t>only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</w:t>
      </w:r>
      <w:r>
        <w:rPr>
          <w:shd w:fill="0C78CD" w:color="auto" w:val="clear"/>
        </w:rPr>
        <w:t>he</w:t>
      </w:r>
      <w:r>
        <w:rPr>
          <w:spacing w:val="-2"/>
        </w:rPr>
        <w:t> </w:t>
      </w:r>
      <w:r>
        <w:rPr/>
        <w:t>last</w:t>
      </w:r>
      <w:r>
        <w:rPr>
          <w:spacing w:val="-1"/>
        </w:rPr>
        <w:t> </w:t>
      </w:r>
      <w:r>
        <w:rPr>
          <w:shd w:fill="0C78CD" w:color="auto" w:val="clear"/>
        </w:rPr>
        <w:t>decades</w:t>
      </w:r>
      <w:r>
        <w:rPr/>
        <w:t>.</w:t>
      </w:r>
      <w:r>
        <w:rPr>
          <w:spacing w:val="-1"/>
        </w:rPr>
        <w:t> </w:t>
      </w:r>
      <w:r>
        <w:rPr/>
        <w:t>A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central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generation</w:t>
      </w:r>
    </w:p>
    <w:p>
      <w:pPr>
        <w:pStyle w:val="BodyText"/>
        <w:spacing w:before="4"/>
      </w:pPr>
    </w:p>
    <w:p>
      <w:pPr>
        <w:pStyle w:val="BodyText"/>
        <w:spacing w:line="393" w:lineRule="auto" w:before="1"/>
        <w:ind w:left="333" w:right="880" w:hanging="210"/>
      </w:pPr>
      <w:r>
        <w:rPr/>
        <w:t>u</w:t>
      </w:r>
      <w:r>
        <w:rPr>
          <w:shd w:fill="008095" w:color="auto" w:val="clear"/>
        </w:rPr>
        <w:t>nit </w:t>
      </w:r>
      <w:r>
        <w:rPr/>
        <w:t>delivers electrical power </w:t>
      </w:r>
      <w:r>
        <w:rPr>
          <w:shd w:fill="008095" w:color="auto" w:val="clear"/>
        </w:rPr>
        <w:t>through transformers and various levels of </w:t>
      </w:r>
      <w:r>
        <w:rPr/>
        <w:t>the </w:t>
      </w:r>
      <w:r>
        <w:rPr>
          <w:shd w:fill="008095" w:color="auto" w:val="clear"/>
        </w:rPr>
        <w:t>transmission </w:t>
      </w:r>
      <w:r>
        <w:rPr/>
        <w:t>system. The</w:t>
      </w:r>
      <w:r>
        <w:rPr>
          <w:spacing w:val="-57"/>
        </w:rPr>
        <w:t> </w:t>
      </w:r>
      <w:r>
        <w:rPr>
          <w:shd w:fill="008095" w:color="auto" w:val="clear"/>
        </w:rPr>
        <w:t>ratings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of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central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generation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units,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nuclear,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hydro</w:t>
      </w:r>
      <w:r>
        <w:rPr/>
        <w:t>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hd w:fill="008095" w:color="auto" w:val="clear"/>
        </w:rPr>
        <w:t>fossil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fuel</w:t>
      </w:r>
      <w:r>
        <w:rPr/>
        <w:t>,</w:t>
      </w:r>
      <w:r>
        <w:rPr>
          <w:spacing w:val="-3"/>
        </w:rPr>
        <w:t> </w:t>
      </w:r>
      <w:r>
        <w:rPr/>
        <w:t>vary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thousands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MW.</w:t>
      </w:r>
      <w:r>
        <w:rPr>
          <w:spacing w:val="-3"/>
        </w:rPr>
        <w:t> </w:t>
      </w:r>
      <w:r>
        <w:rPr>
          <w:shd w:fill="008095" w:color="auto" w:val="clear"/>
        </w:rPr>
        <w:t>The</w:t>
      </w:r>
    </w:p>
    <w:p>
      <w:pPr>
        <w:pStyle w:val="BodyText"/>
        <w:spacing w:before="135"/>
        <w:ind w:left="123"/>
      </w:pPr>
      <w:r>
        <w:rPr>
          <w:shd w:fill="008095" w:color="auto" w:val="clear"/>
        </w:rPr>
        <w:t>transmission network associated with </w:t>
      </w:r>
      <w:r>
        <w:rPr/>
        <w:t>significant </w:t>
      </w:r>
      <w:r>
        <w:rPr>
          <w:shd w:fill="008095" w:color="auto" w:val="clear"/>
        </w:rPr>
        <w:t>generation </w:t>
      </w:r>
      <w:r>
        <w:rPr/>
        <w:t>segments already have compatible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ind w:left="138"/>
      </w:pPr>
      <w:r>
        <w:rPr/>
        <w:t>communication</w:t>
      </w:r>
      <w:r>
        <w:rPr>
          <w:spacing w:val="-1"/>
        </w:rPr>
        <w:t> </w:t>
      </w:r>
      <w:r>
        <w:rPr/>
        <w:t>infrastructure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enables acceptability</w:t>
      </w:r>
      <w:r>
        <w:rPr>
          <w:spacing w:val="-1"/>
        </w:rPr>
        <w:t> </w:t>
      </w:r>
      <w:r>
        <w:rPr/>
        <w:t>or,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best, the</w:t>
      </w:r>
      <w:r>
        <w:rPr>
          <w:spacing w:val="-1"/>
        </w:rPr>
        <w:t> </w:t>
      </w:r>
      <w:r>
        <w:rPr/>
        <w:t>commercial</w:t>
      </w:r>
      <w:r>
        <w:rPr>
          <w:spacing w:val="-1"/>
        </w:rPr>
        <w:t> </w:t>
      </w:r>
      <w:r>
        <w:rPr/>
        <w:t>level</w:t>
      </w:r>
      <w:r>
        <w:rPr>
          <w:spacing w:val="-1"/>
        </w:rPr>
        <w:t> </w:t>
      </w:r>
      <w:r>
        <w:rPr/>
        <w:t>of system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ind w:left="138"/>
      </w:pPr>
      <w:r>
        <w:rPr/>
        <w:t>synchronisation</w:t>
      </w:r>
      <w:r>
        <w:rPr>
          <w:spacing w:val="-1"/>
        </w:rPr>
        <w:t> </w:t>
      </w:r>
      <w:r>
        <w:rPr/>
        <w:t>at reasonable</w:t>
      </w:r>
      <w:r>
        <w:rPr>
          <w:spacing w:val="-1"/>
        </w:rPr>
        <w:t> </w:t>
      </w:r>
      <w:r>
        <w:rPr/>
        <w:t>levels of security</w:t>
      </w:r>
      <w:r>
        <w:rPr>
          <w:spacing w:val="-1"/>
        </w:rPr>
        <w:t> </w:t>
      </w:r>
      <w:r>
        <w:rPr/>
        <w:t>and reliability coupled</w:t>
      </w:r>
      <w:r>
        <w:rPr>
          <w:spacing w:val="-1"/>
        </w:rPr>
        <w:t> </w:t>
      </w:r>
      <w:r>
        <w:rPr/>
        <w:t>with a centralised</w:t>
      </w:r>
      <w:r>
        <w:rPr>
          <w:spacing w:val="-1"/>
        </w:rPr>
        <w:t> </w:t>
      </w:r>
      <w:r>
        <w:rPr/>
        <w:t>energy market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 w:before="1"/>
        <w:ind w:left="123" w:firstLine="15"/>
      </w:pPr>
      <w:r>
        <w:rPr/>
        <w:t>(Yan</w:t>
      </w:r>
      <w:r>
        <w:rPr>
          <w:spacing w:val="12"/>
        </w:rPr>
        <w:t> </w:t>
      </w:r>
      <w:r>
        <w:rPr/>
        <w:t>et</w:t>
      </w:r>
      <w:r>
        <w:rPr>
          <w:spacing w:val="12"/>
        </w:rPr>
        <w:t> </w:t>
      </w:r>
      <w:r>
        <w:rPr/>
        <w:t>al.,</w:t>
      </w:r>
      <w:r>
        <w:rPr>
          <w:spacing w:val="13"/>
        </w:rPr>
        <w:t> </w:t>
      </w:r>
      <w:r>
        <w:rPr/>
        <w:t>2013;</w:t>
      </w:r>
      <w:r>
        <w:rPr>
          <w:spacing w:val="12"/>
        </w:rPr>
        <w:t> </w:t>
      </w:r>
      <w:r>
        <w:rPr/>
        <w:t>Khan</w:t>
      </w:r>
      <w:r>
        <w:rPr>
          <w:spacing w:val="13"/>
        </w:rPr>
        <w:t> </w:t>
      </w:r>
      <w:r>
        <w:rPr/>
        <w:t>et</w:t>
      </w:r>
      <w:r>
        <w:rPr>
          <w:spacing w:val="12"/>
        </w:rPr>
        <w:t> </w:t>
      </w:r>
      <w:r>
        <w:rPr/>
        <w:t>al.,</w:t>
      </w:r>
      <w:r>
        <w:rPr>
          <w:spacing w:val="12"/>
        </w:rPr>
        <w:t> </w:t>
      </w:r>
      <w:r>
        <w:rPr/>
        <w:t>2023).</w:t>
      </w:r>
      <w:r>
        <w:rPr>
          <w:spacing w:val="13"/>
        </w:rPr>
        <w:t> </w:t>
      </w:r>
      <w:r>
        <w:rPr/>
        <w:t>Therefore,</w:t>
      </w:r>
      <w:r>
        <w:rPr>
          <w:spacing w:val="12"/>
        </w:rPr>
        <w:t> </w:t>
      </w:r>
      <w:r>
        <w:rPr>
          <w:shd w:fill="008095" w:color="auto" w:val="clear"/>
        </w:rPr>
        <w:t>the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distribution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network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has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a</w:t>
      </w:r>
      <w:r>
        <w:rPr>
          <w:spacing w:val="-2"/>
          <w:shd w:fill="008095" w:color="auto" w:val="clear"/>
        </w:rPr>
        <w:t> </w:t>
      </w:r>
      <w:r>
        <w:rPr/>
        <w:t>relatively</w:t>
      </w:r>
      <w:r>
        <w:rPr>
          <w:spacing w:val="-2"/>
        </w:rPr>
        <w:t> </w:t>
      </w:r>
      <w:r>
        <w:rPr/>
        <w:t>high</w:t>
      </w:r>
      <w:r>
        <w:rPr>
          <w:spacing w:val="-2"/>
        </w:rPr>
        <w:t> </w:t>
      </w:r>
      <w:r>
        <w:rPr>
          <w:shd w:fill="008095" w:color="auto" w:val="clear"/>
        </w:rPr>
        <w:t>degree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of</w:t>
      </w:r>
      <w:r>
        <w:rPr>
          <w:spacing w:val="-57"/>
        </w:rPr>
        <w:t> </w:t>
      </w:r>
      <w:r>
        <w:rPr>
          <w:shd w:fill="008095" w:color="auto" w:val="clear"/>
        </w:rPr>
        <w:t>network</w:t>
      </w:r>
      <w:r>
        <w:rPr>
          <w:spacing w:val="15"/>
          <w:shd w:fill="008095" w:color="auto" w:val="clear"/>
        </w:rPr>
        <w:t> </w:t>
      </w:r>
      <w:r>
        <w:rPr/>
        <w:t>connectivity</w:t>
      </w:r>
      <w:r>
        <w:rPr>
          <w:spacing w:val="14"/>
        </w:rPr>
        <w:t> </w:t>
      </w:r>
      <w:r>
        <w:rPr>
          <w:shd w:fill="008095" w:color="auto" w:val="clear"/>
        </w:rPr>
        <w:t>with</w:t>
      </w:r>
      <w:r>
        <w:rPr>
          <w:spacing w:val="14"/>
          <w:shd w:fill="008095" w:color="auto" w:val="clear"/>
        </w:rPr>
        <w:t> </w:t>
      </w:r>
      <w:r>
        <w:rPr>
          <w:shd w:fill="008095" w:color="auto" w:val="clear"/>
        </w:rPr>
        <w:t>comparatively</w:t>
      </w:r>
      <w:r>
        <w:rPr>
          <w:spacing w:val="14"/>
          <w:shd w:fill="008095" w:color="auto" w:val="clear"/>
        </w:rPr>
        <w:t> </w:t>
      </w:r>
      <w:r>
        <w:rPr>
          <w:shd w:fill="008095" w:color="auto" w:val="clear"/>
        </w:rPr>
        <w:t>low</w:t>
      </w:r>
      <w:r>
        <w:rPr>
          <w:spacing w:val="14"/>
          <w:shd w:fill="008095" w:color="auto" w:val="clear"/>
        </w:rPr>
        <w:t> </w:t>
      </w:r>
      <w:r>
        <w:rPr>
          <w:shd w:fill="008095" w:color="auto" w:val="clear"/>
        </w:rPr>
        <w:t>integrated</w:t>
      </w:r>
      <w:r>
        <w:rPr>
          <w:spacing w:val="14"/>
          <w:shd w:fill="008095" w:color="auto" w:val="clear"/>
        </w:rPr>
        <w:t> </w:t>
      </w:r>
      <w:r>
        <w:rPr>
          <w:shd w:fill="008095" w:color="auto" w:val="clear"/>
        </w:rPr>
        <w:t>communication</w:t>
      </w:r>
      <w:r>
        <w:rPr>
          <w:spacing w:val="14"/>
          <w:shd w:fill="008095" w:color="auto" w:val="clear"/>
        </w:rPr>
        <w:t> </w:t>
      </w:r>
      <w:r>
        <w:rPr>
          <w:shd w:fill="008095" w:color="auto" w:val="clear"/>
        </w:rPr>
        <w:t>links</w:t>
      </w:r>
      <w:r>
        <w:rPr/>
        <w:t>,</w:t>
      </w:r>
      <w:r>
        <w:rPr>
          <w:spacing w:val="14"/>
        </w:rPr>
        <w:t> </w:t>
      </w:r>
      <w:r>
        <w:rPr/>
        <w:t>which</w:t>
      </w:r>
      <w:r>
        <w:rPr>
          <w:spacing w:val="58"/>
        </w:rPr>
        <w:t> </w:t>
      </w:r>
      <w:r>
        <w:rPr/>
        <w:t>enables</w:t>
      </w:r>
      <w:r>
        <w:rPr>
          <w:spacing w:val="59"/>
        </w:rPr>
        <w:t> </w:t>
      </w:r>
      <w:r>
        <w:rPr>
          <w:shd w:fill="008095" w:color="auto" w:val="clear"/>
        </w:rPr>
        <w:t>the</w:t>
      </w:r>
    </w:p>
    <w:p>
      <w:pPr>
        <w:spacing w:after="0" w:line="482" w:lineRule="auto"/>
        <w:sectPr>
          <w:type w:val="continuous"/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700"/>
        <w:jc w:val="both"/>
      </w:pPr>
      <w:r>
        <w:rPr/>
        <w:t>application</w:t>
      </w:r>
      <w:r>
        <w:rPr>
          <w:spacing w:val="1"/>
        </w:rPr>
        <w:t> </w:t>
      </w:r>
      <w:r>
        <w:rPr>
          <w:shd w:fill="008095" w:color="auto" w:val="clear"/>
        </w:rPr>
        <w:t>of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modern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control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theories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to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be </w:t>
      </w:r>
      <w:r>
        <w:rPr/>
        <w:t>implemented </w:t>
      </w:r>
      <w:r>
        <w:rPr>
          <w:shd w:fill="008095" w:color="auto" w:val="clear"/>
        </w:rPr>
        <w:t>effectively </w:t>
      </w:r>
      <w:r>
        <w:rPr/>
        <w:t>to exert </w:t>
      </w:r>
      <w:r>
        <w:rPr>
          <w:shd w:fill="008095" w:color="auto" w:val="clear"/>
        </w:rPr>
        <w:t>local control </w:t>
      </w:r>
      <w:r>
        <w:rPr/>
        <w:t>on </w:t>
      </w:r>
      <w:r>
        <w:rPr>
          <w:shd w:fill="008095" w:color="auto" w:val="clear"/>
        </w:rPr>
        <w:t>the</w:t>
      </w:r>
      <w:r>
        <w:rPr>
          <w:spacing w:val="1"/>
        </w:rPr>
        <w:t> </w:t>
      </w:r>
      <w:r>
        <w:rPr>
          <w:shd w:fill="008095" w:color="auto" w:val="clear"/>
        </w:rPr>
        <w:t>distribution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network.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Similarly,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communication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links</w:t>
      </w:r>
      <w:r>
        <w:rPr>
          <w:spacing w:val="-1"/>
          <w:shd w:fill="008095" w:color="auto" w:val="clear"/>
        </w:rPr>
        <w:t> </w:t>
      </w:r>
      <w:r>
        <w:rPr/>
        <w:t>are</w:t>
      </w:r>
      <w:r>
        <w:rPr>
          <w:spacing w:val="-1"/>
        </w:rPr>
        <w:t> </w:t>
      </w:r>
      <w:r>
        <w:rPr>
          <w:shd w:fill="008095" w:color="auto" w:val="clear"/>
        </w:rPr>
        <w:t>severely</w:t>
      </w:r>
      <w:r>
        <w:rPr>
          <w:spacing w:val="-1"/>
        </w:rPr>
        <w:t> </w:t>
      </w:r>
      <w:r>
        <w:rPr/>
        <w:t>lacking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>
          <w:shd w:fill="008095" w:color="auto" w:val="clear"/>
        </w:rPr>
        <w:t>real-time</w:t>
      </w:r>
      <w:r>
        <w:rPr>
          <w:spacing w:val="-1"/>
        </w:rPr>
        <w:t> </w:t>
      </w:r>
      <w:r>
        <w:rPr/>
        <w:t>control</w:t>
      </w:r>
      <w:r>
        <w:rPr>
          <w:spacing w:val="-2"/>
        </w:rPr>
        <w:t> </w:t>
      </w:r>
      <w:r>
        <w:rPr>
          <w:shd w:fill="008095" w:color="auto" w:val="clear"/>
        </w:rPr>
        <w:t>to</w:t>
      </w:r>
      <w:r>
        <w:rPr>
          <w:spacing w:val="-1"/>
        </w:rPr>
        <w:t> </w:t>
      </w:r>
      <w:r>
        <w:rPr/>
        <w:t>address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</w:pPr>
    </w:p>
    <w:p>
      <w:pPr>
        <w:pStyle w:val="BodyText"/>
        <w:ind w:right="748"/>
        <w:jc w:val="right"/>
      </w:pPr>
      <w:r>
        <w:rPr/>
        <w:t>5</w:t>
      </w:r>
    </w:p>
    <w:p>
      <w:pPr>
        <w:pStyle w:val="BodyText"/>
        <w:spacing w:line="482" w:lineRule="auto" w:before="17"/>
        <w:ind w:left="123" w:right="688"/>
        <w:jc w:val="both"/>
      </w:pPr>
      <w:r>
        <w:rPr/>
        <w:t>p</w:t>
      </w:r>
      <w:r>
        <w:rPr>
          <w:shd w:fill="008095" w:color="auto" w:val="clear"/>
        </w:rPr>
        <w:t>ower quality</w:t>
      </w:r>
      <w:r>
        <w:rPr/>
        <w:t> issues, especially in </w:t>
      </w:r>
      <w:r>
        <w:rPr>
          <w:shd w:fill="008095" w:color="auto" w:val="clear"/>
        </w:rPr>
        <w:t>large loads</w:t>
      </w:r>
      <w:r>
        <w:rPr/>
        <w:t> where the link only affirms the power supply delivery as</w:t>
      </w:r>
      <w:r>
        <w:rPr>
          <w:spacing w:val="1"/>
        </w:rPr>
        <w:t> </w:t>
      </w:r>
      <w:r>
        <w:rPr/>
        <w:t>requested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load</w:t>
      </w:r>
      <w:r>
        <w:rPr>
          <w:spacing w:val="1"/>
        </w:rPr>
        <w:t> </w:t>
      </w:r>
      <w:r>
        <w:rPr/>
        <w:t>(Khramshin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al.,</w:t>
      </w:r>
      <w:r>
        <w:rPr>
          <w:spacing w:val="1"/>
        </w:rPr>
        <w:t> </w:t>
      </w:r>
      <w:r>
        <w:rPr/>
        <w:t>2015).</w:t>
      </w:r>
      <w:r>
        <w:rPr>
          <w:spacing w:val="1"/>
        </w:rPr>
        <w:t> </w:t>
      </w:r>
      <w:r>
        <w:rPr/>
        <w:t>Combining</w:t>
      </w:r>
      <w:r>
        <w:rPr>
          <w:spacing w:val="1"/>
        </w:rPr>
        <w:t> </w:t>
      </w:r>
      <w:r>
        <w:rPr/>
        <w:t>such</w:t>
      </w:r>
      <w:r>
        <w:rPr>
          <w:spacing w:val="1"/>
        </w:rPr>
        <w:t> </w:t>
      </w:r>
      <w:r>
        <w:rPr/>
        <w:t>variable</w:t>
      </w:r>
      <w:r>
        <w:rPr>
          <w:spacing w:val="1"/>
        </w:rPr>
        <w:t> </w:t>
      </w:r>
      <w:r>
        <w:rPr/>
        <w:t>RESs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present</w:t>
      </w:r>
      <w:r>
        <w:rPr>
          <w:spacing w:val="-57"/>
        </w:rPr>
        <w:t> </w:t>
      </w:r>
      <w:r>
        <w:rPr/>
        <w:t>stochastic</w:t>
      </w:r>
      <w:r>
        <w:rPr>
          <w:spacing w:val="1"/>
        </w:rPr>
        <w:t> </w:t>
      </w:r>
      <w:r>
        <w:rPr/>
        <w:t>load</w:t>
      </w:r>
      <w:r>
        <w:rPr>
          <w:spacing w:val="1"/>
        </w:rPr>
        <w:t> </w:t>
      </w:r>
      <w:r>
        <w:rPr/>
        <w:t>demand</w:t>
      </w:r>
      <w:r>
        <w:rPr>
          <w:spacing w:val="1"/>
        </w:rPr>
        <w:t> </w:t>
      </w:r>
      <w:r>
        <w:rPr/>
        <w:t>requires</w:t>
      </w:r>
      <w:r>
        <w:rPr>
          <w:spacing w:val="1"/>
        </w:rPr>
        <w:t> </w:t>
      </w:r>
      <w:r>
        <w:rPr/>
        <w:t>advancement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smart</w:t>
      </w:r>
      <w:r>
        <w:rPr>
          <w:spacing w:val="1"/>
        </w:rPr>
        <w:t> </w:t>
      </w:r>
      <w:r>
        <w:rPr/>
        <w:t>energy,</w:t>
      </w:r>
      <w:r>
        <w:rPr>
          <w:spacing w:val="1"/>
        </w:rPr>
        <w:t> </w:t>
      </w:r>
      <w:r>
        <w:rPr/>
        <w:t>communication,</w:t>
      </w:r>
      <w:r>
        <w:rPr>
          <w:spacing w:val="60"/>
        </w:rPr>
        <w:t> </w:t>
      </w:r>
      <w:r>
        <w:rPr/>
        <w:t>and</w:t>
      </w:r>
      <w:r>
        <w:rPr>
          <w:spacing w:val="60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systems that will</w:t>
      </w:r>
      <w:r>
        <w:rPr>
          <w:spacing w:val="1"/>
        </w:rPr>
        <w:t> </w:t>
      </w:r>
      <w:r>
        <w:rPr/>
        <w:t>revolutionize the power grid.</w:t>
      </w:r>
    </w:p>
    <w:p>
      <w:pPr>
        <w:pStyle w:val="BodyText"/>
        <w:spacing w:line="482" w:lineRule="auto" w:before="181"/>
        <w:ind w:left="123" w:right="688" w:firstLine="735"/>
        <w:jc w:val="both"/>
      </w:pPr>
      <w:r>
        <w:rPr>
          <w:shd w:fill="008095" w:color="auto" w:val="clear"/>
        </w:rPr>
        <w:t>Saudi</w:t>
      </w:r>
      <w:r>
        <w:rPr>
          <w:spacing w:val="60"/>
          <w:shd w:fill="008095" w:color="auto" w:val="clear"/>
        </w:rPr>
        <w:t> </w:t>
      </w:r>
      <w:r>
        <w:rPr>
          <w:shd w:fill="008095" w:color="auto" w:val="clear"/>
        </w:rPr>
        <w:t>Arabia is an oil</w:t>
      </w:r>
      <w:r>
        <w:rPr/>
        <w:t>-rich </w:t>
      </w:r>
      <w:r>
        <w:rPr>
          <w:shd w:fill="008095" w:color="auto" w:val="clear"/>
        </w:rPr>
        <w:t>country that is the </w:t>
      </w:r>
      <w:r>
        <w:rPr/>
        <w:t>source of revenue with about </w:t>
      </w:r>
      <w:r>
        <w:rPr>
          <w:shd w:fill="0C78CD" w:color="auto" w:val="clear"/>
        </w:rPr>
        <w:t>15% of the world's</w:t>
      </w:r>
      <w:r>
        <w:rPr>
          <w:spacing w:val="1"/>
        </w:rPr>
        <w:t> </w:t>
      </w:r>
      <w:r>
        <w:rPr>
          <w:shd w:fill="0C78CD" w:color="auto" w:val="clear"/>
        </w:rPr>
        <w:t>oil</w:t>
      </w:r>
      <w:r>
        <w:rPr>
          <w:spacing w:val="1"/>
        </w:rPr>
        <w:t> </w:t>
      </w:r>
      <w:r>
        <w:rPr>
          <w:shd w:fill="0C78CD" w:color="auto" w:val="clear"/>
        </w:rPr>
        <w:t>reserves</w:t>
      </w:r>
      <w:r>
        <w:rPr/>
        <w:t>. Since t</w:t>
      </w:r>
      <w:r>
        <w:rPr>
          <w:shd w:fill="0C78CD" w:color="auto" w:val="clear"/>
        </w:rPr>
        <w:t>he</w:t>
      </w:r>
      <w:r>
        <w:rPr/>
        <w:t> beginning </w:t>
      </w:r>
      <w:r>
        <w:rPr>
          <w:shd w:fill="0C78CD" w:color="auto" w:val="clear"/>
        </w:rPr>
        <w:t>of </w:t>
      </w:r>
      <w:r>
        <w:rPr/>
        <w:t>the public presence of Saudi Vision 2030 in 2016, its goals have</w:t>
      </w:r>
      <w:r>
        <w:rPr>
          <w:spacing w:val="1"/>
        </w:rPr>
        <w:t> </w:t>
      </w:r>
      <w:r>
        <w:rPr/>
        <w:t>been to</w:t>
      </w:r>
      <w:r>
        <w:rPr>
          <w:spacing w:val="1"/>
        </w:rPr>
        <w:t> </w:t>
      </w:r>
      <w:r>
        <w:rPr/>
        <w:t>modernise sustainable energy systems and invest in renewable water systematically, energy</w:t>
      </w:r>
      <w:r>
        <w:rPr>
          <w:spacing w:val="1"/>
        </w:rPr>
        <w:t> </w:t>
      </w:r>
      <w:r>
        <w:rPr/>
        <w:t>sources,</w:t>
      </w:r>
      <w:r>
        <w:rPr>
          <w:spacing w:val="1"/>
        </w:rPr>
        <w:t> </w:t>
      </w:r>
      <w:r>
        <w:rPr/>
        <w:t>markets and other related activities of the private and industrial business complexes that try to</w:t>
      </w:r>
      <w:r>
        <w:rPr>
          <w:spacing w:val="1"/>
        </w:rPr>
        <w:t> </w:t>
      </w:r>
      <w:r>
        <w:rPr/>
        <w:t>improve</w:t>
      </w:r>
    </w:p>
    <w:p>
      <w:pPr>
        <w:pStyle w:val="BodyText"/>
        <w:spacing w:line="554" w:lineRule="auto" w:before="53"/>
        <w:ind w:left="138" w:right="1475"/>
        <w:jc w:val="both"/>
      </w:pPr>
      <w:r>
        <w:rPr/>
        <w:t>employment opportunities and foreigners 'interests (Council et al., 2022). Therefore, numerous</w:t>
      </w:r>
      <w:r>
        <w:rPr>
          <w:spacing w:val="1"/>
        </w:rPr>
        <w:t> </w:t>
      </w:r>
      <w:r>
        <w:rPr/>
        <w:t>organisation</w:t>
      </w:r>
      <w:r>
        <w:rPr>
          <w:spacing w:val="-4"/>
        </w:rPr>
        <w:t> </w:t>
      </w:r>
      <w:r>
        <w:rPr/>
        <w:t>organizations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advance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support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accomplishment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>
          <w:shd w:fill="268629" w:color="auto" w:val="clear"/>
        </w:rPr>
        <w:t>the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Saudi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Vision</w:t>
      </w:r>
      <w:r>
        <w:rPr>
          <w:spacing w:val="-4"/>
          <w:shd w:fill="268629" w:color="auto" w:val="clear"/>
        </w:rPr>
        <w:t> </w:t>
      </w:r>
      <w:r>
        <w:rPr>
          <w:shd w:fill="268629" w:color="auto" w:val="clear"/>
        </w:rPr>
        <w:t>2030</w:t>
      </w:r>
    </w:p>
    <w:p>
      <w:pPr>
        <w:pStyle w:val="BodyText"/>
        <w:spacing w:line="482" w:lineRule="auto"/>
        <w:ind w:left="123" w:right="688" w:firstLine="15"/>
        <w:jc w:val="both"/>
      </w:pPr>
      <w:r>
        <w:rPr/>
        <w:t>encompass t</w:t>
      </w:r>
      <w:r>
        <w:rPr>
          <w:shd w:fill="268629" w:color="auto" w:val="clear"/>
        </w:rPr>
        <w:t>he</w:t>
      </w:r>
      <w:r>
        <w:rPr/>
        <w:t> realm </w:t>
      </w:r>
      <w:r>
        <w:rPr>
          <w:shd w:fill="268629" w:color="auto" w:val="clear"/>
        </w:rPr>
        <w:t>of </w:t>
      </w:r>
      <w:r>
        <w:rPr/>
        <w:t>the </w:t>
      </w:r>
      <w:r>
        <w:rPr>
          <w:shd w:fill="268629" w:color="auto" w:val="clear"/>
        </w:rPr>
        <w:t>Renewable Energy </w:t>
      </w:r>
      <w:r>
        <w:rPr/>
        <w:t>Project Development Office (REPDO), K</w:t>
      </w:r>
      <w:r>
        <w:rPr>
          <w:shd w:fill="0C78CD" w:color="auto" w:val="clear"/>
        </w:rPr>
        <w:t>ing Abdullah</w:t>
      </w:r>
      <w:r>
        <w:rPr>
          <w:spacing w:val="1"/>
        </w:rPr>
        <w:t> </w:t>
      </w:r>
      <w:r>
        <w:rPr>
          <w:shd w:fill="0C78CD" w:color="auto" w:val="clear"/>
        </w:rPr>
        <w:t>City for Atomic and Renewable Energy (K.A. CARE) and the National Renewable Energy Program</w:t>
      </w:r>
      <w:r>
        <w:rPr>
          <w:spacing w:val="1"/>
        </w:rPr>
        <w:t> </w:t>
      </w:r>
      <w:r>
        <w:rPr>
          <w:shd w:fill="0C78CD" w:color="auto" w:val="clear"/>
        </w:rPr>
        <w:t>(NREP</w:t>
      </w:r>
      <w:r>
        <w:rPr/>
        <w:t>)</w:t>
      </w:r>
      <w:r>
        <w:rPr>
          <w:spacing w:val="29"/>
        </w:rPr>
        <w:t> </w:t>
      </w:r>
      <w:r>
        <w:rPr/>
        <w:t>located</w:t>
      </w:r>
      <w:r>
        <w:rPr>
          <w:spacing w:val="30"/>
        </w:rPr>
        <w:t> </w:t>
      </w:r>
      <w:r>
        <w:rPr/>
        <w:t>in</w:t>
      </w:r>
      <w:r>
        <w:rPr>
          <w:spacing w:val="29"/>
        </w:rPr>
        <w:t> </w:t>
      </w:r>
      <w:r>
        <w:rPr>
          <w:shd w:fill="0C78CD" w:color="auto" w:val="clear"/>
        </w:rPr>
        <w:t>the</w:t>
      </w:r>
      <w:r>
        <w:rPr>
          <w:spacing w:val="30"/>
          <w:shd w:fill="0C78CD" w:color="auto" w:val="clear"/>
        </w:rPr>
        <w:t> </w:t>
      </w:r>
      <w:r>
        <w:rPr/>
        <w:t>country</w:t>
      </w:r>
      <w:r>
        <w:rPr>
          <w:spacing w:val="30"/>
        </w:rPr>
        <w:t> </w:t>
      </w:r>
      <w:r>
        <w:rPr>
          <w:shd w:fill="0C78CD" w:color="auto" w:val="clear"/>
        </w:rPr>
        <w:t>ministry</w:t>
      </w:r>
      <w:r>
        <w:rPr>
          <w:spacing w:val="29"/>
          <w:shd w:fill="0C78CD" w:color="auto" w:val="clear"/>
        </w:rPr>
        <w:t> </w:t>
      </w:r>
      <w:r>
        <w:rPr>
          <w:shd w:fill="0C78CD" w:color="auto" w:val="clear"/>
        </w:rPr>
        <w:t>of</w:t>
      </w:r>
      <w:r>
        <w:rPr>
          <w:spacing w:val="15"/>
          <w:shd w:fill="0C78CD" w:color="auto" w:val="clear"/>
        </w:rPr>
        <w:t> </w:t>
      </w:r>
      <w:r>
        <w:rPr>
          <w:shd w:fill="0C78CD" w:color="auto" w:val="clear"/>
        </w:rPr>
        <w:t>energy</w:t>
      </w:r>
      <w:r>
        <w:rPr>
          <w:spacing w:val="15"/>
          <w:shd w:fill="0C78CD" w:color="auto" w:val="clear"/>
        </w:rPr>
        <w:t> </w:t>
      </w:r>
      <w:r>
        <w:rPr>
          <w:shd w:fill="0C78CD" w:color="auto" w:val="clear"/>
        </w:rPr>
        <w:t>(MoE</w:t>
      </w:r>
      <w:r>
        <w:rPr/>
        <w:t>).</w:t>
      </w:r>
      <w:r>
        <w:rPr>
          <w:spacing w:val="15"/>
        </w:rPr>
        <w:t> </w:t>
      </w:r>
      <w:r>
        <w:rPr/>
        <w:t>Both</w:t>
      </w:r>
      <w:r>
        <w:rPr>
          <w:spacing w:val="14"/>
        </w:rPr>
        <w:t> </w:t>
      </w:r>
      <w:r>
        <w:rPr/>
        <w:t>REPDO</w:t>
      </w:r>
      <w:r>
        <w:rPr>
          <w:spacing w:val="15"/>
        </w:rPr>
        <w:t> </w:t>
      </w:r>
      <w:r>
        <w:rPr>
          <w:shd w:fill="0C78CD" w:color="auto" w:val="clear"/>
        </w:rPr>
        <w:t>and</w:t>
      </w:r>
      <w:r>
        <w:rPr>
          <w:spacing w:val="15"/>
          <w:shd w:fill="0C78CD" w:color="auto" w:val="clear"/>
        </w:rPr>
        <w:t> </w:t>
      </w:r>
      <w:r>
        <w:rPr>
          <w:shd w:fill="0C78CD" w:color="auto" w:val="clear"/>
        </w:rPr>
        <w:t>NREP</w:t>
      </w:r>
      <w:r>
        <w:rPr>
          <w:spacing w:val="14"/>
          <w:shd w:fill="0C78CD" w:color="auto" w:val="clear"/>
        </w:rPr>
        <w:t> </w:t>
      </w:r>
      <w:r>
        <w:rPr/>
        <w:t>play</w:t>
      </w:r>
      <w:r>
        <w:rPr>
          <w:spacing w:val="15"/>
        </w:rPr>
        <w:t> </w:t>
      </w:r>
      <w:r>
        <w:rPr/>
        <w:t>their</w:t>
      </w:r>
      <w:r>
        <w:rPr>
          <w:spacing w:val="15"/>
        </w:rPr>
        <w:t> </w:t>
      </w:r>
      <w:r>
        <w:rPr/>
        <w:t>roles</w:t>
      </w:r>
      <w:r>
        <w:rPr>
          <w:spacing w:val="15"/>
        </w:rPr>
        <w:t> </w:t>
      </w:r>
      <w:r>
        <w:rPr/>
        <w:t>in</w:t>
      </w:r>
      <w:r>
        <w:rPr>
          <w:spacing w:val="-58"/>
        </w:rPr>
        <w:t> </w:t>
      </w:r>
      <w:r>
        <w:rPr/>
        <w:t>the</w:t>
      </w:r>
      <w:r>
        <w:rPr>
          <w:spacing w:val="1"/>
        </w:rPr>
        <w:t> </w:t>
      </w:r>
      <w:r>
        <w:rPr/>
        <w:t>planning, identification, tracking and implementation of phases of many RE projects all over the</w:t>
      </w:r>
      <w:r>
        <w:rPr>
          <w:spacing w:val="1"/>
        </w:rPr>
        <w:t> </w:t>
      </w:r>
      <w:r>
        <w:rPr/>
        <w:t>Kingdom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Arabia,</w:t>
      </w:r>
      <w:r>
        <w:rPr>
          <w:spacing w:val="1"/>
        </w:rPr>
        <w:t> </w:t>
      </w:r>
      <w:r>
        <w:rPr/>
        <w:t>apart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exercising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due</w:t>
      </w:r>
      <w:r>
        <w:rPr>
          <w:spacing w:val="1"/>
        </w:rPr>
        <w:t> </w:t>
      </w:r>
      <w:r>
        <w:rPr/>
        <w:t>diligence,</w:t>
      </w:r>
      <w:r>
        <w:rPr>
          <w:spacing w:val="1"/>
        </w:rPr>
        <w:t> </w:t>
      </w:r>
      <w:r>
        <w:rPr/>
        <w:t>increased</w:t>
      </w:r>
      <w:r>
        <w:rPr>
          <w:spacing w:val="1"/>
        </w:rPr>
        <w:t> </w:t>
      </w:r>
      <w:r>
        <w:rPr/>
        <w:t>percentage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RE</w:t>
      </w:r>
      <w:r>
        <w:rPr>
          <w:spacing w:val="1"/>
        </w:rPr>
        <w:t> </w:t>
      </w:r>
      <w:r>
        <w:rPr/>
        <w:t>generation,</w:t>
      </w:r>
      <w:r>
        <w:rPr>
          <w:spacing w:val="-1"/>
        </w:rPr>
        <w:t> </w:t>
      </w:r>
      <w:r>
        <w:rPr/>
        <w:t>RE</w:t>
      </w:r>
      <w:r>
        <w:rPr>
          <w:spacing w:val="-1"/>
        </w:rPr>
        <w:t> </w:t>
      </w:r>
      <w:r>
        <w:rPr/>
        <w:t>project</w:t>
      </w:r>
      <w:r>
        <w:rPr>
          <w:spacing w:val="-1"/>
        </w:rPr>
        <w:t> </w:t>
      </w:r>
      <w:r>
        <w:rPr/>
        <w:t>roll out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bidding</w:t>
      </w:r>
      <w:r>
        <w:rPr>
          <w:spacing w:val="-1"/>
        </w:rPr>
        <w:t> </w:t>
      </w:r>
      <w:r>
        <w:rPr/>
        <w:t>and RE</w:t>
      </w:r>
      <w:r>
        <w:rPr>
          <w:spacing w:val="-1"/>
        </w:rPr>
        <w:t> </w:t>
      </w:r>
      <w:r>
        <w:rPr/>
        <w:t>localisation</w:t>
      </w:r>
      <w:r>
        <w:rPr>
          <w:spacing w:val="-1"/>
        </w:rPr>
        <w:t> </w:t>
      </w:r>
      <w:r>
        <w:rPr/>
        <w:t>(Abdul</w:t>
      </w:r>
      <w:r>
        <w:rPr>
          <w:spacing w:val="-1"/>
        </w:rPr>
        <w:t> </w:t>
      </w:r>
      <w:r>
        <w:rPr/>
        <w:t>et al.,</w:t>
      </w:r>
      <w:r>
        <w:rPr>
          <w:spacing w:val="-1"/>
        </w:rPr>
        <w:t> </w:t>
      </w:r>
      <w:r>
        <w:rPr/>
        <w:t>T,</w:t>
      </w:r>
      <w:r>
        <w:rPr>
          <w:spacing w:val="-1"/>
        </w:rPr>
        <w:t> </w:t>
      </w:r>
      <w:r>
        <w:rPr/>
        <w:t>Al-Rashed, 2019).</w:t>
      </w:r>
    </w:p>
    <w:p>
      <w:pPr>
        <w:pStyle w:val="BodyText"/>
        <w:spacing w:before="47"/>
        <w:ind w:right="688"/>
        <w:jc w:val="right"/>
      </w:pPr>
      <w:r>
        <w:rPr/>
        <w:t>For many years, Saudi Arabia has been branded internationally as possessing massive proven oil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4" w:lineRule="auto"/>
        <w:ind w:left="138" w:right="684" w:hanging="15"/>
      </w:pPr>
      <w:r>
        <w:rPr/>
        <w:t>reserves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market</w:t>
      </w:r>
      <w:r>
        <w:rPr>
          <w:spacing w:val="-2"/>
        </w:rPr>
        <w:t> </w:t>
      </w:r>
      <w:r>
        <w:rPr/>
        <w:t>muscle</w:t>
      </w:r>
      <w:r>
        <w:rPr>
          <w:spacing w:val="-2"/>
        </w:rPr>
        <w:t> </w:t>
      </w:r>
      <w:r>
        <w:rPr/>
        <w:t>within</w:t>
      </w:r>
      <w:r>
        <w:rPr>
          <w:spacing w:val="-2"/>
        </w:rPr>
        <w:t> </w:t>
      </w:r>
      <w:r>
        <w:rPr/>
        <w:t>t</w:t>
      </w:r>
      <w:r>
        <w:rPr>
          <w:shd w:fill="0C78CD" w:color="auto" w:val="clear"/>
        </w:rPr>
        <w:t>he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global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petroleum</w:t>
      </w:r>
      <w:r>
        <w:rPr>
          <w:spacing w:val="-2"/>
          <w:shd w:fill="0C78CD" w:color="auto" w:val="clear"/>
        </w:rPr>
        <w:t> </w:t>
      </w:r>
      <w:r>
        <w:rPr/>
        <w:t>industry.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>
          <w:shd w:fill="0C78CD" w:color="auto" w:val="clear"/>
        </w:rPr>
        <w:t>is</w:t>
      </w:r>
      <w:r>
        <w:rPr/>
        <w:t>,</w:t>
      </w:r>
      <w:r>
        <w:rPr>
          <w:spacing w:val="-2"/>
        </w:rPr>
        <w:t> </w:t>
      </w:r>
      <w:r>
        <w:rPr/>
        <w:t>therefore,</w:t>
      </w:r>
      <w:r>
        <w:rPr>
          <w:spacing w:val="-2"/>
        </w:rPr>
        <w:t> </w:t>
      </w:r>
      <w:r>
        <w:rPr>
          <w:shd w:fill="0C78CD" w:color="auto" w:val="clear"/>
        </w:rPr>
        <w:t>at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a</w:t>
      </w:r>
      <w:r>
        <w:rPr>
          <w:spacing w:val="-2"/>
          <w:shd w:fill="0C78CD" w:color="auto" w:val="clear"/>
        </w:rPr>
        <w:t> </w:t>
      </w:r>
      <w:r>
        <w:rPr/>
        <w:t>critical</w:t>
      </w:r>
      <w:r>
        <w:rPr>
          <w:spacing w:val="-2"/>
        </w:rPr>
        <w:t> </w:t>
      </w:r>
      <w:r>
        <w:rPr/>
        <w:t>j</w:t>
      </w:r>
      <w:r>
        <w:rPr>
          <w:shd w:fill="0C78CD" w:color="auto" w:val="clear"/>
        </w:rPr>
        <w:t>uncture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in</w:t>
      </w:r>
      <w:r>
        <w:rPr>
          <w:spacing w:val="-57"/>
        </w:rPr>
        <w:t> </w:t>
      </w:r>
      <w:r>
        <w:rPr>
          <w:shd w:fill="0C78CD" w:color="auto" w:val="clear"/>
        </w:rPr>
        <w:t>its</w:t>
      </w:r>
      <w:r>
        <w:rPr>
          <w:spacing w:val="-1"/>
        </w:rPr>
        <w:t> </w:t>
      </w:r>
      <w:r>
        <w:rPr/>
        <w:t>evolution to sustainable </w:t>
      </w:r>
      <w:r>
        <w:rPr>
          <w:shd w:fill="0C78CD" w:color="auto" w:val="clear"/>
        </w:rPr>
        <w:t>energy</w:t>
      </w:r>
      <w:r>
        <w:rPr/>
        <w:t>.</w:t>
      </w:r>
      <w:r>
        <w:rPr>
          <w:spacing w:val="-1"/>
        </w:rPr>
        <w:t> </w:t>
      </w:r>
      <w:r>
        <w:rPr/>
        <w:t>It has long relied</w:t>
      </w:r>
      <w:r>
        <w:rPr>
          <w:spacing w:val="-1"/>
        </w:rPr>
        <w:t> </w:t>
      </w:r>
      <w:r>
        <w:rPr/>
        <w:t>on the oil market</w:t>
      </w:r>
      <w:r>
        <w:rPr>
          <w:spacing w:val="-1"/>
        </w:rPr>
        <w:t> </w:t>
      </w:r>
      <w:r>
        <w:rPr/>
        <w:t>due to the realisation</w:t>
      </w:r>
      <w:r>
        <w:rPr>
          <w:spacing w:val="-1"/>
        </w:rPr>
        <w:t> </w:t>
      </w:r>
      <w:r>
        <w:rPr/>
        <w:t>that the oil</w:t>
      </w:r>
    </w:p>
    <w:p>
      <w:pPr>
        <w:pStyle w:val="BodyText"/>
        <w:spacing w:line="482" w:lineRule="auto" w:before="55"/>
        <w:ind w:left="123" w:right="827" w:firstLine="15"/>
      </w:pPr>
      <w:r>
        <w:rPr/>
        <w:t>sector forms almost </w:t>
      </w:r>
      <w:r>
        <w:rPr>
          <w:shd w:fill="8160D3" w:color="auto" w:val="clear"/>
        </w:rPr>
        <w:t>50% of the Kingdom's GDP and</w:t>
      </w:r>
      <w:r>
        <w:rPr/>
        <w:t> about 70% </w:t>
      </w:r>
      <w:r>
        <w:rPr>
          <w:shd w:fill="8160D3" w:color="auto" w:val="clear"/>
        </w:rPr>
        <w:t>of </w:t>
      </w:r>
      <w:r>
        <w:rPr/>
        <w:t>export r</w:t>
      </w:r>
      <w:r>
        <w:rPr>
          <w:shd w:fill="8160D3" w:color="auto" w:val="clear"/>
        </w:rPr>
        <w:t>evenues</w:t>
      </w:r>
      <w:r>
        <w:rPr/>
        <w:t>, as Ramady (2010)</w:t>
      </w:r>
      <w:r>
        <w:rPr>
          <w:spacing w:val="-57"/>
        </w:rPr>
        <w:t> </w:t>
      </w:r>
      <w:r>
        <w:rPr/>
        <w:t>noted.</w:t>
      </w:r>
    </w:p>
    <w:p>
      <w:pPr>
        <w:pStyle w:val="BodyText"/>
        <w:spacing w:line="554" w:lineRule="auto" w:before="53"/>
        <w:ind w:left="138" w:right="684" w:firstLine="881"/>
      </w:pPr>
      <w:r>
        <w:rPr/>
        <w:t>However,</w:t>
      </w:r>
      <w:r>
        <w:rPr>
          <w:spacing w:val="-2"/>
        </w:rPr>
        <w:t> </w:t>
      </w:r>
      <w:r>
        <w:rPr/>
        <w:t>these</w:t>
      </w:r>
      <w:r>
        <w:rPr>
          <w:spacing w:val="-2"/>
        </w:rPr>
        <w:t> </w:t>
      </w:r>
      <w:r>
        <w:rPr/>
        <w:t>fossil</w:t>
      </w:r>
      <w:r>
        <w:rPr>
          <w:spacing w:val="-2"/>
        </w:rPr>
        <w:t> </w:t>
      </w:r>
      <w:r>
        <w:rPr/>
        <w:t>fuels</w:t>
      </w:r>
      <w:r>
        <w:rPr>
          <w:spacing w:val="-2"/>
        </w:rPr>
        <w:t> </w:t>
      </w:r>
      <w:r>
        <w:rPr/>
        <w:t>have</w:t>
      </w:r>
      <w:r>
        <w:rPr>
          <w:spacing w:val="-1"/>
        </w:rPr>
        <w:t> </w:t>
      </w:r>
      <w:r>
        <w:rPr/>
        <w:t>become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strategic</w:t>
      </w:r>
      <w:r>
        <w:rPr>
          <w:spacing w:val="-2"/>
        </w:rPr>
        <w:t> </w:t>
      </w:r>
      <w:r>
        <w:rPr/>
        <w:t>concern</w:t>
      </w:r>
      <w:r>
        <w:rPr>
          <w:spacing w:val="-2"/>
        </w:rPr>
        <w:t> </w:t>
      </w:r>
      <w:r>
        <w:rPr/>
        <w:t>due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their</w:t>
      </w:r>
      <w:r>
        <w:rPr>
          <w:spacing w:val="-2"/>
        </w:rPr>
        <w:t> </w:t>
      </w:r>
      <w:r>
        <w:rPr/>
        <w:t>environs,</w:t>
      </w:r>
      <w:r>
        <w:rPr>
          <w:spacing w:val="-2"/>
        </w:rPr>
        <w:t> </w:t>
      </w:r>
      <w:r>
        <w:rPr/>
        <w:t>instability</w:t>
      </w:r>
      <w:r>
        <w:rPr>
          <w:spacing w:val="-1"/>
        </w:rPr>
        <w:t> </w:t>
      </w:r>
      <w:r>
        <w:rPr/>
        <w:t>of</w:t>
      </w:r>
      <w:r>
        <w:rPr>
          <w:spacing w:val="-57"/>
        </w:rPr>
        <w:t> </w:t>
      </w:r>
      <w:r>
        <w:rPr/>
        <w:t>oil</w:t>
      </w:r>
      <w:r>
        <w:rPr>
          <w:spacing w:val="45"/>
        </w:rPr>
        <w:t> </w:t>
      </w:r>
      <w:r>
        <w:rPr/>
        <w:t>prices,</w:t>
      </w:r>
      <w:r>
        <w:rPr>
          <w:spacing w:val="45"/>
        </w:rPr>
        <w:t> </w:t>
      </w:r>
      <w:r>
        <w:rPr/>
        <w:t>and</w:t>
      </w:r>
      <w:r>
        <w:rPr>
          <w:spacing w:val="45"/>
        </w:rPr>
        <w:t> </w:t>
      </w:r>
      <w:r>
        <w:rPr/>
        <w:t>scarcity</w:t>
      </w:r>
      <w:r>
        <w:rPr>
          <w:spacing w:val="45"/>
        </w:rPr>
        <w:t> </w:t>
      </w:r>
      <w:r>
        <w:rPr/>
        <w:t>of</w:t>
      </w:r>
      <w:r>
        <w:rPr>
          <w:spacing w:val="30"/>
        </w:rPr>
        <w:t> </w:t>
      </w:r>
      <w:r>
        <w:rPr/>
        <w:t>fossil</w:t>
      </w:r>
      <w:r>
        <w:rPr>
          <w:spacing w:val="30"/>
        </w:rPr>
        <w:t> </w:t>
      </w:r>
      <w:r>
        <w:rPr/>
        <w:t>fuel</w:t>
      </w:r>
      <w:r>
        <w:rPr>
          <w:spacing w:val="30"/>
        </w:rPr>
        <w:t> </w:t>
      </w:r>
      <w:r>
        <w:rPr/>
        <w:t>deposits.</w:t>
      </w:r>
      <w:r>
        <w:rPr>
          <w:spacing w:val="30"/>
        </w:rPr>
        <w:t> </w:t>
      </w:r>
      <w:r>
        <w:rPr/>
        <w:t>Therefore,</w:t>
      </w:r>
      <w:r>
        <w:rPr>
          <w:spacing w:val="30"/>
        </w:rPr>
        <w:t> </w:t>
      </w:r>
      <w:r>
        <w:rPr/>
        <w:t>according</w:t>
      </w:r>
      <w:r>
        <w:rPr>
          <w:spacing w:val="30"/>
        </w:rPr>
        <w:t> </w:t>
      </w:r>
      <w:r>
        <w:rPr/>
        <w:t>to</w:t>
      </w:r>
      <w:r>
        <w:rPr>
          <w:spacing w:val="30"/>
        </w:rPr>
        <w:t> </w:t>
      </w:r>
      <w:r>
        <w:rPr>
          <w:shd w:fill="0C78CD" w:color="auto" w:val="clear"/>
        </w:rPr>
        <w:t>GCB</w:t>
      </w:r>
      <w:r>
        <w:rPr>
          <w:spacing w:val="30"/>
          <w:shd w:fill="0C78CD" w:color="auto" w:val="clear"/>
        </w:rPr>
        <w:t> </w:t>
      </w:r>
      <w:r>
        <w:rPr>
          <w:shd w:fill="0C78CD" w:color="auto" w:val="clear"/>
        </w:rPr>
        <w:t>and</w:t>
      </w:r>
      <w:r>
        <w:rPr>
          <w:spacing w:val="30"/>
          <w:shd w:fill="0C78CD" w:color="auto" w:val="clear"/>
        </w:rPr>
        <w:t> </w:t>
      </w:r>
      <w:r>
        <w:rPr>
          <w:shd w:fill="0C78CD" w:color="auto" w:val="clear"/>
        </w:rPr>
        <w:t>world</w:t>
      </w:r>
      <w:r>
        <w:rPr>
          <w:spacing w:val="30"/>
          <w:shd w:fill="0C78CD" w:color="auto" w:val="clear"/>
        </w:rPr>
        <w:t> </w:t>
      </w:r>
      <w:r>
        <w:rPr>
          <w:shd w:fill="0C78CD" w:color="auto" w:val="clear"/>
        </w:rPr>
        <w:t>data,</w:t>
      </w:r>
      <w:r>
        <w:rPr>
          <w:spacing w:val="30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30"/>
          <w:shd w:fill="0C78CD" w:color="auto" w:val="clear"/>
        </w:rPr>
        <w:t> </w:t>
      </w:r>
      <w:r>
        <w:rPr>
          <w:shd w:fill="0C78CD" w:color="auto" w:val="clear"/>
        </w:rPr>
        <w:t>per</w:t>
      </w:r>
    </w:p>
    <w:p>
      <w:pPr>
        <w:spacing w:after="0" w:line="554" w:lineRule="auto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38" w:right="695"/>
        <w:jc w:val="both"/>
      </w:pPr>
      <w:r>
        <w:rPr>
          <w:shd w:fill="0C78CD" w:color="auto" w:val="clear"/>
        </w:rPr>
        <w:t>capita</w:t>
      </w:r>
      <w:r>
        <w:rPr>
          <w:spacing w:val="1"/>
        </w:rPr>
        <w:t> </w:t>
      </w:r>
      <w:r>
        <w:rPr/>
        <w:t>CO2 </w:t>
      </w:r>
      <w:r>
        <w:rPr>
          <w:shd w:fill="0C78CD" w:color="auto" w:val="clear"/>
        </w:rPr>
        <w:t>Emissions from fossil fuels </w:t>
      </w:r>
      <w:r>
        <w:rPr/>
        <w:t>in KSA </w:t>
      </w:r>
      <w:r>
        <w:rPr>
          <w:shd w:fill="0C78CD" w:color="auto" w:val="clear"/>
        </w:rPr>
        <w:t>have been</w:t>
      </w:r>
      <w:r>
        <w:rPr/>
        <w:t> usurped from </w:t>
      </w:r>
      <w:r>
        <w:rPr>
          <w:shd w:fill="0C78CD" w:color="auto" w:val="clear"/>
        </w:rPr>
        <w:t>1998 </w:t>
      </w:r>
      <w:r>
        <w:rPr/>
        <w:t>to Al-Gahtani 2024.</w:t>
      </w:r>
      <w:r>
        <w:rPr>
          <w:spacing w:val="1"/>
        </w:rPr>
        <w:t> </w:t>
      </w:r>
      <w:r>
        <w:rPr/>
        <w:t>Analysing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Arabian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policies</w:t>
      </w:r>
      <w:r>
        <w:rPr>
          <w:spacing w:val="1"/>
        </w:rPr>
        <w:t> </w:t>
      </w:r>
      <w:r>
        <w:rPr/>
        <w:t>allows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recognizing</w:t>
      </w:r>
      <w:r>
        <w:rPr>
          <w:spacing w:val="60"/>
        </w:rPr>
        <w:t> </w:t>
      </w:r>
      <w:r>
        <w:rPr/>
        <w:t>how Saudi Arabia is</w:t>
      </w:r>
      <w:r>
        <w:rPr>
          <w:spacing w:val="1"/>
        </w:rPr>
        <w:t> </w:t>
      </w:r>
      <w:r>
        <w:rPr/>
        <w:t>aligning itself with</w:t>
      </w:r>
    </w:p>
    <w:p>
      <w:pPr>
        <w:pStyle w:val="BodyText"/>
        <w:spacing w:line="482" w:lineRule="auto" w:before="1"/>
        <w:ind w:left="123" w:right="693" w:firstLine="15"/>
        <w:jc w:val="both"/>
      </w:pPr>
      <w:r>
        <w:rPr/>
        <w:t>international renewable energy goals and objectives. Mansouri and Al-Sarihi explained Saudi Arabia</w:t>
      </w:r>
      <w:r>
        <w:rPr>
          <w:spacing w:val="1"/>
        </w:rPr>
        <w:t> </w:t>
      </w:r>
      <w:r>
        <w:rPr/>
        <w:t>Vision</w:t>
      </w:r>
      <w:r>
        <w:rPr>
          <w:spacing w:val="1"/>
        </w:rPr>
        <w:t> </w:t>
      </w:r>
      <w:r>
        <w:rPr/>
        <w:t>2030's</w:t>
      </w:r>
      <w:r>
        <w:rPr>
          <w:spacing w:val="1"/>
        </w:rPr>
        <w:t> </w:t>
      </w:r>
      <w:r>
        <w:rPr/>
        <w:t>vision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renewables</w:t>
      </w:r>
      <w:r>
        <w:rPr>
          <w:spacing w:val="1"/>
        </w:rPr>
        <w:t> </w:t>
      </w:r>
      <w:r>
        <w:rPr/>
        <w:t>goals.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investment</w:t>
      </w:r>
      <w:r>
        <w:rPr>
          <w:spacing w:val="1"/>
        </w:rPr>
        <w:t> </w:t>
      </w:r>
      <w:r>
        <w:rPr/>
        <w:t>climate,</w:t>
      </w:r>
      <w:r>
        <w:rPr>
          <w:spacing w:val="1"/>
        </w:rPr>
        <w:t> </w:t>
      </w:r>
      <w:r>
        <w:rPr/>
        <w:t>regulations,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technology</w:t>
      </w:r>
      <w:r>
        <w:rPr>
          <w:spacing w:val="1"/>
        </w:rPr>
        <w:t> </w:t>
      </w:r>
      <w:r>
        <w:rPr/>
        <w:t>adaptation need to attract significant focus to realise such goals. From this vision, one may compare</w:t>
      </w:r>
    </w:p>
    <w:p>
      <w:pPr>
        <w:pStyle w:val="BodyText"/>
        <w:spacing w:before="181"/>
        <w:ind w:left="138"/>
        <w:jc w:val="both"/>
      </w:pPr>
      <w:r>
        <w:rPr/>
        <w:t>ourselves</w:t>
      </w:r>
      <w:r>
        <w:rPr>
          <w:spacing w:val="-1"/>
        </w:rPr>
        <w:t> </w:t>
      </w:r>
      <w:r>
        <w:rPr/>
        <w:t>with countries</w:t>
      </w:r>
      <w:r>
        <w:rPr>
          <w:spacing w:val="-1"/>
        </w:rPr>
        <w:t> </w:t>
      </w:r>
      <w:r>
        <w:rPr/>
        <w:t>like Germany</w:t>
      </w:r>
      <w:r>
        <w:rPr>
          <w:spacing w:val="-1"/>
        </w:rPr>
        <w:t> </w:t>
      </w:r>
      <w:r>
        <w:rPr/>
        <w:t>and China, which</w:t>
      </w:r>
      <w:r>
        <w:rPr>
          <w:spacing w:val="-1"/>
        </w:rPr>
        <w:t> </w:t>
      </w:r>
      <w:r>
        <w:rPr/>
        <w:t>are presently</w:t>
      </w:r>
      <w:r>
        <w:rPr>
          <w:spacing w:val="-1"/>
        </w:rPr>
        <w:t> </w:t>
      </w:r>
      <w:r>
        <w:rPr/>
        <w:t>embracing </w:t>
      </w:r>
      <w:r>
        <w:rPr>
          <w:shd w:fill="0C78CD" w:color="auto" w:val="clear"/>
        </w:rPr>
        <w:t>renewable energy</w:t>
      </w:r>
    </w:p>
    <w:p>
      <w:pPr>
        <w:pStyle w:val="BodyText"/>
        <w:spacing w:before="8"/>
        <w:rPr>
          <w:sz w:val="30"/>
        </w:rPr>
      </w:pPr>
    </w:p>
    <w:p>
      <w:pPr>
        <w:pStyle w:val="BodyText"/>
        <w:spacing w:line="482" w:lineRule="auto" w:before="1"/>
        <w:ind w:left="123" w:right="688" w:firstLine="15"/>
        <w:jc w:val="both"/>
      </w:pPr>
      <w:r>
        <w:rPr>
          <w:shd w:fill="0C78CD" w:color="auto" w:val="clear"/>
        </w:rPr>
        <w:t>sources </w:t>
      </w:r>
      <w:r>
        <w:rPr/>
        <w:t>and get t</w:t>
      </w:r>
      <w:r>
        <w:rPr>
          <w:shd w:fill="0C78CD" w:color="auto" w:val="clear"/>
        </w:rPr>
        <w:t>he</w:t>
      </w:r>
      <w:r>
        <w:rPr/>
        <w:t> lessons </w:t>
      </w:r>
      <w:r>
        <w:rPr>
          <w:shd w:fill="0C78CD" w:color="auto" w:val="clear"/>
        </w:rPr>
        <w:t>and the </w:t>
      </w:r>
      <w:r>
        <w:rPr/>
        <w:t>drawbacks </w:t>
      </w:r>
      <w:r>
        <w:rPr>
          <w:shd w:fill="0C78CD" w:color="auto" w:val="clear"/>
        </w:rPr>
        <w:t>of such</w:t>
      </w:r>
      <w:r>
        <w:rPr/>
        <w:t> a course. </w:t>
      </w:r>
      <w:r>
        <w:rPr>
          <w:shd w:fill="8160D3" w:color="auto" w:val="clear"/>
        </w:rPr>
        <w:t>For example</w:t>
      </w:r>
      <w:r>
        <w:rPr/>
        <w:t>, Lei </w:t>
      </w:r>
      <w:r>
        <w:rPr>
          <w:shd w:fill="8160D3" w:color="auto" w:val="clear"/>
        </w:rPr>
        <w:t>et al., 2023, state that</w:t>
      </w:r>
      <w:r>
        <w:rPr>
          <w:spacing w:val="1"/>
        </w:rPr>
        <w:t> </w:t>
      </w:r>
      <w:r>
        <w:rPr/>
        <w:t>while </w:t>
      </w:r>
      <w:r>
        <w:rPr>
          <w:shd w:fill="8160D3" w:color="auto" w:val="clear"/>
        </w:rPr>
        <w:t>the </w:t>
      </w:r>
      <w:r>
        <w:rPr/>
        <w:t>German Energiewende is a transition process, it can also be used to increase the number of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power</w:t>
      </w:r>
      <w:r>
        <w:rPr>
          <w:spacing w:val="1"/>
        </w:rPr>
        <w:t> </w:t>
      </w:r>
      <w:r>
        <w:rPr/>
        <w:t>generators,</w:t>
      </w:r>
      <w:r>
        <w:rPr>
          <w:spacing w:val="1"/>
        </w:rPr>
        <w:t> </w:t>
      </w:r>
      <w:r>
        <w:rPr/>
        <w:t>integrate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public,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phase</w:t>
      </w:r>
      <w:r>
        <w:rPr>
          <w:spacing w:val="1"/>
        </w:rPr>
        <w:t> </w:t>
      </w:r>
      <w:r>
        <w:rPr/>
        <w:t>out</w:t>
      </w:r>
      <w:r>
        <w:rPr>
          <w:spacing w:val="1"/>
        </w:rPr>
        <w:t> </w:t>
      </w:r>
      <w:r>
        <w:rPr/>
        <w:t>nuclear</w:t>
      </w:r>
      <w:r>
        <w:rPr>
          <w:spacing w:val="1"/>
        </w:rPr>
        <w:t> </w:t>
      </w:r>
      <w:r>
        <w:rPr/>
        <w:t>power,</w:t>
      </w:r>
      <w:r>
        <w:rPr>
          <w:spacing w:val="1"/>
        </w:rPr>
        <w:t> </w:t>
      </w:r>
      <w:r>
        <w:rPr/>
        <w:t>according</w:t>
      </w:r>
      <w:r>
        <w:rPr>
          <w:spacing w:val="1"/>
        </w:rPr>
        <w:t> </w:t>
      </w:r>
      <w:r>
        <w:rPr/>
        <w:t>to von</w:t>
      </w:r>
      <w:r>
        <w:rPr>
          <w:spacing w:val="-57"/>
        </w:rPr>
        <w:t> </w:t>
      </w:r>
      <w:r>
        <w:rPr/>
        <w:t>Hirschhausen 2014. Similarly, Zhao et al. outline China's synergy of over-reliance on governmental aid</w:t>
      </w:r>
      <w:r>
        <w:rPr>
          <w:spacing w:val="1"/>
        </w:rPr>
        <w:t> </w:t>
      </w:r>
      <w:r>
        <w:rPr/>
        <w:t>and technological intervention to improve Saudi Arabia's possible policy matrix comparatively (Zhao et</w:t>
      </w:r>
      <w:r>
        <w:rPr>
          <w:spacing w:val="1"/>
        </w:rPr>
        <w:t> </w:t>
      </w:r>
      <w:r>
        <w:rPr/>
        <w:t>al., 2022). Using these comparative analyses, this research intends to understand the possibilities and</w:t>
      </w:r>
    </w:p>
    <w:p>
      <w:pPr>
        <w:pStyle w:val="BodyText"/>
        <w:spacing w:line="384" w:lineRule="auto" w:before="54"/>
        <w:ind w:left="138" w:right="720"/>
        <w:jc w:val="both"/>
      </w:pPr>
      <w:r>
        <w:rPr/>
        <w:t>challenges in the adoption of renewable power in the Saudi Arabian utility grid. It will then consider the</w:t>
      </w:r>
      <w:r>
        <w:rPr>
          <w:spacing w:val="-57"/>
        </w:rPr>
        <w:t> </w:t>
      </w:r>
      <w:r>
        <w:rPr/>
        <w:t>analysis in relation to its technical, </w:t>
      </w:r>
      <w:r>
        <w:rPr>
          <w:shd w:fill="BC5B0D" w:color="auto" w:val="clear"/>
        </w:rPr>
        <w:t>economic, and social aspects</w:t>
      </w:r>
      <w:r>
        <w:rPr/>
        <w:t> for </w:t>
      </w:r>
      <w:r>
        <w:rPr>
          <w:shd w:fill="BC5B0D" w:color="auto" w:val="clear"/>
        </w:rPr>
        <w:t>the </w:t>
      </w:r>
      <w:r>
        <w:rPr/>
        <w:t>scope </w:t>
      </w:r>
      <w:r>
        <w:rPr>
          <w:shd w:fill="BC5B0D" w:color="auto" w:val="clear"/>
        </w:rPr>
        <w:t>of </w:t>
      </w:r>
      <w:r>
        <w:rPr/>
        <w:t>purpose.</w:t>
      </w:r>
    </w:p>
    <w:p>
      <w:pPr>
        <w:spacing w:after="0" w:line="384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6"/>
        <w:ind w:right="748"/>
        <w:jc w:val="right"/>
      </w:pPr>
      <w:r>
        <w:rPr/>
        <w:t>7</w:t>
      </w:r>
    </w:p>
    <w:p>
      <w:pPr>
        <w:pStyle w:val="Heading2"/>
        <w:spacing w:before="15"/>
        <w:ind w:left="3063"/>
      </w:pPr>
      <w:r>
        <w:rPr/>
        <w:t>CHAPTER</w:t>
      </w:r>
      <w:r>
        <w:rPr>
          <w:spacing w:val="-5"/>
        </w:rPr>
        <w:t> </w:t>
      </w:r>
      <w:r>
        <w:rPr/>
        <w:t>2:</w:t>
      </w:r>
      <w:r>
        <w:rPr>
          <w:spacing w:val="-4"/>
        </w:rPr>
        <w:t> </w:t>
      </w:r>
      <w:r>
        <w:rPr/>
        <w:t>LITERATURE</w:t>
      </w:r>
      <w:r>
        <w:rPr>
          <w:spacing w:val="-4"/>
        </w:rPr>
        <w:t> </w:t>
      </w:r>
      <w:r>
        <w:rPr/>
        <w:t>REVIEW</w:t>
      </w:r>
    </w:p>
    <w:p>
      <w:pPr>
        <w:pStyle w:val="BodyText"/>
        <w:spacing w:before="9"/>
        <w:rPr>
          <w:b/>
          <w:sz w:val="30"/>
        </w:rPr>
      </w:pPr>
    </w:p>
    <w:p>
      <w:pPr>
        <w:pStyle w:val="Heading3"/>
        <w:spacing w:before="1"/>
        <w:ind w:left="138"/>
      </w:pPr>
      <w:r>
        <w:rPr/>
        <w:t>Overview</w:t>
      </w:r>
      <w:r>
        <w:rPr>
          <w:spacing w:val="-1"/>
        </w:rPr>
        <w:t> </w:t>
      </w:r>
      <w:r>
        <w:rPr>
          <w:shd w:fill="008095" w:color="auto" w:val="clear"/>
        </w:rPr>
        <w:t>of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Renewable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Sources: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Solar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and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Wind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Energy</w:t>
      </w:r>
    </w:p>
    <w:p>
      <w:pPr>
        <w:pStyle w:val="BodyText"/>
        <w:spacing w:before="4"/>
        <w:rPr>
          <w:b/>
          <w:i/>
          <w:sz w:val="16"/>
        </w:rPr>
      </w:pPr>
    </w:p>
    <w:p>
      <w:pPr>
        <w:pStyle w:val="BodyText"/>
        <w:spacing w:before="90"/>
        <w:ind w:left="1330"/>
      </w:pPr>
      <w:r>
        <w:rPr>
          <w:shd w:fill="008095" w:color="auto" w:val="clear"/>
        </w:rPr>
        <w:t>Renewable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energy sources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have </w:t>
      </w:r>
      <w:r>
        <w:rPr/>
        <w:t>become even</w:t>
      </w:r>
      <w:r>
        <w:rPr>
          <w:spacing w:val="-1"/>
        </w:rPr>
        <w:t> </w:t>
      </w:r>
      <w:r>
        <w:rPr/>
        <w:t>more popular in</w:t>
      </w:r>
      <w:r>
        <w:rPr>
          <w:spacing w:val="-1"/>
        </w:rPr>
        <w:t> </w:t>
      </w:r>
      <w:r>
        <w:rPr/>
        <w:t>recent years because</w:t>
      </w:r>
      <w:r>
        <w:rPr>
          <w:spacing w:val="-1"/>
        </w:rPr>
        <w:t> </w:t>
      </w:r>
      <w:r>
        <w:rPr/>
        <w:t>they are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spacing w:before="1"/>
        <w:ind w:left="138"/>
        <w:jc w:val="both"/>
      </w:pPr>
      <w:r>
        <w:rPr/>
        <w:t>cheap,</w:t>
      </w:r>
      <w:r>
        <w:rPr>
          <w:spacing w:val="-1"/>
        </w:rPr>
        <w:t> </w:t>
      </w:r>
      <w:r>
        <w:rPr/>
        <w:t>friendly to </w:t>
      </w: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environment, and </w:t>
      </w:r>
      <w:r>
        <w:rPr/>
        <w:t>likely</w:t>
      </w:r>
      <w:r>
        <w:rPr>
          <w:spacing w:val="-1"/>
        </w:rPr>
        <w:t> </w:t>
      </w:r>
      <w:r>
        <w:rPr>
          <w:shd w:fill="0C78CD" w:color="auto" w:val="clear"/>
        </w:rPr>
        <w:t>to </w:t>
      </w:r>
      <w:r>
        <w:rPr/>
        <w:t>curb </w:t>
      </w: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/>
        <w:t>effects </w:t>
      </w:r>
      <w:r>
        <w:rPr>
          <w:shd w:fill="0C78CD" w:color="auto" w:val="clear"/>
        </w:rPr>
        <w:t>of climate change</w:t>
      </w:r>
      <w:r>
        <w:rPr>
          <w:spacing w:val="-1"/>
          <w:shd w:fill="0C78CD" w:color="auto" w:val="clear"/>
        </w:rPr>
        <w:t> </w:t>
      </w:r>
      <w:r>
        <w:rPr/>
        <w:t>(Al-Gahtani, 2024).</w:t>
      </w:r>
    </w:p>
    <w:p>
      <w:pPr>
        <w:pStyle w:val="BodyText"/>
        <w:spacing w:before="8"/>
        <w:rPr>
          <w:sz w:val="30"/>
        </w:rPr>
      </w:pPr>
    </w:p>
    <w:p>
      <w:pPr>
        <w:pStyle w:val="BodyText"/>
        <w:spacing w:line="482" w:lineRule="auto" w:before="1"/>
        <w:ind w:left="123" w:right="688" w:firstLine="15"/>
        <w:jc w:val="both"/>
      </w:pPr>
      <w:r>
        <w:rPr>
          <w:shd w:fill="268629" w:color="auto" w:val="clear"/>
        </w:rPr>
        <w:t>Solar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and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wind</w:t>
      </w:r>
      <w:r>
        <w:rPr>
          <w:spacing w:val="1"/>
        </w:rPr>
        <w:t> </w:t>
      </w:r>
      <w:r>
        <w:rPr/>
        <w:t>power</w:t>
      </w:r>
      <w:r>
        <w:rPr>
          <w:spacing w:val="1"/>
        </w:rPr>
        <w:t> </w:t>
      </w:r>
      <w:r>
        <w:rPr/>
        <w:t>h</w:t>
      </w:r>
      <w:r>
        <w:rPr>
          <w:shd w:fill="268629" w:color="auto" w:val="clear"/>
        </w:rPr>
        <w:t>ave been </w:t>
      </w:r>
      <w:r>
        <w:rPr/>
        <w:t>believed to be </w:t>
      </w:r>
      <w:r>
        <w:rPr>
          <w:shd w:fill="268629" w:color="auto" w:val="clear"/>
        </w:rPr>
        <w:t>the most promising energy sources</w:t>
      </w:r>
      <w:r>
        <w:rPr/>
        <w:t>, and they are</w:t>
      </w:r>
      <w:r>
        <w:rPr>
          <w:spacing w:val="1"/>
        </w:rPr>
        <w:t> </w:t>
      </w:r>
      <w:r>
        <w:rPr/>
        <w:t>characterised by rapid technological development and huge popularity worldwide. Energy sources are</w:t>
      </w:r>
      <w:r>
        <w:rPr>
          <w:spacing w:val="1"/>
        </w:rPr>
        <w:t> </w:t>
      </w:r>
      <w:r>
        <w:rPr/>
        <w:t>resources generated from natural physical phenomena that can be replenished quickly and are, therefore,</w:t>
      </w:r>
      <w:r>
        <w:rPr>
          <w:spacing w:val="-57"/>
        </w:rPr>
        <w:t> </w:t>
      </w:r>
      <w:r>
        <w:rPr/>
        <w:t>more</w:t>
      </w:r>
      <w:r>
        <w:rPr>
          <w:spacing w:val="-2"/>
        </w:rPr>
        <w:t> </w:t>
      </w:r>
      <w:r>
        <w:rPr/>
        <w:t>environmentally</w:t>
      </w:r>
      <w:r>
        <w:rPr>
          <w:spacing w:val="-1"/>
        </w:rPr>
        <w:t> </w:t>
      </w:r>
      <w:r>
        <w:rPr/>
        <w:t>friendly</w:t>
      </w:r>
      <w:r>
        <w:rPr>
          <w:spacing w:val="-2"/>
        </w:rPr>
        <w:t> </w:t>
      </w:r>
      <w:r>
        <w:rPr/>
        <w:t>than</w:t>
      </w:r>
      <w:r>
        <w:rPr>
          <w:spacing w:val="-1"/>
        </w:rPr>
        <w:t> </w:t>
      </w:r>
      <w:r>
        <w:rPr/>
        <w:t>fossil</w:t>
      </w:r>
      <w:r>
        <w:rPr>
          <w:spacing w:val="-1"/>
        </w:rPr>
        <w:t> </w:t>
      </w:r>
      <w:r>
        <w:rPr/>
        <w:t>energy</w:t>
      </w:r>
      <w:r>
        <w:rPr>
          <w:spacing w:val="-2"/>
        </w:rPr>
        <w:t> </w:t>
      </w:r>
      <w:r>
        <w:rPr/>
        <w:t>sources.</w:t>
      </w:r>
      <w:r>
        <w:rPr>
          <w:spacing w:val="-1"/>
        </w:rPr>
        <w:t> </w:t>
      </w:r>
      <w:r>
        <w:rPr/>
        <w:t>One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them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solar</w:t>
      </w:r>
      <w:r>
        <w:rPr>
          <w:spacing w:val="-2"/>
        </w:rPr>
        <w:t> </w:t>
      </w:r>
      <w:r>
        <w:rPr/>
        <w:t>energy,</w:t>
      </w:r>
      <w:r>
        <w:rPr>
          <w:spacing w:val="-1"/>
        </w:rPr>
        <w:t> </w:t>
      </w:r>
      <w:r>
        <w:rPr/>
        <w:t>which</w:t>
      </w:r>
      <w:r>
        <w:rPr>
          <w:spacing w:val="-1"/>
        </w:rPr>
        <w:t> </w:t>
      </w:r>
      <w:r>
        <w:rPr/>
        <w:t>uses</w:t>
      </w:r>
      <w:r>
        <w:rPr>
          <w:spacing w:val="-2"/>
        </w:rPr>
        <w:t> </w:t>
      </w:r>
      <w:r>
        <w:rPr/>
        <w:t>PV</w:t>
      </w:r>
    </w:p>
    <w:p>
      <w:pPr>
        <w:pStyle w:val="BodyText"/>
        <w:spacing w:line="554" w:lineRule="auto" w:before="53"/>
        <w:ind w:left="138" w:right="742"/>
        <w:jc w:val="both"/>
      </w:pPr>
      <w:r>
        <w:rPr/>
        <w:t>cells to capture solar radiation in the form of energy that generates electricity (IPCC, 2012). Like wind</w:t>
      </w:r>
      <w:r>
        <w:rPr>
          <w:spacing w:val="1"/>
        </w:rPr>
        <w:t> </w:t>
      </w:r>
      <w:r>
        <w:rPr/>
        <w:t>energy,</w:t>
      </w:r>
      <w:r>
        <w:rPr>
          <w:spacing w:val="-4"/>
        </w:rPr>
        <w:t> </w:t>
      </w:r>
      <w:r>
        <w:rPr/>
        <w:t>another</w:t>
      </w:r>
      <w:r>
        <w:rPr>
          <w:spacing w:val="-3"/>
        </w:rPr>
        <w:t> </w:t>
      </w:r>
      <w:r>
        <w:rPr/>
        <w:t>important</w:t>
      </w:r>
      <w:r>
        <w:rPr>
          <w:spacing w:val="-4"/>
        </w:rPr>
        <w:t> </w:t>
      </w:r>
      <w:r>
        <w:rPr/>
        <w:t>renewable</w:t>
      </w:r>
      <w:r>
        <w:rPr>
          <w:spacing w:val="-3"/>
        </w:rPr>
        <w:t> </w:t>
      </w:r>
      <w:r>
        <w:rPr>
          <w:shd w:fill="0C78CD" w:color="auto" w:val="clear"/>
        </w:rPr>
        <w:t>energy</w:t>
      </w:r>
      <w:r>
        <w:rPr>
          <w:spacing w:val="-4"/>
          <w:shd w:fill="0C78CD" w:color="auto" w:val="clear"/>
        </w:rPr>
        <w:t> </w:t>
      </w:r>
      <w:r>
        <w:rPr>
          <w:shd w:fill="0C78CD" w:color="auto" w:val="clear"/>
        </w:rPr>
        <w:t>source,</w:t>
      </w:r>
      <w:r>
        <w:rPr>
          <w:spacing w:val="-3"/>
          <w:shd w:fill="0C78CD" w:color="auto" w:val="clear"/>
        </w:rPr>
        <w:t> </w:t>
      </w:r>
      <w:r>
        <w:rPr>
          <w:shd w:fill="0C78CD" w:color="auto" w:val="clear"/>
        </w:rPr>
        <w:t>wind</w:t>
      </w:r>
      <w:r>
        <w:rPr>
          <w:spacing w:val="-4"/>
          <w:shd w:fill="0C78CD" w:color="auto" w:val="clear"/>
        </w:rPr>
        <w:t> </w:t>
      </w:r>
      <w:r>
        <w:rPr>
          <w:shd w:fill="0C78CD" w:color="auto" w:val="clear"/>
        </w:rPr>
        <w:t>energy</w:t>
      </w:r>
      <w:r>
        <w:rPr>
          <w:spacing w:val="-3"/>
          <w:shd w:fill="0C78CD" w:color="auto" w:val="clear"/>
        </w:rPr>
        <w:t> </w:t>
      </w:r>
      <w:r>
        <w:rPr>
          <w:shd w:fill="0C78CD" w:color="auto" w:val="clear"/>
        </w:rPr>
        <w:t>is</w:t>
      </w:r>
      <w:r>
        <w:rPr>
          <w:spacing w:val="-4"/>
          <w:shd w:fill="0C78CD" w:color="auto" w:val="clear"/>
        </w:rPr>
        <w:t> </w:t>
      </w:r>
      <w:r>
        <w:rPr>
          <w:shd w:fill="0C78CD" w:color="auto" w:val="clear"/>
        </w:rPr>
        <w:t>produced</w:t>
      </w:r>
      <w:r>
        <w:rPr>
          <w:spacing w:val="-3"/>
        </w:rPr>
        <w:t> </w:t>
      </w:r>
      <w:r>
        <w:rPr/>
        <w:t>through</w:t>
      </w:r>
      <w:r>
        <w:rPr>
          <w:spacing w:val="-4"/>
        </w:rPr>
        <w:t> </w:t>
      </w:r>
      <w:r>
        <w:rPr>
          <w:shd w:fill="0C78CD" w:color="auto" w:val="clear"/>
        </w:rPr>
        <w:t>wind</w:t>
      </w:r>
      <w:r>
        <w:rPr>
          <w:spacing w:val="-3"/>
          <w:shd w:fill="0C78CD" w:color="auto" w:val="clear"/>
        </w:rPr>
        <w:t> </w:t>
      </w:r>
      <w:r>
        <w:rPr>
          <w:shd w:fill="0C78CD" w:color="auto" w:val="clear"/>
        </w:rPr>
        <w:t>turbines</w:t>
      </w:r>
      <w:r>
        <w:rPr>
          <w:spacing w:val="-4"/>
          <w:shd w:fill="0C78CD" w:color="auto" w:val="clear"/>
        </w:rPr>
        <w:t> </w:t>
      </w:r>
      <w:r>
        <w:rPr/>
        <w:t>and</w:t>
      </w:r>
    </w:p>
    <w:p>
      <w:pPr>
        <w:pStyle w:val="BodyText"/>
        <w:spacing w:line="482" w:lineRule="auto" w:before="23"/>
        <w:ind w:left="123" w:right="694"/>
        <w:jc w:val="both"/>
      </w:pPr>
      <w:r>
        <w:rPr/>
        <w:t>mostly in w</w:t>
      </w:r>
      <w:r>
        <w:rPr>
          <w:shd w:fill="0C78CD" w:color="auto" w:val="clear"/>
        </w:rPr>
        <w:t>ind</w:t>
      </w:r>
      <w:r>
        <w:rPr/>
        <w:t> energy farms. </w:t>
      </w:r>
      <w:r>
        <w:rPr>
          <w:shd w:fill="008095" w:color="auto" w:val="clear"/>
        </w:rPr>
        <w:t>Hydropower is the largest source of renewable</w:t>
      </w:r>
      <w:r>
        <w:rPr/>
        <w:t> electricity; it harnesses </w:t>
      </w:r>
      <w:r>
        <w:rPr>
          <w:shd w:fill="008095" w:color="auto" w:val="clear"/>
        </w:rPr>
        <w:t>the</w:t>
      </w:r>
      <w:r>
        <w:rPr>
          <w:spacing w:val="1"/>
        </w:rPr>
        <w:t> </w:t>
      </w:r>
      <w:r>
        <w:rPr/>
        <w:t>energy from forming water to deliver electricity through dams or river systems (Kumar et al., 2023).</w:t>
      </w:r>
      <w:r>
        <w:rPr>
          <w:spacing w:val="1"/>
        </w:rPr>
        <w:t> </w:t>
      </w:r>
      <w:r>
        <w:rPr/>
        <w:t>Hydrothermal</w:t>
      </w:r>
      <w:r>
        <w:rPr>
          <w:spacing w:val="13"/>
        </w:rPr>
        <w:t> </w:t>
      </w:r>
      <w:r>
        <w:rPr/>
        <w:t>energy</w:t>
      </w:r>
      <w:r>
        <w:rPr>
          <w:spacing w:val="13"/>
        </w:rPr>
        <w:t> </w:t>
      </w:r>
      <w:r>
        <w:rPr/>
        <w:t>is</w:t>
      </w:r>
      <w:r>
        <w:rPr>
          <w:spacing w:val="13"/>
        </w:rPr>
        <w:t> </w:t>
      </w:r>
      <w:r>
        <w:rPr/>
        <w:t>an</w:t>
      </w:r>
      <w:r>
        <w:rPr>
          <w:spacing w:val="13"/>
        </w:rPr>
        <w:t> </w:t>
      </w:r>
      <w:r>
        <w:rPr/>
        <w:t>emerging</w:t>
      </w:r>
      <w:r>
        <w:rPr>
          <w:spacing w:val="13"/>
        </w:rPr>
        <w:t> </w:t>
      </w:r>
      <w:r>
        <w:rPr/>
        <w:t>form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harnesses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heat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within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earth,</w:t>
      </w:r>
      <w:r>
        <w:rPr>
          <w:spacing w:val="-2"/>
        </w:rPr>
        <w:t> </w:t>
      </w:r>
      <w:r>
        <w:rPr/>
        <w:t>especially</w:t>
      </w:r>
      <w:r>
        <w:rPr>
          <w:spacing w:val="-1"/>
        </w:rPr>
        <w:t> </w:t>
      </w:r>
      <w:r>
        <w:rPr/>
        <w:t>from</w:t>
      </w:r>
    </w:p>
    <w:p>
      <w:pPr>
        <w:spacing w:after="0" w:line="482" w:lineRule="auto"/>
        <w:jc w:val="both"/>
        <w:sectPr>
          <w:pgSz w:w="11920" w:h="16860"/>
          <w:pgMar w:top="1580" w:bottom="280" w:left="780" w:right="280"/>
        </w:sectPr>
      </w:pPr>
    </w:p>
    <w:p>
      <w:pPr>
        <w:pStyle w:val="BodyText"/>
        <w:spacing w:line="528" w:lineRule="auto" w:before="67"/>
        <w:ind w:left="138" w:right="1061" w:hanging="15"/>
      </w:pPr>
      <w:r>
        <w:rPr/>
        <w:t>geothermal active zones and uses it for heating and electricity. Bioenergy, which is bioenergy from</w:t>
      </w:r>
      <w:r>
        <w:rPr>
          <w:spacing w:val="1"/>
        </w:rPr>
        <w:t> </w:t>
      </w:r>
      <w:r>
        <w:rPr/>
        <w:t>organic</w:t>
      </w:r>
      <w:r>
        <w:rPr>
          <w:spacing w:val="-2"/>
        </w:rPr>
        <w:t> </w:t>
      </w:r>
      <w:r>
        <w:rPr/>
        <w:t>matter</w:t>
      </w:r>
      <w:r>
        <w:rPr>
          <w:spacing w:val="-1"/>
        </w:rPr>
        <w:t> </w:t>
      </w:r>
      <w:r>
        <w:rPr/>
        <w:t>such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biomass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biogas,</w:t>
      </w:r>
      <w:r>
        <w:rPr>
          <w:spacing w:val="-1"/>
        </w:rPr>
        <w:t> </w:t>
      </w:r>
      <w:r>
        <w:rPr/>
        <w:t>use</w:t>
      </w:r>
      <w:r>
        <w:rPr>
          <w:spacing w:val="-1"/>
        </w:rPr>
        <w:t> </w:t>
      </w:r>
      <w:r>
        <w:rPr/>
        <w:t>waste</w:t>
      </w:r>
      <w:r>
        <w:rPr>
          <w:spacing w:val="-2"/>
        </w:rPr>
        <w:t> </w:t>
      </w:r>
      <w:r>
        <w:rPr/>
        <w:t>products</w:t>
      </w:r>
      <w:r>
        <w:rPr>
          <w:spacing w:val="-1"/>
        </w:rPr>
        <w:t> </w:t>
      </w:r>
      <w:r>
        <w:rPr/>
        <w:t>or</w:t>
      </w:r>
      <w:r>
        <w:rPr>
          <w:spacing w:val="-2"/>
        </w:rPr>
        <w:t> </w:t>
      </w:r>
      <w:r>
        <w:rPr/>
        <w:t>crops</w:t>
      </w:r>
      <w:r>
        <w:rPr>
          <w:spacing w:val="-1"/>
        </w:rPr>
        <w:t> </w:t>
      </w:r>
      <w:r>
        <w:rPr/>
        <w:t>exclusively</w:t>
      </w:r>
      <w:r>
        <w:rPr>
          <w:spacing w:val="-1"/>
        </w:rPr>
        <w:t> </w:t>
      </w:r>
      <w:r>
        <w:rPr/>
        <w:t>grown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either</w:t>
      </w:r>
    </w:p>
    <w:p>
      <w:pPr>
        <w:pStyle w:val="BodyText"/>
        <w:spacing w:line="484" w:lineRule="auto" w:before="31"/>
        <w:ind w:left="138" w:right="404" w:hanging="15"/>
      </w:pPr>
      <w:r>
        <w:rPr/>
        <w:t>warmth,</w:t>
      </w:r>
      <w:r>
        <w:rPr>
          <w:spacing w:val="-4"/>
        </w:rPr>
        <w:t> </w:t>
      </w:r>
      <w:r>
        <w:rPr/>
        <w:t>electricity,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biofuels</w:t>
      </w:r>
      <w:r>
        <w:rPr>
          <w:spacing w:val="-3"/>
        </w:rPr>
        <w:t> </w:t>
      </w:r>
      <w:r>
        <w:rPr/>
        <w:t>(Reddy</w:t>
      </w:r>
      <w:r>
        <w:rPr>
          <w:spacing w:val="-4"/>
        </w:rPr>
        <w:t> </w:t>
      </w:r>
      <w:r>
        <w:rPr/>
        <w:t>et</w:t>
      </w:r>
      <w:r>
        <w:rPr>
          <w:spacing w:val="-3"/>
        </w:rPr>
        <w:t> </w:t>
      </w:r>
      <w:r>
        <w:rPr/>
        <w:t>al.,</w:t>
      </w:r>
      <w:r>
        <w:rPr>
          <w:spacing w:val="-3"/>
        </w:rPr>
        <w:t> </w:t>
      </w:r>
      <w:r>
        <w:rPr/>
        <w:t>2024).</w:t>
      </w:r>
      <w:r>
        <w:rPr>
          <w:spacing w:val="-3"/>
        </w:rPr>
        <w:t> </w:t>
      </w:r>
      <w:r>
        <w:rPr/>
        <w:t>Altogether,</w:t>
      </w:r>
      <w:r>
        <w:rPr>
          <w:spacing w:val="-3"/>
        </w:rPr>
        <w:t> </w:t>
      </w:r>
      <w:r>
        <w:rPr/>
        <w:t>these</w:t>
      </w:r>
      <w:r>
        <w:rPr>
          <w:spacing w:val="-4"/>
        </w:rPr>
        <w:t> </w:t>
      </w:r>
      <w:r>
        <w:rPr/>
        <w:t>forms</w:t>
      </w:r>
      <w:r>
        <w:rPr>
          <w:spacing w:val="-3"/>
        </w:rPr>
        <w:t> </w:t>
      </w:r>
      <w:r>
        <w:rPr>
          <w:shd w:fill="BC5B0D" w:color="auto" w:val="clear"/>
        </w:rPr>
        <w:t>of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renewable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energy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sources</w:t>
      </w:r>
      <w:r>
        <w:rPr>
          <w:spacing w:val="-57"/>
        </w:rPr>
        <w:t> </w:t>
      </w:r>
      <w:r>
        <w:rPr/>
        <w:t>are useful </w:t>
      </w:r>
      <w:r>
        <w:rPr>
          <w:shd w:fill="BC5B0D" w:color="auto" w:val="clear"/>
        </w:rPr>
        <w:t>in the fight against greenhouse gas emissions</w:t>
      </w:r>
      <w:r>
        <w:rPr/>
        <w:t>, decreasing </w:t>
      </w:r>
      <w:r>
        <w:rPr>
          <w:shd w:fill="BC5B0D" w:color="auto" w:val="clear"/>
        </w:rPr>
        <w:t>the</w:t>
      </w:r>
      <w:r>
        <w:rPr/>
        <w:t> utilisation </w:t>
      </w:r>
      <w:r>
        <w:rPr>
          <w:shd w:fill="BC5B0D" w:color="auto" w:val="clear"/>
        </w:rPr>
        <w:t>of </w:t>
      </w:r>
      <w:r>
        <w:rPr/>
        <w:t>exhaustible fossil</w:t>
      </w:r>
    </w:p>
    <w:p>
      <w:pPr>
        <w:pStyle w:val="BodyText"/>
        <w:spacing w:line="504" w:lineRule="auto" w:before="70"/>
        <w:ind w:left="133" w:right="684" w:firstLine="142"/>
      </w:pPr>
      <w:r>
        <w:rPr/>
        <w:t>energy sources, and </w:t>
      </w:r>
      <w:r>
        <w:rPr>
          <w:shd w:fill="8160D3" w:color="auto" w:val="clear"/>
        </w:rPr>
        <w:t>in the battle against climate change</w:t>
      </w:r>
      <w:r>
        <w:rPr/>
        <w:t>. These types of r</w:t>
      </w:r>
      <w:r>
        <w:rPr>
          <w:shd w:fill="8160D3" w:color="auto" w:val="clear"/>
        </w:rPr>
        <w:t>enewable energy sources are</w:t>
      </w:r>
      <w:r>
        <w:rPr>
          <w:spacing w:val="1"/>
        </w:rPr>
        <w:t> </w:t>
      </w:r>
      <w:r>
        <w:rPr/>
        <w:t>becoming</w:t>
      </w:r>
      <w:r>
        <w:rPr>
          <w:spacing w:val="-2"/>
        </w:rPr>
        <w:t> </w:t>
      </w:r>
      <w:r>
        <w:rPr/>
        <w:t>feasible</w:t>
      </w:r>
      <w:r>
        <w:rPr>
          <w:spacing w:val="-2"/>
        </w:rPr>
        <w:t> </w:t>
      </w:r>
      <w:r>
        <w:rPr/>
        <w:t>worldwide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technology</w:t>
      </w:r>
      <w:r>
        <w:rPr>
          <w:spacing w:val="-2"/>
        </w:rPr>
        <w:t> </w:t>
      </w:r>
      <w:r>
        <w:rPr/>
        <w:t>continues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evolve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make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/>
        <w:t>generally</w:t>
      </w:r>
      <w:r>
        <w:rPr>
          <w:spacing w:val="-2"/>
        </w:rPr>
        <w:t> </w:t>
      </w:r>
      <w:r>
        <w:rPr/>
        <w:t>cheap</w:t>
      </w:r>
      <w:r>
        <w:rPr>
          <w:spacing w:val="-1"/>
        </w:rPr>
        <w:t> </w:t>
      </w:r>
      <w:r>
        <w:rPr/>
        <w:t>(Reddy</w:t>
      </w:r>
      <w:r>
        <w:rPr>
          <w:spacing w:val="-57"/>
        </w:rPr>
        <w:t> </w:t>
      </w:r>
      <w:r>
        <w:rPr/>
        <w:t>et al., 2024).</w:t>
      </w:r>
    </w:p>
    <w:p>
      <w:pPr>
        <w:pStyle w:val="BodyText"/>
        <w:spacing w:line="482" w:lineRule="auto" w:before="46"/>
        <w:ind w:left="123" w:right="687" w:firstLine="735"/>
      </w:pPr>
      <w:r>
        <w:rPr>
          <w:shd w:fill="BC5B0D" w:color="auto" w:val="clear"/>
        </w:rPr>
        <w:t>Solar</w:t>
      </w:r>
      <w:r>
        <w:rPr>
          <w:spacing w:val="29"/>
          <w:shd w:fill="BC5B0D" w:color="auto" w:val="clear"/>
        </w:rPr>
        <w:t> </w:t>
      </w:r>
      <w:r>
        <w:rPr>
          <w:shd w:fill="BC5B0D" w:color="auto" w:val="clear"/>
        </w:rPr>
        <w:t>and</w:t>
      </w:r>
      <w:r>
        <w:rPr>
          <w:spacing w:val="29"/>
          <w:shd w:fill="BC5B0D" w:color="auto" w:val="clear"/>
        </w:rPr>
        <w:t> </w:t>
      </w:r>
      <w:r>
        <w:rPr/>
        <w:t>wind</w:t>
      </w:r>
      <w:r>
        <w:rPr>
          <w:spacing w:val="29"/>
        </w:rPr>
        <w:t> </w:t>
      </w:r>
      <w:r>
        <w:rPr>
          <w:shd w:fill="BC5B0D" w:color="auto" w:val="clear"/>
        </w:rPr>
        <w:t>energy</w:t>
      </w:r>
      <w:r>
        <w:rPr>
          <w:spacing w:val="30"/>
          <w:shd w:fill="BC5B0D" w:color="auto" w:val="clear"/>
        </w:rPr>
        <w:t> </w:t>
      </w:r>
      <w:r>
        <w:rPr>
          <w:shd w:fill="BC5B0D" w:color="auto" w:val="clear"/>
        </w:rPr>
        <w:t>are</w:t>
      </w:r>
      <w:r>
        <w:rPr>
          <w:spacing w:val="29"/>
          <w:shd w:fill="BC5B0D" w:color="auto" w:val="clear"/>
        </w:rPr>
        <w:t> </w:t>
      </w:r>
      <w:r>
        <w:rPr/>
        <w:t>among</w:t>
      </w:r>
      <w:r>
        <w:rPr>
          <w:spacing w:val="29"/>
        </w:rPr>
        <w:t> </w:t>
      </w:r>
      <w:r>
        <w:rPr>
          <w:shd w:fill="BC5B0D" w:color="auto" w:val="clear"/>
        </w:rPr>
        <w:t>the</w:t>
      </w:r>
      <w:r>
        <w:rPr>
          <w:spacing w:val="30"/>
          <w:shd w:fill="BC5B0D" w:color="auto" w:val="clear"/>
        </w:rPr>
        <w:t> </w:t>
      </w:r>
      <w:r>
        <w:rPr>
          <w:shd w:fill="BC5B0D" w:color="auto" w:val="clear"/>
        </w:rPr>
        <w:t>most</w:t>
      </w:r>
      <w:r>
        <w:rPr>
          <w:spacing w:val="29"/>
          <w:shd w:fill="BC5B0D" w:color="auto" w:val="clear"/>
        </w:rPr>
        <w:t> </w:t>
      </w:r>
      <w:r>
        <w:rPr>
          <w:shd w:fill="BC5B0D" w:color="auto" w:val="clear"/>
        </w:rPr>
        <w:t>promising</w:t>
      </w:r>
      <w:r>
        <w:rPr>
          <w:spacing w:val="29"/>
          <w:shd w:fill="BC5B0D" w:color="auto" w:val="clear"/>
        </w:rPr>
        <w:t> </w:t>
      </w:r>
      <w:r>
        <w:rPr>
          <w:shd w:fill="BC5B0D" w:color="auto" w:val="clear"/>
        </w:rPr>
        <w:t>renewable</w:t>
      </w:r>
      <w:r>
        <w:rPr>
          <w:spacing w:val="29"/>
          <w:shd w:fill="BC5B0D" w:color="auto" w:val="clear"/>
        </w:rPr>
        <w:t> </w:t>
      </w:r>
      <w:r>
        <w:rPr>
          <w:shd w:fill="BC5B0D" w:color="auto" w:val="clear"/>
        </w:rPr>
        <w:t>energy</w:t>
      </w:r>
      <w:r>
        <w:rPr>
          <w:spacing w:val="30"/>
          <w:shd w:fill="BC5B0D" w:color="auto" w:val="clear"/>
        </w:rPr>
        <w:t> </w:t>
      </w:r>
      <w:r>
        <w:rPr>
          <w:shd w:fill="BC5B0D" w:color="auto" w:val="clear"/>
        </w:rPr>
        <w:t>sources</w:t>
      </w:r>
      <w:r>
        <w:rPr/>
        <w:t>,</w:t>
      </w:r>
      <w:r>
        <w:rPr>
          <w:spacing w:val="29"/>
        </w:rPr>
        <w:t> </w:t>
      </w:r>
      <w:r>
        <w:rPr/>
        <w:t>as</w:t>
      </w:r>
      <w:r>
        <w:rPr>
          <w:spacing w:val="29"/>
        </w:rPr>
        <w:t> </w:t>
      </w:r>
      <w:r>
        <w:rPr/>
        <w:t>each</w:t>
      </w:r>
      <w:r>
        <w:rPr>
          <w:spacing w:val="30"/>
        </w:rPr>
        <w:t> </w:t>
      </w:r>
      <w:r>
        <w:rPr/>
        <w:t>has</w:t>
      </w:r>
      <w:r>
        <w:rPr>
          <w:spacing w:val="-57"/>
        </w:rPr>
        <w:t> </w:t>
      </w:r>
      <w:r>
        <w:rPr/>
        <w:t>significant</w:t>
      </w:r>
      <w:r>
        <w:rPr>
          <w:spacing w:val="29"/>
        </w:rPr>
        <w:t> </w:t>
      </w:r>
      <w:r>
        <w:rPr/>
        <w:t>significance</w:t>
      </w:r>
      <w:r>
        <w:rPr>
          <w:spacing w:val="29"/>
        </w:rPr>
        <w:t> </w:t>
      </w:r>
      <w:r>
        <w:rPr/>
        <w:t>in</w:t>
      </w:r>
      <w:r>
        <w:rPr>
          <w:spacing w:val="29"/>
        </w:rPr>
        <w:t> </w:t>
      </w:r>
      <w:r>
        <w:rPr/>
        <w:t>developing</w:t>
      </w:r>
      <w:r>
        <w:rPr>
          <w:spacing w:val="14"/>
        </w:rPr>
        <w:t> </w:t>
      </w:r>
      <w:r>
        <w:rPr/>
        <w:t>clean</w:t>
      </w:r>
      <w:r>
        <w:rPr>
          <w:spacing w:val="14"/>
        </w:rPr>
        <w:t> </w:t>
      </w:r>
      <w:r>
        <w:rPr/>
        <w:t>energy</w:t>
      </w:r>
      <w:r>
        <w:rPr>
          <w:spacing w:val="14"/>
        </w:rPr>
        <w:t> </w:t>
      </w:r>
      <w:r>
        <w:rPr/>
        <w:t>worldwide</w:t>
      </w:r>
      <w:r>
        <w:rPr>
          <w:spacing w:val="15"/>
        </w:rPr>
        <w:t> </w:t>
      </w:r>
      <w:r>
        <w:rPr/>
        <w:t>(Gielen</w:t>
      </w:r>
      <w:r>
        <w:rPr>
          <w:spacing w:val="14"/>
        </w:rPr>
        <w:t> </w:t>
      </w:r>
      <w:r>
        <w:rPr/>
        <w:t>&amp;</w:t>
      </w:r>
      <w:r>
        <w:rPr>
          <w:spacing w:val="14"/>
        </w:rPr>
        <w:t> </w:t>
      </w:r>
      <w:r>
        <w:rPr/>
        <w:t>Boshell,</w:t>
      </w:r>
      <w:r>
        <w:rPr>
          <w:spacing w:val="14"/>
        </w:rPr>
        <w:t> </w:t>
      </w:r>
      <w:r>
        <w:rPr/>
        <w:t>2019).</w:t>
      </w:r>
      <w:r>
        <w:rPr>
          <w:spacing w:val="15"/>
        </w:rPr>
        <w:t> </w:t>
      </w:r>
      <w:r>
        <w:rPr/>
        <w:t>Solar</w:t>
      </w:r>
      <w:r>
        <w:rPr>
          <w:spacing w:val="14"/>
        </w:rPr>
        <w:t> </w:t>
      </w:r>
      <w:r>
        <w:rPr/>
        <w:t>energy</w:t>
      </w:r>
      <w:r>
        <w:rPr>
          <w:spacing w:val="-57"/>
        </w:rPr>
        <w:t> </w:t>
      </w:r>
      <w:r>
        <w:rPr/>
        <w:t>chiefly</w:t>
      </w:r>
      <w:r>
        <w:rPr>
          <w:spacing w:val="27"/>
        </w:rPr>
        <w:t> </w:t>
      </w:r>
      <w:r>
        <w:rPr/>
        <w:t>depends</w:t>
      </w:r>
      <w:r>
        <w:rPr>
          <w:spacing w:val="28"/>
        </w:rPr>
        <w:t> </w:t>
      </w:r>
      <w:r>
        <w:rPr/>
        <w:t>upon</w:t>
      </w:r>
      <w:r>
        <w:rPr>
          <w:spacing w:val="28"/>
        </w:rPr>
        <w:t> </w:t>
      </w:r>
      <w:r>
        <w:rPr/>
        <w:t>photovoltaic,</w:t>
      </w:r>
      <w:r>
        <w:rPr>
          <w:spacing w:val="28"/>
        </w:rPr>
        <w:t> </w:t>
      </w:r>
      <w:r>
        <w:rPr/>
        <w:t>or</w:t>
      </w:r>
      <w:r>
        <w:rPr>
          <w:spacing w:val="27"/>
        </w:rPr>
        <w:t> </w:t>
      </w:r>
      <w:r>
        <w:rPr/>
        <w:t>PV,</w:t>
      </w:r>
      <w:r>
        <w:rPr>
          <w:spacing w:val="28"/>
        </w:rPr>
        <w:t> </w:t>
      </w:r>
      <w:r>
        <w:rPr/>
        <w:t>technology</w:t>
      </w:r>
      <w:r>
        <w:rPr>
          <w:spacing w:val="28"/>
        </w:rPr>
        <w:t> </w:t>
      </w:r>
      <w:r>
        <w:rPr/>
        <w:t>that</w:t>
      </w:r>
      <w:r>
        <w:rPr>
          <w:spacing w:val="28"/>
        </w:rPr>
        <w:t> </w:t>
      </w:r>
      <w:r>
        <w:rPr/>
        <w:t>converts</w:t>
      </w:r>
      <w:r>
        <w:rPr>
          <w:spacing w:val="28"/>
        </w:rPr>
        <w:t> </w:t>
      </w:r>
      <w:r>
        <w:rPr/>
        <w:t>light</w:t>
      </w:r>
      <w:r>
        <w:rPr>
          <w:spacing w:val="27"/>
        </w:rPr>
        <w:t> </w:t>
      </w:r>
      <w:r>
        <w:rPr/>
        <w:t>directly</w:t>
      </w:r>
      <w:r>
        <w:rPr>
          <w:spacing w:val="28"/>
        </w:rPr>
        <w:t> </w:t>
      </w:r>
      <w:r>
        <w:rPr/>
        <w:t>to</w:t>
      </w:r>
      <w:r>
        <w:rPr>
          <w:spacing w:val="28"/>
        </w:rPr>
        <w:t> </w:t>
      </w:r>
      <w:r>
        <w:rPr/>
        <w:t>electricity</w:t>
      </w:r>
      <w:r>
        <w:rPr>
          <w:spacing w:val="13"/>
        </w:rPr>
        <w:t> </w:t>
      </w:r>
      <w:r>
        <w:rPr/>
        <w:t>and</w:t>
      </w:r>
      <w:r>
        <w:rPr>
          <w:spacing w:val="13"/>
        </w:rPr>
        <w:t> </w:t>
      </w:r>
      <w:r>
        <w:rPr/>
        <w:t>is</w:t>
      </w:r>
      <w:r>
        <w:rPr>
          <w:spacing w:val="-57"/>
        </w:rPr>
        <w:t> </w:t>
      </w:r>
      <w:r>
        <w:rPr/>
        <w:t>applied</w:t>
      </w:r>
      <w:r>
        <w:rPr>
          <w:spacing w:val="15"/>
        </w:rPr>
        <w:t> </w:t>
      </w:r>
      <w:r>
        <w:rPr/>
        <w:t>across</w:t>
      </w:r>
      <w:r>
        <w:rPr>
          <w:spacing w:val="15"/>
        </w:rPr>
        <w:t> </w:t>
      </w:r>
      <w:r>
        <w:rPr/>
        <w:t>residential,</w:t>
      </w:r>
      <w:r>
        <w:rPr>
          <w:spacing w:val="15"/>
        </w:rPr>
        <w:t> </w:t>
      </w:r>
      <w:r>
        <w:rPr/>
        <w:t>commercial and utility-scale projects. Subtypes or types of PV systems are as</w:t>
      </w:r>
      <w:r>
        <w:rPr>
          <w:spacing w:val="-57"/>
        </w:rPr>
        <w:t> </w:t>
      </w:r>
      <w:r>
        <w:rPr/>
        <w:t>follows: The elemental asymptotic advance of PV systems has enhanced efficiency and diminished cost.</w:t>
      </w:r>
      <w:r>
        <w:rPr>
          <w:spacing w:val="-57"/>
        </w:rPr>
        <w:t> </w:t>
      </w:r>
      <w:r>
        <w:rPr/>
        <w:t>Likewise, the solar thermal system utilises solar irradiation to generate heat suitable for large-scale</w:t>
      </w:r>
      <w:r>
        <w:rPr>
          <w:spacing w:val="1"/>
        </w:rPr>
        <w:t> </w:t>
      </w:r>
      <w:r>
        <w:rPr/>
        <w:t>power</w:t>
      </w:r>
      <w:r>
        <w:rPr>
          <w:spacing w:val="1"/>
        </w:rPr>
        <w:t> </w:t>
      </w:r>
      <w:r>
        <w:rPr/>
        <w:t>plants Hassan et al., 2024. All around the world, policies, low prices, and the applicability of</w:t>
      </w:r>
    </w:p>
    <w:p>
      <w:pPr>
        <w:pStyle w:val="BodyText"/>
        <w:spacing w:before="2"/>
        <w:ind w:left="123"/>
      </w:pPr>
      <w:r>
        <w:rPr/>
        <w:t>solar</w:t>
      </w:r>
      <w:r>
        <w:rPr>
          <w:spacing w:val="-3"/>
        </w:rPr>
        <w:t> </w:t>
      </w:r>
      <w:r>
        <w:rPr/>
        <w:t>energy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ind w:left="138"/>
      </w:pPr>
      <w:r>
        <w:rPr/>
        <w:t>in countries abundant in sunlight, such as China, the USA and India, have enhanced the adoption of solar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before="1"/>
        <w:ind w:left="138"/>
      </w:pPr>
      <w:r>
        <w:rPr/>
        <w:t>energy</w:t>
      </w:r>
      <w:r>
        <w:rPr>
          <w:spacing w:val="-2"/>
        </w:rPr>
        <w:t> </w:t>
      </w:r>
      <w:r>
        <w:rPr/>
        <w:t>(Maka</w:t>
      </w:r>
      <w:r>
        <w:rPr>
          <w:spacing w:val="-1"/>
        </w:rPr>
        <w:t> </w:t>
      </w:r>
      <w:r>
        <w:rPr/>
        <w:t>&amp;</w:t>
      </w:r>
      <w:r>
        <w:rPr>
          <w:spacing w:val="-1"/>
        </w:rPr>
        <w:t> </w:t>
      </w:r>
      <w:r>
        <w:rPr/>
        <w:t>Alabid,</w:t>
      </w:r>
      <w:r>
        <w:rPr>
          <w:spacing w:val="-2"/>
        </w:rPr>
        <w:t> </w:t>
      </w:r>
      <w:r>
        <w:rPr/>
        <w:t>2022).</w:t>
      </w:r>
      <w:r>
        <w:rPr>
          <w:spacing w:val="-1"/>
        </w:rPr>
        <w:t> </w:t>
      </w:r>
      <w:r>
        <w:rPr/>
        <w:t>Wind</w:t>
      </w:r>
      <w:r>
        <w:rPr>
          <w:spacing w:val="-1"/>
        </w:rPr>
        <w:t> </w:t>
      </w:r>
      <w:r>
        <w:rPr/>
        <w:t>energy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another</w:t>
      </w:r>
      <w:r>
        <w:rPr>
          <w:spacing w:val="-1"/>
        </w:rPr>
        <w:t> </w:t>
      </w:r>
      <w:r>
        <w:rPr/>
        <w:t>favourable</w:t>
      </w:r>
      <w:r>
        <w:rPr>
          <w:spacing w:val="-2"/>
        </w:rPr>
        <w:t> </w:t>
      </w:r>
      <w:r>
        <w:rPr/>
        <w:t>technique</w:t>
      </w:r>
      <w:r>
        <w:rPr>
          <w:spacing w:val="-1"/>
        </w:rPr>
        <w:t> </w:t>
      </w:r>
      <w:r>
        <w:rPr>
          <w:shd w:fill="0C78CD" w:color="auto" w:val="clear"/>
        </w:rPr>
        <w:t>that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harnesses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kinetic</w:t>
      </w:r>
    </w:p>
    <w:p>
      <w:pPr>
        <w:pStyle w:val="BodyText"/>
        <w:spacing w:before="8"/>
        <w:rPr>
          <w:sz w:val="30"/>
        </w:rPr>
      </w:pPr>
    </w:p>
    <w:p>
      <w:pPr>
        <w:pStyle w:val="BodyText"/>
        <w:spacing w:line="482" w:lineRule="auto" w:before="1"/>
        <w:ind w:left="123" w:right="688" w:firstLine="15"/>
        <w:jc w:val="both"/>
      </w:pPr>
      <w:r>
        <w:rPr/>
        <w:t>force </w:t>
      </w:r>
      <w:r>
        <w:rPr>
          <w:shd w:fill="0C78CD" w:color="auto" w:val="clear"/>
        </w:rPr>
        <w:t>of wind</w:t>
      </w:r>
      <w:r>
        <w:rPr/>
        <w:t> using blades installed in a generator (</w:t>
      </w:r>
      <w:r>
        <w:rPr>
          <w:shd w:fill="0C78CD" w:color="auto" w:val="clear"/>
        </w:rPr>
        <w:t>Edgardo-Portillo et al., 2019). The </w:t>
      </w:r>
      <w:r>
        <w:rPr/>
        <w:t>two general</w:t>
      </w:r>
      <w:r>
        <w:rPr>
          <w:spacing w:val="1"/>
        </w:rPr>
        <w:t> </w:t>
      </w:r>
      <w:r>
        <w:rPr/>
        <w:t>configurations include onshore and offshore wind farms, the latter characterised by improved and steady</w:t>
      </w:r>
      <w:r>
        <w:rPr>
          <w:spacing w:val="-57"/>
        </w:rPr>
        <w:t> </w:t>
      </w:r>
      <w:r>
        <w:rPr/>
        <w:t>wind velocities. Wind turbines are becoming more efficient, lighter, and durable, enhancing the wind</w:t>
      </w:r>
      <w:r>
        <w:rPr>
          <w:spacing w:val="1"/>
        </w:rPr>
        <w:t> </w:t>
      </w:r>
      <w:r>
        <w:rPr/>
        <w:t>power</w:t>
      </w:r>
      <w:r>
        <w:rPr>
          <w:spacing w:val="1"/>
        </w:rPr>
        <w:t> </w:t>
      </w:r>
      <w:r>
        <w:rPr/>
        <w:t>industry,</w:t>
      </w:r>
      <w:r>
        <w:rPr>
          <w:spacing w:val="1"/>
        </w:rPr>
        <w:t> </w:t>
      </w:r>
      <w:r>
        <w:rPr/>
        <w:t>especially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countries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strong</w:t>
      </w:r>
      <w:r>
        <w:rPr>
          <w:spacing w:val="1"/>
        </w:rPr>
        <w:t> </w:t>
      </w:r>
      <w:r>
        <w:rPr/>
        <w:t>winds,</w:t>
      </w:r>
      <w:r>
        <w:rPr>
          <w:spacing w:val="1"/>
        </w:rPr>
        <w:t> </w:t>
      </w:r>
      <w:r>
        <w:rPr/>
        <w:t>such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China,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US,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Europe.</w:t>
      </w:r>
      <w:r>
        <w:rPr>
          <w:spacing w:val="1"/>
        </w:rPr>
        <w:t> </w:t>
      </w:r>
      <w:r>
        <w:rPr/>
        <w:t>Combined,</w:t>
      </w:r>
      <w:r>
        <w:rPr>
          <w:spacing w:val="1"/>
        </w:rPr>
        <w:t> </w:t>
      </w:r>
      <w:r>
        <w:rPr/>
        <w:t>solar and wind energy constitute part of the global energy mix capable of achieving low</w:t>
      </w:r>
      <w:r>
        <w:rPr>
          <w:spacing w:val="1"/>
        </w:rPr>
        <w:t> </w:t>
      </w:r>
      <w:r>
        <w:rPr/>
        <w:t>carbon energy</w:t>
      </w:r>
      <w:r>
        <w:rPr>
          <w:spacing w:val="60"/>
        </w:rPr>
        <w:t> </w:t>
      </w:r>
      <w:r>
        <w:rPr/>
        <w:t>growth to address increasing energy demand and achieve transformation to the new era</w:t>
      </w:r>
      <w:r>
        <w:rPr>
          <w:spacing w:val="1"/>
        </w:rPr>
        <w:t> </w:t>
      </w:r>
      <w:r>
        <w:rPr/>
        <w:t>of</w:t>
      </w:r>
    </w:p>
    <w:p>
      <w:pPr>
        <w:pStyle w:val="BodyText"/>
        <w:spacing w:before="54"/>
        <w:ind w:left="138"/>
      </w:pPr>
      <w:r>
        <w:rPr/>
        <w:t>environmentally</w:t>
      </w:r>
      <w:r>
        <w:rPr>
          <w:spacing w:val="-1"/>
        </w:rPr>
        <w:t> </w:t>
      </w:r>
      <w:r>
        <w:rPr/>
        <w:t>friendly</w:t>
      </w:r>
      <w:r>
        <w:rPr>
          <w:spacing w:val="-1"/>
        </w:rPr>
        <w:t> </w:t>
      </w:r>
      <w:r>
        <w:rPr/>
        <w:t>energy systems</w:t>
      </w:r>
      <w:r>
        <w:rPr>
          <w:spacing w:val="-1"/>
        </w:rPr>
        <w:t> </w:t>
      </w:r>
      <w:r>
        <w:rPr/>
        <w:t>(Desalegn et</w:t>
      </w:r>
      <w:r>
        <w:rPr>
          <w:spacing w:val="-1"/>
        </w:rPr>
        <w:t> </w:t>
      </w:r>
      <w:r>
        <w:rPr/>
        <w:t>al.,</w:t>
      </w:r>
      <w:r>
        <w:rPr>
          <w:spacing w:val="-1"/>
        </w:rPr>
        <w:t> </w:t>
      </w:r>
      <w:r>
        <w:rPr/>
        <w:t>2022).</w:t>
      </w:r>
    </w:p>
    <w:p>
      <w:pPr>
        <w:pStyle w:val="BodyText"/>
        <w:spacing w:before="5"/>
        <w:rPr>
          <w:sz w:val="31"/>
        </w:rPr>
      </w:pPr>
    </w:p>
    <w:p>
      <w:pPr>
        <w:pStyle w:val="Heading3"/>
        <w:ind w:left="138"/>
      </w:pPr>
      <w:r>
        <w:rPr>
          <w:shd w:fill="008095" w:color="auto" w:val="clear"/>
        </w:rPr>
        <w:t>Global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Trends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in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Renewable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Energy:</w:t>
      </w:r>
    </w:p>
    <w:p>
      <w:pPr>
        <w:pStyle w:val="BodyText"/>
        <w:spacing w:before="3"/>
        <w:rPr>
          <w:b/>
          <w:i/>
        </w:rPr>
      </w:pPr>
    </w:p>
    <w:p>
      <w:pPr>
        <w:pStyle w:val="BodyText"/>
        <w:ind w:left="843"/>
      </w:pPr>
      <w:r>
        <w:rPr>
          <w:shd w:fill="008095" w:color="auto" w:val="clear"/>
        </w:rPr>
        <w:t>Renewable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energy </w:t>
      </w:r>
      <w:r>
        <w:rPr/>
        <w:t>sources</w:t>
      </w:r>
      <w:r>
        <w:rPr>
          <w:spacing w:val="-1"/>
        </w:rPr>
        <w:t> </w:t>
      </w:r>
      <w:r>
        <w:rPr>
          <w:shd w:fill="008095" w:color="auto" w:val="clear"/>
        </w:rPr>
        <w:t>have </w:t>
      </w:r>
      <w:r>
        <w:rPr/>
        <w:t>attracted</w:t>
      </w:r>
      <w:r>
        <w:rPr>
          <w:spacing w:val="-1"/>
        </w:rPr>
        <w:t> </w:t>
      </w:r>
      <w:r>
        <w:rPr/>
        <w:t>considerable attention</w:t>
      </w:r>
      <w:r>
        <w:rPr>
          <w:spacing w:val="-1"/>
        </w:rPr>
        <w:t> </w:t>
      </w:r>
      <w:r>
        <w:rPr/>
        <w:t>and have</w:t>
      </w:r>
      <w:r>
        <w:rPr>
          <w:spacing w:val="-1"/>
        </w:rPr>
        <w:t> </w:t>
      </w:r>
      <w:r>
        <w:rPr/>
        <w:t>experienced</w:t>
      </w:r>
    </w:p>
    <w:p>
      <w:pPr>
        <w:spacing w:after="0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38" w:right="806"/>
        <w:jc w:val="both"/>
      </w:pPr>
      <w:r>
        <w:rPr/>
        <w:t>remarkable</w:t>
      </w:r>
      <w:r>
        <w:rPr>
          <w:spacing w:val="1"/>
        </w:rPr>
        <w:t> </w:t>
      </w:r>
      <w:r>
        <w:rPr/>
        <w:t>growth over the last decade for several reasons, including climate change concerns, energy</w:t>
      </w:r>
      <w:r>
        <w:rPr>
          <w:spacing w:val="-58"/>
        </w:rPr>
        <w:t> </w:t>
      </w:r>
      <w:r>
        <w:rPr/>
        <w:t>security,</w:t>
      </w:r>
      <w:r>
        <w:rPr>
          <w:spacing w:val="-1"/>
        </w:rPr>
        <w:t> </w:t>
      </w:r>
      <w:r>
        <w:rPr/>
        <w:t>and</w:t>
      </w:r>
    </w:p>
    <w:p>
      <w:pPr>
        <w:pStyle w:val="BodyText"/>
        <w:spacing w:before="53"/>
        <w:ind w:left="123"/>
        <w:jc w:val="both"/>
      </w:pPr>
      <w:r>
        <w:rPr/>
        <w:t>the decreasing cost of renewable technology sources (Hassan et al., 2024). There is an increasing trend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38" w:right="996"/>
        <w:jc w:val="both"/>
      </w:pP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global</w:t>
      </w:r>
      <w:r>
        <w:rPr>
          <w:spacing w:val="-1"/>
        </w:rPr>
        <w:t> </w:t>
      </w:r>
      <w:r>
        <w:rPr/>
        <w:t>uptake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/>
        <w:t>since</w:t>
      </w:r>
      <w:r>
        <w:rPr>
          <w:spacing w:val="-2"/>
        </w:rPr>
        <w:t> </w:t>
      </w:r>
      <w:r>
        <w:rPr/>
        <w:t>countries</w:t>
      </w:r>
      <w:r>
        <w:rPr>
          <w:spacing w:val="-1"/>
        </w:rPr>
        <w:t> </w:t>
      </w:r>
      <w:r>
        <w:rPr/>
        <w:t>realise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importance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clean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>
          <w:shd w:fill="BC5B0D" w:color="auto" w:val="clear"/>
        </w:rPr>
        <w:t>in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the</w:t>
      </w:r>
      <w:r>
        <w:rPr>
          <w:spacing w:val="-57"/>
        </w:rPr>
        <w:t> </w:t>
      </w:r>
      <w:r>
        <w:rPr/>
        <w:t>environment,</w:t>
      </w:r>
      <w:r>
        <w:rPr>
          <w:spacing w:val="-1"/>
        </w:rPr>
        <w:t> </w:t>
      </w:r>
      <w:r>
        <w:rPr>
          <w:shd w:fill="BC5B0D" w:color="auto" w:val="clear"/>
        </w:rPr>
        <w:t>economy, and society</w:t>
      </w:r>
      <w:r>
        <w:rPr/>
        <w:t> (Osman</w:t>
      </w:r>
      <w:r>
        <w:rPr>
          <w:spacing w:val="-1"/>
        </w:rPr>
        <w:t> </w:t>
      </w:r>
      <w:r>
        <w:rPr>
          <w:shd w:fill="BC5B0D" w:color="auto" w:val="clear"/>
        </w:rPr>
        <w:t>et al</w:t>
      </w:r>
      <w:r>
        <w:rPr/>
        <w:t>., 2022).</w:t>
      </w:r>
    </w:p>
    <w:p>
      <w:pPr>
        <w:pStyle w:val="BodyText"/>
        <w:spacing w:line="480" w:lineRule="auto" w:before="53"/>
        <w:ind w:left="138" w:right="695" w:firstLine="720"/>
        <w:jc w:val="both"/>
      </w:pPr>
      <w:r>
        <w:rPr>
          <w:shd w:fill="BC5B0D" w:color="auto" w:val="clear"/>
        </w:rPr>
        <w:t>The</w:t>
      </w:r>
      <w:r>
        <w:rPr>
          <w:spacing w:val="1"/>
          <w:shd w:fill="BC5B0D" w:color="auto" w:val="clear"/>
        </w:rPr>
        <w:t> </w:t>
      </w:r>
      <w:r>
        <w:rPr/>
        <w:t>most</w:t>
      </w:r>
      <w:r>
        <w:rPr>
          <w:spacing w:val="1"/>
        </w:rPr>
        <w:t> </w:t>
      </w:r>
      <w:r>
        <w:rPr/>
        <w:t>emerging</w:t>
      </w:r>
      <w:r>
        <w:rPr>
          <w:spacing w:val="1"/>
        </w:rPr>
        <w:t> </w:t>
      </w:r>
      <w:r>
        <w:rPr/>
        <w:t>trend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installed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power capacity, where solar and wind</w:t>
      </w:r>
      <w:r>
        <w:rPr>
          <w:spacing w:val="1"/>
        </w:rPr>
        <w:t> </w:t>
      </w:r>
      <w:r>
        <w:rPr/>
        <w:t>installation</w:t>
      </w:r>
      <w:r>
        <w:rPr>
          <w:spacing w:val="1"/>
        </w:rPr>
        <w:t> </w:t>
      </w:r>
      <w:r>
        <w:rPr/>
        <w:t>rates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skyrocketing</w:t>
      </w:r>
      <w:r>
        <w:rPr>
          <w:spacing w:val="1"/>
        </w:rPr>
        <w:t> </w:t>
      </w:r>
      <w:r>
        <w:rPr/>
        <w:t>every</w:t>
      </w:r>
      <w:r>
        <w:rPr>
          <w:spacing w:val="1"/>
        </w:rPr>
        <w:t> </w:t>
      </w:r>
      <w:r>
        <w:rPr/>
        <w:t>year</w:t>
      </w:r>
      <w:r>
        <w:rPr>
          <w:spacing w:val="1"/>
        </w:rPr>
        <w:t> </w:t>
      </w:r>
      <w:r>
        <w:rPr/>
        <w:t>worldwide.</w:t>
      </w:r>
      <w:r>
        <w:rPr>
          <w:spacing w:val="1"/>
        </w:rPr>
        <w:t> </w:t>
      </w:r>
      <w:r>
        <w:rPr/>
        <w:t>This</w:t>
      </w:r>
      <w:r>
        <w:rPr>
          <w:spacing w:val="1"/>
        </w:rPr>
        <w:t> </w:t>
      </w:r>
      <w:r>
        <w:rPr/>
        <w:t>increase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due</w:t>
      </w:r>
      <w:r>
        <w:rPr>
          <w:spacing w:val="1"/>
        </w:rPr>
        <w:t> </w:t>
      </w:r>
      <w:r>
        <w:rPr/>
        <w:t>to</w:t>
      </w:r>
      <w:r>
        <w:rPr>
          <w:spacing w:val="60"/>
        </w:rPr>
        <w:t> </w:t>
      </w:r>
      <w:r>
        <w:rPr/>
        <w:t>technology</w:t>
      </w:r>
      <w:r>
        <w:rPr>
          <w:spacing w:val="1"/>
        </w:rPr>
        <w:t> </w:t>
      </w:r>
      <w:r>
        <w:rPr/>
        <w:t>development</w:t>
      </w:r>
      <w:r>
        <w:rPr>
          <w:spacing w:val="1"/>
        </w:rPr>
        <w:t> </w:t>
      </w:r>
      <w:r>
        <w:rPr/>
        <w:t>and the easing of costs of renewable energy technologies, hence becoming equivalent to</w:t>
      </w:r>
      <w:r>
        <w:rPr>
          <w:spacing w:val="1"/>
        </w:rPr>
        <w:t> </w:t>
      </w:r>
      <w:r>
        <w:rPr/>
        <w:t>fossil</w:t>
      </w:r>
      <w:r>
        <w:rPr>
          <w:spacing w:val="-1"/>
        </w:rPr>
        <w:t> </w:t>
      </w:r>
      <w:r>
        <w:rPr/>
        <w:t>energies</w:t>
      </w:r>
    </w:p>
    <w:p>
      <w:pPr>
        <w:pStyle w:val="BodyText"/>
        <w:spacing w:before="57"/>
        <w:ind w:left="138"/>
        <w:jc w:val="both"/>
      </w:pPr>
      <w:r>
        <w:rPr/>
        <w:t>(Osman et al., 2022). The second focal point consists of supportive policy frameworks stemming from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4" w:lineRule="auto"/>
        <w:ind w:left="123" w:right="724" w:firstLine="15"/>
        <w:jc w:val="both"/>
      </w:pPr>
      <w:r>
        <w:rPr/>
        <w:t>governments'</w:t>
      </w:r>
      <w:r>
        <w:rPr>
          <w:spacing w:val="-3"/>
        </w:rPr>
        <w:t> </w:t>
      </w:r>
      <w:r>
        <w:rPr/>
        <w:t>worldwide</w:t>
      </w:r>
      <w:r>
        <w:rPr>
          <w:spacing w:val="-2"/>
        </w:rPr>
        <w:t> </w:t>
      </w:r>
      <w:r>
        <w:rPr/>
        <w:t>policies,</w:t>
      </w:r>
      <w:r>
        <w:rPr>
          <w:spacing w:val="-2"/>
        </w:rPr>
        <w:t> </w:t>
      </w:r>
      <w:r>
        <w:rPr/>
        <w:t>such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>
          <w:shd w:fill="268629" w:color="auto" w:val="clear"/>
        </w:rPr>
        <w:t>feed-in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tariffs,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tax</w:t>
      </w:r>
      <w:r>
        <w:rPr>
          <w:spacing w:val="-2"/>
          <w:shd w:fill="268629" w:color="auto" w:val="clear"/>
        </w:rPr>
        <w:t> </w:t>
      </w:r>
      <w:r>
        <w:rPr/>
        <w:t>credits</w:t>
      </w:r>
      <w:r>
        <w:rPr>
          <w:spacing w:val="-3"/>
        </w:rPr>
        <w:t> </w:t>
      </w:r>
      <w:r>
        <w:rPr/>
        <w:t>or</w:t>
      </w:r>
      <w:r>
        <w:rPr>
          <w:spacing w:val="-2"/>
        </w:rPr>
        <w:t> </w:t>
      </w:r>
      <w:r>
        <w:rPr/>
        <w:t>specific</w:t>
      </w:r>
      <w:r>
        <w:rPr>
          <w:spacing w:val="-2"/>
        </w:rPr>
        <w:t> </w:t>
      </w:r>
      <w:r>
        <w:rPr>
          <w:shd w:fill="268629" w:color="auto" w:val="clear"/>
        </w:rPr>
        <w:t>renewable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targets</w:t>
      </w:r>
      <w:r>
        <w:rPr>
          <w:spacing w:val="-57"/>
        </w:rPr>
        <w:t> </w:t>
      </w:r>
      <w:r>
        <w:rPr/>
        <w:t>to</w:t>
      </w:r>
      <w:r>
        <w:rPr>
          <w:spacing w:val="-1"/>
        </w:rPr>
        <w:t> </w:t>
      </w:r>
      <w:r>
        <w:rPr/>
        <w:t>stimulate </w:t>
      </w:r>
      <w:r>
        <w:rPr>
          <w:shd w:fill="268629" w:color="auto" w:val="clear"/>
        </w:rPr>
        <w:t>investments in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clean energy </w:t>
      </w:r>
      <w:r>
        <w:rPr/>
        <w:t>and</w:t>
      </w:r>
      <w:r>
        <w:rPr>
          <w:spacing w:val="-1"/>
        </w:rPr>
        <w:t> </w:t>
      </w:r>
      <w:r>
        <w:rPr/>
        <w:t>save from fossil energies</w:t>
      </w:r>
      <w:r>
        <w:rPr>
          <w:spacing w:val="-1"/>
        </w:rPr>
        <w:t> </w:t>
      </w:r>
      <w:r>
        <w:rPr/>
        <w:t>(Osman et al.,</w:t>
      </w:r>
      <w:r>
        <w:rPr>
          <w:spacing w:val="-1"/>
        </w:rPr>
        <w:t> </w:t>
      </w:r>
      <w:r>
        <w:rPr/>
        <w:t>2022).</w:t>
      </w:r>
    </w:p>
    <w:p>
      <w:pPr>
        <w:pStyle w:val="BodyText"/>
        <w:spacing w:line="573" w:lineRule="auto" w:before="70"/>
        <w:ind w:left="123" w:right="684" w:firstLine="1198"/>
      </w:pPr>
      <w:r>
        <w:rPr/>
        <w:t>Another</w:t>
      </w:r>
      <w:r>
        <w:rPr>
          <w:spacing w:val="-2"/>
        </w:rPr>
        <w:t> </w:t>
      </w:r>
      <w:r>
        <w:rPr/>
        <w:t>trend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diversification</w:t>
      </w:r>
      <w:r>
        <w:rPr>
          <w:spacing w:val="-2"/>
        </w:rPr>
        <w:t> </w:t>
      </w:r>
      <w:r>
        <w:rPr>
          <w:shd w:fill="268629" w:color="auto" w:val="clear"/>
        </w:rPr>
        <w:t>of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renewable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sources</w:t>
      </w:r>
      <w:r>
        <w:rPr/>
        <w:t>.</w:t>
      </w:r>
      <w:r>
        <w:rPr>
          <w:spacing w:val="-2"/>
        </w:rPr>
        <w:t> </w:t>
      </w:r>
      <w:r>
        <w:rPr/>
        <w:t>Therefore,</w:t>
      </w:r>
      <w:r>
        <w:rPr>
          <w:spacing w:val="-1"/>
        </w:rPr>
        <w:t> </w:t>
      </w:r>
      <w:r>
        <w:rPr>
          <w:shd w:fill="268629" w:color="auto" w:val="clear"/>
        </w:rPr>
        <w:t>the</w:t>
      </w:r>
      <w:r>
        <w:rPr>
          <w:spacing w:val="-2"/>
          <w:shd w:fill="268629" w:color="auto" w:val="clear"/>
        </w:rPr>
        <w:t> </w:t>
      </w:r>
      <w:r>
        <w:rPr/>
        <w:t>trends</w:t>
      </w:r>
      <w:r>
        <w:rPr>
          <w:spacing w:val="-2"/>
        </w:rPr>
        <w:t> </w:t>
      </w:r>
      <w:r>
        <w:rPr/>
        <w:t>show</w:t>
      </w:r>
      <w:r>
        <w:rPr>
          <w:spacing w:val="-57"/>
        </w:rPr>
        <w:t> </w:t>
      </w:r>
      <w:r>
        <w:rPr/>
        <w:t>rather</w:t>
      </w:r>
      <w:r>
        <w:rPr>
          <w:spacing w:val="-1"/>
        </w:rPr>
        <w:t> </w:t>
      </w:r>
      <w:r>
        <w:rPr>
          <w:shd w:fill="268629" w:color="auto" w:val="clear"/>
        </w:rPr>
        <w:t>the development of</w:t>
      </w:r>
      <w:r>
        <w:rPr>
          <w:spacing w:val="-1"/>
          <w:shd w:fill="268629" w:color="auto" w:val="clear"/>
        </w:rPr>
        <w:t> </w:t>
      </w:r>
      <w:r>
        <w:rPr/>
        <w:t>a wider range</w:t>
      </w:r>
      <w:r>
        <w:rPr>
          <w:spacing w:val="-1"/>
        </w:rPr>
        <w:t> </w:t>
      </w:r>
      <w:r>
        <w:rPr>
          <w:shd w:fill="8160D3" w:color="auto" w:val="clear"/>
        </w:rPr>
        <w:t>of clean energy technologies.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However</w:t>
      </w:r>
      <w:r>
        <w:rPr/>
        <w:t>, solar </w:t>
      </w:r>
      <w:r>
        <w:rPr>
          <w:shd w:fill="8160D3" w:color="auto" w:val="clear"/>
        </w:rPr>
        <w:t>and</w:t>
      </w:r>
      <w:r>
        <w:rPr>
          <w:spacing w:val="-1"/>
        </w:rPr>
        <w:t> </w:t>
      </w:r>
      <w:r>
        <w:rPr/>
        <w:t>wind remain</w:t>
      </w:r>
    </w:p>
    <w:p>
      <w:pPr>
        <w:pStyle w:val="BodyText"/>
        <w:rPr>
          <w:sz w:val="29"/>
        </w:rPr>
      </w:pPr>
    </w:p>
    <w:p>
      <w:pPr>
        <w:pStyle w:val="BodyText"/>
        <w:spacing w:before="90"/>
        <w:ind w:left="9988"/>
      </w:pPr>
      <w:r>
        <w:rPr/>
        <w:t>9</w:t>
      </w:r>
    </w:p>
    <w:p>
      <w:pPr>
        <w:pStyle w:val="BodyText"/>
        <w:spacing w:before="7"/>
        <w:ind w:left="468"/>
      </w:pPr>
      <w:r>
        <w:rPr/>
        <w:t>the</w:t>
      </w:r>
      <w:r>
        <w:rPr>
          <w:spacing w:val="-1"/>
        </w:rPr>
        <w:t> </w:t>
      </w:r>
      <w:r>
        <w:rPr/>
        <w:t>two</w:t>
      </w:r>
      <w:r>
        <w:rPr>
          <w:spacing w:val="-1"/>
        </w:rPr>
        <w:t> </w:t>
      </w:r>
      <w:r>
        <w:rPr/>
        <w:t>most</w:t>
      </w:r>
      <w:r>
        <w:rPr>
          <w:spacing w:val="-1"/>
        </w:rPr>
        <w:t> </w:t>
      </w:r>
      <w:r>
        <w:rPr/>
        <w:t>popular forms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REs, whereas</w:t>
      </w:r>
      <w:r>
        <w:rPr>
          <w:spacing w:val="-1"/>
        </w:rPr>
        <w:t> </w:t>
      </w:r>
      <w:r>
        <w:rPr/>
        <w:t>other</w:t>
      </w:r>
      <w:r>
        <w:rPr>
          <w:spacing w:val="-1"/>
        </w:rPr>
        <w:t> </w:t>
      </w:r>
      <w:r>
        <w:rPr/>
        <w:t>forms, including</w:t>
      </w:r>
      <w:r>
        <w:rPr>
          <w:spacing w:val="-1"/>
        </w:rPr>
        <w:t> </w:t>
      </w:r>
      <w:r>
        <w:rPr/>
        <w:t>hydropower,</w:t>
      </w:r>
      <w:r>
        <w:rPr>
          <w:spacing w:val="-1"/>
        </w:rPr>
        <w:t> </w:t>
      </w:r>
      <w:r>
        <w:rPr/>
        <w:t>geothermal,</w:t>
      </w:r>
      <w:r>
        <w:rPr>
          <w:spacing w:val="-1"/>
        </w:rPr>
        <w:t> </w:t>
      </w:r>
      <w:r>
        <w:rPr/>
        <w:t>and</w:t>
      </w:r>
    </w:p>
    <w:p>
      <w:pPr>
        <w:pStyle w:val="BodyText"/>
        <w:spacing w:before="5"/>
        <w:rPr>
          <w:sz w:val="16"/>
        </w:rPr>
      </w:pPr>
    </w:p>
    <w:p>
      <w:pPr>
        <w:pStyle w:val="BodyText"/>
        <w:spacing w:before="90"/>
        <w:ind w:left="144"/>
        <w:jc w:val="both"/>
      </w:pPr>
      <w:r>
        <w:rPr/>
        <w:t>bioenergy,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becoming</w:t>
      </w:r>
      <w:r>
        <w:rPr>
          <w:spacing w:val="-2"/>
        </w:rPr>
        <w:t> </w:t>
      </w:r>
      <w:r>
        <w:rPr/>
        <w:t>more</w:t>
      </w:r>
      <w:r>
        <w:rPr>
          <w:spacing w:val="-1"/>
        </w:rPr>
        <w:t> </w:t>
      </w:r>
      <w:r>
        <w:rPr/>
        <w:t>prevalent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certain</w:t>
      </w:r>
      <w:r>
        <w:rPr>
          <w:spacing w:val="-1"/>
        </w:rPr>
        <w:t> </w:t>
      </w:r>
      <w:r>
        <w:rPr/>
        <w:t>zones.</w:t>
      </w:r>
      <w:r>
        <w:rPr>
          <w:spacing w:val="-1"/>
        </w:rPr>
        <w:t> </w:t>
      </w:r>
      <w:r>
        <w:rPr/>
        <w:t>Such</w:t>
      </w:r>
      <w:r>
        <w:rPr>
          <w:spacing w:val="-2"/>
        </w:rPr>
        <w:t> </w:t>
      </w:r>
      <w:r>
        <w:rPr/>
        <w:t>diversification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necessary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maintain</w:t>
      </w:r>
      <w:r>
        <w:rPr>
          <w:spacing w:val="-2"/>
        </w:rPr>
        <w:t> </w:t>
      </w:r>
      <w:r>
        <w:rPr/>
        <w:t>a</w:t>
      </w:r>
    </w:p>
    <w:p>
      <w:pPr>
        <w:pStyle w:val="BodyText"/>
        <w:rPr>
          <w:sz w:val="26"/>
        </w:rPr>
      </w:pPr>
    </w:p>
    <w:p>
      <w:pPr>
        <w:pStyle w:val="BodyText"/>
        <w:spacing w:line="482" w:lineRule="auto" w:before="160"/>
        <w:ind w:left="138" w:right="700" w:hanging="15"/>
        <w:jc w:val="both"/>
      </w:pPr>
      <w:r>
        <w:rPr/>
        <w:t>blend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power sources and to counter the unpredictability </w:t>
      </w:r>
      <w:r>
        <w:rPr>
          <w:shd w:fill="8160D3" w:color="auto" w:val="clear"/>
        </w:rPr>
        <w:t>of solar and wind power</w:t>
      </w:r>
      <w:r>
        <w:rPr/>
        <w:t>. Furthermore,</w:t>
      </w:r>
      <w:r>
        <w:rPr>
          <w:spacing w:val="1"/>
        </w:rPr>
        <w:t> </w:t>
      </w:r>
      <w:r>
        <w:rPr/>
        <w:t>improvement in </w:t>
      </w:r>
      <w:r>
        <w:rPr>
          <w:shd w:fill="8160D3" w:color="auto" w:val="clear"/>
        </w:rPr>
        <w:t>storage technologies</w:t>
      </w:r>
      <w:r>
        <w:rPr/>
        <w:t>, especially in battery systems whereby renewable energy can be</w:t>
      </w:r>
      <w:r>
        <w:rPr>
          <w:spacing w:val="1"/>
        </w:rPr>
        <w:t> </w:t>
      </w:r>
      <w:r>
        <w:rPr/>
        <w:t>stored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dispatched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when</w:t>
      </w:r>
      <w:r>
        <w:rPr>
          <w:spacing w:val="1"/>
        </w:rPr>
        <w:t> </w:t>
      </w:r>
      <w:r>
        <w:rPr/>
        <w:t>required, will help improve the integration of renewables into</w:t>
      </w:r>
      <w:r>
        <w:rPr>
          <w:spacing w:val="1"/>
        </w:rPr>
        <w:t> </w:t>
      </w:r>
      <w:r>
        <w:rPr/>
        <w:t>national</w:t>
      </w:r>
    </w:p>
    <w:p>
      <w:pPr>
        <w:pStyle w:val="BodyText"/>
        <w:spacing w:before="54"/>
        <w:ind w:left="138"/>
        <w:jc w:val="both"/>
      </w:pPr>
      <w:r>
        <w:rPr/>
        <w:t>grids (Amir et al., 2023). Developing countries are also now assuming a more and more critical position</w:t>
      </w:r>
    </w:p>
    <w:p>
      <w:pPr>
        <w:pStyle w:val="BodyText"/>
        <w:spacing w:before="4"/>
        <w:rPr>
          <w:sz w:val="31"/>
        </w:rPr>
      </w:pPr>
    </w:p>
    <w:p>
      <w:pPr>
        <w:pStyle w:val="BodyText"/>
        <w:spacing w:line="484" w:lineRule="auto" w:before="1"/>
        <w:ind w:left="138" w:right="1178"/>
        <w:jc w:val="both"/>
      </w:pPr>
      <w:r>
        <w:rPr/>
        <w:t>in the renewable energy market. For instance, China has made big advances in obtaining r</w:t>
      </w:r>
      <w:r>
        <w:rPr>
          <w:shd w:fill="008095" w:color="auto" w:val="clear"/>
        </w:rPr>
        <w:t>enewable</w:t>
      </w:r>
      <w:r>
        <w:rPr>
          <w:spacing w:val="-58"/>
        </w:rPr>
        <w:t> </w:t>
      </w:r>
      <w:r>
        <w:rPr>
          <w:shd w:fill="008095" w:color="auto" w:val="clear"/>
        </w:rPr>
        <w:t>energy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by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investing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in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solar</w:t>
      </w:r>
      <w:r>
        <w:rPr>
          <w:spacing w:val="-1"/>
          <w:shd w:fill="008095" w:color="auto" w:val="clear"/>
        </w:rPr>
        <w:t> </w:t>
      </w:r>
      <w:r>
        <w:rPr/>
        <w:t>and</w:t>
      </w:r>
      <w:r>
        <w:rPr>
          <w:spacing w:val="-2"/>
        </w:rPr>
        <w:t> </w:t>
      </w:r>
      <w:r>
        <w:rPr/>
        <w:t>w</w:t>
      </w:r>
      <w:r>
        <w:rPr>
          <w:shd w:fill="008095" w:color="auto" w:val="clear"/>
        </w:rPr>
        <w:t>ind</w:t>
      </w:r>
      <w:r>
        <w:rPr>
          <w:spacing w:val="-1"/>
        </w:rPr>
        <w:t> </w:t>
      </w:r>
      <w:r>
        <w:rPr/>
        <w:t>projects,</w:t>
      </w:r>
      <w:r>
        <w:rPr>
          <w:spacing w:val="-1"/>
        </w:rPr>
        <w:t> </w:t>
      </w:r>
      <w:r>
        <w:rPr/>
        <w:t>equipment,</w:t>
      </w:r>
      <w:r>
        <w:rPr>
          <w:spacing w:val="-1"/>
        </w:rPr>
        <w:t> </w:t>
      </w:r>
      <w:r>
        <w:rPr>
          <w:shd w:fill="008095" w:color="auto" w:val="clear"/>
        </w:rPr>
        <w:t>and</w:t>
      </w:r>
      <w:r>
        <w:rPr>
          <w:spacing w:val="-1"/>
        </w:rPr>
        <w:t> </w:t>
      </w:r>
      <w:r>
        <w:rPr/>
        <w:t>technology,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becoming</w:t>
      </w:r>
      <w:r>
        <w:rPr>
          <w:spacing w:val="-1"/>
        </w:rPr>
        <w:t> </w:t>
      </w:r>
      <w:r>
        <w:rPr/>
        <w:t>the</w:t>
      </w:r>
    </w:p>
    <w:p>
      <w:pPr>
        <w:pStyle w:val="BodyText"/>
        <w:spacing w:line="482" w:lineRule="auto" w:before="55"/>
        <w:ind w:left="138" w:right="690" w:hanging="15"/>
        <w:jc w:val="both"/>
      </w:pPr>
      <w:r>
        <w:rPr/>
        <w:t>benchmark for renewable energy production (He </w:t>
      </w:r>
      <w:r>
        <w:rPr>
          <w:shd w:fill="268629" w:color="auto" w:val="clear"/>
        </w:rPr>
        <w:t>et al., 2018). China has</w:t>
      </w:r>
      <w:r>
        <w:rPr/>
        <w:t> emerged as one </w:t>
      </w:r>
      <w:r>
        <w:rPr>
          <w:shd w:fill="268629" w:color="auto" w:val="clear"/>
        </w:rPr>
        <w:t>of the largest</w:t>
      </w:r>
      <w:r>
        <w:rPr>
          <w:spacing w:val="1"/>
        </w:rPr>
        <w:t> </w:t>
      </w:r>
      <w:r>
        <w:rPr/>
        <w:t>energy investors in renewable projects and manufacturing capabilities for most renewable components.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other impactful player studied is India,</w:t>
      </w:r>
      <w:r>
        <w:rPr>
          <w:spacing w:val="-1"/>
        </w:rPr>
        <w:t> </w:t>
      </w:r>
      <w:r>
        <w:rPr/>
        <w:t>which has ambitious RE targets that</w:t>
      </w:r>
      <w:r>
        <w:rPr>
          <w:spacing w:val="-1"/>
        </w:rPr>
        <w:t> </w:t>
      </w:r>
      <w:r>
        <w:rPr/>
        <w:t>include other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79"/>
        <w:ind w:left="123"/>
        <w:jc w:val="both"/>
      </w:pPr>
      <w:r>
        <w:rPr/>
        <w:t>technologies</w:t>
      </w:r>
      <w:r>
        <w:rPr>
          <w:spacing w:val="-3"/>
        </w:rPr>
        <w:t> </w:t>
      </w:r>
      <w:r>
        <w:rPr/>
        <w:t>beyond</w:t>
      </w:r>
      <w:r>
        <w:rPr>
          <w:spacing w:val="-2"/>
        </w:rPr>
        <w:t> </w:t>
      </w:r>
      <w:r>
        <w:rPr/>
        <w:t>PV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wind</w:t>
      </w:r>
      <w:r>
        <w:rPr>
          <w:spacing w:val="-3"/>
        </w:rPr>
        <w:t> </w:t>
      </w:r>
      <w:r>
        <w:rPr/>
        <w:t>power.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ind w:right="688"/>
        <w:jc w:val="right"/>
      </w:pPr>
      <w:r>
        <w:rPr/>
        <w:t>The</w:t>
      </w:r>
      <w:r>
        <w:rPr>
          <w:spacing w:val="-1"/>
        </w:rPr>
        <w:t> </w:t>
      </w:r>
      <w:r>
        <w:rPr/>
        <w:t>current</w:t>
      </w:r>
      <w:r>
        <w:rPr>
          <w:spacing w:val="-1"/>
        </w:rPr>
        <w:t> </w:t>
      </w:r>
      <w:r>
        <w:rPr/>
        <w:t>political</w:t>
      </w:r>
      <w:r>
        <w:rPr>
          <w:spacing w:val="-1"/>
        </w:rPr>
        <w:t> </w:t>
      </w:r>
      <w:r>
        <w:rPr/>
        <w:t>policies target</w:t>
      </w:r>
      <w:r>
        <w:rPr>
          <w:spacing w:val="-1"/>
        </w:rPr>
        <w:t> </w:t>
      </w:r>
      <w:r>
        <w:rPr/>
        <w:t>t</w:t>
      </w:r>
      <w:r>
        <w:rPr>
          <w:shd w:fill="268629" w:color="auto" w:val="clear"/>
        </w:rPr>
        <w:t>he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development of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renewable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/>
        <w:t> systems</w:t>
      </w:r>
      <w:r>
        <w:rPr>
          <w:spacing w:val="-1"/>
        </w:rPr>
        <w:t> </w:t>
      </w:r>
      <w:r>
        <w:rPr>
          <w:shd w:fill="268629" w:color="auto" w:val="clear"/>
        </w:rPr>
        <w:t>in</w:t>
      </w:r>
      <w:r>
        <w:rPr>
          <w:spacing w:val="-1"/>
          <w:shd w:fill="268629" w:color="auto" w:val="clear"/>
        </w:rPr>
        <w:t> </w:t>
      </w:r>
      <w:r>
        <w:rPr/>
        <w:t>India</w:t>
      </w:r>
      <w:r>
        <w:rPr>
          <w:spacing w:val="-1"/>
        </w:rPr>
        <w:t> </w:t>
      </w:r>
      <w:r>
        <w:rPr>
          <w:shd w:fill="268629" w:color="auto" w:val="clear"/>
        </w:rPr>
        <w:t>to</w:t>
      </w:r>
    </w:p>
    <w:p>
      <w:pPr>
        <w:pStyle w:val="BodyText"/>
        <w:spacing w:before="6"/>
        <w:rPr>
          <w:sz w:val="29"/>
        </w:rPr>
      </w:pPr>
    </w:p>
    <w:p>
      <w:pPr>
        <w:pStyle w:val="BodyText"/>
        <w:spacing w:line="482" w:lineRule="auto"/>
        <w:ind w:left="138" w:right="691" w:hanging="15"/>
        <w:jc w:val="both"/>
      </w:pPr>
      <w:r>
        <w:rPr/>
        <w:t>reduce</w:t>
      </w:r>
      <w:r>
        <w:rPr>
          <w:spacing w:val="1"/>
        </w:rPr>
        <w:t> </w:t>
      </w:r>
      <w:r>
        <w:rPr>
          <w:shd w:fill="268629" w:color="auto" w:val="clear"/>
        </w:rPr>
        <w:t>the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country's</w:t>
      </w:r>
      <w:r>
        <w:rPr>
          <w:spacing w:val="1"/>
          <w:shd w:fill="268629" w:color="auto" w:val="clear"/>
        </w:rPr>
        <w:t> </w:t>
      </w:r>
      <w:r>
        <w:rPr/>
        <w:t>reliance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conventional</w:t>
      </w:r>
      <w:r>
        <w:rPr>
          <w:spacing w:val="1"/>
        </w:rPr>
        <w:t> </w:t>
      </w:r>
      <w:r>
        <w:rPr>
          <w:shd w:fill="268629" w:color="auto" w:val="clear"/>
        </w:rPr>
        <w:t>energy</w:t>
      </w:r>
      <w:r>
        <w:rPr>
          <w:spacing w:val="1"/>
        </w:rPr>
        <w:t> </w:t>
      </w:r>
      <w:r>
        <w:rPr/>
        <w:t>sources</w:t>
      </w:r>
      <w:r>
        <w:rPr>
          <w:spacing w:val="1"/>
        </w:rPr>
        <w:t> </w:t>
      </w:r>
      <w:r>
        <w:rPr/>
        <w:t>(Y</w:t>
      </w:r>
      <w:r>
        <w:rPr>
          <w:shd w:fill="008095" w:color="auto" w:val="clear"/>
        </w:rPr>
        <w:t>ang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et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al.,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2024</w:t>
      </w:r>
      <w:r>
        <w:rPr/>
        <w:t>).</w:t>
      </w:r>
      <w:r>
        <w:rPr>
          <w:spacing w:val="1"/>
        </w:rPr>
        <w:t> </w:t>
      </w:r>
      <w:r>
        <w:rPr/>
        <w:t>These</w:t>
      </w:r>
      <w:r>
        <w:rPr>
          <w:spacing w:val="1"/>
        </w:rPr>
        <w:t> </w:t>
      </w:r>
      <w:r>
        <w:rPr/>
        <w:t>trends</w:t>
      </w:r>
      <w:r>
        <w:rPr>
          <w:spacing w:val="1"/>
        </w:rPr>
        <w:t> </w:t>
      </w:r>
      <w:r>
        <w:rPr/>
        <w:t>demonstrate </w:t>
      </w:r>
      <w:r>
        <w:rPr>
          <w:shd w:fill="008095" w:color="auto" w:val="clear"/>
        </w:rPr>
        <w:t>the global transition</w:t>
      </w:r>
      <w:r>
        <w:rPr/>
        <w:t> towards the future based on sustainable energy sources. Renewable</w:t>
      </w:r>
      <w:r>
        <w:rPr>
          <w:spacing w:val="1"/>
        </w:rPr>
        <w:t> </w:t>
      </w:r>
      <w:r>
        <w:rPr/>
        <w:t>energy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also</w:t>
      </w:r>
      <w:r>
        <w:rPr>
          <w:spacing w:val="-1"/>
        </w:rPr>
        <w:t> </w:t>
      </w:r>
      <w:r>
        <w:rPr/>
        <w:t>becoming</w:t>
      </w:r>
      <w:r>
        <w:rPr>
          <w:spacing w:val="-1"/>
        </w:rPr>
        <w:t> </w:t>
      </w:r>
      <w:r>
        <w:rPr/>
        <w:t>firmly</w:t>
      </w:r>
      <w:r>
        <w:rPr>
          <w:spacing w:val="-1"/>
        </w:rPr>
        <w:t> </w:t>
      </w:r>
      <w:r>
        <w:rPr/>
        <w:t>integrated</w:t>
      </w:r>
      <w:r>
        <w:rPr>
          <w:spacing w:val="-1"/>
        </w:rPr>
        <w:t> </w:t>
      </w:r>
      <w:r>
        <w:rPr/>
        <w:t>into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global</w:t>
      </w:r>
      <w:r>
        <w:rPr>
          <w:spacing w:val="-1"/>
        </w:rPr>
        <w:t> </w:t>
      </w:r>
      <w:r>
        <w:rPr/>
        <w:t>energy</w:t>
      </w:r>
      <w:r>
        <w:rPr>
          <w:spacing w:val="-1"/>
        </w:rPr>
        <w:t> </w:t>
      </w:r>
      <w:r>
        <w:rPr/>
        <w:t>mix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sources</w:t>
      </w:r>
      <w:r>
        <w:rPr>
          <w:spacing w:val="-1"/>
        </w:rPr>
        <w:t> </w:t>
      </w:r>
      <w:r>
        <w:rPr/>
        <w:t>become cheaper,</w:t>
      </w:r>
    </w:p>
    <w:p>
      <w:pPr>
        <w:pStyle w:val="BodyText"/>
        <w:spacing w:before="53"/>
        <w:ind w:right="779"/>
        <w:jc w:val="right"/>
      </w:pPr>
      <w:r>
        <w:rPr/>
        <w:t>more</w:t>
      </w:r>
      <w:r>
        <w:rPr>
          <w:spacing w:val="-2"/>
        </w:rPr>
        <w:t> </w:t>
      </w:r>
      <w:r>
        <w:rPr/>
        <w:t>diverse,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with</w:t>
      </w:r>
      <w:r>
        <w:rPr>
          <w:spacing w:val="-2"/>
        </w:rPr>
        <w:t> </w:t>
      </w:r>
      <w:r>
        <w:rPr/>
        <w:t>broader</w:t>
      </w:r>
      <w:r>
        <w:rPr>
          <w:spacing w:val="-2"/>
        </w:rPr>
        <w:t> </w:t>
      </w:r>
      <w:r>
        <w:rPr/>
        <w:t>support</w:t>
      </w:r>
      <w:r>
        <w:rPr>
          <w:spacing w:val="-1"/>
        </w:rPr>
        <w:t> </w:t>
      </w:r>
      <w:r>
        <w:rPr/>
        <w:t>(Yang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/>
        <w:t>al.,</w:t>
      </w:r>
      <w:r>
        <w:rPr>
          <w:spacing w:val="-1"/>
        </w:rPr>
        <w:t> </w:t>
      </w:r>
      <w:r>
        <w:rPr/>
        <w:t>2024).</w:t>
      </w:r>
      <w:r>
        <w:rPr>
          <w:spacing w:val="-2"/>
        </w:rPr>
        <w:t> </w:t>
      </w:r>
      <w:r>
        <w:rPr/>
        <w:t>Leading</w:t>
      </w:r>
      <w:r>
        <w:rPr>
          <w:spacing w:val="-2"/>
        </w:rPr>
        <w:t> </w:t>
      </w:r>
      <w:r>
        <w:rPr/>
        <w:t>developed</w:t>
      </w:r>
      <w:r>
        <w:rPr>
          <w:spacing w:val="-1"/>
        </w:rPr>
        <w:t> </w:t>
      </w:r>
      <w:r>
        <w:rPr/>
        <w:t>nations</w:t>
      </w:r>
      <w:r>
        <w:rPr>
          <w:spacing w:val="-2"/>
        </w:rPr>
        <w:t> </w:t>
      </w:r>
      <w:r>
        <w:rPr/>
        <w:t>along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other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4" w:lineRule="auto"/>
        <w:ind w:left="123" w:firstLine="15"/>
      </w:pPr>
      <w:r>
        <w:rPr/>
        <w:t>emerging economies, w</w:t>
      </w:r>
      <w:r>
        <w:rPr>
          <w:shd w:fill="268629" w:color="auto" w:val="clear"/>
        </w:rPr>
        <w:t>ith the help of</w:t>
      </w:r>
      <w:r>
        <w:rPr/>
        <w:t> technologies, policies, and </w:t>
      </w:r>
      <w:r>
        <w:rPr>
          <w:shd w:fill="268629" w:color="auto" w:val="clear"/>
        </w:rPr>
        <w:t>a better understanding of </w:t>
      </w:r>
      <w:r>
        <w:rPr/>
        <w:t>climate</w:t>
      </w:r>
      <w:r>
        <w:rPr>
          <w:spacing w:val="1"/>
        </w:rPr>
        <w:t> </w:t>
      </w:r>
      <w:r>
        <w:rPr/>
        <w:t>requirements,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making</w:t>
      </w:r>
      <w:r>
        <w:rPr>
          <w:spacing w:val="-2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key</w:t>
      </w:r>
      <w:r>
        <w:rPr>
          <w:spacing w:val="-2"/>
        </w:rPr>
        <w:t> </w:t>
      </w:r>
      <w:r>
        <w:rPr/>
        <w:t>point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constructing</w:t>
      </w:r>
      <w:r>
        <w:rPr>
          <w:spacing w:val="-2"/>
        </w:rPr>
        <w:t> </w:t>
      </w:r>
      <w:r>
        <w:rPr/>
        <w:t>sustainable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future</w:t>
      </w:r>
      <w:r>
        <w:rPr>
          <w:spacing w:val="-2"/>
        </w:rPr>
        <w:t> </w:t>
      </w:r>
      <w:r>
        <w:rPr/>
        <w:t>energy</w:t>
      </w:r>
    </w:p>
    <w:p>
      <w:pPr>
        <w:pStyle w:val="BodyText"/>
        <w:spacing w:line="506" w:lineRule="auto" w:before="55"/>
        <w:ind w:left="138" w:right="684" w:firstLine="263"/>
      </w:pPr>
      <w:r>
        <w:rPr/>
        <w:t>systems (Chou et 2023). As technology, policy, and </w:t>
      </w:r>
      <w:r>
        <w:rPr>
          <w:shd w:fill="268629" w:color="auto" w:val="clear"/>
        </w:rPr>
        <w:t>investments in renewable energy infrastructure</w:t>
      </w:r>
      <w:r>
        <w:rPr>
          <w:spacing w:val="1"/>
        </w:rPr>
        <w:t> </w:t>
      </w:r>
      <w:r>
        <w:rPr/>
        <w:t>expand, </w:t>
      </w:r>
      <w:r>
        <w:rPr>
          <w:shd w:fill="268629" w:color="auto" w:val="clear"/>
        </w:rPr>
        <w:t>the </w:t>
      </w:r>
      <w:r>
        <w:rPr/>
        <w:t>trend towards r</w:t>
      </w:r>
      <w:r>
        <w:rPr>
          <w:shd w:fill="268629" w:color="auto" w:val="clear"/>
        </w:rPr>
        <w:t>enewable energy </w:t>
      </w:r>
      <w:r>
        <w:rPr/>
        <w:t>consumption will also advance, making the world cleaner</w:t>
      </w:r>
      <w:r>
        <w:rPr>
          <w:spacing w:val="1"/>
        </w:rPr>
        <w:t> </w:t>
      </w:r>
      <w:r>
        <w:rPr/>
        <w:t>(Chou et al., 2023).</w:t>
      </w:r>
    </w:p>
    <w:p>
      <w:pPr>
        <w:pStyle w:val="BodyText"/>
        <w:spacing w:line="482" w:lineRule="auto" w:before="54"/>
        <w:ind w:left="138" w:right="701" w:firstLine="705"/>
        <w:jc w:val="both"/>
      </w:pPr>
      <w:r>
        <w:rPr/>
        <w:t>For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matter,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experiences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Germany,</w:t>
      </w:r>
      <w:r>
        <w:rPr>
          <w:spacing w:val="1"/>
        </w:rPr>
        <w:t> </w:t>
      </w:r>
      <w:r>
        <w:rPr/>
        <w:t>Denmark and China </w:t>
      </w:r>
      <w:r>
        <w:rPr>
          <w:shd w:fill="0C78CD" w:color="auto" w:val="clear"/>
        </w:rPr>
        <w:t>in integrating renewable</w:t>
      </w:r>
      <w:r>
        <w:rPr>
          <w:spacing w:val="1"/>
        </w:rPr>
        <w:t> </w:t>
      </w:r>
      <w:r>
        <w:rPr>
          <w:shd w:fill="0C78CD" w:color="auto" w:val="clear"/>
        </w:rPr>
        <w:t>energy</w:t>
      </w:r>
      <w:r>
        <w:rPr>
          <w:spacing w:val="1"/>
        </w:rPr>
        <w:t> </w:t>
      </w:r>
      <w:r>
        <w:rPr>
          <w:shd w:fill="0C78CD" w:color="auto" w:val="clear"/>
        </w:rPr>
        <w:t>into the national grid </w:t>
      </w:r>
      <w:r>
        <w:rPr/>
        <w:t>are insightful for global change. The German Energiewende is an exciting</w:t>
      </w:r>
      <w:r>
        <w:rPr>
          <w:spacing w:val="1"/>
        </w:rPr>
        <w:t> </w:t>
      </w:r>
      <w:r>
        <w:rPr/>
        <w:t>example</w:t>
      </w:r>
      <w:r>
        <w:rPr>
          <w:spacing w:val="1"/>
        </w:rPr>
        <w:t> </w:t>
      </w:r>
      <w:r>
        <w:rPr/>
        <w:t>of a systemic and aggressive conversion to renewable electricity, particularly recognised from</w:t>
      </w:r>
      <w:r>
        <w:rPr>
          <w:spacing w:val="1"/>
        </w:rPr>
        <w:t> </w:t>
      </w:r>
      <w:r>
        <w:rPr/>
        <w:t>the sun</w:t>
      </w:r>
    </w:p>
    <w:p>
      <w:pPr>
        <w:pStyle w:val="BodyText"/>
        <w:spacing w:before="1"/>
        <w:ind w:left="138"/>
      </w:pPr>
      <w:r>
        <w:rPr/>
        <w:t>and</w:t>
      </w:r>
      <w:r>
        <w:rPr>
          <w:spacing w:val="-2"/>
        </w:rPr>
        <w:t> </w:t>
      </w:r>
      <w:r>
        <w:rPr/>
        <w:t>wind</w:t>
      </w:r>
      <w:r>
        <w:rPr>
          <w:spacing w:val="-2"/>
        </w:rPr>
        <w:t> </w:t>
      </w:r>
      <w:r>
        <w:rPr/>
        <w:t>power</w:t>
      </w:r>
      <w:r>
        <w:rPr>
          <w:spacing w:val="-1"/>
        </w:rPr>
        <w:t> </w:t>
      </w:r>
      <w:r>
        <w:rPr/>
        <w:t>(Yang,</w:t>
      </w:r>
      <w:r>
        <w:rPr>
          <w:spacing w:val="-2"/>
        </w:rPr>
        <w:t> </w:t>
      </w:r>
      <w:r>
        <w:rPr/>
        <w:t>2022).</w:t>
      </w:r>
      <w:r>
        <w:rPr>
          <w:spacing w:val="-2"/>
        </w:rPr>
        <w:t> </w:t>
      </w:r>
      <w:r>
        <w:rPr/>
        <w:t>Germany</w:t>
      </w:r>
      <w:r>
        <w:rPr>
          <w:spacing w:val="-1"/>
        </w:rPr>
        <w:t> </w:t>
      </w:r>
      <w:r>
        <w:rPr/>
        <w:t>has</w:t>
      </w:r>
      <w:r>
        <w:rPr>
          <w:spacing w:val="-2"/>
        </w:rPr>
        <w:t> </w:t>
      </w:r>
      <w:r>
        <w:rPr/>
        <w:t>achieved</w:t>
      </w:r>
      <w:r>
        <w:rPr>
          <w:spacing w:val="-2"/>
        </w:rPr>
        <w:t> </w:t>
      </w:r>
      <w:r>
        <w:rPr/>
        <w:t>relatively</w:t>
      </w:r>
      <w:r>
        <w:rPr>
          <w:spacing w:val="-1"/>
        </w:rPr>
        <w:t> </w:t>
      </w:r>
      <w:r>
        <w:rPr/>
        <w:t>good</w:t>
      </w:r>
      <w:r>
        <w:rPr>
          <w:spacing w:val="-2"/>
        </w:rPr>
        <w:t> </w:t>
      </w:r>
      <w:r>
        <w:rPr/>
        <w:t>results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boosting</w:t>
      </w:r>
      <w:r>
        <w:rPr>
          <w:spacing w:val="-2"/>
        </w:rPr>
        <w:t> </w:t>
      </w:r>
      <w:r>
        <w:rPr/>
        <w:t>its</w:t>
      </w:r>
      <w:r>
        <w:rPr>
          <w:spacing w:val="-1"/>
        </w:rPr>
        <w:t> </w:t>
      </w:r>
      <w:r>
        <w:rPr/>
        <w:t>renewable</w: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line="482" w:lineRule="auto"/>
        <w:ind w:left="123" w:right="1061" w:firstLine="15"/>
      </w:pPr>
      <w:r>
        <w:rPr/>
        <w:t>energy</w:t>
      </w:r>
      <w:r>
        <w:rPr>
          <w:spacing w:val="-2"/>
        </w:rPr>
        <w:t> </w:t>
      </w:r>
      <w:r>
        <w:rPr/>
        <w:t>generation,</w:t>
      </w:r>
      <w:r>
        <w:rPr>
          <w:spacing w:val="-2"/>
        </w:rPr>
        <w:t> </w:t>
      </w:r>
      <w:r>
        <w:rPr/>
        <w:t>primarily</w:t>
      </w:r>
      <w:r>
        <w:rPr>
          <w:spacing w:val="-2"/>
        </w:rPr>
        <w:t> </w:t>
      </w:r>
      <w:r>
        <w:rPr/>
        <w:t>through</w:t>
      </w:r>
      <w:r>
        <w:rPr>
          <w:spacing w:val="-3"/>
        </w:rPr>
        <w:t> </w:t>
      </w:r>
      <w:r>
        <w:rPr/>
        <w:t>strong</w:t>
      </w:r>
      <w:r>
        <w:rPr>
          <w:spacing w:val="-2"/>
        </w:rPr>
        <w:t> </w:t>
      </w:r>
      <w:r>
        <w:rPr/>
        <w:t>policy</w:t>
      </w:r>
      <w:r>
        <w:rPr>
          <w:spacing w:val="-2"/>
        </w:rPr>
        <w:t> </w:t>
      </w:r>
      <w:r>
        <w:rPr/>
        <w:t>mechanisms</w:t>
      </w:r>
      <w:r>
        <w:rPr>
          <w:spacing w:val="-2"/>
        </w:rPr>
        <w:t> </w:t>
      </w:r>
      <w:r>
        <w:rPr>
          <w:shd w:fill="008095" w:color="auto" w:val="clear"/>
        </w:rPr>
        <w:t>such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as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feed-in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tariffs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and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long-term</w:t>
      </w:r>
      <w:r>
        <w:rPr>
          <w:spacing w:val="-57"/>
        </w:rPr>
        <w:t> </w:t>
      </w:r>
      <w:r>
        <w:rPr/>
        <w:t>regulatory objectives for renewable power generation (Yang, 2022). However, Energiewende has</w:t>
      </w:r>
      <w:r>
        <w:rPr>
          <w:spacing w:val="1"/>
        </w:rPr>
        <w:t> </w:t>
      </w:r>
      <w:r>
        <w:rPr/>
        <w:t>brought</w:t>
      </w:r>
    </w:p>
    <w:p>
      <w:pPr>
        <w:pStyle w:val="BodyText"/>
        <w:spacing w:line="482" w:lineRule="auto" w:before="181"/>
        <w:ind w:left="123" w:right="691" w:firstLine="15"/>
        <w:jc w:val="both"/>
      </w:pPr>
      <w:r>
        <w:rPr/>
        <w:t>out the need for grid upgrades to deal with </w:t>
      </w:r>
      <w:r>
        <w:rPr>
          <w:shd w:fill="268629" w:color="auto" w:val="clear"/>
        </w:rPr>
        <w:t>the intermittency of solar and wind </w:t>
      </w:r>
      <w:r>
        <w:rPr/>
        <w:t>resources, among other</w:t>
      </w:r>
      <w:r>
        <w:rPr>
          <w:spacing w:val="1"/>
        </w:rPr>
        <w:t> </w:t>
      </w:r>
      <w:r>
        <w:rPr>
          <w:shd w:fill="268629" w:color="auto" w:val="clear"/>
        </w:rPr>
        <w:t>renewable energy </w:t>
      </w:r>
      <w:r>
        <w:rPr/>
        <w:t>sources (Alshehhi et al., 2024). Community involvement has also proved useful, as</w:t>
      </w:r>
      <w:r>
        <w:rPr>
          <w:spacing w:val="1"/>
        </w:rPr>
        <w:t> </w:t>
      </w:r>
      <w:r>
        <w:rPr/>
        <w:t>Germany has involved communities in supporting renewable power. It has been discovered that such</w:t>
      </w:r>
      <w:r>
        <w:rPr>
          <w:spacing w:val="1"/>
        </w:rPr>
        <w:t> </w:t>
      </w:r>
      <w:r>
        <w:rPr/>
        <w:t>renewable projects will not be sustainable without the populace's support. Germany's experience proves</w:t>
      </w:r>
      <w:r>
        <w:rPr>
          <w:spacing w:val="1"/>
        </w:rPr>
        <w:t> </w:t>
      </w:r>
      <w:r>
        <w:rPr/>
        <w:t>that policy support, regulatory certainty, and social involvement are all needed to promote renewable</w:t>
      </w:r>
      <w:r>
        <w:rPr>
          <w:spacing w:val="1"/>
        </w:rPr>
        <w:t> </w:t>
      </w:r>
      <w:r>
        <w:rPr/>
        <w:t>energy</w:t>
      </w:r>
      <w:r>
        <w:rPr>
          <w:spacing w:val="-1"/>
        </w:rPr>
        <w:t> </w:t>
      </w:r>
      <w:r>
        <w:rPr/>
        <w:t>nationwide (Alshehhi et al., 2024).</w:t>
      </w:r>
    </w:p>
    <w:p>
      <w:pPr>
        <w:pStyle w:val="BodyText"/>
        <w:spacing w:line="477" w:lineRule="auto" w:before="53"/>
        <w:ind w:left="123" w:right="698" w:firstLine="735"/>
        <w:jc w:val="both"/>
      </w:pPr>
      <w:r>
        <w:rPr/>
        <w:t>In this scenario, Denmark has provided a clear example of how early investment and research in</w:t>
      </w:r>
      <w:r>
        <w:rPr>
          <w:spacing w:val="1"/>
        </w:rPr>
        <w:t> </w:t>
      </w:r>
      <w:r>
        <w:rPr/>
        <w:t>wind</w:t>
      </w:r>
      <w:r>
        <w:rPr>
          <w:spacing w:val="27"/>
        </w:rPr>
        <w:t> </w:t>
      </w:r>
      <w:r>
        <w:rPr/>
        <w:t>power</w:t>
      </w:r>
      <w:r>
        <w:rPr>
          <w:spacing w:val="27"/>
        </w:rPr>
        <w:t> </w:t>
      </w:r>
      <w:r>
        <w:rPr/>
        <w:t>initiatives</w:t>
      </w:r>
      <w:r>
        <w:rPr>
          <w:spacing w:val="28"/>
        </w:rPr>
        <w:t> </w:t>
      </w:r>
      <w:r>
        <w:rPr/>
        <w:t>can</w:t>
      </w:r>
      <w:r>
        <w:rPr>
          <w:spacing w:val="27"/>
        </w:rPr>
        <w:t> </w:t>
      </w:r>
      <w:r>
        <w:rPr/>
        <w:t>be</w:t>
      </w:r>
      <w:r>
        <w:rPr>
          <w:spacing w:val="27"/>
        </w:rPr>
        <w:t> </w:t>
      </w:r>
      <w:r>
        <w:rPr/>
        <w:t>fruitful.</w:t>
      </w:r>
      <w:r>
        <w:rPr>
          <w:spacing w:val="28"/>
        </w:rPr>
        <w:t> </w:t>
      </w:r>
      <w:r>
        <w:rPr/>
        <w:t>Denmark</w:t>
      </w:r>
      <w:r>
        <w:rPr>
          <w:spacing w:val="27"/>
        </w:rPr>
        <w:t> </w:t>
      </w:r>
      <w:r>
        <w:rPr/>
        <w:t>is</w:t>
      </w:r>
      <w:r>
        <w:rPr>
          <w:spacing w:val="28"/>
        </w:rPr>
        <w:t> </w:t>
      </w:r>
      <w:r>
        <w:rPr/>
        <w:t>considered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pioneering</w:t>
      </w:r>
      <w:r>
        <w:rPr>
          <w:spacing w:val="28"/>
        </w:rPr>
        <w:t> </w:t>
      </w:r>
      <w:r>
        <w:rPr/>
        <w:t>wind</w:t>
      </w:r>
      <w:r>
        <w:rPr>
          <w:spacing w:val="27"/>
        </w:rPr>
        <w:t> </w:t>
      </w:r>
      <w:r>
        <w:rPr/>
        <w:t>energy</w:t>
      </w:r>
      <w:r>
        <w:rPr>
          <w:spacing w:val="13"/>
        </w:rPr>
        <w:t> </w:t>
      </w:r>
      <w:r>
        <w:rPr/>
        <w:t>country,</w:t>
      </w:r>
      <w:r>
        <w:rPr>
          <w:spacing w:val="13"/>
        </w:rPr>
        <w:t> </w:t>
      </w:r>
      <w:r>
        <w:rPr/>
        <w:t>and</w:t>
      </w:r>
    </w:p>
    <w:p>
      <w:pPr>
        <w:spacing w:after="0" w:line="477" w:lineRule="auto"/>
        <w:jc w:val="both"/>
        <w:sectPr>
          <w:pgSz w:w="11920" w:h="16860"/>
          <w:pgMar w:top="360" w:bottom="280" w:left="780" w:right="280"/>
        </w:sectPr>
      </w:pPr>
    </w:p>
    <w:p>
      <w:pPr>
        <w:pStyle w:val="BodyText"/>
        <w:spacing w:line="482" w:lineRule="auto" w:before="67"/>
        <w:ind w:left="123" w:right="690"/>
        <w:jc w:val="both"/>
      </w:pPr>
      <w:r>
        <w:rPr/>
        <w:t>rather</w:t>
      </w:r>
      <w:r>
        <w:rPr>
          <w:spacing w:val="1"/>
        </w:rPr>
        <w:t> </w:t>
      </w:r>
      <w:r>
        <w:rPr/>
        <w:t>high</w:t>
      </w:r>
      <w:r>
        <w:rPr>
          <w:spacing w:val="1"/>
        </w:rPr>
        <w:t> </w:t>
      </w:r>
      <w:r>
        <w:rPr/>
        <w:t>wind</w:t>
      </w:r>
      <w:r>
        <w:rPr>
          <w:spacing w:val="1"/>
        </w:rPr>
        <w:t> </w:t>
      </w:r>
      <w:r>
        <w:rPr/>
        <w:t>power</w:t>
      </w:r>
      <w:r>
        <w:rPr>
          <w:spacing w:val="1"/>
        </w:rPr>
        <w:t> </w:t>
      </w:r>
      <w:r>
        <w:rPr/>
        <w:t>penetration</w:t>
      </w:r>
      <w:r>
        <w:rPr>
          <w:spacing w:val="1"/>
        </w:rPr>
        <w:t> </w:t>
      </w:r>
      <w:r>
        <w:rPr/>
        <w:t>levels</w:t>
      </w:r>
      <w:r>
        <w:rPr>
          <w:spacing w:val="1"/>
        </w:rPr>
        <w:t> </w:t>
      </w:r>
      <w:r>
        <w:rPr/>
        <w:t>have</w:t>
      </w:r>
      <w:r>
        <w:rPr>
          <w:spacing w:val="1"/>
        </w:rPr>
        <w:t> </w:t>
      </w:r>
      <w:r>
        <w:rPr/>
        <w:t>been</w:t>
      </w:r>
      <w:r>
        <w:rPr>
          <w:spacing w:val="1"/>
        </w:rPr>
        <w:t> </w:t>
      </w:r>
      <w:r>
        <w:rPr/>
        <w:t>reached due to innovation and technological</w:t>
      </w:r>
      <w:r>
        <w:rPr>
          <w:spacing w:val="1"/>
        </w:rPr>
        <w:t> </w:t>
      </w:r>
      <w:r>
        <w:rPr/>
        <w:t>development (Wieczorek et al., 2015). The initial investment in research and the orientation toward the</w:t>
      </w:r>
      <w:r>
        <w:rPr>
          <w:spacing w:val="1"/>
        </w:rPr>
        <w:t> </w:t>
      </w:r>
      <w:r>
        <w:rPr/>
        <w:t>offshore format allowed the Danish country to receive much energy from the nearshore zones with</w:t>
      </w:r>
      <w:r>
        <w:rPr>
          <w:spacing w:val="1"/>
        </w:rPr>
        <w:t> </w:t>
      </w:r>
      <w:r>
        <w:rPr/>
        <w:t>increased</w:t>
      </w:r>
      <w:r>
        <w:rPr>
          <w:spacing w:val="1"/>
        </w:rPr>
        <w:t> </w:t>
      </w:r>
      <w:r>
        <w:rPr/>
        <w:t>wind</w:t>
      </w:r>
      <w:r>
        <w:rPr>
          <w:spacing w:val="1"/>
        </w:rPr>
        <w:t> </w:t>
      </w:r>
      <w:r>
        <w:rPr/>
        <w:t>activity.</w:t>
      </w:r>
      <w:r>
        <w:rPr>
          <w:spacing w:val="1"/>
        </w:rPr>
        <w:t> </w:t>
      </w:r>
      <w:r>
        <w:rPr/>
        <w:t>Furthermore,</w:t>
      </w:r>
      <w:r>
        <w:rPr>
          <w:spacing w:val="1"/>
        </w:rPr>
        <w:t> </w:t>
      </w:r>
      <w:r>
        <w:rPr/>
        <w:t>Denmark provides an excellent example of integrated efforts</w:t>
      </w:r>
      <w:r>
        <w:rPr>
          <w:spacing w:val="1"/>
        </w:rPr>
        <w:t> </w:t>
      </w:r>
      <w:r>
        <w:rPr/>
        <w:t>across</w:t>
      </w:r>
      <w:r>
        <w:rPr>
          <w:spacing w:val="1"/>
        </w:rPr>
        <w:t> </w:t>
      </w:r>
      <w:r>
        <w:rPr/>
        <w:t>sectors;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Danish</w:t>
      </w:r>
      <w:r>
        <w:rPr>
          <w:spacing w:val="1"/>
        </w:rPr>
        <w:t> </w:t>
      </w:r>
      <w:r>
        <w:rPr/>
        <w:t>government,</w:t>
      </w:r>
      <w:r>
        <w:rPr>
          <w:spacing w:val="1"/>
        </w:rPr>
        <w:t> </w:t>
      </w:r>
      <w:r>
        <w:rPr/>
        <w:t>industry and academia have been the main forces behind</w:t>
      </w:r>
      <w:r>
        <w:rPr>
          <w:spacing w:val="1"/>
        </w:rPr>
        <w:t> </w:t>
      </w:r>
      <w:r>
        <w:rPr/>
        <w:t>developing</w:t>
      </w:r>
    </w:p>
    <w:p>
      <w:pPr>
        <w:pStyle w:val="BodyText"/>
        <w:spacing w:before="54"/>
        <w:ind w:left="138"/>
      </w:pPr>
      <w:r>
        <w:rPr/>
        <w:t>advanced</w:t>
      </w:r>
      <w:r>
        <w:rPr>
          <w:spacing w:val="-1"/>
        </w:rPr>
        <w:t> </w:t>
      </w:r>
      <w:r>
        <w:rPr/>
        <w:t>wind technologies</w:t>
      </w:r>
      <w:r>
        <w:rPr>
          <w:spacing w:val="-1"/>
        </w:rPr>
        <w:t> </w:t>
      </w:r>
      <w:r>
        <w:rPr/>
        <w:t>and the efficient</w:t>
      </w:r>
      <w:r>
        <w:rPr>
          <w:spacing w:val="-1"/>
        </w:rPr>
        <w:t> </w:t>
      </w:r>
      <w:r>
        <w:rPr/>
        <w:t>architecture of the</w:t>
      </w:r>
      <w:r>
        <w:rPr>
          <w:spacing w:val="-1"/>
        </w:rPr>
        <w:t> </w:t>
      </w:r>
      <w:r>
        <w:rPr/>
        <w:t>supporting system. They</w:t>
      </w:r>
      <w:r>
        <w:rPr>
          <w:spacing w:val="-1"/>
        </w:rPr>
        <w:t> </w:t>
      </w:r>
      <w:r>
        <w:rPr/>
        <w:t>show that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ind w:left="123"/>
      </w:pPr>
      <w:r>
        <w:rPr/>
        <w:t>Denmark proves that research and development, alongside vital partnerships, contribute </w:t>
      </w:r>
      <w:r>
        <w:rPr>
          <w:shd w:fill="BC5B0D" w:color="auto" w:val="clear"/>
        </w:rPr>
        <w:t>to the</w:t>
      </w:r>
    </w:p>
    <w:p>
      <w:pPr>
        <w:pStyle w:val="BodyText"/>
        <w:spacing w:before="3"/>
      </w:pPr>
    </w:p>
    <w:p>
      <w:pPr>
        <w:pStyle w:val="BodyText"/>
        <w:spacing w:line="482" w:lineRule="auto"/>
        <w:ind w:left="123" w:right="1061"/>
      </w:pPr>
      <w:r>
        <w:rPr/>
        <w:t>competitive</w:t>
      </w:r>
      <w:r>
        <w:rPr>
          <w:spacing w:val="-3"/>
        </w:rPr>
        <w:t> </w:t>
      </w:r>
      <w:r>
        <w:rPr>
          <w:shd w:fill="BC5B0D" w:color="auto" w:val="clear"/>
        </w:rPr>
        <w:t>and</w:t>
      </w:r>
      <w:r>
        <w:rPr>
          <w:spacing w:val="-2"/>
          <w:shd w:fill="BC5B0D" w:color="auto" w:val="clear"/>
        </w:rPr>
        <w:t> </w:t>
      </w:r>
      <w:r>
        <w:rPr/>
        <w:t>sustainable</w:t>
      </w:r>
      <w:r>
        <w:rPr>
          <w:spacing w:val="-2"/>
        </w:rPr>
        <w:t> </w:t>
      </w:r>
      <w:r>
        <w:rPr>
          <w:shd w:fill="BC5B0D" w:color="auto" w:val="clear"/>
        </w:rPr>
        <w:t>development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of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renewable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energy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sources</w:t>
      </w:r>
      <w:r>
        <w:rPr>
          <w:spacing w:val="-2"/>
        </w:rPr>
        <w:t> </w:t>
      </w:r>
      <w:r>
        <w:rPr/>
        <w:t>integration.</w:t>
      </w:r>
      <w:r>
        <w:rPr>
          <w:spacing w:val="-2"/>
        </w:rPr>
        <w:t> </w:t>
      </w:r>
      <w:r>
        <w:rPr/>
        <w:t>China's</w:t>
      </w:r>
      <w:r>
        <w:rPr>
          <w:spacing w:val="-2"/>
        </w:rPr>
        <w:t> </w:t>
      </w:r>
      <w:r>
        <w:rPr/>
        <w:t>strategy</w:t>
      </w:r>
      <w:r>
        <w:rPr>
          <w:spacing w:val="-57"/>
        </w:rPr>
        <w:t> </w:t>
      </w:r>
      <w:r>
        <w:rPr/>
        <w:t>concerning</w:t>
      </w:r>
      <w:r>
        <w:rPr>
          <w:spacing w:val="-1"/>
        </w:rPr>
        <w:t> </w:t>
      </w:r>
      <w:r>
        <w:rPr/>
        <w:t>the renewal of energy sources focuses on capability</w:t>
      </w:r>
      <w:r>
        <w:rPr>
          <w:spacing w:val="-1"/>
        </w:rPr>
        <w:t> </w:t>
      </w:r>
      <w:r>
        <w:rPr/>
        <w:t>expansion and</w:t>
      </w:r>
    </w:p>
    <w:p>
      <w:pPr>
        <w:pStyle w:val="BodyText"/>
        <w:spacing w:before="53"/>
        <w:ind w:left="123"/>
      </w:pPr>
      <w:r>
        <w:rPr/>
        <w:t>the</w:t>
      </w:r>
      <w:r>
        <w:rPr>
          <w:spacing w:val="-3"/>
        </w:rPr>
        <w:t> </w:t>
      </w:r>
      <w:r>
        <w:rPr/>
        <w:t>outcome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large</w:t>
      </w:r>
      <w:r>
        <w:rPr>
          <w:spacing w:val="-2"/>
        </w:rPr>
        <w:t> </w:t>
      </w:r>
      <w:r>
        <w:rPr/>
        <w:t>investments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government</w:t>
      </w:r>
      <w:r>
        <w:rPr>
          <w:spacing w:val="-2"/>
        </w:rPr>
        <w:t> </w:t>
      </w:r>
      <w:r>
        <w:rPr/>
        <w:t>backing</w:t>
      </w:r>
      <w:r>
        <w:rPr>
          <w:spacing w:val="-2"/>
        </w:rPr>
        <w:t> </w:t>
      </w:r>
      <w:r>
        <w:rPr/>
        <w:t>(Jiang</w:t>
      </w:r>
      <w:r>
        <w:rPr>
          <w:spacing w:val="-2"/>
        </w:rPr>
        <w:t> </w:t>
      </w:r>
      <w:r>
        <w:rPr/>
        <w:t>&amp;</w:t>
      </w:r>
      <w:r>
        <w:rPr>
          <w:spacing w:val="-2"/>
        </w:rPr>
        <w:t> </w:t>
      </w:r>
      <w:r>
        <w:rPr/>
        <w:t>Muhammad</w:t>
      </w:r>
      <w:r>
        <w:rPr>
          <w:spacing w:val="-3"/>
        </w:rPr>
        <w:t> </w:t>
      </w:r>
      <w:r>
        <w:rPr/>
        <w:t>Yousaf</w:t>
      </w:r>
      <w:r>
        <w:rPr>
          <w:spacing w:val="-2"/>
        </w:rPr>
        <w:t> </w:t>
      </w:r>
      <w:r>
        <w:rPr/>
        <w:t>Raza,</w:t>
      </w:r>
      <w:r>
        <w:rPr>
          <w:spacing w:val="-2"/>
        </w:rPr>
        <w:t> </w:t>
      </w:r>
      <w:r>
        <w:rPr/>
        <w:t>2023).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23" w:right="690" w:firstLine="15"/>
        <w:jc w:val="both"/>
      </w:pPr>
      <w:r>
        <w:rPr/>
        <w:t>China has emphatically </w:t>
      </w:r>
      <w:r>
        <w:rPr>
          <w:shd w:fill="BC5B0D" w:color="auto" w:val="clear"/>
        </w:rPr>
        <w:t>aimed at increasing the</w:t>
      </w:r>
      <w:r>
        <w:rPr/>
        <w:t> use </w:t>
      </w:r>
      <w:r>
        <w:rPr>
          <w:shd w:fill="BC5B0D" w:color="auto" w:val="clear"/>
        </w:rPr>
        <w:t>of renewable energy. This has been </w:t>
      </w:r>
      <w:r>
        <w:rPr/>
        <w:t>facilitated by</w:t>
      </w:r>
      <w:r>
        <w:rPr>
          <w:spacing w:val="1"/>
        </w:rPr>
        <w:t> </w:t>
      </w:r>
      <w:r>
        <w:rPr/>
        <w:t>worthy industrial policies and healthy financial support that has put the country among global players in</w:t>
      </w:r>
      <w:r>
        <w:rPr>
          <w:spacing w:val="-57"/>
        </w:rPr>
        <w:t> </w:t>
      </w:r>
      <w:r>
        <w:rPr/>
        <w:t>using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energy.</w:t>
      </w:r>
      <w:r>
        <w:rPr>
          <w:spacing w:val="1"/>
        </w:rPr>
        <w:t> </w:t>
      </w:r>
      <w:r>
        <w:rPr/>
        <w:t>Ample</w:t>
      </w:r>
      <w:r>
        <w:rPr>
          <w:spacing w:val="1"/>
        </w:rPr>
        <w:t> </w:t>
      </w:r>
      <w:r>
        <w:rPr/>
        <w:t>solar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wind</w:t>
      </w:r>
      <w:r>
        <w:rPr>
          <w:spacing w:val="1"/>
        </w:rPr>
        <w:t> </w:t>
      </w:r>
      <w:r>
        <w:rPr/>
        <w:t>power</w:t>
      </w:r>
      <w:r>
        <w:rPr>
          <w:spacing w:val="1"/>
        </w:rPr>
        <w:t> </w:t>
      </w:r>
      <w:r>
        <w:rPr/>
        <w:t>investments,</w:t>
      </w:r>
      <w:r>
        <w:rPr>
          <w:spacing w:val="1"/>
        </w:rPr>
        <w:t> </w:t>
      </w:r>
      <w:r>
        <w:rPr/>
        <w:t>integrated</w:t>
      </w:r>
      <w:r>
        <w:rPr>
          <w:spacing w:val="1"/>
        </w:rPr>
        <w:t> </w:t>
      </w:r>
      <w:r>
        <w:rPr/>
        <w:t>homegrown</w:t>
      </w:r>
      <w:r>
        <w:rPr>
          <w:spacing w:val="1"/>
        </w:rPr>
        <w:t> </w:t>
      </w:r>
      <w:r>
        <w:rPr/>
        <w:t>manufacturing</w:t>
      </w:r>
      <w:r>
        <w:rPr>
          <w:spacing w:val="1"/>
        </w:rPr>
        <w:t> </w:t>
      </w:r>
      <w:r>
        <w:rPr/>
        <w:t>capacities, and domestic production efficiency reduced the costs of renewable power</w:t>
      </w:r>
      <w:r>
        <w:rPr>
          <w:spacing w:val="1"/>
        </w:rPr>
        <w:t> </w:t>
      </w:r>
      <w:r>
        <w:rPr/>
        <w:t>components and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</w:pPr>
    </w:p>
    <w:p>
      <w:pPr>
        <w:pStyle w:val="BodyText"/>
        <w:spacing w:before="1"/>
        <w:ind w:right="748"/>
        <w:jc w:val="right"/>
      </w:pPr>
      <w:r>
        <w:rPr/>
        <w:t>11</w:t>
      </w:r>
    </w:p>
    <w:p>
      <w:pPr>
        <w:pStyle w:val="BodyText"/>
        <w:spacing w:line="482" w:lineRule="auto" w:before="16"/>
        <w:ind w:left="123" w:right="690"/>
        <w:jc w:val="both"/>
      </w:pPr>
      <w:r>
        <w:rPr/>
        <w:t>reinforced</w:t>
      </w:r>
      <w:r>
        <w:rPr>
          <w:spacing w:val="1"/>
        </w:rPr>
        <w:t> </w:t>
      </w:r>
      <w:r>
        <w:rPr/>
        <w:t>economic</w:t>
      </w:r>
      <w:r>
        <w:rPr>
          <w:spacing w:val="1"/>
        </w:rPr>
        <w:t> </w:t>
      </w:r>
      <w:r>
        <w:rPr/>
        <w:t>growth in China (Ekonomou &amp; Menegaki, 2023). These accomplishments are</w:t>
      </w:r>
      <w:r>
        <w:rPr>
          <w:spacing w:val="1"/>
        </w:rPr>
        <w:t> </w:t>
      </w:r>
      <w:r>
        <w:rPr/>
        <w:t>added</w:t>
      </w:r>
      <w:r>
        <w:rPr>
          <w:spacing w:val="1"/>
        </w:rPr>
        <w:t> </w:t>
      </w:r>
      <w:r>
        <w:rPr/>
        <w:t>to the recognition that focusing on building domestic manufacturing has helped China cut costs</w:t>
      </w:r>
      <w:r>
        <w:rPr>
          <w:spacing w:val="1"/>
        </w:rPr>
        <w:t> </w:t>
      </w:r>
      <w:r>
        <w:rPr/>
        <w:t>significantly and build a strong economy by creating employment. Nevertheless, the Chinese experience</w:t>
      </w:r>
      <w:r>
        <w:rPr>
          <w:spacing w:val="-57"/>
        </w:rPr>
        <w:t> </w:t>
      </w:r>
      <w:r>
        <w:rPr/>
        <w:t>also shows that grid integration and storage are needed because China's experience reveals managing</w:t>
      </w:r>
      <w:r>
        <w:rPr>
          <w:spacing w:val="1"/>
        </w:rPr>
        <w:t> </w:t>
      </w:r>
      <w:r>
        <w:rPr/>
        <w:t>fluctuating renewable generation and demand issues. Analysing China's performance, Bian et al. (2024)</w:t>
      </w:r>
      <w:r>
        <w:rPr>
          <w:spacing w:val="1"/>
        </w:rPr>
        <w:t> </w:t>
      </w:r>
      <w:r>
        <w:rPr/>
        <w:t>have</w:t>
      </w:r>
      <w:r>
        <w:rPr>
          <w:spacing w:val="1"/>
        </w:rPr>
        <w:t> </w:t>
      </w:r>
      <w:r>
        <w:rPr/>
        <w:t>proved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government</w:t>
      </w:r>
      <w:r>
        <w:rPr>
          <w:spacing w:val="1"/>
        </w:rPr>
        <w:t> </w:t>
      </w:r>
      <w:r>
        <w:rPr/>
        <w:t>policies,</w:t>
      </w:r>
      <w:r>
        <w:rPr>
          <w:spacing w:val="1"/>
        </w:rPr>
        <w:t> </w:t>
      </w:r>
      <w:r>
        <w:rPr/>
        <w:t>industrial</w:t>
      </w:r>
      <w:r>
        <w:rPr>
          <w:spacing w:val="1"/>
        </w:rPr>
        <w:t> </w:t>
      </w:r>
      <w:r>
        <w:rPr/>
        <w:t>strategies,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a focus on energy storage are the</w:t>
      </w:r>
      <w:r>
        <w:rPr>
          <w:spacing w:val="1"/>
        </w:rPr>
        <w:t> </w:t>
      </w:r>
      <w:r>
        <w:rPr/>
        <w:t>keystones</w:t>
      </w:r>
      <w:r>
        <w:rPr>
          <w:spacing w:val="-1"/>
        </w:rPr>
        <w:t> </w:t>
      </w:r>
      <w:r>
        <w:rPr/>
        <w:t>of the efficient</w:t>
      </w:r>
      <w:r>
        <w:rPr>
          <w:spacing w:val="-1"/>
        </w:rPr>
        <w:t> </w:t>
      </w:r>
      <w:r>
        <w:rPr/>
        <w:t>scaling of renewable</w:t>
      </w:r>
      <w:r>
        <w:rPr>
          <w:spacing w:val="-1"/>
        </w:rPr>
        <w:t> </w:t>
      </w:r>
      <w:r>
        <w:rPr/>
        <w:t>energy.</w:t>
      </w:r>
    </w:p>
    <w:p>
      <w:pPr>
        <w:pStyle w:val="BodyText"/>
        <w:spacing w:line="480" w:lineRule="auto" w:before="54"/>
        <w:ind w:left="123" w:right="700" w:firstLine="735"/>
        <w:jc w:val="both"/>
      </w:pPr>
      <w:r>
        <w:rPr/>
        <w:t>Each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these</w:t>
      </w:r>
      <w:r>
        <w:rPr>
          <w:spacing w:val="1"/>
        </w:rPr>
        <w:t> </w:t>
      </w:r>
      <w:r>
        <w:rPr/>
        <w:t>cases</w:t>
      </w:r>
      <w:r>
        <w:rPr>
          <w:spacing w:val="1"/>
        </w:rPr>
        <w:t> </w:t>
      </w:r>
      <w:r>
        <w:rPr/>
        <w:t>has</w:t>
      </w:r>
      <w:r>
        <w:rPr>
          <w:spacing w:val="1"/>
        </w:rPr>
        <w:t> </w:t>
      </w:r>
      <w:r>
        <w:rPr/>
        <w:t>several</w:t>
      </w:r>
      <w:r>
        <w:rPr>
          <w:spacing w:val="1"/>
        </w:rPr>
        <w:t> </w:t>
      </w:r>
      <w:r>
        <w:rPr/>
        <w:t>lessons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offer</w:t>
      </w:r>
      <w:r>
        <w:rPr>
          <w:spacing w:val="1"/>
        </w:rPr>
        <w:t> </w:t>
      </w:r>
      <w:r>
        <w:rPr/>
        <w:t>those</w:t>
      </w:r>
      <w:r>
        <w:rPr>
          <w:spacing w:val="1"/>
        </w:rPr>
        <w:t> </w:t>
      </w:r>
      <w:r>
        <w:rPr/>
        <w:t>interested</w:t>
      </w:r>
      <w:r>
        <w:rPr>
          <w:spacing w:val="1"/>
        </w:rPr>
        <w:t> </w:t>
      </w:r>
      <w:r>
        <w:rPr/>
        <w:t>in integrating renewables</w:t>
      </w:r>
      <w:r>
        <w:rPr>
          <w:spacing w:val="1"/>
        </w:rPr>
        <w:t> </w:t>
      </w:r>
      <w:r>
        <w:rPr/>
        <w:t>efficiently. There is evidence that the few countries that have successfully scaled up renewable energy</w:t>
      </w:r>
      <w:r>
        <w:rPr>
          <w:spacing w:val="1"/>
        </w:rPr>
        <w:t> </w:t>
      </w:r>
      <w:r>
        <w:rPr/>
        <w:t>have</w:t>
      </w:r>
      <w:r>
        <w:rPr>
          <w:spacing w:val="43"/>
        </w:rPr>
        <w:t> </w:t>
      </w:r>
      <w:r>
        <w:rPr/>
        <w:t>done</w:t>
      </w:r>
      <w:r>
        <w:rPr>
          <w:spacing w:val="44"/>
        </w:rPr>
        <w:t> </w:t>
      </w:r>
      <w:r>
        <w:rPr/>
        <w:t>this</w:t>
      </w:r>
      <w:r>
        <w:rPr>
          <w:spacing w:val="44"/>
        </w:rPr>
        <w:t> </w:t>
      </w:r>
      <w:r>
        <w:rPr/>
        <w:t>backed</w:t>
      </w:r>
      <w:r>
        <w:rPr>
          <w:spacing w:val="44"/>
        </w:rPr>
        <w:t> </w:t>
      </w:r>
      <w:r>
        <w:rPr/>
        <w:t>by</w:t>
      </w:r>
      <w:r>
        <w:rPr>
          <w:spacing w:val="43"/>
        </w:rPr>
        <w:t> </w:t>
      </w:r>
      <w:r>
        <w:rPr/>
        <w:t>coherent</w:t>
      </w:r>
      <w:r>
        <w:rPr>
          <w:spacing w:val="44"/>
        </w:rPr>
        <w:t> </w:t>
      </w:r>
      <w:r>
        <w:rPr/>
        <w:t>policy</w:t>
      </w:r>
      <w:r>
        <w:rPr>
          <w:spacing w:val="29"/>
        </w:rPr>
        <w:t> </w:t>
      </w:r>
      <w:r>
        <w:rPr/>
        <w:t>support,</w:t>
      </w:r>
      <w:r>
        <w:rPr>
          <w:spacing w:val="29"/>
        </w:rPr>
        <w:t> </w:t>
      </w:r>
      <w:r>
        <w:rPr/>
        <w:t>regulation</w:t>
      </w:r>
      <w:r>
        <w:rPr>
          <w:spacing w:val="29"/>
        </w:rPr>
        <w:t> </w:t>
      </w:r>
      <w:r>
        <w:rPr/>
        <w:t>and</w:t>
      </w:r>
      <w:r>
        <w:rPr>
          <w:spacing w:val="29"/>
        </w:rPr>
        <w:t> </w:t>
      </w:r>
      <w:r>
        <w:rPr/>
        <w:t>awareness</w:t>
      </w:r>
      <w:r>
        <w:rPr>
          <w:spacing w:val="29"/>
        </w:rPr>
        <w:t> </w:t>
      </w:r>
      <w:r>
        <w:rPr/>
        <w:t>creation,</w:t>
      </w:r>
      <w:r>
        <w:rPr>
          <w:spacing w:val="29"/>
        </w:rPr>
        <w:t> </w:t>
      </w:r>
      <w:r>
        <w:rPr/>
        <w:t>and</w:t>
      </w:r>
      <w:r>
        <w:rPr>
          <w:spacing w:val="29"/>
        </w:rPr>
        <w:t> </w:t>
      </w:r>
      <w:r>
        <w:rPr/>
        <w:t>sustained</w:t>
      </w:r>
    </w:p>
    <w:p>
      <w:pPr>
        <w:spacing w:after="0" w:line="480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688"/>
        <w:jc w:val="both"/>
      </w:pPr>
      <w:r>
        <w:rPr/>
        <w:t>commitment to the innovation and development of the technology. The case of Germany, Denmark and</w:t>
      </w:r>
      <w:r>
        <w:rPr>
          <w:spacing w:val="1"/>
        </w:rPr>
        <w:t> </w:t>
      </w:r>
      <w:r>
        <w:rPr/>
        <w:t>China has demonstrated that such strategies can be used flexibly in different settings, and there are no</w:t>
      </w:r>
      <w:r>
        <w:rPr>
          <w:spacing w:val="1"/>
        </w:rPr>
        <w:t> </w:t>
      </w:r>
      <w:r>
        <w:rPr/>
        <w:t>universal solutions. Given that countries across the globe are fighting global warming or aiming to</w:t>
      </w:r>
      <w:r>
        <w:rPr>
          <w:spacing w:val="1"/>
        </w:rPr>
        <w:t> </w:t>
      </w:r>
      <w:r>
        <w:rPr/>
        <w:t>achieve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independence,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experience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these</w:t>
      </w:r>
      <w:r>
        <w:rPr>
          <w:spacing w:val="1"/>
        </w:rPr>
        <w:t> </w:t>
      </w:r>
      <w:r>
        <w:rPr/>
        <w:t>leaders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has</w:t>
      </w:r>
      <w:r>
        <w:rPr>
          <w:spacing w:val="1"/>
        </w:rPr>
        <w:t> </w:t>
      </w:r>
      <w:r>
        <w:rPr/>
        <w:t>the</w:t>
      </w:r>
      <w:r>
        <w:rPr>
          <w:spacing w:val="60"/>
        </w:rPr>
        <w:t> </w:t>
      </w:r>
      <w:r>
        <w:rPr/>
        <w:t>great</w:t>
      </w:r>
      <w:r>
        <w:rPr>
          <w:spacing w:val="1"/>
        </w:rPr>
        <w:t> </w:t>
      </w:r>
      <w:r>
        <w:rPr/>
        <w:t>potential</w:t>
      </w:r>
    </w:p>
    <w:p>
      <w:pPr>
        <w:pStyle w:val="BodyText"/>
        <w:spacing w:before="54"/>
        <w:ind w:left="123"/>
      </w:pPr>
      <w:r>
        <w:rPr/>
        <w:t>to</w:t>
      </w:r>
      <w:r>
        <w:rPr>
          <w:spacing w:val="-1"/>
        </w:rPr>
        <w:t> </w:t>
      </w:r>
      <w:r>
        <w:rPr/>
        <w:t>provide</w:t>
      </w:r>
      <w:r>
        <w:rPr>
          <w:spacing w:val="-1"/>
        </w:rPr>
        <w:t> </w:t>
      </w:r>
      <w:r>
        <w:rPr/>
        <w:t>positive</w:t>
      </w:r>
      <w:r>
        <w:rPr>
          <w:spacing w:val="-1"/>
        </w:rPr>
        <w:t> </w:t>
      </w:r>
      <w:r>
        <w:rPr/>
        <w:t>cues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success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well</w:t>
      </w:r>
      <w:r>
        <w:rPr>
          <w:spacing w:val="-1"/>
        </w:rPr>
        <w:t> </w:t>
      </w:r>
      <w:r>
        <w:rPr/>
        <w:t>as future</w:t>
      </w:r>
      <w:r>
        <w:rPr>
          <w:spacing w:val="-1"/>
        </w:rPr>
        <w:t> </w:t>
      </w:r>
      <w:r>
        <w:rPr/>
        <w:t>course</w:t>
      </w:r>
      <w:r>
        <w:rPr>
          <w:spacing w:val="-1"/>
        </w:rPr>
        <w:t> </w:t>
      </w:r>
      <w:r>
        <w:rPr/>
        <w:t>corrections</w:t>
      </w:r>
      <w:r>
        <w:rPr>
          <w:spacing w:val="-1"/>
        </w:rPr>
        <w:t> </w:t>
      </w:r>
      <w:r>
        <w:rPr/>
        <w:t>(Kanchan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r>
        <w:rPr/>
        <w:t>al.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r>
        <w:rPr/>
        <w:t>al., 2024).</w:t>
      </w:r>
      <w:r>
        <w:rPr>
          <w:spacing w:val="-1"/>
        </w:rPr>
        <w:t> </w:t>
      </w:r>
      <w:r>
        <w:rPr/>
        <w:t>To</w:t>
      </w:r>
    </w:p>
    <w:p>
      <w:pPr>
        <w:pStyle w:val="BodyText"/>
        <w:spacing w:line="630" w:lineRule="atLeast" w:before="7"/>
        <w:ind w:left="138" w:right="404"/>
      </w:pPr>
      <w:r>
        <w:rPr/>
        <w:t>ensure</w:t>
      </w:r>
      <w:r>
        <w:rPr>
          <w:spacing w:val="-2"/>
        </w:rPr>
        <w:t> </w:t>
      </w:r>
      <w:r>
        <w:rPr/>
        <w:t>renewable</w:t>
      </w:r>
      <w:r>
        <w:rPr>
          <w:spacing w:val="-1"/>
        </w:rPr>
        <w:t> </w:t>
      </w:r>
      <w:r>
        <w:rPr/>
        <w:t>energy</w:t>
      </w:r>
      <w:r>
        <w:rPr>
          <w:spacing w:val="-2"/>
        </w:rPr>
        <w:t> </w:t>
      </w:r>
      <w:r>
        <w:rPr/>
        <w:t>will</w:t>
      </w:r>
      <w:r>
        <w:rPr>
          <w:spacing w:val="-1"/>
        </w:rPr>
        <w:t> </w:t>
      </w:r>
      <w:r>
        <w:rPr/>
        <w:t>p</w:t>
      </w:r>
      <w:r>
        <w:rPr>
          <w:shd w:fill="0C78CD" w:color="auto" w:val="clear"/>
        </w:rPr>
        <w:t>lay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a</w:t>
      </w:r>
      <w:r>
        <w:rPr>
          <w:spacing w:val="-2"/>
          <w:shd w:fill="0C78CD" w:color="auto" w:val="clear"/>
        </w:rPr>
        <w:t> </w:t>
      </w:r>
      <w:r>
        <w:rPr/>
        <w:t>more</w:t>
      </w:r>
      <w:r>
        <w:rPr>
          <w:spacing w:val="-1"/>
        </w:rPr>
        <w:t> </w:t>
      </w:r>
      <w:r>
        <w:rPr>
          <w:shd w:fill="0C78CD" w:color="auto" w:val="clear"/>
        </w:rPr>
        <w:t>significant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role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in</w:t>
      </w:r>
      <w:r>
        <w:rPr>
          <w:spacing w:val="-1"/>
        </w:rPr>
        <w:t> </w:t>
      </w:r>
      <w:r>
        <w:rPr/>
        <w:t>developing</w:t>
      </w:r>
      <w:r>
        <w:rPr>
          <w:spacing w:val="-2"/>
        </w:rPr>
        <w:t> </w:t>
      </w:r>
      <w:r>
        <w:rPr>
          <w:shd w:fill="0C78CD" w:color="auto" w:val="clear"/>
        </w:rPr>
        <w:t>a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sustainable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future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for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/>
        <w:t>world</w:t>
      </w:r>
      <w:r>
        <w:rPr>
          <w:spacing w:val="-57"/>
        </w:rPr>
        <w:t> </w:t>
      </w:r>
      <w:r>
        <w:rPr/>
        <w:t>since it has strong policy support and people's acceptance, as well as constant innovation) (Hassan </w:t>
      </w:r>
      <w:r>
        <w:rPr>
          <w:shd w:fill="008095" w:color="auto" w:val="clear"/>
        </w:rPr>
        <w:t>et</w:t>
      </w:r>
    </w:p>
    <w:p>
      <w:pPr>
        <w:pStyle w:val="BodyText"/>
        <w:spacing w:before="3"/>
      </w:pPr>
    </w:p>
    <w:p>
      <w:pPr>
        <w:pStyle w:val="BodyText"/>
        <w:ind w:left="138"/>
      </w:pPr>
      <w:r>
        <w:rPr>
          <w:shd w:fill="008095" w:color="auto" w:val="clear"/>
        </w:rPr>
        <w:t>Al.,</w:t>
      </w:r>
      <w:r>
        <w:rPr>
          <w:spacing w:val="1"/>
        </w:rPr>
        <w:t> </w:t>
      </w:r>
      <w:r>
        <w:rPr>
          <w:shd w:fill="008095" w:color="auto" w:val="clear"/>
        </w:rPr>
        <w:t>2024).</w:t>
      </w:r>
    </w:p>
    <w:p>
      <w:pPr>
        <w:pStyle w:val="BodyText"/>
        <w:spacing w:before="1"/>
        <w:rPr>
          <w:sz w:val="29"/>
        </w:rPr>
      </w:pPr>
    </w:p>
    <w:p>
      <w:pPr>
        <w:pStyle w:val="Heading3"/>
      </w:pPr>
      <w:r>
        <w:rPr/>
        <w:t>R</w:t>
      </w:r>
      <w:r>
        <w:rPr>
          <w:shd w:fill="008095" w:color="auto" w:val="clear"/>
        </w:rPr>
        <w:t>enewable Energy in Saudi Arabia</w:t>
      </w:r>
      <w:r>
        <w:rPr/>
        <w:t>:</w:t>
      </w:r>
    </w:p>
    <w:p>
      <w:pPr>
        <w:pStyle w:val="BodyText"/>
        <w:spacing w:before="7"/>
        <w:rPr>
          <w:b/>
          <w:i/>
        </w:rPr>
      </w:pPr>
    </w:p>
    <w:p>
      <w:pPr>
        <w:pStyle w:val="BodyText"/>
        <w:spacing w:line="573" w:lineRule="auto"/>
        <w:ind w:left="138" w:firstLine="1469"/>
      </w:pPr>
      <w:r>
        <w:rPr/>
        <w:t>Saudi</w:t>
      </w:r>
      <w:r>
        <w:rPr>
          <w:spacing w:val="-2"/>
        </w:rPr>
        <w:t> </w:t>
      </w:r>
      <w:r>
        <w:rPr/>
        <w:t>Arabia</w:t>
      </w:r>
      <w:r>
        <w:rPr>
          <w:spacing w:val="-1"/>
        </w:rPr>
        <w:t> </w:t>
      </w:r>
      <w:r>
        <w:rPr/>
        <w:t>has</w:t>
      </w:r>
      <w:r>
        <w:rPr>
          <w:spacing w:val="-2"/>
        </w:rPr>
        <w:t> </w:t>
      </w:r>
      <w:r>
        <w:rPr/>
        <w:t>shifted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new</w:t>
      </w:r>
      <w:r>
        <w:rPr>
          <w:spacing w:val="-1"/>
        </w:rPr>
        <w:t> </w:t>
      </w:r>
      <w:r>
        <w:rPr/>
        <w:t>direction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/>
        <w:t>transition,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country</w:t>
      </w:r>
      <w:r>
        <w:rPr>
          <w:spacing w:val="-1"/>
        </w:rPr>
        <w:t> </w:t>
      </w:r>
      <w:r>
        <w:rPr/>
        <w:t>that</w:t>
      </w:r>
      <w:r>
        <w:rPr>
          <w:spacing w:val="-57"/>
        </w:rPr>
        <w:t> </w:t>
      </w:r>
      <w:r>
        <w:rPr/>
        <w:t>depended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oil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gas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many</w:t>
      </w:r>
      <w:r>
        <w:rPr>
          <w:spacing w:val="-1"/>
        </w:rPr>
        <w:t> </w:t>
      </w:r>
      <w:r>
        <w:rPr/>
        <w:t>years.</w:t>
      </w:r>
      <w:r>
        <w:rPr>
          <w:spacing w:val="-1"/>
        </w:rPr>
        <w:t> </w:t>
      </w:r>
      <w:r>
        <w:rPr/>
        <w:t>Being</w:t>
      </w:r>
      <w:r>
        <w:rPr>
          <w:spacing w:val="-1"/>
        </w:rPr>
        <w:t> </w:t>
      </w:r>
      <w:r>
        <w:rPr/>
        <w:t>endowed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sufficient</w:t>
      </w:r>
      <w:r>
        <w:rPr>
          <w:spacing w:val="-1"/>
        </w:rPr>
        <w:t> </w:t>
      </w:r>
      <w:r>
        <w:rPr>
          <w:shd w:fill="268629" w:color="auto" w:val="clear"/>
        </w:rPr>
        <w:t>solar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and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wind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energy,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the</w:t>
      </w:r>
    </w:p>
    <w:p>
      <w:pPr>
        <w:pStyle w:val="BodyText"/>
        <w:spacing w:line="247" w:lineRule="exact"/>
        <w:ind w:left="123"/>
      </w:pPr>
      <w:r>
        <w:rPr>
          <w:shd w:fill="268629" w:color="auto" w:val="clear"/>
        </w:rPr>
        <w:t>Kingdom</w:t>
      </w:r>
      <w:r>
        <w:rPr>
          <w:spacing w:val="-1"/>
          <w:shd w:fill="268629" w:color="auto" w:val="clear"/>
        </w:rPr>
        <w:t> </w:t>
      </w:r>
      <w:r>
        <w:rPr/>
        <w:t>can </w:t>
      </w:r>
      <w:r>
        <w:rPr>
          <w:shd w:fill="0C78CD" w:color="auto" w:val="clear"/>
        </w:rPr>
        <w:t>become a</w:t>
      </w:r>
      <w:r>
        <w:rPr>
          <w:spacing w:val="-1"/>
        </w:rPr>
        <w:t> </w:t>
      </w:r>
      <w:r>
        <w:rPr/>
        <w:t>true </w:t>
      </w:r>
      <w:r>
        <w:rPr>
          <w:shd w:fill="0C78CD" w:color="auto" w:val="clear"/>
        </w:rPr>
        <w:t>leader in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/>
        <w:t> sphere </w:t>
      </w:r>
      <w:r>
        <w:rPr>
          <w:shd w:fill="0C78CD" w:color="auto" w:val="clear"/>
        </w:rPr>
        <w:t>of renewable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energy </w:t>
      </w:r>
      <w:r>
        <w:rPr/>
        <w:t>sources production.</w:t>
      </w:r>
      <w:r>
        <w:rPr>
          <w:spacing w:val="-1"/>
        </w:rPr>
        <w:t> </w:t>
      </w:r>
      <w:r>
        <w:rPr/>
        <w:t>In t</w:t>
      </w:r>
      <w:r>
        <w:rPr>
          <w:shd w:fill="0C78CD" w:color="auto" w:val="clear"/>
        </w:rPr>
        <w:t>his</w:t>
      </w:r>
      <w:r>
        <w:rPr/>
        <w:t> literature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spacing w:line="482" w:lineRule="auto" w:before="1"/>
        <w:ind w:left="138" w:right="768" w:hanging="15"/>
        <w:jc w:val="both"/>
      </w:pPr>
      <w:r>
        <w:rPr/>
        <w:t>review,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author</w:t>
      </w:r>
      <w:r>
        <w:rPr>
          <w:spacing w:val="-4"/>
        </w:rPr>
        <w:t> </w:t>
      </w:r>
      <w:r>
        <w:rPr/>
        <w:t>discusses</w:t>
      </w:r>
      <w:r>
        <w:rPr>
          <w:spacing w:val="-3"/>
        </w:rPr>
        <w:t> </w:t>
      </w:r>
      <w:r>
        <w:rPr>
          <w:shd w:fill="BC5B0D" w:color="auto" w:val="clear"/>
        </w:rPr>
        <w:t>Saudi</w:t>
      </w:r>
      <w:r>
        <w:rPr>
          <w:spacing w:val="-4"/>
          <w:shd w:fill="BC5B0D" w:color="auto" w:val="clear"/>
        </w:rPr>
        <w:t> </w:t>
      </w:r>
      <w:r>
        <w:rPr>
          <w:shd w:fill="BC5B0D" w:color="auto" w:val="clear"/>
        </w:rPr>
        <w:t>Arabia's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renewable</w:t>
      </w:r>
      <w:r>
        <w:rPr>
          <w:spacing w:val="-4"/>
          <w:shd w:fill="BC5B0D" w:color="auto" w:val="clear"/>
        </w:rPr>
        <w:t> </w:t>
      </w:r>
      <w:r>
        <w:rPr>
          <w:shd w:fill="BC5B0D" w:color="auto" w:val="clear"/>
        </w:rPr>
        <w:t>energy</w:t>
      </w:r>
      <w:r>
        <w:rPr>
          <w:spacing w:val="-3"/>
          <w:shd w:fill="BC5B0D" w:color="auto" w:val="clear"/>
        </w:rPr>
        <w:t> </w:t>
      </w:r>
      <w:r>
        <w:rPr/>
        <w:t>prospects,</w:t>
      </w:r>
      <w:r>
        <w:rPr>
          <w:spacing w:val="-4"/>
        </w:rPr>
        <w:t> </w:t>
      </w:r>
      <w:r>
        <w:rPr/>
        <w:t>policies,</w:t>
      </w:r>
      <w:r>
        <w:rPr>
          <w:spacing w:val="-3"/>
        </w:rPr>
        <w:t> </w:t>
      </w:r>
      <w:r>
        <w:rPr>
          <w:shd w:fill="BC5B0D" w:color="auto" w:val="clear"/>
        </w:rPr>
        <w:t>solar</w:t>
      </w:r>
      <w:r>
        <w:rPr>
          <w:spacing w:val="-4"/>
          <w:shd w:fill="BC5B0D" w:color="auto" w:val="clear"/>
        </w:rPr>
        <w:t> </w:t>
      </w:r>
      <w:r>
        <w:rPr>
          <w:shd w:fill="BC5B0D" w:color="auto" w:val="clear"/>
        </w:rPr>
        <w:t>and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wind</w:t>
      </w:r>
      <w:r>
        <w:rPr>
          <w:spacing w:val="-3"/>
        </w:rPr>
        <w:t> </w:t>
      </w:r>
      <w:r>
        <w:rPr/>
        <w:t>power,</w:t>
      </w:r>
      <w:r>
        <w:rPr>
          <w:spacing w:val="-58"/>
        </w:rPr>
        <w:t> </w:t>
      </w:r>
      <w:r>
        <w:rPr/>
        <w:t>and present capacity (Alsulami et Al., 2024).</w:t>
      </w:r>
    </w:p>
    <w:p>
      <w:pPr>
        <w:pStyle w:val="BodyText"/>
        <w:spacing w:line="482" w:lineRule="auto" w:before="180"/>
        <w:ind w:left="123" w:right="688" w:firstLine="735"/>
        <w:jc w:val="both"/>
      </w:pPr>
      <w:r>
        <w:rPr/>
        <w:t>The potential in </w:t>
      </w:r>
      <w:r>
        <w:rPr>
          <w:shd w:fill="268629" w:color="auto" w:val="clear"/>
        </w:rPr>
        <w:t>the renewable energy market </w:t>
      </w:r>
      <w:r>
        <w:rPr/>
        <w:t>is highly promising </w:t>
      </w:r>
      <w:r>
        <w:rPr>
          <w:shd w:fill="268629" w:color="auto" w:val="clear"/>
        </w:rPr>
        <w:t>in Saudi Arabia</w:t>
      </w:r>
      <w:r>
        <w:rPr/>
        <w:t>, especially in</w:t>
      </w:r>
      <w:r>
        <w:rPr>
          <w:spacing w:val="1"/>
        </w:rPr>
        <w:t> </w:t>
      </w:r>
      <w:r>
        <w:rPr/>
        <w:t>the sun and wind business. The vast desert areas of the country get consistent sun exposure year-round,</w:t>
      </w:r>
      <w:r>
        <w:rPr>
          <w:spacing w:val="1"/>
        </w:rPr>
        <w:t> </w:t>
      </w:r>
      <w:r>
        <w:rPr/>
        <w:t>making them suitable for mass solar power projects. Also, potential wind resources in coastal areas such</w:t>
      </w:r>
      <w:r>
        <w:rPr>
          <w:spacing w:val="-57"/>
        </w:rPr>
        <w:t> </w:t>
      </w:r>
      <w:r>
        <w:rPr/>
        <w:t>as the Red Sea region are incontrovertible and capable of supporting large wind power projects. Being</w:t>
      </w:r>
      <w:r>
        <w:rPr>
          <w:spacing w:val="1"/>
        </w:rPr>
        <w:t> </w:t>
      </w:r>
      <w:r>
        <w:rPr/>
        <w:t>aware of the strengths of the natural environment, Saudi Arabia has set the goal of diversifying its</w:t>
      </w:r>
      <w:r>
        <w:rPr>
          <w:spacing w:val="1"/>
        </w:rPr>
        <w:t> </w:t>
      </w:r>
      <w:r>
        <w:rPr/>
        <w:t>energy</w:t>
      </w:r>
    </w:p>
    <w:p>
      <w:pPr>
        <w:pStyle w:val="BodyText"/>
        <w:spacing w:before="54"/>
        <w:ind w:left="123"/>
      </w:pPr>
      <w:r>
        <w:rPr/>
        <w:t>mix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intensity</w:t>
      </w:r>
      <w:r>
        <w:rPr>
          <w:spacing w:val="-1"/>
        </w:rPr>
        <w:t> </w:t>
      </w:r>
      <w:r>
        <w:rPr/>
        <w:t>(Alsulami et</w:t>
      </w:r>
      <w:r>
        <w:rPr>
          <w:spacing w:val="-1"/>
        </w:rPr>
        <w:t> </w:t>
      </w:r>
      <w:r>
        <w:rPr/>
        <w:t>al.,</w:t>
      </w:r>
      <w:r>
        <w:rPr>
          <w:spacing w:val="-1"/>
        </w:rPr>
        <w:t> </w:t>
      </w:r>
      <w:r>
        <w:rPr/>
        <w:t>S,</w:t>
      </w:r>
      <w:r>
        <w:rPr>
          <w:spacing w:val="-1"/>
        </w:rPr>
        <w:t> </w:t>
      </w:r>
      <w:r>
        <w:rPr/>
        <w:t>2024). One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main causes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such</w:t>
      </w:r>
      <w:r>
        <w:rPr>
          <w:spacing w:val="-1"/>
        </w:rPr>
        <w:t> </w:t>
      </w:r>
      <w:r>
        <w:rPr/>
        <w:t>change is</w:t>
      </w:r>
      <w:r>
        <w:rPr>
          <w:spacing w:val="-1"/>
        </w:rPr>
        <w:t> </w:t>
      </w:r>
      <w:r>
        <w:rPr/>
        <w:t>Saudi</w:t>
      </w:r>
      <w:r>
        <w:rPr>
          <w:spacing w:val="-1"/>
        </w:rPr>
        <w:t> </w:t>
      </w:r>
      <w:r>
        <w:rPr/>
        <w:t>Vision</w:t>
      </w:r>
      <w:r>
        <w:rPr>
          <w:spacing w:val="-1"/>
        </w:rPr>
        <w:t> </w:t>
      </w:r>
      <w:r>
        <w:rPr/>
        <w:t>2030,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506" w:lineRule="auto"/>
        <w:ind w:left="138" w:right="691"/>
      </w:pPr>
      <w:r>
        <w:rPr/>
        <w:t>an economic and social reform plan </w:t>
      </w:r>
      <w:r>
        <w:rPr>
          <w:shd w:fill="268629" w:color="auto" w:val="clear"/>
        </w:rPr>
        <w:t>to diversify the Kingdom's economy </w:t>
      </w:r>
      <w:r>
        <w:rPr/>
        <w:t>(Vision 2030, 2016). RE is an</w:t>
      </w:r>
      <w:r>
        <w:rPr>
          <w:spacing w:val="1"/>
        </w:rPr>
        <w:t> </w:t>
      </w:r>
      <w:r>
        <w:rPr/>
        <w:t>essential pillar of this vision since Saudi Arabia has promised to become an environmentally sustainable</w:t>
      </w:r>
      <w:r>
        <w:rPr>
          <w:spacing w:val="-57"/>
        </w:rPr>
        <w:t> </w:t>
      </w:r>
      <w:r>
        <w:rPr/>
        <w:t>country.</w:t>
      </w:r>
      <w:r>
        <w:rPr>
          <w:spacing w:val="-2"/>
        </w:rPr>
        <w:t> </w:t>
      </w:r>
      <w:r>
        <w:rPr/>
        <w:t>Another</w:t>
      </w:r>
      <w:r>
        <w:rPr>
          <w:spacing w:val="-1"/>
        </w:rPr>
        <w:t> </w:t>
      </w:r>
      <w:r>
        <w:rPr/>
        <w:t>major</w:t>
      </w:r>
      <w:r>
        <w:rPr>
          <w:spacing w:val="-1"/>
        </w:rPr>
        <w:t> </w:t>
      </w:r>
      <w:r>
        <w:rPr/>
        <w:t>project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Renewable</w:t>
      </w:r>
      <w:r>
        <w:rPr>
          <w:spacing w:val="-1"/>
        </w:rPr>
        <w:t> </w:t>
      </w:r>
      <w:r>
        <w:rPr/>
        <w:t>Energy</w:t>
      </w:r>
      <w:r>
        <w:rPr>
          <w:spacing w:val="-2"/>
        </w:rPr>
        <w:t> </w:t>
      </w:r>
      <w:r>
        <w:rPr/>
        <w:t>Project</w:t>
      </w:r>
      <w:r>
        <w:rPr>
          <w:spacing w:val="-1"/>
        </w:rPr>
        <w:t> </w:t>
      </w:r>
      <w:r>
        <w:rPr/>
        <w:t>(REP),</w:t>
      </w:r>
      <w:r>
        <w:rPr>
          <w:spacing w:val="-1"/>
        </w:rPr>
        <w:t> </w:t>
      </w:r>
      <w:r>
        <w:rPr/>
        <w:t>aiming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construction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at</w:t>
      </w:r>
    </w:p>
    <w:p>
      <w:pPr>
        <w:pStyle w:val="BodyText"/>
        <w:spacing w:line="482" w:lineRule="auto" w:before="53"/>
        <w:ind w:left="123" w:right="684" w:firstLine="15"/>
      </w:pPr>
      <w:r>
        <w:rPr/>
        <w:t>least</w:t>
      </w:r>
      <w:r>
        <w:rPr>
          <w:spacing w:val="15"/>
        </w:rPr>
        <w:t> </w:t>
      </w:r>
      <w:r>
        <w:rPr/>
        <w:t>60</w:t>
      </w:r>
      <w:r>
        <w:rPr>
          <w:spacing w:val="14"/>
        </w:rPr>
        <w:t> </w:t>
      </w:r>
      <w:r>
        <w:rPr/>
        <w:t>GW</w:t>
      </w:r>
      <w:r>
        <w:rPr>
          <w:spacing w:val="14"/>
        </w:rPr>
        <w:t> </w:t>
      </w:r>
      <w:r>
        <w:rPr>
          <w:shd w:fill="8160D3" w:color="auto" w:val="clear"/>
        </w:rPr>
        <w:t>of</w:t>
      </w:r>
      <w:r>
        <w:rPr>
          <w:spacing w:val="14"/>
          <w:shd w:fill="8160D3" w:color="auto" w:val="clear"/>
        </w:rPr>
        <w:t> </w:t>
      </w:r>
      <w:r>
        <w:rPr>
          <w:shd w:fill="8160D3" w:color="auto" w:val="clear"/>
        </w:rPr>
        <w:t>Renewable</w:t>
      </w:r>
      <w:r>
        <w:rPr>
          <w:spacing w:val="14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14"/>
          <w:shd w:fill="8160D3" w:color="auto" w:val="clear"/>
        </w:rPr>
        <w:t> </w:t>
      </w:r>
      <w:r>
        <w:rPr>
          <w:shd w:fill="8160D3" w:color="auto" w:val="clear"/>
        </w:rPr>
        <w:t>by</w:t>
      </w:r>
      <w:r>
        <w:rPr>
          <w:spacing w:val="14"/>
          <w:shd w:fill="8160D3" w:color="auto" w:val="clear"/>
        </w:rPr>
        <w:t> </w:t>
      </w:r>
      <w:r>
        <w:rPr>
          <w:shd w:fill="8160D3" w:color="auto" w:val="clear"/>
        </w:rPr>
        <w:t>2030</w:t>
      </w:r>
      <w:r>
        <w:rPr/>
        <w:t>,</w:t>
      </w:r>
      <w:r>
        <w:rPr>
          <w:spacing w:val="58"/>
        </w:rPr>
        <w:t> </w:t>
      </w:r>
      <w:r>
        <w:rPr/>
        <w:t>illustrating</w:t>
      </w:r>
      <w:r>
        <w:rPr>
          <w:spacing w:val="59"/>
        </w:rPr>
        <w:t> </w:t>
      </w:r>
      <w:r>
        <w:rPr>
          <w:shd w:fill="8160D3" w:color="auto" w:val="clear"/>
        </w:rPr>
        <w:t>the</w:t>
      </w:r>
      <w:r>
        <w:rPr>
          <w:spacing w:val="59"/>
          <w:shd w:fill="8160D3" w:color="auto" w:val="clear"/>
        </w:rPr>
        <w:t> </w:t>
      </w:r>
      <w:r>
        <w:rPr>
          <w:shd w:fill="8160D3" w:color="auto" w:val="clear"/>
        </w:rPr>
        <w:t>Kingdom</w:t>
      </w:r>
      <w:r>
        <w:rPr/>
        <w:t>'s</w:t>
      </w:r>
      <w:r>
        <w:rPr>
          <w:spacing w:val="58"/>
        </w:rPr>
        <w:t> </w:t>
      </w:r>
      <w:r>
        <w:rPr/>
        <w:t>intention</w:t>
      </w:r>
      <w:r>
        <w:rPr>
          <w:spacing w:val="59"/>
        </w:rPr>
        <w:t> </w:t>
      </w:r>
      <w:r>
        <w:rPr>
          <w:shd w:fill="8160D3" w:color="auto" w:val="clear"/>
        </w:rPr>
        <w:t>to</w:t>
      </w:r>
      <w:r>
        <w:rPr>
          <w:spacing w:val="59"/>
          <w:shd w:fill="8160D3" w:color="auto" w:val="clear"/>
        </w:rPr>
        <w:t> </w:t>
      </w:r>
      <w:r>
        <w:rPr/>
        <w:t>tap</w:t>
      </w:r>
      <w:r>
        <w:rPr>
          <w:spacing w:val="58"/>
        </w:rPr>
        <w:t> </w:t>
      </w:r>
      <w:r>
        <w:rPr/>
        <w:t>into</w:t>
      </w:r>
      <w:r>
        <w:rPr>
          <w:spacing w:val="59"/>
        </w:rPr>
        <w:t> </w:t>
      </w:r>
      <w:r>
        <w:rPr>
          <w:shd w:fill="8160D3" w:color="auto" w:val="clear"/>
        </w:rPr>
        <w:t>its</w:t>
      </w:r>
      <w:r>
        <w:rPr>
          <w:spacing w:val="-57"/>
        </w:rPr>
        <w:t> </w:t>
      </w:r>
      <w:r>
        <w:rPr/>
        <w:t>Renewable</w:t>
      </w:r>
      <w:r>
        <w:rPr>
          <w:spacing w:val="59"/>
        </w:rPr>
        <w:t> </w:t>
      </w:r>
      <w:r>
        <w:rPr/>
        <w:t>Energy</w:t>
      </w:r>
      <w:r>
        <w:rPr>
          <w:spacing w:val="13"/>
        </w:rPr>
        <w:t> </w:t>
      </w:r>
      <w:r>
        <w:rPr/>
        <w:t>resource</w:t>
      </w:r>
      <w:r>
        <w:rPr>
          <w:spacing w:val="14"/>
        </w:rPr>
        <w:t> </w:t>
      </w:r>
      <w:r>
        <w:rPr/>
        <w:t>(Middle</w:t>
      </w:r>
      <w:r>
        <w:rPr>
          <w:spacing w:val="14"/>
        </w:rPr>
        <w:t> </w:t>
      </w:r>
      <w:r>
        <w:rPr/>
        <w:t>et</w:t>
      </w:r>
      <w:r>
        <w:rPr>
          <w:spacing w:val="14"/>
        </w:rPr>
        <w:t> </w:t>
      </w:r>
      <w:r>
        <w:rPr/>
        <w:t>al.,</w:t>
      </w:r>
      <w:r>
        <w:rPr>
          <w:spacing w:val="14"/>
        </w:rPr>
        <w:t> </w:t>
      </w:r>
      <w:r>
        <w:rPr/>
        <w:t>2024).</w:t>
      </w:r>
      <w:r>
        <w:rPr>
          <w:spacing w:val="14"/>
        </w:rPr>
        <w:t> </w:t>
      </w:r>
      <w:r>
        <w:rPr/>
        <w:t>Also,</w:t>
      </w:r>
      <w:r>
        <w:rPr>
          <w:spacing w:val="13"/>
        </w:rPr>
        <w:t> </w:t>
      </w:r>
      <w:r>
        <w:rPr/>
        <w:t>the</w:t>
      </w:r>
      <w:r>
        <w:rPr>
          <w:spacing w:val="14"/>
        </w:rPr>
        <w:t> </w:t>
      </w:r>
      <w:r>
        <w:rPr/>
        <w:t>Saudi</w:t>
      </w:r>
      <w:r>
        <w:rPr>
          <w:spacing w:val="14"/>
        </w:rPr>
        <w:t> </w:t>
      </w:r>
      <w:r>
        <w:rPr/>
        <w:t>Green</w:t>
      </w:r>
      <w:r>
        <w:rPr>
          <w:spacing w:val="14"/>
        </w:rPr>
        <w:t> </w:t>
      </w:r>
      <w:r>
        <w:rPr/>
        <w:t>Initiative</w:t>
      </w:r>
      <w:r>
        <w:rPr>
          <w:spacing w:val="14"/>
        </w:rPr>
        <w:t> </w:t>
      </w:r>
      <w:r>
        <w:rPr/>
        <w:t>(SGI)</w:t>
      </w:r>
      <w:r>
        <w:rPr>
          <w:spacing w:val="14"/>
        </w:rPr>
        <w:t> </w:t>
      </w:r>
      <w:r>
        <w:rPr/>
        <w:t>supports</w:t>
      </w:r>
      <w:r>
        <w:rPr>
          <w:spacing w:val="13"/>
        </w:rPr>
        <w:t> </w:t>
      </w:r>
      <w:r>
        <w:rPr/>
        <w:t>the</w:t>
      </w:r>
    </w:p>
    <w:p>
      <w:pPr>
        <w:spacing w:after="0" w:line="482" w:lineRule="auto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700"/>
        <w:jc w:val="both"/>
      </w:pPr>
      <w:r>
        <w:rPr/>
        <w:t>environmental</w:t>
      </w:r>
      <w:r>
        <w:rPr>
          <w:spacing w:val="1"/>
        </w:rPr>
        <w:t> </w:t>
      </w:r>
      <w:r>
        <w:rPr/>
        <w:t>targets, starting with adding renewable energy solutions while having the climate plan</w:t>
      </w:r>
      <w:r>
        <w:rPr>
          <w:spacing w:val="1"/>
        </w:rPr>
        <w:t> </w:t>
      </w:r>
      <w:r>
        <w:rPr/>
        <w:t>and nature</w:t>
      </w:r>
    </w:p>
    <w:p>
      <w:pPr>
        <w:pStyle w:val="BodyText"/>
        <w:spacing w:before="53"/>
        <w:ind w:left="123"/>
        <w:jc w:val="both"/>
      </w:pPr>
      <w:r>
        <w:rPr/>
        <w:t>protection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secondary</w:t>
      </w:r>
      <w:r>
        <w:rPr>
          <w:spacing w:val="-2"/>
        </w:rPr>
        <w:t> </w:t>
      </w:r>
      <w:r>
        <w:rPr/>
        <w:t>goals</w:t>
      </w:r>
      <w:r>
        <w:rPr>
          <w:spacing w:val="-3"/>
        </w:rPr>
        <w:t> </w:t>
      </w:r>
      <w:r>
        <w:rPr/>
        <w:t>(greeninitiatives.gov.sa,</w:t>
      </w:r>
      <w:r>
        <w:rPr>
          <w:spacing w:val="-2"/>
        </w:rPr>
        <w:t> </w:t>
      </w:r>
      <w:r>
        <w:rPr/>
        <w:t>2024).</w:t>
      </w:r>
    </w:p>
    <w:p>
      <w:pPr>
        <w:pStyle w:val="BodyText"/>
        <w:spacing w:before="1"/>
        <w:rPr>
          <w:sz w:val="30"/>
        </w:rPr>
      </w:pPr>
    </w:p>
    <w:p>
      <w:pPr>
        <w:pStyle w:val="BodyText"/>
        <w:spacing w:line="484" w:lineRule="auto" w:before="1"/>
        <w:ind w:left="138" w:firstLine="1509"/>
      </w:pPr>
      <w:r>
        <w:rPr/>
        <w:t>By</w:t>
      </w:r>
      <w:r>
        <w:rPr>
          <w:spacing w:val="-2"/>
        </w:rPr>
        <w:t> </w:t>
      </w:r>
      <w:r>
        <w:rPr/>
        <w:t>these</w:t>
      </w:r>
      <w:r>
        <w:rPr>
          <w:spacing w:val="-1"/>
        </w:rPr>
        <w:t> </w:t>
      </w:r>
      <w:r>
        <w:rPr/>
        <w:t>measures,</w:t>
      </w:r>
      <w:r>
        <w:rPr>
          <w:spacing w:val="-2"/>
        </w:rPr>
        <w:t> </w:t>
      </w:r>
      <w:r>
        <w:rPr/>
        <w:t>Saudi</w:t>
      </w:r>
      <w:r>
        <w:rPr>
          <w:spacing w:val="-1"/>
        </w:rPr>
        <w:t> </w:t>
      </w:r>
      <w:r>
        <w:rPr/>
        <w:t>Arabia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setting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stage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>
          <w:shd w:fill="8160D3" w:color="auto" w:val="clear"/>
        </w:rPr>
        <w:t>a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more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sustainable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future</w:t>
      </w:r>
      <w:r>
        <w:rPr>
          <w:spacing w:val="-57"/>
        </w:rPr>
        <w:t> </w:t>
      </w:r>
      <w:r>
        <w:rPr/>
        <w:t>domestically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>
          <w:shd w:fill="8160D3" w:color="auto" w:val="clear"/>
        </w:rPr>
        <w:t>global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climate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change</w:t>
      </w:r>
      <w:r>
        <w:rPr>
          <w:spacing w:val="-2"/>
          <w:shd w:fill="8160D3" w:color="auto" w:val="clear"/>
        </w:rPr>
        <w:t> </w:t>
      </w:r>
      <w:r>
        <w:rPr/>
        <w:t>initiatives</w:t>
      </w:r>
      <w:r>
        <w:rPr>
          <w:spacing w:val="-1"/>
        </w:rPr>
        <w:t> </w:t>
      </w:r>
      <w:r>
        <w:rPr/>
        <w:t>using</w:t>
      </w:r>
      <w:r>
        <w:rPr>
          <w:spacing w:val="-2"/>
        </w:rPr>
        <w:t> </w:t>
      </w:r>
      <w:r>
        <w:rPr/>
        <w:t>its</w:t>
      </w:r>
      <w:r>
        <w:rPr>
          <w:spacing w:val="-1"/>
        </w:rPr>
        <w:t> </w:t>
      </w:r>
      <w:r>
        <w:rPr/>
        <w:t>resources</w:t>
      </w:r>
      <w:r>
        <w:rPr>
          <w:spacing w:val="-1"/>
        </w:rPr>
        <w:t> </w:t>
      </w:r>
      <w:r>
        <w:rPr/>
        <w:t>(greeninitiatives.gov.sa,</w:t>
      </w:r>
      <w:r>
        <w:rPr>
          <w:spacing w:val="-2"/>
        </w:rPr>
        <w:t> </w:t>
      </w:r>
      <w:r>
        <w:rPr/>
        <w:t>2024).</w:t>
      </w:r>
    </w:p>
    <w:p>
      <w:pPr>
        <w:pStyle w:val="BodyText"/>
        <w:spacing w:before="70"/>
        <w:ind w:left="138"/>
        <w:jc w:val="both"/>
      </w:pPr>
      <w:r>
        <w:rPr/>
        <w:t>Solar</w:t>
      </w:r>
      <w:r>
        <w:rPr>
          <w:spacing w:val="-1"/>
        </w:rPr>
        <w:t> </w:t>
      </w:r>
      <w:r>
        <w:rPr/>
        <w:t>power takes the</w:t>
      </w:r>
      <w:r>
        <w:rPr>
          <w:spacing w:val="-1"/>
        </w:rPr>
        <w:t> </w:t>
      </w:r>
      <w:r>
        <w:rPr/>
        <w:t>lion's share </w:t>
      </w:r>
      <w:r>
        <w:rPr>
          <w:shd w:fill="0C78CD" w:color="auto" w:val="clear"/>
        </w:rPr>
        <w:t>of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Saudi Arabia</w:t>
      </w:r>
      <w:r>
        <w:rPr/>
        <w:t>'s </w:t>
      </w:r>
      <w:r>
        <w:rPr>
          <w:shd w:fill="0C78CD" w:color="auto" w:val="clear"/>
        </w:rPr>
        <w:t>renewable energy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plan</w:t>
      </w:r>
      <w:r>
        <w:rPr/>
        <w:t>, with many</w:t>
      </w:r>
      <w:r>
        <w:rPr>
          <w:spacing w:val="-1"/>
        </w:rPr>
        <w:t> </w:t>
      </w:r>
      <w:r>
        <w:rPr/>
        <w:t>big projects under</w:t>
      </w:r>
    </w:p>
    <w:p>
      <w:pPr>
        <w:pStyle w:val="BodyText"/>
        <w:spacing w:before="8"/>
        <w:rPr>
          <w:sz w:val="30"/>
        </w:rPr>
      </w:pPr>
    </w:p>
    <w:p>
      <w:pPr>
        <w:pStyle w:val="BodyText"/>
        <w:spacing w:line="482" w:lineRule="auto" w:before="1"/>
        <w:ind w:left="123" w:right="688" w:firstLine="15"/>
        <w:jc w:val="both"/>
      </w:pPr>
      <w:r>
        <w:rPr/>
        <w:t>construction. </w:t>
      </w:r>
      <w:r>
        <w:rPr>
          <w:shd w:fill="0C78CD" w:color="auto" w:val="clear"/>
        </w:rPr>
        <w:t>The Sakaka Solar Power Plant </w:t>
      </w:r>
      <w:r>
        <w:rPr/>
        <w:t>located </w:t>
      </w:r>
      <w:r>
        <w:rPr>
          <w:shd w:fill="0C78CD" w:color="auto" w:val="clear"/>
        </w:rPr>
        <w:t>in </w:t>
      </w:r>
      <w:r>
        <w:rPr/>
        <w:t>the Al Jouf region is a novel project and </w:t>
      </w:r>
      <w:r>
        <w:rPr>
          <w:shd w:fill="8160D3" w:color="auto" w:val="clear"/>
        </w:rPr>
        <w:t>one of</w:t>
      </w:r>
      <w:r>
        <w:rPr>
          <w:spacing w:val="1"/>
        </w:rPr>
        <w:t> </w:t>
      </w:r>
      <w:r>
        <w:rPr>
          <w:shd w:fill="8160D3" w:color="auto" w:val="clear"/>
        </w:rPr>
        <w:t>the</w:t>
      </w:r>
      <w:r>
        <w:rPr>
          <w:spacing w:val="1"/>
          <w:shd w:fill="8160D3" w:color="auto" w:val="clear"/>
        </w:rPr>
        <w:t> </w:t>
      </w:r>
      <w:r>
        <w:rPr>
          <w:shd w:fill="8160D3" w:color="auto" w:val="clear"/>
        </w:rPr>
        <w:t>world's</w:t>
      </w:r>
      <w:r>
        <w:rPr>
          <w:spacing w:val="1"/>
          <w:shd w:fill="8160D3" w:color="auto" w:val="clear"/>
        </w:rPr>
        <w:t> </w:t>
      </w:r>
      <w:r>
        <w:rPr>
          <w:shd w:fill="8160D3" w:color="auto" w:val="clear"/>
        </w:rPr>
        <w:t>largest</w:t>
      </w:r>
      <w:r>
        <w:rPr>
          <w:spacing w:val="1"/>
        </w:rPr>
        <w:t> </w:t>
      </w:r>
      <w:r>
        <w:rPr/>
        <w:t>solar</w:t>
      </w:r>
      <w:r>
        <w:rPr>
          <w:spacing w:val="1"/>
        </w:rPr>
        <w:t> </w:t>
      </w:r>
      <w:r>
        <w:rPr/>
        <w:t>schemes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>
          <w:shd w:fill="8160D3" w:color="auto" w:val="clear"/>
        </w:rPr>
        <w:t>a</w:t>
      </w:r>
      <w:r>
        <w:rPr>
          <w:spacing w:val="1"/>
          <w:shd w:fill="8160D3" w:color="auto" w:val="clear"/>
        </w:rPr>
        <w:t> </w:t>
      </w:r>
      <w:r>
        <w:rPr/>
        <w:t>testament</w:t>
      </w:r>
      <w:r>
        <w:rPr>
          <w:spacing w:val="1"/>
        </w:rPr>
        <w:t> </w:t>
      </w:r>
      <w:r>
        <w:rPr>
          <w:shd w:fill="8160D3" w:color="auto" w:val="clear"/>
        </w:rPr>
        <w:t>to</w:t>
      </w:r>
      <w:r>
        <w:rPr>
          <w:spacing w:val="1"/>
          <w:shd w:fill="8160D3" w:color="auto" w:val="clear"/>
        </w:rPr>
        <w:t> </w:t>
      </w:r>
      <w:r>
        <w:rPr/>
        <w:t>this</w:t>
      </w:r>
      <w:r>
        <w:rPr>
          <w:spacing w:val="1"/>
        </w:rPr>
        <w:t> </w:t>
      </w:r>
      <w:r>
        <w:rPr/>
        <w:t>realisation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represents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new</w:t>
      </w:r>
      <w:r>
        <w:rPr>
          <w:spacing w:val="1"/>
        </w:rPr>
        <w:t> </w:t>
      </w:r>
      <w:r>
        <w:rPr/>
        <w:t>era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advancement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 country's resource mobilisation for power generation through using sustainable</w:t>
      </w:r>
      <w:r>
        <w:rPr>
          <w:spacing w:val="1"/>
        </w:rPr>
        <w:t> </w:t>
      </w:r>
      <w:r>
        <w:rPr/>
        <w:t>energy</w:t>
      </w:r>
      <w:r>
        <w:rPr>
          <w:spacing w:val="-2"/>
        </w:rPr>
        <w:t> </w:t>
      </w:r>
      <w:r>
        <w:rPr/>
        <w:t>resources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/>
        <w:t>emphasis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solar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/>
        <w:t>(Vision2030,</w:t>
      </w:r>
      <w:r>
        <w:rPr>
          <w:spacing w:val="-2"/>
        </w:rPr>
        <w:t> </w:t>
      </w:r>
      <w:r>
        <w:rPr/>
        <w:t>2023).</w:t>
      </w:r>
      <w:r>
        <w:rPr>
          <w:spacing w:val="-2"/>
        </w:rPr>
        <w:t> </w:t>
      </w:r>
      <w:r>
        <w:rPr/>
        <w:t>Comparably,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Dumat</w:t>
      </w:r>
      <w:r>
        <w:rPr>
          <w:spacing w:val="-2"/>
        </w:rPr>
        <w:t> </w:t>
      </w:r>
      <w:r>
        <w:rPr/>
        <w:t>Al</w:t>
      </w:r>
    </w:p>
    <w:p>
      <w:pPr>
        <w:pStyle w:val="BodyText"/>
        <w:spacing w:line="480" w:lineRule="auto" w:before="53"/>
        <w:ind w:left="138" w:right="689"/>
        <w:jc w:val="both"/>
      </w:pPr>
      <w:r>
        <w:rPr/>
        <w:t>Jandal Solar Power Plant is another large-scale project that helps the country improve its renewable</w:t>
      </w:r>
      <w:r>
        <w:rPr>
          <w:spacing w:val="1"/>
        </w:rPr>
        <w:t> </w:t>
      </w:r>
      <w:r>
        <w:rPr/>
        <w:t>energy potential (Imam et al., 2024). Such steps not only suggest that Saudi Arabia is keen on investing</w:t>
      </w:r>
      <w:r>
        <w:rPr>
          <w:spacing w:val="1"/>
        </w:rPr>
        <w:t> </w:t>
      </w:r>
      <w:r>
        <w:rPr/>
        <w:t>in the sphere of solar power generation but illustrate that the country is also interested in making the</w:t>
      </w:r>
      <w:r>
        <w:rPr>
          <w:spacing w:val="1"/>
        </w:rPr>
        <w:t> </w:t>
      </w:r>
      <w:r>
        <w:rPr/>
        <w:t>most</w:t>
      </w:r>
      <w:r>
        <w:rPr>
          <w:spacing w:val="1"/>
        </w:rPr>
        <w:t> </w:t>
      </w:r>
      <w:r>
        <w:rPr/>
        <w:t>of the country's fortunate geographical location in successfully implementing large-scale solar</w:t>
      </w:r>
      <w:r>
        <w:rPr>
          <w:spacing w:val="1"/>
        </w:rPr>
        <w:t> </w:t>
      </w:r>
      <w:r>
        <w:rPr/>
        <w:t>projects</w:t>
      </w:r>
      <w:r>
        <w:rPr>
          <w:spacing w:val="59"/>
        </w:rPr>
        <w:t> </w:t>
      </w:r>
      <w:r>
        <w:rPr/>
        <w:t>across large expanses of the desert.</w:t>
      </w:r>
    </w:p>
    <w:p>
      <w:pPr>
        <w:pStyle w:val="BodyText"/>
        <w:rPr>
          <w:sz w:val="26"/>
        </w:rPr>
      </w:pPr>
    </w:p>
    <w:p>
      <w:pPr>
        <w:pStyle w:val="BodyText"/>
        <w:spacing w:before="11"/>
      </w:pPr>
    </w:p>
    <w:p>
      <w:pPr>
        <w:pStyle w:val="BodyText"/>
        <w:ind w:right="748"/>
        <w:jc w:val="right"/>
      </w:pPr>
      <w:r>
        <w:rPr/>
        <w:t>13</w:t>
      </w:r>
    </w:p>
    <w:p>
      <w:pPr>
        <w:pStyle w:val="BodyText"/>
        <w:spacing w:line="482" w:lineRule="auto" w:before="196"/>
        <w:ind w:left="138" w:right="688"/>
        <w:jc w:val="both"/>
      </w:pPr>
      <w:r>
        <w:rPr/>
        <w:t>Similarly, there is significant </w:t>
      </w:r>
      <w:r>
        <w:rPr>
          <w:shd w:fill="268629" w:color="auto" w:val="clear"/>
        </w:rPr>
        <w:t>potential for wind </w:t>
      </w:r>
      <w:r>
        <w:rPr/>
        <w:t>energy </w:t>
      </w:r>
      <w:r>
        <w:rPr>
          <w:shd w:fill="268629" w:color="auto" w:val="clear"/>
        </w:rPr>
        <w:t>in Saudi Arabia, the</w:t>
      </w:r>
      <w:r>
        <w:rPr/>
        <w:t> Red Sea, and t</w:t>
      </w:r>
      <w:r>
        <w:rPr>
          <w:shd w:fill="268629" w:color="auto" w:val="clear"/>
        </w:rPr>
        <w:t>he</w:t>
      </w:r>
      <w:r>
        <w:rPr/>
        <w:t> Arabian</w:t>
      </w:r>
      <w:r>
        <w:rPr>
          <w:spacing w:val="1"/>
        </w:rPr>
        <w:t> </w:t>
      </w:r>
      <w:r>
        <w:rPr/>
        <w:t>Gulf provinces to anchor themselves primarily on renewable solar energy for now (Pantelis Kiriakidis et</w:t>
      </w:r>
      <w:r>
        <w:rPr>
          <w:spacing w:val="-57"/>
        </w:rPr>
        <w:t> </w:t>
      </w:r>
      <w:r>
        <w:rPr/>
        <w:t>al., 2024).</w:t>
      </w:r>
    </w:p>
    <w:p>
      <w:pPr>
        <w:pStyle w:val="BodyText"/>
        <w:spacing w:line="482" w:lineRule="auto" w:before="53"/>
        <w:ind w:left="123" w:right="688" w:firstLine="720"/>
        <w:jc w:val="both"/>
      </w:pPr>
      <w:r>
        <w:rPr/>
        <w:t>However, current construction projects suggest that further advancements in wind energy remain</w:t>
      </w:r>
      <w:r>
        <w:rPr>
          <w:spacing w:val="-57"/>
        </w:rPr>
        <w:t> </w:t>
      </w:r>
      <w:r>
        <w:rPr/>
        <w:t>favourable, including offshore wind power plants that will work well with the solar system. Overall,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sources</w:t>
      </w:r>
      <w:r>
        <w:rPr>
          <w:spacing w:val="1"/>
        </w:rPr>
        <w:t> </w:t>
      </w:r>
      <w:r>
        <w:rPr/>
        <w:t>offer</w:t>
      </w:r>
      <w:r>
        <w:rPr>
          <w:spacing w:val="1"/>
        </w:rPr>
        <w:t> </w:t>
      </w:r>
      <w:r>
        <w:rPr/>
        <w:t>a strong portfolio for increasing Saudi Arabia's energy mix diversification</w:t>
      </w:r>
      <w:r>
        <w:rPr>
          <w:spacing w:val="1"/>
        </w:rPr>
        <w:t> </w:t>
      </w:r>
      <w:r>
        <w:rPr/>
        <w:t>(Eldin,</w:t>
      </w:r>
      <w:r>
        <w:rPr>
          <w:spacing w:val="10"/>
        </w:rPr>
        <w:t> </w:t>
      </w:r>
      <w:r>
        <w:rPr/>
        <w:t>2024).</w:t>
      </w:r>
      <w:r>
        <w:rPr>
          <w:spacing w:val="-3"/>
        </w:rPr>
        <w:t> </w:t>
      </w:r>
      <w:r>
        <w:rPr/>
        <w:t>Today,</w:t>
      </w:r>
      <w:r>
        <w:rPr>
          <w:spacing w:val="-3"/>
        </w:rPr>
        <w:t> </w:t>
      </w:r>
      <w:r>
        <w:rPr/>
        <w:t>Saudi</w:t>
      </w:r>
      <w:r>
        <w:rPr>
          <w:spacing w:val="-2"/>
        </w:rPr>
        <w:t> </w:t>
      </w:r>
      <w:r>
        <w:rPr/>
        <w:t>Arabia's</w:t>
      </w:r>
      <w:r>
        <w:rPr>
          <w:spacing w:val="-3"/>
        </w:rPr>
        <w:t> </w:t>
      </w:r>
      <w:r>
        <w:rPr/>
        <w:t>renewable</w:t>
      </w:r>
      <w:r>
        <w:rPr>
          <w:spacing w:val="-3"/>
        </w:rPr>
        <w:t> </w:t>
      </w:r>
      <w:r>
        <w:rPr/>
        <w:t>energy</w:t>
      </w:r>
      <w:r>
        <w:rPr>
          <w:spacing w:val="-2"/>
        </w:rPr>
        <w:t> </w:t>
      </w:r>
      <w:r>
        <w:rPr/>
        <w:t>generation</w:t>
      </w:r>
      <w:r>
        <w:rPr>
          <w:spacing w:val="-3"/>
        </w:rPr>
        <w:t> </w:t>
      </w:r>
      <w:r>
        <w:rPr/>
        <w:t>capability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still</w:t>
      </w:r>
      <w:r>
        <w:rPr>
          <w:spacing w:val="-3"/>
        </w:rPr>
        <w:t> </w:t>
      </w:r>
      <w:r>
        <w:rPr/>
        <w:t>limited</w:t>
      </w:r>
      <w:r>
        <w:rPr>
          <w:spacing w:val="-2"/>
        </w:rPr>
        <w:t> </w:t>
      </w:r>
      <w:r>
        <w:rPr/>
        <w:t>compared</w:t>
      </w:r>
      <w:r>
        <w:rPr>
          <w:spacing w:val="-3"/>
        </w:rPr>
        <w:t> </w:t>
      </w:r>
      <w:r>
        <w:rPr/>
        <w:t>to</w:t>
      </w:r>
      <w:r>
        <w:rPr>
          <w:spacing w:val="-58"/>
        </w:rPr>
        <w:t> </w:t>
      </w:r>
      <w:r>
        <w:rPr/>
        <w:t>its large</w:t>
      </w:r>
      <w:r>
        <w:rPr>
          <w:spacing w:val="1"/>
        </w:rPr>
        <w:t> </w:t>
      </w:r>
      <w:r>
        <w:rPr/>
        <w:t>fossil energy generation capacity. However, the current government with high set-RE targets</w:t>
      </w:r>
      <w:r>
        <w:rPr>
          <w:spacing w:val="1"/>
        </w:rPr>
        <w:t> </w:t>
      </w:r>
      <w:r>
        <w:rPr/>
        <w:t>and boosted</w:t>
      </w:r>
    </w:p>
    <w:p>
      <w:pPr>
        <w:pStyle w:val="BodyText"/>
        <w:spacing w:line="554" w:lineRule="auto" w:before="47"/>
        <w:ind w:left="123" w:right="1013" w:firstLine="15"/>
        <w:jc w:val="both"/>
      </w:pPr>
      <w:r>
        <w:rPr/>
        <w:t>investment in renewable energy indicates a change in the system (Eldin, 2024). Focused projects like</w:t>
      </w:r>
      <w:r>
        <w:rPr>
          <w:spacing w:val="-57"/>
        </w:rPr>
        <w:t> </w:t>
      </w:r>
      <w:r>
        <w:rPr>
          <w:shd w:fill="0C78CD" w:color="auto" w:val="clear"/>
        </w:rPr>
        <w:t>Vision</w:t>
      </w:r>
      <w:r>
        <w:rPr>
          <w:spacing w:val="-3"/>
          <w:shd w:fill="0C78CD" w:color="auto" w:val="clear"/>
        </w:rPr>
        <w:t> </w:t>
      </w:r>
      <w:r>
        <w:rPr>
          <w:shd w:fill="0C78CD" w:color="auto" w:val="clear"/>
        </w:rPr>
        <w:t>2030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and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Renewable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Energy</w:t>
      </w:r>
      <w:r>
        <w:rPr>
          <w:spacing w:val="-2"/>
        </w:rPr>
        <w:t> </w:t>
      </w:r>
      <w:r>
        <w:rPr/>
        <w:t>Project,</w:t>
      </w:r>
      <w:r>
        <w:rPr>
          <w:spacing w:val="-2"/>
        </w:rPr>
        <w:t> </w:t>
      </w:r>
      <w:r>
        <w:rPr/>
        <w:t>w</w:t>
      </w:r>
      <w:r>
        <w:rPr>
          <w:shd w:fill="0C78CD" w:color="auto" w:val="clear"/>
        </w:rPr>
        <w:t>hich</w:t>
      </w:r>
      <w:r>
        <w:rPr>
          <w:spacing w:val="-3"/>
          <w:shd w:fill="0C78CD" w:color="auto" w:val="clear"/>
        </w:rPr>
        <w:t> </w:t>
      </w:r>
      <w:r>
        <w:rPr/>
        <w:t>has</w:t>
      </w:r>
      <w:r>
        <w:rPr>
          <w:spacing w:val="-2"/>
        </w:rPr>
        <w:t> </w:t>
      </w:r>
      <w:r>
        <w:rPr>
          <w:shd w:fill="0C78CD" w:color="auto" w:val="clear"/>
        </w:rPr>
        <w:t>the</w:t>
      </w:r>
      <w:r>
        <w:rPr>
          <w:spacing w:val="-2"/>
          <w:shd w:fill="0C78CD" w:color="auto" w:val="clear"/>
        </w:rPr>
        <w:t> </w:t>
      </w:r>
      <w:r>
        <w:rPr/>
        <w:t>hiked-up</w:t>
      </w:r>
      <w:r>
        <w:rPr>
          <w:spacing w:val="-2"/>
        </w:rPr>
        <w:t> </w:t>
      </w:r>
      <w:r>
        <w:rPr>
          <w:shd w:fill="268629" w:color="auto" w:val="clear"/>
        </w:rPr>
        <w:t>goal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of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generating</w:t>
      </w:r>
      <w:r>
        <w:rPr>
          <w:spacing w:val="-2"/>
          <w:shd w:fill="268629" w:color="auto" w:val="clear"/>
        </w:rPr>
        <w:t> </w:t>
      </w:r>
      <w:r>
        <w:rPr/>
        <w:t>60</w:t>
      </w:r>
      <w:r>
        <w:rPr>
          <w:spacing w:val="-3"/>
        </w:rPr>
        <w:t> </w:t>
      </w:r>
      <w:r>
        <w:rPr>
          <w:shd w:fill="268629" w:color="auto" w:val="clear"/>
        </w:rPr>
        <w:t>GW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of</w:t>
      </w:r>
    </w:p>
    <w:p>
      <w:pPr>
        <w:spacing w:after="0" w:line="554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67"/>
        <w:ind w:left="123"/>
      </w:pPr>
      <w:r>
        <w:rPr>
          <w:shd w:fill="268629" w:color="auto" w:val="clear"/>
        </w:rPr>
        <w:t>renewable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by</w:t>
      </w:r>
      <w:r>
        <w:rPr/>
        <w:t> 2030,</w:t>
      </w:r>
      <w:r>
        <w:rPr>
          <w:spacing w:val="-1"/>
        </w:rPr>
        <w:t> </w:t>
      </w:r>
      <w:r>
        <w:rPr/>
        <w:t>readies</w:t>
      </w:r>
      <w:r>
        <w:rPr>
          <w:spacing w:val="-1"/>
        </w:rPr>
        <w:t> </w:t>
      </w:r>
      <w:r>
        <w:rPr/>
        <w:t>Saudi Arabia</w:t>
      </w:r>
      <w:r>
        <w:rPr>
          <w:spacing w:val="-1"/>
        </w:rPr>
        <w:t> </w:t>
      </w:r>
      <w:r>
        <w:rPr/>
        <w:t>for an</w:t>
      </w:r>
      <w:r>
        <w:rPr>
          <w:spacing w:val="-1"/>
        </w:rPr>
        <w:t> </w:t>
      </w:r>
      <w:r>
        <w:rPr/>
        <w:t>influential</w:t>
      </w:r>
      <w:r>
        <w:rPr>
          <w:spacing w:val="-1"/>
        </w:rPr>
        <w:t> </w:t>
      </w:r>
      <w:r>
        <w:rPr/>
        <w:t>r</w:t>
      </w:r>
      <w:r>
        <w:rPr>
          <w:shd w:fill="8160D3" w:color="auto" w:val="clear"/>
        </w:rPr>
        <w:t>ole in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the renewable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-1"/>
        </w:rPr>
        <w:t> </w:t>
      </w:r>
      <w:r>
        <w:rPr/>
        <w:t>market.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spacing w:line="482" w:lineRule="auto"/>
        <w:ind w:left="138" w:right="887"/>
      </w:pPr>
      <w:r>
        <w:rPr>
          <w:shd w:fill="8160D3" w:color="auto" w:val="clear"/>
        </w:rPr>
        <w:t>The Saudi</w:t>
      </w:r>
      <w:r>
        <w:rPr/>
        <w:t> Green Initiative builds on </w:t>
      </w:r>
      <w:r>
        <w:rPr>
          <w:shd w:fill="268629" w:color="auto" w:val="clear"/>
        </w:rPr>
        <w:t>the country's commitment to</w:t>
      </w:r>
      <w:r>
        <w:rPr/>
        <w:t> theGreen Repeats </w:t>
      </w:r>
      <w:r>
        <w:rPr>
          <w:shd w:fill="268629" w:color="auto" w:val="clear"/>
        </w:rPr>
        <w:t>and </w:t>
      </w:r>
      <w:r>
        <w:rPr/>
        <w:t>improving </w:t>
      </w:r>
      <w:r>
        <w:rPr>
          <w:shd w:fill="268629" w:color="auto" w:val="clear"/>
        </w:rPr>
        <w:t>its</w:t>
      </w:r>
      <w:r>
        <w:rPr>
          <w:spacing w:val="-57"/>
        </w:rPr>
        <w:t> </w:t>
      </w:r>
      <w:r>
        <w:rPr>
          <w:shd w:fill="268629" w:color="auto" w:val="clear"/>
        </w:rPr>
        <w:t>environmental</w:t>
      </w:r>
      <w:r>
        <w:rPr>
          <w:spacing w:val="-1"/>
        </w:rPr>
        <w:t> </w:t>
      </w:r>
      <w:r>
        <w:rPr/>
        <w:t>footprint (Vision 2030 digital, 2023)</w:t>
      </w:r>
    </w:p>
    <w:p>
      <w:pPr>
        <w:pStyle w:val="BodyText"/>
        <w:spacing w:before="53"/>
        <w:ind w:right="688"/>
        <w:jc w:val="right"/>
      </w:pPr>
      <w:r>
        <w:rPr/>
        <w:t>Lastly,</w:t>
      </w:r>
      <w:r>
        <w:rPr>
          <w:spacing w:val="-2"/>
        </w:rPr>
        <w:t> </w:t>
      </w:r>
      <w:r>
        <w:rPr/>
        <w:t>Saudi</w:t>
      </w:r>
      <w:r>
        <w:rPr>
          <w:spacing w:val="-2"/>
        </w:rPr>
        <w:t> </w:t>
      </w:r>
      <w:r>
        <w:rPr/>
        <w:t>Arabia</w:t>
      </w:r>
      <w:r>
        <w:rPr>
          <w:spacing w:val="-2"/>
        </w:rPr>
        <w:t> </w:t>
      </w:r>
      <w:r>
        <w:rPr/>
        <w:t>has</w:t>
      </w:r>
      <w:r>
        <w:rPr>
          <w:spacing w:val="-1"/>
        </w:rPr>
        <w:t> </w:t>
      </w:r>
      <w:r>
        <w:rPr/>
        <w:t>tremendous</w:t>
      </w:r>
      <w:r>
        <w:rPr>
          <w:spacing w:val="-2"/>
        </w:rPr>
        <w:t> </w:t>
      </w:r>
      <w:r>
        <w:rPr/>
        <w:t>potential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T&amp;S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solar</w:t>
      </w:r>
      <w:r>
        <w:rPr>
          <w:spacing w:val="-2"/>
        </w:rPr>
        <w:t> </w:t>
      </w:r>
      <w:r>
        <w:rPr/>
        <w:t>energy;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government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4" w:lineRule="auto"/>
        <w:ind w:left="138" w:right="689"/>
        <w:jc w:val="both"/>
      </w:pPr>
      <w:r>
        <w:rPr/>
        <w:t>guidelines and large investments capitalise on renewable energy. Reducing its </w:t>
      </w:r>
      <w:r>
        <w:rPr>
          <w:shd w:fill="268629" w:color="auto" w:val="clear"/>
        </w:rPr>
        <w:t>dependence on oil and</w:t>
      </w:r>
      <w:r>
        <w:rPr>
          <w:spacing w:val="1"/>
        </w:rPr>
        <w:t> </w:t>
      </w:r>
      <w:r>
        <w:rPr/>
        <w:t>incorporating</w:t>
      </w:r>
      <w:r>
        <w:rPr>
          <w:spacing w:val="-2"/>
        </w:rPr>
        <w:t> </w:t>
      </w:r>
      <w:r>
        <w:rPr/>
        <w:t>more</w:t>
      </w:r>
      <w:r>
        <w:rPr>
          <w:spacing w:val="-2"/>
        </w:rPr>
        <w:t> </w:t>
      </w:r>
      <w:r>
        <w:rPr>
          <w:shd w:fill="268629" w:color="auto" w:val="clear"/>
        </w:rPr>
        <w:t>renewable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sources,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Saudi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Arabia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is</w:t>
      </w:r>
      <w:r>
        <w:rPr>
          <w:spacing w:val="-2"/>
          <w:shd w:fill="268629" w:color="auto" w:val="clear"/>
        </w:rPr>
        <w:t> </w:t>
      </w:r>
      <w:r>
        <w:rPr/>
        <w:t>actively</w:t>
      </w:r>
      <w:r>
        <w:rPr>
          <w:spacing w:val="-2"/>
        </w:rPr>
        <w:t> </w:t>
      </w:r>
      <w:r>
        <w:rPr/>
        <w:t>making</w:t>
      </w:r>
      <w:r>
        <w:rPr>
          <w:spacing w:val="-2"/>
        </w:rPr>
        <w:t> </w:t>
      </w:r>
      <w:r>
        <w:rPr/>
        <w:t>its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portfolio</w:t>
      </w:r>
      <w:r>
        <w:rPr>
          <w:spacing w:val="-2"/>
        </w:rPr>
        <w:t> </w:t>
      </w:r>
      <w:r>
        <w:rPr/>
        <w:t>more</w:t>
      </w:r>
    </w:p>
    <w:p>
      <w:pPr>
        <w:pStyle w:val="BodyText"/>
        <w:spacing w:line="482" w:lineRule="auto" w:before="70"/>
        <w:ind w:left="123" w:right="689" w:firstLine="15"/>
        <w:jc w:val="both"/>
      </w:pPr>
      <w:r>
        <w:rPr/>
        <w:t>sustainable and proactively tackling the problems </w:t>
      </w:r>
      <w:r>
        <w:rPr>
          <w:shd w:fill="0C78CD" w:color="auto" w:val="clear"/>
        </w:rPr>
        <w:t>associated with climate change. The </w:t>
      </w:r>
      <w:r>
        <w:rPr/>
        <w:t>unprecedented</w:t>
      </w:r>
      <w:r>
        <w:rPr>
          <w:spacing w:val="1"/>
        </w:rPr>
        <w:t> </w:t>
      </w:r>
      <w:r>
        <w:rPr/>
        <w:t>progression </w:t>
      </w:r>
      <w:r>
        <w:rPr>
          <w:shd w:fill="0C78CD" w:color="auto" w:val="clear"/>
        </w:rPr>
        <w:t>of renewable energy</w:t>
      </w:r>
      <w:r>
        <w:rPr/>
        <w:t> projects is expected to ensure the sustainable supply of the Kingdom's</w:t>
      </w:r>
      <w:r>
        <w:rPr>
          <w:spacing w:val="1"/>
        </w:rPr>
        <w:t> </w:t>
      </w:r>
      <w:r>
        <w:rPr/>
        <w:t>energy</w:t>
      </w:r>
      <w:r>
        <w:rPr>
          <w:spacing w:val="-1"/>
        </w:rPr>
        <w:t> </w:t>
      </w:r>
      <w:r>
        <w:rPr/>
        <w:t>requirements and deepen its engagement in</w:t>
      </w:r>
      <w:r>
        <w:rPr>
          <w:spacing w:val="-1"/>
        </w:rPr>
        <w:t> </w:t>
      </w:r>
      <w:r>
        <w:rPr/>
        <w:t>addressing international climate change.</w:t>
      </w:r>
    </w:p>
    <w:p>
      <w:pPr>
        <w:pStyle w:val="Heading3"/>
        <w:spacing w:before="55"/>
      </w:pPr>
      <w:r>
        <w:rPr/>
        <w:t>Previous Studies on Grid Integration:</w:t>
      </w:r>
    </w:p>
    <w:p>
      <w:pPr>
        <w:pStyle w:val="BodyText"/>
        <w:rPr>
          <w:b/>
          <w:i/>
          <w:sz w:val="30"/>
        </w:rPr>
      </w:pPr>
    </w:p>
    <w:p>
      <w:pPr>
        <w:pStyle w:val="BodyText"/>
        <w:spacing w:line="482" w:lineRule="auto"/>
        <w:ind w:left="138" w:right="773" w:firstLine="705"/>
        <w:jc w:val="both"/>
      </w:pPr>
      <w:r>
        <w:rPr/>
        <w:t>First, the penetration </w:t>
      </w:r>
      <w:r>
        <w:rPr>
          <w:shd w:fill="008095" w:color="auto" w:val="clear"/>
        </w:rPr>
        <w:t>of renewable energy</w:t>
      </w:r>
      <w:r>
        <w:rPr/>
        <w:t> technologies, </w:t>
      </w:r>
      <w:r>
        <w:rPr>
          <w:shd w:fill="008095" w:color="auto" w:val="clear"/>
        </w:rPr>
        <w:t>specifically solar and wind</w:t>
      </w:r>
      <w:r>
        <w:rPr/>
        <w:t>, into already</w:t>
      </w:r>
      <w:r>
        <w:rPr>
          <w:spacing w:val="-58"/>
        </w:rPr>
        <w:t> </w:t>
      </w:r>
      <w:r>
        <w:rPr/>
        <w:t>existent p</w:t>
      </w:r>
      <w:r>
        <w:rPr>
          <w:shd w:fill="008095" w:color="auto" w:val="clear"/>
        </w:rPr>
        <w:t>ower </w:t>
      </w:r>
      <w:r>
        <w:rPr/>
        <w:t>systems </w:t>
      </w:r>
      <w:r>
        <w:rPr>
          <w:shd w:fill="008095" w:color="auto" w:val="clear"/>
        </w:rPr>
        <w:t>is a</w:t>
      </w:r>
      <w:r>
        <w:rPr/>
        <w:t> technical and economic issue. These challenges are further compounded,</w:t>
      </w:r>
    </w:p>
    <w:p>
      <w:pPr>
        <w:pStyle w:val="BodyText"/>
        <w:spacing w:before="1"/>
        <w:ind w:left="138"/>
      </w:pPr>
      <w:r>
        <w:rPr/>
        <w:t>especially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countries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regions</w:t>
      </w:r>
      <w:r>
        <w:rPr>
          <w:spacing w:val="-2"/>
        </w:rPr>
        <w:t> </w:t>
      </w:r>
      <w:r>
        <w:rPr/>
        <w:t>experiencing</w:t>
      </w:r>
      <w:r>
        <w:rPr>
          <w:spacing w:val="-1"/>
        </w:rPr>
        <w:t> </w:t>
      </w:r>
      <w:r>
        <w:rPr/>
        <w:t>high</w:t>
      </w:r>
      <w:r>
        <w:rPr>
          <w:spacing w:val="-1"/>
        </w:rPr>
        <w:t> </w:t>
      </w:r>
      <w:r>
        <w:rPr/>
        <w:t>solar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wind</w:t>
      </w:r>
      <w:r>
        <w:rPr>
          <w:spacing w:val="-1"/>
        </w:rPr>
        <w:t> </w:t>
      </w:r>
      <w:r>
        <w:rPr/>
        <w:t>power</w:t>
      </w:r>
      <w:r>
        <w:rPr>
          <w:spacing w:val="-1"/>
        </w:rPr>
        <w:t> </w:t>
      </w:r>
      <w:r>
        <w:rPr/>
        <w:t>production</w:t>
      </w:r>
      <w:r>
        <w:rPr>
          <w:spacing w:val="-1"/>
        </w:rPr>
        <w:t> </w:t>
      </w:r>
      <w:r>
        <w:rPr/>
        <w:t>variability,</w:t>
      </w:r>
      <w:r>
        <w:rPr>
          <w:spacing w:val="-1"/>
        </w:rPr>
        <w:t> </w:t>
      </w:r>
      <w:r>
        <w:rPr/>
        <w:t>like</w:t>
      </w:r>
    </w:p>
    <w:p>
      <w:pPr>
        <w:pStyle w:val="BodyText"/>
        <w:spacing w:line="630" w:lineRule="atLeast" w:before="105"/>
        <w:ind w:left="138" w:right="805"/>
        <w:jc w:val="both"/>
      </w:pPr>
      <w:r>
        <w:rPr/>
        <w:t>Saudi Arabia (Ukoba et al.,2024). Storing and </w:t>
      </w:r>
      <w:r>
        <w:rPr>
          <w:shd w:fill="008095" w:color="auto" w:val="clear"/>
        </w:rPr>
        <w:t>connecting renewable energy sources to </w:t>
      </w:r>
      <w:r>
        <w:rPr/>
        <w:t>power </w:t>
      </w:r>
      <w:r>
        <w:rPr>
          <w:shd w:fill="008095" w:color="auto" w:val="clear"/>
        </w:rPr>
        <w:t>systems</w:t>
      </w:r>
      <w:r>
        <w:rPr>
          <w:spacing w:val="1"/>
        </w:rPr>
        <w:t> </w:t>
      </w:r>
      <w:r>
        <w:rPr/>
        <w:t>implies</w:t>
      </w:r>
      <w:r>
        <w:rPr>
          <w:spacing w:val="-2"/>
        </w:rPr>
        <w:t> </w:t>
      </w:r>
      <w:r>
        <w:rPr/>
        <w:t>multiple</w:t>
      </w:r>
      <w:r>
        <w:rPr>
          <w:spacing w:val="-2"/>
        </w:rPr>
        <w:t> </w:t>
      </w:r>
      <w:r>
        <w:rPr/>
        <w:t>technical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financial</w:t>
      </w:r>
      <w:r>
        <w:rPr>
          <w:spacing w:val="-1"/>
        </w:rPr>
        <w:t> </w:t>
      </w:r>
      <w:r>
        <w:rPr/>
        <w:t>issues</w:t>
      </w:r>
      <w:r>
        <w:rPr>
          <w:spacing w:val="-2"/>
        </w:rPr>
        <w:t> </w:t>
      </w:r>
      <w:r>
        <w:rPr>
          <w:shd w:fill="008095" w:color="auto" w:val="clear"/>
        </w:rPr>
        <w:t>as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1"/>
        </w:rPr>
        <w:t> </w:t>
      </w:r>
      <w:r>
        <w:rPr/>
        <w:t>proportion</w:t>
      </w:r>
      <w:r>
        <w:rPr>
          <w:spacing w:val="-2"/>
        </w:rPr>
        <w:t> </w:t>
      </w:r>
      <w:r>
        <w:rPr>
          <w:shd w:fill="008095" w:color="auto" w:val="clear"/>
        </w:rPr>
        <w:t>of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renewable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sources</w:t>
      </w:r>
      <w:r>
        <w:rPr>
          <w:spacing w:val="-1"/>
        </w:rPr>
        <w:t> </w:t>
      </w:r>
      <w:r>
        <w:rPr/>
        <w:t>increases.</w:t>
      </w:r>
    </w:p>
    <w:p>
      <w:pPr>
        <w:pStyle w:val="BodyText"/>
        <w:spacing w:line="482" w:lineRule="auto" w:before="189"/>
        <w:ind w:left="123" w:right="759" w:firstLine="735"/>
        <w:jc w:val="both"/>
      </w:pPr>
      <w:r>
        <w:rPr/>
        <w:t>One</w:t>
      </w:r>
      <w:r>
        <w:rPr>
          <w:spacing w:val="-3"/>
        </w:rPr>
        <w:t> </w:t>
      </w:r>
      <w:r>
        <w:rPr>
          <w:shd w:fill="008095" w:color="auto" w:val="clear"/>
        </w:rPr>
        <w:t>such</w:t>
      </w:r>
      <w:r>
        <w:rPr>
          <w:spacing w:val="-2"/>
        </w:rPr>
        <w:t> </w:t>
      </w:r>
      <w:r>
        <w:rPr/>
        <w:t>challenge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grid</w:t>
      </w:r>
      <w:r>
        <w:rPr>
          <w:spacing w:val="-2"/>
        </w:rPr>
        <w:t> </w:t>
      </w:r>
      <w:r>
        <w:rPr/>
        <w:t>stability,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most</w:t>
      </w:r>
      <w:r>
        <w:rPr>
          <w:spacing w:val="-2"/>
        </w:rPr>
        <w:t> </w:t>
      </w:r>
      <w:r>
        <w:rPr/>
        <w:t>renewable</w:t>
      </w:r>
      <w:r>
        <w:rPr>
          <w:spacing w:val="-3"/>
        </w:rPr>
        <w:t> </w:t>
      </w:r>
      <w:r>
        <w:rPr/>
        <w:t>platforms,</w:t>
      </w:r>
      <w:r>
        <w:rPr>
          <w:spacing w:val="-2"/>
        </w:rPr>
        <w:t> </w:t>
      </w:r>
      <w:r>
        <w:rPr>
          <w:shd w:fill="0C78CD" w:color="auto" w:val="clear"/>
        </w:rPr>
        <w:t>such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as</w:t>
      </w:r>
      <w:r>
        <w:rPr>
          <w:spacing w:val="-3"/>
          <w:shd w:fill="0C78CD" w:color="auto" w:val="clear"/>
        </w:rPr>
        <w:t> </w:t>
      </w:r>
      <w:r>
        <w:rPr>
          <w:shd w:fill="0C78CD" w:color="auto" w:val="clear"/>
        </w:rPr>
        <w:t>solar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and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wind</w:t>
      </w:r>
      <w:r>
        <w:rPr>
          <w:spacing w:val="-3"/>
          <w:shd w:fill="0C78CD" w:color="auto" w:val="clear"/>
        </w:rPr>
        <w:t> </w:t>
      </w:r>
      <w:r>
        <w:rPr>
          <w:shd w:fill="0C78CD" w:color="auto" w:val="clear"/>
        </w:rPr>
        <w:t>energy</w:t>
      </w:r>
      <w:r>
        <w:rPr>
          <w:spacing w:val="-57"/>
        </w:rPr>
        <w:t> </w:t>
      </w:r>
      <w:r>
        <w:rPr/>
        <w:t>markets, </w:t>
      </w:r>
      <w:r>
        <w:rPr>
          <w:shd w:fill="0C78CD" w:color="auto" w:val="clear"/>
        </w:rPr>
        <w:t>are</w:t>
      </w:r>
      <w:r>
        <w:rPr/>
        <w:t> variable </w:t>
      </w:r>
      <w:r>
        <w:rPr>
          <w:shd w:fill="0C78CD" w:color="auto" w:val="clear"/>
        </w:rPr>
        <w:t>and </w:t>
      </w:r>
      <w:r>
        <w:rPr/>
        <w:t>constitute changes in speed and voltage that may destabilise the grid,</w:t>
      </w:r>
    </w:p>
    <w:p>
      <w:pPr>
        <w:pStyle w:val="BodyText"/>
        <w:spacing w:line="482" w:lineRule="auto" w:before="180"/>
        <w:ind w:left="123" w:right="688"/>
        <w:jc w:val="both"/>
      </w:pPr>
      <w:r>
        <w:rPr/>
        <w:t>particularly during </w:t>
      </w:r>
      <w:r>
        <w:rPr>
          <w:shd w:fill="0C78CD" w:color="auto" w:val="clear"/>
        </w:rPr>
        <w:t>periods of low </w:t>
      </w:r>
      <w:r>
        <w:rPr/>
        <w:t>generation (</w:t>
      </w:r>
      <w:r>
        <w:rPr>
          <w:shd w:fill="0C78CD" w:color="auto" w:val="clear"/>
        </w:rPr>
        <w:t>Solar,</w:t>
      </w:r>
      <w:r>
        <w:rPr/>
        <w:t> 2024). </w:t>
      </w:r>
      <w:r>
        <w:rPr>
          <w:shd w:fill="0C78CD" w:color="auto" w:val="clear"/>
        </w:rPr>
        <w:t>This</w:t>
      </w:r>
      <w:r>
        <w:rPr/>
        <w:t> volatility </w:t>
      </w:r>
      <w:r>
        <w:rPr>
          <w:shd w:fill="0C78CD" w:color="auto" w:val="clear"/>
        </w:rPr>
        <w:t>is </w:t>
      </w:r>
      <w:r>
        <w:rPr/>
        <w:t>best addressed by the grid</w:t>
      </w:r>
      <w:r>
        <w:rPr>
          <w:spacing w:val="1"/>
        </w:rPr>
        <w:t> </w:t>
      </w:r>
      <w:r>
        <w:rPr/>
        <w:t>itself,</w:t>
      </w:r>
      <w:r>
        <w:rPr>
          <w:spacing w:val="28"/>
        </w:rPr>
        <w:t> </w:t>
      </w:r>
      <w:r>
        <w:rPr/>
        <w:t>which</w:t>
      </w:r>
      <w:r>
        <w:rPr>
          <w:spacing w:val="28"/>
        </w:rPr>
        <w:t> </w:t>
      </w:r>
      <w:r>
        <w:rPr/>
        <w:t>needs</w:t>
      </w:r>
      <w:r>
        <w:rPr>
          <w:spacing w:val="29"/>
        </w:rPr>
        <w:t> </w:t>
      </w:r>
      <w:r>
        <w:rPr/>
        <w:t>fortification,</w:t>
      </w:r>
      <w:r>
        <w:rPr>
          <w:spacing w:val="28"/>
        </w:rPr>
        <w:t> </w:t>
      </w:r>
      <w:r>
        <w:rPr/>
        <w:t>occasionally</w:t>
      </w:r>
      <w:r>
        <w:rPr>
          <w:spacing w:val="29"/>
        </w:rPr>
        <w:t> </w:t>
      </w:r>
      <w:r>
        <w:rPr/>
        <w:t>through</w:t>
      </w:r>
      <w:r>
        <w:rPr>
          <w:spacing w:val="13"/>
        </w:rPr>
        <w:t> </w:t>
      </w:r>
      <w:r>
        <w:rPr/>
        <w:t>major</w:t>
      </w:r>
      <w:r>
        <w:rPr>
          <w:spacing w:val="14"/>
        </w:rPr>
        <w:t> </w:t>
      </w:r>
      <w:r>
        <w:rPr/>
        <w:t>expenditures</w:t>
      </w:r>
      <w:r>
        <w:rPr>
          <w:spacing w:val="14"/>
        </w:rPr>
        <w:t> </w:t>
      </w:r>
      <w:r>
        <w:rPr/>
        <w:t>in</w:t>
      </w:r>
      <w:r>
        <w:rPr>
          <w:spacing w:val="13"/>
        </w:rPr>
        <w:t> </w:t>
      </w:r>
      <w:r>
        <w:rPr/>
        <w:t>additional</w:t>
      </w:r>
      <w:r>
        <w:rPr>
          <w:spacing w:val="14"/>
        </w:rPr>
        <w:t> </w:t>
      </w:r>
      <w:r>
        <w:rPr/>
        <w:t>capacities</w:t>
      </w:r>
      <w:r>
        <w:rPr>
          <w:spacing w:val="14"/>
        </w:rPr>
        <w:t> </w:t>
      </w:r>
      <w:r>
        <w:rPr/>
        <w:t>such</w:t>
      </w:r>
      <w:r>
        <w:rPr>
          <w:spacing w:val="-58"/>
        </w:rPr>
        <w:t> </w:t>
      </w:r>
      <w:r>
        <w:rPr/>
        <w:t>as</w:t>
      </w:r>
      <w:r>
        <w:rPr>
          <w:spacing w:val="1"/>
        </w:rPr>
        <w:t> </w:t>
      </w:r>
      <w:r>
        <w:rPr/>
        <w:t>new transmission lines, substations, etc. to facilitate large-scale renewable schemes (Solar, 2024).</w:t>
      </w:r>
      <w:r>
        <w:rPr>
          <w:spacing w:val="1"/>
        </w:rPr>
        <w:t> </w:t>
      </w:r>
      <w:r>
        <w:rPr/>
        <w:t>Also,</w:t>
      </w:r>
      <w:r>
        <w:rPr>
          <w:spacing w:val="1"/>
        </w:rPr>
        <w:t> </w:t>
      </w:r>
      <w:r>
        <w:rPr/>
        <w:t>renewable energy sources can contribute to power quality problems like harmonics and voltage</w:t>
      </w:r>
      <w:r>
        <w:rPr>
          <w:spacing w:val="1"/>
        </w:rPr>
        <w:t> </w:t>
      </w:r>
      <w:r>
        <w:rPr/>
        <w:t>fluctuations</w:t>
      </w:r>
      <w:r>
        <w:rPr>
          <w:spacing w:val="1"/>
        </w:rPr>
        <w:t> </w:t>
      </w:r>
      <w:r>
        <w:rPr/>
        <w:t>that will affect other devices connected to the voltage grid and, therefore, need power</w:t>
      </w:r>
      <w:r>
        <w:rPr>
          <w:spacing w:val="1"/>
        </w:rPr>
        <w:t> </w:t>
      </w:r>
      <w:r>
        <w:rPr/>
        <w:t>quality</w:t>
      </w:r>
      <w:r>
        <w:rPr>
          <w:spacing w:val="59"/>
        </w:rPr>
        <w:t> </w:t>
      </w:r>
      <w:r>
        <w:rPr/>
        <w:t>control measures (Solar, 2024).</w:t>
      </w:r>
    </w:p>
    <w:p>
      <w:pPr>
        <w:pStyle w:val="BodyText"/>
        <w:spacing w:before="54"/>
        <w:ind w:right="688"/>
        <w:jc w:val="right"/>
      </w:pPr>
      <w:r>
        <w:rPr/>
        <w:t>Economy-wise,</w:t>
      </w:r>
      <w:r>
        <w:rPr>
          <w:spacing w:val="-1"/>
        </w:rPr>
        <w:t> </w:t>
      </w:r>
      <w:r>
        <w:rPr/>
        <w:t>the following</w:t>
      </w:r>
      <w:r>
        <w:rPr>
          <w:spacing w:val="-1"/>
        </w:rPr>
        <w:t> </w:t>
      </w:r>
      <w:r>
        <w:rPr/>
        <w:t>are the</w:t>
      </w:r>
      <w:r>
        <w:rPr>
          <w:spacing w:val="-1"/>
        </w:rPr>
        <w:t> </w:t>
      </w:r>
      <w:r>
        <w:rPr/>
        <w:t>challenges that confront</w:t>
      </w:r>
      <w:r>
        <w:rPr>
          <w:spacing w:val="-1"/>
        </w:rPr>
        <w:t> </w:t>
      </w:r>
      <w:r>
        <w:rPr/>
        <w:t>renewable energy</w:t>
      </w:r>
      <w:r>
        <w:rPr>
          <w:spacing w:val="-1"/>
        </w:rPr>
        <w:t> </w:t>
      </w:r>
      <w:r>
        <w:rPr/>
        <w:t>projects. At first,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23" w:right="692"/>
        <w:jc w:val="both"/>
      </w:pPr>
      <w:r>
        <w:rPr/>
        <w:t>requirements for </w:t>
      </w:r>
      <w:r>
        <w:rPr>
          <w:shd w:fill="008095" w:color="auto" w:val="clear"/>
        </w:rPr>
        <w:t>large-scale solar and wind power projects</w:t>
      </w:r>
      <w:r>
        <w:rPr/>
        <w:t> are high investments, which restrict the pace</w:t>
      </w:r>
      <w:r>
        <w:rPr>
          <w:spacing w:val="1"/>
        </w:rPr>
        <w:t> </w:t>
      </w:r>
      <w:r>
        <w:rPr/>
        <w:t>of adoption of renewable energy where financial resources are constrained (Susskind et al., 2022). Other</w:t>
      </w:r>
      <w:r>
        <w:rPr>
          <w:spacing w:val="-57"/>
        </w:rPr>
        <w:t> </w:t>
      </w:r>
      <w:r>
        <w:rPr/>
        <w:t>costs</w:t>
      </w:r>
      <w:r>
        <w:rPr>
          <w:spacing w:val="58"/>
        </w:rPr>
        <w:t> </w:t>
      </w:r>
      <w:r>
        <w:rPr/>
        <w:t>owed</w:t>
      </w:r>
      <w:r>
        <w:rPr>
          <w:spacing w:val="59"/>
        </w:rPr>
        <w:t> </w:t>
      </w:r>
      <w:r>
        <w:rPr/>
        <w:t>to</w:t>
      </w:r>
      <w:r>
        <w:rPr>
          <w:spacing w:val="58"/>
        </w:rPr>
        <w:t> </w:t>
      </w:r>
      <w:r>
        <w:rPr/>
        <w:t>grid</w:t>
      </w:r>
      <w:r>
        <w:rPr>
          <w:spacing w:val="44"/>
        </w:rPr>
        <w:t> </w:t>
      </w:r>
      <w:r>
        <w:rPr/>
        <w:t>balancing</w:t>
      </w:r>
      <w:r>
        <w:rPr>
          <w:spacing w:val="44"/>
        </w:rPr>
        <w:t> </w:t>
      </w:r>
      <w:r>
        <w:rPr/>
        <w:t>are</w:t>
      </w:r>
      <w:r>
        <w:rPr>
          <w:spacing w:val="44"/>
        </w:rPr>
        <w:t> </w:t>
      </w:r>
      <w:r>
        <w:rPr/>
        <w:t>another</w:t>
      </w:r>
      <w:r>
        <w:rPr>
          <w:spacing w:val="44"/>
        </w:rPr>
        <w:t> </w:t>
      </w:r>
      <w:r>
        <w:rPr/>
        <w:t>factor</w:t>
      </w:r>
      <w:r>
        <w:rPr>
          <w:spacing w:val="43"/>
        </w:rPr>
        <w:t> </w:t>
      </w:r>
      <w:r>
        <w:rPr/>
        <w:t>influencing</w:t>
      </w:r>
      <w:r>
        <w:rPr>
          <w:spacing w:val="44"/>
        </w:rPr>
        <w:t> </w:t>
      </w:r>
      <w:r>
        <w:rPr/>
        <w:t>the</w:t>
      </w:r>
      <w:r>
        <w:rPr>
          <w:spacing w:val="44"/>
        </w:rPr>
        <w:t> </w:t>
      </w:r>
      <w:r>
        <w:rPr/>
        <w:t>overhead,</w:t>
      </w:r>
      <w:r>
        <w:rPr>
          <w:spacing w:val="44"/>
        </w:rPr>
        <w:t> </w:t>
      </w:r>
      <w:r>
        <w:rPr/>
        <w:t>as</w:t>
      </w:r>
      <w:r>
        <w:rPr>
          <w:spacing w:val="44"/>
        </w:rPr>
        <w:t> </w:t>
      </w:r>
      <w:r>
        <w:rPr/>
        <w:t>integrating</w:t>
      </w:r>
      <w:r>
        <w:rPr>
          <w:spacing w:val="43"/>
        </w:rPr>
        <w:t> </w:t>
      </w:r>
      <w:r>
        <w:rPr/>
        <w:t>renewable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689"/>
        <w:jc w:val="both"/>
      </w:pPr>
      <w:r>
        <w:rPr/>
        <w:t>power</w:t>
      </w:r>
      <w:r>
        <w:rPr>
          <w:spacing w:val="1"/>
        </w:rPr>
        <w:t> </w:t>
      </w:r>
      <w:r>
        <w:rPr/>
        <w:t>necessitates balancing resources such as gas power plants and energy storage, among others,</w:t>
      </w:r>
      <w:r>
        <w:rPr>
          <w:spacing w:val="1"/>
        </w:rPr>
        <w:t> </w:t>
      </w:r>
      <w:r>
        <w:rPr/>
        <w:t>raising</w:t>
      </w:r>
    </w:p>
    <w:p>
      <w:pPr>
        <w:pStyle w:val="BodyText"/>
        <w:spacing w:before="53"/>
        <w:ind w:left="138"/>
        <w:jc w:val="both"/>
      </w:pPr>
      <w:r>
        <w:rPr/>
        <w:t>operational costs. In addition, markets and policies are also important; a weak policy environment, proper</w:t>
      </w:r>
    </w:p>
    <w:p>
      <w:pPr>
        <w:pStyle w:val="BodyText"/>
        <w:spacing w:line="630" w:lineRule="atLeast" w:before="7"/>
        <w:ind w:left="123" w:right="880"/>
      </w:pPr>
      <w:r>
        <w:rPr/>
        <w:t>policies,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markets</w:t>
      </w:r>
      <w:r>
        <w:rPr>
          <w:spacing w:val="-2"/>
        </w:rPr>
        <w:t> </w:t>
      </w:r>
      <w:r>
        <w:rPr>
          <w:shd w:fill="0C78CD" w:color="auto" w:val="clear"/>
        </w:rPr>
        <w:t>can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hinder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development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of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renewable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energy</w:t>
      </w:r>
      <w:r>
        <w:rPr>
          <w:spacing w:val="-1"/>
          <w:shd w:fill="0C78CD" w:color="auto" w:val="clear"/>
        </w:rPr>
        <w:t> </w:t>
      </w:r>
      <w:r>
        <w:rPr/>
        <w:t>projects,</w:t>
      </w:r>
      <w:r>
        <w:rPr>
          <w:spacing w:val="-2"/>
        </w:rPr>
        <w:t> </w:t>
      </w:r>
      <w:r>
        <w:rPr/>
        <w:t>but</w:t>
      </w:r>
      <w:r>
        <w:rPr>
          <w:spacing w:val="-1"/>
        </w:rPr>
        <w:t> </w:t>
      </w:r>
      <w:r>
        <w:rPr/>
        <w:t>most</w:t>
      </w:r>
      <w:r>
        <w:rPr>
          <w:spacing w:val="-1"/>
        </w:rPr>
        <w:t> </w:t>
      </w:r>
      <w:r>
        <w:rPr>
          <w:shd w:fill="0C78CD" w:color="auto" w:val="clear"/>
        </w:rPr>
        <w:t>of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/>
        <w:t>global</w:t>
      </w:r>
      <w:r>
        <w:rPr>
          <w:spacing w:val="-57"/>
        </w:rPr>
        <w:t> </w:t>
      </w:r>
      <w:r>
        <w:rPr/>
        <w:t>regions,</w:t>
      </w:r>
      <w:r>
        <w:rPr>
          <w:spacing w:val="-1"/>
        </w:rPr>
        <w:t> </w:t>
      </w:r>
      <w:r>
        <w:rPr/>
        <w:t>despite having abundant resources </w:t>
      </w:r>
      <w:r>
        <w:rPr>
          <w:shd w:fill="BC5B0D" w:color="auto" w:val="clear"/>
        </w:rPr>
        <w:t>for renewable energy</w:t>
      </w:r>
      <w:r>
        <w:rPr>
          <w:spacing w:val="-1"/>
        </w:rPr>
        <w:t> </w:t>
      </w:r>
      <w:r>
        <w:rPr/>
        <w:t>(Ammar </w:t>
      </w:r>
      <w:r>
        <w:rPr>
          <w:shd w:fill="BC5B0D" w:color="auto" w:val="clear"/>
        </w:rPr>
        <w:t>et al</w:t>
      </w:r>
      <w:r>
        <w:rPr/>
        <w:t>., 2023).</w:t>
      </w:r>
    </w:p>
    <w:p>
      <w:pPr>
        <w:pStyle w:val="BodyText"/>
        <w:spacing w:before="5"/>
      </w:pPr>
    </w:p>
    <w:p>
      <w:pPr>
        <w:pStyle w:val="BodyText"/>
        <w:ind w:right="688"/>
        <w:jc w:val="right"/>
      </w:pPr>
      <w:r>
        <w:rPr/>
        <w:t>Given t</w:t>
      </w:r>
      <w:r>
        <w:rPr>
          <w:shd w:fill="BC5B0D" w:color="auto" w:val="clear"/>
        </w:rPr>
        <w:t>hat the</w:t>
      </w:r>
      <w:r>
        <w:rPr/>
        <w:t> renewable grid integration process is relatively nascent in Saudi Arabia, lessons</w:t>
      </w:r>
    </w:p>
    <w:p>
      <w:pPr>
        <w:pStyle w:val="BodyText"/>
        <w:spacing w:before="7"/>
        <w:rPr>
          <w:sz w:val="30"/>
        </w:rPr>
      </w:pPr>
    </w:p>
    <w:p>
      <w:pPr>
        <w:pStyle w:val="BodyText"/>
        <w:spacing w:line="482" w:lineRule="auto" w:before="1"/>
        <w:ind w:left="123" w:right="689" w:firstLine="15"/>
        <w:jc w:val="both"/>
      </w:pPr>
      <w:r>
        <w:rPr/>
        <w:t>can be learned from similar climates and renewable resources </w:t>
      </w:r>
      <w:r>
        <w:rPr>
          <w:shd w:fill="BC5B0D" w:color="auto" w:val="clear"/>
        </w:rPr>
        <w:t>in other parts of the world </w:t>
      </w:r>
      <w:r>
        <w:rPr/>
        <w:t>(Selim &amp;</w:t>
      </w:r>
      <w:r>
        <w:rPr>
          <w:spacing w:val="1"/>
        </w:rPr>
        <w:t> </w:t>
      </w:r>
      <w:r>
        <w:rPr/>
        <w:t>Alshareef, 2024). </w:t>
      </w:r>
      <w:r>
        <w:rPr>
          <w:shd w:fill="BC5B0D" w:color="auto" w:val="clear"/>
        </w:rPr>
        <w:t>For example, the </w:t>
      </w:r>
      <w:r>
        <w:rPr/>
        <w:t>United Arab Emirates (UAE) has enhanced renewable integration by</w:t>
      </w:r>
      <w:r>
        <w:rPr>
          <w:spacing w:val="-57"/>
        </w:rPr>
        <w:t> </w:t>
      </w:r>
      <w:r>
        <w:rPr/>
        <w:t>leveraging grid enhancements and energy storage systems by facilitating policy systems (Alnaqbi &amp;</w:t>
      </w:r>
      <w:r>
        <w:rPr>
          <w:spacing w:val="1"/>
        </w:rPr>
        <w:t> </w:t>
      </w:r>
      <w:r>
        <w:rPr/>
        <w:t>Alami, 2023). Investigating the grid flexibility and stability concept shows that the UAE's experience</w:t>
      </w:r>
      <w:r>
        <w:rPr>
          <w:spacing w:val="1"/>
        </w:rPr>
        <w:t> </w:t>
      </w:r>
      <w:r>
        <w:rPr/>
        <w:t>can be useful for Saudi Arabia's development.</w:t>
      </w:r>
    </w:p>
    <w:p>
      <w:pPr>
        <w:pStyle w:val="BodyText"/>
        <w:spacing w:line="480" w:lineRule="auto" w:before="53"/>
        <w:ind w:left="138" w:right="688" w:firstLine="705"/>
        <w:jc w:val="both"/>
      </w:pPr>
      <w:r>
        <w:rPr/>
        <w:t>Australia also has a high renewable share on the grid, especially in solar PV and faced some</w:t>
      </w:r>
      <w:r>
        <w:rPr>
          <w:spacing w:val="1"/>
        </w:rPr>
        <w:t> </w:t>
      </w:r>
      <w:r>
        <w:rPr/>
        <w:t>issues, such as inertia and frequency control of the grid, that are relevant to the Saudi context (Alqahtani</w:t>
      </w:r>
      <w:r>
        <w:rPr>
          <w:spacing w:val="-57"/>
        </w:rPr>
        <w:t> </w:t>
      </w:r>
      <w:r>
        <w:rPr/>
        <w:t>et al., 2023). Something that can still be learned from California, even though it is among the world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</w:pPr>
    </w:p>
    <w:p>
      <w:pPr>
        <w:pStyle w:val="BodyText"/>
        <w:ind w:right="748"/>
        <w:jc w:val="right"/>
      </w:pPr>
      <w:r>
        <w:rPr/>
        <w:t>15</w:t>
      </w:r>
    </w:p>
    <w:p>
      <w:pPr>
        <w:pStyle w:val="BodyText"/>
        <w:spacing w:line="482" w:lineRule="auto" w:before="196"/>
        <w:ind w:left="123" w:right="692" w:firstLine="15"/>
        <w:jc w:val="both"/>
      </w:pPr>
      <w:r>
        <w:rPr/>
        <w:t>leaders </w:t>
      </w:r>
      <w:r>
        <w:rPr>
          <w:shd w:fill="0C78CD" w:color="auto" w:val="clear"/>
        </w:rPr>
        <w:t>in terms of renewable energy </w:t>
      </w:r>
      <w:r>
        <w:rPr/>
        <w:t>deployment, is </w:t>
      </w:r>
      <w:r>
        <w:rPr>
          <w:shd w:fill="0C78CD" w:color="auto" w:val="clear"/>
        </w:rPr>
        <w:t>that the </w:t>
      </w:r>
      <w:r>
        <w:rPr/>
        <w:t>state has also found complex answers to</w:t>
      </w:r>
      <w:r>
        <w:rPr>
          <w:spacing w:val="1"/>
        </w:rPr>
        <w:t> </w:t>
      </w:r>
      <w:r>
        <w:rPr/>
        <w:t>flexibility, demand response and energy storage problems that come from high levels of renewable</w:t>
      </w:r>
      <w:r>
        <w:rPr>
          <w:spacing w:val="1"/>
        </w:rPr>
        <w:t> </w:t>
      </w:r>
      <w:r>
        <w:rPr/>
        <w:t>penetration</w:t>
      </w:r>
      <w:r>
        <w:rPr>
          <w:spacing w:val="1"/>
        </w:rPr>
        <w:t> </w:t>
      </w:r>
      <w:r>
        <w:rPr/>
        <w:t>(D’Ettorre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al., 2022). Thus, Saudi Arabia can learn from these case studies and avoid</w:t>
      </w:r>
      <w:r>
        <w:rPr>
          <w:spacing w:val="1"/>
        </w:rPr>
        <w:t> </w:t>
      </w:r>
      <w:r>
        <w:rPr/>
        <w:t>some</w:t>
      </w:r>
    </w:p>
    <w:p>
      <w:pPr>
        <w:pStyle w:val="BodyText"/>
        <w:spacing w:before="53"/>
        <w:ind w:left="138"/>
      </w:pP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technical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economic</w:t>
      </w:r>
      <w:r>
        <w:rPr>
          <w:spacing w:val="-1"/>
        </w:rPr>
        <w:t> </w:t>
      </w:r>
      <w:r>
        <w:rPr/>
        <w:t>issues</w:t>
      </w:r>
      <w:r>
        <w:rPr>
          <w:spacing w:val="-2"/>
        </w:rPr>
        <w:t> </w:t>
      </w:r>
      <w:r>
        <w:rPr/>
        <w:t>arising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energy.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making</w:t>
      </w:r>
      <w:r>
        <w:rPr>
          <w:spacing w:val="-1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strategically</w:t>
      </w:r>
    </w:p>
    <w:p>
      <w:pPr>
        <w:pStyle w:val="BodyText"/>
        <w:spacing w:before="6"/>
        <w:rPr>
          <w:sz w:val="31"/>
        </w:rPr>
      </w:pPr>
    </w:p>
    <w:p>
      <w:pPr>
        <w:pStyle w:val="BodyText"/>
        <w:spacing w:line="482" w:lineRule="auto"/>
        <w:ind w:left="123" w:right="880" w:firstLine="15"/>
      </w:pPr>
      <w:r>
        <w:rPr/>
        <w:t>located</w:t>
      </w:r>
      <w:r>
        <w:rPr>
          <w:spacing w:val="-2"/>
        </w:rPr>
        <w:t> </w:t>
      </w:r>
      <w:r>
        <w:rPr/>
        <w:t>investments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grids,</w:t>
      </w:r>
      <w:r>
        <w:rPr>
          <w:spacing w:val="-2"/>
        </w:rPr>
        <w:t> </w:t>
      </w:r>
      <w:r>
        <w:rPr/>
        <w:t>policies,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efficient</w:t>
      </w:r>
      <w:r>
        <w:rPr>
          <w:spacing w:val="-2"/>
        </w:rPr>
        <w:t> </w:t>
      </w:r>
      <w:r>
        <w:rPr/>
        <w:t>market</w:t>
      </w:r>
      <w:r>
        <w:rPr>
          <w:spacing w:val="-1"/>
        </w:rPr>
        <w:t> </w:t>
      </w:r>
      <w:r>
        <w:rPr/>
        <w:t>structures,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country's</w:t>
      </w:r>
      <w:r>
        <w:rPr>
          <w:spacing w:val="-2"/>
        </w:rPr>
        <w:t> </w:t>
      </w:r>
      <w:r>
        <w:rPr>
          <w:shd w:fill="8160D3" w:color="auto" w:val="clear"/>
        </w:rPr>
        <w:t>abundant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solar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and</w:t>
      </w:r>
      <w:r>
        <w:rPr>
          <w:spacing w:val="-57"/>
        </w:rPr>
        <w:t> </w:t>
      </w:r>
      <w:r>
        <w:rPr>
          <w:shd w:fill="8160D3" w:color="auto" w:val="clear"/>
        </w:rPr>
        <w:t>wind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resources can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be </w:t>
      </w:r>
      <w:r>
        <w:rPr/>
        <w:t>effectively h</w:t>
      </w:r>
      <w:r>
        <w:rPr>
          <w:shd w:fill="8160D3" w:color="auto" w:val="clear"/>
        </w:rPr>
        <w:t>arnessed</w:t>
      </w:r>
      <w:r>
        <w:rPr>
          <w:spacing w:val="-1"/>
        </w:rPr>
        <w:t> </w:t>
      </w:r>
      <w:r>
        <w:rPr/>
        <w:t>to deliver the</w:t>
      </w:r>
      <w:r>
        <w:rPr>
          <w:spacing w:val="-1"/>
        </w:rPr>
        <w:t> </w:t>
      </w:r>
      <w:r>
        <w:rPr/>
        <w:t>country's energy transition</w:t>
      </w:r>
      <w:r>
        <w:rPr>
          <w:spacing w:val="-1"/>
        </w:rPr>
        <w:t> </w:t>
      </w:r>
      <w:r>
        <w:rPr/>
        <w:t>goals.</w:t>
      </w:r>
    </w:p>
    <w:p>
      <w:pPr>
        <w:pStyle w:val="BodyText"/>
        <w:spacing w:before="52"/>
        <w:ind w:right="688"/>
        <w:jc w:val="right"/>
      </w:pPr>
      <w:r>
        <w:rPr/>
        <w:t>Thus, only future research can provide the proper ways of addressing technical and economic</w:t>
      </w:r>
    </w:p>
    <w:p>
      <w:pPr>
        <w:pStyle w:val="BodyText"/>
        <w:spacing w:before="6"/>
        <w:rPr>
          <w:sz w:val="31"/>
        </w:rPr>
      </w:pPr>
    </w:p>
    <w:p>
      <w:pPr>
        <w:pStyle w:val="BodyText"/>
        <w:spacing w:line="484" w:lineRule="auto"/>
        <w:ind w:left="138" w:right="684"/>
      </w:pPr>
      <w:r>
        <w:rPr/>
        <w:t>issues</w:t>
      </w:r>
      <w:r>
        <w:rPr>
          <w:spacing w:val="-2"/>
        </w:rPr>
        <w:t> </w:t>
      </w:r>
      <w:r>
        <w:rPr/>
        <w:t>related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full-scale</w:t>
      </w:r>
      <w:r>
        <w:rPr>
          <w:spacing w:val="-1"/>
        </w:rPr>
        <w:t> </w:t>
      </w:r>
      <w:r>
        <w:rPr>
          <w:shd w:fill="008095" w:color="auto" w:val="clear"/>
        </w:rPr>
        <w:t>integration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of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renewable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into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power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system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of</w:t>
      </w:r>
      <w:r>
        <w:rPr>
          <w:spacing w:val="-1"/>
        </w:rPr>
        <w:t> </w:t>
      </w:r>
      <w:r>
        <w:rPr/>
        <w:t>Saudi</w:t>
      </w:r>
      <w:r>
        <w:rPr>
          <w:spacing w:val="-1"/>
        </w:rPr>
        <w:t> </w:t>
      </w:r>
      <w:r>
        <w:rPr/>
        <w:t>Arabia.</w:t>
      </w:r>
      <w:r>
        <w:rPr>
          <w:spacing w:val="-2"/>
        </w:rPr>
        <w:t> </w:t>
      </w:r>
      <w:r>
        <w:rPr>
          <w:shd w:fill="008095" w:color="auto" w:val="clear"/>
        </w:rPr>
        <w:t>In</w:t>
      </w:r>
      <w:r>
        <w:rPr>
          <w:spacing w:val="-57"/>
        </w:rPr>
        <w:t> </w:t>
      </w:r>
      <w:r>
        <w:rPr/>
        <w:t>grid</w:t>
      </w:r>
      <w:r>
        <w:rPr>
          <w:spacing w:val="-1"/>
        </w:rPr>
        <w:t> </w:t>
      </w:r>
      <w:r>
        <w:rPr/>
        <w:t>modernisation, more emphasis</w:t>
      </w:r>
      <w:r>
        <w:rPr>
          <w:spacing w:val="-1"/>
        </w:rPr>
        <w:t> </w:t>
      </w:r>
      <w:r>
        <w:rPr/>
        <w:t>needs to be laid</w:t>
      </w:r>
      <w:r>
        <w:rPr>
          <w:spacing w:val="-1"/>
        </w:rPr>
        <w:t> </w:t>
      </w:r>
      <w:r>
        <w:rPr/>
        <w:t>on research regarding</w:t>
      </w:r>
      <w:r>
        <w:rPr>
          <w:spacing w:val="-1"/>
        </w:rPr>
        <w:t> </w:t>
      </w:r>
      <w:r>
        <w:rPr/>
        <w:t>the efficient way to</w:t>
      </w:r>
      <w:r>
        <w:rPr>
          <w:spacing w:val="-1"/>
        </w:rPr>
        <w:t> </w:t>
      </w:r>
      <w:r>
        <w:rPr/>
        <w:t>improve</w:t>
      </w:r>
    </w:p>
    <w:p>
      <w:pPr>
        <w:pStyle w:val="BodyText"/>
        <w:spacing w:before="70"/>
        <w:ind w:right="696"/>
        <w:jc w:val="right"/>
      </w:pPr>
      <w:r>
        <w:rPr/>
        <w:t>the</w:t>
      </w:r>
      <w:r>
        <w:rPr>
          <w:spacing w:val="1"/>
        </w:rPr>
        <w:t> </w:t>
      </w:r>
      <w:r>
        <w:rPr/>
        <w:t>existing</w:t>
      </w:r>
      <w:r>
        <w:rPr>
          <w:spacing w:val="60"/>
        </w:rPr>
        <w:t> </w:t>
      </w:r>
      <w:r>
        <w:rPr/>
        <w:t>grid</w:t>
      </w:r>
      <w:r>
        <w:rPr>
          <w:spacing w:val="60"/>
        </w:rPr>
        <w:t> </w:t>
      </w:r>
      <w:r>
        <w:rPr/>
        <w:t>infrastructure</w:t>
      </w:r>
      <w:r>
        <w:rPr>
          <w:spacing w:val="60"/>
        </w:rPr>
        <w:t> </w:t>
      </w:r>
      <w:r>
        <w:rPr>
          <w:shd w:fill="8160D3" w:color="auto" w:val="clear"/>
        </w:rPr>
        <w:t>in</w:t>
      </w:r>
      <w:r>
        <w:rPr>
          <w:spacing w:val="60"/>
          <w:shd w:fill="8160D3" w:color="auto" w:val="clear"/>
        </w:rPr>
        <w:t> </w:t>
      </w:r>
      <w:r>
        <w:rPr>
          <w:shd w:fill="8160D3" w:color="auto" w:val="clear"/>
        </w:rPr>
        <w:t>the</w:t>
      </w:r>
      <w:r>
        <w:rPr>
          <w:spacing w:val="60"/>
          <w:shd w:fill="8160D3" w:color="auto" w:val="clear"/>
        </w:rPr>
        <w:t> </w:t>
      </w:r>
      <w:r>
        <w:rPr>
          <w:shd w:fill="8160D3" w:color="auto" w:val="clear"/>
        </w:rPr>
        <w:t>country</w:t>
      </w:r>
      <w:r>
        <w:rPr>
          <w:spacing w:val="60"/>
          <w:shd w:fill="8160D3" w:color="auto" w:val="clear"/>
        </w:rPr>
        <w:t> </w:t>
      </w:r>
      <w:r>
        <w:rPr>
          <w:shd w:fill="8160D3" w:color="auto" w:val="clear"/>
        </w:rPr>
        <w:t>to</w:t>
      </w:r>
      <w:r>
        <w:rPr>
          <w:spacing w:val="60"/>
        </w:rPr>
        <w:t> </w:t>
      </w:r>
      <w:r>
        <w:rPr/>
        <w:t>incorporate</w:t>
      </w:r>
      <w:r>
        <w:rPr>
          <w:spacing w:val="60"/>
        </w:rPr>
        <w:t> </w:t>
      </w:r>
      <w:r>
        <w:rPr>
          <w:shd w:fill="8160D3" w:color="auto" w:val="clear"/>
        </w:rPr>
        <w:t>a</w:t>
      </w:r>
      <w:r>
        <w:rPr>
          <w:spacing w:val="60"/>
        </w:rPr>
        <w:t> </w:t>
      </w:r>
      <w:r>
        <w:rPr/>
        <w:t>more</w:t>
      </w:r>
      <w:r>
        <w:rPr>
          <w:spacing w:val="60"/>
        </w:rPr>
        <w:t> </w:t>
      </w:r>
      <w:r>
        <w:rPr>
          <w:shd w:fill="8160D3" w:color="auto" w:val="clear"/>
        </w:rPr>
        <w:t>significant</w:t>
      </w:r>
      <w:r>
        <w:rPr>
          <w:spacing w:val="60"/>
        </w:rPr>
        <w:t> </w:t>
      </w:r>
      <w:r>
        <w:rPr/>
        <w:t>proportion</w:t>
      </w:r>
      <w:r>
        <w:rPr>
          <w:spacing w:val="60"/>
        </w:rPr>
        <w:t> </w:t>
      </w:r>
      <w:r>
        <w:rPr>
          <w:shd w:fill="8160D3" w:color="auto" w:val="clear"/>
        </w:rPr>
        <w:t>of</w:t>
      </w:r>
      <w:r>
        <w:rPr>
          <w:spacing w:val="60"/>
          <w:shd w:fill="8160D3" w:color="auto" w:val="clear"/>
        </w:rPr>
        <w:t> </w:t>
      </w:r>
      <w:r>
        <w:rPr/>
        <w:t>RE</w:t>
      </w:r>
    </w:p>
    <w:p>
      <w:pPr>
        <w:spacing w:after="0"/>
        <w:jc w:val="right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38" w:right="684"/>
      </w:pPr>
      <w:r>
        <w:rPr>
          <w:shd w:fill="8160D3" w:color="auto" w:val="clear"/>
        </w:rPr>
        <w:t>generation</w:t>
      </w:r>
      <w:r>
        <w:rPr>
          <w:spacing w:val="43"/>
        </w:rPr>
        <w:t> </w:t>
      </w:r>
      <w:r>
        <w:rPr/>
        <w:t>(D’Ettorre</w:t>
      </w:r>
      <w:r>
        <w:rPr>
          <w:spacing w:val="43"/>
        </w:rPr>
        <w:t> </w:t>
      </w:r>
      <w:r>
        <w:rPr/>
        <w:t>et</w:t>
      </w:r>
      <w:r>
        <w:rPr>
          <w:spacing w:val="28"/>
        </w:rPr>
        <w:t> </w:t>
      </w:r>
      <w:r>
        <w:rPr/>
        <w:t>al.,</w:t>
      </w:r>
      <w:r>
        <w:rPr>
          <w:spacing w:val="29"/>
        </w:rPr>
        <w:t> </w:t>
      </w:r>
      <w:r>
        <w:rPr/>
        <w:t>2022).</w:t>
      </w:r>
      <w:r>
        <w:rPr>
          <w:spacing w:val="28"/>
        </w:rPr>
        <w:t> </w:t>
      </w:r>
      <w:r>
        <w:rPr/>
        <w:t>This</w:t>
      </w:r>
      <w:r>
        <w:rPr>
          <w:spacing w:val="29"/>
        </w:rPr>
        <w:t> </w:t>
      </w:r>
      <w:r>
        <w:rPr/>
        <w:t>also</w:t>
      </w:r>
      <w:r>
        <w:rPr>
          <w:spacing w:val="28"/>
        </w:rPr>
        <w:t> </w:t>
      </w:r>
      <w:r>
        <w:rPr/>
        <w:t>refers</w:t>
      </w:r>
      <w:r>
        <w:rPr>
          <w:spacing w:val="29"/>
        </w:rPr>
        <w:t> </w:t>
      </w:r>
      <w:r>
        <w:rPr/>
        <w:t>to</w:t>
      </w:r>
      <w:r>
        <w:rPr>
          <w:spacing w:val="28"/>
        </w:rPr>
        <w:t> </w:t>
      </w:r>
      <w:r>
        <w:rPr/>
        <w:t>future</w:t>
      </w:r>
      <w:r>
        <w:rPr>
          <w:spacing w:val="29"/>
        </w:rPr>
        <w:t> </w:t>
      </w:r>
      <w:r>
        <w:rPr/>
        <w:t>energy</w:t>
      </w:r>
      <w:r>
        <w:rPr>
          <w:spacing w:val="28"/>
        </w:rPr>
        <w:t> </w:t>
      </w:r>
      <w:r>
        <w:rPr/>
        <w:t>distribution</w:t>
      </w:r>
      <w:r>
        <w:rPr>
          <w:spacing w:val="29"/>
        </w:rPr>
        <w:t> </w:t>
      </w:r>
      <w:r>
        <w:rPr/>
        <w:t>networks,</w:t>
      </w:r>
      <w:r>
        <w:rPr>
          <w:spacing w:val="28"/>
        </w:rPr>
        <w:t> </w:t>
      </w:r>
      <w:r>
        <w:rPr/>
        <w:t>including</w:t>
      </w:r>
      <w:r>
        <w:rPr>
          <w:spacing w:val="-57"/>
        </w:rPr>
        <w:t> </w:t>
      </w:r>
      <w:r>
        <w:rPr/>
        <w:t>smart grid systems, which are innovative technologies that improve the monitoring, collection of data,</w:t>
      </w:r>
    </w:p>
    <w:p>
      <w:pPr>
        <w:pStyle w:val="BodyText"/>
        <w:spacing w:line="544" w:lineRule="auto" w:before="53"/>
        <w:ind w:left="123" w:right="880" w:firstLine="15"/>
      </w:pPr>
      <w:r>
        <w:rPr/>
        <w:t>and</w:t>
      </w:r>
      <w:r>
        <w:rPr>
          <w:spacing w:val="-2"/>
        </w:rPr>
        <w:t> </w:t>
      </w:r>
      <w:r>
        <w:rPr/>
        <w:t>management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variations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supply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demand.</w:t>
      </w:r>
      <w:r>
        <w:rPr>
          <w:spacing w:val="-2"/>
        </w:rPr>
        <w:t> </w:t>
      </w:r>
      <w:r>
        <w:rPr/>
        <w:t>Another</w:t>
      </w:r>
      <w:r>
        <w:rPr>
          <w:spacing w:val="-2"/>
        </w:rPr>
        <w:t> </w:t>
      </w:r>
      <w:r>
        <w:rPr/>
        <w:t>research</w:t>
      </w:r>
      <w:r>
        <w:rPr>
          <w:spacing w:val="-1"/>
        </w:rPr>
        <w:t> </w:t>
      </w:r>
      <w:r>
        <w:rPr/>
        <w:t>priority</w:t>
      </w:r>
      <w:r>
        <w:rPr>
          <w:spacing w:val="-2"/>
        </w:rPr>
        <w:t> </w:t>
      </w:r>
      <w:r>
        <w:rPr/>
        <w:t>area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energy</w:t>
      </w:r>
      <w:r>
        <w:rPr>
          <w:spacing w:val="-57"/>
        </w:rPr>
        <w:t> </w:t>
      </w:r>
      <w:r>
        <w:rPr/>
        <w:t>storage technologies, which will determine </w:t>
      </w:r>
      <w:r>
        <w:rPr>
          <w:shd w:fill="BC5B0D" w:color="auto" w:val="clear"/>
        </w:rPr>
        <w:t>the economic feasibility of </w:t>
      </w:r>
      <w:r>
        <w:rPr/>
        <w:t>potential solutions </w:t>
      </w:r>
      <w:r>
        <w:rPr>
          <w:shd w:fill="BC5B0D" w:color="auto" w:val="clear"/>
        </w:rPr>
        <w:t>and </w:t>
      </w:r>
      <w:r>
        <w:rPr/>
        <w:t>the</w:t>
      </w:r>
      <w:r>
        <w:rPr>
          <w:spacing w:val="1"/>
        </w:rPr>
        <w:t> </w:t>
      </w:r>
      <w:r>
        <w:rPr>
          <w:shd w:fill="BC5B0D" w:color="auto" w:val="clear"/>
        </w:rPr>
        <w:t>technical</w:t>
      </w:r>
      <w:r>
        <w:rPr/>
        <w:t> applicability of systems like </w:t>
      </w:r>
      <w:r>
        <w:rPr>
          <w:shd w:fill="BC5B0D" w:color="auto" w:val="clear"/>
        </w:rPr>
        <w:t>lithium-ion batteries and pumped </w:t>
      </w:r>
      <w:r>
        <w:rPr/>
        <w:t>hydro </w:t>
      </w:r>
      <w:r>
        <w:rPr>
          <w:shd w:fill="BC5B0D" w:color="auto" w:val="clear"/>
        </w:rPr>
        <w:t>storage</w:t>
      </w:r>
      <w:r>
        <w:rPr/>
        <w:t> to cope with</w:t>
      </w:r>
    </w:p>
    <w:p>
      <w:pPr>
        <w:pStyle w:val="BodyText"/>
        <w:spacing w:line="506" w:lineRule="auto" w:before="3"/>
        <w:ind w:left="123" w:right="880" w:firstLine="15"/>
      </w:pPr>
      <w:r>
        <w:rPr/>
        <w:t>fluctuations in </w:t>
      </w:r>
      <w:r>
        <w:rPr>
          <w:shd w:fill="008095" w:color="auto" w:val="clear"/>
        </w:rPr>
        <w:t>renewable energy </w:t>
      </w:r>
      <w:r>
        <w:rPr/>
        <w:t>sources </w:t>
      </w:r>
      <w:r>
        <w:rPr>
          <w:shd w:fill="008095" w:color="auto" w:val="clear"/>
        </w:rPr>
        <w:t>in Saudi Arabia. These </w:t>
      </w:r>
      <w:r>
        <w:rPr/>
        <w:t>technologies are </w:t>
      </w:r>
      <w:r>
        <w:rPr>
          <w:shd w:fill="0C78CD" w:color="auto" w:val="clear"/>
        </w:rPr>
        <w:t>cost-effective and</w:t>
      </w:r>
      <w:r>
        <w:rPr>
          <w:spacing w:val="1"/>
        </w:rPr>
        <w:t> </w:t>
      </w:r>
      <w:r>
        <w:rPr/>
        <w:t>reliable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hd w:fill="0C78CD" w:color="auto" w:val="clear"/>
        </w:rPr>
        <w:t>can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be</w:t>
      </w:r>
      <w:r>
        <w:rPr>
          <w:spacing w:val="-2"/>
        </w:rPr>
        <w:t> </w:t>
      </w:r>
      <w:r>
        <w:rPr/>
        <w:t>adopted</w:t>
      </w:r>
      <w:r>
        <w:rPr>
          <w:spacing w:val="-1"/>
        </w:rPr>
        <w:t> </w:t>
      </w:r>
      <w:r>
        <w:rPr>
          <w:shd w:fill="0C78CD" w:color="auto" w:val="clear"/>
        </w:rPr>
        <w:t>on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a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large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scale</w:t>
      </w:r>
      <w:r>
        <w:rPr/>
        <w:t>,</w:t>
      </w:r>
      <w:r>
        <w:rPr>
          <w:spacing w:val="-1"/>
        </w:rPr>
        <w:t> </w:t>
      </w:r>
      <w:r>
        <w:rPr/>
        <w:t>thus</w:t>
      </w:r>
      <w:r>
        <w:rPr>
          <w:spacing w:val="-2"/>
        </w:rPr>
        <w:t> </w:t>
      </w:r>
      <w:r>
        <w:rPr/>
        <w:t>helping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support</w:t>
      </w:r>
      <w:r>
        <w:rPr>
          <w:spacing w:val="-2"/>
        </w:rPr>
        <w:t> </w:t>
      </w:r>
      <w:r>
        <w:rPr/>
        <w:t>renewable</w:t>
      </w:r>
      <w:r>
        <w:rPr>
          <w:spacing w:val="-1"/>
        </w:rPr>
        <w:t> </w:t>
      </w:r>
      <w:r>
        <w:rPr/>
        <w:t>energy</w:t>
      </w:r>
      <w:r>
        <w:rPr>
          <w:spacing w:val="-2"/>
        </w:rPr>
        <w:t> </w:t>
      </w:r>
      <w:r>
        <w:rPr/>
        <w:t>capacity</w:t>
      </w:r>
      <w:r>
        <w:rPr>
          <w:spacing w:val="-1"/>
        </w:rPr>
        <w:t> </w:t>
      </w:r>
      <w:r>
        <w:rPr/>
        <w:t>(Panda</w:t>
      </w:r>
      <w:r>
        <w:rPr>
          <w:spacing w:val="-57"/>
        </w:rPr>
        <w:t> </w:t>
      </w:r>
      <w:r>
        <w:rPr/>
        <w:t>et al., 2023).</w:t>
      </w:r>
    </w:p>
    <w:p>
      <w:pPr>
        <w:pStyle w:val="BodyText"/>
        <w:spacing w:line="482" w:lineRule="auto" w:before="53"/>
        <w:ind w:left="123" w:right="688" w:firstLine="15"/>
        <w:jc w:val="both"/>
      </w:pPr>
      <w:r>
        <w:rPr/>
        <w:t>Creation of such enable policies and regulations </w:t>
      </w:r>
      <w:r>
        <w:rPr>
          <w:shd w:fill="268629" w:color="auto" w:val="clear"/>
        </w:rPr>
        <w:t>is also </w:t>
      </w:r>
      <w:r>
        <w:rPr/>
        <w:t>important </w:t>
      </w:r>
      <w:r>
        <w:rPr>
          <w:shd w:fill="268629" w:color="auto" w:val="clear"/>
        </w:rPr>
        <w:t>in the</w:t>
      </w:r>
      <w:r>
        <w:rPr/>
        <w:t> promotion </w:t>
      </w:r>
      <w:r>
        <w:rPr>
          <w:shd w:fill="268629" w:color="auto" w:val="clear"/>
        </w:rPr>
        <w:t>of renewable energy</w:t>
      </w:r>
      <w:r>
        <w:rPr>
          <w:spacing w:val="1"/>
        </w:rPr>
        <w:t> </w:t>
      </w:r>
      <w:r>
        <w:rPr>
          <w:shd w:fill="268629" w:color="auto" w:val="clear"/>
        </w:rPr>
        <w:t>systems</w:t>
      </w:r>
      <w:r>
        <w:rPr/>
        <w:t>.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Arabian</w:t>
      </w:r>
      <w:r>
        <w:rPr>
          <w:spacing w:val="1"/>
        </w:rPr>
        <w:t> </w:t>
      </w:r>
      <w:r>
        <w:rPr/>
        <w:t>case</w:t>
      </w:r>
      <w:r>
        <w:rPr>
          <w:spacing w:val="1"/>
        </w:rPr>
        <w:t> </w:t>
      </w:r>
      <w:r>
        <w:rPr/>
        <w:t>suggests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two</w:t>
      </w:r>
      <w:r>
        <w:rPr>
          <w:spacing w:val="1"/>
        </w:rPr>
        <w:t> </w:t>
      </w:r>
      <w:r>
        <w:rPr/>
        <w:t>strategies</w:t>
      </w:r>
      <w:r>
        <w:rPr>
          <w:spacing w:val="1"/>
        </w:rPr>
        <w:t> </w:t>
      </w:r>
      <w:r>
        <w:rPr/>
        <w:t>have</w:t>
      </w:r>
      <w:r>
        <w:rPr>
          <w:spacing w:val="1"/>
        </w:rPr>
        <w:t> </w:t>
      </w:r>
      <w:r>
        <w:rPr/>
        <w:t>their</w:t>
      </w:r>
      <w:r>
        <w:rPr>
          <w:spacing w:val="1"/>
        </w:rPr>
        <w:t> </w:t>
      </w:r>
      <w:r>
        <w:rPr/>
        <w:t>advantages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disadvantages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supporting</w:t>
      </w:r>
      <w:r>
        <w:rPr>
          <w:spacing w:val="1"/>
        </w:rPr>
        <w:t> </w:t>
      </w:r>
      <w:r>
        <w:rPr/>
        <w:t>renewables, and the future research might benefit from analysing the</w:t>
      </w:r>
      <w:r>
        <w:rPr>
          <w:spacing w:val="1"/>
        </w:rPr>
        <w:t> </w:t>
      </w:r>
      <w:r>
        <w:rPr/>
        <w:t>effectiveness of each</w:t>
      </w:r>
      <w:r>
        <w:rPr>
          <w:spacing w:val="1"/>
        </w:rPr>
        <w:t> </w:t>
      </w:r>
      <w:r>
        <w:rPr/>
        <w:t>policy instrument, including tax incentives, renewable energy targets, and feed-in</w:t>
      </w:r>
      <w:r>
        <w:rPr>
          <w:spacing w:val="1"/>
        </w:rPr>
        <w:t> </w:t>
      </w:r>
      <w:r>
        <w:rPr/>
        <w:t>tariffs. However, more</w:t>
      </w:r>
      <w:r>
        <w:rPr>
          <w:spacing w:val="1"/>
        </w:rPr>
        <w:t> </w:t>
      </w:r>
      <w:r>
        <w:rPr/>
        <w:t>potentials for mode 2 flexibility and control are needed to enhance the control of</w:t>
      </w:r>
      <w:r>
        <w:rPr>
          <w:spacing w:val="-57"/>
        </w:rPr>
        <w:t> </w:t>
      </w:r>
      <w:r>
        <w:rPr/>
        <w:t>fluctuating renewable</w:t>
      </w:r>
      <w:r>
        <w:rPr>
          <w:spacing w:val="1"/>
        </w:rPr>
        <w:t> </w:t>
      </w:r>
      <w:r>
        <w:rPr/>
        <w:t>sources of electricity and another stable supply. More innovative demand control</w:t>
      </w:r>
      <w:r>
        <w:rPr>
          <w:spacing w:val="1"/>
        </w:rPr>
        <w:t> </w:t>
      </w:r>
      <w:r>
        <w:rPr/>
        <w:t>systems including</w:t>
      </w:r>
    </w:p>
    <w:p>
      <w:pPr>
        <w:pStyle w:val="BodyText"/>
        <w:spacing w:line="482" w:lineRule="auto" w:before="2"/>
        <w:ind w:left="123" w:right="1031" w:firstLine="15"/>
      </w:pPr>
      <w:r>
        <w:rPr/>
        <w:t>demand response programs and smart grid optimizing tools may help to enhance the prospect of grid</w:t>
      </w:r>
      <w:r>
        <w:rPr>
          <w:spacing w:val="-57"/>
        </w:rPr>
        <w:t> </w:t>
      </w:r>
      <w:r>
        <w:rPr/>
        <w:t>buffer and stability in face of fluctuating renewable energy sources (Noor et al., 2024). Another</w:t>
      </w:r>
      <w:r>
        <w:rPr>
          <w:spacing w:val="1"/>
        </w:rPr>
        <w:t> </w:t>
      </w:r>
      <w:r>
        <w:rPr/>
        <w:t>potential area of research can be identified in international cooperation. Elaboration of</w:t>
      </w:r>
      <w:r>
        <w:rPr>
          <w:spacing w:val="1"/>
        </w:rPr>
        <w:t> </w:t>
      </w:r>
      <w:r>
        <w:rPr/>
        <w:t>knowledge</w:t>
      </w:r>
    </w:p>
    <w:p>
      <w:pPr>
        <w:pStyle w:val="BodyText"/>
        <w:spacing w:line="482" w:lineRule="auto" w:before="1"/>
        <w:ind w:left="123" w:right="827"/>
      </w:pPr>
      <w:r>
        <w:rPr/>
        <w:t>exchange with the countries which have had some experience in deploying REs – in particular</w:t>
      </w:r>
      <w:r>
        <w:rPr>
          <w:spacing w:val="1"/>
        </w:rPr>
        <w:t> </w:t>
      </w:r>
      <w:r>
        <w:rPr/>
        <w:t>UAE,</w:t>
      </w:r>
      <w:r>
        <w:rPr>
          <w:spacing w:val="1"/>
        </w:rPr>
        <w:t> </w:t>
      </w:r>
      <w:r>
        <w:rPr/>
        <w:t>Australia, and Germany will help Saudi Arabia deploy only the best practices and avoid different</w:t>
      </w:r>
      <w:r>
        <w:rPr>
          <w:spacing w:val="1"/>
        </w:rPr>
        <w:t> </w:t>
      </w:r>
      <w:r>
        <w:rPr/>
        <w:t>bumps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road.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point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view,</w:t>
      </w:r>
      <w:r>
        <w:rPr>
          <w:spacing w:val="-2"/>
        </w:rPr>
        <w:t> </w:t>
      </w:r>
      <w:r>
        <w:rPr/>
        <w:t>Saudi</w:t>
      </w:r>
      <w:r>
        <w:rPr>
          <w:spacing w:val="-2"/>
        </w:rPr>
        <w:t> </w:t>
      </w:r>
      <w:r>
        <w:rPr/>
        <w:t>Arabia</w:t>
      </w:r>
      <w:r>
        <w:rPr>
          <w:spacing w:val="-2"/>
        </w:rPr>
        <w:t> </w:t>
      </w:r>
      <w:r>
        <w:rPr/>
        <w:t>can</w:t>
      </w:r>
      <w:r>
        <w:rPr>
          <w:spacing w:val="-2"/>
        </w:rPr>
        <w:t> </w:t>
      </w:r>
      <w:r>
        <w:rPr/>
        <w:t>obtain</w:t>
      </w:r>
      <w:r>
        <w:rPr>
          <w:spacing w:val="-2"/>
        </w:rPr>
        <w:t> </w:t>
      </w:r>
      <w:r>
        <w:rPr/>
        <w:t>new</w:t>
      </w:r>
      <w:r>
        <w:rPr>
          <w:spacing w:val="-2"/>
        </w:rPr>
        <w:t> </w:t>
      </w:r>
      <w:r>
        <w:rPr/>
        <w:t>knowledge,</w:t>
      </w:r>
      <w:r>
        <w:rPr>
          <w:spacing w:val="-2"/>
        </w:rPr>
        <w:t> </w:t>
      </w:r>
      <w:r>
        <w:rPr/>
        <w:t>technologies,</w:t>
      </w:r>
      <w:r>
        <w:rPr>
          <w:spacing w:val="-2"/>
        </w:rPr>
        <w:t> </w:t>
      </w:r>
      <w:r>
        <w:rPr/>
        <w:t>and</w:t>
      </w:r>
      <w:r>
        <w:rPr>
          <w:spacing w:val="-57"/>
        </w:rPr>
        <w:t> </w:t>
      </w:r>
      <w:r>
        <w:rPr/>
        <w:t>policies</w:t>
      </w:r>
      <w:r>
        <w:rPr>
          <w:spacing w:val="-1"/>
        </w:rPr>
        <w:t> </w:t>
      </w:r>
      <w:r>
        <w:rPr/>
        <w:t>that will help the country</w:t>
      </w:r>
      <w:r>
        <w:rPr>
          <w:spacing w:val="-1"/>
        </w:rPr>
        <w:t> </w:t>
      </w:r>
      <w:r>
        <w:rPr/>
        <w:t>to overcome the limitations on the</w:t>
      </w:r>
      <w:r>
        <w:rPr>
          <w:spacing w:val="-1"/>
        </w:rPr>
        <w:t> </w:t>
      </w:r>
      <w:r>
        <w:rPr/>
        <w:t>way to low-carbon energy</w:t>
      </w:r>
    </w:p>
    <w:p>
      <w:pPr>
        <w:pStyle w:val="BodyText"/>
        <w:spacing w:before="53"/>
        <w:ind w:left="123"/>
        <w:jc w:val="both"/>
      </w:pPr>
      <w:r>
        <w:rPr/>
        <w:t>production and consumption (Alsulami et al., 2024).</w:t>
      </w:r>
    </w:p>
    <w:p>
      <w:pPr>
        <w:pStyle w:val="BodyText"/>
        <w:spacing w:before="2"/>
        <w:rPr>
          <w:sz w:val="30"/>
        </w:rPr>
      </w:pPr>
    </w:p>
    <w:p>
      <w:pPr>
        <w:pStyle w:val="BodyText"/>
        <w:spacing w:line="482" w:lineRule="auto"/>
        <w:ind w:left="138" w:right="805"/>
        <w:jc w:val="both"/>
      </w:pPr>
      <w:r>
        <w:rPr/>
        <w:t>Strengthening integration of renewable energy to the kingdom’s electrical network depends on </w:t>
      </w:r>
      <w:r>
        <w:rPr>
          <w:shd w:fill="BC5B0D" w:color="auto" w:val="clear"/>
        </w:rPr>
        <w:t>the</w:t>
      </w:r>
      <w:r>
        <w:rPr>
          <w:spacing w:val="1"/>
        </w:rPr>
        <w:t> </w:t>
      </w:r>
      <w:r>
        <w:rPr>
          <w:shd w:fill="BC5B0D" w:color="auto" w:val="clear"/>
        </w:rPr>
        <w:t>development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of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the</w:t>
      </w:r>
      <w:r>
        <w:rPr>
          <w:spacing w:val="-2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research</w:t>
      </w:r>
      <w:r>
        <w:rPr>
          <w:spacing w:val="-2"/>
        </w:rPr>
        <w:t> </w:t>
      </w:r>
      <w:r>
        <w:rPr/>
        <w:t>areas</w:t>
      </w:r>
      <w:r>
        <w:rPr>
          <w:spacing w:val="-1"/>
        </w:rPr>
        <w:t> </w:t>
      </w:r>
      <w:r>
        <w:rPr>
          <w:shd w:fill="BC5B0D" w:color="auto" w:val="clear"/>
        </w:rPr>
        <w:t>in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Saudi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Arabia: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The</w:t>
      </w:r>
      <w:r>
        <w:rPr>
          <w:spacing w:val="-1"/>
          <w:shd w:fill="BC5B0D" w:color="auto" w:val="clear"/>
        </w:rPr>
        <w:t> </w:t>
      </w:r>
      <w:r>
        <w:rPr/>
        <w:t>research</w:t>
      </w:r>
      <w:r>
        <w:rPr>
          <w:spacing w:val="-2"/>
        </w:rPr>
        <w:t> </w:t>
      </w:r>
      <w:r>
        <w:rPr/>
        <w:t>findings</w:t>
      </w:r>
      <w:r>
        <w:rPr>
          <w:spacing w:val="-1"/>
        </w:rPr>
        <w:t> </w:t>
      </w:r>
      <w:r>
        <w:rPr/>
        <w:t>will</w:t>
      </w:r>
      <w:r>
        <w:rPr>
          <w:spacing w:val="-2"/>
        </w:rPr>
        <w:t> </w:t>
      </w:r>
      <w:r>
        <w:rPr/>
        <w:t>therefore</w:t>
      </w:r>
      <w:r>
        <w:rPr>
          <w:spacing w:val="-1"/>
        </w:rPr>
        <w:t> </w:t>
      </w:r>
      <w:r>
        <w:rPr/>
        <w:t>offer</w:t>
      </w:r>
    </w:p>
    <w:p>
      <w:pPr>
        <w:pStyle w:val="BodyText"/>
        <w:spacing w:line="482" w:lineRule="auto" w:before="76"/>
        <w:ind w:left="123" w:right="693" w:firstLine="15"/>
        <w:jc w:val="both"/>
      </w:pPr>
      <w:r>
        <w:rPr>
          <w:shd w:fill="0C78CD" w:color="auto" w:val="clear"/>
        </w:rPr>
        <w:t>insights into the </w:t>
      </w:r>
      <w:r>
        <w:rPr/>
        <w:t>prospect </w:t>
      </w:r>
      <w:r>
        <w:rPr>
          <w:shd w:fill="0C78CD" w:color="auto" w:val="clear"/>
        </w:rPr>
        <w:t>of</w:t>
      </w:r>
      <w:r>
        <w:rPr/>
        <w:t> designing a r</w:t>
      </w:r>
      <w:r>
        <w:rPr>
          <w:shd w:fill="0C78CD" w:color="auto" w:val="clear"/>
        </w:rPr>
        <w:t>enewable energy </w:t>
      </w:r>
      <w:r>
        <w:rPr/>
        <w:t>system that is both, reliable and flexible;</w:t>
      </w:r>
      <w:r>
        <w:rPr>
          <w:spacing w:val="1"/>
        </w:rPr>
        <w:t> </w:t>
      </w:r>
      <w:r>
        <w:rPr/>
        <w:t>while  </w:t>
      </w:r>
      <w:r>
        <w:rPr>
          <w:spacing w:val="26"/>
        </w:rPr>
        <w:t> </w:t>
      </w:r>
      <w:r>
        <w:rPr/>
        <w:t>being</w:t>
      </w:r>
      <w:r>
        <w:rPr>
          <w:spacing w:val="43"/>
        </w:rPr>
        <w:t> </w:t>
      </w:r>
      <w:r>
        <w:rPr/>
        <w:t>economically</w:t>
      </w:r>
      <w:r>
        <w:rPr>
          <w:spacing w:val="44"/>
        </w:rPr>
        <w:t> </w:t>
      </w:r>
      <w:r>
        <w:rPr/>
        <w:t>feasible.</w:t>
      </w:r>
      <w:r>
        <w:rPr>
          <w:spacing w:val="43"/>
        </w:rPr>
        <w:t> </w:t>
      </w:r>
      <w:r>
        <w:rPr/>
        <w:t>If</w:t>
      </w:r>
      <w:r>
        <w:rPr>
          <w:spacing w:val="43"/>
        </w:rPr>
        <w:t> </w:t>
      </w:r>
      <w:r>
        <w:rPr/>
        <w:t>Saudi</w:t>
      </w:r>
      <w:r>
        <w:rPr>
          <w:spacing w:val="44"/>
        </w:rPr>
        <w:t> </w:t>
      </w:r>
      <w:r>
        <w:rPr/>
        <w:t>Arabia</w:t>
      </w:r>
      <w:r>
        <w:rPr>
          <w:spacing w:val="43"/>
        </w:rPr>
        <w:t> </w:t>
      </w:r>
      <w:r>
        <w:rPr/>
        <w:t>is</w:t>
      </w:r>
      <w:r>
        <w:rPr>
          <w:spacing w:val="43"/>
        </w:rPr>
        <w:t> </w:t>
      </w:r>
      <w:r>
        <w:rPr/>
        <w:t>to</w:t>
      </w:r>
      <w:r>
        <w:rPr>
          <w:spacing w:val="43"/>
        </w:rPr>
        <w:t> </w:t>
      </w:r>
      <w:r>
        <w:rPr/>
        <w:t>meet</w:t>
      </w:r>
      <w:r>
        <w:rPr>
          <w:spacing w:val="44"/>
        </w:rPr>
        <w:t> </w:t>
      </w:r>
      <w:r>
        <w:rPr/>
        <w:t>its</w:t>
      </w:r>
      <w:r>
        <w:rPr>
          <w:spacing w:val="43"/>
        </w:rPr>
        <w:t> </w:t>
      </w:r>
      <w:r>
        <w:rPr/>
        <w:t>sustainable</w:t>
      </w:r>
      <w:r>
        <w:rPr>
          <w:spacing w:val="29"/>
        </w:rPr>
        <w:t> </w:t>
      </w:r>
      <w:r>
        <w:rPr/>
        <w:t>energy</w:t>
      </w:r>
      <w:r>
        <w:rPr>
          <w:spacing w:val="28"/>
        </w:rPr>
        <w:t> </w:t>
      </w:r>
      <w:r>
        <w:rPr/>
        <w:t>targets,</w:t>
      </w:r>
      <w:r>
        <w:rPr>
          <w:spacing w:val="29"/>
        </w:rPr>
        <w:t> </w:t>
      </w:r>
      <w:r>
        <w:rPr/>
        <w:t>adopt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701"/>
        <w:jc w:val="both"/>
      </w:pPr>
      <w:r>
        <w:rPr/>
        <w:t>effective</w:t>
      </w:r>
      <w:r>
        <w:rPr>
          <w:spacing w:val="1"/>
        </w:rPr>
        <w:t> </w:t>
      </w:r>
      <w:r>
        <w:rPr/>
        <w:t>strategies derived from the two countries’ case studies, and invest in innovative solutions,</w:t>
      </w:r>
      <w:r>
        <w:rPr>
          <w:spacing w:val="1"/>
        </w:rPr>
        <w:t> </w:t>
      </w:r>
      <w:r>
        <w:rPr/>
        <w:t>which will</w:t>
      </w:r>
      <w:r>
        <w:rPr>
          <w:spacing w:val="1"/>
        </w:rPr>
        <w:t> </w:t>
      </w:r>
      <w:r>
        <w:rPr/>
        <w:t>consequently contribute towards climate change action.</w:t>
      </w:r>
    </w:p>
    <w:p>
      <w:pPr>
        <w:pStyle w:val="BodyText"/>
        <w:spacing w:before="9"/>
        <w:rPr>
          <w:sz w:val="28"/>
        </w:rPr>
      </w:pPr>
    </w:p>
    <w:p>
      <w:pPr>
        <w:pStyle w:val="Heading3"/>
        <w:ind w:left="138"/>
        <w:jc w:val="both"/>
      </w:pPr>
      <w:r>
        <w:rPr/>
        <w:t>Challenges and Opportunities</w:t>
      </w:r>
    </w:p>
    <w:p>
      <w:pPr>
        <w:pStyle w:val="BodyText"/>
        <w:spacing w:before="8"/>
        <w:rPr>
          <w:b/>
          <w:i/>
          <w:sz w:val="30"/>
        </w:rPr>
      </w:pPr>
    </w:p>
    <w:p>
      <w:pPr>
        <w:pStyle w:val="BodyText"/>
        <w:spacing w:line="484" w:lineRule="auto" w:before="1"/>
        <w:ind w:left="138" w:right="688" w:firstLine="846"/>
        <w:jc w:val="both"/>
      </w:pPr>
      <w:r>
        <w:rPr>
          <w:shd w:fill="268629" w:color="auto" w:val="clear"/>
        </w:rPr>
        <w:t>The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integration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of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renewable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sources,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such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as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solar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and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wind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power,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into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existing</w:t>
      </w:r>
      <w:r>
        <w:rPr>
          <w:spacing w:val="-3"/>
          <w:shd w:fill="268629" w:color="auto" w:val="clear"/>
        </w:rPr>
        <w:t> </w:t>
      </w:r>
      <w:r>
        <w:rPr/>
        <w:t>power</w:t>
      </w:r>
      <w:r>
        <w:rPr>
          <w:spacing w:val="-57"/>
        </w:rPr>
        <w:t> </w:t>
      </w:r>
      <w:r>
        <w:rPr>
          <w:shd w:fill="268629" w:color="auto" w:val="clear"/>
        </w:rPr>
        <w:t>grids presents </w:t>
      </w:r>
      <w:r>
        <w:rPr/>
        <w:t>several </w:t>
      </w:r>
      <w:r>
        <w:rPr>
          <w:shd w:fill="268629" w:color="auto" w:val="clear"/>
        </w:rPr>
        <w:t>significant</w:t>
      </w:r>
      <w:r>
        <w:rPr/>
        <w:t> challenges:</w:t>
      </w:r>
    </w:p>
    <w:p>
      <w:pPr>
        <w:pStyle w:val="BodyText"/>
        <w:spacing w:before="70"/>
        <w:ind w:right="688"/>
        <w:jc w:val="right"/>
      </w:pPr>
      <w:r>
        <w:rPr/>
        <w:t>Integration</w:t>
      </w:r>
      <w:r>
        <w:rPr>
          <w:spacing w:val="-1"/>
        </w:rPr>
        <w:t> </w:t>
      </w:r>
      <w:r>
        <w:rPr>
          <w:shd w:fill="BC5B0D" w:color="auto" w:val="clear"/>
        </w:rPr>
        <w:t>of renewable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energy sources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has significant </w:t>
      </w:r>
      <w:r>
        <w:rPr/>
        <w:t>barriers,</w:t>
      </w:r>
      <w:r>
        <w:rPr>
          <w:spacing w:val="-1"/>
        </w:rPr>
        <w:t> </w:t>
      </w:r>
      <w:r>
        <w:rPr/>
        <w:t>this because</w:t>
      </w:r>
      <w:r>
        <w:rPr>
          <w:spacing w:val="-1"/>
        </w:rPr>
        <w:t> </w:t>
      </w:r>
      <w:r>
        <w:rPr/>
        <w:t>they are</w:t>
      </w:r>
    </w:p>
    <w:p>
      <w:pPr>
        <w:pStyle w:val="BodyText"/>
        <w:spacing w:before="4"/>
        <w:rPr>
          <w:sz w:val="33"/>
        </w:rPr>
      </w:pPr>
    </w:p>
    <w:p>
      <w:pPr>
        <w:pStyle w:val="BodyText"/>
        <w:spacing w:line="482" w:lineRule="auto"/>
        <w:ind w:left="123" w:right="691" w:firstLine="15"/>
        <w:jc w:val="both"/>
      </w:pPr>
      <w:r>
        <w:rPr/>
        <w:t>intermittent, have limited storage and troublesome grid connection. Renewable resources like </w:t>
      </w:r>
      <w:r>
        <w:rPr>
          <w:shd w:fill="BC5B0D" w:color="auto" w:val="clear"/>
        </w:rPr>
        <w:t>solar and</w:t>
      </w:r>
      <w:r>
        <w:rPr>
          <w:spacing w:val="1"/>
        </w:rPr>
        <w:t> </w:t>
      </w:r>
      <w:r>
        <w:rPr>
          <w:shd w:fill="BC5B0D" w:color="auto" w:val="clear"/>
        </w:rPr>
        <w:t>wind power are</w:t>
      </w:r>
      <w:r>
        <w:rPr/>
        <w:t> quite unpredictable because </w:t>
      </w:r>
      <w:r>
        <w:rPr>
          <w:shd w:fill="BC5B0D" w:color="auto" w:val="clear"/>
        </w:rPr>
        <w:t>their </w:t>
      </w:r>
      <w:r>
        <w:rPr/>
        <w:t>availability depends </w:t>
      </w:r>
      <w:r>
        <w:rPr>
          <w:shd w:fill="BC5B0D" w:color="auto" w:val="clear"/>
        </w:rPr>
        <w:t>on </w:t>
      </w:r>
      <w:r>
        <w:rPr/>
        <w:t>the w</w:t>
      </w:r>
      <w:r>
        <w:rPr>
          <w:shd w:fill="BC5B0D" w:color="auto" w:val="clear"/>
        </w:rPr>
        <w:t>eather</w:t>
      </w:r>
      <w:r>
        <w:rPr/>
        <w:t> conditions; this</w:t>
      </w:r>
      <w:r>
        <w:rPr>
          <w:spacing w:val="1"/>
        </w:rPr>
        <w:t> </w:t>
      </w:r>
      <w:r>
        <w:rPr/>
        <w:t>irregular</w:t>
      </w:r>
      <w:r>
        <w:rPr>
          <w:spacing w:val="28"/>
        </w:rPr>
        <w:t> </w:t>
      </w:r>
      <w:r>
        <w:rPr/>
        <w:t>power</w:t>
      </w:r>
      <w:r>
        <w:rPr>
          <w:spacing w:val="29"/>
        </w:rPr>
        <w:t> </w:t>
      </w:r>
      <w:r>
        <w:rPr/>
        <w:t>supply</w:t>
      </w:r>
      <w:r>
        <w:rPr>
          <w:spacing w:val="29"/>
        </w:rPr>
        <w:t> </w:t>
      </w:r>
      <w:r>
        <w:rPr/>
        <w:t>disturbs</w:t>
      </w:r>
      <w:r>
        <w:rPr>
          <w:spacing w:val="28"/>
        </w:rPr>
        <w:t> </w:t>
      </w:r>
      <w:r>
        <w:rPr/>
        <w:t>the</w:t>
      </w:r>
      <w:r>
        <w:rPr>
          <w:spacing w:val="29"/>
        </w:rPr>
        <w:t> </w:t>
      </w:r>
      <w:r>
        <w:rPr/>
        <w:t>grid's</w:t>
      </w:r>
      <w:r>
        <w:rPr>
          <w:spacing w:val="29"/>
        </w:rPr>
        <w:t> </w:t>
      </w:r>
      <w:r>
        <w:rPr/>
        <w:t>frequency</w:t>
      </w:r>
      <w:r>
        <w:rPr>
          <w:spacing w:val="14"/>
        </w:rPr>
        <w:t> </w:t>
      </w:r>
      <w:r>
        <w:rPr/>
        <w:t>and</w:t>
      </w:r>
      <w:r>
        <w:rPr>
          <w:spacing w:val="14"/>
        </w:rPr>
        <w:t> </w:t>
      </w:r>
      <w:r>
        <w:rPr/>
        <w:t>voltage,</w:t>
      </w:r>
      <w:r>
        <w:rPr>
          <w:spacing w:val="14"/>
        </w:rPr>
        <w:t> </w:t>
      </w:r>
      <w:r>
        <w:rPr/>
        <w:t>leading</w:t>
      </w:r>
      <w:r>
        <w:rPr>
          <w:spacing w:val="14"/>
        </w:rPr>
        <w:t> </w:t>
      </w:r>
      <w:r>
        <w:rPr/>
        <w:t>to</w:t>
      </w:r>
      <w:r>
        <w:rPr>
          <w:spacing w:val="14"/>
        </w:rPr>
        <w:t> </w:t>
      </w:r>
      <w:r>
        <w:rPr/>
        <w:t>grid</w:t>
      </w:r>
      <w:r>
        <w:rPr>
          <w:spacing w:val="13"/>
        </w:rPr>
        <w:t> </w:t>
      </w:r>
      <w:r>
        <w:rPr/>
        <w:t>instability</w:t>
      </w:r>
      <w:r>
        <w:rPr>
          <w:spacing w:val="14"/>
        </w:rPr>
        <w:t> </w:t>
      </w:r>
      <w:r>
        <w:rPr/>
        <w:t>(Hassan</w:t>
      </w:r>
      <w:r>
        <w:rPr>
          <w:spacing w:val="14"/>
        </w:rPr>
        <w:t> </w:t>
      </w:r>
      <w:r>
        <w:rPr/>
        <w:t>et</w:t>
      </w:r>
      <w:r>
        <w:rPr>
          <w:spacing w:val="-57"/>
        </w:rPr>
        <w:t> </w:t>
      </w:r>
      <w:r>
        <w:rPr/>
        <w:t>al.,</w:t>
      </w:r>
      <w:r>
        <w:rPr>
          <w:spacing w:val="1"/>
        </w:rPr>
        <w:t> </w:t>
      </w:r>
      <w:r>
        <w:rPr/>
        <w:t>2023). This unreversed pattern makes it challenging to achieve a reliable electric supply and steady</w:t>
      </w:r>
    </w:p>
    <w:p>
      <w:pPr>
        <w:pStyle w:val="BodyText"/>
        <w:spacing w:line="554" w:lineRule="auto" w:before="53"/>
        <w:ind w:left="123" w:right="1134" w:firstLine="15"/>
        <w:jc w:val="both"/>
      </w:pPr>
      <w:r>
        <w:rPr/>
        <w:t>demand; consequently, overseeing requires contingent planning and operation to guarantee a stable</w:t>
      </w:r>
      <w:r>
        <w:rPr>
          <w:spacing w:val="1"/>
        </w:rPr>
        <w:t> </w:t>
      </w:r>
      <w:r>
        <w:rPr/>
        <w:t>power</w:t>
      </w:r>
      <w:r>
        <w:rPr>
          <w:spacing w:val="-2"/>
        </w:rPr>
        <w:t> </w:t>
      </w:r>
      <w:r>
        <w:rPr/>
        <w:t>supply</w:t>
      </w:r>
      <w:r>
        <w:rPr>
          <w:spacing w:val="-1"/>
        </w:rPr>
        <w:t> </w:t>
      </w:r>
      <w:r>
        <w:rPr/>
        <w:t>(Hassan</w:t>
      </w:r>
      <w:r>
        <w:rPr>
          <w:spacing w:val="-1"/>
        </w:rPr>
        <w:t> </w:t>
      </w:r>
      <w:r>
        <w:rPr/>
        <w:t>et</w:t>
      </w:r>
      <w:r>
        <w:rPr>
          <w:spacing w:val="-1"/>
        </w:rPr>
        <w:t> </w:t>
      </w:r>
      <w:r>
        <w:rPr/>
        <w:t>al.,</w:t>
      </w:r>
      <w:r>
        <w:rPr>
          <w:spacing w:val="-1"/>
        </w:rPr>
        <w:t> </w:t>
      </w:r>
      <w:r>
        <w:rPr/>
        <w:t>2023).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important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dealing</w:t>
      </w:r>
      <w:r>
        <w:rPr>
          <w:spacing w:val="-1"/>
        </w:rPr>
        <w:t> </w:t>
      </w:r>
      <w:r>
        <w:rPr>
          <w:shd w:fill="008095" w:color="auto" w:val="clear"/>
        </w:rPr>
        <w:t>with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intermittency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of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renewable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36"/>
        </w:rPr>
      </w:pPr>
    </w:p>
    <w:p>
      <w:pPr>
        <w:pStyle w:val="BodyText"/>
        <w:ind w:right="748"/>
        <w:jc w:val="right"/>
      </w:pPr>
      <w:r>
        <w:rPr/>
        <w:t>17</w:t>
      </w:r>
    </w:p>
    <w:p>
      <w:pPr>
        <w:pStyle w:val="BodyText"/>
        <w:spacing w:line="482" w:lineRule="auto" w:before="195"/>
        <w:ind w:left="123" w:right="694" w:firstLine="15"/>
        <w:jc w:val="both"/>
      </w:pPr>
      <w:r>
        <w:rPr>
          <w:shd w:fill="008095" w:color="auto" w:val="clear"/>
        </w:rPr>
        <w:t>energy sources</w:t>
      </w:r>
      <w:r>
        <w:rPr/>
        <w:t>, but </w:t>
      </w:r>
      <w:r>
        <w:rPr>
          <w:shd w:fill="008095" w:color="auto" w:val="clear"/>
        </w:rPr>
        <w:t>the </w:t>
      </w:r>
      <w:r>
        <w:rPr/>
        <w:t>technology is still expensive. Objects like b</w:t>
      </w:r>
      <w:r>
        <w:rPr>
          <w:shd w:fill="BC5B0D" w:color="auto" w:val="clear"/>
        </w:rPr>
        <w:t>atteries are used to store excess</w:t>
      </w:r>
      <w:r>
        <w:rPr>
          <w:spacing w:val="1"/>
        </w:rPr>
        <w:t> </w:t>
      </w:r>
      <w:r>
        <w:rPr/>
        <w:t>amounts of renewable </w:t>
      </w:r>
      <w:r>
        <w:rPr>
          <w:shd w:fill="BC5B0D" w:color="auto" w:val="clear"/>
        </w:rPr>
        <w:t>energy for use during periods of low </w:t>
      </w:r>
      <w:r>
        <w:rPr/>
        <w:t>production; these systems are costly, and</w:t>
      </w:r>
      <w:r>
        <w:rPr>
          <w:spacing w:val="1"/>
        </w:rPr>
        <w:t> </w:t>
      </w:r>
      <w:r>
        <w:rPr/>
        <w:t>thus,</w:t>
      </w:r>
      <w:r>
        <w:rPr>
          <w:spacing w:val="1"/>
        </w:rPr>
        <w:t> </w:t>
      </w:r>
      <w:r>
        <w:rPr/>
        <w:t>their</w:t>
      </w:r>
      <w:r>
        <w:rPr>
          <w:spacing w:val="1"/>
        </w:rPr>
        <w:t> </w:t>
      </w:r>
      <w:r>
        <w:rPr/>
        <w:t>applicability</w:t>
      </w:r>
      <w:r>
        <w:rPr>
          <w:spacing w:val="1"/>
        </w:rPr>
        <w:t> </w:t>
      </w:r>
      <w:r>
        <w:rPr/>
        <w:t>on</w:t>
      </w:r>
      <w:r>
        <w:rPr>
          <w:spacing w:val="60"/>
        </w:rPr>
        <w:t> </w:t>
      </w:r>
      <w:r>
        <w:rPr/>
        <w:t>a large scale is challenging (Amir et al., 2023). Moreover, the existing</w:t>
      </w:r>
      <w:r>
        <w:rPr>
          <w:spacing w:val="1"/>
        </w:rPr>
        <w:t> </w:t>
      </w:r>
      <w:r>
        <w:rPr/>
        <w:t>storage</w:t>
      </w:r>
      <w:r>
        <w:rPr>
          <w:spacing w:val="61"/>
        </w:rPr>
        <w:t> </w:t>
      </w:r>
      <w:r>
        <w:rPr/>
        <w:t>technologies lack high energy density, which also presents problems in experimenting with</w:t>
      </w:r>
      <w:r>
        <w:rPr>
          <w:spacing w:val="1"/>
        </w:rPr>
        <w:t> </w:t>
      </w:r>
      <w:r>
        <w:rPr/>
        <w:t>large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storage</w:t>
      </w:r>
      <w:r>
        <w:rPr>
          <w:spacing w:val="1"/>
        </w:rPr>
        <w:t> </w:t>
      </w:r>
      <w:r>
        <w:rPr/>
        <w:t>over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long</w:t>
      </w:r>
      <w:r>
        <w:rPr>
          <w:spacing w:val="1"/>
        </w:rPr>
        <w:t> </w:t>
      </w:r>
      <w:r>
        <w:rPr/>
        <w:t>term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highlights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development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new</w:t>
      </w:r>
      <w:r>
        <w:rPr>
          <w:spacing w:val="1"/>
        </w:rPr>
        <w:t> </w:t>
      </w:r>
      <w:r>
        <w:rPr/>
        <w:t>cost-effective</w:t>
      </w:r>
      <w:r>
        <w:rPr>
          <w:spacing w:val="1"/>
        </w:rPr>
        <w:t> </w:t>
      </w:r>
      <w:r>
        <w:rPr/>
        <w:t>technologies</w:t>
      </w:r>
      <w:r>
        <w:rPr>
          <w:spacing w:val="-1"/>
        </w:rPr>
        <w:t> </w:t>
      </w:r>
      <w:r>
        <w:rPr/>
        <w:t>for energy  storage (Amir et al., 2023).</w:t>
      </w:r>
    </w:p>
    <w:p>
      <w:pPr>
        <w:pStyle w:val="BodyText"/>
        <w:spacing w:line="482" w:lineRule="auto" w:before="54"/>
        <w:ind w:left="123" w:right="695" w:firstLine="735"/>
        <w:jc w:val="both"/>
      </w:pPr>
      <w:r>
        <w:rPr/>
        <w:t>On</w:t>
      </w:r>
      <w:r>
        <w:rPr>
          <w:spacing w:val="60"/>
        </w:rPr>
        <w:t> </w:t>
      </w:r>
      <w:r>
        <w:rPr/>
        <w:t>the other hand, asset management complicates the integration of renewables, and so does</w:t>
      </w:r>
      <w:r>
        <w:rPr>
          <w:spacing w:val="1"/>
        </w:rPr>
        <w:t> </w:t>
      </w:r>
      <w:r>
        <w:rPr/>
        <w:t>grid</w:t>
      </w:r>
      <w:r>
        <w:rPr>
          <w:spacing w:val="1"/>
        </w:rPr>
        <w:t> </w:t>
      </w:r>
      <w:r>
        <w:rPr/>
        <w:t>management. For large-scale renewable project generation, massive capital expenditure is required</w:t>
      </w:r>
      <w:r>
        <w:rPr>
          <w:spacing w:val="-57"/>
        </w:rPr>
        <w:t> </w:t>
      </w:r>
      <w:r>
        <w:rPr/>
        <w:t>to</w:t>
      </w:r>
      <w:r>
        <w:rPr>
          <w:spacing w:val="1"/>
        </w:rPr>
        <w:t> </w:t>
      </w:r>
      <w:r>
        <w:rPr/>
        <w:t>develop new transmission and substation infrastructure for efficient and reliable power delivery.</w:t>
      </w:r>
      <w:r>
        <w:rPr>
          <w:spacing w:val="1"/>
        </w:rPr>
        <w:t> </w:t>
      </w:r>
      <w:r>
        <w:rPr/>
        <w:t>Renewable sources can also pose power quality problems, including harmonics and voltage fluctuations</w:t>
      </w:r>
      <w:r>
        <w:rPr>
          <w:spacing w:val="1"/>
        </w:rPr>
        <w:t> </w:t>
      </w:r>
      <w:r>
        <w:rPr/>
        <w:t>that will likely affect other equipment fed from the grid. Consequently, the implementation of these</w:t>
      </w:r>
      <w:r>
        <w:rPr>
          <w:spacing w:val="1"/>
        </w:rPr>
        <w:t> </w:t>
      </w:r>
      <w:r>
        <w:rPr/>
        <w:t>variable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sources</w:t>
      </w:r>
      <w:r>
        <w:rPr>
          <w:spacing w:val="1"/>
        </w:rPr>
        <w:t> </w:t>
      </w:r>
      <w:r>
        <w:rPr/>
        <w:t>needs</w:t>
      </w:r>
      <w:r>
        <w:rPr>
          <w:spacing w:val="1"/>
        </w:rPr>
        <w:t> </w:t>
      </w:r>
      <w:r>
        <w:rPr/>
        <w:t>sophisticated</w:t>
      </w:r>
      <w:r>
        <w:rPr>
          <w:spacing w:val="1"/>
        </w:rPr>
        <w:t> </w:t>
      </w:r>
      <w:r>
        <w:rPr/>
        <w:t>control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regulation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stability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grid,</w:t>
      </w:r>
      <w:r>
        <w:rPr>
          <w:spacing w:val="1"/>
        </w:rPr>
        <w:t> </w:t>
      </w:r>
      <w:r>
        <w:rPr/>
        <w:t>as</w:t>
      </w:r>
      <w:r>
        <w:rPr>
          <w:spacing w:val="-57"/>
        </w:rPr>
        <w:t> </w:t>
      </w:r>
      <w:r>
        <w:rPr/>
        <w:t>observed,</w:t>
      </w:r>
      <w:r>
        <w:rPr>
          <w:spacing w:val="-1"/>
        </w:rPr>
        <w:t> </w:t>
      </w:r>
      <w:r>
        <w:rPr/>
        <w:t>implying the enhanced need for continuous</w:t>
      </w:r>
      <w:r>
        <w:rPr>
          <w:spacing w:val="-1"/>
        </w:rPr>
        <w:t> </w:t>
      </w:r>
      <w:r>
        <w:rPr/>
        <w:t>investment and R &amp; D in</w:t>
      </w:r>
      <w:r>
        <w:rPr>
          <w:spacing w:val="-1"/>
        </w:rPr>
        <w:t> </w:t>
      </w:r>
      <w:r>
        <w:rPr/>
        <w:t>the energy grid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79"/>
        <w:ind w:right="747"/>
        <w:jc w:val="right"/>
      </w:pPr>
      <w:r>
        <w:rPr/>
        <w:t>infrastructure and technology for the sustainable utilisation of renewables (Hafeez Ajibade et al., 2024).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23" w:right="689" w:firstLine="720"/>
        <w:jc w:val="both"/>
      </w:pPr>
      <w:r>
        <w:rPr/>
        <w:t>Renewable energy integration offers diverse opportunities touching on technology, t</w:t>
      </w:r>
      <w:r>
        <w:rPr>
          <w:shd w:fill="BC5B0D" w:color="auto" w:val="clear"/>
        </w:rPr>
        <w:t>he economy,</w:t>
      </w:r>
      <w:r>
        <w:rPr>
          <w:spacing w:val="-57"/>
        </w:rPr>
        <w:t> </w:t>
      </w:r>
      <w:r>
        <w:rPr>
          <w:shd w:fill="BC5B0D" w:color="auto" w:val="clear"/>
        </w:rPr>
        <w:t>and</w:t>
      </w:r>
      <w:r>
        <w:rPr>
          <w:spacing w:val="1"/>
          <w:shd w:fill="BC5B0D" w:color="auto" w:val="clear"/>
        </w:rPr>
        <w:t> </w:t>
      </w:r>
      <w:r>
        <w:rPr>
          <w:shd w:fill="BC5B0D" w:color="auto" w:val="clear"/>
        </w:rPr>
        <w:t>the</w:t>
      </w:r>
      <w:r>
        <w:rPr>
          <w:spacing w:val="1"/>
          <w:shd w:fill="BC5B0D" w:color="auto" w:val="clear"/>
        </w:rPr>
        <w:t> </w:t>
      </w:r>
      <w:r>
        <w:rPr>
          <w:shd w:fill="BC5B0D" w:color="auto" w:val="clear"/>
        </w:rPr>
        <w:t>environment.</w:t>
      </w:r>
      <w:r>
        <w:rPr>
          <w:spacing w:val="1"/>
          <w:shd w:fill="BC5B0D" w:color="auto" w:val="clear"/>
        </w:rPr>
        <w:t> </w:t>
      </w:r>
      <w:r>
        <w:rPr>
          <w:shd w:fill="BC5B0D" w:color="auto" w:val="clear"/>
        </w:rPr>
        <w:t>Technological</w:t>
      </w:r>
      <w:r>
        <w:rPr>
          <w:spacing w:val="1"/>
          <w:shd w:fill="BC5B0D" w:color="auto" w:val="clear"/>
        </w:rPr>
        <w:t> </w:t>
      </w:r>
      <w:r>
        <w:rPr>
          <w:shd w:fill="BC5B0D" w:color="auto" w:val="clear"/>
        </w:rPr>
        <w:t>developments</w:t>
      </w:r>
      <w:r>
        <w:rPr>
          <w:spacing w:val="1"/>
          <w:shd w:fill="BC5B0D" w:color="auto" w:val="clear"/>
        </w:rPr>
        <w:t> </w:t>
      </w:r>
      <w:r>
        <w:rPr/>
        <w:t>are</w:t>
      </w:r>
      <w:r>
        <w:rPr>
          <w:spacing w:val="1"/>
        </w:rPr>
        <w:t> </w:t>
      </w:r>
      <w:r>
        <w:rPr/>
        <w:t>fostering</w:t>
      </w:r>
      <w:r>
        <w:rPr>
          <w:spacing w:val="1"/>
        </w:rPr>
        <w:t> </w:t>
      </w:r>
      <w:r>
        <w:rPr/>
        <w:t>improvement</w:t>
      </w:r>
      <w:r>
        <w:rPr>
          <w:spacing w:val="1"/>
        </w:rPr>
        <w:t> </w:t>
      </w:r>
      <w:r>
        <w:rPr>
          <w:shd w:fill="BC5B0D" w:color="auto" w:val="clear"/>
        </w:rPr>
        <w:t>in</w:t>
      </w:r>
      <w:r>
        <w:rPr>
          <w:spacing w:val="1"/>
          <w:shd w:fill="BC5B0D" w:color="auto" w:val="clear"/>
        </w:rPr>
        <w:t> </w:t>
      </w:r>
      <w:r>
        <w:rPr/>
        <w:t>production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reduction</w:t>
      </w:r>
      <w:r>
        <w:rPr>
          <w:spacing w:val="-2"/>
        </w:rPr>
        <w:t> </w:t>
      </w:r>
      <w:r>
        <w:rPr>
          <w:shd w:fill="BC5B0D" w:color="auto" w:val="clear"/>
        </w:rPr>
        <w:t>of</w:t>
      </w:r>
      <w:r>
        <w:rPr>
          <w:spacing w:val="-2"/>
          <w:shd w:fill="BC5B0D" w:color="auto" w:val="clear"/>
        </w:rPr>
        <w:t> </w:t>
      </w:r>
      <w:r>
        <w:rPr/>
        <w:t>costs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renewable</w:t>
      </w:r>
      <w:r>
        <w:rPr>
          <w:spacing w:val="-1"/>
        </w:rPr>
        <w:t> </w:t>
      </w:r>
      <w:r>
        <w:rPr/>
        <w:t>energy</w:t>
      </w:r>
      <w:r>
        <w:rPr>
          <w:spacing w:val="-2"/>
        </w:rPr>
        <w:t> </w:t>
      </w:r>
      <w:r>
        <w:rPr/>
        <w:t>sources.</w:t>
      </w:r>
      <w:r>
        <w:rPr>
          <w:spacing w:val="-2"/>
        </w:rPr>
        <w:t> </w:t>
      </w:r>
      <w:r>
        <w:rPr/>
        <w:t>Technological</w:t>
      </w:r>
      <w:r>
        <w:rPr>
          <w:spacing w:val="-2"/>
        </w:rPr>
        <w:t> </w:t>
      </w:r>
      <w:r>
        <w:rPr/>
        <w:t>advancements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solar</w:t>
      </w:r>
      <w:r>
        <w:rPr>
          <w:spacing w:val="-2"/>
        </w:rPr>
        <w:t> </w:t>
      </w:r>
      <w:r>
        <w:rPr/>
        <w:t>photovoltaic</w:t>
      </w:r>
      <w:r>
        <w:rPr>
          <w:spacing w:val="-2"/>
        </w:rPr>
        <w:t> </w:t>
      </w:r>
      <w:r>
        <w:rPr/>
        <w:t>(PV)</w:t>
      </w:r>
      <w:r>
        <w:rPr>
          <w:spacing w:val="-58"/>
        </w:rPr>
        <w:t> </w:t>
      </w:r>
      <w:r>
        <w:rPr/>
        <w:t>cells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wind</w:t>
      </w:r>
      <w:r>
        <w:rPr>
          <w:spacing w:val="1"/>
        </w:rPr>
        <w:t> </w:t>
      </w:r>
      <w:r>
        <w:rPr/>
        <w:t>turbines</w:t>
      </w:r>
      <w:r>
        <w:rPr>
          <w:spacing w:val="1"/>
        </w:rPr>
        <w:t> </w:t>
      </w:r>
      <w:r>
        <w:rPr/>
        <w:t>have</w:t>
      </w:r>
      <w:r>
        <w:rPr>
          <w:spacing w:val="1"/>
        </w:rPr>
        <w:t> </w:t>
      </w:r>
      <w:r>
        <w:rPr/>
        <w:t>enhanced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conversion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sunlight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wind</w:t>
      </w:r>
      <w:r>
        <w:rPr>
          <w:spacing w:val="1"/>
        </w:rPr>
        <w:t> </w:t>
      </w:r>
      <w:r>
        <w:rPr/>
        <w:t>into</w:t>
      </w:r>
      <w:r>
        <w:rPr>
          <w:spacing w:val="1"/>
        </w:rPr>
        <w:t> </w:t>
      </w:r>
      <w:r>
        <w:rPr/>
        <w:t>electricity</w:t>
      </w:r>
      <w:r>
        <w:rPr>
          <w:spacing w:val="60"/>
        </w:rPr>
        <w:t> </w:t>
      </w:r>
      <w:r>
        <w:rPr/>
        <w:t>and</w:t>
      </w:r>
      <w:r>
        <w:rPr>
          <w:spacing w:val="1"/>
        </w:rPr>
        <w:t> </w:t>
      </w:r>
      <w:r>
        <w:rPr/>
        <w:t>decreased</w:t>
      </w:r>
      <w:r>
        <w:rPr>
          <w:spacing w:val="1"/>
        </w:rPr>
        <w:t> </w:t>
      </w:r>
      <w:r>
        <w:rPr/>
        <w:t>costs,</w:t>
      </w:r>
      <w:r>
        <w:rPr>
          <w:spacing w:val="1"/>
        </w:rPr>
        <w:t> </w:t>
      </w:r>
      <w:r>
        <w:rPr/>
        <w:t>thereby</w:t>
      </w:r>
      <w:r>
        <w:rPr>
          <w:spacing w:val="1"/>
        </w:rPr>
        <w:t> </w:t>
      </w:r>
      <w:r>
        <w:rPr/>
        <w:t>enhancing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competitiveness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renewables</w:t>
      </w:r>
      <w:r>
        <w:rPr>
          <w:spacing w:val="1"/>
        </w:rPr>
        <w:t> </w:t>
      </w:r>
      <w:r>
        <w:rPr/>
        <w:t>compared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conventional</w:t>
      </w:r>
      <w:r>
        <w:rPr>
          <w:spacing w:val="-57"/>
        </w:rPr>
        <w:t> </w:t>
      </w:r>
      <w:r>
        <w:rPr/>
        <w:t>energies</w:t>
      </w:r>
      <w:r>
        <w:rPr>
          <w:spacing w:val="-1"/>
        </w:rPr>
        <w:t> </w:t>
      </w:r>
      <w:r>
        <w:rPr/>
        <w:t>(Maka &amp;  Alabid, 2022).</w:t>
      </w:r>
    </w:p>
    <w:p>
      <w:pPr>
        <w:pStyle w:val="BodyText"/>
        <w:spacing w:before="54"/>
        <w:ind w:right="688"/>
        <w:jc w:val="right"/>
      </w:pPr>
      <w:r>
        <w:rPr/>
        <w:t>Advanced</w:t>
      </w:r>
      <w:r>
        <w:rPr>
          <w:spacing w:val="-1"/>
        </w:rPr>
        <w:t> </w:t>
      </w:r>
      <w:r>
        <w:rPr/>
        <w:t>energy storage</w:t>
      </w:r>
      <w:r>
        <w:rPr>
          <w:spacing w:val="-1"/>
        </w:rPr>
        <w:t> </w:t>
      </w:r>
      <w:r>
        <w:rPr/>
        <w:t>systems, especially</w:t>
      </w:r>
      <w:r>
        <w:rPr>
          <w:spacing w:val="-1"/>
        </w:rPr>
        <w:t> </w:t>
      </w:r>
      <w:r>
        <w:rPr/>
        <w:t>battery technologies,</w:t>
      </w:r>
      <w:r>
        <w:rPr>
          <w:spacing w:val="-1"/>
        </w:rPr>
        <w:t> </w:t>
      </w:r>
      <w:r>
        <w:rPr/>
        <w:t>are advancing with</w:t>
      </w:r>
      <w:r>
        <w:rPr>
          <w:spacing w:val="-1"/>
        </w:rPr>
        <w:t> </w:t>
      </w:r>
      <w:r>
        <w:rPr/>
        <w:t>suitable</w:t>
      </w:r>
    </w:p>
    <w:p>
      <w:pPr>
        <w:pStyle w:val="BodyText"/>
        <w:spacing w:before="1"/>
        <w:rPr>
          <w:sz w:val="34"/>
        </w:rPr>
      </w:pPr>
    </w:p>
    <w:p>
      <w:pPr>
        <w:pStyle w:val="BodyText"/>
        <w:spacing w:line="482" w:lineRule="auto"/>
        <w:ind w:left="123" w:right="693"/>
        <w:jc w:val="both"/>
      </w:pPr>
      <w:r>
        <w:rPr/>
        <w:t>technologies for storing renewables or for use at times of low supply. Further, it is identified that </w:t>
      </w:r>
      <w:r>
        <w:rPr>
          <w:shd w:fill="BC5B0D" w:color="auto" w:val="clear"/>
        </w:rPr>
        <w:t>the</w:t>
      </w:r>
      <w:r>
        <w:rPr>
          <w:spacing w:val="1"/>
        </w:rPr>
        <w:t> </w:t>
      </w:r>
      <w:r>
        <w:rPr>
          <w:shd w:fill="BC5B0D" w:color="auto" w:val="clear"/>
        </w:rPr>
        <w:t>application of</w:t>
      </w:r>
      <w:r>
        <w:rPr/>
        <w:t> smart grid </w:t>
      </w:r>
      <w:r>
        <w:rPr>
          <w:shd w:fill="BC5B0D" w:color="auto" w:val="clear"/>
        </w:rPr>
        <w:t>technologies enhances the</w:t>
      </w:r>
      <w:r>
        <w:rPr/>
        <w:t> capability </w:t>
      </w:r>
      <w:r>
        <w:rPr>
          <w:shd w:fill="BC5B0D" w:color="auto" w:val="clear"/>
        </w:rPr>
        <w:t>of the </w:t>
      </w:r>
      <w:r>
        <w:rPr/>
        <w:t>monitoring and control system,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leads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improvement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grid</w:t>
      </w:r>
      <w:r>
        <w:rPr>
          <w:spacing w:val="60"/>
        </w:rPr>
        <w:t> </w:t>
      </w:r>
      <w:r>
        <w:rPr/>
        <w:t>and assists in integrating the variable forms of RESMs</w:t>
      </w:r>
      <w:r>
        <w:rPr>
          <w:spacing w:val="1"/>
        </w:rPr>
        <w:t> </w:t>
      </w:r>
      <w:r>
        <w:rPr/>
        <w:t>(Khan</w:t>
      </w:r>
      <w:r>
        <w:rPr>
          <w:spacing w:val="1"/>
        </w:rPr>
        <w:t> </w:t>
      </w:r>
      <w:r>
        <w:rPr/>
        <w:t>et al., 2023). The overall economic impacts also include the benefits of scaling up renewable</w:t>
      </w:r>
      <w:r>
        <w:rPr>
          <w:spacing w:val="1"/>
        </w:rPr>
        <w:t> </w:t>
      </w:r>
      <w:r>
        <w:rPr/>
        <w:t>energy</w:t>
      </w:r>
    </w:p>
    <w:p>
      <w:pPr>
        <w:pStyle w:val="BodyText"/>
        <w:spacing w:line="535" w:lineRule="auto" w:before="2"/>
        <w:ind w:left="123" w:right="623" w:firstLine="15"/>
        <w:jc w:val="both"/>
      </w:pPr>
      <w:r>
        <w:rPr/>
        <w:t>sources; without much argument, renewable energy sources have vast economic gains that come with</w:t>
      </w:r>
      <w:r>
        <w:rPr>
          <w:spacing w:val="1"/>
        </w:rPr>
        <w:t> </w:t>
      </w:r>
      <w:r>
        <w:rPr/>
        <w:t>their</w:t>
      </w:r>
      <w:r>
        <w:rPr>
          <w:spacing w:val="-2"/>
        </w:rPr>
        <w:t> </w:t>
      </w:r>
      <w:r>
        <w:rPr/>
        <w:t>adoption.</w:t>
      </w:r>
      <w:r>
        <w:rPr>
          <w:spacing w:val="-2"/>
        </w:rPr>
        <w:t> </w:t>
      </w:r>
      <w:r>
        <w:rPr/>
        <w:t>Using</w:t>
      </w:r>
      <w:r>
        <w:rPr>
          <w:spacing w:val="-2"/>
        </w:rPr>
        <w:t> </w:t>
      </w:r>
      <w:r>
        <w:rPr/>
        <w:t>fossil</w:t>
      </w:r>
      <w:r>
        <w:rPr>
          <w:spacing w:val="-1"/>
        </w:rPr>
        <w:t> </w:t>
      </w:r>
      <w:r>
        <w:rPr/>
        <w:t>Fuels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expensive;</w:t>
      </w:r>
      <w:r>
        <w:rPr>
          <w:spacing w:val="-2"/>
        </w:rPr>
        <w:t> </w:t>
      </w:r>
      <w:r>
        <w:rPr/>
        <w:t>hence,</w:t>
      </w:r>
      <w:r>
        <w:rPr>
          <w:spacing w:val="-1"/>
        </w:rPr>
        <w:t> </w:t>
      </w:r>
      <w:r>
        <w:rPr/>
        <w:t>switching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other</w:t>
      </w:r>
      <w:r>
        <w:rPr>
          <w:spacing w:val="-2"/>
        </w:rPr>
        <w:t> </w:t>
      </w:r>
      <w:r>
        <w:rPr>
          <w:shd w:fill="0C78CD" w:color="auto" w:val="clear"/>
        </w:rPr>
        <w:t>energy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sources</w:t>
      </w:r>
      <w:r>
        <w:rPr>
          <w:spacing w:val="-2"/>
          <w:shd w:fill="0C78CD" w:color="auto" w:val="clear"/>
        </w:rPr>
        <w:t> </w:t>
      </w:r>
      <w:r>
        <w:rPr/>
        <w:t>increases</w:t>
      </w:r>
      <w:r>
        <w:rPr>
          <w:spacing w:val="-2"/>
        </w:rPr>
        <w:t> </w:t>
      </w:r>
      <w:r>
        <w:rPr>
          <w:shd w:fill="0C78CD" w:color="auto" w:val="clear"/>
        </w:rPr>
        <w:t>energy</w:t>
      </w:r>
    </w:p>
    <w:p>
      <w:pPr>
        <w:pStyle w:val="BodyText"/>
        <w:spacing w:line="482" w:lineRule="auto"/>
        <w:ind w:left="123" w:right="1277" w:firstLine="15"/>
        <w:jc w:val="both"/>
      </w:pPr>
      <w:r>
        <w:rPr>
          <w:shd w:fill="0C78CD" w:color="auto" w:val="clear"/>
        </w:rPr>
        <w:t>security and </w:t>
      </w:r>
      <w:r>
        <w:rPr/>
        <w:t>'immunity' </w:t>
      </w:r>
      <w:r>
        <w:rPr>
          <w:shd w:fill="0C78CD" w:color="auto" w:val="clear"/>
        </w:rPr>
        <w:t>to </w:t>
      </w:r>
      <w:r>
        <w:rPr/>
        <w:t>shuttle world fuels (Panda </w:t>
      </w:r>
      <w:r>
        <w:rPr>
          <w:shd w:fill="8160D3" w:color="auto" w:val="clear"/>
        </w:rPr>
        <w:t>et al., 2023). In </w:t>
      </w:r>
      <w:r>
        <w:rPr/>
        <w:t>addition, </w:t>
      </w:r>
      <w:r>
        <w:rPr>
          <w:shd w:fill="8160D3" w:color="auto" w:val="clear"/>
        </w:rPr>
        <w:t>the </w:t>
      </w:r>
      <w:r>
        <w:rPr/>
        <w:t>production </w:t>
      </w:r>
      <w:r>
        <w:rPr>
          <w:shd w:fill="8160D3" w:color="auto" w:val="clear"/>
        </w:rPr>
        <w:t>of</w:t>
      </w:r>
      <w:r>
        <w:rPr>
          <w:spacing w:val="1"/>
        </w:rPr>
        <w:t> </w:t>
      </w:r>
      <w:r>
        <w:rPr>
          <w:shd w:fill="8160D3" w:color="auto" w:val="clear"/>
        </w:rPr>
        <w:t>renewable</w:t>
      </w:r>
      <w:r>
        <w:rPr>
          <w:spacing w:val="-3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-3"/>
        </w:rPr>
        <w:t> </w:t>
      </w:r>
      <w:r>
        <w:rPr/>
        <w:t>provides</w:t>
      </w:r>
      <w:r>
        <w:rPr>
          <w:spacing w:val="-2"/>
        </w:rPr>
        <w:t> </w:t>
      </w:r>
      <w:r>
        <w:rPr/>
        <w:t>employment</w:t>
      </w:r>
      <w:r>
        <w:rPr>
          <w:spacing w:val="-3"/>
        </w:rPr>
        <w:t> </w:t>
      </w:r>
      <w:r>
        <w:rPr/>
        <w:t>openings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manufacturing</w:t>
      </w:r>
      <w:r>
        <w:rPr>
          <w:spacing w:val="-3"/>
        </w:rPr>
        <w:t> </w:t>
      </w:r>
      <w:r>
        <w:rPr/>
        <w:t>renewable</w:t>
      </w:r>
      <w:r>
        <w:rPr>
          <w:spacing w:val="-3"/>
        </w:rPr>
        <w:t> </w:t>
      </w:r>
      <w:r>
        <w:rPr/>
        <w:t>energy</w:t>
      </w:r>
      <w:r>
        <w:rPr>
          <w:spacing w:val="-2"/>
        </w:rPr>
        <w:t> </w:t>
      </w:r>
      <w:r>
        <w:rPr/>
        <w:t>equipment,</w:t>
      </w:r>
    </w:p>
    <w:p>
      <w:pPr>
        <w:pStyle w:val="BodyText"/>
        <w:spacing w:line="482" w:lineRule="auto" w:before="179"/>
        <w:ind w:left="123" w:right="692" w:firstLine="15"/>
        <w:jc w:val="both"/>
      </w:pPr>
      <w:r>
        <w:rPr/>
        <w:t>contracts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implementing</w:t>
      </w:r>
      <w:r>
        <w:rPr>
          <w:spacing w:val="1"/>
        </w:rPr>
        <w:t> </w:t>
      </w:r>
      <w:r>
        <w:rPr/>
        <w:t>the equipment, maintenance </w:t>
      </w:r>
      <w:r>
        <w:rPr>
          <w:shd w:fill="0C78CD" w:color="auto" w:val="clear"/>
        </w:rPr>
        <w:t>of the renewable energy </w:t>
      </w:r>
      <w:r>
        <w:rPr/>
        <w:t>infrastructure </w:t>
      </w:r>
      <w:r>
        <w:rPr>
          <w:shd w:fill="0C78CD" w:color="auto" w:val="clear"/>
        </w:rPr>
        <w:t>and</w:t>
      </w:r>
      <w:r>
        <w:rPr>
          <w:spacing w:val="1"/>
        </w:rPr>
        <w:t> </w:t>
      </w:r>
      <w:r>
        <w:rPr/>
        <w:t>research </w:t>
      </w:r>
      <w:r>
        <w:rPr>
          <w:shd w:fill="0C78CD" w:color="auto" w:val="clear"/>
        </w:rPr>
        <w:t>for </w:t>
      </w:r>
      <w:r>
        <w:rPr/>
        <w:t>enhancing r</w:t>
      </w:r>
      <w:r>
        <w:rPr>
          <w:shd w:fill="0C78CD" w:color="auto" w:val="clear"/>
        </w:rPr>
        <w:t>enewable energy </w:t>
      </w:r>
      <w:r>
        <w:rPr/>
        <w:t>technologies. This industry's development can foster overall</w:t>
      </w:r>
      <w:r>
        <w:rPr>
          <w:spacing w:val="1"/>
        </w:rPr>
        <w:t> </w:t>
      </w:r>
      <w:r>
        <w:rPr/>
        <w:t>economic enhancement, which induces investment and innovations in the energy sector and across all</w:t>
      </w:r>
      <w:r>
        <w:rPr>
          <w:spacing w:val="1"/>
        </w:rPr>
        <w:t> </w:t>
      </w:r>
      <w:r>
        <w:rPr/>
        <w:t>economic areas (Selim &amp; Alshareef, 2024).</w:t>
      </w:r>
    </w:p>
    <w:p>
      <w:pPr>
        <w:pStyle w:val="BodyText"/>
        <w:spacing w:before="54"/>
        <w:ind w:right="688"/>
        <w:jc w:val="right"/>
      </w:pPr>
      <w:r>
        <w:rPr/>
        <w:t>Environmental</w:t>
      </w:r>
      <w:r>
        <w:rPr>
          <w:spacing w:val="-1"/>
        </w:rPr>
        <w:t> </w:t>
      </w:r>
      <w:r>
        <w:rPr/>
        <w:t>management also</w:t>
      </w:r>
      <w:r>
        <w:rPr>
          <w:spacing w:val="-1"/>
        </w:rPr>
        <w:t> </w:t>
      </w:r>
      <w:r>
        <w:rPr/>
        <w:t>requires the</w:t>
      </w:r>
      <w:r>
        <w:rPr>
          <w:spacing w:val="-1"/>
        </w:rPr>
        <w:t> </w:t>
      </w:r>
      <w:r>
        <w:rPr/>
        <w:t>immediate adoption of</w:t>
      </w:r>
      <w:r>
        <w:rPr>
          <w:spacing w:val="-1"/>
        </w:rPr>
        <w:t> </w:t>
      </w:r>
      <w:r>
        <w:rPr/>
        <w:t>a renewable</w:t>
      </w:r>
      <w:r>
        <w:rPr>
          <w:spacing w:val="-1"/>
        </w:rPr>
        <w:t> </w:t>
      </w:r>
      <w:r>
        <w:rPr/>
        <w:t>energy source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38" w:right="690" w:hanging="15"/>
        <w:jc w:val="both"/>
      </w:pPr>
      <w:r>
        <w:rPr/>
        <w:t>to curb </w:t>
      </w:r>
      <w:r>
        <w:rPr>
          <w:shd w:fill="8160D3" w:color="auto" w:val="clear"/>
        </w:rPr>
        <w:t>the emission of greenhouse gases, which are responsible for climate change</w:t>
      </w:r>
      <w:r>
        <w:rPr/>
        <w:t>. Renewable sources</w:t>
      </w:r>
      <w:r>
        <w:rPr>
          <w:spacing w:val="1"/>
        </w:rPr>
        <w:t> </w:t>
      </w:r>
      <w:r>
        <w:rPr/>
        <w:t>generate much fewer emissions than fossil fuel energy, which is effective in climate action and allows</w:t>
      </w:r>
      <w:r>
        <w:rPr>
          <w:spacing w:val="1"/>
        </w:rPr>
        <w:t> </w:t>
      </w:r>
      <w:r>
        <w:rPr/>
        <w:t>countries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achieve</w:t>
      </w:r>
      <w:r>
        <w:rPr>
          <w:spacing w:val="1"/>
        </w:rPr>
        <w:t> </w:t>
      </w:r>
      <w:r>
        <w:rPr/>
        <w:t>their</w:t>
      </w:r>
      <w:r>
        <w:rPr>
          <w:spacing w:val="1"/>
        </w:rPr>
        <w:t> </w:t>
      </w:r>
      <w:r>
        <w:rPr/>
        <w:t>targets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reduce</w:t>
      </w:r>
      <w:r>
        <w:rPr>
          <w:spacing w:val="1"/>
        </w:rPr>
        <w:t> </w:t>
      </w:r>
      <w:r>
        <w:rPr/>
        <w:t>their</w:t>
      </w:r>
      <w:r>
        <w:rPr>
          <w:spacing w:val="1"/>
        </w:rPr>
        <w:t> </w:t>
      </w:r>
      <w:r>
        <w:rPr/>
        <w:t>carbon</w:t>
      </w:r>
      <w:r>
        <w:rPr>
          <w:spacing w:val="1"/>
        </w:rPr>
        <w:t> </w:t>
      </w:r>
      <w:r>
        <w:rPr/>
        <w:t>footprint.</w:t>
      </w:r>
      <w:r>
        <w:rPr>
          <w:spacing w:val="1"/>
        </w:rPr>
        <w:t> </w:t>
      </w:r>
      <w:r>
        <w:rPr/>
        <w:t>Furthermore,</w:t>
      </w:r>
      <w:r>
        <w:rPr>
          <w:spacing w:val="1"/>
        </w:rPr>
        <w:t> </w:t>
      </w:r>
      <w:r>
        <w:rPr/>
        <w:t>reducing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consumption</w:t>
      </w:r>
    </w:p>
    <w:p>
      <w:pPr>
        <w:pStyle w:val="BodyText"/>
        <w:spacing w:before="53"/>
        <w:ind w:right="588"/>
        <w:jc w:val="right"/>
      </w:pPr>
      <w:r>
        <w:rPr/>
        <w:t>of</w:t>
      </w:r>
      <w:r>
        <w:rPr>
          <w:spacing w:val="-1"/>
        </w:rPr>
        <w:t> </w:t>
      </w:r>
      <w:r>
        <w:rPr/>
        <w:t>fossil</w:t>
      </w:r>
      <w:r>
        <w:rPr>
          <w:spacing w:val="-1"/>
        </w:rPr>
        <w:t> </w:t>
      </w:r>
      <w:r>
        <w:rPr/>
        <w:t>energy sources</w:t>
      </w:r>
      <w:r>
        <w:rPr>
          <w:spacing w:val="-1"/>
        </w:rPr>
        <w:t> </w:t>
      </w:r>
      <w:r>
        <w:rPr/>
        <w:t>accustoms to</w:t>
      </w:r>
      <w:r>
        <w:rPr>
          <w:spacing w:val="-1"/>
        </w:rPr>
        <w:t> </w:t>
      </w:r>
      <w:r>
        <w:rPr/>
        <w:t>lower pollution</w:t>
      </w:r>
      <w:r>
        <w:rPr>
          <w:spacing w:val="-1"/>
        </w:rPr>
        <w:t> </w:t>
      </w:r>
      <w:r>
        <w:rPr/>
        <w:t>levels and,</w:t>
      </w:r>
      <w:r>
        <w:rPr>
          <w:spacing w:val="-1"/>
        </w:rPr>
        <w:t> </w:t>
      </w:r>
      <w:r>
        <w:rPr/>
        <w:t>as a</w:t>
      </w:r>
      <w:r>
        <w:rPr>
          <w:spacing w:val="-1"/>
        </w:rPr>
        <w:t> </w:t>
      </w:r>
      <w:r>
        <w:rPr/>
        <w:t>result,</w:t>
      </w:r>
      <w:r>
        <w:rPr>
          <w:spacing w:val="-1"/>
        </w:rPr>
        <w:t> </w:t>
      </w:r>
      <w:r>
        <w:rPr/>
        <w:t>has positive</w:t>
      </w:r>
      <w:r>
        <w:rPr>
          <w:spacing w:val="-1"/>
        </w:rPr>
        <w:t> </w:t>
      </w:r>
      <w:r>
        <w:rPr/>
        <w:t>effects on</w:t>
      </w:r>
      <w:r>
        <w:rPr>
          <w:spacing w:val="-1"/>
        </w:rPr>
        <w:t> </w:t>
      </w:r>
      <w:r>
        <w:rPr/>
        <w:t>public</w:t>
      </w:r>
    </w:p>
    <w:p>
      <w:pPr>
        <w:spacing w:after="0"/>
        <w:jc w:val="right"/>
        <w:sectPr>
          <w:pgSz w:w="11920" w:h="16860"/>
          <w:pgMar w:top="360" w:bottom="280" w:left="780" w:right="280"/>
        </w:sectPr>
      </w:pPr>
    </w:p>
    <w:p>
      <w:pPr>
        <w:pStyle w:val="BodyText"/>
        <w:spacing w:before="67"/>
        <w:ind w:left="123"/>
      </w:pPr>
      <w:r>
        <w:rPr/>
        <w:t>health</w:t>
      </w:r>
      <w:r>
        <w:rPr>
          <w:spacing w:val="-1"/>
        </w:rPr>
        <w:t> </w:t>
      </w:r>
      <w:r>
        <w:rPr/>
        <w:t>that lead to</w:t>
      </w:r>
      <w:r>
        <w:rPr>
          <w:spacing w:val="-1"/>
        </w:rPr>
        <w:t> </w:t>
      </w:r>
      <w:r>
        <w:rPr/>
        <w:t>less expenditure on individuals'</w:t>
      </w:r>
      <w:r>
        <w:rPr>
          <w:spacing w:val="-1"/>
        </w:rPr>
        <w:t> </w:t>
      </w:r>
      <w:r>
        <w:rPr/>
        <w:t>health. Renewable </w:t>
      </w:r>
      <w:r>
        <w:rPr>
          <w:shd w:fill="0C78CD" w:color="auto" w:val="clear"/>
        </w:rPr>
        <w:t>energy is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one of the</w:t>
      </w:r>
      <w:r>
        <w:rPr>
          <w:spacing w:val="-1"/>
          <w:shd w:fill="0C78CD" w:color="auto" w:val="clear"/>
        </w:rPr>
        <w:t> </w:t>
      </w:r>
      <w:r>
        <w:rPr/>
        <w:t>key </w:t>
      </w:r>
      <w:r>
        <w:rPr>
          <w:shd w:fill="0C78CD" w:color="auto" w:val="clear"/>
        </w:rPr>
        <w:t>factors for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spacing w:line="482" w:lineRule="auto"/>
        <w:ind w:left="123" w:right="692" w:firstLine="15"/>
        <w:jc w:val="both"/>
      </w:pPr>
      <w:r>
        <w:rPr/>
        <w:t>sustainable </w:t>
      </w:r>
      <w:r>
        <w:rPr>
          <w:shd w:fill="0C78CD" w:color="auto" w:val="clear"/>
        </w:rPr>
        <w:t>development</w:t>
      </w:r>
      <w:r>
        <w:rPr/>
        <w:t>, combating </w:t>
      </w:r>
      <w:r>
        <w:rPr>
          <w:shd w:fill="8160D3" w:color="auto" w:val="clear"/>
        </w:rPr>
        <w:t>climate change, and </w:t>
      </w:r>
      <w:r>
        <w:rPr/>
        <w:t>minimising </w:t>
      </w:r>
      <w:r>
        <w:rPr>
          <w:shd w:fill="8160D3" w:color="auto" w:val="clear"/>
        </w:rPr>
        <w:t>the impact of</w:t>
      </w:r>
      <w:r>
        <w:rPr/>
        <w:t> natural resources </w:t>
      </w:r>
      <w:r>
        <w:rPr>
          <w:shd w:fill="8160D3" w:color="auto" w:val="clear"/>
        </w:rPr>
        <w:t>on</w:t>
      </w:r>
      <w:r>
        <w:rPr>
          <w:spacing w:val="1"/>
        </w:rPr>
        <w:t> </w:t>
      </w:r>
      <w:r>
        <w:rPr>
          <w:shd w:fill="8160D3" w:color="auto" w:val="clear"/>
        </w:rPr>
        <w:t>the environment</w:t>
      </w:r>
      <w:r>
        <w:rPr/>
        <w:t> through t</w:t>
      </w:r>
      <w:r>
        <w:rPr>
          <w:shd w:fill="8160D3" w:color="auto" w:val="clear"/>
        </w:rPr>
        <w:t>he</w:t>
      </w:r>
      <w:r>
        <w:rPr/>
        <w:t> use </w:t>
      </w:r>
      <w:r>
        <w:rPr>
          <w:shd w:fill="8160D3" w:color="auto" w:val="clear"/>
        </w:rPr>
        <w:t>of</w:t>
      </w:r>
      <w:r>
        <w:rPr/>
        <w:t> resources that are naturally renewable carriers (Nwaka &amp; Asiegbu,</w:t>
      </w:r>
      <w:r>
        <w:rPr>
          <w:spacing w:val="1"/>
        </w:rPr>
        <w:t> </w:t>
      </w:r>
      <w:r>
        <w:rPr/>
        <w:t>2027).</w:t>
      </w:r>
    </w:p>
    <w:p>
      <w:pPr>
        <w:pStyle w:val="BodyText"/>
        <w:spacing w:line="480" w:lineRule="auto" w:before="53"/>
        <w:ind w:left="123" w:right="1061" w:firstLine="720"/>
      </w:pPr>
      <w:r>
        <w:rPr/>
        <w:t>A paradigm approach is significant to reap these opportunities. It includes constantly</w:t>
      </w:r>
      <w:r>
        <w:rPr>
          <w:spacing w:val="1"/>
        </w:rPr>
        <w:t> </w:t>
      </w:r>
      <w:r>
        <w:rPr/>
        <w:t>undertaking</w:t>
      </w:r>
      <w:r>
        <w:rPr>
          <w:spacing w:val="1"/>
        </w:rPr>
        <w:t> </w:t>
      </w:r>
      <w:r>
        <w:rPr/>
        <w:t>research to develop and promote new technologies, establishing competitive policies to</w:t>
      </w:r>
      <w:r>
        <w:rPr>
          <w:spacing w:val="-57"/>
        </w:rPr>
        <w:t> </w:t>
      </w:r>
      <w:r>
        <w:rPr/>
        <w:t>support the</w:t>
      </w:r>
    </w:p>
    <w:p>
      <w:pPr>
        <w:pStyle w:val="BodyText"/>
        <w:spacing w:before="54"/>
        <w:ind w:left="138"/>
      </w:pPr>
      <w:r>
        <w:rPr/>
        <w:t>sector,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optimising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optimising</w:t>
      </w:r>
      <w:r>
        <w:rPr>
          <w:spacing w:val="-1"/>
        </w:rPr>
        <w:t> </w:t>
      </w:r>
      <w:r>
        <w:rPr/>
        <w:t>planning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meet</w:t>
      </w:r>
      <w:r>
        <w:rPr>
          <w:spacing w:val="-1"/>
        </w:rPr>
        <w:t> </w:t>
      </w:r>
      <w:r>
        <w:rPr/>
        <w:t>energy</w:t>
      </w:r>
      <w:r>
        <w:rPr>
          <w:spacing w:val="-1"/>
        </w:rPr>
        <w:t> </w:t>
      </w:r>
      <w:r>
        <w:rPr/>
        <w:t>demands.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existing</w:t>
      </w:r>
      <w:r>
        <w:rPr>
          <w:spacing w:val="-1"/>
        </w:rPr>
        <w:t> </w:t>
      </w:r>
      <w:r>
        <w:rPr/>
        <w:t>challenges</w:t>
      </w:r>
    </w:p>
    <w:p>
      <w:pPr>
        <w:pStyle w:val="BodyText"/>
        <w:spacing w:before="2"/>
        <w:rPr>
          <w:sz w:val="30"/>
        </w:rPr>
      </w:pPr>
    </w:p>
    <w:p>
      <w:pPr>
        <w:pStyle w:val="BodyText"/>
        <w:spacing w:line="482" w:lineRule="auto"/>
        <w:ind w:left="138" w:right="684"/>
      </w:pPr>
      <w:r>
        <w:rPr/>
        <w:t>are solved and the benefits exploited, t</w:t>
      </w:r>
      <w:r>
        <w:rPr>
          <w:shd w:fill="8160D3" w:color="auto" w:val="clear"/>
        </w:rPr>
        <w:t>he integration of renewable energy can </w:t>
      </w:r>
      <w:r>
        <w:rPr/>
        <w:t>be successful, leading t</w:t>
      </w:r>
      <w:r>
        <w:rPr>
          <w:shd w:fill="8160D3" w:color="auto" w:val="clear"/>
        </w:rPr>
        <w:t>o</w:t>
      </w:r>
      <w:r>
        <w:rPr>
          <w:spacing w:val="-57"/>
        </w:rPr>
        <w:t> </w:t>
      </w:r>
      <w:r>
        <w:rPr/>
        <w:t>fewer</w:t>
      </w:r>
      <w:r>
        <w:rPr>
          <w:spacing w:val="-2"/>
        </w:rPr>
        <w:t> </w:t>
      </w:r>
      <w:r>
        <w:rPr/>
        <w:t>emissions</w:t>
      </w:r>
      <w:r>
        <w:rPr>
          <w:spacing w:val="-2"/>
        </w:rPr>
        <w:t> </w:t>
      </w:r>
      <w:r>
        <w:rPr>
          <w:shd w:fill="8160D3" w:color="auto" w:val="clear"/>
        </w:rPr>
        <w:t>and</w:t>
      </w:r>
      <w:r>
        <w:rPr>
          <w:spacing w:val="-1"/>
          <w:shd w:fill="8160D3" w:color="auto" w:val="clear"/>
        </w:rPr>
        <w:t> </w:t>
      </w:r>
      <w:r>
        <w:rPr/>
        <w:t>more</w:t>
      </w:r>
      <w:r>
        <w:rPr>
          <w:spacing w:val="-2"/>
        </w:rPr>
        <w:t> </w:t>
      </w:r>
      <w:r>
        <w:rPr/>
        <w:t>resistant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economically</w:t>
      </w:r>
      <w:r>
        <w:rPr>
          <w:spacing w:val="-2"/>
        </w:rPr>
        <w:t> </w:t>
      </w:r>
      <w:r>
        <w:rPr/>
        <w:t>prospective</w:t>
      </w:r>
      <w:r>
        <w:rPr>
          <w:spacing w:val="-1"/>
        </w:rPr>
        <w:t> </w:t>
      </w:r>
      <w:r>
        <w:rPr/>
        <w:t>energy</w:t>
      </w:r>
      <w:r>
        <w:rPr>
          <w:spacing w:val="-2"/>
        </w:rPr>
        <w:t> </w:t>
      </w:r>
      <w:r>
        <w:rPr/>
        <w:t>systems</w:t>
      </w:r>
      <w:r>
        <w:rPr>
          <w:spacing w:val="-1"/>
        </w:rPr>
        <w:t> </w:t>
      </w:r>
      <w:r>
        <w:rPr/>
        <w:t>(Ukoba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/>
        <w:t>al.,</w:t>
      </w:r>
      <w:r>
        <w:rPr>
          <w:spacing w:val="-1"/>
        </w:rPr>
        <w:t> </w:t>
      </w:r>
      <w:r>
        <w:rPr/>
        <w:t>2024).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pStyle w:val="BodyText"/>
        <w:spacing w:before="90"/>
        <w:ind w:right="748"/>
        <w:jc w:val="right"/>
      </w:pPr>
      <w:r>
        <w:rPr/>
        <w:t>19</w:t>
      </w:r>
    </w:p>
    <w:p>
      <w:pPr>
        <w:pStyle w:val="Heading2"/>
        <w:spacing w:before="191"/>
        <w:ind w:left="2688"/>
      </w:pPr>
      <w:bookmarkStart w:name="_TOC_250018" w:id="1"/>
      <w:bookmarkEnd w:id="1"/>
      <w:r>
        <w:rPr>
          <w:shd w:fill="8160D3" w:color="auto" w:val="clear"/>
        </w:rPr>
        <w:t>CHAPTER 3: RESEARCH METHODOLOGY</w:t>
      </w:r>
    </w:p>
    <w:p>
      <w:pPr>
        <w:pStyle w:val="BodyText"/>
        <w:spacing w:before="4"/>
        <w:rPr>
          <w:b/>
          <w:sz w:val="16"/>
        </w:rPr>
      </w:pPr>
    </w:p>
    <w:p>
      <w:pPr>
        <w:pStyle w:val="BodyText"/>
        <w:spacing w:line="484" w:lineRule="auto" w:before="90"/>
        <w:ind w:left="138" w:right="688" w:firstLine="957"/>
        <w:jc w:val="both"/>
      </w:pPr>
      <w:r>
        <w:rPr>
          <w:shd w:fill="8160D3" w:color="auto" w:val="clear"/>
        </w:rPr>
        <w:t>This chapter outlines the research approach </w:t>
      </w:r>
      <w:r>
        <w:rPr/>
        <w:t>to analysing renewable energy penetration into the</w:t>
      </w:r>
      <w:r>
        <w:rPr>
          <w:spacing w:val="-58"/>
        </w:rPr>
        <w:t> </w:t>
      </w:r>
      <w:r>
        <w:rPr/>
        <w:t>Saudi Arabian electricity network. The rationale is to develop a research approach that would allow for</w:t>
      </w:r>
    </w:p>
    <w:p>
      <w:pPr>
        <w:pStyle w:val="BodyText"/>
        <w:spacing w:line="482" w:lineRule="auto" w:before="56"/>
        <w:ind w:left="138" w:right="689" w:hanging="15"/>
        <w:jc w:val="both"/>
      </w:pPr>
      <w:r>
        <w:rPr/>
        <w:t>the best coverage of the diverse facets of this integration </w:t>
      </w:r>
      <w:r>
        <w:rPr>
          <w:shd w:fill="8160D3" w:color="auto" w:val="clear"/>
        </w:rPr>
        <w:t>with a specific focus on the </w:t>
      </w:r>
      <w:r>
        <w:rPr/>
        <w:t>technical aspects,</w:t>
      </w:r>
      <w:r>
        <w:rPr>
          <w:spacing w:val="1"/>
        </w:rPr>
        <w:t> </w:t>
      </w:r>
      <w:r>
        <w:rPr/>
        <w:t>optimisation, </w:t>
      </w:r>
      <w:r>
        <w:rPr>
          <w:shd w:fill="8160D3" w:color="auto" w:val="clear"/>
        </w:rPr>
        <w:t>and social </w:t>
      </w:r>
      <w:r>
        <w:rPr/>
        <w:t>effects. Combining both quantitative and qualitative approaches increases the</w:t>
      </w:r>
      <w:r>
        <w:rPr>
          <w:spacing w:val="1"/>
        </w:rPr>
        <w:t> </w:t>
      </w:r>
      <w:r>
        <w:rPr/>
        <w:t>credibility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results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this</w:t>
      </w:r>
      <w:r>
        <w:rPr>
          <w:spacing w:val="1"/>
        </w:rPr>
        <w:t> </w:t>
      </w:r>
      <w:r>
        <w:rPr/>
        <w:t>research</w:t>
      </w:r>
      <w:r>
        <w:rPr>
          <w:spacing w:val="1"/>
        </w:rPr>
        <w:t> </w:t>
      </w:r>
      <w:r>
        <w:rPr/>
        <w:t>(Hendren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al.,</w:t>
      </w:r>
      <w:r>
        <w:rPr>
          <w:spacing w:val="1"/>
        </w:rPr>
        <w:t> </w:t>
      </w:r>
      <w:r>
        <w:rPr/>
        <w:t>2022). This study covers the limits and</w:t>
      </w:r>
      <w:r>
        <w:rPr>
          <w:spacing w:val="1"/>
        </w:rPr>
        <w:t> </w:t>
      </w:r>
      <w:r>
        <w:rPr/>
        <w:t>population</w:t>
      </w:r>
      <w:r>
        <w:rPr>
          <w:spacing w:val="1"/>
        </w:rPr>
        <w:t> </w:t>
      </w:r>
      <w:r>
        <w:rPr/>
        <w:t>in Saudi Arabia about the main stakeholders, including policymakers, technical experts,</w:t>
      </w:r>
      <w:r>
        <w:rPr>
          <w:spacing w:val="1"/>
        </w:rPr>
        <w:t> </w:t>
      </w:r>
      <w:r>
        <w:rPr/>
        <w:t>industries, and</w:t>
      </w:r>
    </w:p>
    <w:p>
      <w:pPr>
        <w:pStyle w:val="BodyText"/>
        <w:spacing w:before="53"/>
        <w:ind w:left="123"/>
      </w:pPr>
      <w:r>
        <w:rPr/>
        <w:t>the general public.</w:t>
      </w:r>
    </w:p>
    <w:p>
      <w:pPr>
        <w:pStyle w:val="BodyText"/>
        <w:spacing w:before="6"/>
        <w:rPr>
          <w:sz w:val="31"/>
        </w:rPr>
      </w:pPr>
    </w:p>
    <w:p>
      <w:pPr>
        <w:pStyle w:val="Heading3"/>
      </w:pPr>
      <w:bookmarkStart w:name="_TOC_250017" w:id="2"/>
      <w:r>
        <w:rPr/>
        <w:t>R</w:t>
      </w:r>
      <w:bookmarkEnd w:id="2"/>
      <w:r>
        <w:rPr>
          <w:shd w:fill="BC5B0D" w:color="auto" w:val="clear"/>
        </w:rPr>
        <w:t>esearch Design</w:t>
      </w:r>
    </w:p>
    <w:p>
      <w:pPr>
        <w:pStyle w:val="BodyText"/>
        <w:spacing w:before="2"/>
        <w:rPr>
          <w:b/>
          <w:i/>
        </w:rPr>
      </w:pPr>
    </w:p>
    <w:p>
      <w:pPr>
        <w:pStyle w:val="BodyText"/>
        <w:spacing w:line="482" w:lineRule="auto"/>
        <w:ind w:left="123" w:right="688" w:firstLine="735"/>
        <w:jc w:val="both"/>
      </w:pPr>
      <w:r>
        <w:rPr>
          <w:shd w:fill="BC5B0D" w:color="auto" w:val="clear"/>
        </w:rPr>
        <w:t>This</w:t>
      </w:r>
      <w:r>
        <w:rPr/>
        <w:t> research used </w:t>
      </w:r>
      <w:r>
        <w:rPr>
          <w:shd w:fill="BC5B0D" w:color="auto" w:val="clear"/>
        </w:rPr>
        <w:t>quantitative and qualitative </w:t>
      </w:r>
      <w:r>
        <w:rPr/>
        <w:t>research </w:t>
      </w:r>
      <w:r>
        <w:rPr>
          <w:shd w:fill="BC5B0D" w:color="auto" w:val="clear"/>
        </w:rPr>
        <w:t>to</w:t>
      </w:r>
      <w:r>
        <w:rPr/>
        <w:t> examine </w:t>
      </w:r>
      <w:r>
        <w:rPr>
          <w:shd w:fill="BC5B0D" w:color="auto" w:val="clear"/>
        </w:rPr>
        <w:t>the </w:t>
      </w:r>
      <w:r>
        <w:rPr/>
        <w:t>solar option in Saudi</w:t>
      </w:r>
      <w:r>
        <w:rPr>
          <w:spacing w:val="1"/>
        </w:rPr>
        <w:t> </w:t>
      </w:r>
      <w:r>
        <w:rPr/>
        <w:t>Arabia.</w:t>
      </w:r>
      <w:r>
        <w:rPr>
          <w:spacing w:val="1"/>
        </w:rPr>
        <w:t> </w:t>
      </w:r>
      <w:r>
        <w:rPr/>
        <w:t>This</w:t>
      </w:r>
      <w:r>
        <w:rPr>
          <w:spacing w:val="1"/>
        </w:rPr>
        <w:t> </w:t>
      </w:r>
      <w:r>
        <w:rPr/>
        <w:t>double</w:t>
      </w:r>
      <w:r>
        <w:rPr>
          <w:spacing w:val="1"/>
        </w:rPr>
        <w:t> </w:t>
      </w:r>
      <w:r>
        <w:rPr/>
        <w:t>approach</w:t>
      </w:r>
      <w:r>
        <w:rPr>
          <w:spacing w:val="1"/>
        </w:rPr>
        <w:t> </w:t>
      </w:r>
      <w:r>
        <w:rPr/>
        <w:t>deliberately</w:t>
      </w:r>
      <w:r>
        <w:rPr>
          <w:spacing w:val="1"/>
        </w:rPr>
        <w:t> </w:t>
      </w:r>
      <w:r>
        <w:rPr/>
        <w:t>covers</w:t>
      </w:r>
      <w:r>
        <w:rPr>
          <w:spacing w:val="1"/>
        </w:rPr>
        <w:t> </w:t>
      </w:r>
      <w:r>
        <w:rPr/>
        <w:t>all</w:t>
      </w:r>
      <w:r>
        <w:rPr>
          <w:spacing w:val="1"/>
        </w:rPr>
        <w:t> </w:t>
      </w:r>
      <w:r>
        <w:rPr/>
        <w:t>prospective</w:t>
      </w:r>
      <w:r>
        <w:rPr>
          <w:spacing w:val="1"/>
        </w:rPr>
        <w:t> </w:t>
      </w:r>
      <w:r>
        <w:rPr/>
        <w:t>facets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renewables</w:t>
      </w:r>
      <w:r>
        <w:rPr>
          <w:spacing w:val="1"/>
        </w:rPr>
        <w:t> </w:t>
      </w:r>
      <w:r>
        <w:rPr/>
        <w:t>coverage,</w:t>
      </w:r>
      <w:r>
        <w:rPr>
          <w:spacing w:val="1"/>
        </w:rPr>
        <w:t> </w:t>
      </w:r>
      <w:r>
        <w:rPr/>
        <w:t>including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technical,</w:t>
      </w:r>
      <w:r>
        <w:rPr>
          <w:spacing w:val="-1"/>
        </w:rPr>
        <w:t> </w:t>
      </w:r>
      <w:r>
        <w:rPr/>
        <w:t>economic,</w:t>
      </w:r>
      <w:r>
        <w:rPr>
          <w:spacing w:val="-1"/>
        </w:rPr>
        <w:t> </w:t>
      </w:r>
      <w:r>
        <w:rPr/>
        <w:t>environmental,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social</w:t>
      </w:r>
      <w:r>
        <w:rPr>
          <w:spacing w:val="-2"/>
        </w:rPr>
        <w:t> </w:t>
      </w:r>
      <w:r>
        <w:rPr/>
        <w:t>impacts</w:t>
      </w:r>
      <w:r>
        <w:rPr>
          <w:spacing w:val="-1"/>
        </w:rPr>
        <w:t> </w:t>
      </w:r>
      <w:r>
        <w:rPr/>
        <w:t>(Alrashoud</w:t>
      </w:r>
      <w:r>
        <w:rPr>
          <w:spacing w:val="-1"/>
        </w:rPr>
        <w:t> </w:t>
      </w:r>
      <w:r>
        <w:rPr/>
        <w:t>&amp;</w:t>
      </w:r>
      <w:r>
        <w:rPr>
          <w:spacing w:val="-1"/>
        </w:rPr>
        <w:t> </w:t>
      </w:r>
      <w:r>
        <w:rPr/>
        <w:t>Tokimatsu,</w:t>
      </w:r>
      <w:r>
        <w:rPr>
          <w:spacing w:val="-1"/>
        </w:rPr>
        <w:t> </w:t>
      </w:r>
      <w:r>
        <w:rPr/>
        <w:t>2020).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79"/>
        <w:ind w:left="123"/>
        <w:jc w:val="both"/>
      </w:pPr>
      <w:r>
        <w:rPr/>
        <w:t>Mixed-method design is appropriate because it permits a rigorous investigation with numerical evidence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23" w:right="696" w:firstLine="15"/>
        <w:jc w:val="both"/>
      </w:pPr>
      <w:r>
        <w:rPr/>
        <w:t>and explanations </w:t>
      </w:r>
      <w:r>
        <w:rPr>
          <w:shd w:fill="268629" w:color="auto" w:val="clear"/>
        </w:rPr>
        <w:t>to address the research questions and</w:t>
      </w:r>
      <w:r>
        <w:rPr/>
        <w:t> underpin </w:t>
      </w:r>
      <w:r>
        <w:rPr>
          <w:shd w:fill="268629" w:color="auto" w:val="clear"/>
        </w:rPr>
        <w:t>the hypotheses</w:t>
      </w:r>
      <w:r>
        <w:rPr/>
        <w:t>. Quantitative </w:t>
      </w:r>
      <w:r>
        <w:rPr>
          <w:shd w:fill="268629" w:color="auto" w:val="clear"/>
        </w:rPr>
        <w:t>data </w:t>
      </w:r>
      <w:r>
        <w:rPr/>
        <w:t>is</w:t>
      </w:r>
      <w:r>
        <w:rPr>
          <w:spacing w:val="1"/>
        </w:rPr>
        <w:t> </w:t>
      </w:r>
      <w:r>
        <w:rPr/>
        <w:t>used</w:t>
      </w:r>
      <w:r>
        <w:rPr>
          <w:spacing w:val="1"/>
        </w:rPr>
        <w:t> </w:t>
      </w:r>
      <w:r>
        <w:rPr/>
        <w:t>in the study to measure the performance of the grid stability and economic implications (Islam &amp;</w:t>
      </w:r>
      <w:r>
        <w:rPr>
          <w:spacing w:val="1"/>
        </w:rPr>
        <w:t> </w:t>
      </w:r>
      <w:r>
        <w:rPr/>
        <w:t>Ali,</w:t>
      </w:r>
      <w:r>
        <w:rPr>
          <w:spacing w:val="1"/>
        </w:rPr>
        <w:t> </w:t>
      </w:r>
      <w:r>
        <w:rPr/>
        <w:t>2024). At the same time, qualitative information assists in uncovering the attitudes of stakeholders,</w:t>
      </w:r>
      <w:r>
        <w:rPr>
          <w:spacing w:val="-57"/>
        </w:rPr>
        <w:t> </w:t>
      </w:r>
      <w:r>
        <w:rPr/>
        <w:t>regulatory</w:t>
      </w:r>
      <w:r>
        <w:rPr>
          <w:spacing w:val="-1"/>
        </w:rPr>
        <w:t> </w:t>
      </w:r>
      <w:r>
        <w:rPr/>
        <w:t>constraints, and societal effects.</w:t>
      </w:r>
    </w:p>
    <w:p>
      <w:pPr>
        <w:pStyle w:val="Heading3"/>
        <w:spacing w:before="55"/>
        <w:jc w:val="both"/>
      </w:pPr>
      <w:bookmarkStart w:name="_TOC_250016" w:id="3"/>
      <w:bookmarkEnd w:id="3"/>
      <w:r>
        <w:rPr/>
        <w:t>Study Boundaries and Population</w:t>
      </w:r>
    </w:p>
    <w:p>
      <w:pPr>
        <w:pStyle w:val="BodyText"/>
        <w:spacing w:before="9"/>
        <w:rPr>
          <w:b/>
          <w:i/>
        </w:rPr>
      </w:pPr>
    </w:p>
    <w:p>
      <w:pPr>
        <w:pStyle w:val="BodyText"/>
        <w:ind w:left="164" w:firstLine="1049"/>
      </w:pPr>
      <w:r>
        <w:rPr/>
        <w:t>This research is bound by Saudi Arabia's specific context, focusing on its existing power grid</w:t>
      </w:r>
    </w:p>
    <w:p>
      <w:pPr>
        <w:pStyle w:val="BodyText"/>
        <w:spacing w:before="10"/>
        <w:rPr>
          <w:sz w:val="30"/>
        </w:rPr>
      </w:pPr>
    </w:p>
    <w:p>
      <w:pPr>
        <w:pStyle w:val="BodyText"/>
        <w:spacing w:line="482" w:lineRule="auto"/>
        <w:ind w:left="294" w:right="684" w:hanging="130"/>
      </w:pPr>
      <w:r>
        <w:rPr/>
        <w:t>infrastructure,</w:t>
      </w:r>
      <w:r>
        <w:rPr>
          <w:spacing w:val="-2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resources,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>
          <w:shd w:fill="008095" w:color="auto" w:val="clear"/>
        </w:rPr>
        <w:t>socio-economic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environment</w:t>
      </w:r>
      <w:r>
        <w:rPr>
          <w:spacing w:val="-1"/>
        </w:rPr>
        <w:t> </w:t>
      </w:r>
      <w:r>
        <w:rPr/>
        <w:t>(Alanazi</w:t>
      </w:r>
      <w:r>
        <w:rPr>
          <w:spacing w:val="-2"/>
        </w:rPr>
        <w:t> </w:t>
      </w:r>
      <w:r>
        <w:rPr>
          <w:shd w:fill="008095" w:color="auto" w:val="clear"/>
        </w:rPr>
        <w:t>et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al.,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2023).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57"/>
        </w:rPr>
        <w:t> </w:t>
      </w:r>
      <w:r>
        <w:rPr>
          <w:shd w:fill="008095" w:color="auto" w:val="clear"/>
        </w:rPr>
        <w:t>study</w:t>
      </w:r>
      <w:r>
        <w:rPr>
          <w:spacing w:val="-2"/>
          <w:shd w:fill="008095" w:color="auto" w:val="clear"/>
        </w:rPr>
        <w:t> </w:t>
      </w:r>
      <w:r>
        <w:rPr/>
        <w:t>targets</w:t>
      </w:r>
      <w:r>
        <w:rPr>
          <w:spacing w:val="-2"/>
        </w:rPr>
        <w:t> </w:t>
      </w:r>
      <w:r>
        <w:rPr/>
        <w:t>stakeholders</w:t>
      </w:r>
      <w:r>
        <w:rPr>
          <w:spacing w:val="-2"/>
        </w:rPr>
        <w:t> </w:t>
      </w:r>
      <w:r>
        <w:rPr/>
        <w:t>within</w:t>
      </w:r>
      <w:r>
        <w:rPr>
          <w:spacing w:val="-2"/>
        </w:rPr>
        <w:t> </w:t>
      </w:r>
      <w:r>
        <w:rPr/>
        <w:t>Saudi</w:t>
      </w:r>
      <w:r>
        <w:rPr>
          <w:spacing w:val="-2"/>
        </w:rPr>
        <w:t> </w:t>
      </w:r>
      <w:r>
        <w:rPr/>
        <w:t>Arabia's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sector,</w:t>
      </w:r>
      <w:r>
        <w:rPr>
          <w:spacing w:val="-2"/>
        </w:rPr>
        <w:t> </w:t>
      </w:r>
      <w:r>
        <w:rPr/>
        <w:t>including</w:t>
      </w:r>
      <w:r>
        <w:rPr>
          <w:spacing w:val="-1"/>
        </w:rPr>
        <w:t> </w:t>
      </w:r>
      <w:r>
        <w:rPr/>
        <w:t>policymakers,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utility</w:t>
      </w:r>
    </w:p>
    <w:p>
      <w:pPr>
        <w:pStyle w:val="BodyText"/>
        <w:spacing w:line="482" w:lineRule="auto" w:before="180"/>
        <w:ind w:left="138" w:right="880" w:hanging="15"/>
      </w:pPr>
      <w:r>
        <w:rPr/>
        <w:t>managers, </w:t>
      </w:r>
      <w:r>
        <w:rPr>
          <w:shd w:fill="8160D3" w:color="auto" w:val="clear"/>
        </w:rPr>
        <w:t>technical experts, and members of the general public </w:t>
      </w:r>
      <w:r>
        <w:rPr/>
        <w:t>who are potential end-users of</w:t>
      </w:r>
      <w:r>
        <w:rPr>
          <w:spacing w:val="1"/>
        </w:rPr>
        <w:t> </w:t>
      </w:r>
      <w:r>
        <w:rPr/>
        <w:t>renewable</w:t>
      </w:r>
      <w:r>
        <w:rPr>
          <w:spacing w:val="54"/>
        </w:rPr>
        <w:t> </w:t>
      </w:r>
      <w:r>
        <w:rPr/>
        <w:t>energy.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/>
        <w:t>focusing</w:t>
      </w:r>
      <w:r>
        <w:rPr>
          <w:spacing w:val="-2"/>
        </w:rPr>
        <w:t> </w:t>
      </w:r>
      <w:r>
        <w:rPr/>
        <w:t>exclusively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this</w:t>
      </w:r>
      <w:r>
        <w:rPr>
          <w:spacing w:val="-3"/>
        </w:rPr>
        <w:t> </w:t>
      </w:r>
      <w:r>
        <w:rPr/>
        <w:t>population,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study</w:t>
      </w:r>
      <w:r>
        <w:rPr>
          <w:spacing w:val="-3"/>
        </w:rPr>
        <w:t> </w:t>
      </w:r>
      <w:r>
        <w:rPr/>
        <w:t>can</w:t>
      </w:r>
      <w:r>
        <w:rPr>
          <w:spacing w:val="-2"/>
        </w:rPr>
        <w:t> </w:t>
      </w:r>
      <w:r>
        <w:rPr/>
        <w:t>provide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contextualised</w:t>
      </w:r>
      <w:r>
        <w:rPr>
          <w:spacing w:val="-57"/>
        </w:rPr>
        <w:t> </w:t>
      </w:r>
      <w:r>
        <w:rPr/>
        <w:t>understanding</w:t>
      </w:r>
    </w:p>
    <w:p>
      <w:pPr>
        <w:pStyle w:val="BodyText"/>
        <w:spacing w:line="482" w:lineRule="auto" w:before="181"/>
        <w:ind w:left="138" w:right="880"/>
      </w:pPr>
      <w:r>
        <w:rPr>
          <w:shd w:fill="268629" w:color="auto" w:val="clear"/>
        </w:rPr>
        <w:t>of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renewable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>
          <w:spacing w:val="-1"/>
        </w:rPr>
        <w:t> </w:t>
      </w:r>
      <w:r>
        <w:rPr/>
        <w:t>integration</w:t>
      </w:r>
      <w:r>
        <w:rPr>
          <w:spacing w:val="-2"/>
        </w:rPr>
        <w:t> </w:t>
      </w:r>
      <w:r>
        <w:rPr>
          <w:shd w:fill="268629" w:color="auto" w:val="clear"/>
        </w:rPr>
        <w:t>challenges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and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opportunities</w:t>
      </w:r>
      <w:r>
        <w:rPr>
          <w:spacing w:val="-2"/>
        </w:rPr>
        <w:t> </w:t>
      </w:r>
      <w:r>
        <w:rPr/>
        <w:t>specific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Saudi</w:t>
      </w:r>
      <w:r>
        <w:rPr>
          <w:spacing w:val="-1"/>
        </w:rPr>
        <w:t> </w:t>
      </w:r>
      <w:r>
        <w:rPr/>
        <w:t>Arabia</w:t>
      </w:r>
      <w:r>
        <w:rPr>
          <w:spacing w:val="-2"/>
        </w:rPr>
        <w:t> </w:t>
      </w:r>
      <w:r>
        <w:rPr/>
        <w:t>(Barnawi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/>
        <w:t>al.,</w:t>
      </w:r>
      <w:r>
        <w:rPr>
          <w:spacing w:val="-57"/>
        </w:rPr>
        <w:t> </w:t>
      </w:r>
      <w:r>
        <w:rPr/>
        <w:t>2023).</w:t>
      </w:r>
    </w:p>
    <w:p>
      <w:pPr>
        <w:pStyle w:val="BodyText"/>
        <w:spacing w:before="53"/>
        <w:ind w:left="858"/>
      </w:pPr>
      <w:r>
        <w:rPr/>
        <w:t>The sample population will consist of: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spacing w:line="480" w:lineRule="auto"/>
        <w:ind w:left="123" w:right="1055" w:firstLine="735"/>
        <w:jc w:val="both"/>
      </w:pPr>
      <w:r>
        <w:rPr/>
        <w:t>The</w:t>
      </w:r>
      <w:r>
        <w:rPr>
          <w:spacing w:val="-4"/>
        </w:rPr>
        <w:t> </w:t>
      </w:r>
      <w:r>
        <w:rPr/>
        <w:t>audience</w:t>
      </w:r>
      <w:r>
        <w:rPr>
          <w:spacing w:val="-3"/>
        </w:rPr>
        <w:t> </w:t>
      </w:r>
      <w:r>
        <w:rPr/>
        <w:t>includes</w:t>
      </w:r>
      <w:r>
        <w:rPr>
          <w:spacing w:val="-4"/>
        </w:rPr>
        <w:t> </w:t>
      </w:r>
      <w:r>
        <w:rPr/>
        <w:t>Technical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Policy</w:t>
      </w:r>
      <w:r>
        <w:rPr>
          <w:spacing w:val="-4"/>
        </w:rPr>
        <w:t> </w:t>
      </w:r>
      <w:r>
        <w:rPr/>
        <w:t>Experts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government</w:t>
      </w:r>
      <w:r>
        <w:rPr>
          <w:spacing w:val="-4"/>
        </w:rPr>
        <w:t> </w:t>
      </w:r>
      <w:r>
        <w:rPr/>
        <w:t>energy</w:t>
      </w:r>
      <w:r>
        <w:rPr>
          <w:spacing w:val="-3"/>
        </w:rPr>
        <w:t> </w:t>
      </w:r>
      <w:r>
        <w:rPr/>
        <w:t>departments</w:t>
      </w:r>
      <w:r>
        <w:rPr>
          <w:spacing w:val="-3"/>
        </w:rPr>
        <w:t> </w:t>
      </w:r>
      <w:r>
        <w:rPr/>
        <w:t>or</w:t>
      </w:r>
      <w:r>
        <w:rPr>
          <w:spacing w:val="-58"/>
        </w:rPr>
        <w:t> </w:t>
      </w:r>
      <w:r>
        <w:rPr/>
        <w:t>regulatory</w:t>
      </w:r>
      <w:r>
        <w:rPr>
          <w:spacing w:val="-1"/>
        </w:rPr>
        <w:t> </w:t>
      </w:r>
      <w:r>
        <w:rPr/>
        <w:t>bodies, particularly energy production companies.</w:t>
      </w:r>
    </w:p>
    <w:p>
      <w:pPr>
        <w:pStyle w:val="BodyText"/>
        <w:spacing w:line="475" w:lineRule="auto" w:before="57"/>
        <w:ind w:left="138" w:right="1063" w:firstLine="720"/>
        <w:jc w:val="both"/>
      </w:pPr>
      <w:r>
        <w:rPr/>
        <w:t>Industry Stakeholders – Professionals from renewable energy companies, Utility Companies,</w:t>
      </w:r>
      <w:r>
        <w:rPr>
          <w:spacing w:val="-58"/>
        </w:rPr>
        <w:t> </w:t>
      </w:r>
      <w:r>
        <w:rPr/>
        <w:t>Service Providers, and Consultants (Hassan et al., 2024).</w:t>
      </w:r>
    </w:p>
    <w:p>
      <w:pPr>
        <w:pStyle w:val="BodyText"/>
        <w:spacing w:line="480" w:lineRule="auto" w:before="62"/>
        <w:ind w:left="138" w:right="701" w:firstLine="705"/>
        <w:jc w:val="both"/>
      </w:pPr>
      <w:r>
        <w:rPr/>
        <w:t>Public Representatives—These can be a few people from various areas of the country and social</w:t>
      </w:r>
      <w:r>
        <w:rPr>
          <w:spacing w:val="1"/>
        </w:rPr>
        <w:t> </w:t>
      </w:r>
      <w:r>
        <w:rPr/>
        <w:t>classes to determine how informed, accepting, and concerned the general public is about renewable</w:t>
      </w:r>
      <w:r>
        <w:rPr>
          <w:spacing w:val="1"/>
        </w:rPr>
        <w:t> </w:t>
      </w:r>
      <w:r>
        <w:rPr/>
        <w:t>energy.</w:t>
      </w:r>
    </w:p>
    <w:p>
      <w:pPr>
        <w:pStyle w:val="BodyText"/>
        <w:spacing w:line="480" w:lineRule="auto" w:before="54"/>
        <w:ind w:left="123" w:right="692" w:firstLine="15"/>
        <w:jc w:val="both"/>
      </w:pPr>
      <w:r>
        <w:rPr/>
        <w:t>Consequently,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stratified</w:t>
      </w:r>
      <w:r>
        <w:rPr>
          <w:spacing w:val="1"/>
        </w:rPr>
        <w:t> </w:t>
      </w:r>
      <w:r>
        <w:rPr/>
        <w:t>sampling</w:t>
      </w:r>
      <w:r>
        <w:rPr>
          <w:spacing w:val="1"/>
        </w:rPr>
        <w:t> </w:t>
      </w:r>
      <w:r>
        <w:rPr/>
        <w:t>approach</w:t>
      </w:r>
      <w:r>
        <w:rPr>
          <w:spacing w:val="1"/>
        </w:rPr>
        <w:t> </w:t>
      </w:r>
      <w:r>
        <w:rPr/>
        <w:t>will</w:t>
      </w:r>
      <w:r>
        <w:rPr>
          <w:spacing w:val="1"/>
        </w:rPr>
        <w:t> </w:t>
      </w:r>
      <w:r>
        <w:rPr/>
        <w:t>accommodate</w:t>
      </w:r>
      <w:r>
        <w:rPr>
          <w:spacing w:val="1"/>
        </w:rPr>
        <w:t> </w:t>
      </w:r>
      <w:r>
        <w:rPr/>
        <w:t>technical,</w:t>
      </w:r>
      <w:r>
        <w:rPr>
          <w:spacing w:val="1"/>
        </w:rPr>
        <w:t> </w:t>
      </w:r>
      <w:r>
        <w:rPr/>
        <w:t>policy,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public</w:t>
      </w:r>
      <w:r>
        <w:rPr>
          <w:spacing w:val="1"/>
        </w:rPr>
        <w:t> </w:t>
      </w:r>
      <w:r>
        <w:rPr/>
        <w:t>perspectives (Masukujjaman et al., 2021). This sample allows ample consideration of different points of</w:t>
      </w:r>
      <w:r>
        <w:rPr>
          <w:spacing w:val="1"/>
        </w:rPr>
        <w:t> </w:t>
      </w:r>
      <w:r>
        <w:rPr/>
        <w:t>view</w:t>
      </w:r>
      <w:r>
        <w:rPr>
          <w:spacing w:val="-1"/>
        </w:rPr>
        <w:t> </w:t>
      </w:r>
      <w:r>
        <w:rPr/>
        <w:t>and makes the results received significant for a large circle</w:t>
      </w:r>
      <w:r>
        <w:rPr>
          <w:spacing w:val="-1"/>
        </w:rPr>
        <w:t> </w:t>
      </w:r>
      <w:r>
        <w:rPr/>
        <w:t>of consumers.</w:t>
      </w:r>
    </w:p>
    <w:p>
      <w:pPr>
        <w:pStyle w:val="Heading3"/>
        <w:spacing w:before="56"/>
        <w:jc w:val="both"/>
      </w:pPr>
      <w:bookmarkStart w:name="_TOC_250015" w:id="4"/>
      <w:bookmarkEnd w:id="4"/>
      <w:r>
        <w:rPr/>
        <w:t>Data Collection Methods</w:t>
      </w:r>
    </w:p>
    <w:p>
      <w:pPr>
        <w:pStyle w:val="BodyText"/>
        <w:rPr>
          <w:b/>
          <w:i/>
          <w:sz w:val="30"/>
        </w:rPr>
      </w:pPr>
    </w:p>
    <w:p>
      <w:pPr>
        <w:pStyle w:val="BodyText"/>
        <w:ind w:left="831"/>
      </w:pPr>
      <w:r>
        <w:rPr/>
        <w:t>The research will use multiple </w:t>
      </w:r>
      <w:r>
        <w:rPr>
          <w:shd w:fill="8160D3" w:color="auto" w:val="clear"/>
        </w:rPr>
        <w:t>data collection methods to achieve</w:t>
      </w:r>
      <w:r>
        <w:rPr/>
        <w:t> comprehensive coverage of </w:t>
      </w:r>
      <w:r>
        <w:rPr>
          <w:shd w:fill="8160D3" w:color="auto" w:val="clear"/>
        </w:rPr>
        <w:t>the</w:t>
      </w:r>
    </w:p>
    <w:p>
      <w:pPr>
        <w:spacing w:after="0"/>
        <w:sectPr>
          <w:pgSz w:w="11920" w:h="16860"/>
          <w:pgMar w:top="360" w:bottom="280" w:left="780" w:right="280"/>
        </w:sectPr>
      </w:pPr>
    </w:p>
    <w:p>
      <w:pPr>
        <w:pStyle w:val="BodyText"/>
        <w:spacing w:before="79"/>
        <w:ind w:left="138"/>
      </w:pPr>
      <w:r>
        <w:rPr/>
        <w:t>study objectives, as follows:</w:t>
      </w:r>
    </w:p>
    <w:p>
      <w:pPr>
        <w:pStyle w:val="BodyText"/>
        <w:spacing w:before="7"/>
        <w:rPr>
          <w:sz w:val="30"/>
        </w:rPr>
      </w:pPr>
    </w:p>
    <w:p>
      <w:pPr>
        <w:pStyle w:val="BodyText"/>
        <w:spacing w:line="482" w:lineRule="auto"/>
        <w:ind w:left="123" w:right="688" w:firstLine="735"/>
        <w:jc w:val="both"/>
      </w:pPr>
      <w:r>
        <w:rPr>
          <w:b/>
          <w:shd w:fill="0C78CD" w:color="auto" w:val="clear"/>
        </w:rPr>
        <w:t>Secondary</w:t>
      </w:r>
      <w:r>
        <w:rPr>
          <w:b/>
          <w:spacing w:val="1"/>
          <w:shd w:fill="0C78CD" w:color="auto" w:val="clear"/>
        </w:rPr>
        <w:t> </w:t>
      </w:r>
      <w:r>
        <w:rPr>
          <w:b/>
          <w:shd w:fill="0C78CD" w:color="auto" w:val="clear"/>
        </w:rPr>
        <w:t>Data</w:t>
      </w:r>
      <w:r>
        <w:rPr>
          <w:b/>
          <w:spacing w:val="1"/>
          <w:shd w:fill="0C78CD" w:color="auto" w:val="clear"/>
        </w:rPr>
        <w:t> </w:t>
      </w:r>
      <w:r>
        <w:rPr>
          <w:b/>
          <w:shd w:fill="0C78CD" w:color="auto" w:val="clear"/>
        </w:rPr>
        <w:t>Collection:</w:t>
      </w:r>
      <w:r>
        <w:rPr>
          <w:b/>
          <w:spacing w:val="1"/>
          <w:shd w:fill="0C78CD" w:color="auto" w:val="clear"/>
        </w:rPr>
        <w:t> </w:t>
      </w:r>
      <w:r>
        <w:rPr>
          <w:shd w:fill="0C78CD" w:color="auto" w:val="clear"/>
        </w:rPr>
        <w:t>Secondary</w:t>
      </w:r>
      <w:r>
        <w:rPr>
          <w:spacing w:val="1"/>
          <w:shd w:fill="0C78CD" w:color="auto" w:val="clear"/>
        </w:rPr>
        <w:t> </w:t>
      </w:r>
      <w:r>
        <w:rPr>
          <w:shd w:fill="0C78CD" w:color="auto" w:val="clear"/>
        </w:rPr>
        <w:t>data</w:t>
      </w:r>
      <w:r>
        <w:rPr>
          <w:spacing w:val="1"/>
          <w:shd w:fill="0C78CD" w:color="auto" w:val="clear"/>
        </w:rPr>
        <w:t> </w:t>
      </w:r>
      <w:r>
        <w:rPr>
          <w:shd w:fill="0C78CD" w:color="auto" w:val="clear"/>
        </w:rPr>
        <w:t>will</w:t>
      </w:r>
      <w:r>
        <w:rPr>
          <w:spacing w:val="1"/>
          <w:shd w:fill="0C78CD" w:color="auto" w:val="clear"/>
        </w:rPr>
        <w:t> </w:t>
      </w:r>
      <w:r>
        <w:rPr>
          <w:shd w:fill="0C78CD" w:color="auto" w:val="clear"/>
        </w:rPr>
        <w:t>be</w:t>
      </w:r>
      <w:r>
        <w:rPr>
          <w:spacing w:val="1"/>
          <w:shd w:fill="0C78CD" w:color="auto" w:val="clear"/>
        </w:rPr>
        <w:t> </w:t>
      </w:r>
      <w:r>
        <w:rPr>
          <w:shd w:fill="0C78CD" w:color="auto" w:val="clear"/>
        </w:rPr>
        <w:t>collected</w:t>
      </w:r>
      <w:r>
        <w:rPr>
          <w:spacing w:val="1"/>
          <w:shd w:fill="0C78CD" w:color="auto" w:val="clear"/>
        </w:rPr>
        <w:t> </w:t>
      </w:r>
      <w:r>
        <w:rPr>
          <w:shd w:fill="0C78CD" w:color="auto" w:val="clear"/>
        </w:rPr>
        <w:t>from</w:t>
      </w:r>
      <w:r>
        <w:rPr>
          <w:spacing w:val="1"/>
          <w:shd w:fill="0C78CD" w:color="auto" w:val="clear"/>
        </w:rPr>
        <w:t> </w:t>
      </w:r>
      <w:r>
        <w:rPr/>
        <w:t>published </w:t>
      </w:r>
      <w:r>
        <w:rPr>
          <w:shd w:fill="0C78CD" w:color="auto" w:val="clear"/>
        </w:rPr>
        <w:t>government</w:t>
      </w:r>
      <w:r>
        <w:rPr>
          <w:spacing w:val="-57"/>
        </w:rPr>
        <w:t> </w:t>
      </w:r>
      <w:r>
        <w:rPr/>
        <w:t>documents,</w:t>
      </w:r>
      <w:r>
        <w:rPr>
          <w:spacing w:val="1"/>
        </w:rPr>
        <w:t> </w:t>
      </w:r>
      <w:r>
        <w:rPr/>
        <w:t>trade</w:t>
      </w:r>
      <w:r>
        <w:rPr>
          <w:spacing w:val="1"/>
        </w:rPr>
        <w:t> </w:t>
      </w:r>
      <w:r>
        <w:rPr/>
        <w:t>journals,</w:t>
      </w:r>
      <w:r>
        <w:rPr>
          <w:spacing w:val="1"/>
        </w:rPr>
        <w:t> </w:t>
      </w:r>
      <w:r>
        <w:rPr>
          <w:shd w:fill="0C78CD" w:color="auto" w:val="clear"/>
        </w:rPr>
        <w:t>academic</w:t>
      </w:r>
      <w:r>
        <w:rPr>
          <w:spacing w:val="1"/>
          <w:shd w:fill="0C78CD" w:color="auto" w:val="clear"/>
        </w:rPr>
        <w:t> </w:t>
      </w:r>
      <w:r>
        <w:rPr/>
        <w:t>articles,</w:t>
      </w:r>
      <w:r>
        <w:rPr>
          <w:spacing w:val="1"/>
        </w:rPr>
        <w:t> </w:t>
      </w:r>
      <w:r>
        <w:rPr>
          <w:shd w:fill="0C78CD" w:color="auto" w:val="clear"/>
        </w:rPr>
        <w:t>and</w:t>
      </w:r>
      <w:r>
        <w:rPr>
          <w:spacing w:val="1"/>
          <w:shd w:fill="0C78CD" w:color="auto" w:val="clear"/>
        </w:rPr>
        <w:t> </w:t>
      </w:r>
      <w:r>
        <w:rPr/>
        <w:t>reports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energy-related</w:t>
      </w:r>
      <w:r>
        <w:rPr>
          <w:spacing w:val="1"/>
        </w:rPr>
        <w:t> </w:t>
      </w:r>
      <w:r>
        <w:rPr/>
        <w:t>organisations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give</w:t>
      </w:r>
      <w:r>
        <w:rPr>
          <w:spacing w:val="1"/>
        </w:rPr>
        <w:t> </w:t>
      </w:r>
      <w:r>
        <w:rPr/>
        <w:t>background</w:t>
      </w:r>
      <w:r>
        <w:rPr>
          <w:spacing w:val="1"/>
        </w:rPr>
        <w:t> </w:t>
      </w:r>
      <w:r>
        <w:rPr/>
        <w:t>information,</w:t>
      </w:r>
      <w:r>
        <w:rPr>
          <w:spacing w:val="1"/>
        </w:rPr>
        <w:t> </w:t>
      </w:r>
      <w:r>
        <w:rPr/>
        <w:t>analyse</w:t>
      </w:r>
      <w:r>
        <w:rPr>
          <w:spacing w:val="1"/>
        </w:rPr>
        <w:t> </w:t>
      </w:r>
      <w:r>
        <w:rPr/>
        <w:t>economic</w:t>
      </w:r>
      <w:r>
        <w:rPr>
          <w:spacing w:val="1"/>
        </w:rPr>
        <w:t> </w:t>
      </w:r>
      <w:r>
        <w:rPr/>
        <w:t>consequences,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help</w:t>
      </w:r>
      <w:r>
        <w:rPr>
          <w:spacing w:val="1"/>
        </w:rPr>
        <w:t> </w:t>
      </w:r>
      <w:r>
        <w:rPr/>
        <w:t>make</w:t>
      </w:r>
      <w:r>
        <w:rPr>
          <w:spacing w:val="1"/>
        </w:rPr>
        <w:t> </w:t>
      </w:r>
      <w:r>
        <w:rPr/>
        <w:t>judgments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grid's</w:t>
      </w:r>
      <w:r>
        <w:rPr>
          <w:spacing w:val="-57"/>
        </w:rPr>
        <w:t> </w:t>
      </w:r>
      <w:r>
        <w:rPr/>
        <w:t>robustness.</w:t>
      </w:r>
      <w:r>
        <w:rPr>
          <w:spacing w:val="1"/>
        </w:rPr>
        <w:t> </w:t>
      </w:r>
      <w:r>
        <w:rPr/>
        <w:t>Secondary</w:t>
      </w:r>
      <w:r>
        <w:rPr>
          <w:spacing w:val="1"/>
        </w:rPr>
        <w:t> </w:t>
      </w:r>
      <w:r>
        <w:rPr/>
        <w:t>data enables the formulation of initial perceptions regarding ongoing energy</w:t>
      </w:r>
      <w:r>
        <w:rPr>
          <w:spacing w:val="1"/>
        </w:rPr>
        <w:t> </w:t>
      </w:r>
      <w:r>
        <w:rPr/>
        <w:t>trends</w:t>
      </w:r>
      <w:r>
        <w:rPr>
          <w:spacing w:val="1"/>
        </w:rPr>
        <w:t> </w:t>
      </w:r>
      <w:r>
        <w:rPr/>
        <w:t>in Saudi Arabia and benchmark data on other nations with more advanced renewable energy</w:t>
      </w:r>
      <w:r>
        <w:rPr>
          <w:spacing w:val="1"/>
        </w:rPr>
        <w:t> </w:t>
      </w:r>
      <w:r>
        <w:rPr/>
        <w:t>adoption</w:t>
      </w:r>
    </w:p>
    <w:p>
      <w:pPr>
        <w:pStyle w:val="BodyText"/>
        <w:spacing w:before="54"/>
        <w:ind w:left="138"/>
      </w:pPr>
      <w:r>
        <w:rPr/>
        <w:t>(Khan et al., 2024).</w:t>
      </w:r>
    </w:p>
    <w:p>
      <w:pPr>
        <w:pStyle w:val="BodyText"/>
        <w:spacing w:before="1"/>
        <w:rPr>
          <w:sz w:val="34"/>
        </w:rPr>
      </w:pPr>
    </w:p>
    <w:p>
      <w:pPr>
        <w:pStyle w:val="BodyText"/>
        <w:spacing w:line="482" w:lineRule="auto"/>
        <w:ind w:left="138" w:right="880" w:firstLine="720"/>
      </w:pPr>
      <w:r>
        <w:rPr>
          <w:b/>
        </w:rPr>
        <w:t>Primary</w:t>
      </w:r>
      <w:r>
        <w:rPr>
          <w:b/>
          <w:spacing w:val="-3"/>
        </w:rPr>
        <w:t> </w:t>
      </w:r>
      <w:r>
        <w:rPr>
          <w:b/>
          <w:shd w:fill="8160D3" w:color="auto" w:val="clear"/>
        </w:rPr>
        <w:t>Data</w:t>
      </w:r>
      <w:r>
        <w:rPr>
          <w:b/>
          <w:spacing w:val="-3"/>
          <w:shd w:fill="8160D3" w:color="auto" w:val="clear"/>
        </w:rPr>
        <w:t> </w:t>
      </w:r>
      <w:r>
        <w:rPr>
          <w:b/>
          <w:shd w:fill="8160D3" w:color="auto" w:val="clear"/>
        </w:rPr>
        <w:t>Collection:</w:t>
      </w:r>
      <w:r>
        <w:rPr>
          <w:b/>
          <w:spacing w:val="-2"/>
          <w:shd w:fill="8160D3" w:color="auto" w:val="clear"/>
        </w:rPr>
        <w:t> </w:t>
      </w:r>
      <w:r>
        <w:rPr>
          <w:shd w:fill="8160D3" w:color="auto" w:val="clear"/>
        </w:rPr>
        <w:t>To</w:t>
      </w:r>
      <w:r>
        <w:rPr>
          <w:spacing w:val="-3"/>
          <w:shd w:fill="8160D3" w:color="auto" w:val="clear"/>
        </w:rPr>
        <w:t> </w:t>
      </w:r>
      <w:r>
        <w:rPr>
          <w:shd w:fill="8160D3" w:color="auto" w:val="clear"/>
        </w:rPr>
        <w:t>answer</w:t>
      </w:r>
      <w:r>
        <w:rPr>
          <w:spacing w:val="-3"/>
          <w:shd w:fill="8160D3" w:color="auto" w:val="clear"/>
        </w:rPr>
        <w:t> </w:t>
      </w:r>
      <w:r>
        <w:rPr/>
        <w:t>the</w:t>
      </w:r>
      <w:r>
        <w:rPr>
          <w:spacing w:val="-2"/>
        </w:rPr>
        <w:t> </w:t>
      </w:r>
      <w:r>
        <w:rPr>
          <w:shd w:fill="8160D3" w:color="auto" w:val="clear"/>
        </w:rPr>
        <w:t>study's</w:t>
      </w:r>
      <w:r>
        <w:rPr>
          <w:spacing w:val="-3"/>
          <w:shd w:fill="8160D3" w:color="auto" w:val="clear"/>
        </w:rPr>
        <w:t> </w:t>
      </w:r>
      <w:r>
        <w:rPr>
          <w:shd w:fill="8160D3" w:color="auto" w:val="clear"/>
        </w:rPr>
        <w:t>central</w:t>
      </w:r>
      <w:r>
        <w:rPr>
          <w:spacing w:val="-3"/>
          <w:shd w:fill="8160D3" w:color="auto" w:val="clear"/>
        </w:rPr>
        <w:t> </w:t>
      </w:r>
      <w:r>
        <w:rPr>
          <w:shd w:fill="8160D3" w:color="auto" w:val="clear"/>
        </w:rPr>
        <w:t>research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questions</w:t>
      </w:r>
      <w:r>
        <w:rPr/>
        <w:t>,</w:t>
      </w:r>
      <w:r>
        <w:rPr>
          <w:spacing w:val="-3"/>
        </w:rPr>
        <w:t> </w:t>
      </w:r>
      <w:r>
        <w:rPr/>
        <w:t>surveys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semi</w:t>
      </w:r>
      <w:r>
        <w:rPr>
          <w:spacing w:val="-57"/>
        </w:rPr>
        <w:t> </w:t>
      </w:r>
      <w:r>
        <w:rPr/>
        <w:t>structured interviews will be used as primary data collection techniques.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33"/>
        <w:ind w:right="748"/>
        <w:jc w:val="right"/>
      </w:pPr>
      <w:r>
        <w:rPr/>
        <w:t>21</w:t>
      </w:r>
    </w:p>
    <w:p>
      <w:pPr>
        <w:pStyle w:val="BodyText"/>
        <w:spacing w:line="482" w:lineRule="auto" w:before="19"/>
        <w:ind w:left="138" w:right="693" w:firstLine="720"/>
        <w:jc w:val="both"/>
      </w:pPr>
      <w:r>
        <w:rPr/>
        <w:t>Quantitative data will be obtained from the executed questionnaires and distributed to the public</w:t>
      </w:r>
      <w:r>
        <w:rPr>
          <w:spacing w:val="1"/>
        </w:rPr>
        <w:t> </w:t>
      </w:r>
      <w:r>
        <w:rPr/>
        <w:t>and future customers, where general opinions, acceptance, and costs and benefits of using renewable</w:t>
      </w:r>
      <w:r>
        <w:rPr>
          <w:spacing w:val="1"/>
        </w:rPr>
        <w:t> </w:t>
      </w:r>
      <w:r>
        <w:rPr/>
        <w:t>energy</w:t>
      </w:r>
      <w:r>
        <w:rPr>
          <w:spacing w:val="28"/>
        </w:rPr>
        <w:t> </w:t>
      </w:r>
      <w:r>
        <w:rPr/>
        <w:t>will</w:t>
      </w:r>
      <w:r>
        <w:rPr>
          <w:spacing w:val="28"/>
        </w:rPr>
        <w:t> </w:t>
      </w:r>
      <w:r>
        <w:rPr/>
        <w:t>be</w:t>
      </w:r>
      <w:r>
        <w:rPr>
          <w:spacing w:val="29"/>
        </w:rPr>
        <w:t> </w:t>
      </w:r>
      <w:r>
        <w:rPr/>
        <w:t>investigated</w:t>
      </w:r>
      <w:r>
        <w:rPr>
          <w:spacing w:val="28"/>
        </w:rPr>
        <w:t> </w:t>
      </w:r>
      <w:r>
        <w:rPr/>
        <w:t>(Albattah</w:t>
      </w:r>
      <w:r>
        <w:rPr>
          <w:spacing w:val="29"/>
        </w:rPr>
        <w:t> </w:t>
      </w:r>
      <w:r>
        <w:rPr/>
        <w:t>&amp;</w:t>
      </w:r>
      <w:r>
        <w:rPr>
          <w:spacing w:val="28"/>
        </w:rPr>
        <w:t> </w:t>
      </w:r>
      <w:r>
        <w:rPr/>
        <w:t>Attoye,</w:t>
      </w:r>
      <w:r>
        <w:rPr>
          <w:spacing w:val="29"/>
        </w:rPr>
        <w:t> </w:t>
      </w:r>
      <w:r>
        <w:rPr/>
        <w:t>2021).</w:t>
      </w:r>
      <w:r>
        <w:rPr>
          <w:spacing w:val="28"/>
        </w:rPr>
        <w:t> </w:t>
      </w:r>
      <w:r>
        <w:rPr/>
        <w:t>Cross-sectional</w:t>
      </w:r>
      <w:r>
        <w:rPr>
          <w:spacing w:val="14"/>
        </w:rPr>
        <w:t> </w:t>
      </w:r>
      <w:r>
        <w:rPr/>
        <w:t>questionnaires</w:t>
      </w:r>
      <w:r>
        <w:rPr>
          <w:spacing w:val="14"/>
        </w:rPr>
        <w:t> </w:t>
      </w:r>
      <w:r>
        <w:rPr/>
        <w:t>will</w:t>
      </w:r>
      <w:r>
        <w:rPr>
          <w:spacing w:val="14"/>
        </w:rPr>
        <w:t> </w:t>
      </w:r>
      <w:r>
        <w:rPr/>
        <w:t>be</w:t>
      </w:r>
      <w:r>
        <w:rPr>
          <w:spacing w:val="13"/>
        </w:rPr>
        <w:t> </w:t>
      </w:r>
      <w:r>
        <w:rPr/>
        <w:t>used</w:t>
      </w:r>
      <w:r>
        <w:rPr>
          <w:spacing w:val="14"/>
        </w:rPr>
        <w:t> </w:t>
      </w:r>
      <w:r>
        <w:rPr/>
        <w:t>in</w:t>
      </w:r>
      <w:r>
        <w:rPr>
          <w:spacing w:val="-58"/>
        </w:rPr>
        <w:t> </w:t>
      </w:r>
      <w:r>
        <w:rPr/>
        <w:t>the</w:t>
      </w:r>
    </w:p>
    <w:p>
      <w:pPr>
        <w:pStyle w:val="BodyText"/>
        <w:spacing w:before="54"/>
        <w:ind w:left="138"/>
      </w:pPr>
      <w:r>
        <w:rPr/>
        <w:t>study and participants will be selected purposively across the socio-economic classes to give diverse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ind w:left="138"/>
      </w:pPr>
      <w:r>
        <w:rPr/>
        <w:t>information</w:t>
      </w:r>
      <w:r>
        <w:rPr>
          <w:spacing w:val="-1"/>
        </w:rPr>
        <w:t> </w:t>
      </w:r>
      <w:r>
        <w:rPr/>
        <w:t>on t</w:t>
      </w:r>
      <w:r>
        <w:rPr>
          <w:shd w:fill="268629" w:color="auto" w:val="clear"/>
        </w:rPr>
        <w:t>he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social and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cultural</w:t>
      </w:r>
      <w:r>
        <w:rPr/>
        <w:t> aspects</w:t>
      </w:r>
      <w:r>
        <w:rPr>
          <w:spacing w:val="-1"/>
        </w:rPr>
        <w:t> </w:t>
      </w:r>
      <w:r>
        <w:rPr>
          <w:shd w:fill="268629" w:color="auto" w:val="clear"/>
        </w:rPr>
        <w:t>of renewable energy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adoption</w:t>
      </w:r>
      <w:r>
        <w:rPr/>
        <w:t>.</w:t>
      </w:r>
    </w:p>
    <w:p>
      <w:pPr>
        <w:pStyle w:val="BodyText"/>
        <w:spacing w:before="5"/>
      </w:pPr>
    </w:p>
    <w:p>
      <w:pPr>
        <w:pStyle w:val="BodyText"/>
        <w:spacing w:line="482" w:lineRule="auto"/>
        <w:ind w:left="138" w:right="689" w:firstLine="705"/>
        <w:jc w:val="both"/>
      </w:pPr>
      <w:r>
        <w:rPr/>
        <w:t>Policies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technical</w:t>
      </w:r>
      <w:r>
        <w:rPr>
          <w:spacing w:val="1"/>
        </w:rPr>
        <w:t> </w:t>
      </w:r>
      <w:r>
        <w:rPr/>
        <w:t>experts,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well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representatives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industry</w:t>
      </w:r>
      <w:r>
        <w:rPr>
          <w:spacing w:val="1"/>
        </w:rPr>
        <w:t> </w:t>
      </w:r>
      <w:r>
        <w:rPr/>
        <w:t>organisations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associations,</w:t>
      </w:r>
      <w:r>
        <w:rPr>
          <w:spacing w:val="1"/>
        </w:rPr>
        <w:t> </w:t>
      </w:r>
      <w:r>
        <w:rPr/>
        <w:t>will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interviewed.</w:t>
      </w:r>
      <w:r>
        <w:rPr>
          <w:spacing w:val="1"/>
        </w:rPr>
        <w:t> </w:t>
      </w:r>
      <w:r>
        <w:rPr/>
        <w:t>While quantitative analysis will offer an overall picture of these</w:t>
      </w:r>
      <w:r>
        <w:rPr>
          <w:spacing w:val="1"/>
        </w:rPr>
        <w:t> </w:t>
      </w:r>
      <w:r>
        <w:rPr/>
        <w:t>features,</w:t>
      </w:r>
      <w:r>
        <w:rPr>
          <w:spacing w:val="1"/>
        </w:rPr>
        <w:t> </w:t>
      </w:r>
      <w:r>
        <w:rPr/>
        <w:t>qualitative</w:t>
      </w:r>
      <w:r>
        <w:rPr>
          <w:spacing w:val="1"/>
        </w:rPr>
        <w:t> </w:t>
      </w:r>
      <w:r>
        <w:rPr/>
        <w:t>study</w:t>
      </w:r>
      <w:r>
        <w:rPr>
          <w:spacing w:val="1"/>
        </w:rPr>
        <w:t> </w:t>
      </w:r>
      <w:r>
        <w:rPr/>
        <w:t>based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these</w:t>
      </w:r>
      <w:r>
        <w:rPr>
          <w:spacing w:val="1"/>
        </w:rPr>
        <w:t> </w:t>
      </w:r>
      <w:r>
        <w:rPr/>
        <w:t>interviews</w:t>
      </w:r>
      <w:r>
        <w:rPr>
          <w:spacing w:val="1"/>
        </w:rPr>
        <w:t> </w:t>
      </w:r>
      <w:r>
        <w:rPr/>
        <w:t>will</w:t>
      </w:r>
      <w:r>
        <w:rPr>
          <w:spacing w:val="1"/>
        </w:rPr>
        <w:t> </w:t>
      </w:r>
      <w:r>
        <w:rPr/>
        <w:t>reveal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specific</w:t>
      </w:r>
      <w:r>
        <w:rPr>
          <w:spacing w:val="1"/>
        </w:rPr>
        <w:t> </w:t>
      </w:r>
      <w:r>
        <w:rPr/>
        <w:t>issues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technical</w:t>
      </w:r>
      <w:r>
        <w:rPr>
          <w:spacing w:val="1"/>
        </w:rPr>
        <w:t> </w:t>
      </w:r>
      <w:r>
        <w:rPr/>
        <w:t>integration,</w:t>
      </w:r>
      <w:r>
        <w:rPr>
          <w:spacing w:val="1"/>
        </w:rPr>
        <w:t> </w:t>
      </w:r>
      <w:r>
        <w:rPr/>
        <w:t>economic</w:t>
      </w:r>
      <w:r>
        <w:rPr>
          <w:spacing w:val="1"/>
        </w:rPr>
        <w:t> </w:t>
      </w:r>
      <w:r>
        <w:rPr/>
        <w:t>effects,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regulatory</w:t>
      </w:r>
      <w:r>
        <w:rPr>
          <w:spacing w:val="1"/>
        </w:rPr>
        <w:t> </w:t>
      </w:r>
      <w:r>
        <w:rPr/>
        <w:t>limitations.</w:t>
      </w:r>
      <w:r>
        <w:rPr>
          <w:spacing w:val="1"/>
        </w:rPr>
        <w:t> </w:t>
      </w:r>
      <w:r>
        <w:rPr/>
        <w:t>Semi-structured</w:t>
      </w:r>
      <w:r>
        <w:rPr>
          <w:spacing w:val="1"/>
        </w:rPr>
        <w:t> </w:t>
      </w:r>
      <w:r>
        <w:rPr/>
        <w:t>interviews</w:t>
      </w:r>
      <w:r>
        <w:rPr>
          <w:spacing w:val="1"/>
        </w:rPr>
        <w:t> </w:t>
      </w:r>
      <w:r>
        <w:rPr/>
        <w:t>allow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researcher</w:t>
      </w:r>
    </w:p>
    <w:p>
      <w:pPr>
        <w:pStyle w:val="BodyText"/>
        <w:spacing w:line="477" w:lineRule="auto" w:before="50"/>
        <w:ind w:left="123" w:right="1069"/>
        <w:jc w:val="both"/>
      </w:pPr>
      <w:r>
        <w:rPr/>
        <w:t>to explore particular concerns relevant to each respondent's specialisation area and, therefore, elicit</w:t>
      </w:r>
      <w:r>
        <w:rPr>
          <w:spacing w:val="1"/>
        </w:rPr>
        <w:t> </w:t>
      </w:r>
      <w:r>
        <w:rPr/>
        <w:t>precise</w:t>
      </w:r>
      <w:r>
        <w:rPr>
          <w:spacing w:val="-3"/>
        </w:rPr>
        <w:t> </w:t>
      </w:r>
      <w:r>
        <w:rPr/>
        <w:t>data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address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study's</w:t>
      </w:r>
      <w:r>
        <w:rPr>
          <w:spacing w:val="-3"/>
        </w:rPr>
        <w:t> </w:t>
      </w:r>
      <w:r>
        <w:rPr/>
        <w:t>primary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secondary</w:t>
      </w:r>
      <w:r>
        <w:rPr>
          <w:spacing w:val="-2"/>
        </w:rPr>
        <w:t> </w:t>
      </w:r>
      <w:r>
        <w:rPr/>
        <w:t>concerns</w:t>
      </w:r>
      <w:r>
        <w:rPr>
          <w:spacing w:val="-3"/>
        </w:rPr>
        <w:t> </w:t>
      </w:r>
      <w:r>
        <w:rPr/>
        <w:t>(Zielińska-Tomczak</w:t>
      </w:r>
      <w:r>
        <w:rPr>
          <w:spacing w:val="-2"/>
        </w:rPr>
        <w:t> </w:t>
      </w:r>
      <w:r>
        <w:rPr/>
        <w:t>et</w:t>
      </w:r>
      <w:r>
        <w:rPr>
          <w:spacing w:val="-3"/>
        </w:rPr>
        <w:t> </w:t>
      </w:r>
      <w:r>
        <w:rPr/>
        <w:t>al.,</w:t>
      </w:r>
      <w:r>
        <w:rPr>
          <w:spacing w:val="-2"/>
        </w:rPr>
        <w:t> </w:t>
      </w:r>
      <w:r>
        <w:rPr/>
        <w:t>2021).</w:t>
      </w:r>
    </w:p>
    <w:p>
      <w:pPr>
        <w:pStyle w:val="Heading3"/>
        <w:spacing w:before="61"/>
        <w:ind w:left="108"/>
        <w:jc w:val="both"/>
      </w:pPr>
      <w:bookmarkStart w:name="_TOC_250014" w:id="5"/>
      <w:r>
        <w:rPr/>
        <w:t>Analytical</w:t>
      </w:r>
      <w:r>
        <w:rPr>
          <w:spacing w:val="-11"/>
        </w:rPr>
        <w:t> </w:t>
      </w:r>
      <w:r>
        <w:rPr/>
        <w:t>Tools</w:t>
      </w:r>
      <w:r>
        <w:rPr>
          <w:spacing w:val="-11"/>
        </w:rPr>
        <w:t> </w:t>
      </w:r>
      <w:r>
        <w:rPr/>
        <w:t>and</w:t>
      </w:r>
      <w:r>
        <w:rPr>
          <w:spacing w:val="-10"/>
        </w:rPr>
        <w:t> </w:t>
      </w:r>
      <w:bookmarkEnd w:id="5"/>
      <w:r>
        <w:rPr/>
        <w:t>Techniques</w:t>
      </w:r>
    </w:p>
    <w:p>
      <w:pPr>
        <w:spacing w:after="0"/>
        <w:jc w:val="both"/>
        <w:sectPr>
          <w:pgSz w:w="11920" w:h="16860"/>
          <w:pgMar w:top="580" w:bottom="280" w:left="780" w:right="280"/>
        </w:sectPr>
      </w:pPr>
    </w:p>
    <w:p>
      <w:pPr>
        <w:pStyle w:val="BodyText"/>
        <w:spacing w:line="482" w:lineRule="auto" w:before="67"/>
        <w:ind w:left="123" w:right="684" w:firstLine="735"/>
      </w:pPr>
      <w:r>
        <w:rPr/>
        <w:t>Quantitative and qualitative analysis approaches will be u</w:t>
      </w:r>
      <w:r>
        <w:rPr>
          <w:shd w:fill="008095" w:color="auto" w:val="clear"/>
        </w:rPr>
        <w:t>sed to examine the</w:t>
      </w:r>
      <w:r>
        <w:rPr/>
        <w:t> integration </w:t>
      </w:r>
      <w:r>
        <w:rPr>
          <w:shd w:fill="008095" w:color="auto" w:val="clear"/>
        </w:rPr>
        <w:t>of</w:t>
      </w:r>
      <w:r>
        <w:rPr>
          <w:spacing w:val="1"/>
        </w:rPr>
        <w:t> </w:t>
      </w:r>
      <w:r>
        <w:rPr>
          <w:shd w:fill="008095" w:color="auto" w:val="clear"/>
        </w:rPr>
        <w:t>renewable</w:t>
      </w:r>
      <w:r>
        <w:rPr>
          <w:spacing w:val="-4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in</w:t>
      </w:r>
      <w:r>
        <w:rPr>
          <w:spacing w:val="-4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3"/>
        </w:rPr>
        <w:t> </w:t>
      </w:r>
      <w:r>
        <w:rPr/>
        <w:t>grid</w:t>
      </w:r>
      <w:r>
        <w:rPr>
          <w:spacing w:val="-4"/>
        </w:rPr>
        <w:t> </w:t>
      </w:r>
      <w:r>
        <w:rPr/>
        <w:t>from</w:t>
      </w:r>
      <w:r>
        <w:rPr>
          <w:spacing w:val="-3"/>
        </w:rPr>
        <w:t> </w:t>
      </w:r>
      <w:r>
        <w:rPr/>
        <w:t>different</w:t>
      </w:r>
      <w:r>
        <w:rPr>
          <w:spacing w:val="-3"/>
        </w:rPr>
        <w:t> </w:t>
      </w:r>
      <w:r>
        <w:rPr/>
        <w:t>perspectives</w:t>
      </w:r>
      <w:r>
        <w:rPr>
          <w:spacing w:val="-4"/>
        </w:rPr>
        <w:t> </w:t>
      </w:r>
      <w:r>
        <w:rPr/>
        <w:t>(Zielińska-Tomczak</w:t>
      </w:r>
      <w:r>
        <w:rPr>
          <w:spacing w:val="-3"/>
        </w:rPr>
        <w:t> </w:t>
      </w:r>
      <w:r>
        <w:rPr/>
        <w:t>et</w:t>
      </w:r>
      <w:r>
        <w:rPr>
          <w:spacing w:val="-4"/>
        </w:rPr>
        <w:t> </w:t>
      </w:r>
      <w:r>
        <w:rPr/>
        <w:t>al.,</w:t>
      </w:r>
      <w:r>
        <w:rPr>
          <w:spacing w:val="-3"/>
        </w:rPr>
        <w:t> </w:t>
      </w:r>
      <w:r>
        <w:rPr/>
        <w:t>2021).</w:t>
      </w:r>
      <w:r>
        <w:rPr>
          <w:spacing w:val="-4"/>
        </w:rPr>
        <w:t> </w:t>
      </w:r>
      <w:r>
        <w:rPr>
          <w:b/>
        </w:rPr>
        <w:t>Quantitative</w:t>
      </w:r>
      <w:r>
        <w:rPr>
          <w:b/>
          <w:spacing w:val="-57"/>
        </w:rPr>
        <w:t> </w:t>
      </w:r>
      <w:r>
        <w:rPr>
          <w:b/>
        </w:rPr>
        <w:t>Analysis: </w:t>
      </w:r>
      <w:r>
        <w:rPr/>
        <w:t>Quantitative analysis will involve using software tools like SPSS or R.</w:t>
      </w:r>
      <w:r>
        <w:rPr>
          <w:spacing w:val="1"/>
        </w:rPr>
        <w:t> </w:t>
      </w:r>
      <w:r>
        <w:rPr/>
        <w:t>Descriptive for the</w:t>
      </w:r>
      <w:r>
        <w:rPr>
          <w:spacing w:val="1"/>
        </w:rPr>
        <w:t> </w:t>
      </w:r>
      <w:r>
        <w:rPr/>
        <w:t>quantitative surveys, although the results will be described quantitatively in terms of</w:t>
      </w:r>
      <w:r>
        <w:rPr>
          <w:spacing w:val="1"/>
        </w:rPr>
        <w:t> </w:t>
      </w:r>
      <w:r>
        <w:rPr/>
        <w:t>mean, median,</w:t>
      </w:r>
    </w:p>
    <w:p>
      <w:pPr>
        <w:pStyle w:val="BodyText"/>
        <w:spacing w:before="1"/>
        <w:ind w:left="123"/>
      </w:pPr>
      <w:r>
        <w:rPr/>
        <w:t>standard deviations, etc., to provide a view into the public perception regarding costs and</w:t>
      </w:r>
    </w:p>
    <w:p>
      <w:pPr>
        <w:pStyle w:val="BodyText"/>
        <w:spacing w:before="3"/>
      </w:pPr>
    </w:p>
    <w:p>
      <w:pPr>
        <w:pStyle w:val="BodyText"/>
        <w:spacing w:line="482" w:lineRule="auto"/>
        <w:ind w:left="123" w:right="880"/>
      </w:pPr>
      <w:r>
        <w:rPr/>
        <w:t>environmental impacts. Significance testing will establish the study's hypothesis and analyse other</w:t>
      </w:r>
      <w:r>
        <w:rPr>
          <w:spacing w:val="1"/>
        </w:rPr>
        <w:t> </w:t>
      </w:r>
      <w:r>
        <w:rPr/>
        <w:t>variables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grid</w:t>
      </w:r>
      <w:r>
        <w:rPr>
          <w:spacing w:val="-1"/>
        </w:rPr>
        <w:t> </w:t>
      </w:r>
      <w:r>
        <w:rPr/>
        <w:t>stability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economic</w:t>
      </w:r>
      <w:r>
        <w:rPr>
          <w:spacing w:val="-2"/>
        </w:rPr>
        <w:t> </w:t>
      </w:r>
      <w:r>
        <w:rPr/>
        <w:t>effects.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example,</w:t>
      </w:r>
      <w:r>
        <w:rPr>
          <w:spacing w:val="-1"/>
        </w:rPr>
        <w:t> </w:t>
      </w:r>
      <w:r>
        <w:rPr/>
        <w:t>correlation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regression</w:t>
      </w:r>
      <w:r>
        <w:rPr>
          <w:spacing w:val="-1"/>
        </w:rPr>
        <w:t> </w:t>
      </w:r>
      <w:r>
        <w:rPr/>
        <w:t>analyses</w:t>
      </w:r>
      <w:r>
        <w:rPr>
          <w:spacing w:val="-2"/>
        </w:rPr>
        <w:t> </w:t>
      </w:r>
      <w:r>
        <w:rPr/>
        <w:t>will</w:t>
      </w:r>
      <w:r>
        <w:rPr>
          <w:spacing w:val="-57"/>
        </w:rPr>
        <w:t> </w:t>
      </w:r>
      <w:r>
        <w:rPr/>
        <w:t>compare the extent of renewable power integration with the results of the economy as well as the</w:t>
      </w:r>
    </w:p>
    <w:p>
      <w:pPr>
        <w:pStyle w:val="BodyText"/>
        <w:spacing w:before="1"/>
        <w:ind w:left="123"/>
      </w:pPr>
      <w:r>
        <w:rPr/>
        <w:t>stability</w:t>
      </w:r>
      <w:r>
        <w:rPr>
          <w:spacing w:val="1"/>
        </w:rPr>
        <w:t> </w:t>
      </w:r>
      <w:r>
        <w:rPr/>
        <w:t>of the grids.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480" w:lineRule="auto"/>
        <w:ind w:left="123" w:right="693" w:firstLine="735"/>
        <w:jc w:val="both"/>
      </w:pPr>
      <w:r>
        <w:rPr>
          <w:b/>
        </w:rPr>
        <w:t>Qualitative Analysis: </w:t>
      </w:r>
      <w:r>
        <w:rPr/>
        <w:t>The interviews will be analysed by thematic analysis. Thematic coding</w:t>
      </w:r>
      <w:r>
        <w:rPr>
          <w:spacing w:val="1"/>
        </w:rPr>
        <w:t> </w:t>
      </w:r>
      <w:r>
        <w:rPr/>
        <w:t>allows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detection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relative</w:t>
      </w:r>
      <w:r>
        <w:rPr>
          <w:spacing w:val="1"/>
        </w:rPr>
        <w:t> </w:t>
      </w:r>
      <w:r>
        <w:rPr/>
        <w:t>issues</w:t>
      </w:r>
      <w:r>
        <w:rPr>
          <w:spacing w:val="1"/>
        </w:rPr>
        <w:t> </w:t>
      </w:r>
      <w:r>
        <w:rPr/>
        <w:t>with technical, regulatory, and socio-economic concerns</w:t>
      </w:r>
      <w:r>
        <w:rPr>
          <w:spacing w:val="1"/>
        </w:rPr>
        <w:t> </w:t>
      </w:r>
      <w:r>
        <w:rPr/>
        <w:t>regarding</w:t>
      </w:r>
      <w:r>
        <w:rPr>
          <w:spacing w:val="-1"/>
        </w:rPr>
        <w:t> </w:t>
      </w:r>
      <w:r>
        <w:rPr/>
        <w:t>the integration</w:t>
      </w:r>
      <w:r>
        <w:rPr>
          <w:spacing w:val="-1"/>
        </w:rPr>
        <w:t> </w:t>
      </w:r>
      <w:r>
        <w:rPr/>
        <w:t>of renewable energies.</w:t>
      </w:r>
      <w:r>
        <w:rPr>
          <w:spacing w:val="-1"/>
        </w:rPr>
        <w:t> </w:t>
      </w:r>
      <w:r>
        <w:rPr/>
        <w:t>The research will</w:t>
      </w:r>
      <w:r>
        <w:rPr>
          <w:spacing w:val="-1"/>
        </w:rPr>
        <w:t> </w:t>
      </w:r>
      <w:r>
        <w:rPr/>
        <w:t>uniformly sort interview</w:t>
      </w:r>
      <w:r>
        <w:rPr>
          <w:spacing w:val="-1"/>
        </w:rPr>
        <w:t> </w:t>
      </w:r>
      <w:r>
        <w:rPr/>
        <w:t>responses to</w:t>
      </w:r>
    </w:p>
    <w:p>
      <w:pPr>
        <w:pStyle w:val="BodyText"/>
        <w:spacing w:line="247" w:lineRule="auto" w:before="182"/>
        <w:ind w:left="138" w:right="1066"/>
        <w:jc w:val="both"/>
      </w:pPr>
      <w:r>
        <w:rPr/>
        <w:t>identify key themes, approaches, and potential solutions as envisioned by these experts (Baum </w:t>
      </w:r>
      <w:r>
        <w:rPr>
          <w:shd w:fill="8160D3" w:color="auto" w:val="clear"/>
        </w:rPr>
        <w:t>et al.,</w:t>
      </w:r>
      <w:r>
        <w:rPr>
          <w:spacing w:val="-57"/>
        </w:rPr>
        <w:t> </w:t>
      </w:r>
      <w:r>
        <w:rPr>
          <w:shd w:fill="8160D3" w:color="auto" w:val="clear"/>
        </w:rPr>
        <w:t>2022</w:t>
      </w:r>
      <w:r>
        <w:rPr/>
        <w:t>). Thus, t</w:t>
      </w:r>
      <w:r>
        <w:rPr>
          <w:shd w:fill="8160D3" w:color="auto" w:val="clear"/>
        </w:rPr>
        <w:t>he thematic analysis </w:t>
      </w:r>
      <w:r>
        <w:rPr/>
        <w:t>helps build up the application-based policy recommendation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ind w:left="123"/>
      </w:pPr>
      <w:r>
        <w:rPr/>
        <w:t>procedures advantageous for policymakers.</w:t>
      </w:r>
    </w:p>
    <w:p>
      <w:pPr>
        <w:pStyle w:val="BodyText"/>
        <w:spacing w:before="7"/>
        <w:rPr>
          <w:sz w:val="30"/>
        </w:rPr>
      </w:pPr>
    </w:p>
    <w:p>
      <w:pPr>
        <w:pStyle w:val="Heading3"/>
      </w:pPr>
      <w:bookmarkStart w:name="_TOC_250013" w:id="6"/>
      <w:r>
        <w:rPr/>
        <w:t>Measures</w:t>
      </w:r>
      <w:r>
        <w:rPr>
          <w:spacing w:val="-6"/>
        </w:rPr>
        <w:t> </w:t>
      </w:r>
      <w:r>
        <w:rPr/>
        <w:t>for</w:t>
      </w:r>
      <w:r>
        <w:rPr>
          <w:spacing w:val="-5"/>
        </w:rPr>
        <w:t> </w:t>
      </w:r>
      <w:r>
        <w:rPr>
          <w:shd w:fill="008095" w:color="auto" w:val="clear"/>
        </w:rPr>
        <w:t>Validity</w:t>
      </w:r>
      <w:r>
        <w:rPr>
          <w:spacing w:val="-5"/>
          <w:shd w:fill="008095" w:color="auto" w:val="clear"/>
        </w:rPr>
        <w:t> </w:t>
      </w:r>
      <w:r>
        <w:rPr>
          <w:shd w:fill="008095" w:color="auto" w:val="clear"/>
        </w:rPr>
        <w:t>and</w:t>
      </w:r>
      <w:r>
        <w:rPr>
          <w:spacing w:val="-5"/>
          <w:shd w:fill="008095" w:color="auto" w:val="clear"/>
        </w:rPr>
        <w:t> </w:t>
      </w:r>
      <w:bookmarkEnd w:id="6"/>
      <w:r>
        <w:rPr>
          <w:shd w:fill="008095" w:color="auto" w:val="clear"/>
        </w:rPr>
        <w:t>Reliability</w:t>
      </w:r>
    </w:p>
    <w:p>
      <w:pPr>
        <w:pStyle w:val="BodyText"/>
        <w:spacing w:before="3"/>
        <w:rPr>
          <w:b/>
          <w:i/>
        </w:rPr>
      </w:pPr>
    </w:p>
    <w:p>
      <w:pPr>
        <w:pStyle w:val="BodyText"/>
        <w:ind w:left="858"/>
      </w:pPr>
      <w:r>
        <w:rPr>
          <w:shd w:fill="008095" w:color="auto" w:val="clear"/>
        </w:rPr>
        <w:t>To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ensure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validity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and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reliability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of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findings,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several</w:t>
      </w:r>
      <w:r>
        <w:rPr>
          <w:spacing w:val="-1"/>
        </w:rPr>
        <w:t> </w:t>
      </w:r>
      <w:r>
        <w:rPr/>
        <w:t>measures</w:t>
      </w:r>
      <w:r>
        <w:rPr>
          <w:spacing w:val="-2"/>
        </w:rPr>
        <w:t> </w:t>
      </w:r>
      <w:r>
        <w:rPr/>
        <w:t>will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applied:</w:t>
      </w:r>
    </w:p>
    <w:p>
      <w:pPr>
        <w:pStyle w:val="BodyText"/>
        <w:spacing w:before="3"/>
      </w:pPr>
    </w:p>
    <w:p>
      <w:pPr>
        <w:pStyle w:val="BodyText"/>
        <w:spacing w:line="482" w:lineRule="auto"/>
        <w:ind w:left="123" w:right="684"/>
      </w:pPr>
      <w:r>
        <w:rPr>
          <w:b/>
        </w:rPr>
        <w:t>Triangulation:</w:t>
      </w:r>
      <w:r>
        <w:rPr>
          <w:b/>
          <w:spacing w:val="-4"/>
        </w:rPr>
        <w:t> </w:t>
      </w:r>
      <w:r>
        <w:rPr/>
        <w:t>This</w:t>
      </w:r>
      <w:r>
        <w:rPr>
          <w:spacing w:val="-3"/>
        </w:rPr>
        <w:t> </w:t>
      </w:r>
      <w:r>
        <w:rPr/>
        <w:t>study</w:t>
      </w:r>
      <w:r>
        <w:rPr>
          <w:spacing w:val="-3"/>
        </w:rPr>
        <w:t> </w:t>
      </w:r>
      <w:r>
        <w:rPr/>
        <w:t>will</w:t>
      </w:r>
      <w:r>
        <w:rPr>
          <w:spacing w:val="-3"/>
        </w:rPr>
        <w:t> </w:t>
      </w:r>
      <w:r>
        <w:rPr/>
        <w:t>employ</w:t>
      </w:r>
      <w:r>
        <w:rPr>
          <w:spacing w:val="-4"/>
        </w:rPr>
        <w:t> </w:t>
      </w:r>
      <w:r>
        <w:rPr/>
        <w:t>peer</w:t>
      </w:r>
      <w:r>
        <w:rPr>
          <w:spacing w:val="-3"/>
        </w:rPr>
        <w:t> </w:t>
      </w:r>
      <w:r>
        <w:rPr/>
        <w:t>debriefing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enhance</w:t>
      </w:r>
      <w:r>
        <w:rPr>
          <w:spacing w:val="-4"/>
        </w:rPr>
        <w:t> </w:t>
      </w:r>
      <w:r>
        <w:rPr/>
        <w:t>validity.</w:t>
      </w:r>
      <w:r>
        <w:rPr>
          <w:spacing w:val="-3"/>
        </w:rPr>
        <w:t> </w:t>
      </w:r>
      <w:r>
        <w:rPr/>
        <w:t>Data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two</w:t>
      </w:r>
      <w:r>
        <w:rPr>
          <w:spacing w:val="54"/>
        </w:rPr>
        <w:t> </w:t>
      </w:r>
      <w:r>
        <w:rPr/>
        <w:t>research</w:t>
      </w:r>
      <w:r>
        <w:rPr>
          <w:spacing w:val="-57"/>
        </w:rPr>
        <w:t> </w:t>
      </w:r>
      <w:r>
        <w:rPr/>
        <w:t>methods will be triangulated in an attempt to confirm the findings. This reduces the bias that</w:t>
      </w:r>
      <w:r>
        <w:rPr>
          <w:spacing w:val="1"/>
        </w:rPr>
        <w:t> </w:t>
      </w:r>
      <w:r>
        <w:rPr/>
        <w:t>could be</w:t>
      </w:r>
      <w:r>
        <w:rPr>
          <w:spacing w:val="1"/>
        </w:rPr>
        <w:t> </w:t>
      </w:r>
      <w:r>
        <w:rPr/>
        <w:t>occasioned by the use of a single data type, leading to a rich appreciation of the research</w:t>
      </w:r>
      <w:r>
        <w:rPr>
          <w:spacing w:val="1"/>
        </w:rPr>
        <w:t> </w:t>
      </w:r>
      <w:r>
        <w:rPr/>
        <w:t>questions</w:t>
      </w:r>
      <w:r>
        <w:rPr>
          <w:spacing w:val="1"/>
        </w:rPr>
        <w:t> </w:t>
      </w:r>
      <w:r>
        <w:rPr/>
        <w:t>(Klimashevskaia et al., 2024).</w:t>
      </w:r>
    </w:p>
    <w:p>
      <w:pPr>
        <w:pStyle w:val="BodyText"/>
        <w:spacing w:line="482" w:lineRule="auto" w:before="181"/>
        <w:ind w:left="123" w:right="1401" w:firstLine="735"/>
        <w:jc w:val="both"/>
      </w:pPr>
      <w:r>
        <w:rPr>
          <w:b/>
        </w:rPr>
        <w:t>Peer Review: </w:t>
      </w:r>
      <w:r>
        <w:rPr>
          <w:shd w:fill="BC5B0D" w:color="auto" w:val="clear"/>
        </w:rPr>
        <w:t>Great care </w:t>
      </w:r>
      <w:r>
        <w:rPr/>
        <w:t>will </w:t>
      </w:r>
      <w:r>
        <w:rPr>
          <w:shd w:fill="BC5B0D" w:color="auto" w:val="clear"/>
        </w:rPr>
        <w:t>be taken to ensure the </w:t>
      </w:r>
      <w:r>
        <w:rPr/>
        <w:t>information collected </w:t>
      </w:r>
      <w:r>
        <w:rPr>
          <w:shd w:fill="BC5B0D" w:color="auto" w:val="clear"/>
        </w:rPr>
        <w:t>is</w:t>
      </w:r>
      <w:r>
        <w:rPr/>
        <w:t> accurate and</w:t>
      </w:r>
      <w:r>
        <w:rPr>
          <w:spacing w:val="-57"/>
        </w:rPr>
        <w:t> </w:t>
      </w:r>
      <w:r>
        <w:rPr/>
        <w:t>relevant.</w:t>
      </w:r>
      <w:r>
        <w:rPr>
          <w:spacing w:val="1"/>
        </w:rPr>
        <w:t> </w:t>
      </w:r>
      <w:r>
        <w:rPr/>
        <w:t>Practitioners in the respective fields will scrutinise findings to ensure they are correctly</w:t>
      </w:r>
      <w:r>
        <w:rPr>
          <w:spacing w:val="-57"/>
        </w:rPr>
        <w:t> </w:t>
      </w:r>
      <w:r>
        <w:rPr/>
        <w:t>interpreted. This</w:t>
      </w:r>
    </w:p>
    <w:p>
      <w:pPr>
        <w:pStyle w:val="BodyText"/>
        <w:spacing w:before="54"/>
        <w:ind w:left="138"/>
      </w:pPr>
      <w:r>
        <w:rPr/>
        <w:t>feedback will enhance the analysis and strengthen the conclusion.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96" w:right="761"/>
        <w:jc w:val="center"/>
      </w:pPr>
      <w:r>
        <w:rPr>
          <w:b/>
        </w:rPr>
        <w:t>Pilot</w:t>
      </w:r>
      <w:r>
        <w:rPr>
          <w:b/>
          <w:spacing w:val="-3"/>
        </w:rPr>
        <w:t> </w:t>
      </w:r>
      <w:r>
        <w:rPr>
          <w:b/>
        </w:rPr>
        <w:t>Testing:</w:t>
      </w:r>
      <w:r>
        <w:rPr>
          <w:b/>
          <w:spacing w:val="-3"/>
        </w:rPr>
        <w:t> </w:t>
      </w:r>
      <w:r>
        <w:rPr>
          <w:shd w:fill="268629" w:color="auto" w:val="clear"/>
        </w:rPr>
        <w:t>The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survey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will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be</w:t>
      </w:r>
      <w:r>
        <w:rPr>
          <w:spacing w:val="-2"/>
        </w:rPr>
        <w:t> </w:t>
      </w:r>
      <w:r>
        <w:rPr/>
        <w:t>pre-</w:t>
      </w:r>
      <w:r>
        <w:rPr>
          <w:shd w:fill="268629" w:color="auto" w:val="clear"/>
        </w:rPr>
        <w:t>tested</w:t>
      </w:r>
      <w:r>
        <w:rPr>
          <w:spacing w:val="-3"/>
          <w:shd w:fill="268629" w:color="auto" w:val="clear"/>
        </w:rPr>
        <w:t> </w:t>
      </w:r>
      <w:r>
        <w:rPr/>
        <w:t>on</w:t>
      </w:r>
      <w:r>
        <w:rPr>
          <w:spacing w:val="-3"/>
        </w:rPr>
        <w:t> </w:t>
      </w:r>
      <w:r>
        <w:rPr>
          <w:shd w:fill="268629" w:color="auto" w:val="clear"/>
        </w:rPr>
        <w:t>a</w:t>
      </w:r>
      <w:r>
        <w:rPr>
          <w:spacing w:val="-3"/>
          <w:shd w:fill="268629" w:color="auto" w:val="clear"/>
        </w:rPr>
        <w:t> </w:t>
      </w:r>
      <w:r>
        <w:rPr>
          <w:shd w:fill="268629" w:color="auto" w:val="clear"/>
        </w:rPr>
        <w:t>small</w:t>
      </w:r>
      <w:r>
        <w:rPr>
          <w:spacing w:val="-3"/>
          <w:shd w:fill="268629" w:color="auto" w:val="clear"/>
        </w:rPr>
        <w:t> </w:t>
      </w:r>
      <w:r>
        <w:rPr/>
        <w:t>subset</w:t>
      </w:r>
      <w:r>
        <w:rPr>
          <w:spacing w:val="-2"/>
        </w:rPr>
        <w:t> </w:t>
      </w:r>
      <w:r>
        <w:rPr>
          <w:shd w:fill="268629" w:color="auto" w:val="clear"/>
        </w:rPr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sample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check</w:t>
      </w:r>
      <w:r>
        <w:rPr>
          <w:spacing w:val="-2"/>
        </w:rPr>
        <w:t> </w:t>
      </w:r>
      <w:r>
        <w:rPr/>
        <w:t>for</w:t>
      </w:r>
      <w:r>
        <w:rPr>
          <w:spacing w:val="54"/>
        </w:rPr>
        <w:t> </w:t>
      </w:r>
      <w:r>
        <w:rPr/>
        <w:t>clarity,</w:t>
      </w:r>
      <w:r>
        <w:rPr>
          <w:spacing w:val="-57"/>
        </w:rPr>
        <w:t> </w:t>
      </w:r>
      <w:r>
        <w:rPr/>
        <w:t>coherence, and compliance with the study's objectives (Ying et al., 2024). This will help enhance</w:t>
      </w:r>
      <w:r>
        <w:rPr>
          <w:spacing w:val="1"/>
        </w:rPr>
        <w:t> </w:t>
      </w:r>
      <w:r>
        <w:rPr/>
        <w:t>reliability by reducing the number of questions for which you are unsure of the actual meaning.</w:t>
      </w:r>
    </w:p>
    <w:p>
      <w:pPr>
        <w:spacing w:after="0" w:line="482" w:lineRule="auto"/>
        <w:jc w:val="center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97" w:right="761"/>
        <w:jc w:val="center"/>
      </w:pPr>
      <w:r>
        <w:rPr/>
        <w:t>Applying these measures guarantees that the study has sound and validated data that will be reliable in</w:t>
      </w:r>
      <w:r>
        <w:rPr>
          <w:spacing w:val="-57"/>
        </w:rPr>
        <w:t> </w:t>
      </w:r>
      <w:r>
        <w:rPr/>
        <w:t>the scientific world. This approach matches the study goal of giving concrete suggestions for a</w:t>
      </w:r>
      <w:r>
        <w:rPr>
          <w:spacing w:val="1"/>
        </w:rPr>
        <w:t> </w:t>
      </w:r>
      <w:r>
        <w:rPr/>
        <w:t>renewable</w:t>
      </w:r>
    </w:p>
    <w:p>
      <w:pPr>
        <w:pStyle w:val="BodyText"/>
        <w:spacing w:before="53"/>
        <w:ind w:left="138"/>
      </w:pPr>
      <w:r>
        <w:rPr/>
        <w:t>energy</w:t>
      </w:r>
      <w:r>
        <w:rPr>
          <w:spacing w:val="-2"/>
        </w:rPr>
        <w:t> </w:t>
      </w:r>
      <w:r>
        <w:rPr/>
        <w:t>mix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follow,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it</w:t>
      </w:r>
      <w:r>
        <w:rPr>
          <w:spacing w:val="-2"/>
        </w:rPr>
        <w:t> </w:t>
      </w:r>
      <w:r>
        <w:rPr/>
        <w:t>guarantees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data's</w:t>
      </w:r>
      <w:r>
        <w:rPr>
          <w:spacing w:val="-2"/>
        </w:rPr>
        <w:t> </w:t>
      </w:r>
      <w:r>
        <w:rPr/>
        <w:t>reliability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applicability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Saudi</w:t>
      </w:r>
      <w:r>
        <w:rPr>
          <w:spacing w:val="-2"/>
        </w:rPr>
        <w:t> </w:t>
      </w:r>
      <w:r>
        <w:rPr/>
        <w:t>Arabia.</w:t>
      </w:r>
    </w:p>
    <w:p>
      <w:pPr>
        <w:pStyle w:val="BodyText"/>
        <w:spacing w:before="5"/>
        <w:rPr>
          <w:sz w:val="31"/>
        </w:rPr>
      </w:pPr>
    </w:p>
    <w:p>
      <w:pPr>
        <w:pStyle w:val="Heading3"/>
      </w:pPr>
      <w:bookmarkStart w:name="_TOC_250012" w:id="7"/>
      <w:r>
        <w:rPr/>
        <w:t>3.6 E</w:t>
      </w:r>
      <w:bookmarkEnd w:id="7"/>
      <w:r>
        <w:rPr>
          <w:shd w:fill="8160D3" w:color="auto" w:val="clear"/>
        </w:rPr>
        <w:t>thical Considerations</w:t>
      </w:r>
    </w:p>
    <w:p>
      <w:pPr>
        <w:pStyle w:val="BodyText"/>
        <w:spacing w:before="3"/>
        <w:rPr>
          <w:b/>
          <w:i/>
        </w:rPr>
      </w:pPr>
    </w:p>
    <w:p>
      <w:pPr>
        <w:pStyle w:val="BodyText"/>
        <w:spacing w:line="484" w:lineRule="auto"/>
        <w:ind w:left="123" w:right="673" w:firstLine="726"/>
      </w:pPr>
      <w:r>
        <w:rPr/>
        <w:t>This </w:t>
      </w:r>
      <w:r>
        <w:rPr>
          <w:shd w:fill="8160D3" w:color="auto" w:val="clear"/>
        </w:rPr>
        <w:t>study will adhere to </w:t>
      </w:r>
      <w:r>
        <w:rPr/>
        <w:t>established </w:t>
      </w:r>
      <w:r>
        <w:rPr>
          <w:shd w:fill="8160D3" w:color="auto" w:val="clear"/>
        </w:rPr>
        <w:t>ethical guidelines to protect the rights and</w:t>
      </w:r>
      <w:r>
        <w:rPr/>
        <w:t> confidentiality </w:t>
      </w:r>
      <w:r>
        <w:rPr>
          <w:shd w:fill="8160D3" w:color="auto" w:val="clear"/>
        </w:rPr>
        <w:t>of</w:t>
      </w:r>
      <w:r>
        <w:rPr>
          <w:spacing w:val="-57"/>
        </w:rPr>
        <w:t> </w:t>
      </w:r>
      <w:r>
        <w:rPr/>
        <w:t>p</w:t>
      </w:r>
      <w:r>
        <w:rPr>
          <w:shd w:fill="8160D3" w:color="auto" w:val="clear"/>
        </w:rPr>
        <w:t>articipants:</w:t>
      </w:r>
    </w:p>
    <w:p>
      <w:pPr>
        <w:pStyle w:val="BodyText"/>
        <w:spacing w:line="482" w:lineRule="auto" w:before="55"/>
        <w:ind w:left="138" w:right="1450" w:firstLine="720"/>
      </w:pPr>
      <w:r>
        <w:rPr>
          <w:b/>
          <w:shd w:fill="8160D3" w:color="auto" w:val="clear"/>
        </w:rPr>
        <w:t>Informed Consent</w:t>
      </w:r>
      <w:r>
        <w:rPr>
          <w:b/>
        </w:rPr>
        <w:t>: </w:t>
      </w:r>
      <w:r>
        <w:rPr/>
        <w:t>Before obtaining their </w:t>
      </w:r>
      <w:r>
        <w:rPr>
          <w:shd w:fill="8160D3" w:color="auto" w:val="clear"/>
        </w:rPr>
        <w:t>consent, all participants will be</w:t>
      </w:r>
      <w:r>
        <w:rPr/>
        <w:t> explained </w:t>
      </w:r>
      <w:r>
        <w:rPr>
          <w:shd w:fill="8160D3" w:color="auto" w:val="clear"/>
        </w:rPr>
        <w:t>the</w:t>
      </w:r>
      <w:r>
        <w:rPr>
          <w:spacing w:val="-57"/>
        </w:rPr>
        <w:t> </w:t>
      </w:r>
      <w:r>
        <w:rPr>
          <w:shd w:fill="8160D3" w:color="auto" w:val="clear"/>
        </w:rPr>
        <w:t>purpose</w:t>
      </w:r>
      <w:r>
        <w:rPr>
          <w:spacing w:val="1"/>
        </w:rPr>
        <w:t> </w:t>
      </w:r>
      <w:r>
        <w:rPr/>
        <w:t>and method </w:t>
      </w:r>
      <w:r>
        <w:rPr>
          <w:shd w:fill="8160D3" w:color="auto" w:val="clear"/>
        </w:rPr>
        <w:t>of the study</w:t>
      </w:r>
      <w:r>
        <w:rPr/>
        <w:t> and </w:t>
      </w:r>
      <w:r>
        <w:rPr>
          <w:shd w:fill="8160D3" w:color="auto" w:val="clear"/>
        </w:rPr>
        <w:t>their</w:t>
      </w:r>
      <w:r>
        <w:rPr/>
        <w:t> rights.</w:t>
      </w:r>
    </w:p>
    <w:p>
      <w:pPr>
        <w:pStyle w:val="BodyText"/>
        <w:spacing w:line="477" w:lineRule="auto" w:before="53"/>
        <w:ind w:left="123" w:right="978" w:firstLine="735"/>
      </w:pPr>
      <w:r>
        <w:rPr>
          <w:b/>
        </w:rPr>
        <w:t>Confidentiality: </w:t>
      </w:r>
      <w:r>
        <w:rPr/>
        <w:t>The research will ensure that all personal data collected will follow the Data</w:t>
      </w:r>
      <w:r>
        <w:rPr>
          <w:spacing w:val="-57"/>
        </w:rPr>
        <w:t> </w:t>
      </w:r>
      <w:r>
        <w:rPr/>
        <w:t>Protection Act and be anonymous and secure (Vlahou et al., 2021).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4"/>
        <w:ind w:right="748"/>
        <w:jc w:val="right"/>
      </w:pPr>
      <w:r>
        <w:rPr/>
        <w:t>23</w:t>
      </w:r>
    </w:p>
    <w:p>
      <w:pPr>
        <w:pStyle w:val="BodyText"/>
        <w:spacing w:line="482" w:lineRule="auto" w:before="20"/>
        <w:ind w:left="123" w:right="1061" w:firstLine="720"/>
      </w:pPr>
      <w:r>
        <w:rPr>
          <w:b/>
        </w:rPr>
        <w:t>Data</w:t>
      </w:r>
      <w:r>
        <w:rPr>
          <w:b/>
          <w:spacing w:val="-3"/>
        </w:rPr>
        <w:t> </w:t>
      </w:r>
      <w:r>
        <w:rPr>
          <w:b/>
        </w:rPr>
        <w:t>Protection:</w:t>
      </w:r>
      <w:r>
        <w:rPr>
          <w:b/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information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/>
        <w:t>collected</w:t>
      </w:r>
      <w:r>
        <w:rPr>
          <w:spacing w:val="-3"/>
        </w:rPr>
        <w:t> </w:t>
      </w:r>
      <w:r>
        <w:rPr/>
        <w:t>will</w:t>
      </w:r>
      <w:r>
        <w:rPr>
          <w:spacing w:val="-2"/>
        </w:rPr>
        <w:t> </w:t>
      </w:r>
      <w:r>
        <w:rPr/>
        <w:t>ensure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participant’s</w:t>
      </w:r>
      <w:r>
        <w:rPr>
          <w:spacing w:val="-3"/>
        </w:rPr>
        <w:t> </w:t>
      </w:r>
      <w:r>
        <w:rPr/>
        <w:t>privacy</w:t>
      </w:r>
      <w:r>
        <w:rPr>
          <w:spacing w:val="-2"/>
        </w:rPr>
        <w:t> </w:t>
      </w:r>
      <w:r>
        <w:rPr/>
        <w:t>is</w:t>
      </w:r>
      <w:r>
        <w:rPr>
          <w:spacing w:val="-57"/>
        </w:rPr>
        <w:t> </w:t>
      </w:r>
      <w:r>
        <w:rPr/>
        <w:t>respected under the Data Protection Act.</w:t>
      </w:r>
    </w:p>
    <w:p>
      <w:pPr>
        <w:pStyle w:val="Heading3"/>
        <w:spacing w:before="55"/>
      </w:pPr>
      <w:bookmarkStart w:name="_TOC_250011" w:id="8"/>
      <w:bookmarkEnd w:id="8"/>
      <w:r>
        <w:rPr/>
        <w:t>Justification for Methodology</w:t>
      </w:r>
    </w:p>
    <w:p>
      <w:pPr>
        <w:pStyle w:val="BodyText"/>
        <w:spacing w:before="10"/>
        <w:rPr>
          <w:b/>
          <w:i/>
          <w:sz w:val="16"/>
        </w:rPr>
      </w:pPr>
    </w:p>
    <w:p>
      <w:pPr>
        <w:pStyle w:val="BodyText"/>
        <w:spacing w:line="482" w:lineRule="auto" w:before="90"/>
        <w:ind w:left="123" w:right="694" w:firstLine="735"/>
        <w:jc w:val="both"/>
      </w:pPr>
      <w:r>
        <w:rPr/>
        <w:t>The</w:t>
      </w:r>
      <w:r>
        <w:rPr>
          <w:spacing w:val="1"/>
        </w:rPr>
        <w:t> </w:t>
      </w:r>
      <w:r>
        <w:rPr/>
        <w:t>use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quantitative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qualitative</w:t>
      </w:r>
      <w:r>
        <w:rPr>
          <w:spacing w:val="1"/>
        </w:rPr>
        <w:t> </w:t>
      </w:r>
      <w:r>
        <w:rPr/>
        <w:t>methods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justified</w:t>
      </w:r>
      <w:r>
        <w:rPr>
          <w:spacing w:val="1"/>
        </w:rPr>
        <w:t> </w:t>
      </w:r>
      <w:r>
        <w:rPr/>
        <w:t>since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study</w:t>
      </w:r>
      <w:r>
        <w:rPr>
          <w:spacing w:val="1"/>
        </w:rPr>
        <w:t> </w:t>
      </w:r>
      <w:r>
        <w:rPr/>
        <w:t>requires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examination of both the efficiency and effectiveness of the strategies, type, and value, as well as the</w:t>
      </w:r>
      <w:r>
        <w:rPr>
          <w:spacing w:val="1"/>
        </w:rPr>
        <w:t> </w:t>
      </w:r>
      <w:r>
        <w:rPr/>
        <w:t>social,</w:t>
      </w:r>
      <w:r>
        <w:rPr>
          <w:spacing w:val="1"/>
        </w:rPr>
        <w:t> </w:t>
      </w:r>
      <w:r>
        <w:rPr/>
        <w:t>cultural,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political</w:t>
      </w:r>
      <w:r>
        <w:rPr>
          <w:spacing w:val="1"/>
        </w:rPr>
        <w:t> </w:t>
      </w:r>
      <w:r>
        <w:rPr/>
        <w:t>imperatives.</w:t>
      </w:r>
      <w:r>
        <w:rPr>
          <w:spacing w:val="1"/>
        </w:rPr>
        <w:t> </w:t>
      </w:r>
      <w:r>
        <w:rPr/>
        <w:t>Quantitative</w:t>
      </w:r>
      <w:r>
        <w:rPr>
          <w:spacing w:val="1"/>
        </w:rPr>
        <w:t> </w:t>
      </w:r>
      <w:r>
        <w:rPr/>
        <w:t>analysis</w:t>
      </w:r>
      <w:r>
        <w:rPr>
          <w:spacing w:val="1"/>
        </w:rPr>
        <w:t> </w:t>
      </w:r>
      <w:r>
        <w:rPr/>
        <w:t>gives the numerical framework for</w:t>
      </w:r>
      <w:r>
        <w:rPr>
          <w:spacing w:val="1"/>
        </w:rPr>
        <w:t> </w:t>
      </w:r>
      <w:r>
        <w:rPr/>
        <w:t>assessing grid stability and economic results, while qualitative analysis offers the details of the context</w:t>
      </w:r>
      <w:r>
        <w:rPr>
          <w:spacing w:val="1"/>
        </w:rPr>
        <w:t> </w:t>
      </w:r>
      <w:r>
        <w:rPr/>
        <w:t>within which recommendations and strategies are made (Ahmadi et al., 2021). Such an approach</w:t>
      </w:r>
    </w:p>
    <w:p>
      <w:pPr>
        <w:pStyle w:val="BodyText"/>
        <w:spacing w:line="482" w:lineRule="auto" w:before="182"/>
        <w:ind w:left="138" w:right="697"/>
        <w:jc w:val="both"/>
      </w:pPr>
      <w:r>
        <w:rPr/>
        <w:t>complements the work’s objectives </w:t>
      </w:r>
      <w:r>
        <w:rPr>
          <w:shd w:fill="BC5B0D" w:color="auto" w:val="clear"/>
        </w:rPr>
        <w:t>to provide answers to</w:t>
      </w:r>
      <w:r>
        <w:rPr/>
        <w:t> complex r</w:t>
      </w:r>
      <w:r>
        <w:rPr>
          <w:shd w:fill="BC5B0D" w:color="auto" w:val="clear"/>
        </w:rPr>
        <w:t>esearch questions</w:t>
      </w:r>
      <w:r>
        <w:rPr/>
        <w:t>. This allows it t</w:t>
      </w:r>
      <w:r>
        <w:rPr>
          <w:shd w:fill="BC5B0D" w:color="auto" w:val="clear"/>
        </w:rPr>
        <w:t>o</w:t>
      </w:r>
      <w:r>
        <w:rPr>
          <w:spacing w:val="1"/>
        </w:rPr>
        <w:t> </w:t>
      </w:r>
      <w:r>
        <w:rPr/>
        <w:t>offer </w:t>
      </w:r>
      <w:r>
        <w:rPr>
          <w:shd w:fill="BC5B0D" w:color="auto" w:val="clear"/>
        </w:rPr>
        <w:t>the </w:t>
      </w:r>
      <w:r>
        <w:rPr/>
        <w:t>degree of detail required to provide prescriptive solutions to the issues related to renewable</w:t>
      </w:r>
      <w:r>
        <w:rPr>
          <w:spacing w:val="1"/>
        </w:rPr>
        <w:t> </w:t>
      </w:r>
      <w:r>
        <w:rPr/>
        <w:t>energy</w:t>
      </w:r>
      <w:r>
        <w:rPr>
          <w:spacing w:val="-1"/>
        </w:rPr>
        <w:t> </w:t>
      </w:r>
      <w:r>
        <w:rPr/>
        <w:t>integration in Saudi Arabia.</w:t>
      </w:r>
    </w:p>
    <w:p>
      <w:pPr>
        <w:pStyle w:val="Heading3"/>
        <w:spacing w:before="56"/>
        <w:jc w:val="both"/>
      </w:pPr>
      <w:bookmarkStart w:name="_TOC_250010" w:id="9"/>
      <w:bookmarkEnd w:id="9"/>
      <w:r>
        <w:rPr/>
        <w:t>Study Limitations</w:t>
      </w:r>
    </w:p>
    <w:p>
      <w:pPr>
        <w:pStyle w:val="BodyText"/>
        <w:spacing w:before="7"/>
        <w:rPr>
          <w:b/>
          <w:i/>
        </w:rPr>
      </w:pPr>
    </w:p>
    <w:p>
      <w:pPr>
        <w:pStyle w:val="BodyText"/>
        <w:spacing w:line="482" w:lineRule="auto"/>
        <w:ind w:left="138" w:right="693" w:firstLine="705"/>
        <w:jc w:val="both"/>
      </w:pPr>
      <w:r>
        <w:rPr/>
        <w:t>After explaining this approach's advantages, the authors define its drawbacks, which include the</w:t>
      </w:r>
      <w:r>
        <w:rPr>
          <w:spacing w:val="1"/>
        </w:rPr>
        <w:t> </w:t>
      </w:r>
      <w:r>
        <w:rPr/>
        <w:t>inevitability</w:t>
      </w:r>
      <w:r>
        <w:rPr>
          <w:spacing w:val="29"/>
        </w:rPr>
        <w:t> </w:t>
      </w:r>
      <w:r>
        <w:rPr/>
        <w:t>of</w:t>
      </w:r>
      <w:r>
        <w:rPr>
          <w:spacing w:val="29"/>
        </w:rPr>
        <w:t> </w:t>
      </w:r>
      <w:r>
        <w:rPr/>
        <w:t>specific</w:t>
      </w:r>
      <w:r>
        <w:rPr>
          <w:spacing w:val="29"/>
        </w:rPr>
        <w:t> </w:t>
      </w:r>
      <w:r>
        <w:rPr/>
        <w:t>measuring</w:t>
      </w:r>
      <w:r>
        <w:rPr>
          <w:spacing w:val="29"/>
        </w:rPr>
        <w:t> </w:t>
      </w:r>
      <w:r>
        <w:rPr/>
        <w:t>errors</w:t>
      </w:r>
      <w:r>
        <w:rPr>
          <w:spacing w:val="14"/>
        </w:rPr>
        <w:t> </w:t>
      </w:r>
      <w:r>
        <w:rPr/>
        <w:t>if</w:t>
      </w:r>
      <w:r>
        <w:rPr>
          <w:spacing w:val="14"/>
        </w:rPr>
        <w:t> </w:t>
      </w:r>
      <w:r>
        <w:rPr/>
        <w:t>surveys</w:t>
      </w:r>
      <w:r>
        <w:rPr>
          <w:spacing w:val="14"/>
        </w:rPr>
        <w:t> </w:t>
      </w:r>
      <w:r>
        <w:rPr/>
        <w:t>and</w:t>
      </w:r>
      <w:r>
        <w:rPr>
          <w:spacing w:val="14"/>
        </w:rPr>
        <w:t> </w:t>
      </w:r>
      <w:r>
        <w:rPr/>
        <w:t>interviews</w:t>
      </w:r>
      <w:r>
        <w:rPr>
          <w:spacing w:val="14"/>
        </w:rPr>
        <w:t> </w:t>
      </w:r>
      <w:r>
        <w:rPr/>
        <w:t>are</w:t>
      </w:r>
      <w:r>
        <w:rPr>
          <w:spacing w:val="14"/>
        </w:rPr>
        <w:t> </w:t>
      </w:r>
      <w:r>
        <w:rPr/>
        <w:t>used.</w:t>
      </w:r>
      <w:r>
        <w:rPr>
          <w:spacing w:val="14"/>
        </w:rPr>
        <w:t> </w:t>
      </w:r>
      <w:r>
        <w:rPr/>
        <w:t>Furthermore,</w:t>
      </w:r>
      <w:r>
        <w:rPr>
          <w:spacing w:val="14"/>
        </w:rPr>
        <w:t> </w:t>
      </w:r>
      <w:r>
        <w:rPr/>
        <w:t>data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38" w:right="692"/>
        <w:jc w:val="both"/>
      </w:pPr>
      <w:r>
        <w:rPr/>
        <w:t>collection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confined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Arabia,</w:t>
      </w:r>
      <w:r>
        <w:rPr>
          <w:spacing w:val="1"/>
        </w:rPr>
        <w:t> </w:t>
      </w:r>
      <w:r>
        <w:rPr/>
        <w:t>so the results are unlikely to generalise to other settings.</w:t>
      </w:r>
      <w:r>
        <w:rPr>
          <w:spacing w:val="1"/>
        </w:rPr>
        <w:t> </w:t>
      </w:r>
      <w:r>
        <w:rPr/>
        <w:t>However,</w:t>
      </w:r>
      <w:r>
        <w:rPr>
          <w:spacing w:val="1"/>
        </w:rPr>
        <w:t> </w:t>
      </w:r>
      <w:r>
        <w:rPr/>
        <w:t>such</w:t>
      </w:r>
      <w:r>
        <w:rPr>
          <w:spacing w:val="1"/>
        </w:rPr>
        <w:t> </w:t>
      </w:r>
      <w:r>
        <w:rPr/>
        <w:t>limitations</w:t>
      </w:r>
      <w:r>
        <w:rPr>
          <w:spacing w:val="1"/>
        </w:rPr>
        <w:t> </w:t>
      </w:r>
      <w:r>
        <w:rPr/>
        <w:t>can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controlled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limiting</w:t>
      </w:r>
      <w:r>
        <w:rPr>
          <w:spacing w:val="60"/>
        </w:rPr>
        <w:t> </w:t>
      </w:r>
      <w:r>
        <w:rPr/>
        <w:t>the population and sample to a specific</w:t>
      </w:r>
      <w:r>
        <w:rPr>
          <w:spacing w:val="1"/>
        </w:rPr>
        <w:t> </w:t>
      </w:r>
      <w:r>
        <w:rPr/>
        <w:t>category and using</w:t>
      </w:r>
      <w:r>
        <w:rPr>
          <w:spacing w:val="1"/>
        </w:rPr>
        <w:t> </w:t>
      </w:r>
      <w:r>
        <w:rPr/>
        <w:t>standard data collection and analysis procedures.</w:t>
      </w:r>
    </w:p>
    <w:p>
      <w:pPr>
        <w:pStyle w:val="BodyText"/>
        <w:spacing w:line="491" w:lineRule="auto" w:before="53"/>
        <w:ind w:left="123" w:right="688" w:firstLine="833"/>
        <w:jc w:val="both"/>
      </w:pPr>
      <w:r>
        <w:rPr/>
        <w:t>In conclusion, the methodology presents a comprehensive and systematic approach to analysing</w:t>
      </w:r>
      <w:r>
        <w:rPr>
          <w:spacing w:val="-57"/>
        </w:rPr>
        <w:t> </w:t>
      </w:r>
      <w:r>
        <w:rPr/>
        <w:t>Saudi</w:t>
      </w:r>
      <w:r>
        <w:rPr>
          <w:spacing w:val="-2"/>
        </w:rPr>
        <w:t> </w:t>
      </w:r>
      <w:r>
        <w:rPr/>
        <w:t>Arabia’s</w:t>
      </w:r>
      <w:r>
        <w:rPr>
          <w:spacing w:val="-2"/>
        </w:rPr>
        <w:t> </w:t>
      </w:r>
      <w:r>
        <w:rPr/>
        <w:t>integration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/>
        <w:t>(Almasri</w:t>
      </w:r>
      <w:r>
        <w:rPr>
          <w:spacing w:val="-2"/>
        </w:rPr>
        <w:t> </w:t>
      </w:r>
      <w:r>
        <w:rPr/>
        <w:t>&amp;</w:t>
      </w:r>
      <w:r>
        <w:rPr>
          <w:spacing w:val="-2"/>
        </w:rPr>
        <w:t> </w:t>
      </w:r>
      <w:r>
        <w:rPr/>
        <w:t>Narayan,</w:t>
      </w:r>
      <w:r>
        <w:rPr>
          <w:spacing w:val="-2"/>
        </w:rPr>
        <w:t> </w:t>
      </w:r>
      <w:r>
        <w:rPr/>
        <w:t>2021).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this</w:t>
      </w:r>
      <w:r>
        <w:rPr>
          <w:spacing w:val="-2"/>
        </w:rPr>
        <w:t> </w:t>
      </w:r>
      <w:r>
        <w:rPr/>
        <w:t>end,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research</w:t>
      </w:r>
    </w:p>
    <w:p>
      <w:pPr>
        <w:pStyle w:val="BodyText"/>
        <w:spacing w:line="484" w:lineRule="auto" w:before="46"/>
        <w:ind w:left="138" w:right="723" w:hanging="15"/>
        <w:jc w:val="both"/>
      </w:pPr>
      <w:r>
        <w:rPr/>
        <w:t>recognises the complexity of the transition by being quantitative in rigour yet qualitative in insight. </w:t>
      </w:r>
      <w:r>
        <w:rPr>
          <w:shd w:fill="0C78CD" w:color="auto" w:val="clear"/>
        </w:rPr>
        <w:t>This</w:t>
      </w:r>
      <w:r>
        <w:rPr>
          <w:spacing w:val="-57"/>
        </w:rPr>
        <w:t> </w:t>
      </w:r>
      <w:r>
        <w:rPr>
          <w:shd w:fill="0C78CD" w:color="auto" w:val="clear"/>
        </w:rPr>
        <w:t>approach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is</w:t>
      </w:r>
      <w:r>
        <w:rPr>
          <w:spacing w:val="-1"/>
        </w:rPr>
        <w:t> </w:t>
      </w:r>
      <w:r>
        <w:rPr/>
        <w:t>congruent</w:t>
      </w:r>
      <w:r>
        <w:rPr>
          <w:spacing w:val="-1"/>
        </w:rPr>
        <w:t> </w:t>
      </w:r>
      <w:r>
        <w:rPr/>
        <w:t>w</w:t>
      </w:r>
      <w:r>
        <w:rPr>
          <w:shd w:fill="0C78CD" w:color="auto" w:val="clear"/>
        </w:rPr>
        <w:t>ith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study's</w:t>
      </w:r>
      <w:r>
        <w:rPr>
          <w:spacing w:val="-1"/>
        </w:rPr>
        <w:t> </w:t>
      </w:r>
      <w:r>
        <w:rPr/>
        <w:t>title</w:t>
      </w:r>
      <w:r>
        <w:rPr>
          <w:spacing w:val="-1"/>
        </w:rPr>
        <w:t> </w:t>
      </w:r>
      <w:r>
        <w:rPr>
          <w:shd w:fill="0C78CD" w:color="auto" w:val="clear"/>
        </w:rPr>
        <w:t>and</w:t>
      </w:r>
      <w:r>
        <w:rPr>
          <w:spacing w:val="-1"/>
          <w:shd w:fill="0C78CD" w:color="auto" w:val="clear"/>
        </w:rPr>
        <w:t> </w:t>
      </w:r>
      <w:r>
        <w:rPr/>
        <w:t>makes</w:t>
      </w:r>
      <w:r>
        <w:rPr>
          <w:spacing w:val="-1"/>
        </w:rPr>
        <w:t> </w:t>
      </w:r>
      <w:r>
        <w:rPr>
          <w:shd w:fill="0C78CD" w:color="auto" w:val="clear"/>
        </w:rPr>
        <w:t>the</w:t>
      </w:r>
      <w:r>
        <w:rPr>
          <w:spacing w:val="-2"/>
        </w:rPr>
        <w:t> </w:t>
      </w:r>
      <w:r>
        <w:rPr/>
        <w:t>findings</w:t>
      </w:r>
      <w:r>
        <w:rPr>
          <w:spacing w:val="-1"/>
        </w:rPr>
        <w:t> </w:t>
      </w:r>
      <w:r>
        <w:rPr/>
        <w:t>significant,</w:t>
      </w:r>
      <w:r>
        <w:rPr>
          <w:spacing w:val="-1"/>
        </w:rPr>
        <w:t> </w:t>
      </w:r>
      <w:r>
        <w:rPr/>
        <w:t>credible,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valuable</w:t>
      </w:r>
      <w:r>
        <w:rPr>
          <w:spacing w:val="-1"/>
        </w:rPr>
        <w:t> </w:t>
      </w:r>
      <w:r>
        <w:rPr/>
        <w:t>by</w:t>
      </w:r>
    </w:p>
    <w:p>
      <w:pPr>
        <w:pStyle w:val="BodyText"/>
        <w:spacing w:before="70"/>
        <w:ind w:left="138"/>
      </w:pPr>
      <w:r>
        <w:rPr/>
        <w:t>offering</w:t>
      </w:r>
      <w:r>
        <w:rPr>
          <w:spacing w:val="-1"/>
        </w:rPr>
        <w:t> </w:t>
      </w:r>
      <w:r>
        <w:rPr/>
        <w:t>policy implications</w:t>
      </w:r>
      <w:r>
        <w:rPr>
          <w:spacing w:val="-1"/>
        </w:rPr>
        <w:t> </w:t>
      </w:r>
      <w:r>
        <w:rPr/>
        <w:t>and successional</w:t>
      </w:r>
      <w:r>
        <w:rPr>
          <w:spacing w:val="-1"/>
        </w:rPr>
        <w:t> </w:t>
      </w:r>
      <w:r>
        <w:rPr/>
        <w:t>recommendations for</w:t>
      </w:r>
      <w:r>
        <w:rPr>
          <w:spacing w:val="-1"/>
        </w:rPr>
        <w:t> </w:t>
      </w:r>
      <w:r>
        <w:rPr/>
        <w:t>p</w:t>
      </w:r>
      <w:r>
        <w:rPr>
          <w:shd w:fill="0C78CD" w:color="auto" w:val="clear"/>
        </w:rPr>
        <w:t>olicymakers, practitioners,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and the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spacing w:line="482" w:lineRule="auto"/>
        <w:ind w:left="123" w:right="695" w:firstLine="15"/>
        <w:jc w:val="both"/>
      </w:pPr>
      <w:r>
        <w:rPr>
          <w:shd w:fill="0C78CD" w:color="auto" w:val="clear"/>
        </w:rPr>
        <w:t>general</w:t>
      </w:r>
      <w:r>
        <w:rPr>
          <w:spacing w:val="1"/>
          <w:shd w:fill="0C78CD" w:color="auto" w:val="clear"/>
        </w:rPr>
        <w:t> </w:t>
      </w:r>
      <w:r>
        <w:rPr>
          <w:shd w:fill="0C78CD" w:color="auto" w:val="clear"/>
        </w:rPr>
        <w:t>public</w:t>
      </w:r>
      <w:r>
        <w:rPr/>
        <w:t>.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result,</w:t>
      </w:r>
      <w:r>
        <w:rPr>
          <w:spacing w:val="1"/>
        </w:rPr>
        <w:t> </w:t>
      </w:r>
      <w:r>
        <w:rPr/>
        <w:t>t</w:t>
      </w:r>
      <w:r>
        <w:rPr>
          <w:shd w:fill="0C78CD" w:color="auto" w:val="clear"/>
        </w:rPr>
        <w:t>he research</w:t>
      </w:r>
      <w:r>
        <w:rPr/>
        <w:t> design presents a systematic </w:t>
      </w:r>
      <w:r>
        <w:rPr>
          <w:shd w:fill="BC5B0D" w:color="auto" w:val="clear"/>
        </w:rPr>
        <w:t>approach to </w:t>
      </w:r>
      <w:r>
        <w:rPr/>
        <w:t>ascertaining </w:t>
      </w:r>
      <w:r>
        <w:rPr>
          <w:shd w:fill="BC5B0D" w:color="auto" w:val="clear"/>
        </w:rPr>
        <w:t>the</w:t>
      </w:r>
      <w:r>
        <w:rPr>
          <w:spacing w:val="1"/>
        </w:rPr>
        <w:t> </w:t>
      </w:r>
      <w:r>
        <w:rPr/>
        <w:t>viability, </w:t>
      </w:r>
      <w:r>
        <w:rPr>
          <w:shd w:fill="BC5B0D" w:color="auto" w:val="clear"/>
        </w:rPr>
        <w:t>advantages, and </w:t>
      </w:r>
      <w:r>
        <w:rPr/>
        <w:t>constraints </w:t>
      </w:r>
      <w:r>
        <w:rPr>
          <w:shd w:fill="BC5B0D" w:color="auto" w:val="clear"/>
        </w:rPr>
        <w:t>of </w:t>
      </w:r>
      <w:r>
        <w:rPr/>
        <w:t>adopting </w:t>
      </w:r>
      <w:r>
        <w:rPr>
          <w:shd w:fill="BC5B0D" w:color="auto" w:val="clear"/>
        </w:rPr>
        <w:t>renewable energy </w:t>
      </w:r>
      <w:r>
        <w:rPr/>
        <w:t>sources for Saudi Arabia's electric</w:t>
      </w:r>
      <w:r>
        <w:rPr>
          <w:spacing w:val="1"/>
        </w:rPr>
        <w:t> </w:t>
      </w:r>
      <w:r>
        <w:rPr/>
        <w:t>power utility (Alanazi &amp; Alanazi, 2023).</w:t>
      </w:r>
    </w:p>
    <w:p>
      <w:pPr>
        <w:pStyle w:val="Heading2"/>
        <w:spacing w:before="181"/>
        <w:ind w:left="186" w:right="761"/>
        <w:jc w:val="center"/>
      </w:pPr>
      <w:bookmarkStart w:name="_TOC_250009" w:id="10"/>
      <w:r>
        <w:rPr/>
        <w:t>CHAPTER</w:t>
      </w:r>
      <w:r>
        <w:rPr>
          <w:spacing w:val="-10"/>
        </w:rPr>
        <w:t> </w:t>
      </w:r>
      <w:r>
        <w:rPr>
          <w:shd w:fill="268629" w:color="auto" w:val="clear"/>
        </w:rPr>
        <w:t>4:</w:t>
      </w:r>
      <w:r>
        <w:rPr>
          <w:spacing w:val="-9"/>
          <w:shd w:fill="268629" w:color="auto" w:val="clear"/>
        </w:rPr>
        <w:t> </w:t>
      </w:r>
      <w:r>
        <w:rPr>
          <w:shd w:fill="268629" w:color="auto" w:val="clear"/>
        </w:rPr>
        <w:t>DATA</w:t>
      </w:r>
      <w:r>
        <w:rPr>
          <w:spacing w:val="-9"/>
          <w:shd w:fill="268629" w:color="auto" w:val="clear"/>
        </w:rPr>
        <w:t> </w:t>
      </w:r>
      <w:r>
        <w:rPr>
          <w:shd w:fill="268629" w:color="auto" w:val="clear"/>
        </w:rPr>
        <w:t>ANALYSIS</w:t>
      </w:r>
      <w:r>
        <w:rPr>
          <w:spacing w:val="-10"/>
          <w:shd w:fill="268629" w:color="auto" w:val="clear"/>
        </w:rPr>
        <w:t> </w:t>
      </w:r>
      <w:r>
        <w:rPr>
          <w:shd w:fill="268629" w:color="auto" w:val="clear"/>
        </w:rPr>
        <w:t>AND</w:t>
      </w:r>
      <w:r>
        <w:rPr>
          <w:spacing w:val="-9"/>
          <w:shd w:fill="268629" w:color="auto" w:val="clear"/>
        </w:rPr>
        <w:t> </w:t>
      </w:r>
      <w:bookmarkEnd w:id="10"/>
      <w:r>
        <w:rPr>
          <w:shd w:fill="268629" w:color="auto" w:val="clear"/>
        </w:rPr>
        <w:t>FINDINGS</w:t>
      </w:r>
    </w:p>
    <w:p>
      <w:pPr>
        <w:pStyle w:val="BodyText"/>
        <w:spacing w:before="3"/>
        <w:rPr>
          <w:b/>
        </w:rPr>
      </w:pPr>
    </w:p>
    <w:p>
      <w:pPr>
        <w:pStyle w:val="BodyText"/>
        <w:ind w:left="197" w:right="675"/>
        <w:jc w:val="center"/>
      </w:pPr>
      <w:r>
        <w:rPr>
          <w:shd w:fill="268629" w:color="auto" w:val="clear"/>
        </w:rPr>
        <w:t>This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chapter</w:t>
      </w:r>
      <w:r>
        <w:rPr/>
        <w:t> discusses</w:t>
      </w:r>
      <w:r>
        <w:rPr>
          <w:spacing w:val="-1"/>
        </w:rPr>
        <w:t> </w:t>
      </w:r>
      <w:r>
        <w:rPr>
          <w:shd w:fill="268629" w:color="auto" w:val="clear"/>
        </w:rPr>
        <w:t>the</w:t>
      </w:r>
      <w:r>
        <w:rPr/>
        <w:t> option </w:t>
      </w:r>
      <w:r>
        <w:rPr>
          <w:shd w:fill="268629" w:color="auto" w:val="clear"/>
        </w:rPr>
        <w:t>of</w:t>
      </w:r>
      <w:r>
        <w:rPr>
          <w:spacing w:val="-1"/>
          <w:shd w:fill="268629" w:color="auto" w:val="clear"/>
        </w:rPr>
        <w:t> </w:t>
      </w:r>
      <w:r>
        <w:rPr/>
        <w:t>integrating renewable energies</w:t>
      </w:r>
      <w:r>
        <w:rPr>
          <w:spacing w:val="-1"/>
        </w:rPr>
        <w:t> </w:t>
      </w:r>
      <w:r>
        <w:rPr/>
        <w:t>into the</w:t>
      </w:r>
      <w:r>
        <w:rPr>
          <w:spacing w:val="-1"/>
        </w:rPr>
        <w:t> </w:t>
      </w:r>
      <w:r>
        <w:rPr/>
        <w:t>Saudi Arabian</w:t>
      </w:r>
    </w:p>
    <w:p>
      <w:pPr>
        <w:pStyle w:val="BodyText"/>
        <w:spacing w:before="3"/>
      </w:pPr>
    </w:p>
    <w:p>
      <w:pPr>
        <w:pStyle w:val="BodyText"/>
        <w:spacing w:line="528" w:lineRule="auto"/>
        <w:ind w:left="123" w:right="698" w:firstLine="15"/>
        <w:jc w:val="both"/>
      </w:pPr>
      <w:r>
        <w:rPr/>
        <w:t>electricity grid, major aspects including the present energy situation, the prospect for renewable sources,</w:t>
      </w:r>
      <w:r>
        <w:rPr>
          <w:spacing w:val="-58"/>
        </w:rPr>
        <w:t> </w:t>
      </w:r>
      <w:r>
        <w:rPr/>
        <w:t>the</w:t>
      </w:r>
      <w:r>
        <w:rPr>
          <w:spacing w:val="-2"/>
        </w:rPr>
        <w:t> </w:t>
      </w:r>
      <w:r>
        <w:rPr/>
        <w:t>economy,</w:t>
      </w:r>
      <w:r>
        <w:rPr>
          <w:spacing w:val="-1"/>
        </w:rPr>
        <w:t> </w:t>
      </w:r>
      <w:r>
        <w:rPr/>
        <w:t>technical</w:t>
      </w:r>
      <w:r>
        <w:rPr>
          <w:spacing w:val="-1"/>
        </w:rPr>
        <w:t> </w:t>
      </w:r>
      <w:r>
        <w:rPr/>
        <w:t>issues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social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environmental</w:t>
      </w:r>
      <w:r>
        <w:rPr>
          <w:spacing w:val="-1"/>
        </w:rPr>
        <w:t> </w:t>
      </w:r>
      <w:r>
        <w:rPr/>
        <w:t>consequences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renewables</w:t>
      </w:r>
      <w:r>
        <w:rPr>
          <w:spacing w:val="-1"/>
        </w:rPr>
        <w:t> </w:t>
      </w:r>
      <w:r>
        <w:rPr/>
        <w:t>integration</w:t>
      </w:r>
      <w:r>
        <w:rPr>
          <w:spacing w:val="-1"/>
        </w:rPr>
        <w:t> </w:t>
      </w:r>
      <w:r>
        <w:rPr/>
        <w:t>into</w:t>
      </w:r>
    </w:p>
    <w:p>
      <w:pPr>
        <w:pStyle w:val="BodyText"/>
        <w:spacing w:before="31"/>
        <w:ind w:left="123"/>
      </w:pPr>
      <w:r>
        <w:rPr/>
        <w:t>the Saudi Arabian power grid (Almasri &amp; Narayan, 2021). The analysis </w:t>
      </w:r>
      <w:r>
        <w:rPr>
          <w:shd w:fill="008095" w:color="auto" w:val="clear"/>
        </w:rPr>
        <w:t>is in line with Saudi Arabia</w:t>
      </w:r>
    </w:p>
    <w:p>
      <w:pPr>
        <w:pStyle w:val="BodyText"/>
        <w:spacing w:before="3"/>
      </w:pPr>
    </w:p>
    <w:p>
      <w:pPr>
        <w:pStyle w:val="BodyText"/>
        <w:spacing w:line="528" w:lineRule="auto"/>
        <w:ind w:left="138" w:right="404"/>
      </w:pPr>
      <w:r>
        <w:rPr/>
        <w:t>attitude </w:t>
      </w:r>
      <w:r>
        <w:rPr>
          <w:shd w:fill="008095" w:color="auto" w:val="clear"/>
        </w:rPr>
        <w:t>to sustainability and</w:t>
      </w:r>
      <w:r>
        <w:rPr/>
        <w:t> energy diversification expressed in Saudi Vision 2030. Analysing critically</w:t>
      </w:r>
      <w:r>
        <w:rPr>
          <w:spacing w:val="1"/>
        </w:rPr>
        <w:t> </w:t>
      </w:r>
      <w:r>
        <w:rPr/>
        <w:t>and</w:t>
      </w:r>
      <w:r>
        <w:rPr>
          <w:spacing w:val="-2"/>
        </w:rPr>
        <w:t> </w:t>
      </w:r>
      <w:r>
        <w:rPr/>
        <w:t>interrelating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broad</w:t>
      </w:r>
      <w:r>
        <w:rPr>
          <w:spacing w:val="-1"/>
        </w:rPr>
        <w:t> </w:t>
      </w:r>
      <w:r>
        <w:rPr/>
        <w:t>scope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factors,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chapter</w:t>
      </w:r>
      <w:r>
        <w:rPr>
          <w:spacing w:val="-1"/>
        </w:rPr>
        <w:t> </w:t>
      </w:r>
      <w:r>
        <w:rPr/>
        <w:t>contributes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philosophical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theoretical</w:t>
      </w:r>
      <w:r>
        <w:rPr>
          <w:spacing w:val="-1"/>
        </w:rPr>
        <w:t> </w:t>
      </w:r>
      <w:r>
        <w:rPr/>
        <w:t>analysis</w:t>
      </w:r>
    </w:p>
    <w:p>
      <w:pPr>
        <w:pStyle w:val="BodyText"/>
        <w:spacing w:line="482" w:lineRule="auto" w:before="31"/>
        <w:ind w:left="138" w:right="1061"/>
      </w:pPr>
      <w:r>
        <w:rPr/>
        <w:t>of</w:t>
      </w:r>
      <w:r>
        <w:rPr>
          <w:spacing w:val="-3"/>
        </w:rPr>
        <w:t> </w:t>
      </w:r>
      <w:r>
        <w:rPr/>
        <w:t>transition</w:t>
      </w:r>
      <w:r>
        <w:rPr>
          <w:spacing w:val="-3"/>
        </w:rPr>
        <w:t> </w:t>
      </w:r>
      <w:r>
        <w:rPr>
          <w:shd w:fill="008095" w:color="auto" w:val="clear"/>
        </w:rPr>
        <w:t>to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renewable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in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order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to</w:t>
      </w:r>
      <w:r>
        <w:rPr>
          <w:spacing w:val="-2"/>
        </w:rPr>
        <w:t> </w:t>
      </w:r>
      <w:r>
        <w:rPr/>
        <w:t>unravel</w:t>
      </w:r>
      <w:r>
        <w:rPr>
          <w:spacing w:val="-3"/>
        </w:rPr>
        <w:t> </w:t>
      </w:r>
      <w:r>
        <w:rPr>
          <w:shd w:fill="008095" w:color="auto" w:val="clear"/>
        </w:rPr>
        <w:t>the</w:t>
      </w:r>
      <w:r>
        <w:rPr>
          <w:spacing w:val="-3"/>
          <w:shd w:fill="008095" w:color="auto" w:val="clear"/>
        </w:rPr>
        <w:t> </w:t>
      </w:r>
      <w:r>
        <w:rPr/>
        <w:t>interactional</w:t>
      </w:r>
      <w:r>
        <w:rPr>
          <w:spacing w:val="-3"/>
        </w:rPr>
        <w:t> </w:t>
      </w:r>
      <w:r>
        <w:rPr/>
        <w:t>constituents</w:t>
      </w:r>
      <w:r>
        <w:rPr>
          <w:spacing w:val="-3"/>
        </w:rPr>
        <w:t> </w:t>
      </w:r>
      <w:r>
        <w:rPr>
          <w:shd w:fill="008095" w:color="auto" w:val="clear"/>
        </w:rPr>
        <w:t>of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>
          <w:spacing w:val="-3"/>
          <w:shd w:fill="008095" w:color="auto" w:val="clear"/>
        </w:rPr>
        <w:t> </w:t>
      </w:r>
      <w:r>
        <w:rPr/>
        <w:t>policy,</w:t>
      </w:r>
      <w:r>
        <w:rPr>
          <w:spacing w:val="-57"/>
        </w:rPr>
        <w:t> </w:t>
      </w:r>
      <w:r>
        <w:rPr/>
        <w:t>economic</w:t>
      </w:r>
      <w:r>
        <w:rPr>
          <w:spacing w:val="-1"/>
        </w:rPr>
        <w:t> </w:t>
      </w:r>
      <w:r>
        <w:rPr/>
        <w:t>transformation, and environmental effects.</w:t>
      </w:r>
    </w:p>
    <w:p>
      <w:pPr>
        <w:pStyle w:val="Heading3"/>
        <w:spacing w:before="54"/>
        <w:ind w:left="108"/>
      </w:pPr>
      <w:bookmarkStart w:name="_TOC_250008" w:id="11"/>
      <w:bookmarkEnd w:id="11"/>
      <w:r>
        <w:rPr/>
        <w:t>Analysis of Current Energy Mix in Saudi Arabia</w:t>
      </w:r>
    </w:p>
    <w:p>
      <w:pPr>
        <w:pStyle w:val="BodyText"/>
        <w:spacing w:before="9"/>
        <w:rPr>
          <w:b/>
          <w:i/>
        </w:rPr>
      </w:pPr>
    </w:p>
    <w:p>
      <w:pPr>
        <w:pStyle w:val="BodyText"/>
        <w:spacing w:line="482" w:lineRule="auto"/>
        <w:ind w:left="123" w:right="690" w:firstLine="735"/>
        <w:jc w:val="both"/>
      </w:pPr>
      <w:r>
        <w:rPr/>
        <w:t>Saudi Arabia itself is extremly aware of its dependence on the fossil fuel sector, having the oil</w:t>
      </w:r>
      <w:r>
        <w:rPr>
          <w:spacing w:val="1"/>
        </w:rPr>
        <w:t> </w:t>
      </w:r>
      <w:r>
        <w:rPr/>
        <w:t>and natural gas production as its key energy sources. This dependence is rooted in the country’s socio</w:t>
      </w:r>
      <w:r>
        <w:rPr>
          <w:spacing w:val="1"/>
        </w:rPr>
        <w:t> </w:t>
      </w:r>
      <w:r>
        <w:rPr/>
        <w:t>economic</w:t>
      </w:r>
      <w:r>
        <w:rPr>
          <w:spacing w:val="1"/>
        </w:rPr>
        <w:t> </w:t>
      </w:r>
      <w:r>
        <w:rPr/>
        <w:t>development</w:t>
      </w:r>
      <w:r>
        <w:rPr>
          <w:spacing w:val="1"/>
        </w:rPr>
        <w:t> </w:t>
      </w:r>
      <w:r>
        <w:rPr/>
        <w:t>path</w:t>
      </w:r>
      <w:r>
        <w:rPr>
          <w:spacing w:val="1"/>
        </w:rPr>
        <w:t> </w:t>
      </w:r>
      <w:r>
        <w:rPr/>
        <w:t>characterised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its</w:t>
      </w:r>
      <w:r>
        <w:rPr>
          <w:spacing w:val="1"/>
        </w:rPr>
        <w:t> </w:t>
      </w:r>
      <w:r>
        <w:rPr/>
        <w:t>oil</w:t>
      </w:r>
      <w:r>
        <w:rPr>
          <w:spacing w:val="1"/>
        </w:rPr>
        <w:t> </w:t>
      </w:r>
      <w:r>
        <w:rPr/>
        <w:t>endowment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oil</w:t>
      </w:r>
      <w:r>
        <w:rPr>
          <w:spacing w:val="1"/>
        </w:rPr>
        <w:t> </w:t>
      </w:r>
      <w:r>
        <w:rPr/>
        <w:t>exporting</w:t>
      </w:r>
      <w:r>
        <w:rPr>
          <w:spacing w:val="1"/>
        </w:rPr>
        <w:t> </w:t>
      </w:r>
      <w:r>
        <w:rPr/>
        <w:t>country.</w:t>
      </w:r>
      <w:r>
        <w:rPr>
          <w:spacing w:val="-57"/>
        </w:rPr>
        <w:t> </w:t>
      </w:r>
      <w:r>
        <w:rPr/>
        <w:t>According</w:t>
      </w:r>
      <w:r>
        <w:rPr>
          <w:spacing w:val="60"/>
        </w:rPr>
        <w:t> </w:t>
      </w:r>
      <w:r>
        <w:rPr/>
        <w:t>to the data from the IEA, though fossil energy resources fuel and contributed to the growth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this country economically, they come with ecological and sustainability implications particularly on</w:t>
      </w:r>
      <w:r>
        <w:rPr>
          <w:spacing w:val="1"/>
        </w:rPr>
        <w:t> </w:t>
      </w:r>
      <w:r>
        <w:rPr/>
        <w:t>the</w:t>
      </w:r>
      <w:r>
        <w:rPr>
          <w:spacing w:val="59"/>
        </w:rPr>
        <w:t> </w:t>
      </w:r>
      <w:r>
        <w:rPr/>
        <w:t>climate</w:t>
      </w:r>
      <w:r>
        <w:rPr>
          <w:spacing w:val="29"/>
        </w:rPr>
        <w:t> </w:t>
      </w:r>
      <w:r>
        <w:rPr/>
        <w:t>change.</w:t>
      </w:r>
      <w:r>
        <w:rPr>
          <w:spacing w:val="28"/>
        </w:rPr>
        <w:t> </w:t>
      </w:r>
      <w:r>
        <w:rPr/>
        <w:t>This</w:t>
      </w:r>
      <w:r>
        <w:rPr>
          <w:spacing w:val="29"/>
        </w:rPr>
        <w:t> </w:t>
      </w:r>
      <w:r>
        <w:rPr/>
        <w:t>led</w:t>
      </w:r>
      <w:r>
        <w:rPr>
          <w:spacing w:val="29"/>
        </w:rPr>
        <w:t> </w:t>
      </w:r>
      <w:r>
        <w:rPr/>
        <w:t>to</w:t>
      </w:r>
      <w:r>
        <w:rPr>
          <w:spacing w:val="29"/>
        </w:rPr>
        <w:t> </w:t>
      </w:r>
      <w:r>
        <w:rPr/>
        <w:t>an</w:t>
      </w:r>
      <w:r>
        <w:rPr>
          <w:spacing w:val="29"/>
        </w:rPr>
        <w:t> </w:t>
      </w:r>
      <w:r>
        <w:rPr/>
        <w:t>increased</w:t>
      </w:r>
      <w:r>
        <w:rPr>
          <w:spacing w:val="29"/>
        </w:rPr>
        <w:t> </w:t>
      </w:r>
      <w:r>
        <w:rPr/>
        <w:t>demand</w:t>
      </w:r>
      <w:r>
        <w:rPr>
          <w:spacing w:val="29"/>
        </w:rPr>
        <w:t> </w:t>
      </w:r>
      <w:r>
        <w:rPr/>
        <w:t>for</w:t>
      </w:r>
      <w:r>
        <w:rPr>
          <w:spacing w:val="29"/>
        </w:rPr>
        <w:t> </w:t>
      </w:r>
      <w:r>
        <w:rPr/>
        <w:t>electricity</w:t>
      </w:r>
      <w:r>
        <w:rPr>
          <w:spacing w:val="29"/>
        </w:rPr>
        <w:t> </w:t>
      </w:r>
      <w:r>
        <w:rPr/>
        <w:t>within</w:t>
      </w:r>
      <w:r>
        <w:rPr>
          <w:spacing w:val="29"/>
        </w:rPr>
        <w:t> </w:t>
      </w:r>
      <w:r>
        <w:rPr/>
        <w:t>the</w:t>
      </w:r>
      <w:r>
        <w:rPr>
          <w:spacing w:val="29"/>
        </w:rPr>
        <w:t> </w:t>
      </w:r>
      <w:r>
        <w:rPr/>
        <w:t>Saudi</w:t>
      </w:r>
      <w:r>
        <w:rPr>
          <w:spacing w:val="29"/>
        </w:rPr>
        <w:t> </w:t>
      </w:r>
      <w:r>
        <w:rPr/>
        <w:t>Arabian</w:t>
      </w:r>
      <w:r>
        <w:rPr>
          <w:spacing w:val="15"/>
        </w:rPr>
        <w:t> </w:t>
      </w:r>
      <w:r>
        <w:rPr/>
        <w:t>region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697"/>
        <w:jc w:val="both"/>
      </w:pPr>
      <w:r>
        <w:rPr/>
        <w:t>increasing</w:t>
      </w:r>
      <w:r>
        <w:rPr>
          <w:spacing w:val="1"/>
        </w:rPr>
        <w:t> </w:t>
      </w:r>
      <w:r>
        <w:rPr/>
        <w:t>production from 169000 GWh in 2008 to 331000 GWh in 2018 adding the pressure to their</w:t>
      </w:r>
      <w:r>
        <w:rPr>
          <w:spacing w:val="1"/>
        </w:rPr>
        <w:t> </w:t>
      </w:r>
      <w:r>
        <w:rPr/>
        <w:t>fossil</w:t>
      </w:r>
      <w:r>
        <w:rPr>
          <w:spacing w:val="60"/>
        </w:rPr>
        <w:t> </w:t>
      </w:r>
      <w:r>
        <w:rPr/>
        <w:t>fuel</w:t>
      </w:r>
      <w:r>
        <w:rPr>
          <w:spacing w:val="61"/>
        </w:rPr>
        <w:t> </w:t>
      </w:r>
      <w:r>
        <w:rPr/>
        <w:t>resources and the escalating need for the diversification of energy sources (Aldhubaib,</w:t>
      </w:r>
      <w:r>
        <w:rPr>
          <w:spacing w:val="1"/>
        </w:rPr>
        <w:t> </w:t>
      </w:r>
      <w:r>
        <w:rPr/>
        <w:t>2022).</w:t>
      </w:r>
    </w:p>
    <w:p>
      <w:pPr>
        <w:pStyle w:val="BodyText"/>
        <w:spacing w:line="511" w:lineRule="auto" w:before="53"/>
        <w:ind w:left="123" w:right="688" w:firstLine="1287"/>
        <w:jc w:val="both"/>
      </w:pPr>
      <w:r>
        <w:rPr/>
        <w:t>However,</w:t>
      </w:r>
      <w:r>
        <w:rPr>
          <w:spacing w:val="-3"/>
        </w:rPr>
        <w:t> </w:t>
      </w:r>
      <w:r>
        <w:rPr/>
        <w:t>one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acknowledge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current</w:t>
      </w:r>
      <w:r>
        <w:rPr>
          <w:spacing w:val="-3"/>
        </w:rPr>
        <w:t> </w:t>
      </w:r>
      <w:r>
        <w:rPr/>
        <w:t>portfolio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sources</w:t>
      </w:r>
      <w:r>
        <w:rPr>
          <w:spacing w:val="-3"/>
        </w:rPr>
        <w:t> </w:t>
      </w:r>
      <w:r>
        <w:rPr/>
        <w:t>highlights</w:t>
      </w:r>
      <w:r>
        <w:rPr>
          <w:spacing w:val="-2"/>
        </w:rPr>
        <w:t> </w:t>
      </w:r>
      <w:r>
        <w:rPr/>
        <w:t>an</w:t>
      </w:r>
      <w:r>
        <w:rPr>
          <w:spacing w:val="-58"/>
        </w:rPr>
        <w:t> </w:t>
      </w:r>
      <w:r>
        <w:rPr/>
        <w:t>essential clash between continuity and change. From a more philosophical standpoint this place in focus</w:t>
      </w:r>
      <w:r>
        <w:rPr>
          <w:spacing w:val="-57"/>
        </w:rPr>
        <w:t> </w:t>
      </w:r>
      <w:r>
        <w:rPr>
          <w:shd w:fill="8160D3" w:color="auto" w:val="clear"/>
        </w:rPr>
        <w:t>the</w:t>
      </w:r>
      <w:r>
        <w:rPr>
          <w:spacing w:val="-3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trilemma</w:t>
      </w:r>
      <w:r>
        <w:rPr>
          <w:spacing w:val="-2"/>
        </w:rPr>
        <w:t> </w:t>
      </w:r>
      <w:r>
        <w:rPr/>
        <w:t>which</w:t>
      </w:r>
      <w:r>
        <w:rPr>
          <w:spacing w:val="-2"/>
        </w:rPr>
        <w:t> </w:t>
      </w:r>
      <w:r>
        <w:rPr>
          <w:shd w:fill="8160D3" w:color="auto" w:val="clear"/>
        </w:rPr>
        <w:t>consists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of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security</w:t>
      </w:r>
      <w:r>
        <w:rPr/>
        <w:t>,</w:t>
      </w:r>
      <w:r>
        <w:rPr>
          <w:spacing w:val="-2"/>
        </w:rPr>
        <w:t> </w:t>
      </w:r>
      <w:r>
        <w:rPr/>
        <w:t>sustainability</w:t>
      </w:r>
      <w:r>
        <w:rPr>
          <w:spacing w:val="-2"/>
        </w:rPr>
        <w:t> </w:t>
      </w:r>
      <w:r>
        <w:rPr>
          <w:shd w:fill="8160D3" w:color="auto" w:val="clear"/>
        </w:rPr>
        <w:t>and</w:t>
      </w:r>
      <w:r>
        <w:rPr>
          <w:spacing w:val="-2"/>
          <w:shd w:fill="8160D3" w:color="auto" w:val="clear"/>
        </w:rPr>
        <w:t> </w:t>
      </w:r>
      <w:r>
        <w:rPr/>
        <w:t>affordability.</w:t>
      </w:r>
      <w:r>
        <w:rPr>
          <w:spacing w:val="-2"/>
        </w:rPr>
        <w:t> </w:t>
      </w:r>
      <w:r>
        <w:rPr/>
        <w:t>Switching</w:t>
      </w:r>
      <w:r>
        <w:rPr>
          <w:spacing w:val="-2"/>
        </w:rPr>
        <w:t> </w:t>
      </w:r>
      <w:r>
        <w:rPr/>
        <w:t>from</w:t>
      </w:r>
    </w:p>
    <w:p>
      <w:pPr>
        <w:pStyle w:val="BodyText"/>
        <w:spacing w:line="482" w:lineRule="auto" w:before="44"/>
        <w:ind w:left="138" w:right="689"/>
        <w:jc w:val="both"/>
      </w:pPr>
      <w:r>
        <w:rPr/>
        <w:t>oil-</w:t>
      </w:r>
      <w:r>
        <w:rPr>
          <w:shd w:fill="0C78CD" w:color="auto" w:val="clear"/>
        </w:rPr>
        <w:t>based</w:t>
      </w:r>
      <w:r>
        <w:rPr>
          <w:spacing w:val="14"/>
          <w:shd w:fill="0C78CD" w:color="auto" w:val="clear"/>
        </w:rPr>
        <w:t> </w:t>
      </w:r>
      <w:r>
        <w:rPr>
          <w:shd w:fill="0C78CD" w:color="auto" w:val="clear"/>
        </w:rPr>
        <w:t>economy</w:t>
      </w:r>
      <w:r>
        <w:rPr>
          <w:spacing w:val="15"/>
          <w:shd w:fill="0C78CD" w:color="auto" w:val="clear"/>
        </w:rPr>
        <w:t> </w:t>
      </w:r>
      <w:r>
        <w:rPr>
          <w:shd w:fill="0C78CD" w:color="auto" w:val="clear"/>
        </w:rPr>
        <w:t>to</w:t>
      </w:r>
      <w:r>
        <w:rPr>
          <w:spacing w:val="15"/>
          <w:shd w:fill="0C78CD" w:color="auto" w:val="clear"/>
        </w:rPr>
        <w:t> </w:t>
      </w:r>
      <w:r>
        <w:rPr/>
        <w:t>the</w:t>
      </w:r>
      <w:r>
        <w:rPr>
          <w:spacing w:val="14"/>
        </w:rPr>
        <w:t> </w:t>
      </w:r>
      <w:r>
        <w:rPr>
          <w:shd w:fill="0C78CD" w:color="auto" w:val="clear"/>
        </w:rPr>
        <w:t>one</w:t>
      </w:r>
      <w:r>
        <w:rPr>
          <w:spacing w:val="15"/>
          <w:shd w:fill="0C78CD" w:color="auto" w:val="clear"/>
        </w:rPr>
        <w:t> </w:t>
      </w:r>
      <w:r>
        <w:rPr/>
        <w:t>that</w:t>
      </w:r>
      <w:r>
        <w:rPr>
          <w:spacing w:val="15"/>
        </w:rPr>
        <w:t> </w:t>
      </w:r>
      <w:r>
        <w:rPr/>
        <w:t>includes</w:t>
      </w:r>
      <w:r>
        <w:rPr>
          <w:spacing w:val="14"/>
        </w:rPr>
        <w:t> </w:t>
      </w:r>
      <w:r>
        <w:rPr>
          <w:shd w:fill="0C78CD" w:color="auto" w:val="clear"/>
        </w:rPr>
        <w:t>the</w:t>
      </w:r>
      <w:r>
        <w:rPr>
          <w:spacing w:val="15"/>
          <w:shd w:fill="0C78CD" w:color="auto" w:val="clear"/>
        </w:rPr>
        <w:t> </w:t>
      </w:r>
      <w:r>
        <w:rPr/>
        <w:t>usage</w:t>
      </w:r>
      <w:r>
        <w:rPr>
          <w:spacing w:val="15"/>
        </w:rPr>
        <w:t> </w:t>
      </w:r>
      <w:r>
        <w:rPr>
          <w:shd w:fill="0C78CD" w:color="auto" w:val="clear"/>
        </w:rPr>
        <w:t>of</w:t>
      </w:r>
      <w:r>
        <w:rPr>
          <w:spacing w:val="14"/>
          <w:shd w:fill="0C78CD" w:color="auto" w:val="clear"/>
        </w:rPr>
        <w:t> </w:t>
      </w:r>
      <w:r>
        <w:rPr>
          <w:shd w:fill="0C78CD" w:color="auto" w:val="clear"/>
        </w:rPr>
        <w:t>renewable</w:t>
      </w:r>
      <w:r>
        <w:rPr>
          <w:spacing w:val="15"/>
          <w:shd w:fill="0C78CD" w:color="auto" w:val="clear"/>
        </w:rPr>
        <w:t> </w:t>
      </w:r>
      <w:r>
        <w:rPr>
          <w:shd w:fill="0C78CD" w:color="auto" w:val="clear"/>
        </w:rPr>
        <w:t>energy</w:t>
      </w:r>
      <w:r>
        <w:rPr>
          <w:spacing w:val="15"/>
          <w:shd w:fill="0C78CD" w:color="auto" w:val="clear"/>
        </w:rPr>
        <w:t> </w:t>
      </w:r>
      <w:r>
        <w:rPr/>
        <w:t>or power</w:t>
      </w:r>
      <w:r>
        <w:rPr>
          <w:spacing w:val="-1"/>
        </w:rPr>
        <w:t> </w:t>
      </w:r>
      <w:r>
        <w:rPr>
          <w:shd w:fill="008095" w:color="auto" w:val="clear"/>
        </w:rPr>
        <w:t>is a paradigm shift</w:t>
      </w:r>
      <w:r>
        <w:rPr>
          <w:spacing w:val="-58"/>
        </w:rPr>
        <w:t> </w:t>
      </w:r>
      <w:r>
        <w:rPr>
          <w:shd w:fill="008095" w:color="auto" w:val="clear"/>
        </w:rPr>
        <w:t>in the energy</w:t>
      </w:r>
      <w:r>
        <w:rPr/>
        <w:t> sector t</w:t>
      </w:r>
      <w:r>
        <w:rPr>
          <w:shd w:fill="008095" w:color="auto" w:val="clear"/>
        </w:rPr>
        <w:t>hat</w:t>
      </w:r>
      <w:r>
        <w:rPr/>
        <w:t> requires Saudi Arabia not only occupy the ecological problems of using fossil</w:t>
      </w:r>
      <w:r>
        <w:rPr>
          <w:spacing w:val="1"/>
        </w:rPr>
        <w:t> </w:t>
      </w:r>
      <w:r>
        <w:rPr/>
        <w:t>fuels,</w:t>
      </w:r>
      <w:r>
        <w:rPr>
          <w:spacing w:val="-2"/>
        </w:rPr>
        <w:t> </w:t>
      </w:r>
      <w:r>
        <w:rPr/>
        <w:t>but</w:t>
      </w:r>
      <w:r>
        <w:rPr>
          <w:spacing w:val="-1"/>
        </w:rPr>
        <w:t> </w:t>
      </w:r>
      <w:r>
        <w:rPr/>
        <w:t>still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prevent</w:t>
      </w:r>
      <w:r>
        <w:rPr>
          <w:spacing w:val="-1"/>
        </w:rPr>
        <w:t> </w:t>
      </w:r>
      <w:r>
        <w:rPr/>
        <w:t>economical</w:t>
      </w:r>
      <w:r>
        <w:rPr>
          <w:spacing w:val="-2"/>
        </w:rPr>
        <w:t> </w:t>
      </w:r>
      <w:r>
        <w:rPr/>
        <w:t>instabilities</w:t>
      </w:r>
      <w:r>
        <w:rPr>
          <w:spacing w:val="-1"/>
        </w:rPr>
        <w:t> </w:t>
      </w:r>
      <w:r>
        <w:rPr/>
        <w:t>(</w:t>
      </w:r>
      <w:r>
        <w:rPr>
          <w:i/>
        </w:rPr>
        <w:t>Fostering</w:t>
      </w:r>
      <w:r>
        <w:rPr>
          <w:i/>
          <w:spacing w:val="-1"/>
        </w:rPr>
        <w:t> </w:t>
      </w:r>
      <w:r>
        <w:rPr>
          <w:i/>
        </w:rPr>
        <w:t>Effective</w:t>
      </w:r>
      <w:r>
        <w:rPr>
          <w:i/>
          <w:spacing w:val="-2"/>
        </w:rPr>
        <w:t> </w:t>
      </w:r>
      <w:r>
        <w:rPr>
          <w:i/>
        </w:rPr>
        <w:t>Energy</w:t>
      </w:r>
      <w:r>
        <w:rPr>
          <w:i/>
          <w:spacing w:val="-1"/>
        </w:rPr>
        <w:t> </w:t>
      </w:r>
      <w:r>
        <w:rPr>
          <w:i/>
        </w:rPr>
        <w:t>Transition</w:t>
      </w:r>
      <w:r>
        <w:rPr>
          <w:i/>
          <w:spacing w:val="-2"/>
        </w:rPr>
        <w:t> </w:t>
      </w:r>
      <w:r>
        <w:rPr>
          <w:i/>
        </w:rPr>
        <w:t>2023</w:t>
      </w:r>
      <w:r>
        <w:rPr/>
        <w:t>,</w:t>
      </w:r>
      <w:r>
        <w:rPr>
          <w:spacing w:val="-1"/>
        </w:rPr>
        <w:t> </w:t>
      </w:r>
      <w:r>
        <w:rPr/>
        <w:t>n.d.).</w:t>
      </w:r>
      <w:r>
        <w:rPr>
          <w:spacing w:val="-1"/>
        </w:rPr>
        <w:t> </w:t>
      </w:r>
      <w:r>
        <w:rPr/>
        <w:t>It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1"/>
        <w:ind w:right="748"/>
        <w:jc w:val="right"/>
      </w:pPr>
      <w:r>
        <w:rPr/>
        <w:t>25</w:t>
      </w:r>
    </w:p>
    <w:p>
      <w:pPr>
        <w:pStyle w:val="BodyText"/>
        <w:spacing w:line="482" w:lineRule="auto" w:before="19"/>
        <w:ind w:left="123" w:right="880" w:firstLine="15"/>
        <w:rPr>
          <w:b/>
          <w:i/>
        </w:rPr>
      </w:pPr>
      <w:r>
        <w:rPr/>
        <w:t>demonstrates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</w:t>
      </w:r>
      <w:r>
        <w:rPr/>
        <w:t>has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managed</w:t>
      </w:r>
      <w:r>
        <w:rPr>
          <w:spacing w:val="-1"/>
        </w:rPr>
        <w:t> </w:t>
      </w:r>
      <w:r>
        <w:rPr/>
        <w:t>process,</w:t>
      </w:r>
      <w:r>
        <w:rPr>
          <w:spacing w:val="-2"/>
        </w:rPr>
        <w:t> </w:t>
      </w:r>
      <w:r>
        <w:rPr/>
        <w:t>where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use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renewable</w:t>
      </w:r>
      <w:r>
        <w:rPr>
          <w:spacing w:val="-1"/>
        </w:rPr>
        <w:t> </w:t>
      </w:r>
      <w:r>
        <w:rPr/>
        <w:t>energy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incremental</w:t>
      </w:r>
      <w:r>
        <w:rPr>
          <w:spacing w:val="-2"/>
        </w:rPr>
        <w:t> </w:t>
      </w:r>
      <w:r>
        <w:rPr/>
        <w:t>yet</w:t>
      </w:r>
      <w:r>
        <w:rPr>
          <w:spacing w:val="-57"/>
        </w:rPr>
        <w:t> </w:t>
      </w:r>
      <w:r>
        <w:rPr/>
        <w:t>profound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its</w:t>
      </w:r>
      <w:r>
        <w:rPr>
          <w:spacing w:val="-1"/>
        </w:rPr>
        <w:t> </w:t>
      </w:r>
      <w:r>
        <w:rPr/>
        <w:t>lethality,</w:t>
      </w:r>
      <w:r>
        <w:rPr>
          <w:spacing w:val="-1"/>
        </w:rPr>
        <w:t> </w:t>
      </w:r>
      <w:r>
        <w:rPr/>
        <w:t>offering</w:t>
      </w:r>
      <w:r>
        <w:rPr>
          <w:spacing w:val="-1"/>
        </w:rPr>
        <w:t> </w:t>
      </w:r>
      <w:r>
        <w:rPr/>
        <w:t>sturdiness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natural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financial</w:t>
      </w:r>
      <w:r>
        <w:rPr>
          <w:spacing w:val="-1"/>
        </w:rPr>
        <w:t> </w:t>
      </w:r>
      <w:r>
        <w:rPr/>
        <w:t>worlds.</w:t>
      </w:r>
      <w:r>
        <w:rPr>
          <w:spacing w:val="-1"/>
        </w:rPr>
        <w:t> </w:t>
      </w:r>
      <w:r>
        <w:rPr>
          <w:b/>
          <w:i/>
        </w:rPr>
        <w:t>Potential</w:t>
      </w:r>
      <w:r>
        <w:rPr>
          <w:b/>
          <w:i/>
          <w:spacing w:val="-2"/>
        </w:rPr>
        <w:t> </w:t>
      </w:r>
      <w:r>
        <w:rPr>
          <w:b/>
          <w:i/>
        </w:rPr>
        <w:t>for</w:t>
      </w:r>
      <w:r>
        <w:rPr>
          <w:b/>
          <w:i/>
          <w:spacing w:val="-1"/>
        </w:rPr>
        <w:t> </w:t>
      </w:r>
      <w:r>
        <w:rPr>
          <w:b/>
          <w:i/>
        </w:rPr>
        <w:t>Solar</w:t>
      </w:r>
    </w:p>
    <w:p>
      <w:pPr>
        <w:pStyle w:val="Heading3"/>
        <w:spacing w:before="1"/>
      </w:pPr>
      <w:r>
        <w:rPr/>
        <w:t>Energy</w:t>
      </w:r>
    </w:p>
    <w:p>
      <w:pPr>
        <w:pStyle w:val="BodyText"/>
        <w:spacing w:before="8"/>
        <w:rPr>
          <w:b/>
          <w:i/>
          <w:sz w:val="20"/>
        </w:rPr>
      </w:pPr>
    </w:p>
    <w:p>
      <w:pPr>
        <w:pStyle w:val="BodyText"/>
        <w:spacing w:line="480" w:lineRule="auto" w:before="90"/>
        <w:ind w:left="138" w:right="706" w:firstLine="720"/>
        <w:jc w:val="both"/>
      </w:pPr>
      <w:r>
        <w:rPr/>
        <w:t>Saudi Arabia holds great potential in the solar power sector because of its geographical position</w:t>
      </w:r>
      <w:r>
        <w:rPr>
          <w:spacing w:val="1"/>
        </w:rPr>
        <w:t> </w:t>
      </w:r>
      <w:r>
        <w:rPr/>
        <w:t>as</w:t>
      </w:r>
      <w:r>
        <w:rPr>
          <w:spacing w:val="-2"/>
        </w:rPr>
        <w:t> </w:t>
      </w:r>
      <w:r>
        <w:rPr/>
        <w:t>well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high</w:t>
      </w:r>
      <w:r>
        <w:rPr>
          <w:spacing w:val="-1"/>
        </w:rPr>
        <w:t> </w:t>
      </w:r>
      <w:r>
        <w:rPr/>
        <w:t>levels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solar</w:t>
      </w:r>
      <w:r>
        <w:rPr>
          <w:spacing w:val="-1"/>
        </w:rPr>
        <w:t> </w:t>
      </w:r>
      <w:r>
        <w:rPr/>
        <w:t>brightness.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geographic</w:t>
      </w:r>
      <w:r>
        <w:rPr>
          <w:spacing w:val="-1"/>
        </w:rPr>
        <w:t> </w:t>
      </w:r>
      <w:r>
        <w:rPr/>
        <w:t>endowment</w:t>
      </w:r>
      <w:r>
        <w:rPr>
          <w:spacing w:val="-1"/>
        </w:rPr>
        <w:t> </w:t>
      </w:r>
      <w:r>
        <w:rPr/>
        <w:t>makes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country</w:t>
      </w:r>
      <w:r>
        <w:rPr>
          <w:spacing w:val="-1"/>
        </w:rPr>
        <w:t> </w:t>
      </w:r>
      <w:r>
        <w:rPr/>
        <w:t>well-suited</w:t>
      </w:r>
      <w:r>
        <w:rPr>
          <w:spacing w:val="-2"/>
        </w:rPr>
        <w:t> </w:t>
      </w:r>
      <w:r>
        <w:rPr/>
        <w:t>for</w:t>
      </w:r>
    </w:p>
    <w:p>
      <w:pPr>
        <w:pStyle w:val="BodyText"/>
        <w:spacing w:line="554" w:lineRule="auto" w:before="54"/>
        <w:ind w:left="123" w:right="686" w:firstLine="15"/>
        <w:jc w:val="both"/>
      </w:pPr>
      <w:r>
        <w:rPr/>
        <w:t>solar photovoltaic (PV), according to the IEA and Eurogroup Consulting. The expansive deserts become</w:t>
      </w:r>
      <w:r>
        <w:rPr>
          <w:spacing w:val="-57"/>
        </w:rPr>
        <w:t> </w:t>
      </w:r>
      <w:r>
        <w:rPr/>
        <w:t>the</w:t>
      </w:r>
      <w:r>
        <w:rPr>
          <w:spacing w:val="-1"/>
        </w:rPr>
        <w:t> </w:t>
      </w:r>
      <w:r>
        <w:rPr/>
        <w:t>perfect</w:t>
      </w:r>
      <w:r>
        <w:rPr>
          <w:spacing w:val="-1"/>
        </w:rPr>
        <w:t> </w:t>
      </w:r>
      <w:r>
        <w:rPr/>
        <w:t>location for</w:t>
      </w:r>
      <w:r>
        <w:rPr>
          <w:spacing w:val="-1"/>
        </w:rPr>
        <w:t> </w:t>
      </w:r>
      <w:r>
        <w:rPr/>
        <w:t>utility</w:t>
      </w:r>
      <w:r>
        <w:rPr>
          <w:spacing w:val="-1"/>
        </w:rPr>
        <w:t> </w:t>
      </w:r>
      <w:r>
        <w:rPr/>
        <w:t>scale </w:t>
      </w:r>
      <w:r>
        <w:rPr>
          <w:shd w:fill="008095" w:color="auto" w:val="clear"/>
        </w:rPr>
        <w:t>solar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power</w:t>
      </w:r>
      <w:r>
        <w:rPr>
          <w:spacing w:val="-1"/>
          <w:shd w:fill="008095" w:color="auto" w:val="clear"/>
        </w:rPr>
        <w:t> </w:t>
      </w:r>
      <w:r>
        <w:rPr/>
        <w:t>installations, </w:t>
      </w:r>
      <w:r>
        <w:rPr>
          <w:shd w:fill="008095" w:color="auto" w:val="clear"/>
        </w:rPr>
        <w:t>in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line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with Vision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2030</w:t>
      </w:r>
      <w:r>
        <w:rPr>
          <w:spacing w:val="-1"/>
        </w:rPr>
        <w:t> </w:t>
      </w:r>
      <w:r>
        <w:rPr/>
        <w:t>to advance</w:t>
      </w:r>
      <w:r>
        <w:rPr>
          <w:spacing w:val="-1"/>
        </w:rPr>
        <w:t> </w:t>
      </w:r>
      <w:r>
        <w:rPr/>
        <w:t>t</w:t>
      </w:r>
      <w:r>
        <w:rPr>
          <w:shd w:fill="008095" w:color="auto" w:val="clear"/>
        </w:rPr>
        <w:t>he</w:t>
      </w:r>
    </w:p>
    <w:p>
      <w:pPr>
        <w:pStyle w:val="BodyText"/>
        <w:spacing w:line="268" w:lineRule="exact"/>
        <w:ind w:left="138"/>
        <w:jc w:val="both"/>
      </w:pPr>
      <w:r>
        <w:rPr/>
        <w:t>exploration</w:t>
      </w:r>
      <w:r>
        <w:rPr>
          <w:spacing w:val="-1"/>
        </w:rPr>
        <w:t> </w:t>
      </w:r>
      <w:r>
        <w:rPr>
          <w:shd w:fill="8160D3" w:color="auto" w:val="clear"/>
        </w:rPr>
        <w:t>of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renewable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energy sources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as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part of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the</w:t>
      </w:r>
      <w:r>
        <w:rPr>
          <w:spacing w:val="-1"/>
          <w:shd w:fill="8160D3" w:color="auto" w:val="clear"/>
        </w:rPr>
        <w:t> </w:t>
      </w:r>
      <w:r>
        <w:rPr/>
        <w:t>national energy</w:t>
      </w:r>
      <w:r>
        <w:rPr>
          <w:spacing w:val="-1"/>
        </w:rPr>
        <w:t> </w:t>
      </w:r>
      <w:r>
        <w:rPr/>
        <w:t>mix</w:t>
      </w:r>
      <w:r>
        <w:rPr>
          <w:spacing w:val="-1"/>
        </w:rPr>
        <w:t> </w:t>
      </w:r>
      <w:r>
        <w:rPr/>
        <w:t>(Al-Gahtani,</w:t>
      </w:r>
      <w:r>
        <w:rPr>
          <w:spacing w:val="-1"/>
        </w:rPr>
        <w:t> </w:t>
      </w:r>
      <w:r>
        <w:rPr/>
        <w:t>2024).</w:t>
      </w:r>
    </w:p>
    <w:p>
      <w:pPr>
        <w:pStyle w:val="BodyText"/>
        <w:spacing w:before="6"/>
        <w:rPr>
          <w:sz w:val="29"/>
        </w:rPr>
      </w:pPr>
    </w:p>
    <w:p>
      <w:pPr>
        <w:pStyle w:val="BodyText"/>
        <w:spacing w:line="482" w:lineRule="auto"/>
        <w:ind w:left="123" w:right="696" w:firstLine="735"/>
        <w:jc w:val="both"/>
      </w:pPr>
      <w:r>
        <w:rPr/>
        <w:t>The reasons for </w:t>
      </w:r>
      <w:r>
        <w:rPr>
          <w:shd w:fill="8160D3" w:color="auto" w:val="clear"/>
        </w:rPr>
        <w:t>the adoption of solar energy </w:t>
      </w:r>
      <w:r>
        <w:rPr/>
        <w:t>in KSA </w:t>
      </w:r>
      <w:r>
        <w:rPr>
          <w:shd w:fill="8160D3" w:color="auto" w:val="clear"/>
        </w:rPr>
        <w:t>can </w:t>
      </w:r>
      <w:r>
        <w:rPr/>
        <w:t>be analysed from </w:t>
      </w:r>
      <w:r>
        <w:rPr>
          <w:shd w:fill="8160D3" w:color="auto" w:val="clear"/>
        </w:rPr>
        <w:t>the </w:t>
      </w:r>
      <w:r>
        <w:rPr/>
        <w:t>standpoint </w:t>
      </w:r>
      <w:r>
        <w:rPr>
          <w:shd w:fill="8160D3" w:color="auto" w:val="clear"/>
        </w:rPr>
        <w:t>of </w:t>
      </w:r>
      <w:r>
        <w:rPr/>
        <w:t>the</w:t>
      </w:r>
      <w:r>
        <w:rPr>
          <w:spacing w:val="1"/>
        </w:rPr>
        <w:t> </w:t>
      </w:r>
      <w:r>
        <w:rPr/>
        <w:t>theory of Ecological Modernisation. Sustainable economic development theory assumes that harnessing</w:t>
      </w:r>
      <w:r>
        <w:rPr>
          <w:spacing w:val="1"/>
        </w:rPr>
        <w:t> </w:t>
      </w:r>
      <w:r>
        <w:rPr/>
        <w:t>of technology losses can lead to the restoration of environmental degradation and industrial growth</w:t>
      </w:r>
    </w:p>
    <w:p>
      <w:pPr>
        <w:pStyle w:val="BodyText"/>
        <w:spacing w:before="53"/>
        <w:ind w:left="138"/>
        <w:jc w:val="both"/>
      </w:pPr>
      <w:r>
        <w:rPr/>
        <w:t>(Hariram et al., 2023). There is this theory that assumes that development in technology leads to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23" w:right="689"/>
        <w:jc w:val="both"/>
      </w:pPr>
      <w:r>
        <w:rPr/>
        <w:t>possibilities of breaking the vicious cycle of pollution equal to the rate of economic growth. </w:t>
      </w:r>
      <w:r>
        <w:rPr>
          <w:shd w:fill="BC5B0D" w:color="auto" w:val="clear"/>
        </w:rPr>
        <w:t>Solar</w:t>
      </w:r>
      <w:r>
        <w:rPr>
          <w:spacing w:val="1"/>
        </w:rPr>
        <w:t> </w:t>
      </w:r>
      <w:r>
        <w:rPr>
          <w:shd w:fill="BC5B0D" w:color="auto" w:val="clear"/>
        </w:rPr>
        <w:t>energy,</w:t>
      </w:r>
      <w:r>
        <w:rPr>
          <w:spacing w:val="1"/>
        </w:rPr>
        <w:t> </w:t>
      </w:r>
      <w:r>
        <w:rPr/>
        <w:t>therefore, </w:t>
      </w:r>
      <w:r>
        <w:rPr>
          <w:shd w:fill="BC5B0D" w:color="auto" w:val="clear"/>
        </w:rPr>
        <w:t>is not just </w:t>
      </w:r>
      <w:r>
        <w:rPr/>
        <w:t>defined as </w:t>
      </w:r>
      <w:r>
        <w:rPr>
          <w:shd w:fill="BC5B0D" w:color="auto" w:val="clear"/>
        </w:rPr>
        <w:t>an energy</w:t>
      </w:r>
      <w:r>
        <w:rPr/>
        <w:t> solution </w:t>
      </w:r>
      <w:r>
        <w:rPr>
          <w:shd w:fill="BC5B0D" w:color="auto" w:val="clear"/>
        </w:rPr>
        <w:t>but </w:t>
      </w:r>
      <w:r>
        <w:rPr/>
        <w:t>also an image of the future, of the</w:t>
      </w:r>
      <w:r>
        <w:rPr>
          <w:spacing w:val="1"/>
        </w:rPr>
        <w:t> </w:t>
      </w:r>
      <w:r>
        <w:rPr/>
        <w:t>kingdom’s</w:t>
      </w:r>
      <w:r>
        <w:rPr>
          <w:spacing w:val="1"/>
        </w:rPr>
        <w:t> </w:t>
      </w:r>
      <w:r>
        <w:rPr/>
        <w:t>intention towards a good mix of sustainable development and technological development</w:t>
      </w:r>
      <w:r>
        <w:rPr>
          <w:spacing w:val="1"/>
        </w:rPr>
        <w:t> </w:t>
      </w:r>
      <w:r>
        <w:rPr/>
        <w:t>(Hariram</w:t>
      </w:r>
      <w:r>
        <w:rPr>
          <w:spacing w:val="13"/>
        </w:rPr>
        <w:t> </w:t>
      </w:r>
      <w:r>
        <w:rPr/>
        <w:t>et</w:t>
      </w:r>
      <w:r>
        <w:rPr>
          <w:spacing w:val="14"/>
        </w:rPr>
        <w:t> </w:t>
      </w:r>
      <w:r>
        <w:rPr/>
        <w:t>al.,</w:t>
      </w:r>
      <w:r>
        <w:rPr>
          <w:spacing w:val="14"/>
        </w:rPr>
        <w:t> </w:t>
      </w:r>
      <w:r>
        <w:rPr/>
        <w:t>2023).</w:t>
      </w:r>
      <w:r>
        <w:rPr>
          <w:spacing w:val="-1"/>
        </w:rPr>
        <w:t> </w:t>
      </w:r>
      <w:r>
        <w:rPr/>
        <w:t>This paradigm</w:t>
      </w:r>
      <w:r>
        <w:rPr>
          <w:spacing w:val="-1"/>
        </w:rPr>
        <w:t> </w:t>
      </w:r>
      <w:r>
        <w:rPr/>
        <w:t>shifts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traditional</w:t>
      </w:r>
      <w:r>
        <w:rPr>
          <w:spacing w:val="-1"/>
        </w:rPr>
        <w:t> </w:t>
      </w:r>
      <w:r>
        <w:rPr/>
        <w:t>way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thinking</w:t>
      </w:r>
      <w:r>
        <w:rPr>
          <w:spacing w:val="-1"/>
        </w:rPr>
        <w:t> </w:t>
      </w:r>
      <w:r>
        <w:rPr/>
        <w:t>promoting the</w:t>
      </w:r>
      <w:r>
        <w:rPr>
          <w:spacing w:val="-1"/>
        </w:rPr>
        <w:t> </w:t>
      </w:r>
      <w:r>
        <w:rPr/>
        <w:t>fact</w:t>
      </w:r>
      <w:r>
        <w:rPr>
          <w:spacing w:val="-1"/>
        </w:rPr>
        <w:t> </w:t>
      </w:r>
      <w:r>
        <w:rPr/>
        <w:t>that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688"/>
        <w:jc w:val="both"/>
      </w:pPr>
      <w:r>
        <w:rPr/>
        <w:t>economic growth</w:t>
      </w:r>
      <w:r>
        <w:rPr>
          <w:spacing w:val="1"/>
        </w:rPr>
        <w:t> </w:t>
      </w:r>
      <w:r>
        <w:rPr/>
        <w:t>and ecological conservation are sustainable as ecological modernisation holds This is</w:t>
      </w:r>
      <w:r>
        <w:rPr>
          <w:spacing w:val="1"/>
        </w:rPr>
        <w:t> </w:t>
      </w:r>
      <w:r>
        <w:rPr/>
        <w:t>why Saudi Arabia</w:t>
      </w:r>
      <w:r>
        <w:rPr>
          <w:spacing w:val="1"/>
        </w:rPr>
        <w:t> </w:t>
      </w:r>
      <w:r>
        <w:rPr/>
        <w:t>can easily harness on to the future economic growth Agenda through tactical solar</w:t>
      </w:r>
      <w:r>
        <w:rPr>
          <w:spacing w:val="1"/>
        </w:rPr>
        <w:t> </w:t>
      </w:r>
      <w:r>
        <w:rPr/>
        <w:t>investments. The</w:t>
      </w:r>
    </w:p>
    <w:p>
      <w:pPr>
        <w:pStyle w:val="BodyText"/>
        <w:spacing w:line="482" w:lineRule="auto" w:before="181"/>
        <w:ind w:left="123" w:right="688"/>
        <w:jc w:val="both"/>
      </w:pPr>
      <w:r>
        <w:rPr/>
        <w:t>potential of </w:t>
      </w:r>
      <w:r>
        <w:rPr>
          <w:shd w:fill="0C78CD" w:color="auto" w:val="clear"/>
        </w:rPr>
        <w:t>increasing the</w:t>
      </w:r>
      <w:r>
        <w:rPr/>
        <w:t> efficiency </w:t>
      </w:r>
      <w:r>
        <w:rPr>
          <w:shd w:fill="0C78CD" w:color="auto" w:val="clear"/>
        </w:rPr>
        <w:t>of solar </w:t>
      </w:r>
      <w:r>
        <w:rPr/>
        <w:t>photovoltaic </w:t>
      </w:r>
      <w:r>
        <w:rPr>
          <w:shd w:fill="0C78CD" w:color="auto" w:val="clear"/>
        </w:rPr>
        <w:t>PV </w:t>
      </w:r>
      <w:r>
        <w:rPr/>
        <w:t>and </w:t>
      </w:r>
      <w:r>
        <w:rPr>
          <w:shd w:fill="0C78CD" w:color="auto" w:val="clear"/>
        </w:rPr>
        <w:t>the </w:t>
      </w:r>
      <w:r>
        <w:rPr/>
        <w:t>continually declining p</w:t>
      </w:r>
      <w:r>
        <w:rPr>
          <w:shd w:fill="0C78CD" w:color="auto" w:val="clear"/>
        </w:rPr>
        <w:t>rice of</w:t>
      </w:r>
      <w:r>
        <w:rPr>
          <w:spacing w:val="1"/>
        </w:rPr>
        <w:t> </w:t>
      </w:r>
      <w:r>
        <w:rPr/>
        <w:t>solar</w:t>
      </w:r>
      <w:r>
        <w:rPr>
          <w:spacing w:val="60"/>
        </w:rPr>
        <w:t> </w:t>
      </w:r>
      <w:r>
        <w:rPr/>
        <w:t>technology makes solar energy realistic for Saudi Arabia to transition and improve the quality of</w:t>
      </w:r>
      <w:r>
        <w:rPr>
          <w:spacing w:val="1"/>
        </w:rPr>
        <w:t> </w:t>
      </w:r>
      <w:r>
        <w:rPr/>
        <w:t>its</w:t>
      </w:r>
      <w:r>
        <w:rPr>
          <w:spacing w:val="59"/>
        </w:rPr>
        <w:t> </w:t>
      </w:r>
      <w:r>
        <w:rPr/>
        <w:t>energy while being more environmentally friendly (Imam et al., 2024).</w:t>
      </w:r>
    </w:p>
    <w:p>
      <w:pPr>
        <w:pStyle w:val="BodyText"/>
        <w:spacing w:line="480" w:lineRule="auto" w:before="53"/>
        <w:ind w:left="123" w:right="697" w:firstLine="720"/>
        <w:jc w:val="both"/>
      </w:pPr>
      <w:r>
        <w:rPr/>
        <w:t>Further, integration with renewables matches political theories of ‘just transition’, tendencies</w:t>
      </w:r>
      <w:r>
        <w:rPr>
          <w:spacing w:val="1"/>
        </w:rPr>
        <w:t> </w:t>
      </w:r>
      <w:r>
        <w:rPr/>
        <w:t>where a state has a moral duty to foster sustainable development. The fact that solar power makes it</w:t>
      </w:r>
      <w:r>
        <w:rPr>
          <w:spacing w:val="1"/>
        </w:rPr>
        <w:t> </w:t>
      </w:r>
      <w:r>
        <w:rPr/>
        <w:t>possible to de-centralize power generation and lower carbon emissions puts solar power squarely in line</w:t>
      </w:r>
      <w:r>
        <w:rPr>
          <w:spacing w:val="-57"/>
        </w:rPr>
        <w:t> </w:t>
      </w:r>
      <w:r>
        <w:rPr/>
        <w:t>with Vision 2030 environmental goals, making it a critical component of a diversified energy mix that is</w:t>
      </w:r>
      <w:r>
        <w:rPr>
          <w:spacing w:val="-57"/>
        </w:rPr>
        <w:t> </w:t>
      </w:r>
      <w:r>
        <w:rPr/>
        <w:t>both technologically viable and sustainable.</w:t>
      </w:r>
    </w:p>
    <w:p>
      <w:pPr>
        <w:pStyle w:val="BodyText"/>
        <w:spacing w:before="7"/>
        <w:rPr>
          <w:sz w:val="34"/>
        </w:rPr>
      </w:pPr>
    </w:p>
    <w:p>
      <w:pPr>
        <w:pStyle w:val="Heading3"/>
      </w:pPr>
      <w:bookmarkStart w:name="_TOC_250007" w:id="12"/>
      <w:r>
        <w:rPr/>
        <w:t>Potential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>
          <w:shd w:fill="0C78CD" w:color="auto" w:val="clear"/>
        </w:rPr>
        <w:t>Wind</w:t>
      </w:r>
      <w:r>
        <w:rPr>
          <w:spacing w:val="-2"/>
          <w:shd w:fill="0C78CD" w:color="auto" w:val="clear"/>
        </w:rPr>
        <w:t> </w:t>
      </w:r>
      <w:bookmarkEnd w:id="12"/>
      <w:r>
        <w:rPr>
          <w:shd w:fill="0C78CD" w:color="auto" w:val="clear"/>
        </w:rPr>
        <w:t>Energy</w:t>
      </w:r>
    </w:p>
    <w:p>
      <w:pPr>
        <w:pStyle w:val="BodyText"/>
        <w:spacing w:before="2"/>
        <w:rPr>
          <w:b/>
          <w:i/>
        </w:rPr>
      </w:pPr>
    </w:p>
    <w:p>
      <w:pPr>
        <w:pStyle w:val="BodyText"/>
        <w:spacing w:line="482" w:lineRule="auto"/>
        <w:ind w:left="138" w:right="688" w:firstLine="705"/>
        <w:jc w:val="both"/>
      </w:pPr>
      <w:r>
        <w:rPr>
          <w:shd w:fill="0C78CD" w:color="auto" w:val="clear"/>
        </w:rPr>
        <w:t>Wind energy is </w:t>
      </w:r>
      <w:r>
        <w:rPr/>
        <w:t>the other source </w:t>
      </w:r>
      <w:r>
        <w:rPr>
          <w:shd w:fill="0C78CD" w:color="auto" w:val="clear"/>
        </w:rPr>
        <w:t>of renewable energy</w:t>
      </w:r>
      <w:r>
        <w:rPr/>
        <w:t> that has great potential in Saudi Arabia</w:t>
      </w:r>
      <w:r>
        <w:rPr>
          <w:spacing w:val="1"/>
        </w:rPr>
        <w:t> </w:t>
      </w:r>
      <w:r>
        <w:rPr/>
        <w:t>especially</w:t>
      </w:r>
      <w:r>
        <w:rPr>
          <w:spacing w:val="1"/>
        </w:rPr>
        <w:t> </w:t>
      </w:r>
      <w:r>
        <w:rPr/>
        <w:t>along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Red</w:t>
      </w:r>
      <w:r>
        <w:rPr>
          <w:spacing w:val="1"/>
        </w:rPr>
        <w:t> </w:t>
      </w:r>
      <w:r>
        <w:rPr/>
        <w:t>Sea</w:t>
      </w:r>
      <w:r>
        <w:rPr>
          <w:spacing w:val="1"/>
        </w:rPr>
        <w:t> </w:t>
      </w:r>
      <w:r>
        <w:rPr/>
        <w:t>region</w:t>
      </w:r>
      <w:r>
        <w:rPr>
          <w:spacing w:val="1"/>
        </w:rPr>
        <w:t> </w:t>
      </w:r>
      <w:r>
        <w:rPr/>
        <w:t>since</w:t>
      </w:r>
      <w:r>
        <w:rPr>
          <w:spacing w:val="1"/>
        </w:rPr>
        <w:t> </w:t>
      </w:r>
      <w:r>
        <w:rPr/>
        <w:t>wind</w:t>
      </w:r>
      <w:r>
        <w:rPr>
          <w:spacing w:val="1"/>
        </w:rPr>
        <w:t> </w:t>
      </w:r>
      <w:r>
        <w:rPr/>
        <w:t>resource</w:t>
      </w:r>
      <w:r>
        <w:rPr>
          <w:spacing w:val="1"/>
        </w:rPr>
        <w:t> </w:t>
      </w:r>
      <w:r>
        <w:rPr/>
        <w:t>mapping</w:t>
      </w:r>
      <w:r>
        <w:rPr>
          <w:spacing w:val="1"/>
        </w:rPr>
        <w:t> </w:t>
      </w:r>
      <w:r>
        <w:rPr/>
        <w:t>reveals</w:t>
      </w:r>
      <w:r>
        <w:rPr>
          <w:spacing w:val="1"/>
        </w:rPr>
        <w:t> </w:t>
      </w:r>
      <w:r>
        <w:rPr/>
        <w:t>favorable</w:t>
      </w:r>
      <w:r>
        <w:rPr>
          <w:spacing w:val="60"/>
        </w:rPr>
        <w:t> </w:t>
      </w:r>
      <w:r>
        <w:rPr/>
        <w:t>conditions</w:t>
      </w:r>
      <w:r>
        <w:rPr>
          <w:spacing w:val="1"/>
        </w:rPr>
        <w:t> </w:t>
      </w:r>
      <w:r>
        <w:rPr/>
        <w:t>necessary</w:t>
      </w:r>
      <w:r>
        <w:rPr>
          <w:spacing w:val="1"/>
        </w:rPr>
        <w:t> </w:t>
      </w:r>
      <w:r>
        <w:rPr/>
        <w:t>for utility scale wind power projects (Imam et al., 2024). Eurogroup Consulting and National</w:t>
      </w:r>
      <w:r>
        <w:rPr>
          <w:spacing w:val="-57"/>
        </w:rPr>
        <w:t> </w:t>
      </w:r>
      <w:r>
        <w:rPr/>
        <w:t>Grid SA</w:t>
      </w:r>
      <w:r>
        <w:rPr>
          <w:spacing w:val="1"/>
        </w:rPr>
        <w:t> </w:t>
      </w:r>
      <w:r>
        <w:rPr/>
        <w:t>also see wind within the context of flexibility where it provides energy during the time that</w:t>
      </w:r>
      <w:r>
        <w:rPr>
          <w:spacing w:val="1"/>
        </w:rPr>
        <w:t> </w:t>
      </w:r>
      <w:r>
        <w:rPr/>
        <w:t>solar power</w:t>
      </w:r>
      <w:r>
        <w:rPr>
          <w:spacing w:val="1"/>
        </w:rPr>
        <w:t> </w:t>
      </w:r>
      <w:r>
        <w:rPr/>
        <w:t>is minimal.</w:t>
      </w:r>
    </w:p>
    <w:p>
      <w:pPr>
        <w:pStyle w:val="BodyText"/>
        <w:spacing w:before="182"/>
        <w:ind w:left="138"/>
      </w:pPr>
      <w:r>
        <w:rPr/>
        <w:t>The</w:t>
      </w:r>
      <w:r>
        <w:rPr>
          <w:spacing w:val="-1"/>
        </w:rPr>
        <w:t> </w:t>
      </w:r>
      <w:r>
        <w:rPr/>
        <w:t>theoretical foundation</w:t>
      </w:r>
      <w:r>
        <w:rPr>
          <w:spacing w:val="-1"/>
        </w:rPr>
        <w:t> </w:t>
      </w:r>
      <w:r>
        <w:rPr/>
        <w:t>of sustainable development,</w:t>
      </w:r>
      <w:r>
        <w:rPr>
          <w:spacing w:val="-1"/>
        </w:rPr>
        <w:t> </w:t>
      </w:r>
      <w:r>
        <w:rPr/>
        <w:t>aiming at the</w:t>
      </w:r>
      <w:r>
        <w:rPr>
          <w:spacing w:val="-1"/>
        </w:rPr>
        <w:t> </w:t>
      </w:r>
      <w:r>
        <w:rPr/>
        <w:t>attainment of the</w:t>
      </w:r>
      <w:r>
        <w:rPr>
          <w:spacing w:val="-1"/>
        </w:rPr>
        <w:t> </w:t>
      </w:r>
      <w:r>
        <w:rPr/>
        <w:t>current </w:t>
      </w:r>
      <w:r>
        <w:rPr>
          <w:shd w:fill="BC5B0D" w:color="auto" w:val="clear"/>
        </w:rPr>
        <w:t>energy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spacing w:line="482" w:lineRule="auto"/>
        <w:ind w:left="123" w:right="689"/>
        <w:jc w:val="both"/>
      </w:pPr>
      <w:r>
        <w:rPr>
          <w:shd w:fill="BC5B0D" w:color="auto" w:val="clear"/>
        </w:rPr>
        <w:t>requirements while preserving the ecological </w:t>
      </w:r>
      <w:r>
        <w:rPr/>
        <w:t>future, is the rationale for the use </w:t>
      </w:r>
      <w:r>
        <w:rPr>
          <w:shd w:fill="008095" w:color="auto" w:val="clear"/>
        </w:rPr>
        <w:t>of wind energy. Wind</w:t>
      </w:r>
      <w:r>
        <w:rPr>
          <w:spacing w:val="1"/>
        </w:rPr>
        <w:t> </w:t>
      </w:r>
      <w:r>
        <w:rPr>
          <w:shd w:fill="008095" w:color="auto" w:val="clear"/>
        </w:rPr>
        <w:t>energy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is</w:t>
      </w:r>
      <w:r>
        <w:rPr>
          <w:spacing w:val="1"/>
          <w:shd w:fill="008095" w:color="auto" w:val="clear"/>
        </w:rPr>
        <w:t> </w:t>
      </w:r>
      <w:r>
        <w:rPr/>
        <w:t>thus</w:t>
      </w:r>
      <w:r>
        <w:rPr>
          <w:spacing w:val="1"/>
        </w:rPr>
        <w:t> </w:t>
      </w:r>
      <w:r>
        <w:rPr>
          <w:shd w:fill="008095" w:color="auto" w:val="clear"/>
        </w:rPr>
        <w:t>the</w:t>
      </w:r>
      <w:r>
        <w:rPr>
          <w:spacing w:val="1"/>
          <w:shd w:fill="008095" w:color="auto" w:val="clear"/>
        </w:rPr>
        <w:t> </w:t>
      </w:r>
      <w:r>
        <w:rPr/>
        <w:t>ideal</w:t>
      </w:r>
      <w:r>
        <w:rPr>
          <w:spacing w:val="1"/>
        </w:rPr>
        <w:t> </w:t>
      </w:r>
      <w:r>
        <w:rPr>
          <w:shd w:fill="008095" w:color="auto" w:val="clear"/>
        </w:rPr>
        <w:t>energy</w:t>
      </w:r>
      <w:r>
        <w:rPr>
          <w:spacing w:val="1"/>
          <w:shd w:fill="008095" w:color="auto" w:val="clear"/>
        </w:rPr>
        <w:t> </w:t>
      </w:r>
      <w:r>
        <w:rPr/>
        <w:t>form</w:t>
      </w:r>
      <w:r>
        <w:rPr>
          <w:spacing w:val="1"/>
        </w:rPr>
        <w:t> </w:t>
      </w:r>
      <w:r>
        <w:rPr/>
        <w:t>since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realises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independence instead of oil, besides</w:t>
      </w:r>
      <w:r>
        <w:rPr>
          <w:spacing w:val="1"/>
        </w:rPr>
        <w:t> </w:t>
      </w:r>
      <w:r>
        <w:rPr/>
        <w:t>promoting energy equity by providing fresh form of energy for future generations. When wind energy is</w:t>
      </w:r>
      <w:r>
        <w:rPr>
          <w:spacing w:val="-57"/>
        </w:rPr>
        <w:t> </w:t>
      </w:r>
      <w:r>
        <w:rPr/>
        <w:t>generated, it symbolises dedication towards environmental responsibilities, consistent with the</w:t>
      </w:r>
    </w:p>
    <w:p>
      <w:pPr>
        <w:pStyle w:val="BodyText"/>
        <w:spacing w:before="54"/>
        <w:ind w:left="138"/>
      </w:pPr>
      <w:r>
        <w:rPr/>
        <w:t>atmospheric responsibility one has towards nature and the future generations (Holden et al., 2021). As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4" w:lineRule="auto"/>
        <w:ind w:left="123" w:right="764" w:firstLine="15"/>
        <w:jc w:val="both"/>
      </w:pPr>
      <w:r>
        <w:rPr/>
        <w:t>compared to the traditional fossil fuels, </w:t>
      </w:r>
      <w:r>
        <w:rPr>
          <w:shd w:fill="0C78CD" w:color="auto" w:val="clear"/>
        </w:rPr>
        <w:t>wind energy is a natural resource that is </w:t>
      </w:r>
      <w:r>
        <w:rPr/>
        <w:t>both renewable </w:t>
      </w:r>
      <w:r>
        <w:rPr>
          <w:shd w:fill="0C78CD" w:color="auto" w:val="clear"/>
        </w:rPr>
        <w:t>and </w:t>
      </w:r>
      <w:r>
        <w:rPr/>
        <w:t>has</w:t>
      </w:r>
      <w:r>
        <w:rPr>
          <w:spacing w:val="-58"/>
        </w:rPr>
        <w:t> </w:t>
      </w:r>
      <w:r>
        <w:rPr/>
        <w:t>no</w:t>
      </w:r>
      <w:r>
        <w:rPr>
          <w:spacing w:val="-1"/>
        </w:rPr>
        <w:t> </w:t>
      </w:r>
      <w:r>
        <w:rPr/>
        <w:t>direct</w:t>
      </w:r>
      <w:r>
        <w:rPr>
          <w:spacing w:val="-1"/>
        </w:rPr>
        <w:t> </w:t>
      </w:r>
      <w:r>
        <w:rPr/>
        <w:t>emission and</w:t>
      </w:r>
      <w:r>
        <w:rPr>
          <w:spacing w:val="-1"/>
        </w:rPr>
        <w:t> </w:t>
      </w:r>
      <w:r>
        <w:rPr/>
        <w:t>thus is</w:t>
      </w:r>
      <w:r>
        <w:rPr>
          <w:spacing w:val="-1"/>
        </w:rPr>
        <w:t> </w:t>
      </w:r>
      <w:r>
        <w:rPr/>
        <w:t>right on</w:t>
      </w:r>
      <w:r>
        <w:rPr>
          <w:spacing w:val="-1"/>
        </w:rPr>
        <w:t> </w:t>
      </w:r>
      <w:r>
        <w:rPr/>
        <w:t>course of</w:t>
      </w:r>
      <w:r>
        <w:rPr>
          <w:spacing w:val="-1"/>
        </w:rPr>
        <w:t> </w:t>
      </w:r>
      <w:r>
        <w:rPr/>
        <w:t>Saudi</w:t>
      </w:r>
      <w:r>
        <w:rPr>
          <w:spacing w:val="-1"/>
        </w:rPr>
        <w:t> </w:t>
      </w:r>
      <w:r>
        <w:rPr/>
        <w:t>Arabia’s long</w:t>
      </w:r>
      <w:r>
        <w:rPr>
          <w:spacing w:val="-1"/>
        </w:rPr>
        <w:t> </w:t>
      </w:r>
      <w:r>
        <w:rPr/>
        <w:t>term environmental</w:t>
      </w:r>
      <w:r>
        <w:rPr>
          <w:spacing w:val="-1"/>
        </w:rPr>
        <w:t> </w:t>
      </w:r>
      <w:r>
        <w:rPr/>
        <w:t>goals. In</w:t>
      </w:r>
    </w:p>
    <w:p>
      <w:pPr>
        <w:pStyle w:val="BodyText"/>
        <w:spacing w:before="70"/>
        <w:ind w:left="138"/>
      </w:pPr>
      <w:r>
        <w:rPr/>
        <w:t>addition,</w:t>
      </w:r>
      <w:r>
        <w:rPr>
          <w:spacing w:val="-1"/>
        </w:rPr>
        <w:t> </w:t>
      </w:r>
      <w:r>
        <w:rPr/>
        <w:t>wind</w:t>
      </w:r>
      <w:r>
        <w:rPr>
          <w:spacing w:val="-1"/>
        </w:rPr>
        <w:t> </w:t>
      </w:r>
      <w:r>
        <w:rPr/>
        <w:t>energy</w:t>
      </w:r>
      <w:r>
        <w:rPr>
          <w:spacing w:val="-1"/>
        </w:rPr>
        <w:t> </w:t>
      </w:r>
      <w:r>
        <w:rPr/>
        <w:t>brings</w:t>
      </w:r>
      <w:r>
        <w:rPr>
          <w:spacing w:val="-1"/>
        </w:rPr>
        <w:t> </w:t>
      </w:r>
      <w:r>
        <w:rPr/>
        <w:t>new</w:t>
      </w:r>
      <w:r>
        <w:rPr>
          <w:spacing w:val="-1"/>
        </w:rPr>
        <w:t> </w:t>
      </w:r>
      <w:r>
        <w:rPr>
          <w:shd w:fill="BC5B0D" w:color="auto" w:val="clear"/>
        </w:rPr>
        <w:t>sources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of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energy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and</w:t>
      </w:r>
      <w:r>
        <w:rPr>
          <w:spacing w:val="-1"/>
        </w:rPr>
        <w:t> </w:t>
      </w:r>
      <w:r>
        <w:rPr/>
        <w:t>diversification</w:t>
      </w:r>
      <w:r>
        <w:rPr>
          <w:spacing w:val="-1"/>
        </w:rPr>
        <w:t> </w:t>
      </w:r>
      <w:r>
        <w:rPr/>
        <w:t>into</w:t>
      </w:r>
      <w:r>
        <w:rPr>
          <w:spacing w:val="-1"/>
        </w:rPr>
        <w:t> </w:t>
      </w:r>
      <w:r>
        <w:rPr/>
        <w:t>t</w:t>
      </w:r>
      <w:r>
        <w:rPr>
          <w:shd w:fill="BC5B0D" w:color="auto" w:val="clear"/>
        </w:rPr>
        <w:t>he</w:t>
      </w:r>
      <w:r>
        <w:rPr>
          <w:spacing w:val="-1"/>
        </w:rPr>
        <w:t> </w:t>
      </w:r>
      <w:r>
        <w:rPr/>
        <w:t>supply </w:t>
      </w:r>
      <w:r>
        <w:rPr>
          <w:shd w:fill="BC5B0D" w:color="auto" w:val="clear"/>
        </w:rPr>
        <w:t>of</w:t>
      </w:r>
      <w:r>
        <w:rPr>
          <w:spacing w:val="-1"/>
          <w:shd w:fill="BC5B0D" w:color="auto" w:val="clear"/>
        </w:rPr>
        <w:t> </w:t>
      </w:r>
      <w:r>
        <w:rPr>
          <w:shd w:fill="BC5B0D" w:color="auto" w:val="clear"/>
        </w:rPr>
        <w:t>energy</w:t>
      </w:r>
      <w:r>
        <w:rPr>
          <w:spacing w:val="-1"/>
          <w:shd w:fill="BC5B0D" w:color="auto" w:val="clear"/>
        </w:rPr>
        <w:t> </w:t>
      </w:r>
      <w:r>
        <w:rPr/>
        <w:t>which</w:t>
      </w:r>
    </w:p>
    <w:p>
      <w:pPr>
        <w:spacing w:after="0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1211" w:firstLine="15"/>
        <w:jc w:val="both"/>
      </w:pPr>
      <w:r>
        <w:rPr/>
        <w:t>enables reduction of the v</w:t>
      </w:r>
      <w:r>
        <w:rPr>
          <w:shd w:fill="BC5B0D" w:color="auto" w:val="clear"/>
        </w:rPr>
        <w:t>ulnerability of the energy</w:t>
      </w:r>
      <w:r>
        <w:rPr/>
        <w:t> market </w:t>
      </w:r>
      <w:r>
        <w:rPr>
          <w:shd w:fill="BC5B0D" w:color="auto" w:val="clear"/>
        </w:rPr>
        <w:t>to</w:t>
      </w:r>
      <w:r>
        <w:rPr/>
        <w:t> oil </w:t>
      </w:r>
      <w:r>
        <w:rPr>
          <w:shd w:fill="BC5B0D" w:color="auto" w:val="clear"/>
        </w:rPr>
        <w:t>shocks </w:t>
      </w:r>
      <w:r>
        <w:rPr/>
        <w:t>and </w:t>
      </w:r>
      <w:r>
        <w:rPr>
          <w:shd w:fill="BC5B0D" w:color="auto" w:val="clear"/>
        </w:rPr>
        <w:t>the</w:t>
      </w:r>
      <w:r>
        <w:rPr/>
        <w:t> finite nature of the</w:t>
      </w:r>
      <w:r>
        <w:rPr>
          <w:spacing w:val="-58"/>
        </w:rPr>
        <w:t> </w:t>
      </w:r>
      <w:r>
        <w:rPr/>
        <w:t>physical resources (Leonard et al., 2022).</w:t>
      </w:r>
    </w:p>
    <w:p>
      <w:pPr>
        <w:pStyle w:val="BodyText"/>
        <w:spacing w:line="480" w:lineRule="auto" w:before="53"/>
        <w:ind w:left="123" w:right="695" w:firstLine="735"/>
        <w:jc w:val="both"/>
      </w:pPr>
      <w:r>
        <w:rPr/>
        <w:t>In</w:t>
      </w:r>
      <w:r>
        <w:rPr>
          <w:spacing w:val="-3"/>
        </w:rPr>
        <w:t> </w:t>
      </w:r>
      <w:r>
        <w:rPr/>
        <w:t>this</w:t>
      </w:r>
      <w:r>
        <w:rPr>
          <w:spacing w:val="-2"/>
        </w:rPr>
        <w:t> </w:t>
      </w:r>
      <w:r>
        <w:rPr/>
        <w:t>respect,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cyclical</w:t>
      </w:r>
      <w:r>
        <w:rPr>
          <w:spacing w:val="-2"/>
        </w:rPr>
        <w:t> </w:t>
      </w:r>
      <w:r>
        <w:rPr/>
        <w:t>characteristics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wind,</w:t>
      </w:r>
      <w:r>
        <w:rPr>
          <w:spacing w:val="-2"/>
        </w:rPr>
        <w:t> </w:t>
      </w:r>
      <w:r>
        <w:rPr/>
        <w:t>its</w:t>
      </w:r>
      <w:r>
        <w:rPr>
          <w:spacing w:val="-3"/>
        </w:rPr>
        <w:t> </w:t>
      </w:r>
      <w:r>
        <w:rPr/>
        <w:t>inconstancy,</w:t>
      </w:r>
      <w:r>
        <w:rPr>
          <w:spacing w:val="-2"/>
        </w:rPr>
        <w:t> </w:t>
      </w:r>
      <w:r>
        <w:rPr/>
        <w:t>present</w:t>
      </w:r>
      <w:r>
        <w:rPr>
          <w:spacing w:val="-3"/>
        </w:rPr>
        <w:t> </w:t>
      </w:r>
      <w:r>
        <w:rPr/>
        <w:t>integration</w:t>
      </w:r>
      <w:r>
        <w:rPr>
          <w:spacing w:val="-2"/>
        </w:rPr>
        <w:t> </w:t>
      </w:r>
      <w:r>
        <w:rPr/>
        <w:t>issues</w:t>
      </w:r>
      <w:r>
        <w:rPr>
          <w:spacing w:val="-2"/>
        </w:rPr>
        <w:t> </w:t>
      </w:r>
      <w:r>
        <w:rPr/>
        <w:t>that</w:t>
      </w:r>
      <w:r>
        <w:rPr>
          <w:spacing w:val="-58"/>
        </w:rPr>
        <w:t> </w:t>
      </w:r>
      <w:r>
        <w:rPr/>
        <w:t>require</w:t>
      </w:r>
      <w:r>
        <w:rPr>
          <w:spacing w:val="1"/>
        </w:rPr>
        <w:t> </w:t>
      </w:r>
      <w:r>
        <w:rPr/>
        <w:t>more</w:t>
      </w:r>
      <w:r>
        <w:rPr>
          <w:spacing w:val="1"/>
        </w:rPr>
        <w:t> </w:t>
      </w:r>
      <w:r>
        <w:rPr/>
        <w:t>advanced</w:t>
      </w:r>
      <w:r>
        <w:rPr>
          <w:spacing w:val="1"/>
        </w:rPr>
        <w:t> </w:t>
      </w:r>
      <w:r>
        <w:rPr/>
        <w:t>grid</w:t>
      </w:r>
      <w:r>
        <w:rPr>
          <w:spacing w:val="1"/>
        </w:rPr>
        <w:t> </w:t>
      </w:r>
      <w:r>
        <w:rPr/>
        <w:t>upgrades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storage</w:t>
      </w:r>
      <w:r>
        <w:rPr>
          <w:spacing w:val="1"/>
        </w:rPr>
        <w:t> </w:t>
      </w:r>
      <w:r>
        <w:rPr/>
        <w:t>technical</w:t>
      </w:r>
      <w:r>
        <w:rPr>
          <w:spacing w:val="1"/>
        </w:rPr>
        <w:t> </w:t>
      </w:r>
      <w:r>
        <w:rPr/>
        <w:t>advancements.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theoretical</w:t>
      </w:r>
      <w:r>
        <w:rPr>
          <w:spacing w:val="1"/>
        </w:rPr>
        <w:t> </w:t>
      </w:r>
      <w:r>
        <w:rPr/>
        <w:t>frameworks concerning resilience, it is noted that there is a need for a necessary level of provision in</w:t>
      </w:r>
      <w:r>
        <w:rPr>
          <w:spacing w:val="1"/>
        </w:rPr>
        <w:t> </w:t>
      </w:r>
      <w:r>
        <w:rPr/>
        <w:t>readiness to variations in production from renewable sources (Smirnova et al., 2021). By leveraging</w:t>
      </w:r>
      <w:r>
        <w:rPr>
          <w:spacing w:val="1"/>
        </w:rPr>
        <w:t> </w:t>
      </w:r>
      <w:r>
        <w:rPr/>
        <w:t>technologies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increase</w:t>
      </w:r>
      <w:r>
        <w:rPr>
          <w:spacing w:val="-1"/>
        </w:rPr>
        <w:t> </w:t>
      </w:r>
      <w:r>
        <w:rPr/>
        <w:t>Saudi Arabia’s</w:t>
      </w:r>
      <w:r>
        <w:rPr>
          <w:spacing w:val="-1"/>
        </w:rPr>
        <w:t> </w:t>
      </w:r>
      <w:r>
        <w:rPr/>
        <w:t>capacity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wind integration,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center</w:t>
      </w:r>
      <w:r>
        <w:rPr>
          <w:spacing w:val="-1"/>
        </w:rPr>
        <w:t> </w:t>
      </w:r>
      <w:r>
        <w:rPr/>
        <w:t>can help</w:t>
      </w:r>
      <w:r>
        <w:rPr>
          <w:spacing w:val="-1"/>
        </w:rPr>
        <w:t> </w:t>
      </w:r>
      <w:r>
        <w:rPr/>
        <w:t>improve</w:t>
      </w:r>
      <w:r>
        <w:rPr>
          <w:spacing w:val="-1"/>
        </w:rPr>
        <w:t> </w:t>
      </w:r>
      <w:r>
        <w:rPr/>
        <w:t>the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7"/>
        </w:rPr>
      </w:pPr>
    </w:p>
    <w:p>
      <w:pPr>
        <w:pStyle w:val="BodyText"/>
        <w:spacing w:before="90"/>
        <w:ind w:right="748"/>
        <w:jc w:val="right"/>
      </w:pPr>
      <w:r>
        <w:rPr/>
        <w:t>27</w:t>
      </w:r>
    </w:p>
    <w:p>
      <w:pPr>
        <w:pStyle w:val="BodyText"/>
        <w:spacing w:line="482" w:lineRule="auto" w:before="10"/>
        <w:ind w:left="138" w:right="1061" w:hanging="15"/>
      </w:pPr>
      <w:r>
        <w:rPr/>
        <w:t>kingdom’s</w:t>
      </w:r>
      <w:r>
        <w:rPr>
          <w:spacing w:val="-3"/>
        </w:rPr>
        <w:t> </w:t>
      </w:r>
      <w:r>
        <w:rPr/>
        <w:t>energy</w:t>
      </w:r>
      <w:r>
        <w:rPr>
          <w:spacing w:val="-2"/>
        </w:rPr>
        <w:t> </w:t>
      </w:r>
      <w:r>
        <w:rPr/>
        <w:t>security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further</w:t>
      </w:r>
      <w:r>
        <w:rPr>
          <w:spacing w:val="-3"/>
        </w:rPr>
        <w:t> </w:t>
      </w:r>
      <w:r>
        <w:rPr/>
        <w:t>build</w:t>
      </w:r>
      <w:r>
        <w:rPr>
          <w:spacing w:val="-2"/>
        </w:rPr>
        <w:t> </w:t>
      </w:r>
      <w:r>
        <w:rPr/>
        <w:t>up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flexible</w:t>
      </w:r>
      <w:r>
        <w:rPr>
          <w:spacing w:val="-2"/>
        </w:rPr>
        <w:t> </w:t>
      </w:r>
      <w:r>
        <w:rPr/>
        <w:t>power</w:t>
      </w:r>
      <w:r>
        <w:rPr>
          <w:spacing w:val="-3"/>
        </w:rPr>
        <w:t> </w:t>
      </w:r>
      <w:r>
        <w:rPr/>
        <w:t>grid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can</w:t>
      </w:r>
      <w:r>
        <w:rPr>
          <w:spacing w:val="-3"/>
        </w:rPr>
        <w:t> </w:t>
      </w:r>
      <w:r>
        <w:rPr/>
        <w:t>accommodate</w:t>
      </w:r>
      <w:r>
        <w:rPr>
          <w:spacing w:val="-2"/>
        </w:rPr>
        <w:t> </w:t>
      </w:r>
      <w:r>
        <w:rPr/>
        <w:t>the</w:t>
      </w:r>
      <w:r>
        <w:rPr>
          <w:spacing w:val="-57"/>
        </w:rPr>
        <w:t> </w:t>
      </w:r>
      <w:r>
        <w:rPr/>
        <w:t>volatility</w:t>
      </w:r>
      <w:r>
        <w:rPr>
          <w:spacing w:val="1"/>
        </w:rPr>
        <w:t> </w:t>
      </w:r>
      <w:r>
        <w:rPr/>
        <w:t>of the renewable resources.</w:t>
      </w:r>
    </w:p>
    <w:p>
      <w:pPr>
        <w:pStyle w:val="Heading3"/>
        <w:spacing w:before="55"/>
        <w:ind w:left="138"/>
      </w:pPr>
      <w:bookmarkStart w:name="_TOC_250006" w:id="13"/>
      <w:bookmarkEnd w:id="13"/>
      <w:r>
        <w:rPr/>
        <w:t>Cost-Benefit Analysis</w:t>
      </w:r>
    </w:p>
    <w:p>
      <w:pPr>
        <w:pStyle w:val="BodyText"/>
        <w:spacing w:before="10"/>
        <w:rPr>
          <w:b/>
          <w:i/>
          <w:sz w:val="16"/>
        </w:rPr>
      </w:pPr>
    </w:p>
    <w:p>
      <w:pPr>
        <w:pStyle w:val="BodyText"/>
        <w:spacing w:line="482" w:lineRule="auto" w:before="90"/>
        <w:ind w:left="123" w:right="689" w:firstLine="735"/>
        <w:jc w:val="both"/>
      </w:pPr>
      <w:r>
        <w:rPr/>
        <w:t>Switching over to renewable energy has mammoth economic implications, as it calls for more</w:t>
      </w:r>
      <w:r>
        <w:rPr>
          <w:spacing w:val="1"/>
        </w:rPr>
        <w:t> </w:t>
      </w:r>
      <w:r>
        <w:rPr/>
        <w:t>total and marginal costs more to marginal and total benefits. According to reported for 2023 by IEA,</w:t>
      </w:r>
      <w:r>
        <w:rPr>
          <w:spacing w:val="1"/>
        </w:rPr>
        <w:t> </w:t>
      </w:r>
      <w:r>
        <w:rPr/>
        <w:t>projects under renewable resources cost heavy initial capital but it is financially and environmentally</w:t>
      </w:r>
      <w:r>
        <w:rPr>
          <w:spacing w:val="1"/>
        </w:rPr>
        <w:t> </w:t>
      </w:r>
      <w:r>
        <w:rPr/>
        <w:t>beneficial in long run (Mubarak et al., 2024). These benefits include lower operations cost, improved</w:t>
      </w:r>
    </w:p>
    <w:p>
      <w:pPr>
        <w:pStyle w:val="BodyText"/>
        <w:spacing w:before="54"/>
        <w:ind w:left="138"/>
        <w:jc w:val="both"/>
      </w:pPr>
      <w:r>
        <w:rPr/>
        <w:t>energy</w:t>
      </w:r>
      <w:r>
        <w:rPr>
          <w:spacing w:val="-2"/>
        </w:rPr>
        <w:t> </w:t>
      </w:r>
      <w:r>
        <w:rPr/>
        <w:t>security,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drastic</w:t>
      </w:r>
      <w:r>
        <w:rPr>
          <w:spacing w:val="-1"/>
        </w:rPr>
        <w:t> </w:t>
      </w:r>
      <w:r>
        <w:rPr/>
        <w:t>cut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emissions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carbon.</w:t>
      </w:r>
      <w:r>
        <w:rPr>
          <w:spacing w:val="-2"/>
        </w:rPr>
        <w:t> </w:t>
      </w:r>
      <w:r>
        <w:rPr/>
        <w:t>Additional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these,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financial</w:t>
      </w:r>
      <w:r>
        <w:rPr>
          <w:spacing w:val="-1"/>
        </w:rPr>
        <w:t> </w:t>
      </w:r>
      <w:r>
        <w:rPr/>
        <w:t>models</w:t>
      </w:r>
      <w:r>
        <w:rPr>
          <w:spacing w:val="-1"/>
        </w:rPr>
        <w:t> </w:t>
      </w:r>
      <w:r>
        <w:rPr/>
        <w:t>of</w:t>
      </w:r>
    </w:p>
    <w:p>
      <w:pPr>
        <w:pStyle w:val="BodyText"/>
        <w:spacing w:before="2"/>
        <w:rPr>
          <w:sz w:val="30"/>
        </w:rPr>
      </w:pPr>
    </w:p>
    <w:p>
      <w:pPr>
        <w:pStyle w:val="BodyText"/>
        <w:spacing w:line="482" w:lineRule="auto"/>
        <w:ind w:left="123" w:right="691" w:firstLine="15"/>
        <w:jc w:val="both"/>
      </w:pPr>
      <w:r>
        <w:rPr/>
        <w:t>Eurogroup Consulting also capture the fact that </w:t>
      </w:r>
      <w:r>
        <w:rPr>
          <w:shd w:fill="268629" w:color="auto" w:val="clear"/>
        </w:rPr>
        <w:t>renewable energy projects</w:t>
      </w:r>
      <w:r>
        <w:rPr/>
        <w:t> including </w:t>
      </w:r>
      <w:r>
        <w:rPr>
          <w:shd w:fill="268629" w:color="auto" w:val="clear"/>
        </w:rPr>
        <w:t>the solar and </w:t>
      </w:r>
      <w:r>
        <w:rPr/>
        <w:t>the</w:t>
      </w:r>
      <w:r>
        <w:rPr>
          <w:spacing w:val="1"/>
        </w:rPr>
        <w:t> </w:t>
      </w:r>
      <w:r>
        <w:rPr>
          <w:shd w:fill="268629" w:color="auto" w:val="clear"/>
        </w:rPr>
        <w:t>wind energy </w:t>
      </w:r>
      <w:r>
        <w:rPr/>
        <w:t>have greater values for ROI as compared to the extended use of the fossil fuels, especially</w:t>
      </w:r>
      <w:r>
        <w:rPr>
          <w:spacing w:val="1"/>
        </w:rPr>
        <w:t> </w:t>
      </w:r>
      <w:r>
        <w:rPr/>
        <w:t>when the price of the oil is volatile.</w:t>
      </w:r>
    </w:p>
    <w:p>
      <w:pPr>
        <w:pStyle w:val="BodyText"/>
        <w:spacing w:line="482" w:lineRule="auto" w:before="54"/>
        <w:ind w:left="123" w:right="688" w:firstLine="735"/>
        <w:jc w:val="both"/>
      </w:pPr>
      <w:r>
        <w:rPr/>
        <w:t>The</w:t>
      </w:r>
      <w:r>
        <w:rPr>
          <w:spacing w:val="1"/>
        </w:rPr>
        <w:t> </w:t>
      </w:r>
      <w:r>
        <w:rPr/>
        <w:t>cost-benefit</w:t>
      </w:r>
      <w:r>
        <w:rPr>
          <w:spacing w:val="1"/>
        </w:rPr>
        <w:t> </w:t>
      </w:r>
      <w:r>
        <w:rPr/>
        <w:t>analysis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line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methodological</w:t>
      </w:r>
      <w:r>
        <w:rPr>
          <w:spacing w:val="1"/>
        </w:rPr>
        <w:t> </w:t>
      </w:r>
      <w:r>
        <w:rPr/>
        <w:t>approach</w:t>
      </w:r>
      <w:r>
        <w:rPr>
          <w:spacing w:val="1"/>
        </w:rPr>
        <w:t> </w:t>
      </w:r>
      <w:r>
        <w:rPr/>
        <w:t>called</w:t>
      </w:r>
      <w:r>
        <w:rPr>
          <w:spacing w:val="1"/>
        </w:rPr>
        <w:t> </w:t>
      </w:r>
      <w:r>
        <w:rPr/>
        <w:t>ecological</w:t>
      </w:r>
      <w:r>
        <w:rPr>
          <w:spacing w:val="1"/>
        </w:rPr>
        <w:t> </w:t>
      </w:r>
      <w:r>
        <w:rPr/>
        <w:t>economics,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represents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combination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preserving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environment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creating</w:t>
      </w:r>
      <w:r>
        <w:rPr>
          <w:spacing w:val="1"/>
        </w:rPr>
        <w:t> </w:t>
      </w:r>
      <w:r>
        <w:rPr/>
        <w:t>value.</w:t>
      </w:r>
      <w:r>
        <w:rPr>
          <w:spacing w:val="1"/>
        </w:rPr>
        <w:t> </w:t>
      </w:r>
      <w:r>
        <w:rPr/>
        <w:t>Ecological economics supports sustainable development in a way that nevertheless accomplishes growth</w:t>
      </w:r>
      <w:r>
        <w:rPr>
          <w:spacing w:val="-57"/>
        </w:rPr>
        <w:t> </w:t>
      </w:r>
      <w:r>
        <w:rPr/>
        <w:t>without damage to the environment (Osman et al., 2022). From this perspective, the ramping expenses</w:t>
      </w:r>
      <w:r>
        <w:rPr>
          <w:spacing w:val="1"/>
        </w:rPr>
        <w:t> </w:t>
      </w:r>
      <w:r>
        <w:rPr/>
        <w:t>associated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building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infrastructure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viewed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creation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natural</w:t>
      </w:r>
      <w:r>
        <w:rPr>
          <w:spacing w:val="1"/>
        </w:rPr>
        <w:t> </w:t>
      </w:r>
      <w:r>
        <w:rPr/>
        <w:t>capital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defending</w:t>
      </w:r>
      <w:r>
        <w:rPr>
          <w:spacing w:val="1"/>
        </w:rPr>
        <w:t> </w:t>
      </w:r>
      <w:r>
        <w:rPr/>
        <w:t>ecological systems that generate enduring values, including, unequivocally, the minimization</w:t>
      </w:r>
      <w:r>
        <w:rPr>
          <w:spacing w:val="-57"/>
        </w:rPr>
        <w:t> </w:t>
      </w:r>
      <w:r>
        <w:rPr/>
        <w:t>of pollution</w:t>
      </w:r>
      <w:r>
        <w:rPr>
          <w:spacing w:val="1"/>
        </w:rPr>
        <w:t> </w:t>
      </w:r>
      <w:r>
        <w:rPr/>
        <w:t>and benefit to public health.</w:t>
      </w:r>
    </w:p>
    <w:p>
      <w:pPr>
        <w:pStyle w:val="BodyText"/>
        <w:spacing w:before="46"/>
        <w:ind w:left="843"/>
      </w:pPr>
      <w:r>
        <w:rPr/>
        <w:t>Additionally,</w:t>
      </w:r>
      <w:r>
        <w:rPr>
          <w:spacing w:val="43"/>
        </w:rPr>
        <w:t> </w:t>
      </w:r>
      <w:r>
        <w:rPr/>
        <w:t>smart</w:t>
      </w:r>
      <w:r>
        <w:rPr>
          <w:spacing w:val="43"/>
        </w:rPr>
        <w:t> </w:t>
      </w:r>
      <w:r>
        <w:rPr/>
        <w:t>grid</w:t>
      </w:r>
      <w:r>
        <w:rPr>
          <w:spacing w:val="44"/>
        </w:rPr>
        <w:t> </w:t>
      </w:r>
      <w:r>
        <w:rPr/>
        <w:t>technologies</w:t>
      </w:r>
      <w:r>
        <w:rPr>
          <w:spacing w:val="43"/>
        </w:rPr>
        <w:t> </w:t>
      </w:r>
      <w:r>
        <w:rPr/>
        <w:t>which</w:t>
      </w:r>
      <w:r>
        <w:rPr>
          <w:spacing w:val="44"/>
        </w:rPr>
        <w:t> </w:t>
      </w:r>
      <w:r>
        <w:rPr/>
        <w:t>are</w:t>
      </w:r>
      <w:r>
        <w:rPr>
          <w:spacing w:val="43"/>
        </w:rPr>
        <w:t> </w:t>
      </w:r>
      <w:r>
        <w:rPr/>
        <w:t>the</w:t>
      </w:r>
      <w:r>
        <w:rPr>
          <w:spacing w:val="44"/>
        </w:rPr>
        <w:t> </w:t>
      </w:r>
      <w:r>
        <w:rPr/>
        <w:t>cornerstone</w:t>
      </w:r>
      <w:r>
        <w:rPr>
          <w:spacing w:val="43"/>
        </w:rPr>
        <w:t> </w:t>
      </w:r>
      <w:r>
        <w:rPr/>
        <w:t>for</w:t>
      </w:r>
      <w:r>
        <w:rPr>
          <w:spacing w:val="44"/>
        </w:rPr>
        <w:t> </w:t>
      </w:r>
      <w:r>
        <w:rPr/>
        <w:t>implementing</w:t>
      </w:r>
      <w:r>
        <w:rPr>
          <w:spacing w:val="29"/>
        </w:rPr>
        <w:t> </w:t>
      </w:r>
      <w:r>
        <w:rPr/>
        <w:t>renewable</w:t>
      </w:r>
    </w:p>
    <w:p>
      <w:pPr>
        <w:spacing w:after="0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693"/>
        <w:jc w:val="both"/>
      </w:pPr>
      <w:r>
        <w:rPr/>
        <w:t>integration solutions have the economic benefits of improving energy distribution and minimising the</w:t>
      </w:r>
      <w:r>
        <w:rPr>
          <w:spacing w:val="1"/>
        </w:rPr>
        <w:t> </w:t>
      </w:r>
      <w:r>
        <w:rPr/>
        <w:t>loss (Eisenmenger et al., 2020). Renewable energy investment is therefore a form of ‘natural capital</w:t>
      </w:r>
      <w:r>
        <w:rPr>
          <w:spacing w:val="1"/>
        </w:rPr>
        <w:t> </w:t>
      </w:r>
      <w:r>
        <w:rPr/>
        <w:t>preservation’</w:t>
      </w:r>
      <w:r>
        <w:rPr>
          <w:spacing w:val="-1"/>
        </w:rPr>
        <w:t> </w:t>
      </w:r>
      <w:r>
        <w:rPr/>
        <w:t>investment that supports</w:t>
      </w:r>
      <w:r>
        <w:rPr>
          <w:spacing w:val="-1"/>
        </w:rPr>
        <w:t> </w:t>
      </w:r>
      <w:r>
        <w:rPr/>
        <w:t>an energy structure that</w:t>
      </w:r>
      <w:r>
        <w:rPr>
          <w:spacing w:val="-1"/>
        </w:rPr>
        <w:t> </w:t>
      </w:r>
      <w:r>
        <w:rPr/>
        <w:t>respects ecological realities as</w:t>
      </w:r>
      <w:r>
        <w:rPr>
          <w:spacing w:val="-1"/>
        </w:rPr>
        <w:t> </w:t>
      </w:r>
      <w:r>
        <w:rPr/>
        <w:t>well as</w:t>
      </w:r>
    </w:p>
    <w:p>
      <w:pPr>
        <w:pStyle w:val="BodyText"/>
        <w:spacing w:line="482" w:lineRule="auto" w:before="181"/>
        <w:ind w:left="123" w:right="688"/>
        <w:jc w:val="both"/>
      </w:pPr>
      <w:r>
        <w:rPr/>
        <w:t>need for maximum utilization of economic opportunities. </w:t>
      </w:r>
      <w:r>
        <w:rPr>
          <w:shd w:fill="268629" w:color="auto" w:val="clear"/>
        </w:rPr>
        <w:t>On the other hand, reliance on fossil fuel</w:t>
      </w:r>
      <w:r>
        <w:rPr/>
        <w:t> has</w:t>
      </w:r>
      <w:r>
        <w:rPr>
          <w:spacing w:val="1"/>
        </w:rPr>
        <w:t> </w:t>
      </w:r>
      <w:r>
        <w:rPr/>
        <w:t>its risks, which could result from congested worrying issues that surround the resources inclusive of</w:t>
      </w:r>
      <w:r>
        <w:rPr>
          <w:spacing w:val="1"/>
        </w:rPr>
        <w:t> </w:t>
      </w:r>
      <w:r>
        <w:rPr/>
        <w:t>depletion risks and the costs which are affiliated to emissions (</w:t>
      </w:r>
      <w:r>
        <w:rPr>
          <w:i/>
        </w:rPr>
        <w:t>Climate Change 2014 - Synthesis Report</w:t>
      </w:r>
      <w:r>
        <w:rPr/>
        <w:t>,</w:t>
      </w:r>
      <w:r>
        <w:rPr>
          <w:spacing w:val="-57"/>
        </w:rPr>
        <w:t> </w:t>
      </w:r>
      <w:r>
        <w:rPr/>
        <w:t>2015). Thus, renewable energy is an investment that pays off both economically and environmentally</w:t>
      </w:r>
      <w:r>
        <w:rPr>
          <w:spacing w:val="1"/>
        </w:rPr>
        <w:t> </w:t>
      </w:r>
      <w:r>
        <w:rPr/>
        <w:t>that will serve Saudi Arabia well as it creates and accumulates both economic and ecological assets.</w:t>
      </w:r>
      <w:r>
        <w:rPr>
          <w:spacing w:val="1"/>
        </w:rPr>
        <w:t> </w:t>
      </w:r>
      <w:r>
        <w:rPr/>
        <w:t>These</w:t>
      </w:r>
      <w:r>
        <w:rPr>
          <w:spacing w:val="1"/>
        </w:rPr>
        <w:t> </w:t>
      </w:r>
      <w:r>
        <w:rPr/>
        <w:t>technologies</w:t>
      </w:r>
      <w:r>
        <w:rPr>
          <w:spacing w:val="1"/>
        </w:rPr>
        <w:t> </w:t>
      </w:r>
      <w:r>
        <w:rPr/>
        <w:t>fit</w:t>
      </w:r>
      <w:r>
        <w:rPr>
          <w:spacing w:val="1"/>
        </w:rPr>
        <w:t> </w:t>
      </w:r>
      <w:r>
        <w:rPr/>
        <w:t>well</w:t>
      </w:r>
      <w:r>
        <w:rPr>
          <w:spacing w:val="1"/>
        </w:rPr>
        <w:t> </w:t>
      </w:r>
      <w:r>
        <w:rPr/>
        <w:t>within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paradigm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techno-economic, whether the proposition that</w:t>
      </w:r>
      <w:r>
        <w:rPr>
          <w:spacing w:val="1"/>
        </w:rPr>
        <w:t> </w:t>
      </w:r>
      <w:r>
        <w:rPr/>
        <w:t>improved economics and environmental quality can go hand in hand when supported by enabling</w:t>
      </w:r>
    </w:p>
    <w:p>
      <w:pPr>
        <w:pStyle w:val="BodyText"/>
        <w:spacing w:line="482" w:lineRule="auto" w:before="182"/>
        <w:ind w:left="138" w:right="698" w:hanging="15"/>
        <w:jc w:val="both"/>
      </w:pPr>
      <w:r>
        <w:rPr/>
        <w:t>technologies. Hence, t</w:t>
      </w:r>
      <w:r>
        <w:rPr>
          <w:shd w:fill="0C78CD" w:color="auto" w:val="clear"/>
        </w:rPr>
        <w:t>he cost</w:t>
      </w:r>
      <w:r>
        <w:rPr/>
        <w:t> benefits </w:t>
      </w:r>
      <w:r>
        <w:rPr>
          <w:shd w:fill="0C78CD" w:color="auto" w:val="clear"/>
        </w:rPr>
        <w:t>of renewable energy</w:t>
      </w:r>
      <w:r>
        <w:rPr/>
        <w:t> affirm answers success </w:t>
      </w:r>
      <w:r>
        <w:rPr>
          <w:shd w:fill="0C78CD" w:color="auto" w:val="clear"/>
        </w:rPr>
        <w:t>and</w:t>
      </w:r>
      <w:r>
        <w:rPr/>
        <w:t> environmental</w:t>
      </w:r>
      <w:r>
        <w:rPr>
          <w:spacing w:val="1"/>
        </w:rPr>
        <w:t> </w:t>
      </w:r>
      <w:r>
        <w:rPr/>
        <w:t>sustainability, arguing for the integration of renewable as a way of achieving economic viability in</w:t>
      </w:r>
      <w:r>
        <w:rPr>
          <w:spacing w:val="1"/>
        </w:rPr>
        <w:t> </w:t>
      </w:r>
      <w:r>
        <w:rPr/>
        <w:t>energy</w:t>
      </w:r>
      <w:r>
        <w:rPr>
          <w:spacing w:val="59"/>
        </w:rPr>
        <w:t> </w:t>
      </w:r>
      <w:r>
        <w:rPr/>
        <w:t>systems.</w:t>
      </w:r>
    </w:p>
    <w:p>
      <w:pPr>
        <w:pStyle w:val="BodyText"/>
        <w:spacing w:before="9"/>
        <w:rPr>
          <w:sz w:val="28"/>
        </w:rPr>
      </w:pPr>
    </w:p>
    <w:p>
      <w:pPr>
        <w:pStyle w:val="Heading3"/>
        <w:ind w:left="138"/>
      </w:pPr>
      <w:bookmarkStart w:name="_TOC_250005" w:id="14"/>
      <w:bookmarkEnd w:id="14"/>
      <w:r>
        <w:rPr/>
        <w:t>Grid Stability and Reliability</w:t>
      </w:r>
    </w:p>
    <w:p>
      <w:pPr>
        <w:pStyle w:val="BodyText"/>
        <w:spacing w:before="1"/>
        <w:rPr>
          <w:b/>
          <w:i/>
        </w:rPr>
      </w:pPr>
    </w:p>
    <w:p>
      <w:pPr>
        <w:pStyle w:val="BodyText"/>
        <w:spacing w:line="484" w:lineRule="auto"/>
        <w:ind w:left="123" w:right="880" w:firstLine="735"/>
      </w:pPr>
      <w:r>
        <w:rPr/>
        <w:t>Integrating</w:t>
      </w:r>
      <w:r>
        <w:rPr>
          <w:spacing w:val="-2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/>
        <w:t>sources</w:t>
      </w:r>
      <w:r>
        <w:rPr>
          <w:spacing w:val="-2"/>
        </w:rPr>
        <w:t> </w:t>
      </w:r>
      <w:r>
        <w:rPr/>
        <w:t>has</w:t>
      </w:r>
      <w:r>
        <w:rPr>
          <w:spacing w:val="-1"/>
        </w:rPr>
        <w:t> </w:t>
      </w:r>
      <w:r>
        <w:rPr/>
        <w:t>some</w:t>
      </w:r>
      <w:r>
        <w:rPr>
          <w:spacing w:val="-2"/>
        </w:rPr>
        <w:t> </w:t>
      </w:r>
      <w:r>
        <w:rPr/>
        <w:t>inherent</w:t>
      </w:r>
      <w:r>
        <w:rPr>
          <w:spacing w:val="-1"/>
        </w:rPr>
        <w:t> </w:t>
      </w:r>
      <w:r>
        <w:rPr/>
        <w:t>technical</w:t>
      </w:r>
      <w:r>
        <w:rPr>
          <w:spacing w:val="-2"/>
        </w:rPr>
        <w:t> </w:t>
      </w:r>
      <w:r>
        <w:rPr/>
        <w:t>issues,</w:t>
      </w:r>
      <w:r>
        <w:rPr>
          <w:spacing w:val="-1"/>
        </w:rPr>
        <w:t> </w:t>
      </w:r>
      <w:r>
        <w:rPr/>
        <w:t>most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which</w:t>
      </w:r>
      <w:r>
        <w:rPr>
          <w:spacing w:val="-2"/>
        </w:rPr>
        <w:t> </w:t>
      </w:r>
      <w:r>
        <w:rPr/>
        <w:t>has</w:t>
      </w:r>
      <w:r>
        <w:rPr>
          <w:spacing w:val="-1"/>
        </w:rPr>
        <w:t> </w:t>
      </w:r>
      <w:r>
        <w:rPr/>
        <w:t>to</w:t>
      </w:r>
      <w:r>
        <w:rPr>
          <w:spacing w:val="-57"/>
        </w:rPr>
        <w:t> </w:t>
      </w:r>
      <w:r>
        <w:rPr/>
        <w:t>do</w:t>
      </w:r>
      <w:r>
        <w:rPr>
          <w:spacing w:val="1"/>
        </w:rPr>
        <w:t> </w:t>
      </w:r>
      <w:r>
        <w:rPr/>
        <w:t>with maintaining stability of the electricity grid due to fluctuations in the source of solar or wind</w:t>
      </w:r>
    </w:p>
    <w:p>
      <w:pPr>
        <w:pStyle w:val="BodyText"/>
        <w:spacing w:line="482" w:lineRule="auto"/>
        <w:ind w:left="123" w:right="880"/>
      </w:pPr>
      <w:r>
        <w:rPr/>
        <w:t>energy</w:t>
      </w:r>
      <w:r>
        <w:rPr>
          <w:spacing w:val="-3"/>
        </w:rPr>
        <w:t> </w:t>
      </w:r>
      <w:r>
        <w:rPr/>
        <w:t>based</w:t>
      </w:r>
      <w:r>
        <w:rPr>
          <w:spacing w:val="-3"/>
        </w:rPr>
        <w:t> </w:t>
      </w:r>
      <w:r>
        <w:rPr/>
        <w:t>power.</w:t>
      </w:r>
      <w:r>
        <w:rPr>
          <w:spacing w:val="-3"/>
        </w:rPr>
        <w:t> </w:t>
      </w:r>
      <w:r>
        <w:rPr/>
        <w:t>IEA</w:t>
      </w:r>
      <w:r>
        <w:rPr>
          <w:spacing w:val="-2"/>
        </w:rPr>
        <w:t> </w:t>
      </w:r>
      <w:r>
        <w:rPr/>
        <w:t>comments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despite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substantial</w:t>
      </w:r>
      <w:r>
        <w:rPr>
          <w:spacing w:val="-3"/>
        </w:rPr>
        <w:t> </w:t>
      </w:r>
      <w:r>
        <w:rPr/>
        <w:t>part</w:t>
      </w:r>
      <w:r>
        <w:rPr>
          <w:spacing w:val="-2"/>
        </w:rPr>
        <w:t> </w:t>
      </w:r>
      <w:r>
        <w:rPr/>
        <w:t>renewable</w:t>
      </w:r>
      <w:r>
        <w:rPr>
          <w:spacing w:val="-3"/>
        </w:rPr>
        <w:t> </w:t>
      </w:r>
      <w:r>
        <w:rPr/>
        <w:t>energy</w:t>
      </w:r>
      <w:r>
        <w:rPr>
          <w:spacing w:val="-3"/>
        </w:rPr>
        <w:t> </w:t>
      </w:r>
      <w:r>
        <w:rPr/>
        <w:t>poses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threats</w:t>
      </w:r>
      <w:r>
        <w:rPr>
          <w:spacing w:val="-57"/>
        </w:rPr>
        <w:t> </w:t>
      </w:r>
      <w:r>
        <w:rPr/>
        <w:t>to energy</w:t>
      </w:r>
      <w:r>
        <w:rPr>
          <w:spacing w:val="1"/>
        </w:rPr>
        <w:t> </w:t>
      </w:r>
      <w:r>
        <w:rPr/>
        <w:t>supply disruptions due to network issues without major upgrades to infrastructure (Baker et</w:t>
      </w:r>
      <w:r>
        <w:rPr>
          <w:spacing w:val="-57"/>
        </w:rPr>
        <w:t> </w:t>
      </w:r>
      <w:r>
        <w:rPr/>
        <w:t>al., 2020).</w:t>
      </w:r>
      <w:r>
        <w:rPr>
          <w:spacing w:val="1"/>
        </w:rPr>
        <w:t> </w:t>
      </w:r>
      <w:r>
        <w:rPr/>
        <w:t>Saudi Arabia already has a robust network infrastructure; however, most of the present</w:t>
      </w:r>
      <w:r>
        <w:rPr>
          <w:spacing w:val="1"/>
        </w:rPr>
        <w:t> </w:t>
      </w:r>
      <w:r>
        <w:rPr/>
        <w:t>generation system</w:t>
      </w:r>
      <w:r>
        <w:rPr>
          <w:spacing w:val="1"/>
        </w:rPr>
        <w:t> </w:t>
      </w:r>
      <w:r>
        <w:rPr/>
        <w:t>layout is optimised for fossil fuel power generation which unprepared for the</w:t>
      </w:r>
      <w:r>
        <w:rPr>
          <w:spacing w:val="1"/>
        </w:rPr>
        <w:t> </w:t>
      </w:r>
      <w:r>
        <w:rPr/>
        <w:t>volatility that accompanies</w:t>
      </w:r>
      <w:r>
        <w:rPr>
          <w:spacing w:val="1"/>
        </w:rPr>
        <w:t> </w:t>
      </w:r>
      <w:r>
        <w:rPr/>
        <w:t>renewables integration.</w:t>
      </w:r>
    </w:p>
    <w:p>
      <w:pPr>
        <w:pStyle w:val="BodyText"/>
        <w:spacing w:line="477" w:lineRule="auto" w:before="50"/>
        <w:ind w:left="138" w:right="1091" w:firstLine="720"/>
      </w:pPr>
      <w:r>
        <w:rPr/>
        <w:t>Smart grid technologies surface as an answer from the system of ideas formulated within the</w:t>
      </w:r>
      <w:r>
        <w:rPr>
          <w:spacing w:val="-57"/>
        </w:rPr>
        <w:t> </w:t>
      </w:r>
      <w:r>
        <w:rPr/>
        <w:t>scope of the concept of complexity theory associated with the description of the conditions and</w:t>
      </w:r>
    </w:p>
    <w:p>
      <w:pPr>
        <w:pStyle w:val="BodyText"/>
        <w:spacing w:before="57"/>
        <w:ind w:left="123"/>
      </w:pPr>
      <w:r>
        <w:rPr/>
        <w:t>possibilities of self-regulating interconnected systems. Combining data and intelligence, smart grids help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23" w:right="692"/>
        <w:jc w:val="both"/>
      </w:pPr>
      <w:r>
        <w:rPr/>
        <w:t>the energy system to address supply-demand and other problems </w:t>
      </w:r>
      <w:r>
        <w:rPr>
          <w:shd w:fill="268629" w:color="auto" w:val="clear"/>
        </w:rPr>
        <w:t>in real-time</w:t>
      </w:r>
      <w:r>
        <w:rPr/>
        <w:t> (Ahmad </w:t>
      </w:r>
      <w:r>
        <w:rPr>
          <w:shd w:fill="268629" w:color="auto" w:val="clear"/>
        </w:rPr>
        <w:t>et al., 2022). This</w:t>
      </w:r>
      <w:r>
        <w:rPr>
          <w:spacing w:val="1"/>
        </w:rPr>
        <w:t> </w:t>
      </w:r>
      <w:r>
        <w:rPr/>
        <w:t>flexibility</w:t>
      </w:r>
      <w:r>
        <w:rPr>
          <w:spacing w:val="29"/>
        </w:rPr>
        <w:t> </w:t>
      </w:r>
      <w:r>
        <w:rPr/>
        <w:t>also</w:t>
      </w:r>
      <w:r>
        <w:rPr>
          <w:spacing w:val="30"/>
        </w:rPr>
        <w:t> </w:t>
      </w:r>
      <w:r>
        <w:rPr/>
        <w:t>increases</w:t>
      </w:r>
      <w:r>
        <w:rPr>
          <w:spacing w:val="29"/>
        </w:rPr>
        <w:t> </w:t>
      </w:r>
      <w:r>
        <w:rPr>
          <w:shd w:fill="268629" w:color="auto" w:val="clear"/>
        </w:rPr>
        <w:t>the</w:t>
      </w:r>
      <w:r>
        <w:rPr>
          <w:spacing w:val="30"/>
          <w:shd w:fill="268629" w:color="auto" w:val="clear"/>
        </w:rPr>
        <w:t> </w:t>
      </w:r>
      <w:r>
        <w:rPr/>
        <w:t>dependability</w:t>
      </w:r>
      <w:r>
        <w:rPr>
          <w:spacing w:val="30"/>
        </w:rPr>
        <w:t> </w:t>
      </w:r>
      <w:r>
        <w:rPr/>
        <w:t>of</w:t>
      </w:r>
      <w:r>
        <w:rPr>
          <w:spacing w:val="29"/>
        </w:rPr>
        <w:t> </w:t>
      </w:r>
      <w:r>
        <w:rPr>
          <w:shd w:fill="268629" w:color="auto" w:val="clear"/>
        </w:rPr>
        <w:t>the</w:t>
      </w:r>
      <w:r>
        <w:rPr>
          <w:spacing w:val="30"/>
          <w:shd w:fill="268629" w:color="auto" w:val="clear"/>
        </w:rPr>
        <w:t> </w:t>
      </w:r>
      <w:r>
        <w:rPr/>
        <w:t>system</w:t>
      </w:r>
      <w:r>
        <w:rPr>
          <w:spacing w:val="30"/>
        </w:rPr>
        <w:t> </w:t>
      </w:r>
      <w:r>
        <w:rPr/>
        <w:t>while</w:t>
      </w:r>
      <w:r>
        <w:rPr>
          <w:spacing w:val="29"/>
        </w:rPr>
        <w:t> </w:t>
      </w:r>
      <w:r>
        <w:rPr/>
        <w:t>at</w:t>
      </w:r>
      <w:r>
        <w:rPr>
          <w:spacing w:val="30"/>
        </w:rPr>
        <w:t> </w:t>
      </w:r>
      <w:r>
        <w:rPr/>
        <w:t>the</w:t>
      </w:r>
      <w:r>
        <w:rPr>
          <w:spacing w:val="14"/>
        </w:rPr>
        <w:t> </w:t>
      </w:r>
      <w:r>
        <w:rPr/>
        <w:t>same</w:t>
      </w:r>
      <w:r>
        <w:rPr>
          <w:spacing w:val="15"/>
        </w:rPr>
        <w:t> </w:t>
      </w:r>
      <w:r>
        <w:rPr/>
        <w:t>time</w:t>
      </w:r>
      <w:r>
        <w:rPr>
          <w:spacing w:val="15"/>
        </w:rPr>
        <w:t> </w:t>
      </w:r>
      <w:r>
        <w:rPr/>
        <w:t>increasing</w:t>
      </w:r>
      <w:r>
        <w:rPr>
          <w:spacing w:val="15"/>
        </w:rPr>
        <w:t> </w:t>
      </w:r>
      <w:r>
        <w:rPr/>
        <w:t>efficiency</w:t>
      </w:r>
      <w:r>
        <w:rPr>
          <w:spacing w:val="-58"/>
        </w:rPr>
        <w:t> </w:t>
      </w:r>
      <w:r>
        <w:rPr/>
        <w:t>and   lowering</w:t>
      </w:r>
      <w:r>
        <w:rPr>
          <w:spacing w:val="30"/>
        </w:rPr>
        <w:t> </w:t>
      </w:r>
      <w:r>
        <w:rPr/>
        <w:t>the</w:t>
      </w:r>
      <w:r>
        <w:rPr>
          <w:spacing w:val="15"/>
        </w:rPr>
        <w:t> </w:t>
      </w:r>
      <w:r>
        <w:rPr/>
        <w:t>ecological</w:t>
      </w:r>
      <w:r>
        <w:rPr>
          <w:spacing w:val="15"/>
        </w:rPr>
        <w:t> </w:t>
      </w:r>
      <w:r>
        <w:rPr/>
        <w:t>footprint.</w:t>
      </w:r>
      <w:r>
        <w:rPr>
          <w:spacing w:val="15"/>
        </w:rPr>
        <w:t> </w:t>
      </w:r>
      <w:r>
        <w:rPr/>
        <w:t>When</w:t>
      </w:r>
      <w:r>
        <w:rPr>
          <w:spacing w:val="15"/>
        </w:rPr>
        <w:t> </w:t>
      </w:r>
      <w:r>
        <w:rPr/>
        <w:t>implemented,</w:t>
      </w:r>
      <w:r>
        <w:rPr>
          <w:spacing w:val="15"/>
        </w:rPr>
        <w:t> </w:t>
      </w:r>
      <w:r>
        <w:rPr/>
        <w:t>smart</w:t>
      </w:r>
      <w:r>
        <w:rPr>
          <w:spacing w:val="15"/>
        </w:rPr>
        <w:t> </w:t>
      </w:r>
      <w:r>
        <w:rPr/>
        <w:t>grid</w:t>
      </w:r>
      <w:r>
        <w:rPr>
          <w:spacing w:val="15"/>
        </w:rPr>
        <w:t> </w:t>
      </w:r>
      <w:r>
        <w:rPr/>
        <w:t>technologies</w:t>
      </w:r>
      <w:r>
        <w:rPr>
          <w:spacing w:val="15"/>
        </w:rPr>
        <w:t> </w:t>
      </w:r>
      <w:r>
        <w:rPr/>
        <w:t>can</w:t>
      </w:r>
      <w:r>
        <w:rPr>
          <w:spacing w:val="15"/>
        </w:rPr>
        <w:t> </w:t>
      </w:r>
      <w:r>
        <w:rPr/>
        <w:t>provide</w:t>
      </w:r>
      <w:r>
        <w:rPr>
          <w:spacing w:val="15"/>
        </w:rPr>
        <w:t> </w:t>
      </w:r>
      <w:r>
        <w:rPr/>
        <w:t>Saudi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line="482" w:lineRule="auto" w:before="67"/>
        <w:ind w:left="123" w:right="702"/>
        <w:jc w:val="both"/>
      </w:pPr>
      <w:r>
        <w:rPr/>
        <w:t>Arabia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flexible</w:t>
      </w:r>
      <w:r>
        <w:rPr>
          <w:spacing w:val="1"/>
        </w:rPr>
        <w:t> </w:t>
      </w:r>
      <w:r>
        <w:rPr/>
        <w:t>power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capable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accommodating</w:t>
      </w:r>
      <w:r>
        <w:rPr>
          <w:spacing w:val="1"/>
        </w:rPr>
        <w:t> </w:t>
      </w:r>
      <w:r>
        <w:rPr/>
        <w:t>increased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penetration</w:t>
      </w:r>
      <w:r>
        <w:rPr>
          <w:spacing w:val="-1"/>
        </w:rPr>
        <w:t> </w:t>
      </w:r>
      <w:r>
        <w:rPr/>
        <w:t>while  still maintaining grid stability.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10"/>
        <w:ind w:right="748"/>
        <w:jc w:val="right"/>
      </w:pPr>
      <w:r>
        <w:rPr/>
        <w:t>29</w:t>
      </w:r>
    </w:p>
    <w:p>
      <w:pPr>
        <w:pStyle w:val="BodyText"/>
        <w:spacing w:line="482" w:lineRule="auto" w:before="14"/>
        <w:ind w:left="123" w:right="691" w:firstLine="720"/>
        <w:jc w:val="both"/>
      </w:pPr>
      <w:r>
        <w:rPr/>
        <w:t>Furthermore, there are other challenges as energy storage facilities including, batteries that help</w:t>
      </w:r>
      <w:r>
        <w:rPr>
          <w:spacing w:val="1"/>
        </w:rPr>
        <w:t> </w:t>
      </w:r>
      <w:r>
        <w:rPr/>
        <w:t>in dealing with intermittency. These systems contribute towards energy storage when production of</w:t>
      </w:r>
      <w:r>
        <w:rPr>
          <w:spacing w:val="1"/>
        </w:rPr>
        <w:t> </w:t>
      </w:r>
      <w:r>
        <w:rPr/>
        <w:t>renewable energy peaks, making it a reliability fuel source when production is low. This approach</w:t>
      </w:r>
      <w:r>
        <w:rPr>
          <w:spacing w:val="1"/>
        </w:rPr>
        <w:t> </w:t>
      </w:r>
      <w:r>
        <w:rPr/>
        <w:t>resonates with sustainability science where there is the call for structures that are capable of operating</w:t>
      </w:r>
      <w:r>
        <w:rPr>
          <w:spacing w:val="1"/>
        </w:rPr>
        <w:t> </w:t>
      </w:r>
      <w:r>
        <w:rPr/>
        <w:t>within</w:t>
      </w:r>
      <w:r>
        <w:rPr>
          <w:spacing w:val="1"/>
        </w:rPr>
        <w:t> </w:t>
      </w:r>
      <w:r>
        <w:rPr/>
        <w:t>ecological</w:t>
      </w:r>
      <w:r>
        <w:rPr>
          <w:spacing w:val="1"/>
        </w:rPr>
        <w:t> </w:t>
      </w:r>
      <w:r>
        <w:rPr/>
        <w:t>constraints</w:t>
      </w:r>
      <w:r>
        <w:rPr>
          <w:spacing w:val="1"/>
        </w:rPr>
        <w:t> </w:t>
      </w:r>
      <w:r>
        <w:rPr/>
        <w:t>(Ahmadi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al.,</w:t>
      </w:r>
      <w:r>
        <w:rPr>
          <w:spacing w:val="1"/>
        </w:rPr>
        <w:t> </w:t>
      </w:r>
      <w:r>
        <w:rPr/>
        <w:t>2021).</w:t>
      </w:r>
      <w:r>
        <w:rPr>
          <w:spacing w:val="1"/>
        </w:rPr>
        <w:t> </w:t>
      </w:r>
      <w:r>
        <w:rPr/>
        <w:t>Storing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long-term</w:t>
      </w:r>
      <w:r>
        <w:rPr>
          <w:spacing w:val="1"/>
        </w:rPr>
        <w:t> </w:t>
      </w:r>
      <w:r>
        <w:rPr/>
        <w:t>investment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sustainability that allows Saudi Arabia to satisfy energy needs and avoid depleting natural resources or</w:t>
      </w:r>
      <w:r>
        <w:rPr>
          <w:spacing w:val="1"/>
        </w:rPr>
        <w:t> </w:t>
      </w:r>
      <w:r>
        <w:rPr/>
        <w:t>adding</w:t>
      </w:r>
      <w:r>
        <w:rPr>
          <w:spacing w:val="43"/>
        </w:rPr>
        <w:t> </w:t>
      </w:r>
      <w:r>
        <w:rPr/>
        <w:t>inconsistent</w:t>
      </w:r>
      <w:r>
        <w:rPr>
          <w:spacing w:val="44"/>
        </w:rPr>
        <w:t> </w:t>
      </w:r>
      <w:r>
        <w:rPr/>
        <w:t>supply</w:t>
      </w:r>
      <w:r>
        <w:rPr>
          <w:spacing w:val="44"/>
        </w:rPr>
        <w:t> </w:t>
      </w:r>
      <w:r>
        <w:rPr/>
        <w:t>to</w:t>
      </w:r>
      <w:r>
        <w:rPr>
          <w:spacing w:val="44"/>
        </w:rPr>
        <w:t> </w:t>
      </w:r>
      <w:r>
        <w:rPr/>
        <w:t>the</w:t>
      </w:r>
      <w:r>
        <w:rPr>
          <w:spacing w:val="44"/>
        </w:rPr>
        <w:t> </w:t>
      </w:r>
      <w:r>
        <w:rPr/>
        <w:t>grid.</w:t>
      </w:r>
      <w:r>
        <w:rPr>
          <w:spacing w:val="44"/>
        </w:rPr>
        <w:t> </w:t>
      </w:r>
      <w:r>
        <w:rPr/>
        <w:t>As</w:t>
      </w:r>
      <w:r>
        <w:rPr>
          <w:spacing w:val="44"/>
        </w:rPr>
        <w:t> </w:t>
      </w:r>
      <w:r>
        <w:rPr/>
        <w:t>the</w:t>
      </w:r>
      <w:r>
        <w:rPr>
          <w:spacing w:val="44"/>
        </w:rPr>
        <w:t> </w:t>
      </w:r>
      <w:r>
        <w:rPr/>
        <w:t>kingdom</w:t>
      </w:r>
      <w:r>
        <w:rPr>
          <w:spacing w:val="44"/>
        </w:rPr>
        <w:t> </w:t>
      </w:r>
      <w:r>
        <w:rPr/>
        <w:t>takes</w:t>
      </w:r>
      <w:r>
        <w:rPr>
          <w:spacing w:val="44"/>
        </w:rPr>
        <w:t> </w:t>
      </w:r>
      <w:r>
        <w:rPr/>
        <w:t>up</w:t>
      </w:r>
      <w:r>
        <w:rPr>
          <w:spacing w:val="44"/>
        </w:rPr>
        <w:t> </w:t>
      </w:r>
      <w:r>
        <w:rPr/>
        <w:t>the</w:t>
      </w:r>
      <w:r>
        <w:rPr>
          <w:spacing w:val="44"/>
        </w:rPr>
        <w:t> </w:t>
      </w:r>
      <w:r>
        <w:rPr/>
        <w:t>mantle</w:t>
      </w:r>
      <w:r>
        <w:rPr>
          <w:spacing w:val="29"/>
        </w:rPr>
        <w:t> </w:t>
      </w:r>
      <w:r>
        <w:rPr/>
        <w:t>of</w:t>
      </w:r>
      <w:r>
        <w:rPr>
          <w:spacing w:val="29"/>
        </w:rPr>
        <w:t> </w:t>
      </w:r>
      <w:r>
        <w:rPr/>
        <w:t>grid</w:t>
      </w:r>
      <w:r>
        <w:rPr>
          <w:spacing w:val="30"/>
        </w:rPr>
        <w:t> </w:t>
      </w:r>
      <w:r>
        <w:rPr/>
        <w:t>stability,</w:t>
      </w:r>
      <w:r>
        <w:rPr>
          <w:spacing w:val="29"/>
        </w:rPr>
        <w:t> </w:t>
      </w:r>
      <w:r>
        <w:rPr/>
        <w:t>Saudi</w:t>
      </w:r>
      <w:r>
        <w:rPr>
          <w:spacing w:val="-58"/>
        </w:rPr>
        <w:t> </w:t>
      </w:r>
      <w:r>
        <w:rPr/>
        <w:t>Arabia</w:t>
      </w:r>
      <w:r>
        <w:rPr>
          <w:spacing w:val="1"/>
        </w:rPr>
        <w:t> </w:t>
      </w:r>
      <w:r>
        <w:rPr/>
        <w:t>now finds itself poised on the crossroads of energy reliability and innovation. This is why,</w:t>
      </w:r>
      <w:r>
        <w:rPr>
          <w:spacing w:val="1"/>
        </w:rPr>
        <w:t> </w:t>
      </w:r>
      <w:r>
        <w:rPr/>
        <w:t>according to</w:t>
      </w:r>
      <w:r>
        <w:rPr>
          <w:spacing w:val="1"/>
        </w:rPr>
        <w:t> </w:t>
      </w:r>
      <w:r>
        <w:rPr/>
        <w:t>resilience theory, it is vital to construct structures that are worth in terms of instability and</w:t>
      </w:r>
      <w:r>
        <w:rPr>
          <w:spacing w:val="1"/>
        </w:rPr>
        <w:t> </w:t>
      </w:r>
      <w:r>
        <w:rPr/>
        <w:t>that can</w:t>
      </w:r>
      <w:r>
        <w:rPr>
          <w:spacing w:val="1"/>
        </w:rPr>
        <w:t> </w:t>
      </w:r>
      <w:r>
        <w:rPr/>
        <w:t>maintain flexibility for new changes in energy scenarios (Ahmad et al., 2022). On that context,</w:t>
      </w:r>
      <w:r>
        <w:rPr>
          <w:spacing w:val="1"/>
        </w:rPr>
        <w:t> </w:t>
      </w:r>
      <w:r>
        <w:rPr/>
        <w:t>Saudi</w:t>
      </w:r>
    </w:p>
    <w:p>
      <w:pPr>
        <w:pStyle w:val="BodyText"/>
        <w:spacing w:line="482" w:lineRule="auto" w:before="183"/>
        <w:ind w:left="123" w:right="692"/>
        <w:jc w:val="both"/>
      </w:pPr>
      <w:r>
        <w:rPr/>
        <w:t>Arabia’s</w:t>
      </w:r>
      <w:r>
        <w:rPr>
          <w:spacing w:val="12"/>
        </w:rPr>
        <w:t> </w:t>
      </w:r>
      <w:r>
        <w:rPr/>
        <w:t>grid</w:t>
      </w:r>
      <w:r>
        <w:rPr>
          <w:spacing w:val="12"/>
        </w:rPr>
        <w:t> </w:t>
      </w:r>
      <w:r>
        <w:rPr/>
        <w:t>has</w:t>
      </w:r>
      <w:r>
        <w:rPr>
          <w:spacing w:val="12"/>
        </w:rPr>
        <w:t> </w:t>
      </w:r>
      <w:r>
        <w:rPr/>
        <w:t>to</w:t>
      </w:r>
      <w:r>
        <w:rPr>
          <w:spacing w:val="12"/>
        </w:rPr>
        <w:t> </w:t>
      </w:r>
      <w:r>
        <w:rPr/>
        <w:t>flexibly</w:t>
      </w:r>
      <w:r>
        <w:rPr>
          <w:spacing w:val="12"/>
        </w:rPr>
        <w:t> </w:t>
      </w:r>
      <w:r>
        <w:rPr/>
        <w:t>include</w:t>
      </w:r>
      <w:r>
        <w:rPr>
          <w:spacing w:val="13"/>
        </w:rPr>
        <w:t> </w:t>
      </w:r>
      <w:r>
        <w:rPr/>
        <w:t>r</w:t>
      </w:r>
      <w:r>
        <w:rPr>
          <w:shd w:fill="8160D3" w:color="auto" w:val="clear"/>
        </w:rPr>
        <w:t>enewable</w:t>
      </w:r>
      <w:r>
        <w:rPr>
          <w:spacing w:val="12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12"/>
        </w:rPr>
        <w:t> </w:t>
      </w:r>
      <w:r>
        <w:rPr/>
        <w:t>as</w:t>
      </w:r>
      <w:r>
        <w:rPr>
          <w:spacing w:val="12"/>
        </w:rPr>
        <w:t> </w:t>
      </w:r>
      <w:r>
        <w:rPr>
          <w:shd w:fill="8160D3" w:color="auto" w:val="clear"/>
        </w:rPr>
        <w:t>an</w:t>
      </w:r>
      <w:r>
        <w:rPr>
          <w:spacing w:val="12"/>
        </w:rPr>
        <w:t> </w:t>
      </w:r>
      <w:r>
        <w:rPr/>
        <w:t>efficient</w:t>
      </w:r>
      <w:r>
        <w:rPr>
          <w:spacing w:val="13"/>
        </w:rPr>
        <w:t> </w:t>
      </w:r>
      <w:r>
        <w:rPr>
          <w:shd w:fill="8160D3" w:color="auto" w:val="clear"/>
        </w:rPr>
        <w:t>and</w:t>
      </w:r>
      <w:r>
        <w:rPr>
          <w:spacing w:val="12"/>
          <w:shd w:fill="8160D3" w:color="auto" w:val="clear"/>
        </w:rPr>
        <w:t> </w:t>
      </w:r>
      <w:r>
        <w:rPr/>
        <w:t>dependable</w:t>
      </w:r>
      <w:r>
        <w:rPr>
          <w:spacing w:val="12"/>
        </w:rPr>
        <w:t> </w:t>
      </w:r>
      <w:r>
        <w:rPr>
          <w:shd w:fill="8160D3" w:color="auto" w:val="clear"/>
        </w:rPr>
        <w:t>source</w:t>
      </w:r>
      <w:r>
        <w:rPr>
          <w:spacing w:val="12"/>
          <w:shd w:fill="8160D3" w:color="auto" w:val="clear"/>
        </w:rPr>
        <w:t> </w:t>
      </w:r>
      <w:r>
        <w:rPr>
          <w:shd w:fill="8160D3" w:color="auto" w:val="clear"/>
        </w:rPr>
        <w:t>of</w:t>
      </w:r>
      <w:r>
        <w:rPr>
          <w:spacing w:val="-2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-58"/>
        </w:rPr>
        <w:t> </w:t>
      </w:r>
      <w:r>
        <w:rPr/>
        <w:t>to</w:t>
      </w:r>
      <w:r>
        <w:rPr>
          <w:spacing w:val="1"/>
        </w:rPr>
        <w:t> </w:t>
      </w:r>
      <w:r>
        <w:rPr/>
        <w:t>t</w:t>
      </w:r>
      <w:r>
        <w:rPr>
          <w:shd w:fill="8160D3" w:color="auto" w:val="clear"/>
        </w:rPr>
        <w:t>he</w:t>
      </w:r>
      <w:r>
        <w:rPr>
          <w:spacing w:val="1"/>
        </w:rPr>
        <w:t> </w:t>
      </w:r>
      <w:r>
        <w:rPr/>
        <w:t>power</w:t>
      </w:r>
      <w:r>
        <w:rPr>
          <w:spacing w:val="1"/>
        </w:rPr>
        <w:t> </w:t>
      </w:r>
      <w:r>
        <w:rPr/>
        <w:t>demand.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Arabia</w:t>
      </w:r>
      <w:r>
        <w:rPr>
          <w:spacing w:val="1"/>
        </w:rPr>
        <w:t> </w:t>
      </w:r>
      <w:r>
        <w:rPr/>
        <w:t>can</w:t>
      </w:r>
      <w:r>
        <w:rPr>
          <w:spacing w:val="1"/>
        </w:rPr>
        <w:t> </w:t>
      </w:r>
      <w:r>
        <w:rPr/>
        <w:t>create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resilient</w:t>
      </w:r>
      <w:r>
        <w:rPr>
          <w:spacing w:val="1"/>
        </w:rPr>
        <w:t> </w:t>
      </w:r>
      <w:r>
        <w:rPr/>
        <w:t>to</w:t>
      </w:r>
      <w:r>
        <w:rPr>
          <w:spacing w:val="60"/>
        </w:rPr>
        <w:t> </w:t>
      </w:r>
      <w:r>
        <w:rPr/>
        <w:t>intermittent</w:t>
      </w:r>
      <w:r>
        <w:rPr>
          <w:spacing w:val="1"/>
        </w:rPr>
        <w:t> </w:t>
      </w:r>
      <w:r>
        <w:rPr/>
        <w:t>resources,</w:t>
      </w:r>
      <w:r>
        <w:rPr>
          <w:spacing w:val="1"/>
        </w:rPr>
        <w:t> </w:t>
      </w:r>
      <w:r>
        <w:rPr/>
        <w:t>and indeed prospers with them, through developing smart grid technologies that provide the</w:t>
      </w:r>
      <w:r>
        <w:rPr>
          <w:spacing w:val="1"/>
        </w:rPr>
        <w:t> </w:t>
      </w:r>
      <w:r>
        <w:rPr/>
        <w:t>capacity for</w:t>
      </w:r>
      <w:r>
        <w:rPr>
          <w:spacing w:val="1"/>
        </w:rPr>
        <w:t> </w:t>
      </w:r>
      <w:r>
        <w:rPr/>
        <w:t>supply and demand management (Zhou, 2022).</w:t>
      </w:r>
    </w:p>
    <w:p>
      <w:pPr>
        <w:pStyle w:val="BodyText"/>
        <w:spacing w:before="9"/>
        <w:rPr>
          <w:sz w:val="28"/>
        </w:rPr>
      </w:pPr>
    </w:p>
    <w:p>
      <w:pPr>
        <w:pStyle w:val="Heading3"/>
        <w:jc w:val="both"/>
      </w:pPr>
      <w:bookmarkStart w:name="_TOC_250004" w:id="15"/>
      <w:bookmarkEnd w:id="15"/>
      <w:r>
        <w:rPr/>
        <w:t>Socio-Environmental Implications and Regulatory Considerations</w:t>
      </w:r>
    </w:p>
    <w:p>
      <w:pPr>
        <w:pStyle w:val="BodyText"/>
        <w:spacing w:before="2"/>
        <w:rPr>
          <w:b/>
          <w:i/>
        </w:rPr>
      </w:pPr>
    </w:p>
    <w:p>
      <w:pPr>
        <w:pStyle w:val="BodyText"/>
        <w:spacing w:line="482" w:lineRule="auto"/>
        <w:ind w:left="123" w:right="690" w:firstLine="720"/>
        <w:jc w:val="both"/>
      </w:pPr>
      <w:r>
        <w:rPr/>
        <w:t>Policies are crucial in managing the integration of renewables and the IEA Grid Delay Case</w:t>
      </w:r>
      <w:r>
        <w:rPr>
          <w:spacing w:val="1"/>
        </w:rPr>
        <w:t> </w:t>
      </w:r>
      <w:r>
        <w:rPr/>
        <w:t>demonstrated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impact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regulation could have on emission and climate agendas. The generic</w:t>
      </w:r>
      <w:r>
        <w:rPr>
          <w:spacing w:val="1"/>
        </w:rPr>
        <w:t> </w:t>
      </w:r>
      <w:r>
        <w:rPr/>
        <w:t>mechanisms include utilisation of less complex approvals for the completion of renewable projects and</w:t>
      </w:r>
      <w:r>
        <w:rPr>
          <w:spacing w:val="1"/>
        </w:rPr>
        <w:t> </w:t>
      </w:r>
      <w:r>
        <w:rPr/>
        <w:t>local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production</w:t>
      </w:r>
      <w:r>
        <w:rPr>
          <w:spacing w:val="1"/>
        </w:rPr>
        <w:t> </w:t>
      </w:r>
      <w:r>
        <w:rPr/>
        <w:t>rewards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quicken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change.</w:t>
      </w:r>
      <w:r>
        <w:rPr>
          <w:spacing w:val="1"/>
        </w:rPr>
        <w:t> </w:t>
      </w:r>
      <w:r>
        <w:rPr/>
        <w:t>Cogeneration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electricity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 sources through net-metering policies enhances localised generation and reduces</w:t>
      </w:r>
      <w:r>
        <w:rPr>
          <w:spacing w:val="1"/>
        </w:rPr>
        <w:t> </w:t>
      </w:r>
      <w:r>
        <w:rPr/>
        <w:t>losses across the</w:t>
      </w:r>
      <w:r>
        <w:rPr>
          <w:spacing w:val="1"/>
        </w:rPr>
        <w:t> </w:t>
      </w:r>
      <w:r>
        <w:rPr/>
        <w:t>length and breadth of the country as well as the stress on the national grid (Bhuiyan,</w:t>
      </w:r>
      <w:r>
        <w:rPr>
          <w:spacing w:val="1"/>
        </w:rPr>
        <w:t> </w:t>
      </w:r>
      <w:r>
        <w:rPr/>
        <w:t>2022).</w:t>
      </w:r>
      <w:r>
        <w:rPr>
          <w:spacing w:val="58"/>
        </w:rPr>
        <w:t> </w:t>
      </w:r>
      <w:r>
        <w:rPr/>
        <w:t>The</w:t>
      </w:r>
      <w:r>
        <w:rPr>
          <w:spacing w:val="59"/>
        </w:rPr>
        <w:t> </w:t>
      </w:r>
      <w:r>
        <w:rPr/>
        <w:t>above</w:t>
      </w:r>
      <w:r>
        <w:rPr>
          <w:spacing w:val="44"/>
        </w:rPr>
        <w:t> </w:t>
      </w:r>
      <w:r>
        <w:rPr/>
        <w:t>practice</w:t>
      </w:r>
      <w:r>
        <w:rPr>
          <w:spacing w:val="44"/>
        </w:rPr>
        <w:t> </w:t>
      </w:r>
      <w:r>
        <w:rPr/>
        <w:t>is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/>
        <w:t>measure</w:t>
      </w:r>
      <w:r>
        <w:rPr>
          <w:spacing w:val="44"/>
        </w:rPr>
        <w:t> </w:t>
      </w:r>
      <w:r>
        <w:rPr/>
        <w:t>of</w:t>
      </w:r>
      <w:r>
        <w:rPr>
          <w:spacing w:val="44"/>
        </w:rPr>
        <w:t> </w:t>
      </w:r>
      <w:r>
        <w:rPr/>
        <w:t>implementing</w:t>
      </w:r>
      <w:r>
        <w:rPr>
          <w:spacing w:val="44"/>
        </w:rPr>
        <w:t> </w:t>
      </w:r>
      <w:r>
        <w:rPr/>
        <w:t>subsidiarity,</w:t>
      </w:r>
      <w:r>
        <w:rPr>
          <w:spacing w:val="44"/>
        </w:rPr>
        <w:t> </w:t>
      </w:r>
      <w:r>
        <w:rPr/>
        <w:t>where</w:t>
      </w:r>
      <w:r>
        <w:rPr>
          <w:spacing w:val="43"/>
        </w:rPr>
        <w:t> </w:t>
      </w:r>
      <w:r>
        <w:rPr/>
        <w:t>decision-making</w:t>
      </w:r>
      <w:r>
        <w:rPr>
          <w:spacing w:val="44"/>
        </w:rPr>
        <w:t> </w:t>
      </w:r>
      <w:r>
        <w:rPr/>
        <w:t>and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67"/>
        <w:ind w:left="123"/>
      </w:pPr>
      <w:r>
        <w:rPr/>
        <w:t>utilisation</w:t>
      </w:r>
      <w:r>
        <w:rPr>
          <w:spacing w:val="-1"/>
        </w:rPr>
        <w:t> </w:t>
      </w:r>
      <w:r>
        <w:rPr/>
        <w:t>of resources</w:t>
      </w:r>
      <w:r>
        <w:rPr>
          <w:spacing w:val="59"/>
        </w:rPr>
        <w:t> </w:t>
      </w:r>
      <w:r>
        <w:rPr/>
        <w:t>are</w:t>
      </w:r>
      <w:r>
        <w:rPr>
          <w:spacing w:val="-1"/>
        </w:rPr>
        <w:t> </w:t>
      </w:r>
      <w:r>
        <w:rPr/>
        <w:t>decentralised for</w:t>
      </w:r>
      <w:r>
        <w:rPr>
          <w:spacing w:val="-1"/>
        </w:rPr>
        <w:t> </w:t>
      </w:r>
      <w:r>
        <w:rPr/>
        <w:t>better efficiency and</w:t>
      </w:r>
      <w:r>
        <w:rPr>
          <w:spacing w:val="-1"/>
        </w:rPr>
        <w:t> </w:t>
      </w:r>
      <w:r>
        <w:rPr/>
        <w:t>fairness.</w:t>
      </w:r>
    </w:p>
    <w:p>
      <w:pPr>
        <w:pStyle w:val="BodyText"/>
        <w:spacing w:before="3"/>
      </w:pPr>
    </w:p>
    <w:p>
      <w:pPr>
        <w:pStyle w:val="BodyText"/>
        <w:ind w:left="903"/>
      </w:pPr>
      <w:r>
        <w:rPr/>
        <w:t>In addition, knowledge dissemination and participation must be addressed since they play a very</w:t>
      </w:r>
    </w:p>
    <w:p>
      <w:pPr>
        <w:pStyle w:val="BodyText"/>
        <w:spacing w:before="4"/>
        <w:rPr>
          <w:sz w:val="33"/>
        </w:rPr>
      </w:pPr>
    </w:p>
    <w:p>
      <w:pPr>
        <w:pStyle w:val="BodyText"/>
        <w:spacing w:line="482" w:lineRule="auto"/>
        <w:ind w:left="123" w:right="688" w:firstLine="15"/>
        <w:jc w:val="both"/>
      </w:pPr>
      <w:r>
        <w:rPr/>
        <w:t>important</w:t>
      </w:r>
      <w:r>
        <w:rPr>
          <w:spacing w:val="1"/>
        </w:rPr>
        <w:t> </w:t>
      </w:r>
      <w:r>
        <w:rPr/>
        <w:t>r</w:t>
      </w:r>
      <w:r>
        <w:rPr>
          <w:shd w:fill="268629" w:color="auto" w:val="clear"/>
        </w:rPr>
        <w:t>ole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in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the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development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of</w:t>
      </w:r>
      <w:r>
        <w:rPr>
          <w:spacing w:val="1"/>
          <w:shd w:fill="268629" w:color="auto" w:val="clear"/>
        </w:rPr>
        <w:t> </w:t>
      </w:r>
      <w:r>
        <w:rPr/>
        <w:t>a</w:t>
      </w:r>
      <w:r>
        <w:rPr>
          <w:spacing w:val="1"/>
        </w:rPr>
        <w:t> </w:t>
      </w:r>
      <w:r>
        <w:rPr/>
        <w:t>reenergized</w:t>
      </w:r>
      <w:r>
        <w:rPr>
          <w:spacing w:val="1"/>
        </w:rPr>
        <w:t> </w:t>
      </w:r>
      <w:r>
        <w:rPr/>
        <w:t>culture</w:t>
      </w:r>
      <w:r>
        <w:rPr>
          <w:spacing w:val="1"/>
        </w:rPr>
        <w:t> </w:t>
      </w:r>
      <w:r>
        <w:rPr>
          <w:shd w:fill="268629" w:color="auto" w:val="clear"/>
        </w:rPr>
        <w:t>for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renewable</w:t>
      </w:r>
      <w:r>
        <w:rPr>
          <w:spacing w:val="1"/>
          <w:shd w:fill="268629" w:color="auto" w:val="clear"/>
        </w:rPr>
        <w:t> </w:t>
      </w:r>
      <w:r>
        <w:rPr>
          <w:shd w:fill="268629" w:color="auto" w:val="clear"/>
        </w:rPr>
        <w:t>energy.</w:t>
      </w:r>
      <w:r>
        <w:rPr>
          <w:spacing w:val="1"/>
        </w:rPr>
        <w:t> </w:t>
      </w:r>
      <w:r>
        <w:rPr/>
        <w:t>Theoretical</w:t>
      </w:r>
      <w:r>
        <w:rPr>
          <w:spacing w:val="1"/>
        </w:rPr>
        <w:t> </w:t>
      </w:r>
      <w:r>
        <w:rPr/>
        <w:t>considerations of participatory governance underscore the workability of participatory mechanisms in</w:t>
      </w:r>
      <w:r>
        <w:rPr>
          <w:spacing w:val="1"/>
        </w:rPr>
        <w:t> </w:t>
      </w:r>
      <w:r>
        <w:rPr/>
        <w:t>the resolution of collective problems in the most sustainable manner. Through the campaigns to engage</w:t>
      </w:r>
      <w:r>
        <w:rPr>
          <w:spacing w:val="1"/>
        </w:rPr>
        <w:t> </w:t>
      </w:r>
      <w:r>
        <w:rPr/>
        <w:t>citizens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involve</w:t>
      </w:r>
      <w:r>
        <w:rPr>
          <w:spacing w:val="1"/>
        </w:rPr>
        <w:t> </w:t>
      </w:r>
      <w:r>
        <w:rPr/>
        <w:t>them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rational</w:t>
      </w:r>
      <w:r>
        <w:rPr>
          <w:spacing w:val="1"/>
        </w:rPr>
        <w:t> </w:t>
      </w:r>
      <w:r>
        <w:rPr/>
        <w:t>utiliSation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energy,</w:t>
      </w:r>
      <w:r>
        <w:rPr>
          <w:spacing w:val="60"/>
        </w:rPr>
        <w:t> </w:t>
      </w:r>
      <w:r>
        <w:rPr/>
        <w:t>Saudi Arabia shall be in a position to</w:t>
      </w:r>
      <w:r>
        <w:rPr>
          <w:spacing w:val="1"/>
        </w:rPr>
        <w:t> </w:t>
      </w:r>
      <w:r>
        <w:rPr/>
        <w:t>promote</w:t>
      </w:r>
      <w:r>
        <w:rPr>
          <w:spacing w:val="1"/>
        </w:rPr>
        <w:t> </w:t>
      </w:r>
      <w:r>
        <w:rPr/>
        <w:t>awareness and involve citizens in the environmental conservationism of the country ((Baker et</w:t>
      </w:r>
      <w:r>
        <w:rPr>
          <w:spacing w:val="-57"/>
        </w:rPr>
        <w:t> </w:t>
      </w:r>
      <w:r>
        <w:rPr/>
        <w:t>al., 2020). Converting Saudi Arabia’s energy mix has significant socio-environmental consequences</w:t>
      </w:r>
      <w:r>
        <w:rPr>
          <w:spacing w:val="1"/>
        </w:rPr>
        <w:t> </w:t>
      </w:r>
      <w:r>
        <w:rPr/>
        <w:t>such as lower</w:t>
      </w:r>
      <w:r>
        <w:rPr>
          <w:spacing w:val="1"/>
        </w:rPr>
        <w:t> </w:t>
      </w:r>
      <w:r>
        <w:rPr/>
        <w:t>levels of emissions and subsequently healthier citizens. In philosophical terms, the move</w:t>
      </w:r>
      <w:r>
        <w:rPr>
          <w:spacing w:val="1"/>
        </w:rPr>
        <w:t> </w:t>
      </w:r>
      <w:r>
        <w:rPr/>
        <w:t>to clean energy</w:t>
      </w:r>
      <w:r>
        <w:rPr>
          <w:spacing w:val="1"/>
        </w:rPr>
        <w:t> </w:t>
      </w:r>
      <w:r>
        <w:rPr/>
        <w:t>is operationalised out of environmental justice that aims at equalisation of human and</w:t>
      </w:r>
      <w:r>
        <w:rPr>
          <w:spacing w:val="1"/>
        </w:rPr>
        <w:t> </w:t>
      </w:r>
      <w:r>
        <w:rPr/>
        <w:t>environmental   resources. These principles include quality of life and reduction of effects of pollution</w:t>
      </w:r>
      <w:r>
        <w:rPr>
          <w:spacing w:val="1"/>
        </w:rPr>
        <w:t> </w:t>
      </w:r>
      <w:r>
        <w:rPr/>
        <w:t>on health, and</w:t>
      </w:r>
    </w:p>
    <w:p>
      <w:pPr>
        <w:pStyle w:val="BodyText"/>
        <w:spacing w:before="56"/>
        <w:ind w:left="123"/>
      </w:pPr>
      <w:r>
        <w:rPr/>
        <w:t>breaking the fossil fuel cycle achieves this by lowering risk associated with pollution.</w:t>
      </w:r>
    </w:p>
    <w:p>
      <w:pPr>
        <w:pStyle w:val="BodyText"/>
        <w:spacing w:before="5"/>
        <w:rPr>
          <w:sz w:val="31"/>
        </w:rPr>
      </w:pPr>
    </w:p>
    <w:p>
      <w:pPr>
        <w:pStyle w:val="Heading3"/>
        <w:ind w:left="138"/>
      </w:pPr>
      <w:bookmarkStart w:name="_TOC_250003" w:id="16"/>
      <w:r>
        <w:rPr>
          <w:shd w:fill="0C78CD" w:color="auto" w:val="clear"/>
        </w:rPr>
        <w:t>Challenges and </w:t>
      </w:r>
      <w:bookmarkEnd w:id="16"/>
      <w:r>
        <w:rPr/>
        <w:t>Constraints</w:t>
      </w:r>
    </w:p>
    <w:p>
      <w:pPr>
        <w:pStyle w:val="BodyText"/>
        <w:spacing w:before="2"/>
        <w:rPr>
          <w:b/>
          <w:i/>
        </w:rPr>
      </w:pPr>
    </w:p>
    <w:p>
      <w:pPr>
        <w:pStyle w:val="BodyText"/>
        <w:ind w:left="858"/>
      </w:pP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adoption of renewable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energy in </w:t>
      </w:r>
      <w:r>
        <w:rPr/>
        <w:t>Saudi</w:t>
      </w:r>
      <w:r>
        <w:rPr>
          <w:spacing w:val="-1"/>
        </w:rPr>
        <w:t> </w:t>
      </w:r>
      <w:r>
        <w:rPr/>
        <w:t>Arabia has t</w:t>
      </w:r>
      <w:r>
        <w:rPr>
          <w:shd w:fill="0C78CD" w:color="auto" w:val="clear"/>
        </w:rPr>
        <w:t>he</w:t>
      </w:r>
      <w:r>
        <w:rPr>
          <w:spacing w:val="-1"/>
          <w:shd w:fill="0C78CD" w:color="auto" w:val="clear"/>
        </w:rPr>
        <w:t> </w:t>
      </w:r>
      <w:r>
        <w:rPr/>
        <w:t>following problems based</w:t>
      </w:r>
      <w:r>
        <w:rPr>
          <w:spacing w:val="-1"/>
        </w:rPr>
        <w:t> </w:t>
      </w:r>
      <w:r>
        <w:rPr>
          <w:shd w:fill="0C78CD" w:color="auto" w:val="clear"/>
        </w:rPr>
        <w:t>on </w:t>
      </w:r>
      <w:r>
        <w:rPr/>
        <w:t>IEA</w:t>
      </w:r>
    </w:p>
    <w:p>
      <w:pPr>
        <w:pStyle w:val="BodyText"/>
        <w:spacing w:before="4"/>
      </w:pPr>
    </w:p>
    <w:p>
      <w:pPr>
        <w:pStyle w:val="BodyText"/>
        <w:spacing w:line="482" w:lineRule="auto"/>
        <w:ind w:left="123" w:right="728"/>
        <w:jc w:val="both"/>
      </w:pPr>
      <w:r>
        <w:rPr/>
        <w:t>Grid</w:t>
      </w:r>
      <w:r>
        <w:rPr>
          <w:spacing w:val="1"/>
        </w:rPr>
        <w:t> </w:t>
      </w:r>
      <w:r>
        <w:rPr/>
        <w:t>Delay Case which states that delayed renewable integration could lead to approximately 60 billion</w:t>
      </w:r>
      <w:r>
        <w:rPr>
          <w:spacing w:val="-57"/>
        </w:rPr>
        <w:t> </w:t>
      </w:r>
      <w:r>
        <w:rPr/>
        <w:t>tonnes</w:t>
      </w:r>
    </w:p>
    <w:p>
      <w:pPr>
        <w:pStyle w:val="BodyText"/>
        <w:spacing w:before="53"/>
        <w:ind w:left="138"/>
      </w:pPr>
      <w:r>
        <w:rPr/>
        <w:t>of CO2 emissions by 2050 (Fam &amp; Fam, 2024). The consequences of such delays underscore the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23" w:right="1147" w:firstLine="15"/>
        <w:jc w:val="both"/>
      </w:pPr>
      <w:r>
        <w:rPr/>
        <w:t>importance of t</w:t>
      </w:r>
      <w:r>
        <w:rPr>
          <w:shd w:fill="BC5B0D" w:color="auto" w:val="clear"/>
        </w:rPr>
        <w:t>aking action to address climate change and </w:t>
      </w:r>
      <w:r>
        <w:rPr/>
        <w:t>meet the countries’ </w:t>
      </w:r>
      <w:r>
        <w:rPr>
          <w:shd w:fill="BC5B0D" w:color="auto" w:val="clear"/>
        </w:rPr>
        <w:t>obligations </w:t>
      </w:r>
      <w:r>
        <w:rPr/>
        <w:t>under the</w:t>
      </w:r>
      <w:r>
        <w:rPr>
          <w:spacing w:val="-57"/>
        </w:rPr>
        <w:t> </w:t>
      </w:r>
      <w:r>
        <w:rPr/>
        <w:t>Paris</w:t>
      </w:r>
      <w:r>
        <w:rPr>
          <w:spacing w:val="1"/>
        </w:rPr>
        <w:t> </w:t>
      </w:r>
      <w:r>
        <w:rPr/>
        <w:t>Agreement.</w:t>
      </w:r>
    </w:p>
    <w:p>
      <w:pPr>
        <w:pStyle w:val="BodyText"/>
        <w:spacing w:line="480" w:lineRule="auto" w:before="53"/>
        <w:ind w:left="138" w:right="692" w:hanging="15"/>
        <w:jc w:val="both"/>
      </w:pPr>
      <w:r>
        <w:rPr/>
        <w:t>From an operational perspective, one of the main problems comes from the fact that renewables are</w:t>
      </w:r>
      <w:r>
        <w:rPr>
          <w:spacing w:val="1"/>
        </w:rPr>
        <w:t> </w:t>
      </w:r>
      <w:r>
        <w:rPr/>
        <w:t>stochastic, so to maintain a stable electric current, more tools are needed like smart grid and storage).</w:t>
      </w:r>
      <w:r>
        <w:rPr>
          <w:spacing w:val="1"/>
        </w:rPr>
        <w:t> </w:t>
      </w:r>
      <w:r>
        <w:rPr/>
        <w:t>This old infrastructure mainly developed for fossil fuel generation restricts the ability for an immediate</w:t>
      </w:r>
      <w:r>
        <w:rPr>
          <w:spacing w:val="1"/>
        </w:rPr>
        <w:t> </w:t>
      </w:r>
      <w:r>
        <w:rPr/>
        <w:t>shift</w:t>
      </w:r>
      <w:r>
        <w:rPr>
          <w:spacing w:val="-1"/>
        </w:rPr>
        <w:t> </w:t>
      </w:r>
      <w:r>
        <w:rPr/>
        <w:t>which makes extensive investments</w:t>
      </w:r>
      <w:r>
        <w:rPr>
          <w:spacing w:val="-1"/>
        </w:rPr>
        <w:t> </w:t>
      </w:r>
      <w:r>
        <w:rPr/>
        <w:t>for grid upgrade necessary.</w:t>
      </w:r>
    </w:p>
    <w:p>
      <w:pPr>
        <w:pStyle w:val="BodyText"/>
        <w:spacing w:line="480" w:lineRule="auto" w:before="57"/>
        <w:ind w:left="138" w:right="693" w:firstLine="705"/>
        <w:jc w:val="both"/>
      </w:pPr>
      <w:r>
        <w:rPr/>
        <w:t>High initial costs are a disadvantage as huge sums which are necessary to finance renewable</w:t>
      </w:r>
      <w:r>
        <w:rPr>
          <w:spacing w:val="1"/>
        </w:rPr>
        <w:t> </w:t>
      </w:r>
      <w:r>
        <w:rPr/>
        <w:t>structures can burden national budgets. However, there are signs of commitment to surmounting these</w:t>
      </w:r>
      <w:r>
        <w:rPr>
          <w:spacing w:val="1"/>
        </w:rPr>
        <w:t> </w:t>
      </w:r>
      <w:r>
        <w:rPr/>
        <w:t>challenges most notably government-supported programmes and international funding (Podger et al.,</w:t>
      </w:r>
      <w:r>
        <w:rPr>
          <w:spacing w:val="1"/>
        </w:rPr>
        <w:t> </w:t>
      </w:r>
      <w:r>
        <w:rPr/>
        <w:t>2012).</w:t>
      </w:r>
      <w:r>
        <w:rPr>
          <w:spacing w:val="-2"/>
        </w:rPr>
        <w:t> </w:t>
      </w:r>
      <w:r>
        <w:rPr/>
        <w:t>Theoretical</w:t>
      </w:r>
      <w:r>
        <w:rPr>
          <w:spacing w:val="-1"/>
        </w:rPr>
        <w:t> </w:t>
      </w:r>
      <w:r>
        <w:rPr/>
        <w:t>models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economic</w:t>
      </w:r>
      <w:r>
        <w:rPr>
          <w:spacing w:val="-2"/>
        </w:rPr>
        <w:t> </w:t>
      </w:r>
      <w:r>
        <w:rPr/>
        <w:t>transition</w:t>
      </w:r>
      <w:r>
        <w:rPr>
          <w:spacing w:val="-1"/>
        </w:rPr>
        <w:t> </w:t>
      </w:r>
      <w:r>
        <w:rPr/>
        <w:t>including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green</w:t>
      </w:r>
      <w:r>
        <w:rPr>
          <w:spacing w:val="-2"/>
        </w:rPr>
        <w:t> </w:t>
      </w:r>
      <w:r>
        <w:rPr/>
        <w:t>economy</w:t>
      </w:r>
      <w:r>
        <w:rPr>
          <w:spacing w:val="-1"/>
        </w:rPr>
        <w:t> </w:t>
      </w:r>
      <w:r>
        <w:rPr/>
        <w:t>model</w:t>
      </w:r>
      <w:r>
        <w:rPr>
          <w:spacing w:val="-1"/>
        </w:rPr>
        <w:t> </w:t>
      </w:r>
      <w:r>
        <w:rPr/>
        <w:t>insist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salaries</w:t>
      </w:r>
    </w:p>
    <w:p>
      <w:pPr>
        <w:spacing w:after="0" w:line="480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65"/>
        <w:ind w:right="748"/>
        <w:jc w:val="right"/>
      </w:pPr>
      <w:r>
        <w:rPr/>
        <w:t>31</w:t>
      </w:r>
    </w:p>
    <w:p>
      <w:pPr>
        <w:pStyle w:val="BodyText"/>
        <w:spacing w:line="482" w:lineRule="auto" w:before="16"/>
        <w:ind w:left="123" w:right="880" w:firstLine="15"/>
      </w:pPr>
      <w:r>
        <w:rPr/>
        <w:t>spent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/>
        <w:t>renewable</w:t>
      </w:r>
      <w:r>
        <w:rPr>
          <w:spacing w:val="-1"/>
        </w:rPr>
        <w:t> </w:t>
      </w:r>
      <w:r>
        <w:rPr/>
        <w:t>source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/>
        <w:t>will</w:t>
      </w:r>
      <w:r>
        <w:rPr>
          <w:spacing w:val="-2"/>
        </w:rPr>
        <w:t> </w:t>
      </w:r>
      <w:r>
        <w:rPr/>
        <w:t>open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new</w:t>
      </w:r>
      <w:r>
        <w:rPr>
          <w:spacing w:val="-2"/>
        </w:rPr>
        <w:t> </w:t>
      </w:r>
      <w:r>
        <w:rPr/>
        <w:t>economic</w:t>
      </w:r>
      <w:r>
        <w:rPr>
          <w:spacing w:val="-1"/>
        </w:rPr>
        <w:t> </w:t>
      </w:r>
      <w:r>
        <w:rPr/>
        <w:t>productivity</w:t>
      </w:r>
      <w:r>
        <w:rPr>
          <w:spacing w:val="-1"/>
        </w:rPr>
        <w:t> </w:t>
      </w:r>
      <w:r>
        <w:rPr/>
        <w:t>hence</w:t>
      </w:r>
      <w:r>
        <w:rPr>
          <w:spacing w:val="-2"/>
        </w:rPr>
        <w:t> </w:t>
      </w:r>
      <w:r>
        <w:rPr/>
        <w:t>relieving</w:t>
      </w:r>
      <w:r>
        <w:rPr>
          <w:spacing w:val="-1"/>
        </w:rPr>
        <w:t> </w:t>
      </w:r>
      <w:r>
        <w:rPr/>
        <w:t>the</w:t>
      </w:r>
      <w:r>
        <w:rPr>
          <w:spacing w:val="-57"/>
        </w:rPr>
        <w:t> </w:t>
      </w:r>
      <w:r>
        <w:rPr/>
        <w:t>mentioned financial constraints in the long run.</w:t>
      </w:r>
    </w:p>
    <w:p>
      <w:pPr>
        <w:pStyle w:val="Heading3"/>
        <w:spacing w:before="55"/>
      </w:pPr>
      <w:bookmarkStart w:name="_TOC_250002" w:id="17"/>
      <w:bookmarkEnd w:id="17"/>
      <w:r>
        <w:rPr/>
        <w:t>Future Prospects and Recommendations</w:t>
      </w:r>
    </w:p>
    <w:p>
      <w:pPr>
        <w:pStyle w:val="BodyText"/>
        <w:spacing w:before="2"/>
        <w:rPr>
          <w:b/>
          <w:i/>
          <w:sz w:val="22"/>
        </w:rPr>
      </w:pPr>
    </w:p>
    <w:p>
      <w:pPr>
        <w:pStyle w:val="BodyText"/>
        <w:spacing w:line="482" w:lineRule="auto" w:before="90"/>
        <w:ind w:left="123" w:right="780" w:firstLine="735"/>
        <w:jc w:val="both"/>
      </w:pPr>
      <w:r>
        <w:rPr/>
        <w:t>The findings of this analysis point to several strategic recommendations that can facilitate </w:t>
      </w:r>
      <w:r>
        <w:rPr>
          <w:shd w:fill="008095" w:color="auto" w:val="clear"/>
        </w:rPr>
        <w:t>Saudi</w:t>
      </w:r>
      <w:r>
        <w:rPr>
          <w:spacing w:val="-57"/>
        </w:rPr>
        <w:t> </w:t>
      </w:r>
      <w:r>
        <w:rPr>
          <w:shd w:fill="008095" w:color="auto" w:val="clear"/>
        </w:rPr>
        <w:t>Arabia’s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transition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to renewable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/>
        <w:t>, in</w:t>
      </w:r>
      <w:r>
        <w:rPr>
          <w:spacing w:val="-1"/>
        </w:rPr>
        <w:t> </w:t>
      </w:r>
      <w:r>
        <w:rPr/>
        <w:t>alignment with</w:t>
      </w:r>
      <w:r>
        <w:rPr>
          <w:spacing w:val="-1"/>
        </w:rPr>
        <w:t> </w:t>
      </w:r>
      <w:r>
        <w:rPr>
          <w:shd w:fill="008095" w:color="auto" w:val="clear"/>
        </w:rPr>
        <w:t>Vision</w:t>
      </w:r>
      <w:r>
        <w:rPr>
          <w:spacing w:val="-1"/>
          <w:shd w:fill="008095" w:color="auto" w:val="clear"/>
        </w:rPr>
        <w:t> </w:t>
      </w:r>
      <w:r>
        <w:rPr>
          <w:shd w:fill="008095" w:color="auto" w:val="clear"/>
        </w:rPr>
        <w:t>2030</w:t>
      </w:r>
      <w:r>
        <w:rPr/>
        <w:t>:</w:t>
      </w:r>
    </w:p>
    <w:p>
      <w:pPr>
        <w:pStyle w:val="BodyText"/>
        <w:spacing w:line="482" w:lineRule="auto" w:before="180"/>
        <w:ind w:left="138" w:right="691" w:firstLine="720"/>
        <w:jc w:val="both"/>
      </w:pPr>
      <w:r>
        <w:rPr>
          <w:b/>
        </w:rPr>
        <w:t>Investment in Smart Grids and Energy Storage: </w:t>
      </w:r>
      <w:r>
        <w:rPr/>
        <w:t>Support for </w:t>
      </w:r>
      <w:r>
        <w:rPr>
          <w:shd w:fill="268629" w:color="auto" w:val="clear"/>
        </w:rPr>
        <w:t>smart grid </w:t>
      </w:r>
      <w:r>
        <w:rPr/>
        <w:t>development </w:t>
      </w:r>
      <w:r>
        <w:rPr>
          <w:shd w:fill="268629" w:color="auto" w:val="clear"/>
        </w:rPr>
        <w:t>and</w:t>
      </w:r>
      <w:r>
        <w:rPr>
          <w:spacing w:val="1"/>
        </w:rPr>
        <w:t> </w:t>
      </w:r>
      <w:r>
        <w:rPr>
          <w:shd w:fill="268629" w:color="auto" w:val="clear"/>
        </w:rPr>
        <w:t>energy storage</w:t>
      </w:r>
      <w:r>
        <w:rPr/>
        <w:t> systems </w:t>
      </w:r>
      <w:r>
        <w:rPr>
          <w:shd w:fill="268629" w:color="auto" w:val="clear"/>
        </w:rPr>
        <w:t>is</w:t>
      </w:r>
      <w:r>
        <w:rPr/>
        <w:t> required in order to balance renewables as well as to maintain reliability of</w:t>
      </w:r>
      <w:r>
        <w:rPr>
          <w:spacing w:val="1"/>
        </w:rPr>
        <w:t> </w:t>
      </w:r>
      <w:r>
        <w:rPr/>
        <w:t>grids. This is in concord with complexity theory that holds that there are systems that are adaptive to</w:t>
      </w:r>
      <w:r>
        <w:rPr>
          <w:spacing w:val="1"/>
        </w:rPr>
        <w:t> </w:t>
      </w:r>
      <w:r>
        <w:rPr/>
        <w:t>conditions</w:t>
      </w:r>
      <w:r>
        <w:rPr>
          <w:spacing w:val="-1"/>
        </w:rPr>
        <w:t> </w:t>
      </w:r>
      <w:r>
        <w:rPr/>
        <w:t>of complexity.</w:t>
      </w:r>
    </w:p>
    <w:p>
      <w:pPr>
        <w:pStyle w:val="BodyText"/>
        <w:spacing w:line="480" w:lineRule="auto" w:before="52"/>
        <w:ind w:left="123" w:right="692" w:firstLine="735"/>
        <w:jc w:val="both"/>
      </w:pPr>
      <w:r>
        <w:rPr>
          <w:b/>
        </w:rPr>
        <w:t>Policy</w:t>
      </w:r>
      <w:r>
        <w:rPr>
          <w:b/>
          <w:spacing w:val="1"/>
        </w:rPr>
        <w:t> </w:t>
      </w:r>
      <w:r>
        <w:rPr>
          <w:b/>
        </w:rPr>
        <w:t>Support</w:t>
      </w:r>
      <w:r>
        <w:rPr>
          <w:b/>
          <w:spacing w:val="1"/>
        </w:rPr>
        <w:t> </w:t>
      </w:r>
      <w:r>
        <w:rPr>
          <w:b/>
        </w:rPr>
        <w:t>for</w:t>
      </w:r>
      <w:r>
        <w:rPr>
          <w:b/>
          <w:spacing w:val="1"/>
        </w:rPr>
        <w:t> </w:t>
      </w:r>
      <w:r>
        <w:rPr>
          <w:b/>
        </w:rPr>
        <w:t>Decentralised</w:t>
      </w:r>
      <w:r>
        <w:rPr>
          <w:b/>
          <w:spacing w:val="1"/>
        </w:rPr>
        <w:t> </w:t>
      </w:r>
      <w:r>
        <w:rPr>
          <w:b/>
        </w:rPr>
        <w:t>Energy</w:t>
      </w:r>
      <w:r>
        <w:rPr>
          <w:b/>
          <w:spacing w:val="1"/>
        </w:rPr>
        <w:t> </w:t>
      </w:r>
      <w:r>
        <w:rPr>
          <w:b/>
        </w:rPr>
        <w:t>Production:</w:t>
      </w:r>
      <w:r>
        <w:rPr>
          <w:b/>
          <w:spacing w:val="1"/>
        </w:rPr>
        <w:t> </w:t>
      </w:r>
      <w:r>
        <w:rPr/>
        <w:t>Decentralisation</w:t>
      </w:r>
      <w:r>
        <w:rPr>
          <w:spacing w:val="1"/>
        </w:rPr>
        <w:t> </w:t>
      </w:r>
      <w:r>
        <w:rPr/>
        <w:t>has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effect</w:t>
      </w:r>
      <w:r>
        <w:rPr>
          <w:spacing w:val="1"/>
        </w:rPr>
        <w:t> </w:t>
      </w:r>
      <w:r>
        <w:rPr/>
        <w:t>of</w:t>
      </w:r>
      <w:r>
        <w:rPr>
          <w:spacing w:val="-57"/>
        </w:rPr>
        <w:t> </w:t>
      </w:r>
      <w:r>
        <w:rPr/>
        <w:t>reducing transmission losses and increasing localised energy stability. Government toward policies that</w:t>
      </w:r>
      <w:r>
        <w:rPr>
          <w:spacing w:val="1"/>
        </w:rPr>
        <w:t> </w:t>
      </w:r>
      <w:r>
        <w:rPr/>
        <w:t>will facilitate the transition of rooftop solar PV system and local microgrids for improvement of energy</w:t>
      </w:r>
      <w:r>
        <w:rPr>
          <w:spacing w:val="1"/>
        </w:rPr>
        <w:t> </w:t>
      </w:r>
      <w:r>
        <w:rPr/>
        <w:t>sustainability (Hariram et al., 2023).</w:t>
      </w:r>
    </w:p>
    <w:p>
      <w:pPr>
        <w:pStyle w:val="BodyText"/>
        <w:spacing w:line="480" w:lineRule="auto" w:before="59"/>
        <w:ind w:left="123" w:right="690" w:firstLine="720"/>
        <w:jc w:val="both"/>
      </w:pPr>
      <w:r>
        <w:rPr>
          <w:b/>
        </w:rPr>
        <w:t>Accelerated Grid Modernisation and Regulatory Streamlining: </w:t>
      </w:r>
      <w:r>
        <w:rPr/>
        <w:t>Some degree of deregulation</w:t>
      </w:r>
      <w:r>
        <w:rPr>
          <w:spacing w:val="-57"/>
        </w:rPr>
        <w:t> </w:t>
      </w:r>
      <w:r>
        <w:rPr/>
        <w:t>of</w:t>
      </w:r>
      <w:r>
        <w:rPr>
          <w:spacing w:val="1"/>
        </w:rPr>
        <w:t> </w:t>
      </w:r>
      <w:r>
        <w:rPr/>
        <w:t>processes</w:t>
      </w:r>
      <w:r>
        <w:rPr>
          <w:spacing w:val="1"/>
        </w:rPr>
        <w:t> </w:t>
      </w:r>
      <w:r>
        <w:rPr/>
        <w:t>encourages</w:t>
      </w:r>
      <w:r>
        <w:rPr>
          <w:spacing w:val="1"/>
        </w:rPr>
        <w:t> </w:t>
      </w:r>
      <w:r>
        <w:rPr/>
        <w:t>faster</w:t>
      </w:r>
      <w:r>
        <w:rPr>
          <w:spacing w:val="1"/>
        </w:rPr>
        <w:t> </w:t>
      </w:r>
      <w:r>
        <w:rPr/>
        <w:t>construction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infrastructure,</w:t>
      </w:r>
      <w:r>
        <w:rPr>
          <w:spacing w:val="1"/>
        </w:rPr>
        <w:t> </w:t>
      </w:r>
      <w:r>
        <w:rPr/>
        <w:t>eradicating</w:t>
      </w:r>
      <w:r>
        <w:rPr>
          <w:spacing w:val="1"/>
        </w:rPr>
        <w:t> </w:t>
      </w:r>
      <w:r>
        <w:rPr/>
        <w:t>barriers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slow</w:t>
      </w:r>
      <w:r>
        <w:rPr>
          <w:spacing w:val="1"/>
        </w:rPr>
        <w:t> </w:t>
      </w:r>
      <w:r>
        <w:rPr/>
        <w:t>down</w:t>
      </w:r>
      <w:r>
        <w:rPr>
          <w:spacing w:val="1"/>
        </w:rPr>
        <w:t> </w:t>
      </w:r>
      <w:r>
        <w:rPr/>
        <w:t>renewable energy. Lessening bureaucratic red tape offers Saudi Arabia the potential for moving forward</w:t>
      </w:r>
      <w:r>
        <w:rPr>
          <w:spacing w:val="-57"/>
        </w:rPr>
        <w:t> </w:t>
      </w:r>
      <w:r>
        <w:rPr/>
        <w:t>more</w:t>
      </w:r>
      <w:r>
        <w:rPr>
          <w:spacing w:val="-1"/>
        </w:rPr>
        <w:t> </w:t>
      </w:r>
      <w:r>
        <w:rPr/>
        <w:t>effectively with the attainment of its renewable strategies.</w:t>
      </w:r>
    </w:p>
    <w:p>
      <w:pPr>
        <w:pStyle w:val="BodyText"/>
        <w:spacing w:line="480" w:lineRule="auto" w:before="57"/>
        <w:ind w:left="123" w:right="695" w:firstLine="735"/>
        <w:jc w:val="both"/>
      </w:pPr>
      <w:r>
        <w:rPr>
          <w:b/>
        </w:rPr>
        <w:t>Utilisation of AI for Demand Forecasting: </w:t>
      </w:r>
      <w:r>
        <w:rPr/>
        <w:t>Smart technologies use AI to predict the demand of</w:t>
      </w:r>
      <w:r>
        <w:rPr>
          <w:spacing w:val="-57"/>
        </w:rPr>
        <w:t> </w:t>
      </w:r>
      <w:r>
        <w:rPr/>
        <w:t>electricity in the grid and hence increase efficiency in a stable renewable power sector. This is in line</w:t>
      </w:r>
      <w:r>
        <w:rPr>
          <w:spacing w:val="1"/>
        </w:rPr>
        <w:t> </w:t>
      </w:r>
      <w:r>
        <w:rPr/>
        <w:t>with sustainability science, which assesses for system performance optimisation within eco constraints.</w:t>
      </w:r>
    </w:p>
    <w:p>
      <w:pPr>
        <w:spacing w:before="54"/>
        <w:ind w:left="1606" w:right="0" w:firstLine="0"/>
        <w:jc w:val="both"/>
        <w:rPr>
          <w:sz w:val="24"/>
        </w:rPr>
      </w:pPr>
      <w:r>
        <w:rPr>
          <w:b/>
          <w:sz w:val="24"/>
        </w:rPr>
        <w:t>Public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Awareness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Incentivisation:</w:t>
      </w:r>
      <w:r>
        <w:rPr>
          <w:b/>
          <w:spacing w:val="-2"/>
          <w:sz w:val="24"/>
        </w:rPr>
        <w:t> </w:t>
      </w:r>
      <w:r>
        <w:rPr>
          <w:sz w:val="24"/>
        </w:rPr>
        <w:t>Public</w:t>
      </w:r>
      <w:r>
        <w:rPr>
          <w:spacing w:val="-2"/>
          <w:sz w:val="24"/>
        </w:rPr>
        <w:t> </w:t>
      </w:r>
      <w:r>
        <w:rPr>
          <w:sz w:val="24"/>
        </w:rPr>
        <w:t>acceptance</w:t>
      </w:r>
      <w:r>
        <w:rPr>
          <w:spacing w:val="-2"/>
          <w:sz w:val="24"/>
        </w:rPr>
        <w:t> </w:t>
      </w:r>
      <w:r>
        <w:rPr>
          <w:sz w:val="24"/>
        </w:rPr>
        <w:t>can</w:t>
      </w:r>
      <w:r>
        <w:rPr>
          <w:spacing w:val="-2"/>
          <w:sz w:val="24"/>
        </w:rPr>
        <w:t> </w:t>
      </w:r>
      <w:r>
        <w:rPr>
          <w:sz w:val="24"/>
        </w:rPr>
        <w:t>therefore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2"/>
          <w:sz w:val="24"/>
        </w:rPr>
        <w:t> </w:t>
      </w:r>
      <w:r>
        <w:rPr>
          <w:sz w:val="24"/>
        </w:rPr>
        <w:t>advanced</w:t>
      </w:r>
      <w:r>
        <w:rPr>
          <w:spacing w:val="-2"/>
          <w:sz w:val="24"/>
        </w:rPr>
        <w:t> </w:t>
      </w:r>
      <w:r>
        <w:rPr>
          <w:sz w:val="24"/>
        </w:rPr>
        <w:t>by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4" w:lineRule="auto"/>
        <w:ind w:left="138" w:right="684"/>
      </w:pPr>
      <w:r>
        <w:rPr/>
        <w:t>informing</w:t>
      </w:r>
      <w:r>
        <w:rPr>
          <w:spacing w:val="-3"/>
        </w:rPr>
        <w:t> </w:t>
      </w:r>
      <w:r>
        <w:rPr/>
        <w:t>people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>
          <w:shd w:fill="BC5B0D" w:color="auto" w:val="clear"/>
        </w:rPr>
        <w:t>the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economic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and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environmental</w:t>
      </w:r>
      <w:r>
        <w:rPr>
          <w:spacing w:val="-3"/>
          <w:shd w:fill="BC5B0D" w:color="auto" w:val="clear"/>
        </w:rPr>
        <w:t> </w:t>
      </w:r>
      <w:r>
        <w:rPr/>
        <w:t>value</w:t>
      </w:r>
      <w:r>
        <w:rPr>
          <w:spacing w:val="-3"/>
        </w:rPr>
        <w:t> </w:t>
      </w:r>
      <w:r>
        <w:rPr>
          <w:shd w:fill="BC5B0D" w:color="auto" w:val="clear"/>
        </w:rPr>
        <w:t>of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renewable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energy.</w:t>
      </w:r>
      <w:r>
        <w:rPr>
          <w:spacing w:val="-3"/>
        </w:rPr>
        <w:t> </w:t>
      </w:r>
      <w:r>
        <w:rPr/>
        <w:t>Such</w:t>
      </w:r>
      <w:r>
        <w:rPr>
          <w:spacing w:val="-3"/>
        </w:rPr>
        <w:t> </w:t>
      </w:r>
      <w:r>
        <w:rPr/>
        <w:t>encouragements</w:t>
      </w:r>
      <w:r>
        <w:rPr>
          <w:spacing w:val="-57"/>
        </w:rPr>
        <w:t> </w:t>
      </w:r>
      <w:r>
        <w:rPr>
          <w:shd w:fill="BC5B0D" w:color="auto" w:val="clear"/>
        </w:rPr>
        <w:t>are</w:t>
      </w:r>
      <w:r>
        <w:rPr>
          <w:spacing w:val="-1"/>
        </w:rPr>
        <w:t> </w:t>
      </w:r>
      <w:r>
        <w:rPr/>
        <w:t>tax credits that can enhance</w:t>
      </w:r>
      <w:r>
        <w:rPr>
          <w:spacing w:val="-1"/>
        </w:rPr>
        <w:t> </w:t>
      </w:r>
      <w:r>
        <w:rPr/>
        <w:t>adoption to support societal uptake for</w:t>
      </w:r>
      <w:r>
        <w:rPr>
          <w:spacing w:val="-1"/>
        </w:rPr>
        <w:t> </w:t>
      </w:r>
      <w:r>
        <w:rPr/>
        <w:t>energy transformation.</w:t>
      </w:r>
    </w:p>
    <w:p>
      <w:pPr>
        <w:pStyle w:val="BodyText"/>
        <w:spacing w:line="482" w:lineRule="auto" w:before="70"/>
        <w:ind w:left="123" w:right="684" w:firstLine="15"/>
      </w:pPr>
      <w:r>
        <w:rPr/>
        <w:t>The</w:t>
      </w:r>
      <w:r>
        <w:rPr>
          <w:spacing w:val="-2"/>
        </w:rPr>
        <w:t> </w:t>
      </w:r>
      <w:r>
        <w:rPr/>
        <w:t>sourcing</w:t>
      </w:r>
      <w:r>
        <w:rPr>
          <w:spacing w:val="-1"/>
        </w:rPr>
        <w:t> </w:t>
      </w:r>
      <w:r>
        <w:rPr>
          <w:shd w:fill="8160D3" w:color="auto" w:val="clear"/>
        </w:rPr>
        <w:t>of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renewable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energy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>
          <w:shd w:fill="8160D3" w:color="auto" w:val="clear"/>
        </w:rPr>
        <w:t>the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Saudi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Arabian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power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grid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singular</w:t>
      </w:r>
      <w:r>
        <w:rPr>
          <w:spacing w:val="-1"/>
        </w:rPr>
        <w:t> </w:t>
      </w:r>
      <w:r>
        <w:rPr/>
        <w:t>value</w:t>
      </w:r>
      <w:r>
        <w:rPr>
          <w:spacing w:val="-2"/>
        </w:rPr>
        <w:t> </w:t>
      </w:r>
      <w:r>
        <w:rPr/>
        <w:t>chain</w:t>
      </w:r>
      <w:r>
        <w:rPr>
          <w:spacing w:val="-1"/>
        </w:rPr>
        <w:t> </w:t>
      </w:r>
      <w:r>
        <w:rPr/>
        <w:t>process</w:t>
      </w:r>
      <w:r>
        <w:rPr>
          <w:spacing w:val="-57"/>
        </w:rPr>
        <w:t> </w:t>
      </w:r>
      <w:r>
        <w:rPr/>
        <w:t>but rather a sociotechnical one that encompasses technical, economic, environmental, as well as socio</w:t>
      </w:r>
    </w:p>
    <w:p>
      <w:pPr>
        <w:pStyle w:val="BodyText"/>
        <w:spacing w:before="1"/>
        <w:ind w:left="138"/>
      </w:pPr>
      <w:r>
        <w:rPr/>
        <w:t>cultural</w:t>
      </w:r>
      <w:r>
        <w:rPr>
          <w:spacing w:val="31"/>
        </w:rPr>
        <w:t> </w:t>
      </w:r>
      <w:r>
        <w:rPr/>
        <w:t>considerations</w:t>
      </w:r>
      <w:r>
        <w:rPr>
          <w:spacing w:val="90"/>
        </w:rPr>
        <w:t> </w:t>
      </w:r>
      <w:r>
        <w:rPr/>
        <w:t>(Apfel</w:t>
      </w:r>
      <w:r>
        <w:rPr>
          <w:spacing w:val="75"/>
        </w:rPr>
        <w:t> </w:t>
      </w:r>
      <w:r>
        <w:rPr/>
        <w:t>et</w:t>
      </w:r>
      <w:r>
        <w:rPr>
          <w:spacing w:val="75"/>
        </w:rPr>
        <w:t> </w:t>
      </w:r>
      <w:r>
        <w:rPr/>
        <w:t>al.,</w:t>
      </w:r>
      <w:r>
        <w:rPr>
          <w:spacing w:val="75"/>
        </w:rPr>
        <w:t> </w:t>
      </w:r>
      <w:r>
        <w:rPr/>
        <w:t>2021).</w:t>
      </w:r>
      <w:r>
        <w:rPr>
          <w:spacing w:val="75"/>
        </w:rPr>
        <w:t> </w:t>
      </w:r>
      <w:r>
        <w:rPr/>
        <w:t>Conceptual</w:t>
      </w:r>
      <w:r>
        <w:rPr>
          <w:spacing w:val="75"/>
        </w:rPr>
        <w:t> </w:t>
      </w:r>
      <w:r>
        <w:rPr/>
        <w:t>and</w:t>
      </w:r>
      <w:r>
        <w:rPr>
          <w:spacing w:val="75"/>
        </w:rPr>
        <w:t> </w:t>
      </w:r>
      <w:r>
        <w:rPr/>
        <w:t>philosophical</w:t>
      </w:r>
      <w:r>
        <w:rPr>
          <w:spacing w:val="75"/>
        </w:rPr>
        <w:t> </w:t>
      </w:r>
      <w:r>
        <w:rPr/>
        <w:t>analysis</w:t>
      </w:r>
      <w:r>
        <w:rPr>
          <w:spacing w:val="75"/>
        </w:rPr>
        <w:t> </w:t>
      </w:r>
      <w:r>
        <w:rPr/>
        <w:t>suggests</w:t>
      </w:r>
      <w:r>
        <w:rPr>
          <w:spacing w:val="75"/>
        </w:rPr>
        <w:t> </w:t>
      </w:r>
      <w:r>
        <w:rPr/>
        <w:t>that</w:t>
      </w:r>
    </w:p>
    <w:p>
      <w:pPr>
        <w:spacing w:after="0"/>
        <w:sectPr>
          <w:pgSz w:w="11920" w:h="16860"/>
          <w:pgMar w:top="900" w:bottom="280" w:left="780" w:right="280"/>
        </w:sectPr>
      </w:pPr>
    </w:p>
    <w:p>
      <w:pPr>
        <w:pStyle w:val="BodyText"/>
        <w:spacing w:line="482" w:lineRule="auto" w:before="67"/>
        <w:ind w:left="123" w:right="693"/>
        <w:jc w:val="both"/>
      </w:pPr>
      <w:r>
        <w:rPr/>
        <w:t>renewable energy is not just an operational change but a new paradigm in energy policies. This paper</w:t>
      </w:r>
      <w:r>
        <w:rPr>
          <w:spacing w:val="1"/>
        </w:rPr>
        <w:t> </w:t>
      </w:r>
      <w:r>
        <w:rPr/>
        <w:t>evidences</w:t>
      </w:r>
      <w:r>
        <w:rPr>
          <w:spacing w:val="1"/>
        </w:rPr>
        <w:t> </w:t>
      </w:r>
      <w:r>
        <w:rPr/>
        <w:t>how</w:t>
      </w:r>
      <w:r>
        <w:rPr>
          <w:spacing w:val="1"/>
        </w:rPr>
        <w:t> </w:t>
      </w:r>
      <w:r>
        <w:rPr/>
        <w:t>smart</w:t>
      </w:r>
      <w:r>
        <w:rPr>
          <w:spacing w:val="1"/>
        </w:rPr>
        <w:t> </w:t>
      </w:r>
      <w:r>
        <w:rPr/>
        <w:t>integrated</w:t>
      </w:r>
      <w:r>
        <w:rPr>
          <w:spacing w:val="1"/>
        </w:rPr>
        <w:t> </w:t>
      </w:r>
      <w:r>
        <w:rPr/>
        <w:t>solutions</w:t>
      </w:r>
      <w:r>
        <w:rPr>
          <w:spacing w:val="60"/>
        </w:rPr>
        <w:t> </w:t>
      </w:r>
      <w:r>
        <w:rPr/>
        <w:t>and stringent regulatory changes in cooperation with the</w:t>
      </w:r>
      <w:r>
        <w:rPr>
          <w:spacing w:val="1"/>
        </w:rPr>
        <w:t> </w:t>
      </w:r>
      <w:r>
        <w:rPr/>
        <w:t>public</w:t>
      </w:r>
    </w:p>
    <w:p>
      <w:pPr>
        <w:pStyle w:val="BodyText"/>
        <w:spacing w:line="482" w:lineRule="auto" w:before="181"/>
        <w:ind w:left="138" w:right="688"/>
        <w:jc w:val="both"/>
      </w:pPr>
      <w:r>
        <w:rPr/>
        <w:t>Saudi Arabian master plan </w:t>
      </w:r>
      <w:r>
        <w:rPr>
          <w:shd w:fill="8160D3" w:color="auto" w:val="clear"/>
        </w:rPr>
        <w:t>for renewable energy</w:t>
      </w:r>
      <w:r>
        <w:rPr/>
        <w:t> puts </w:t>
      </w:r>
      <w:r>
        <w:rPr>
          <w:shd w:fill="8160D3" w:color="auto" w:val="clear"/>
        </w:rPr>
        <w:t>the country </w:t>
      </w:r>
      <w:r>
        <w:rPr/>
        <w:t>in </w:t>
      </w:r>
      <w:r>
        <w:rPr>
          <w:shd w:fill="8160D3" w:color="auto" w:val="clear"/>
        </w:rPr>
        <w:t>the</w:t>
      </w:r>
      <w:r>
        <w:rPr/>
        <w:t> right track </w:t>
      </w:r>
      <w:r>
        <w:rPr>
          <w:shd w:fill="8160D3" w:color="auto" w:val="clear"/>
        </w:rPr>
        <w:t>of </w:t>
      </w:r>
      <w:r>
        <w:rPr/>
        <w:t>successfully</w:t>
      </w:r>
      <w:r>
        <w:rPr>
          <w:spacing w:val="1"/>
        </w:rPr>
        <w:t> </w:t>
      </w:r>
      <w:r>
        <w:rPr/>
        <w:t>integrating</w:t>
      </w:r>
      <w:r>
        <w:rPr>
          <w:spacing w:val="1"/>
        </w:rPr>
        <w:t> </w:t>
      </w:r>
      <w:r>
        <w:rPr>
          <w:shd w:fill="8160D3" w:color="auto" w:val="clear"/>
        </w:rPr>
        <w:t>renewable</w:t>
      </w:r>
      <w:r>
        <w:rPr>
          <w:spacing w:val="1"/>
          <w:shd w:fill="8160D3" w:color="auto" w:val="clear"/>
        </w:rPr>
        <w:t> </w:t>
      </w:r>
      <w:r>
        <w:rPr/>
        <w:t>and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 process fulfilling global climate targets. Focused and coordinated</w:t>
      </w:r>
      <w:r>
        <w:rPr>
          <w:spacing w:val="1"/>
        </w:rPr>
        <w:t> </w:t>
      </w:r>
      <w:r>
        <w:rPr/>
        <w:t>actions</w:t>
      </w:r>
      <w:r>
        <w:rPr>
          <w:spacing w:val="1"/>
        </w:rPr>
        <w:t> </w:t>
      </w:r>
      <w:r>
        <w:rPr/>
        <w:t>can help Saudi Arabia create a stable, diverse, and renewable energy future that is advantageous</w:t>
      </w:r>
      <w:r>
        <w:rPr>
          <w:spacing w:val="-57"/>
        </w:rPr>
        <w:t> </w:t>
      </w:r>
      <w:r>
        <w:rPr/>
        <w:t>for</w:t>
      </w:r>
      <w:r>
        <w:rPr>
          <w:spacing w:val="1"/>
        </w:rPr>
        <w:t> </w:t>
      </w:r>
      <w:r>
        <w:rPr/>
        <w:t>domestic and global consumers.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6"/>
        </w:rPr>
      </w:pPr>
    </w:p>
    <w:p>
      <w:pPr>
        <w:pStyle w:val="BodyText"/>
        <w:spacing w:before="90"/>
        <w:ind w:right="748"/>
        <w:jc w:val="right"/>
      </w:pPr>
      <w:r>
        <w:rPr/>
        <w:t>33</w:t>
      </w:r>
    </w:p>
    <w:p>
      <w:pPr>
        <w:pStyle w:val="Heading2"/>
        <w:spacing w:before="11"/>
        <w:ind w:left="3573"/>
      </w:pPr>
      <w:bookmarkStart w:name="_TOC_250001" w:id="18"/>
      <w:bookmarkEnd w:id="18"/>
      <w:r>
        <w:rPr/>
        <w:t>CHAPTER 5: CONCLUSION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BodyText"/>
        <w:spacing w:before="90"/>
        <w:ind w:left="1356"/>
      </w:pPr>
      <w:r>
        <w:rPr/>
        <w:t>This dissertation systematically investigated </w:t>
      </w:r>
      <w:r>
        <w:rPr>
          <w:shd w:fill="0C78CD" w:color="auto" w:val="clear"/>
        </w:rPr>
        <w:t>the integration of </w:t>
      </w:r>
      <w:r>
        <w:rPr/>
        <w:t>RESs, mainly </w:t>
      </w:r>
      <w:r>
        <w:rPr>
          <w:shd w:fill="0C78CD" w:color="auto" w:val="clear"/>
        </w:rPr>
        <w:t>solar and wind</w:t>
      </w:r>
    </w:p>
    <w:p>
      <w:pPr>
        <w:spacing w:after="0"/>
        <w:sectPr>
          <w:pgSz w:w="11920" w:h="16860"/>
          <w:pgMar w:top="320" w:bottom="280" w:left="780" w:right="280"/>
        </w:sectPr>
      </w:pPr>
    </w:p>
    <w:p>
      <w:pPr>
        <w:pStyle w:val="BodyText"/>
        <w:spacing w:before="79"/>
        <w:ind w:left="138"/>
        <w:jc w:val="both"/>
      </w:pPr>
      <w:r>
        <w:rPr>
          <w:shd w:fill="0C78CD" w:color="auto" w:val="clear"/>
        </w:rPr>
        <w:t>energy,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into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power</w:t>
      </w:r>
      <w:r>
        <w:rPr>
          <w:spacing w:val="-1"/>
        </w:rPr>
        <w:t> </w:t>
      </w:r>
      <w:r>
        <w:rPr/>
        <w:t>system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Saudi</w:t>
      </w:r>
      <w:r>
        <w:rPr>
          <w:spacing w:val="-2"/>
        </w:rPr>
        <w:t> </w:t>
      </w:r>
      <w:r>
        <w:rPr/>
        <w:t>Arabia.</w:t>
      </w:r>
      <w:r>
        <w:rPr>
          <w:spacing w:val="-1"/>
        </w:rPr>
        <w:t> </w:t>
      </w:r>
      <w:r>
        <w:rPr/>
        <w:t>It</w:t>
      </w:r>
      <w:r>
        <w:rPr>
          <w:spacing w:val="-2"/>
        </w:rPr>
        <w:t> </w:t>
      </w:r>
      <w:r>
        <w:rPr/>
        <w:t>responded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main</w:t>
      </w:r>
      <w:r>
        <w:rPr>
          <w:spacing w:val="-2"/>
        </w:rPr>
        <w:t> </w:t>
      </w:r>
      <w:r>
        <w:rPr/>
        <w:t>theme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improving</w:t>
      </w:r>
      <w:r>
        <w:rPr>
          <w:spacing w:val="-1"/>
        </w:rPr>
        <w:t> </w:t>
      </w:r>
      <w:r>
        <w:rPr/>
        <w:t>energy</w:t>
      </w:r>
    </w:p>
    <w:p>
      <w:pPr>
        <w:pStyle w:val="BodyText"/>
        <w:spacing w:before="7"/>
        <w:rPr>
          <w:sz w:val="30"/>
        </w:rPr>
      </w:pPr>
    </w:p>
    <w:p>
      <w:pPr>
        <w:pStyle w:val="BodyText"/>
        <w:spacing w:line="506" w:lineRule="auto"/>
        <w:ind w:left="123" w:right="579" w:firstLine="15"/>
      </w:pPr>
      <w:r>
        <w:rPr/>
        <w:t>sustainability</w:t>
      </w:r>
      <w:r>
        <w:rPr>
          <w:spacing w:val="2"/>
        </w:rPr>
        <w:t> </w:t>
      </w:r>
      <w:r>
        <w:rPr/>
        <w:t>and</w:t>
      </w:r>
      <w:r>
        <w:rPr>
          <w:spacing w:val="2"/>
        </w:rPr>
        <w:t> </w:t>
      </w:r>
      <w:r>
        <w:rPr/>
        <w:t>fits</w:t>
      </w:r>
      <w:r>
        <w:rPr>
          <w:spacing w:val="2"/>
        </w:rPr>
        <w:t> </w:t>
      </w:r>
      <w:r>
        <w:rPr/>
        <w:t>into</w:t>
      </w:r>
      <w:r>
        <w:rPr>
          <w:spacing w:val="2"/>
        </w:rPr>
        <w:t> </w:t>
      </w:r>
      <w:r>
        <w:rPr/>
        <w:t>the</w:t>
      </w:r>
      <w:r>
        <w:rPr>
          <w:spacing w:val="3"/>
        </w:rPr>
        <w:t> </w:t>
      </w:r>
      <w:r>
        <w:rPr/>
        <w:t>goals</w:t>
      </w:r>
      <w:r>
        <w:rPr>
          <w:spacing w:val="2"/>
        </w:rPr>
        <w:t> </w:t>
      </w:r>
      <w:r>
        <w:rPr/>
        <w:t>of</w:t>
      </w:r>
      <w:r>
        <w:rPr>
          <w:spacing w:val="2"/>
        </w:rPr>
        <w:t> </w:t>
      </w:r>
      <w:r>
        <w:rPr/>
        <w:t>Vision</w:t>
      </w:r>
      <w:r>
        <w:rPr>
          <w:spacing w:val="2"/>
        </w:rPr>
        <w:t> </w:t>
      </w:r>
      <w:r>
        <w:rPr/>
        <w:t>2030,</w:t>
      </w:r>
      <w:r>
        <w:rPr>
          <w:spacing w:val="3"/>
        </w:rPr>
        <w:t> </w:t>
      </w:r>
      <w:r>
        <w:rPr/>
        <w:t>which</w:t>
      </w:r>
      <w:r>
        <w:rPr>
          <w:spacing w:val="2"/>
        </w:rPr>
        <w:t> </w:t>
      </w:r>
      <w:r>
        <w:rPr/>
        <w:t>envision</w:t>
      </w:r>
      <w:r>
        <w:rPr>
          <w:spacing w:val="2"/>
        </w:rPr>
        <w:t> </w:t>
      </w:r>
      <w:r>
        <w:rPr/>
        <w:t>the</w:t>
      </w:r>
      <w:r>
        <w:rPr>
          <w:spacing w:val="2"/>
        </w:rPr>
        <w:t> </w:t>
      </w:r>
      <w:r>
        <w:rPr/>
        <w:t>reduction</w:t>
      </w:r>
      <w:r>
        <w:rPr>
          <w:spacing w:val="2"/>
        </w:rPr>
        <w:t> </w:t>
      </w:r>
      <w:r>
        <w:rPr>
          <w:shd w:fill="8160D3" w:color="auto" w:val="clear"/>
        </w:rPr>
        <w:t>of</w:t>
      </w:r>
      <w:r>
        <w:rPr>
          <w:spacing w:val="3"/>
          <w:shd w:fill="8160D3" w:color="auto" w:val="clear"/>
        </w:rPr>
        <w:t> </w:t>
      </w:r>
      <w:r>
        <w:rPr>
          <w:shd w:fill="8160D3" w:color="auto" w:val="clear"/>
        </w:rPr>
        <w:t>the</w:t>
      </w:r>
      <w:r>
        <w:rPr>
          <w:spacing w:val="2"/>
          <w:shd w:fill="8160D3" w:color="auto" w:val="clear"/>
        </w:rPr>
        <w:t> </w:t>
      </w:r>
      <w:r>
        <w:rPr>
          <w:shd w:fill="8160D3" w:color="auto" w:val="clear"/>
        </w:rPr>
        <w:t>use</w:t>
      </w:r>
      <w:r>
        <w:rPr>
          <w:spacing w:val="2"/>
          <w:shd w:fill="8160D3" w:color="auto" w:val="clear"/>
        </w:rPr>
        <w:t> </w:t>
      </w:r>
      <w:r>
        <w:rPr>
          <w:shd w:fill="8160D3" w:color="auto" w:val="clear"/>
        </w:rPr>
        <w:t>of</w:t>
      </w:r>
      <w:r>
        <w:rPr>
          <w:spacing w:val="2"/>
          <w:shd w:fill="8160D3" w:color="auto" w:val="clear"/>
        </w:rPr>
        <w:t> </w:t>
      </w:r>
      <w:r>
        <w:rPr>
          <w:shd w:fill="8160D3" w:color="auto" w:val="clear"/>
        </w:rPr>
        <w:t>fossil</w:t>
      </w:r>
      <w:r>
        <w:rPr>
          <w:spacing w:val="1"/>
        </w:rPr>
        <w:t> </w:t>
      </w:r>
      <w:r>
        <w:rPr>
          <w:shd w:fill="8160D3" w:color="auto" w:val="clear"/>
        </w:rPr>
        <w:t>fuels</w:t>
      </w:r>
      <w:r>
        <w:rPr>
          <w:spacing w:val="1"/>
        </w:rPr>
        <w:t> </w:t>
      </w:r>
      <w:r>
        <w:rPr>
          <w:shd w:fill="8160D3" w:color="auto" w:val="clear"/>
        </w:rPr>
        <w:t>as </w:t>
      </w:r>
      <w:r>
        <w:rPr/>
        <w:t>well as sustainability </w:t>
      </w:r>
      <w:r>
        <w:rPr>
          <w:shd w:fill="8160D3" w:color="auto" w:val="clear"/>
        </w:rPr>
        <w:t>of the </w:t>
      </w:r>
      <w:r>
        <w:rPr/>
        <w:t>environment. Each chapter of the dissertation explored the issues,</w:t>
      </w:r>
      <w:r>
        <w:rPr>
          <w:spacing w:val="1"/>
        </w:rPr>
        <w:t> </w:t>
      </w:r>
      <w:r>
        <w:rPr/>
        <w:t>technology</w:t>
      </w:r>
      <w:r>
        <w:rPr>
          <w:spacing w:val="-2"/>
        </w:rPr>
        <w:t> </w:t>
      </w:r>
      <w:r>
        <w:rPr/>
        <w:t>needs,</w:t>
      </w:r>
      <w:r>
        <w:rPr>
          <w:spacing w:val="-2"/>
        </w:rPr>
        <w:t> </w:t>
      </w:r>
      <w:r>
        <w:rPr/>
        <w:t>economic</w:t>
      </w:r>
      <w:r>
        <w:rPr>
          <w:spacing w:val="-1"/>
        </w:rPr>
        <w:t> </w:t>
      </w:r>
      <w:r>
        <w:rPr/>
        <w:t>effects,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policy</w:t>
      </w:r>
      <w:r>
        <w:rPr>
          <w:spacing w:val="-1"/>
        </w:rPr>
        <w:t> </w:t>
      </w:r>
      <w:r>
        <w:rPr/>
        <w:t>implications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incorporating</w:t>
      </w:r>
      <w:r>
        <w:rPr>
          <w:spacing w:val="-1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power</w:t>
      </w:r>
      <w:r>
        <w:rPr>
          <w:spacing w:val="-2"/>
        </w:rPr>
        <w:t> </w:t>
      </w:r>
      <w:r>
        <w:rPr/>
        <w:t>into</w:t>
      </w:r>
      <w:r>
        <w:rPr>
          <w:spacing w:val="-1"/>
        </w:rPr>
        <w:t> </w:t>
      </w:r>
      <w:r>
        <w:rPr/>
        <w:t>Saudi</w:t>
      </w:r>
    </w:p>
    <w:p>
      <w:pPr>
        <w:pStyle w:val="BodyText"/>
        <w:spacing w:line="484" w:lineRule="auto" w:before="53"/>
        <w:ind w:left="138" w:right="880" w:hanging="15"/>
      </w:pPr>
      <w:r>
        <w:rPr/>
        <w:t>Arabia’s</w:t>
      </w:r>
      <w:r>
        <w:rPr>
          <w:spacing w:val="-3"/>
        </w:rPr>
        <w:t> </w:t>
      </w:r>
      <w:r>
        <w:rPr/>
        <w:t>energy</w:t>
      </w:r>
      <w:r>
        <w:rPr>
          <w:spacing w:val="-3"/>
        </w:rPr>
        <w:t> </w:t>
      </w:r>
      <w:r>
        <w:rPr/>
        <w:t>matrix</w:t>
      </w:r>
      <w:r>
        <w:rPr>
          <w:spacing w:val="-2"/>
        </w:rPr>
        <w:t> </w:t>
      </w:r>
      <w:r>
        <w:rPr/>
        <w:t>using</w:t>
      </w:r>
      <w:r>
        <w:rPr>
          <w:spacing w:val="-3"/>
        </w:rPr>
        <w:t> </w:t>
      </w:r>
      <w:r>
        <w:rPr/>
        <w:t>both</w:t>
      </w:r>
      <w:r>
        <w:rPr>
          <w:spacing w:val="-2"/>
        </w:rPr>
        <w:t> </w:t>
      </w:r>
      <w:r>
        <w:rPr/>
        <w:t>theoretical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empirical</w:t>
      </w:r>
      <w:r>
        <w:rPr>
          <w:spacing w:val="-2"/>
        </w:rPr>
        <w:t> </w:t>
      </w:r>
      <w:r>
        <w:rPr/>
        <w:t>methods</w:t>
      </w:r>
      <w:r>
        <w:rPr>
          <w:spacing w:val="-3"/>
        </w:rPr>
        <w:t> </w:t>
      </w:r>
      <w:r>
        <w:rPr>
          <w:shd w:fill="0C78CD" w:color="auto" w:val="clear"/>
        </w:rPr>
        <w:t>to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answer</w:t>
      </w:r>
      <w:r>
        <w:rPr>
          <w:spacing w:val="-3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research</w:t>
      </w:r>
      <w:r>
        <w:rPr>
          <w:spacing w:val="-3"/>
          <w:shd w:fill="0C78CD" w:color="auto" w:val="clear"/>
        </w:rPr>
        <w:t> </w:t>
      </w:r>
      <w:r>
        <w:rPr>
          <w:shd w:fill="0C78CD" w:color="auto" w:val="clear"/>
        </w:rPr>
        <w:t>questions</w:t>
      </w:r>
      <w:r>
        <w:rPr>
          <w:spacing w:val="-57"/>
        </w:rPr>
        <w:t> </w:t>
      </w:r>
      <w:r>
        <w:rPr>
          <w:shd w:fill="0C78CD" w:color="auto" w:val="clear"/>
        </w:rPr>
        <w:t>and</w:t>
      </w:r>
      <w:r>
        <w:rPr/>
        <w:t> aims.</w:t>
      </w:r>
    </w:p>
    <w:p>
      <w:pPr>
        <w:pStyle w:val="BodyText"/>
        <w:spacing w:line="482" w:lineRule="auto" w:before="55"/>
        <w:ind w:left="123" w:right="688" w:firstLine="735"/>
        <w:jc w:val="both"/>
      </w:pPr>
      <w:r>
        <w:rPr>
          <w:shd w:fill="0C78CD" w:color="auto" w:val="clear"/>
        </w:rPr>
        <w:t>The </w:t>
      </w:r>
      <w:r>
        <w:rPr/>
        <w:t>rationale </w:t>
      </w:r>
      <w:r>
        <w:rPr>
          <w:shd w:fill="0C78CD" w:color="auto" w:val="clear"/>
        </w:rPr>
        <w:t>and </w:t>
      </w:r>
      <w:r>
        <w:rPr/>
        <w:t>need for </w:t>
      </w:r>
      <w:r>
        <w:rPr>
          <w:shd w:fill="0C78CD" w:color="auto" w:val="clear"/>
        </w:rPr>
        <w:t>integration of renewable energy</w:t>
      </w:r>
      <w:r>
        <w:rPr/>
        <w:t> sources </w:t>
      </w:r>
      <w:r>
        <w:rPr>
          <w:shd w:fill="0C78CD" w:color="auto" w:val="clear"/>
        </w:rPr>
        <w:t>into Saudi Arabia’s </w:t>
      </w:r>
      <w:r>
        <w:rPr/>
        <w:t>electric</w:t>
      </w:r>
      <w:r>
        <w:rPr>
          <w:spacing w:val="1"/>
        </w:rPr>
        <w:t> </w:t>
      </w:r>
      <w:r>
        <w:rPr/>
        <w:t>network is outlined in the introduction. This best illustrated on the constraints that arise from the steady</w:t>
      </w:r>
      <w:r>
        <w:rPr>
          <w:spacing w:val="1"/>
        </w:rPr>
        <w:t> </w:t>
      </w:r>
      <w:r>
        <w:rPr/>
        <w:t>utilization of the non-renewable sources of energy for example; fluctuating oil prices, environmental</w:t>
      </w:r>
      <w:r>
        <w:rPr>
          <w:spacing w:val="1"/>
        </w:rPr>
        <w:t> </w:t>
      </w:r>
      <w:r>
        <w:rPr/>
        <w:t>impacts and availability of the oil resources. In the chapter, the author explains the Kingdom’s current</w:t>
      </w:r>
      <w:r>
        <w:rPr>
          <w:spacing w:val="1"/>
        </w:rPr>
        <w:t> </w:t>
      </w:r>
      <w:r>
        <w:rPr/>
        <w:t>and future energy profile, particularly how Vision 2030 is transforming Saudi Arabia into a sustainable</w:t>
      </w:r>
      <w:r>
        <w:rPr>
          <w:spacing w:val="1"/>
        </w:rPr>
        <w:t> </w:t>
      </w:r>
      <w:r>
        <w:rPr/>
        <w:t>nation.</w:t>
      </w:r>
      <w:r>
        <w:rPr>
          <w:spacing w:val="1"/>
        </w:rPr>
        <w:t> </w:t>
      </w:r>
      <w:r>
        <w:rPr/>
        <w:t>This framework introduces the primary research questions: In what ways Saudi Arabia can</w:t>
      </w:r>
      <w:r>
        <w:rPr>
          <w:spacing w:val="1"/>
        </w:rPr>
        <w:t> </w:t>
      </w:r>
      <w:r>
        <w:rPr/>
        <w:t>therefore</w:t>
      </w:r>
      <w:r>
        <w:rPr>
          <w:spacing w:val="1"/>
        </w:rPr>
        <w:t> </w:t>
      </w:r>
      <w:r>
        <w:rPr/>
        <w:t>harness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incorporate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into</w:t>
      </w:r>
      <w:r>
        <w:rPr>
          <w:spacing w:val="1"/>
        </w:rPr>
        <w:t> </w:t>
      </w:r>
      <w:r>
        <w:rPr/>
        <w:t>its</w:t>
      </w:r>
      <w:r>
        <w:rPr>
          <w:spacing w:val="1"/>
        </w:rPr>
        <w:t> </w:t>
      </w:r>
      <w:r>
        <w:rPr/>
        <w:t>electricity</w:t>
      </w:r>
      <w:r>
        <w:rPr>
          <w:spacing w:val="1"/>
        </w:rPr>
        <w:t> </w:t>
      </w:r>
      <w:r>
        <w:rPr/>
        <w:t>mix?</w:t>
      </w:r>
      <w:r>
        <w:rPr>
          <w:spacing w:val="1"/>
        </w:rPr>
        <w:t> </w:t>
      </w:r>
      <w:r>
        <w:rPr/>
        <w:t>What</w:t>
      </w:r>
      <w:r>
        <w:rPr>
          <w:spacing w:val="60"/>
        </w:rPr>
        <w:t> </w:t>
      </w:r>
      <w:r>
        <w:rPr/>
        <w:t>technical,</w:t>
      </w:r>
      <w:r>
        <w:rPr>
          <w:spacing w:val="1"/>
        </w:rPr>
        <w:t> </w:t>
      </w:r>
      <w:r>
        <w:rPr/>
        <w:t>economic,</w:t>
      </w:r>
      <w:r>
        <w:rPr>
          <w:spacing w:val="1"/>
        </w:rPr>
        <w:t> </w:t>
      </w:r>
      <w:r>
        <w:rPr/>
        <w:t>social implications are there, and what would allow a smooth transition?</w:t>
      </w:r>
    </w:p>
    <w:p>
      <w:pPr>
        <w:pStyle w:val="BodyText"/>
        <w:spacing w:line="491" w:lineRule="auto" w:before="55"/>
        <w:ind w:left="123" w:right="513" w:firstLine="971"/>
        <w:jc w:val="both"/>
      </w:pPr>
      <w:r>
        <w:rPr/>
        <w:t>Chapter 2 discussed literature review focusing on renewable energy sources and its integration</w:t>
      </w:r>
      <w:r>
        <w:rPr>
          <w:spacing w:val="1"/>
        </w:rPr>
        <w:t> </w:t>
      </w:r>
      <w:r>
        <w:rPr/>
        <w:t>with</w:t>
      </w:r>
      <w:r>
        <w:rPr>
          <w:spacing w:val="-2"/>
        </w:rPr>
        <w:t> </w:t>
      </w:r>
      <w:r>
        <w:rPr/>
        <w:t>special</w:t>
      </w:r>
      <w:r>
        <w:rPr>
          <w:spacing w:val="-1"/>
        </w:rPr>
        <w:t> </w:t>
      </w:r>
      <w:r>
        <w:rPr/>
        <w:t>reference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solar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wind</w:t>
      </w:r>
      <w:r>
        <w:rPr>
          <w:spacing w:val="-1"/>
        </w:rPr>
        <w:t> </w:t>
      </w:r>
      <w:r>
        <w:rPr/>
        <w:t>energy</w:t>
      </w:r>
      <w:r>
        <w:rPr>
          <w:spacing w:val="-1"/>
        </w:rPr>
        <w:t> </w:t>
      </w:r>
      <w:r>
        <w:rPr/>
        <w:t>globally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regional</w:t>
      </w:r>
      <w:r>
        <w:rPr>
          <w:spacing w:val="-2"/>
        </w:rPr>
        <w:t> </w:t>
      </w:r>
      <w:r>
        <w:rPr/>
        <w:t>level.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outlined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main</w:t>
      </w:r>
      <w:r>
        <w:rPr>
          <w:spacing w:val="-2"/>
        </w:rPr>
        <w:t> </w:t>
      </w:r>
      <w:r>
        <w:rPr/>
        <w:t>features</w:t>
      </w:r>
    </w:p>
    <w:p>
      <w:pPr>
        <w:pStyle w:val="BodyText"/>
        <w:spacing w:before="61"/>
        <w:ind w:left="138"/>
        <w:jc w:val="both"/>
      </w:pPr>
      <w:r>
        <w:rPr>
          <w:shd w:fill="BC5B0D" w:color="auto" w:val="clear"/>
        </w:rPr>
        <w:t>of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various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renewable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sources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–Solar,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Wind,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Geothermal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and</w:t>
      </w:r>
      <w:r>
        <w:rPr>
          <w:spacing w:val="-1"/>
          <w:shd w:fill="BC5B0D" w:color="auto" w:val="clear"/>
        </w:rPr>
        <w:t> </w:t>
      </w:r>
      <w:r>
        <w:rPr/>
        <w:t>Hydrothermal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–and</w:t>
      </w:r>
      <w:r>
        <w:rPr>
          <w:spacing w:val="-2"/>
        </w:rPr>
        <w:t> </w:t>
      </w:r>
      <w:r>
        <w:rPr/>
        <w:t>remaining</w:t>
      </w:r>
      <w:r>
        <w:rPr>
          <w:spacing w:val="-2"/>
        </w:rPr>
        <w:t> </w:t>
      </w:r>
      <w:r>
        <w:rPr/>
        <w:t>part</w: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line="482" w:lineRule="auto"/>
        <w:ind w:left="123" w:right="691" w:firstLine="15"/>
        <w:jc w:val="both"/>
      </w:pPr>
      <w:r>
        <w:rPr/>
        <w:t>of the thesis defines </w:t>
      </w:r>
      <w:r>
        <w:rPr>
          <w:shd w:fill="BC5B0D" w:color="auto" w:val="clear"/>
        </w:rPr>
        <w:t>the shift towards renewable energy to </w:t>
      </w:r>
      <w:r>
        <w:rPr/>
        <w:t>combat </w:t>
      </w:r>
      <w:r>
        <w:rPr>
          <w:shd w:fill="BC5B0D" w:color="auto" w:val="clear"/>
        </w:rPr>
        <w:t>climate change </w:t>
      </w:r>
      <w:r>
        <w:rPr/>
        <w:t>around the world.</w:t>
      </w:r>
      <w:r>
        <w:rPr>
          <w:spacing w:val="1"/>
        </w:rPr>
        <w:t> </w:t>
      </w:r>
      <w:r>
        <w:rPr/>
        <w:t>Germany,</w:t>
      </w:r>
      <w:r>
        <w:rPr>
          <w:spacing w:val="1"/>
        </w:rPr>
        <w:t> </w:t>
      </w:r>
      <w:r>
        <w:rPr/>
        <w:t>Denmark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China</w:t>
      </w:r>
      <w:r>
        <w:rPr>
          <w:spacing w:val="1"/>
        </w:rPr>
        <w:t> </w:t>
      </w:r>
      <w:r>
        <w:rPr/>
        <w:t>studies</w:t>
      </w:r>
      <w:r>
        <w:rPr>
          <w:spacing w:val="1"/>
        </w:rPr>
        <w:t> </w:t>
      </w:r>
      <w:r>
        <w:rPr/>
        <w:t>showed</w:t>
      </w:r>
      <w:r>
        <w:rPr>
          <w:spacing w:val="1"/>
        </w:rPr>
        <w:t> </w:t>
      </w:r>
      <w:r>
        <w:rPr/>
        <w:t>best</w:t>
      </w:r>
      <w:r>
        <w:rPr>
          <w:spacing w:val="1"/>
        </w:rPr>
        <w:t> </w:t>
      </w:r>
      <w:r>
        <w:rPr/>
        <w:t>practices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policy</w:t>
      </w:r>
      <w:r>
        <w:rPr>
          <w:spacing w:val="1"/>
        </w:rPr>
        <w:t> </w:t>
      </w:r>
      <w:r>
        <w:rPr/>
        <w:t>measures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integrating</w:t>
      </w:r>
      <w:r>
        <w:rPr>
          <w:spacing w:val="-57"/>
        </w:rPr>
        <w:t> </w:t>
      </w:r>
      <w:r>
        <w:rPr/>
        <w:t>renewables. These cases therefore provided a perfect example of the role of government support, recent</w:t>
      </w:r>
      <w:r>
        <w:rPr>
          <w:spacing w:val="1"/>
        </w:rPr>
        <w:t> </w:t>
      </w:r>
      <w:r>
        <w:rPr/>
        <w:t>technology advancement, community commitment, and sound policy framework regarding renewable</w:t>
      </w:r>
    </w:p>
    <w:p>
      <w:pPr>
        <w:pStyle w:val="BodyText"/>
        <w:spacing w:line="403" w:lineRule="auto" w:before="182"/>
        <w:ind w:left="138" w:right="627"/>
        <w:jc w:val="both"/>
      </w:pPr>
      <w:r>
        <w:rPr/>
        <w:t>energy objectives. These findings concluded the chapter and are discussed </w:t>
      </w:r>
      <w:r>
        <w:rPr>
          <w:shd w:fill="008095" w:color="auto" w:val="clear"/>
        </w:rPr>
        <w:t>within the</w:t>
      </w:r>
      <w:r>
        <w:rPr/>
        <w:t> specific </w:t>
      </w:r>
      <w:r>
        <w:rPr>
          <w:shd w:fill="008095" w:color="auto" w:val="clear"/>
        </w:rPr>
        <w:t>context of</w:t>
      </w:r>
      <w:r>
        <w:rPr>
          <w:spacing w:val="1"/>
        </w:rPr>
        <w:t> </w:t>
      </w:r>
      <w:r>
        <w:rPr>
          <w:shd w:fill="008095" w:color="auto" w:val="clear"/>
        </w:rPr>
        <w:t>Saudi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Arabia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set</w:t>
      </w:r>
      <w:r>
        <w:rPr>
          <w:spacing w:val="-1"/>
        </w:rPr>
        <w:t> </w:t>
      </w:r>
      <w:r>
        <w:rPr/>
        <w:t>t</w:t>
      </w:r>
      <w:r>
        <w:rPr>
          <w:shd w:fill="008095" w:color="auto" w:val="clear"/>
        </w:rPr>
        <w:t>he</w:t>
      </w:r>
      <w:r>
        <w:rPr>
          <w:spacing w:val="-1"/>
          <w:shd w:fill="008095" w:color="auto" w:val="clear"/>
        </w:rPr>
        <w:t> </w:t>
      </w:r>
      <w:r>
        <w:rPr/>
        <w:t>stage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>
          <w:shd w:fill="008095" w:color="auto" w:val="clear"/>
        </w:rPr>
        <w:t>the</w:t>
      </w:r>
      <w:r>
        <w:rPr>
          <w:spacing w:val="-1"/>
          <w:shd w:fill="008095" w:color="auto" w:val="clear"/>
        </w:rPr>
        <w:t> </w:t>
      </w:r>
      <w:r>
        <w:rPr/>
        <w:t>subsequent</w:t>
      </w:r>
      <w:r>
        <w:rPr>
          <w:spacing w:val="-1"/>
        </w:rPr>
        <w:t> </w:t>
      </w:r>
      <w:r>
        <w:rPr>
          <w:shd w:fill="8160D3" w:color="auto" w:val="clear"/>
        </w:rPr>
        <w:t>analysis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of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the</w:t>
      </w:r>
      <w:r>
        <w:rPr>
          <w:spacing w:val="-1"/>
          <w:shd w:fill="8160D3" w:color="auto" w:val="clear"/>
        </w:rPr>
        <w:t> </w:t>
      </w:r>
      <w:r>
        <w:rPr/>
        <w:t>technical,</w:t>
      </w:r>
      <w:r>
        <w:rPr>
          <w:spacing w:val="-1"/>
        </w:rPr>
        <w:t> </w:t>
      </w:r>
      <w:r>
        <w:rPr>
          <w:shd w:fill="8160D3" w:color="auto" w:val="clear"/>
        </w:rPr>
        <w:t>social,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and</w:t>
      </w:r>
      <w:r>
        <w:rPr>
          <w:spacing w:val="-1"/>
          <w:shd w:fill="8160D3" w:color="auto" w:val="clear"/>
        </w:rPr>
        <w:t> </w:t>
      </w:r>
      <w:r>
        <w:rPr>
          <w:shd w:fill="8160D3" w:color="auto" w:val="clear"/>
        </w:rPr>
        <w:t>economic</w:t>
      </w:r>
      <w:r>
        <w:rPr>
          <w:spacing w:val="-1"/>
        </w:rPr>
        <w:t> </w:t>
      </w:r>
      <w:r>
        <w:rPr/>
        <w:t>feasibility</w:t>
      </w:r>
    </w:p>
    <w:p>
      <w:pPr>
        <w:pStyle w:val="BodyText"/>
        <w:spacing w:before="94"/>
        <w:ind w:left="138"/>
        <w:jc w:val="both"/>
      </w:pPr>
      <w:r>
        <w:rPr>
          <w:shd w:fill="8160D3" w:color="auto" w:val="clear"/>
        </w:rPr>
        <w:t>of </w:t>
      </w:r>
      <w:r>
        <w:rPr/>
        <w:t>incorporating RESs into </w:t>
      </w:r>
      <w:r>
        <w:rPr>
          <w:shd w:fill="8160D3" w:color="auto" w:val="clear"/>
        </w:rPr>
        <w:t>the </w:t>
      </w:r>
      <w:r>
        <w:rPr/>
        <w:t>existing grid.</w:t>
      </w:r>
    </w:p>
    <w:p>
      <w:pPr>
        <w:pStyle w:val="BodyText"/>
        <w:spacing w:before="4"/>
        <w:rPr>
          <w:sz w:val="29"/>
        </w:rPr>
      </w:pPr>
    </w:p>
    <w:p>
      <w:pPr>
        <w:pStyle w:val="BodyText"/>
        <w:ind w:left="1424"/>
      </w:pPr>
      <w:r>
        <w:rPr/>
        <w:t>Research method used entails the utilisation </w:t>
      </w:r>
      <w:r>
        <w:rPr>
          <w:shd w:fill="268629" w:color="auto" w:val="clear"/>
        </w:rPr>
        <w:t>of both quantitative and qualitative</w:t>
      </w:r>
      <w:r>
        <w:rPr/>
        <w:t> research t</w:t>
      </w:r>
      <w:r>
        <w:rPr>
          <w:shd w:fill="268629" w:color="auto" w:val="clear"/>
        </w:rPr>
        <w:t>o</w:t>
      </w:r>
    </w:p>
    <w:p>
      <w:pPr>
        <w:pStyle w:val="BodyText"/>
        <w:spacing w:before="9"/>
        <w:rPr>
          <w:sz w:val="30"/>
        </w:rPr>
      </w:pPr>
    </w:p>
    <w:p>
      <w:pPr>
        <w:pStyle w:val="BodyText"/>
        <w:spacing w:line="484" w:lineRule="auto"/>
        <w:ind w:left="123" w:right="684"/>
      </w:pPr>
      <w:r>
        <w:rPr/>
        <w:t>p</w:t>
      </w:r>
      <w:r>
        <w:rPr>
          <w:shd w:fill="268629" w:color="auto" w:val="clear"/>
        </w:rPr>
        <w:t>rovide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an</w:t>
      </w:r>
      <w:r>
        <w:rPr>
          <w:spacing w:val="-1"/>
          <w:shd w:fill="268629" w:color="auto" w:val="clear"/>
        </w:rPr>
        <w:t> </w:t>
      </w:r>
      <w:r>
        <w:rPr/>
        <w:t>extensive</w:t>
      </w:r>
      <w:r>
        <w:rPr>
          <w:spacing w:val="-2"/>
        </w:rPr>
        <w:t> </w:t>
      </w:r>
      <w:r>
        <w:rPr/>
        <w:t>analysis</w:t>
      </w:r>
      <w:r>
        <w:rPr>
          <w:spacing w:val="-1"/>
        </w:rPr>
        <w:t> </w:t>
      </w:r>
      <w:r>
        <w:rPr>
          <w:shd w:fill="268629" w:color="auto" w:val="clear"/>
        </w:rPr>
        <w:t>of</w:t>
      </w:r>
      <w:r>
        <w:rPr>
          <w:spacing w:val="-2"/>
          <w:shd w:fill="268629" w:color="auto" w:val="clear"/>
        </w:rPr>
        <w:t> </w:t>
      </w:r>
      <w:r>
        <w:rPr/>
        <w:t>integration</w:t>
      </w:r>
      <w:r>
        <w:rPr>
          <w:spacing w:val="-1"/>
        </w:rPr>
        <w:t> </w:t>
      </w:r>
      <w:r>
        <w:rPr>
          <w:shd w:fill="0C78CD" w:color="auto" w:val="clear"/>
        </w:rPr>
        <w:t>of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renewable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energy</w:t>
      </w:r>
      <w:r>
        <w:rPr>
          <w:spacing w:val="-2"/>
        </w:rPr>
        <w:t> </w:t>
      </w:r>
      <w:r>
        <w:rPr/>
        <w:t>sources</w:t>
      </w:r>
      <w:r>
        <w:rPr>
          <w:spacing w:val="-1"/>
        </w:rPr>
        <w:t> </w:t>
      </w:r>
      <w:r>
        <w:rPr>
          <w:shd w:fill="0C78CD" w:color="auto" w:val="clear"/>
        </w:rPr>
        <w:t>in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Saudi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Arabia</w:t>
      </w:r>
      <w:r>
        <w:rPr/>
        <w:t>.</w:t>
      </w:r>
      <w:r>
        <w:rPr>
          <w:spacing w:val="-2"/>
        </w:rPr>
        <w:t> </w:t>
      </w:r>
      <w:r>
        <w:rPr/>
        <w:t>This</w:t>
      </w:r>
      <w:r>
        <w:rPr>
          <w:spacing w:val="-1"/>
        </w:rPr>
        <w:t> </w:t>
      </w:r>
      <w:r>
        <w:rPr/>
        <w:t>chapter</w:t>
      </w:r>
      <w:r>
        <w:rPr>
          <w:spacing w:val="-57"/>
        </w:rPr>
        <w:t> </w:t>
      </w:r>
      <w:r>
        <w:rPr/>
        <w:t>provided </w:t>
      </w:r>
      <w:r>
        <w:rPr>
          <w:shd w:fill="0C78CD" w:color="auto" w:val="clear"/>
        </w:rPr>
        <w:t>an overview of</w:t>
      </w:r>
      <w:r>
        <w:rPr/>
        <w:t> the available research design, collection techniques and analysis instruments</w:t>
      </w:r>
    </w:p>
    <w:p>
      <w:pPr>
        <w:spacing w:after="0" w:line="484" w:lineRule="auto"/>
        <w:sectPr>
          <w:pgSz w:w="11920" w:h="16860"/>
          <w:pgMar w:top="580" w:bottom="280" w:left="780" w:right="280"/>
        </w:sectPr>
      </w:pPr>
    </w:p>
    <w:p>
      <w:pPr>
        <w:pStyle w:val="BodyText"/>
        <w:spacing w:line="482" w:lineRule="auto" w:before="67"/>
        <w:ind w:left="123" w:right="1239"/>
      </w:pPr>
      <w:r>
        <w:rPr/>
        <w:t>that have been employed in approaching t</w:t>
      </w:r>
      <w:r>
        <w:rPr>
          <w:shd w:fill="8160D3" w:color="auto" w:val="clear"/>
        </w:rPr>
        <w:t>he research questions and </w:t>
      </w:r>
      <w:r>
        <w:rPr/>
        <w:t>aims </w:t>
      </w:r>
      <w:r>
        <w:rPr>
          <w:shd w:fill="8160D3" w:color="auto" w:val="clear"/>
        </w:rPr>
        <w:t>of the study</w:t>
      </w:r>
      <w:r>
        <w:rPr/>
        <w:t>. Surveys and</w:t>
      </w:r>
      <w:r>
        <w:rPr>
          <w:spacing w:val="-57"/>
        </w:rPr>
        <w:t> </w:t>
      </w:r>
      <w:r>
        <w:rPr/>
        <w:t>subsequently conducted interviews with policymakers, industry stakeholders, and members of the</w:t>
      </w:r>
    </w:p>
    <w:p>
      <w:pPr>
        <w:pStyle w:val="BodyText"/>
        <w:spacing w:line="482" w:lineRule="auto"/>
        <w:ind w:left="123" w:right="684"/>
      </w:pPr>
      <w:r>
        <w:rPr/>
        <w:t>public</w:t>
      </w:r>
      <w:r>
        <w:rPr>
          <w:spacing w:val="-2"/>
        </w:rPr>
        <w:t> </w:t>
      </w:r>
      <w:r>
        <w:rPr/>
        <w:t>offer</w:t>
      </w:r>
      <w:r>
        <w:rPr>
          <w:spacing w:val="-2"/>
        </w:rPr>
        <w:t> </w:t>
      </w:r>
      <w:r>
        <w:rPr/>
        <w:t>perceptions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socio-economic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regulatory</w:t>
      </w:r>
      <w:r>
        <w:rPr>
          <w:spacing w:val="-1"/>
        </w:rPr>
        <w:t> </w:t>
      </w:r>
      <w:r>
        <w:rPr/>
        <w:t>contexts</w:t>
      </w:r>
      <w:r>
        <w:rPr>
          <w:spacing w:val="-2"/>
        </w:rPr>
        <w:t> </w:t>
      </w:r>
      <w:r>
        <w:rPr/>
        <w:t>(Apfel</w:t>
      </w:r>
      <w:r>
        <w:rPr>
          <w:spacing w:val="-2"/>
        </w:rPr>
        <w:t> </w:t>
      </w:r>
      <w:r>
        <w:rPr/>
        <w:t>et</w:t>
      </w:r>
      <w:r>
        <w:rPr>
          <w:spacing w:val="-1"/>
        </w:rPr>
        <w:t> </w:t>
      </w:r>
      <w:r>
        <w:rPr/>
        <w:t>al.,</w:t>
      </w:r>
      <w:r>
        <w:rPr>
          <w:spacing w:val="-2"/>
        </w:rPr>
        <w:t> </w:t>
      </w:r>
      <w:r>
        <w:rPr/>
        <w:t>2021).</w:t>
      </w:r>
      <w:r>
        <w:rPr>
          <w:spacing w:val="-1"/>
        </w:rPr>
        <w:t> </w:t>
      </w:r>
      <w:r>
        <w:rPr/>
        <w:t>Possible</w:t>
      </w:r>
      <w:r>
        <w:rPr>
          <w:spacing w:val="-2"/>
        </w:rPr>
        <w:t> </w:t>
      </w:r>
      <w:r>
        <w:rPr/>
        <w:t>values</w:t>
      </w:r>
      <w:r>
        <w:rPr>
          <w:spacing w:val="-57"/>
        </w:rPr>
        <w:t> </w:t>
      </w:r>
      <w:r>
        <w:rPr/>
        <w:t>of</w:t>
      </w:r>
      <w:r>
        <w:rPr>
          <w:spacing w:val="1"/>
        </w:rPr>
        <w:t> </w:t>
      </w:r>
      <w:r>
        <w:rPr/>
        <w:t>technical and economic feasibility of RES integration are based on the secondary data obtained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government documents, publications, and analysis provided in the academic context and</w:t>
      </w:r>
      <w:r>
        <w:rPr>
          <w:spacing w:val="1"/>
        </w:rPr>
        <w:t> </w:t>
      </w:r>
      <w:r>
        <w:rPr/>
        <w:t>industries. The</w:t>
      </w:r>
      <w:r>
        <w:rPr>
          <w:spacing w:val="1"/>
        </w:rPr>
        <w:t> </w:t>
      </w:r>
      <w:r>
        <w:rPr/>
        <w:t>methodology chapter revisited the issue of validity and reliability as a means of</w:t>
      </w:r>
      <w:r>
        <w:rPr>
          <w:spacing w:val="1"/>
        </w:rPr>
        <w:t> </w:t>
      </w:r>
      <w:r>
        <w:rPr/>
        <w:t>identifying triangulation,</w:t>
      </w:r>
    </w:p>
    <w:p>
      <w:pPr>
        <w:pStyle w:val="BodyText"/>
        <w:spacing w:before="54"/>
        <w:ind w:left="123"/>
      </w:pPr>
      <w:r>
        <w:rPr/>
        <w:t>peer</w:t>
      </w:r>
      <w:r>
        <w:rPr>
          <w:spacing w:val="-5"/>
        </w:rPr>
        <w:t> </w:t>
      </w:r>
      <w:r>
        <w:rPr/>
        <w:t>review,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pilot</w:t>
      </w:r>
      <w:r>
        <w:rPr>
          <w:spacing w:val="-4"/>
        </w:rPr>
        <w:t> </w:t>
      </w:r>
      <w:r>
        <w:rPr/>
        <w:t>testing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add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research’s</w:t>
      </w:r>
      <w:r>
        <w:rPr>
          <w:spacing w:val="-4"/>
        </w:rPr>
        <w:t> </w:t>
      </w:r>
      <w:r>
        <w:rPr/>
        <w:t>credibility.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4" w:lineRule="auto"/>
        <w:ind w:left="138" w:right="688" w:firstLine="641"/>
        <w:jc w:val="both"/>
      </w:pPr>
      <w:r>
        <w:rPr/>
        <w:t>In</w:t>
      </w:r>
      <w:r>
        <w:rPr>
          <w:spacing w:val="-3"/>
        </w:rPr>
        <w:t> </w:t>
      </w:r>
      <w:r>
        <w:rPr/>
        <w:t>this</w:t>
      </w:r>
      <w:r>
        <w:rPr>
          <w:spacing w:val="-3"/>
        </w:rPr>
        <w:t> </w:t>
      </w:r>
      <w:r>
        <w:rPr/>
        <w:t>chapter,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data</w:t>
      </w:r>
      <w:r>
        <w:rPr>
          <w:spacing w:val="-2"/>
        </w:rPr>
        <w:t> </w:t>
      </w:r>
      <w:r>
        <w:rPr/>
        <w:t>analysis</w:t>
      </w:r>
      <w:r>
        <w:rPr>
          <w:spacing w:val="-3"/>
        </w:rPr>
        <w:t> </w:t>
      </w:r>
      <w:r>
        <w:rPr/>
        <w:t>focused</w:t>
      </w:r>
      <w:r>
        <w:rPr>
          <w:spacing w:val="-2"/>
        </w:rPr>
        <w:t> </w:t>
      </w:r>
      <w:r>
        <w:rPr>
          <w:shd w:fill="008095" w:color="auto" w:val="clear"/>
        </w:rPr>
        <w:t>on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the</w:t>
      </w:r>
      <w:r>
        <w:rPr>
          <w:spacing w:val="-2"/>
          <w:shd w:fill="008095" w:color="auto" w:val="clear"/>
        </w:rPr>
        <w:t> </w:t>
      </w:r>
      <w:r>
        <w:rPr>
          <w:shd w:fill="008095" w:color="auto" w:val="clear"/>
        </w:rPr>
        <w:t>challenges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and</w:t>
      </w:r>
      <w:r>
        <w:rPr>
          <w:spacing w:val="-2"/>
          <w:shd w:fill="008095" w:color="auto" w:val="clear"/>
        </w:rPr>
        <w:t> </w:t>
      </w:r>
      <w:r>
        <w:rPr/>
        <w:t>interested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>
          <w:shd w:fill="008095" w:color="auto" w:val="clear"/>
        </w:rPr>
        <w:t>Saudi</w:t>
      </w:r>
      <w:r>
        <w:rPr>
          <w:spacing w:val="-3"/>
          <w:shd w:fill="008095" w:color="auto" w:val="clear"/>
        </w:rPr>
        <w:t> </w:t>
      </w:r>
      <w:r>
        <w:rPr>
          <w:shd w:fill="008095" w:color="auto" w:val="clear"/>
        </w:rPr>
        <w:t>Arabia’s</w:t>
      </w:r>
      <w:r>
        <w:rPr>
          <w:spacing w:val="-2"/>
        </w:rPr>
        <w:t> </w:t>
      </w:r>
      <w:r>
        <w:rPr/>
        <w:t>power</w:t>
      </w:r>
      <w:r>
        <w:rPr>
          <w:spacing w:val="-58"/>
        </w:rPr>
        <w:t> </w:t>
      </w:r>
      <w:r>
        <w:rPr/>
        <w:t>grid as well as technical, economic, and socio-environmental considerations with regard to renewable</w:t>
      </w:r>
    </w:p>
    <w:p>
      <w:pPr>
        <w:pStyle w:val="BodyText"/>
        <w:spacing w:line="506" w:lineRule="auto" w:before="71"/>
        <w:ind w:left="138" w:right="697" w:firstLine="67"/>
        <w:jc w:val="both"/>
      </w:pPr>
      <w:r>
        <w:rPr/>
        <w:t>energy. Examined Saudi Arabia’s largely </w:t>
      </w:r>
      <w:r>
        <w:rPr>
          <w:shd w:fill="0C78CD" w:color="auto" w:val="clear"/>
        </w:rPr>
        <w:t>oil and gas </w:t>
      </w:r>
      <w:r>
        <w:rPr/>
        <w:t>derived </w:t>
      </w:r>
      <w:r>
        <w:rPr>
          <w:shd w:fill="0C78CD" w:color="auto" w:val="clear"/>
        </w:rPr>
        <w:t>energy</w:t>
      </w:r>
      <w:r>
        <w:rPr/>
        <w:t> system </w:t>
      </w:r>
      <w:r>
        <w:rPr>
          <w:shd w:fill="0C78CD" w:color="auto" w:val="clear"/>
        </w:rPr>
        <w:t>and</w:t>
      </w:r>
      <w:r>
        <w:rPr/>
        <w:t> analyses </w:t>
      </w:r>
      <w:r>
        <w:rPr>
          <w:shd w:fill="0C78CD" w:color="auto" w:val="clear"/>
        </w:rPr>
        <w:t>the </w:t>
      </w:r>
      <w:r>
        <w:rPr/>
        <w:t>feasibility</w:t>
      </w:r>
      <w:r>
        <w:rPr>
          <w:spacing w:val="-57"/>
        </w:rPr>
        <w:t> </w:t>
      </w:r>
      <w:r>
        <w:rPr>
          <w:shd w:fill="0C78CD" w:color="auto" w:val="clear"/>
        </w:rPr>
        <w:t>of </w:t>
      </w:r>
      <w:r>
        <w:rPr/>
        <w:t>solar </w:t>
      </w:r>
      <w:r>
        <w:rPr>
          <w:shd w:fill="0C78CD" w:color="auto" w:val="clear"/>
        </w:rPr>
        <w:t>and </w:t>
      </w:r>
      <w:r>
        <w:rPr/>
        <w:t>wind as potential alternatives (Leonard et al., 2022). Such question can be answered and we</w:t>
      </w:r>
      <w:r>
        <w:rPr>
          <w:spacing w:val="-57"/>
        </w:rPr>
        <w:t> </w:t>
      </w:r>
      <w:r>
        <w:rPr/>
        <w:t>got some key findings such as; the technical and infrastructural challenges that lead to the stabilisation</w:t>
      </w:r>
    </w:p>
    <w:p>
      <w:pPr>
        <w:pStyle w:val="BodyText"/>
        <w:spacing w:before="53"/>
        <w:ind w:left="138"/>
      </w:pPr>
      <w:r>
        <w:rPr/>
        <w:t>of</w:t>
      </w:r>
      <w:r>
        <w:rPr>
          <w:spacing w:val="-1"/>
        </w:rPr>
        <w:t> </w:t>
      </w:r>
      <w:r>
        <w:rPr/>
        <w:t>the power supply</w:t>
      </w:r>
      <w:r>
        <w:rPr>
          <w:spacing w:val="-1"/>
        </w:rPr>
        <w:t> </w:t>
      </w:r>
      <w:r>
        <w:rPr>
          <w:shd w:fill="0C78CD" w:color="auto" w:val="clear"/>
        </w:rPr>
        <w:t>from renewable energy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sources and the</w:t>
      </w:r>
      <w:r>
        <w:rPr/>
        <w:t> economic</w:t>
      </w:r>
      <w:r>
        <w:rPr>
          <w:spacing w:val="-1"/>
        </w:rPr>
        <w:t> </w:t>
      </w:r>
      <w:r>
        <w:rPr/>
        <w:t>feasibility </w:t>
      </w:r>
      <w:r>
        <w:rPr>
          <w:shd w:fill="0C78CD" w:color="auto" w:val="clear"/>
        </w:rPr>
        <w:t>of</w:t>
      </w:r>
      <w:r>
        <w:rPr/>
        <w:t> the</w:t>
      </w:r>
      <w:r>
        <w:rPr>
          <w:spacing w:val="-1"/>
        </w:rPr>
        <w:t> </w:t>
      </w:r>
      <w:r>
        <w:rPr/>
        <w:t>changes that </w:t>
      </w:r>
      <w:r>
        <w:rPr>
          <w:shd w:fill="0C78CD" w:color="auto" w:val="clear"/>
        </w:rPr>
        <w:t>will</w:t>
      </w:r>
    </w:p>
    <w:p>
      <w:pPr>
        <w:pStyle w:val="BodyText"/>
        <w:spacing w:before="8"/>
        <w:rPr>
          <w:sz w:val="30"/>
        </w:rPr>
      </w:pPr>
    </w:p>
    <w:p>
      <w:pPr>
        <w:pStyle w:val="BodyText"/>
        <w:spacing w:line="482" w:lineRule="auto" w:before="1"/>
        <w:ind w:left="123" w:right="730"/>
      </w:pPr>
      <w:r>
        <w:rPr/>
        <w:t>b</w:t>
      </w:r>
      <w:r>
        <w:rPr>
          <w:shd w:fill="0C78CD" w:color="auto" w:val="clear"/>
        </w:rPr>
        <w:t>e</w:t>
      </w:r>
      <w:r>
        <w:rPr/>
        <w:t> necessary for the transition to RES. The assessment also underlined an important role of </w:t>
      </w:r>
      <w:r>
        <w:rPr>
          <w:shd w:fill="008095" w:color="auto" w:val="clear"/>
        </w:rPr>
        <w:t>smart grid</w:t>
      </w:r>
      <w:r>
        <w:rPr>
          <w:spacing w:val="1"/>
        </w:rPr>
        <w:t> </w:t>
      </w:r>
      <w:r>
        <w:rPr>
          <w:shd w:fill="008095" w:color="auto" w:val="clear"/>
        </w:rPr>
        <w:t>technology and energy storage</w:t>
      </w:r>
      <w:r>
        <w:rPr/>
        <w:t> systems that </w:t>
      </w:r>
      <w:r>
        <w:rPr>
          <w:shd w:fill="008095" w:color="auto" w:val="clear"/>
        </w:rPr>
        <w:t>can improve the </w:t>
      </w:r>
      <w:r>
        <w:rPr/>
        <w:t>stability of the </w:t>
      </w:r>
      <w:r>
        <w:rPr>
          <w:shd w:fill="008095" w:color="auto" w:val="clear"/>
        </w:rPr>
        <w:t>grid and</w:t>
      </w:r>
      <w:r>
        <w:rPr/>
        <w:t> control the supply</w:t>
      </w:r>
      <w:r>
        <w:rPr>
          <w:spacing w:val="1"/>
        </w:rPr>
        <w:t> </w:t>
      </w:r>
      <w:r>
        <w:rPr/>
        <w:t>demand</w:t>
      </w:r>
      <w:r>
        <w:rPr>
          <w:spacing w:val="-4"/>
        </w:rPr>
        <w:t> </w:t>
      </w:r>
      <w:r>
        <w:rPr/>
        <w:t>fluctuations.</w:t>
      </w:r>
      <w:r>
        <w:rPr>
          <w:spacing w:val="-3"/>
        </w:rPr>
        <w:t> </w:t>
      </w:r>
      <w:r>
        <w:rPr/>
        <w:t>Concisely,</w:t>
      </w:r>
      <w:r>
        <w:rPr>
          <w:spacing w:val="-4"/>
        </w:rPr>
        <w:t> </w:t>
      </w:r>
      <w:r>
        <w:rPr/>
        <w:t>they</w:t>
      </w:r>
      <w:r>
        <w:rPr>
          <w:spacing w:val="-3"/>
        </w:rPr>
        <w:t> </w:t>
      </w:r>
      <w:r>
        <w:rPr/>
        <w:t>confirm</w:t>
      </w:r>
      <w:r>
        <w:rPr>
          <w:spacing w:val="-3"/>
        </w:rPr>
        <w:t> </w:t>
      </w:r>
      <w:r>
        <w:rPr/>
        <w:t>that</w:t>
      </w:r>
      <w:r>
        <w:rPr>
          <w:spacing w:val="-4"/>
        </w:rPr>
        <w:t> </w:t>
      </w:r>
      <w:r>
        <w:rPr/>
        <w:t>RE</w:t>
      </w:r>
      <w:r>
        <w:rPr>
          <w:spacing w:val="-3"/>
        </w:rPr>
        <w:t> </w:t>
      </w:r>
      <w:r>
        <w:rPr/>
        <w:t>integration</w:t>
      </w:r>
      <w:r>
        <w:rPr>
          <w:spacing w:val="-4"/>
        </w:rPr>
        <w:t> </w:t>
      </w:r>
      <w:r>
        <w:rPr/>
        <w:t>is</w:t>
      </w:r>
      <w:r>
        <w:rPr>
          <w:spacing w:val="-3"/>
        </w:rPr>
        <w:t> </w:t>
      </w:r>
      <w:r>
        <w:rPr/>
        <w:t>feasible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attaining</w:t>
      </w:r>
      <w:r>
        <w:rPr>
          <w:spacing w:val="-3"/>
        </w:rPr>
        <w:t> </w:t>
      </w:r>
      <w:r>
        <w:rPr/>
        <w:t>Saudi</w:t>
      </w:r>
      <w:r>
        <w:rPr>
          <w:spacing w:val="-4"/>
        </w:rPr>
        <w:t> </w:t>
      </w:r>
      <w:r>
        <w:rPr/>
        <w:t>Arabia’s</w:t>
      </w:r>
      <w:r>
        <w:rPr>
          <w:spacing w:val="-57"/>
        </w:rPr>
        <w:t> </w:t>
      </w:r>
      <w:r>
        <w:rPr/>
        <w:t>long-term sustainability objectives, a great deal of investment in physical infrastructures and pioneer</w:t>
      </w:r>
    </w:p>
    <w:p>
      <w:pPr>
        <w:pStyle w:val="BodyText"/>
        <w:spacing w:before="53"/>
        <w:ind w:left="138"/>
      </w:pPr>
      <w:r>
        <w:rPr/>
        <w:t>changes in the political and legal requirements are required.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38" w:right="880" w:firstLine="720"/>
      </w:pPr>
      <w:r>
        <w:rPr/>
        <w:t>Chapter 4 analysed the social </w:t>
      </w:r>
      <w:r>
        <w:rPr>
          <w:shd w:fill="0C78CD" w:color="auto" w:val="clear"/>
        </w:rPr>
        <w:t>and environmental impacts of</w:t>
      </w:r>
      <w:r>
        <w:rPr/>
        <w:t> integrating </w:t>
      </w:r>
      <w:r>
        <w:rPr>
          <w:shd w:fill="0C78CD" w:color="auto" w:val="clear"/>
        </w:rPr>
        <w:t>renewable energy</w:t>
      </w:r>
      <w:r>
        <w:rPr>
          <w:spacing w:val="1"/>
        </w:rPr>
        <w:t> </w:t>
      </w:r>
      <w:r>
        <w:rPr>
          <w:shd w:fill="0C78CD" w:color="auto" w:val="clear"/>
        </w:rPr>
        <w:t>including</w:t>
      </w:r>
      <w:r>
        <w:rPr>
          <w:spacing w:val="-2"/>
          <w:shd w:fill="0C78CD" w:color="auto" w:val="clear"/>
        </w:rPr>
        <w:t> </w:t>
      </w:r>
      <w:r>
        <w:rPr/>
        <w:t>health,</w:t>
      </w:r>
      <w:r>
        <w:rPr>
          <w:spacing w:val="-2"/>
        </w:rPr>
        <w:t> </w:t>
      </w:r>
      <w:r>
        <w:rPr/>
        <w:t>environmental</w:t>
      </w:r>
      <w:r>
        <w:rPr>
          <w:spacing w:val="-2"/>
        </w:rPr>
        <w:t> </w:t>
      </w:r>
      <w:r>
        <w:rPr>
          <w:shd w:fill="0C78CD" w:color="auto" w:val="clear"/>
        </w:rPr>
        <w:t>effects</w:t>
      </w:r>
      <w:r>
        <w:rPr>
          <w:spacing w:val="-1"/>
          <w:shd w:fill="0C78CD" w:color="auto" w:val="clear"/>
        </w:rPr>
        <w:t> </w:t>
      </w:r>
      <w:r>
        <w:rPr/>
        <w:t>and</w:t>
      </w:r>
      <w:r>
        <w:rPr>
          <w:spacing w:val="-2"/>
        </w:rPr>
        <w:t> </w:t>
      </w:r>
      <w:r>
        <w:rPr/>
        <w:t>stakeholder</w:t>
      </w:r>
      <w:r>
        <w:rPr>
          <w:spacing w:val="-2"/>
        </w:rPr>
        <w:t> </w:t>
      </w:r>
      <w:r>
        <w:rPr/>
        <w:t>engagement</w:t>
      </w:r>
      <w:r>
        <w:rPr>
          <w:spacing w:val="-1"/>
        </w:rPr>
        <w:t> </w:t>
      </w:r>
      <w:r>
        <w:rPr/>
        <w:t>(Osman</w:t>
      </w:r>
      <w:r>
        <w:rPr>
          <w:spacing w:val="-2"/>
        </w:rPr>
        <w:t> </w:t>
      </w:r>
      <w:r>
        <w:rPr/>
        <w:t>et</w:t>
      </w:r>
      <w:r>
        <w:rPr>
          <w:spacing w:val="-2"/>
        </w:rPr>
        <w:t> </w:t>
      </w:r>
      <w:r>
        <w:rPr/>
        <w:t>al.,</w:t>
      </w:r>
      <w:r>
        <w:rPr>
          <w:spacing w:val="-1"/>
        </w:rPr>
        <w:t> </w:t>
      </w:r>
      <w:r>
        <w:rPr/>
        <w:t>2022).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stress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</w:pPr>
    </w:p>
    <w:p>
      <w:pPr>
        <w:pStyle w:val="BodyText"/>
        <w:spacing w:before="1"/>
        <w:ind w:left="9868"/>
      </w:pPr>
      <w:r>
        <w:rPr/>
        <w:t>35</w:t>
      </w:r>
    </w:p>
    <w:p>
      <w:pPr>
        <w:pStyle w:val="BodyText"/>
        <w:spacing w:before="16"/>
        <w:ind w:left="138"/>
      </w:pPr>
      <w:r>
        <w:rPr/>
        <w:t>increased concern with procedural requirements for project review and approval, as well as handling of</w: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line="482" w:lineRule="auto" w:before="1"/>
        <w:ind w:left="138" w:right="692"/>
        <w:jc w:val="both"/>
      </w:pPr>
      <w:r>
        <w:rPr/>
        <w:t>environmental effects. Behavioral focus of the chapter is brought to Saudi Arabia goal </w:t>
      </w:r>
      <w:r>
        <w:rPr>
          <w:shd w:fill="008095" w:color="auto" w:val="clear"/>
        </w:rPr>
        <w:t>to decrease the</w:t>
      </w:r>
      <w:r>
        <w:rPr>
          <w:spacing w:val="1"/>
        </w:rPr>
        <w:t> </w:t>
      </w:r>
      <w:r>
        <w:rPr>
          <w:shd w:fill="008095" w:color="auto" w:val="clear"/>
        </w:rPr>
        <w:t>emission of greenhouse</w:t>
      </w:r>
      <w:r>
        <w:rPr/>
        <w:t> gas and enhance t</w:t>
      </w:r>
      <w:r>
        <w:rPr>
          <w:shd w:fill="008095" w:color="auto" w:val="clear"/>
        </w:rPr>
        <w:t>he quality of</w:t>
      </w:r>
      <w:r>
        <w:rPr/>
        <w:t> the </w:t>
      </w:r>
      <w:r>
        <w:rPr>
          <w:shd w:fill="008095" w:color="auto" w:val="clear"/>
        </w:rPr>
        <w:t>air</w:t>
      </w:r>
      <w:r>
        <w:rPr/>
        <w:t> in line with Vision 2030 environmental</w:t>
      </w:r>
      <w:r>
        <w:rPr>
          <w:spacing w:val="1"/>
        </w:rPr>
        <w:t> </w:t>
      </w:r>
      <w:r>
        <w:rPr/>
        <w:t>goals. In addition, that there was a strong focus on gaining public support of RE projects through</w:t>
      </w:r>
      <w:r>
        <w:rPr>
          <w:spacing w:val="1"/>
        </w:rPr>
        <w:t> </w:t>
      </w:r>
      <w:r>
        <w:rPr/>
        <w:t>information</w:t>
      </w:r>
      <w:r>
        <w:rPr>
          <w:spacing w:val="13"/>
        </w:rPr>
        <w:t> </w:t>
      </w:r>
      <w:r>
        <w:rPr/>
        <w:t>campaigns</w:t>
      </w:r>
      <w:r>
        <w:rPr>
          <w:spacing w:val="14"/>
        </w:rPr>
        <w:t> </w:t>
      </w:r>
      <w:r>
        <w:rPr/>
        <w:t>and</w:t>
      </w:r>
      <w:r>
        <w:rPr>
          <w:spacing w:val="13"/>
        </w:rPr>
        <w:t> </w:t>
      </w:r>
      <w:r>
        <w:rPr/>
        <w:t>incentives</w:t>
      </w:r>
      <w:r>
        <w:rPr>
          <w:spacing w:val="14"/>
        </w:rPr>
        <w:t> </w:t>
      </w:r>
      <w:r>
        <w:rPr/>
        <w:t>which</w:t>
      </w:r>
      <w:r>
        <w:rPr>
          <w:spacing w:val="14"/>
        </w:rPr>
        <w:t> </w:t>
      </w:r>
      <w:r>
        <w:rPr/>
        <w:t>the</w:t>
      </w:r>
      <w:r>
        <w:rPr>
          <w:spacing w:val="13"/>
        </w:rPr>
        <w:t> </w:t>
      </w:r>
      <w:r>
        <w:rPr/>
        <w:t>article</w:t>
      </w:r>
      <w:r>
        <w:rPr>
          <w:spacing w:val="14"/>
        </w:rPr>
        <w:t> </w:t>
      </w:r>
      <w:r>
        <w:rPr/>
        <w:t>argues</w:t>
      </w:r>
      <w:r>
        <w:rPr>
          <w:spacing w:val="14"/>
        </w:rPr>
        <w:t> </w:t>
      </w:r>
      <w:r>
        <w:rPr/>
        <w:t>that,</w:t>
      </w:r>
      <w:r>
        <w:rPr>
          <w:spacing w:val="-2"/>
        </w:rPr>
        <w:t> </w:t>
      </w:r>
      <w:r>
        <w:rPr/>
        <w:t>only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societal</w:t>
      </w:r>
      <w:r>
        <w:rPr>
          <w:spacing w:val="-1"/>
        </w:rPr>
        <w:t> </w:t>
      </w:r>
      <w:r>
        <w:rPr/>
        <w:t>participation,</w:t>
      </w:r>
    </w:p>
    <w:p>
      <w:pPr>
        <w:spacing w:after="0" w:line="482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67"/>
        <w:ind w:left="138"/>
      </w:pPr>
      <w:r>
        <w:rPr/>
        <w:t>can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energy</w:t>
      </w:r>
      <w:r>
        <w:rPr>
          <w:spacing w:val="-1"/>
        </w:rPr>
        <w:t> </w:t>
      </w:r>
      <w:r>
        <w:rPr/>
        <w:t>transition process</w:t>
      </w:r>
      <w:r>
        <w:rPr>
          <w:spacing w:val="-1"/>
        </w:rPr>
        <w:t> </w:t>
      </w:r>
      <w:r>
        <w:rPr/>
        <w:t>become</w:t>
      </w:r>
      <w:r>
        <w:rPr>
          <w:spacing w:val="-1"/>
        </w:rPr>
        <w:t> </w:t>
      </w:r>
      <w:r>
        <w:rPr/>
        <w:t>sustainable.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554" w:lineRule="auto"/>
        <w:ind w:left="138" w:right="624" w:firstLine="628"/>
        <w:jc w:val="both"/>
      </w:pPr>
      <w:r>
        <w:rPr/>
        <w:t>In conclusion, the data accumulating during the study, which has been revealed in the subject area</w:t>
      </w:r>
      <w:r>
        <w:rPr>
          <w:spacing w:val="-57"/>
        </w:rPr>
        <w:t> </w:t>
      </w:r>
      <w:r>
        <w:rPr/>
        <w:t>concerning </w:t>
      </w:r>
      <w:r>
        <w:rPr>
          <w:shd w:fill="8160D3" w:color="auto" w:val="clear"/>
        </w:rPr>
        <w:t>the technical, economic, and environmental</w:t>
      </w:r>
      <w:r>
        <w:rPr/>
        <w:t> aspects </w:t>
      </w:r>
      <w:r>
        <w:rPr>
          <w:shd w:fill="8160D3" w:color="auto" w:val="clear"/>
        </w:rPr>
        <w:t>of </w:t>
      </w:r>
      <w:r>
        <w:rPr/>
        <w:t>incorporating the r</w:t>
      </w:r>
      <w:r>
        <w:rPr>
          <w:shd w:fill="8160D3" w:color="auto" w:val="clear"/>
        </w:rPr>
        <w:t>enewable energy</w:t>
      </w:r>
      <w:r>
        <w:rPr/>
        <w:t>. It</w:t>
      </w:r>
      <w:r>
        <w:rPr>
          <w:spacing w:val="-57"/>
        </w:rPr>
        <w:t> </w:t>
      </w:r>
      <w:r>
        <w:rPr/>
        <w:t>addressed</w:t>
      </w:r>
      <w:r>
        <w:rPr>
          <w:spacing w:val="-3"/>
        </w:rPr>
        <w:t> </w:t>
      </w:r>
      <w:r>
        <w:rPr>
          <w:shd w:fill="8160D3" w:color="auto" w:val="clear"/>
        </w:rPr>
        <w:t>the</w:t>
      </w:r>
      <w:r>
        <w:rPr>
          <w:spacing w:val="-2"/>
          <w:shd w:fill="8160D3" w:color="auto" w:val="clear"/>
        </w:rPr>
        <w:t> </w:t>
      </w:r>
      <w:r>
        <w:rPr/>
        <w:t>review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current</w:t>
      </w:r>
      <w:r>
        <w:rPr>
          <w:spacing w:val="-3"/>
        </w:rPr>
        <w:t> </w:t>
      </w:r>
      <w:r>
        <w:rPr/>
        <w:t>mix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>
          <w:shd w:fill="BC5B0D" w:color="auto" w:val="clear"/>
        </w:rPr>
        <w:t>in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Saudi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Arabia,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the</w:t>
      </w:r>
      <w:r>
        <w:rPr>
          <w:spacing w:val="-2"/>
          <w:shd w:fill="BC5B0D" w:color="auto" w:val="clear"/>
        </w:rPr>
        <w:t> </w:t>
      </w:r>
      <w:r>
        <w:rPr/>
        <w:t>viability</w:t>
      </w:r>
      <w:r>
        <w:rPr>
          <w:spacing w:val="-2"/>
        </w:rPr>
        <w:t> </w:t>
      </w:r>
      <w:r>
        <w:rPr>
          <w:shd w:fill="BC5B0D" w:color="auto" w:val="clear"/>
        </w:rPr>
        <w:t>of</w:t>
      </w:r>
      <w:r>
        <w:rPr>
          <w:spacing w:val="-3"/>
          <w:shd w:fill="BC5B0D" w:color="auto" w:val="clear"/>
        </w:rPr>
        <w:t> </w:t>
      </w:r>
      <w:r>
        <w:rPr>
          <w:shd w:fill="BC5B0D" w:color="auto" w:val="clear"/>
        </w:rPr>
        <w:t>solar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and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wind</w:t>
      </w:r>
      <w:r>
        <w:rPr>
          <w:spacing w:val="-2"/>
          <w:shd w:fill="BC5B0D" w:color="auto" w:val="clear"/>
        </w:rPr>
        <w:t> </w:t>
      </w:r>
      <w:r>
        <w:rPr>
          <w:shd w:fill="BC5B0D" w:color="auto" w:val="clear"/>
        </w:rPr>
        <w:t>energy,</w:t>
      </w:r>
      <w:r>
        <w:rPr>
          <w:spacing w:val="-58"/>
        </w:rPr>
        <w:t> </w:t>
      </w:r>
      <w:r>
        <w:rPr/>
        <w:t>cost analysis, grid code needs, and social- ecological consequences </w:t>
      </w:r>
      <w:r>
        <w:rPr>
          <w:shd w:fill="008095" w:color="auto" w:val="clear"/>
        </w:rPr>
        <w:t>of renewable </w:t>
      </w:r>
      <w:r>
        <w:rPr/>
        <w:t>integration (</w:t>
      </w:r>
      <w:r>
        <w:rPr>
          <w:shd w:fill="008095" w:color="auto" w:val="clear"/>
        </w:rPr>
        <w:t>Imam et</w:t>
      </w:r>
    </w:p>
    <w:p>
      <w:pPr>
        <w:pStyle w:val="BodyText"/>
        <w:spacing w:line="506" w:lineRule="auto"/>
        <w:ind w:left="123" w:right="684" w:firstLine="15"/>
      </w:pPr>
      <w:r>
        <w:rPr>
          <w:shd w:fill="008095" w:color="auto" w:val="clear"/>
        </w:rPr>
        <w:t>al., 2024</w:t>
      </w:r>
      <w:r>
        <w:rPr/>
        <w:t>). The chapter concluded that despite high capital costs of renewable integration, t</w:t>
      </w:r>
      <w:r>
        <w:rPr>
          <w:shd w:fill="0C78CD" w:color="auto" w:val="clear"/>
        </w:rPr>
        <w:t>he use of</w:t>
      </w:r>
      <w:r>
        <w:rPr>
          <w:spacing w:val="1"/>
        </w:rPr>
        <w:t> </w:t>
      </w:r>
      <w:r>
        <w:rPr>
          <w:shd w:fill="0C78CD" w:color="auto" w:val="clear"/>
        </w:rPr>
        <w:t>renewable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energy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is</w:t>
      </w:r>
      <w:r>
        <w:rPr>
          <w:spacing w:val="-1"/>
          <w:shd w:fill="0C78CD" w:color="auto" w:val="clear"/>
        </w:rPr>
        <w:t> </w:t>
      </w:r>
      <w:r>
        <w:rPr>
          <w:shd w:fill="0C78CD" w:color="auto" w:val="clear"/>
        </w:rPr>
        <w:t>a</w:t>
      </w:r>
      <w:r>
        <w:rPr>
          <w:spacing w:val="-2"/>
        </w:rPr>
        <w:t> </w:t>
      </w:r>
      <w:r>
        <w:rPr/>
        <w:t>sustainable</w:t>
      </w:r>
      <w:r>
        <w:rPr>
          <w:spacing w:val="-1"/>
        </w:rPr>
        <w:t> </w:t>
      </w:r>
      <w:r>
        <w:rPr/>
        <w:t>option</w:t>
      </w:r>
      <w:r>
        <w:rPr>
          <w:spacing w:val="-1"/>
        </w:rPr>
        <w:t> </w:t>
      </w:r>
      <w:r>
        <w:rPr>
          <w:shd w:fill="0C78CD" w:color="auto" w:val="clear"/>
        </w:rPr>
        <w:t>for</w:t>
      </w:r>
      <w:r>
        <w:rPr>
          <w:spacing w:val="-2"/>
        </w:rPr>
        <w:t> </w:t>
      </w:r>
      <w:r>
        <w:rPr/>
        <w:t>Saudi</w:t>
      </w:r>
      <w:r>
        <w:rPr>
          <w:spacing w:val="-1"/>
        </w:rPr>
        <w:t> </w:t>
      </w:r>
      <w:r>
        <w:rPr/>
        <w:t>Arabia</w:t>
      </w:r>
      <w:r>
        <w:rPr>
          <w:spacing w:val="-1"/>
        </w:rPr>
        <w:t> </w:t>
      </w:r>
      <w:r>
        <w:rPr/>
        <w:t>owing</w:t>
      </w:r>
      <w:r>
        <w:rPr>
          <w:spacing w:val="-1"/>
        </w:rPr>
        <w:t> </w:t>
      </w:r>
      <w:r>
        <w:rPr>
          <w:shd w:fill="0C78CD" w:color="auto" w:val="clear"/>
        </w:rPr>
        <w:t>to</w:t>
      </w:r>
      <w:r>
        <w:rPr>
          <w:spacing w:val="-2"/>
          <w:shd w:fill="0C78CD" w:color="auto" w:val="clear"/>
        </w:rPr>
        <w:t> </w:t>
      </w:r>
      <w:r>
        <w:rPr>
          <w:shd w:fill="0C78CD" w:color="auto" w:val="clear"/>
        </w:rPr>
        <w:t>the</w:t>
      </w:r>
      <w:r>
        <w:rPr>
          <w:spacing w:val="-1"/>
          <w:shd w:fill="0C78CD" w:color="auto" w:val="clear"/>
        </w:rPr>
        <w:t> </w:t>
      </w:r>
      <w:r>
        <w:rPr/>
        <w:t>benefits</w:t>
      </w:r>
      <w:r>
        <w:rPr>
          <w:spacing w:val="-1"/>
        </w:rPr>
        <w:t> </w:t>
      </w:r>
      <w:r>
        <w:rPr/>
        <w:t>received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long-run,</w:t>
      </w:r>
      <w:r>
        <w:rPr>
          <w:spacing w:val="-57"/>
        </w:rPr>
        <w:t> </w:t>
      </w:r>
      <w:r>
        <w:rPr/>
        <w:t>which</w:t>
      </w:r>
      <w:r>
        <w:rPr>
          <w:spacing w:val="-2"/>
        </w:rPr>
        <w:t> </w:t>
      </w:r>
      <w:r>
        <w:rPr/>
        <w:t>include</w:t>
      </w:r>
      <w:r>
        <w:rPr>
          <w:spacing w:val="-2"/>
        </w:rPr>
        <w:t> </w:t>
      </w:r>
      <w:r>
        <w:rPr/>
        <w:t>lower</w:t>
      </w:r>
      <w:r>
        <w:rPr>
          <w:spacing w:val="-2"/>
        </w:rPr>
        <w:t> </w:t>
      </w:r>
      <w:r>
        <w:rPr/>
        <w:t>carbon</w:t>
      </w:r>
      <w:r>
        <w:rPr>
          <w:spacing w:val="-2"/>
        </w:rPr>
        <w:t> </w:t>
      </w:r>
      <w:r>
        <w:rPr/>
        <w:t>emissions,</w:t>
      </w:r>
      <w:r>
        <w:rPr>
          <w:spacing w:val="-2"/>
        </w:rPr>
        <w:t> </w:t>
      </w:r>
      <w:r>
        <w:rPr/>
        <w:t>economic</w:t>
      </w:r>
      <w:r>
        <w:rPr>
          <w:spacing w:val="-2"/>
        </w:rPr>
        <w:t> </w:t>
      </w:r>
      <w:r>
        <w:rPr/>
        <w:t>buffers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security.</w:t>
      </w:r>
      <w:r>
        <w:rPr>
          <w:spacing w:val="-2"/>
        </w:rPr>
        <w:t> </w:t>
      </w:r>
      <w:r>
        <w:rPr/>
        <w:t>Combined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improved</w:t>
      </w:r>
    </w:p>
    <w:p>
      <w:pPr>
        <w:pStyle w:val="BodyText"/>
        <w:spacing w:line="482" w:lineRule="auto" w:before="31"/>
        <w:ind w:left="138" w:right="1061" w:hanging="15"/>
      </w:pPr>
      <w:r>
        <w:rPr/>
        <w:t>wind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solar</w:t>
      </w:r>
      <w:r>
        <w:rPr>
          <w:spacing w:val="-1"/>
        </w:rPr>
        <w:t> </w:t>
      </w:r>
      <w:r>
        <w:rPr/>
        <w:t>resources,</w:t>
      </w:r>
      <w:r>
        <w:rPr>
          <w:spacing w:val="-2"/>
        </w:rPr>
        <w:t> </w:t>
      </w:r>
      <w:r>
        <w:rPr/>
        <w:t>t</w:t>
      </w:r>
      <w:r>
        <w:rPr>
          <w:shd w:fill="268629" w:color="auto" w:val="clear"/>
        </w:rPr>
        <w:t>echnologies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such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as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smart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grids,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energy</w:t>
      </w:r>
      <w:r>
        <w:rPr>
          <w:spacing w:val="-1"/>
          <w:shd w:fill="268629" w:color="auto" w:val="clear"/>
        </w:rPr>
        <w:t> </w:t>
      </w:r>
      <w:r>
        <w:rPr>
          <w:shd w:fill="268629" w:color="auto" w:val="clear"/>
        </w:rPr>
        <w:t>storage</w:t>
      </w:r>
      <w:r>
        <w:rPr>
          <w:spacing w:val="-2"/>
          <w:shd w:fill="268629" w:color="auto" w:val="clear"/>
        </w:rPr>
        <w:t> </w:t>
      </w:r>
      <w:r>
        <w:rPr>
          <w:shd w:fill="268629" w:color="auto" w:val="clear"/>
        </w:rPr>
        <w:t>and</w:t>
      </w:r>
      <w:r>
        <w:rPr>
          <w:spacing w:val="-1"/>
          <w:shd w:fill="268629" w:color="auto" w:val="clear"/>
        </w:rPr>
        <w:t> </w:t>
      </w:r>
      <w:r>
        <w:rPr/>
        <w:t>artificial</w:t>
      </w:r>
      <w:r>
        <w:rPr>
          <w:spacing w:val="-2"/>
        </w:rPr>
        <w:t> </w:t>
      </w:r>
      <w:r>
        <w:rPr/>
        <w:t>intelligence</w:t>
      </w:r>
      <w:r>
        <w:rPr>
          <w:spacing w:val="-57"/>
        </w:rPr>
        <w:t> </w:t>
      </w:r>
      <w:r>
        <w:rPr/>
        <w:t>appear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key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blocks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address</w:t>
      </w:r>
      <w:r>
        <w:rPr>
          <w:spacing w:val="-1"/>
        </w:rPr>
        <w:t> </w:t>
      </w:r>
      <w:r>
        <w:rPr/>
        <w:t>intermittency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ensure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reliability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energy</w:t>
      </w:r>
      <w:r>
        <w:rPr>
          <w:spacing w:val="-1"/>
        </w:rPr>
        <w:t> </w:t>
      </w:r>
      <w:r>
        <w:rPr/>
        <w:t>delivery.</w:t>
      </w:r>
    </w:p>
    <w:p>
      <w:pPr>
        <w:pStyle w:val="BodyText"/>
        <w:spacing w:before="53"/>
        <w:ind w:left="1211"/>
      </w:pPr>
      <w:r>
        <w:rPr/>
        <w:t>The findings of the dissertation were recapitulated in the last chapter of the dissertation while</w:t>
      </w:r>
    </w:p>
    <w:p>
      <w:pPr>
        <w:pStyle w:val="BodyText"/>
        <w:spacing w:before="5"/>
        <w:rPr>
          <w:sz w:val="31"/>
        </w:rPr>
      </w:pPr>
    </w:p>
    <w:p>
      <w:pPr>
        <w:pStyle w:val="BodyText"/>
        <w:spacing w:line="482" w:lineRule="auto"/>
        <w:ind w:left="138" w:right="697"/>
        <w:jc w:val="both"/>
      </w:pPr>
      <w:r>
        <w:rPr/>
        <w:t>focusing </w:t>
      </w:r>
      <w:r>
        <w:rPr>
          <w:shd w:fill="268629" w:color="auto" w:val="clear"/>
        </w:rPr>
        <w:t>on the fact that the</w:t>
      </w:r>
      <w:r>
        <w:rPr/>
        <w:t> Royal </w:t>
      </w:r>
      <w:r>
        <w:rPr>
          <w:shd w:fill="268629" w:color="auto" w:val="clear"/>
        </w:rPr>
        <w:t>Saudi Arabia </w:t>
      </w:r>
      <w:r>
        <w:rPr/>
        <w:t>has prioritised the renewable energy sector for its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diversification</w:t>
      </w:r>
      <w:r>
        <w:rPr>
          <w:spacing w:val="1"/>
        </w:rPr>
        <w:t> </w:t>
      </w:r>
      <w:r>
        <w:rPr/>
        <w:t>goals</w:t>
      </w:r>
      <w:r>
        <w:rPr>
          <w:spacing w:val="1"/>
        </w:rPr>
        <w:t> </w:t>
      </w:r>
      <w:r>
        <w:rPr/>
        <w:t>(Zielińska-Tomczak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al.,</w:t>
      </w:r>
      <w:r>
        <w:rPr>
          <w:spacing w:val="1"/>
        </w:rPr>
        <w:t> </w:t>
      </w:r>
      <w:r>
        <w:rPr/>
        <w:t>2021).</w:t>
      </w:r>
      <w:r>
        <w:rPr>
          <w:spacing w:val="1"/>
        </w:rPr>
        <w:t> </w:t>
      </w:r>
      <w:r>
        <w:rPr/>
        <w:t>This</w:t>
      </w:r>
      <w:r>
        <w:rPr>
          <w:spacing w:val="1"/>
        </w:rPr>
        <w:t> </w:t>
      </w:r>
      <w:r>
        <w:rPr/>
        <w:t>emphasised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need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enhancement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social</w:t>
      </w:r>
      <w:r>
        <w:rPr>
          <w:spacing w:val="1"/>
        </w:rPr>
        <w:t> </w:t>
      </w:r>
      <w:r>
        <w:rPr/>
        <w:t>infrastructure,</w:t>
      </w:r>
      <w:r>
        <w:rPr>
          <w:spacing w:val="1"/>
        </w:rPr>
        <w:t> </w:t>
      </w:r>
      <w:r>
        <w:rPr/>
        <w:t>streamlining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regulatory</w:t>
      </w:r>
      <w:r>
        <w:rPr>
          <w:spacing w:val="1"/>
        </w:rPr>
        <w:t> </w:t>
      </w:r>
      <w:r>
        <w:rPr/>
        <w:t>environment</w:t>
      </w:r>
      <w:r>
        <w:rPr>
          <w:spacing w:val="1"/>
        </w:rPr>
        <w:t> </w:t>
      </w:r>
      <w:r>
        <w:rPr/>
        <w:t>and</w:t>
      </w:r>
      <w:r>
        <w:rPr>
          <w:spacing w:val="60"/>
        </w:rPr>
        <w:t> </w:t>
      </w:r>
      <w:r>
        <w:rPr/>
        <w:t>active</w:t>
      </w:r>
      <w:r>
        <w:rPr>
          <w:spacing w:val="1"/>
        </w:rPr>
        <w:t> </w:t>
      </w:r>
      <w:r>
        <w:rPr/>
        <w:t>involvement of the public in</w:t>
      </w:r>
    </w:p>
    <w:p>
      <w:pPr>
        <w:pStyle w:val="BodyText"/>
        <w:spacing w:before="53"/>
        <w:ind w:left="123"/>
        <w:jc w:val="both"/>
      </w:pPr>
      <w:r>
        <w:rPr/>
        <w:t>realisation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Vision</w:t>
      </w:r>
      <w:r>
        <w:rPr>
          <w:spacing w:val="-2"/>
        </w:rPr>
        <w:t> </w:t>
      </w:r>
      <w:r>
        <w:rPr/>
        <w:t>2030.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study</w:t>
      </w:r>
      <w:r>
        <w:rPr>
          <w:spacing w:val="-2"/>
        </w:rPr>
        <w:t> </w:t>
      </w:r>
      <w:r>
        <w:rPr/>
        <w:t>stressed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despite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difficulty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incorporating</w:t>
      </w:r>
      <w:r>
        <w:rPr>
          <w:spacing w:val="-2"/>
        </w:rPr>
        <w:t> </w:t>
      </w:r>
      <w:r>
        <w:rPr/>
        <w:t>renewable</w:t>
      </w:r>
    </w:p>
    <w:p>
      <w:pPr>
        <w:pStyle w:val="BodyText"/>
        <w:spacing w:before="2"/>
        <w:rPr>
          <w:sz w:val="30"/>
        </w:rPr>
      </w:pPr>
    </w:p>
    <w:p>
      <w:pPr>
        <w:pStyle w:val="BodyText"/>
        <w:spacing w:line="482" w:lineRule="auto"/>
        <w:ind w:left="123" w:right="688" w:firstLine="15"/>
        <w:jc w:val="both"/>
      </w:pPr>
      <w:r>
        <w:rPr/>
        <w:t>energy,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integration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potent</w:t>
      </w:r>
      <w:r>
        <w:rPr>
          <w:spacing w:val="1"/>
        </w:rPr>
        <w:t> </w:t>
      </w:r>
      <w:r>
        <w:rPr/>
        <w:t>concept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>
          <w:shd w:fill="008095" w:color="auto" w:val="clear"/>
        </w:rPr>
        <w:t>Saudi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Arabia’s</w:t>
      </w:r>
      <w:r>
        <w:rPr>
          <w:spacing w:val="1"/>
          <w:shd w:fill="008095" w:color="auto" w:val="clear"/>
        </w:rPr>
        <w:t> </w:t>
      </w:r>
      <w:r>
        <w:rPr>
          <w:shd w:fill="008095" w:color="auto" w:val="clear"/>
        </w:rPr>
        <w:t>energy</w:t>
      </w:r>
      <w:r>
        <w:rPr>
          <w:spacing w:val="1"/>
          <w:shd w:fill="008095" w:color="auto" w:val="clear"/>
        </w:rPr>
        <w:t> </w:t>
      </w:r>
      <w:r>
        <w:rPr/>
        <w:t>sector</w:t>
      </w:r>
      <w:r>
        <w:rPr>
          <w:spacing w:val="1"/>
        </w:rPr>
        <w:t> </w:t>
      </w:r>
      <w:r>
        <w:rPr>
          <w:shd w:fill="008095" w:color="auto" w:val="clear"/>
        </w:rPr>
        <w:t>and</w:t>
      </w:r>
      <w:r>
        <w:rPr>
          <w:spacing w:val="1"/>
        </w:rPr>
        <w:t> </w:t>
      </w:r>
      <w:r>
        <w:rPr/>
        <w:t>environmental goals. </w:t>
      </w:r>
      <w:r>
        <w:rPr>
          <w:shd w:fill="008095" w:color="auto" w:val="clear"/>
        </w:rPr>
        <w:t>With</w:t>
      </w:r>
      <w:r>
        <w:rPr/>
        <w:t> regard to technical, economic and social issues outlined above, Saudi Arabia</w:t>
      </w:r>
      <w:r>
        <w:rPr>
          <w:spacing w:val="1"/>
        </w:rPr>
        <w:t> </w:t>
      </w:r>
      <w:r>
        <w:rPr/>
        <w:t>has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potential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creating</w:t>
      </w:r>
      <w:r>
        <w:rPr>
          <w:spacing w:val="60"/>
        </w:rPr>
        <w:t> </w:t>
      </w:r>
      <w:r>
        <w:rPr/>
        <w:t>a sustainable energy system which will be beneficial to climate change</w:t>
      </w:r>
      <w:r>
        <w:rPr>
          <w:spacing w:val="1"/>
        </w:rPr>
        <w:t> </w:t>
      </w:r>
      <w:r>
        <w:rPr/>
        <w:t>goals</w:t>
      </w:r>
      <w:r>
        <w:rPr>
          <w:spacing w:val="59"/>
        </w:rPr>
        <w:t> </w:t>
      </w:r>
      <w:r>
        <w:rPr/>
        <w:t>and energy security of the country (Mubarak et al., 2024).</w:t>
      </w:r>
    </w:p>
    <w:p>
      <w:pPr>
        <w:pStyle w:val="Heading2"/>
        <w:spacing w:before="1"/>
        <w:ind w:left="148" w:right="761"/>
        <w:jc w:val="center"/>
      </w:pPr>
      <w:bookmarkStart w:name="_TOC_250000" w:id="19"/>
      <w:bookmarkEnd w:id="19"/>
      <w:r>
        <w:rPr/>
        <w:t>References</w:t>
      </w:r>
    </w:p>
    <w:p>
      <w:pPr>
        <w:pStyle w:val="BodyText"/>
        <w:spacing w:before="3"/>
        <w:rPr>
          <w:b/>
        </w:rPr>
      </w:pPr>
    </w:p>
    <w:p>
      <w:pPr>
        <w:spacing w:line="482" w:lineRule="auto" w:before="0"/>
        <w:ind w:left="858" w:right="691" w:hanging="735"/>
        <w:jc w:val="both"/>
        <w:rPr>
          <w:sz w:val="24"/>
        </w:rPr>
      </w:pPr>
      <w:r>
        <w:rPr>
          <w:sz w:val="24"/>
        </w:rPr>
        <w:t>Abdulkarim Alsulami, Fairbrass, J., Botelho, T., &amp; Shahin Assadinia. (2024). Renewable energy and</w:t>
      </w:r>
      <w:r>
        <w:rPr>
          <w:spacing w:val="1"/>
          <w:sz w:val="24"/>
        </w:rPr>
        <w:t> </w:t>
      </w:r>
      <w:r>
        <w:rPr>
          <w:sz w:val="24"/>
        </w:rPr>
        <w:t>innovation in Saudi Arabia: An exploration of factors affecting consumers’ intention to adopt</w:t>
      </w:r>
      <w:r>
        <w:rPr>
          <w:spacing w:val="1"/>
          <w:sz w:val="24"/>
        </w:rPr>
        <w:t> </w:t>
      </w:r>
      <w:r>
        <w:rPr>
          <w:sz w:val="24"/>
        </w:rPr>
        <w:t>Solar PV. </w:t>
      </w:r>
      <w:r>
        <w:rPr>
          <w:i/>
          <w:sz w:val="24"/>
        </w:rPr>
        <w:t>Technological Forecasting &amp; Social Change/Technological Forecasting and Social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Change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i/>
          <w:sz w:val="24"/>
        </w:rPr>
        <w:t>204</w:t>
      </w:r>
      <w:r>
        <w:rPr>
          <w:sz w:val="24"/>
        </w:rPr>
        <w:t>, 123430–123430. </w:t>
      </w:r>
      <w:r>
        <w:rPr>
          <w:color w:val="0462C1"/>
          <w:sz w:val="24"/>
          <w:u w:val="single" w:color="0462C1"/>
        </w:rPr>
        <w:t>https://doi.org/10.1016/j.techfore.2024.123430</w:t>
      </w:r>
    </w:p>
    <w:p>
      <w:pPr>
        <w:pStyle w:val="BodyText"/>
        <w:spacing w:line="475" w:lineRule="auto" w:before="54"/>
        <w:ind w:left="843" w:right="696" w:hanging="720"/>
        <w:jc w:val="both"/>
      </w:pPr>
      <w:r>
        <w:rPr/>
        <w:t>Ahmad,</w:t>
      </w:r>
      <w:r>
        <w:rPr>
          <w:spacing w:val="1"/>
        </w:rPr>
        <w:t> </w:t>
      </w:r>
      <w:r>
        <w:rPr/>
        <w:t>T.,</w:t>
      </w:r>
      <w:r>
        <w:rPr>
          <w:spacing w:val="1"/>
        </w:rPr>
        <w:t> </w:t>
      </w:r>
      <w:r>
        <w:rPr/>
        <w:t>Madonski,</w:t>
      </w:r>
      <w:r>
        <w:rPr>
          <w:spacing w:val="1"/>
        </w:rPr>
        <w:t> </w:t>
      </w:r>
      <w:r>
        <w:rPr/>
        <w:t>R.,</w:t>
      </w:r>
      <w:r>
        <w:rPr>
          <w:spacing w:val="1"/>
        </w:rPr>
        <w:t> </w:t>
      </w:r>
      <w:r>
        <w:rPr/>
        <w:t>Zhang,</w:t>
      </w:r>
      <w:r>
        <w:rPr>
          <w:spacing w:val="1"/>
        </w:rPr>
        <w:t> </w:t>
      </w:r>
      <w:r>
        <w:rPr/>
        <w:t>D.,</w:t>
      </w:r>
      <w:r>
        <w:rPr>
          <w:spacing w:val="1"/>
        </w:rPr>
        <w:t> </w:t>
      </w:r>
      <w:r>
        <w:rPr/>
        <w:t>Huang,</w:t>
      </w:r>
      <w:r>
        <w:rPr>
          <w:spacing w:val="1"/>
        </w:rPr>
        <w:t> </w:t>
      </w:r>
      <w:r>
        <w:rPr/>
        <w:t>C.,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Mujeeb,</w:t>
      </w:r>
      <w:r>
        <w:rPr>
          <w:spacing w:val="1"/>
        </w:rPr>
        <w:t> </w:t>
      </w:r>
      <w:r>
        <w:rPr/>
        <w:t>A. (2022). Data-driven probabilistic</w:t>
      </w:r>
      <w:r>
        <w:rPr>
          <w:spacing w:val="1"/>
        </w:rPr>
        <w:t> </w:t>
      </w:r>
      <w:r>
        <w:rPr/>
        <w:t>machine</w:t>
      </w:r>
      <w:r>
        <w:rPr>
          <w:spacing w:val="56"/>
        </w:rPr>
        <w:t> </w:t>
      </w:r>
      <w:r>
        <w:rPr/>
        <w:t>learning</w:t>
      </w:r>
      <w:r>
        <w:rPr>
          <w:spacing w:val="28"/>
        </w:rPr>
        <w:t> </w:t>
      </w:r>
      <w:r>
        <w:rPr/>
        <w:t>in</w:t>
      </w:r>
      <w:r>
        <w:rPr>
          <w:spacing w:val="28"/>
        </w:rPr>
        <w:t> </w:t>
      </w:r>
      <w:r>
        <w:rPr/>
        <w:t>sustainable</w:t>
      </w:r>
      <w:r>
        <w:rPr>
          <w:spacing w:val="13"/>
        </w:rPr>
        <w:t> </w:t>
      </w:r>
      <w:r>
        <w:rPr/>
        <w:t>smart</w:t>
      </w:r>
      <w:r>
        <w:rPr>
          <w:spacing w:val="13"/>
        </w:rPr>
        <w:t> </w:t>
      </w:r>
      <w:r>
        <w:rPr/>
        <w:t>energy/smart</w:t>
      </w:r>
      <w:r>
        <w:rPr>
          <w:spacing w:val="13"/>
        </w:rPr>
        <w:t> </w:t>
      </w:r>
      <w:r>
        <w:rPr/>
        <w:t>energy</w:t>
      </w:r>
      <w:r>
        <w:rPr>
          <w:spacing w:val="13"/>
        </w:rPr>
        <w:t> </w:t>
      </w:r>
      <w:r>
        <w:rPr/>
        <w:t>systems:</w:t>
      </w:r>
      <w:r>
        <w:rPr>
          <w:spacing w:val="13"/>
        </w:rPr>
        <w:t> </w:t>
      </w:r>
      <w:r>
        <w:rPr/>
        <w:t>Key</w:t>
      </w:r>
      <w:r>
        <w:rPr>
          <w:spacing w:val="13"/>
        </w:rPr>
        <w:t> </w:t>
      </w:r>
      <w:r>
        <w:rPr/>
        <w:t>developments,</w:t>
      </w:r>
    </w:p>
    <w:p>
      <w:pPr>
        <w:spacing w:after="0" w:line="475" w:lineRule="auto"/>
        <w:jc w:val="both"/>
        <w:sectPr>
          <w:pgSz w:w="11920" w:h="16860"/>
          <w:pgMar w:top="320" w:bottom="280" w:left="780" w:right="280"/>
        </w:sectPr>
      </w:pPr>
    </w:p>
    <w:p>
      <w:pPr>
        <w:spacing w:line="482" w:lineRule="auto" w:before="67"/>
        <w:ind w:left="843" w:right="698" w:firstLine="0"/>
        <w:jc w:val="both"/>
        <w:rPr>
          <w:sz w:val="24"/>
        </w:rPr>
      </w:pPr>
      <w:r>
        <w:rPr>
          <w:sz w:val="24"/>
        </w:rPr>
        <w:t>challenges, and</w:t>
      </w:r>
      <w:r>
        <w:rPr>
          <w:spacing w:val="1"/>
          <w:sz w:val="24"/>
        </w:rPr>
        <w:t> </w:t>
      </w:r>
      <w:r>
        <w:rPr>
          <w:sz w:val="24"/>
        </w:rPr>
        <w:t>future research opportunities in the context of smart grid paradigm. </w:t>
      </w:r>
      <w:r>
        <w:rPr>
          <w:i/>
          <w:sz w:val="24"/>
        </w:rPr>
        <w:t>Renewable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Sustainable</w:t>
      </w:r>
      <w:r>
        <w:rPr>
          <w:i/>
          <w:spacing w:val="55"/>
          <w:sz w:val="24"/>
        </w:rPr>
        <w:t> </w:t>
      </w:r>
      <w:r>
        <w:rPr>
          <w:i/>
          <w:sz w:val="24"/>
        </w:rPr>
        <w:t>Energy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Reviews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i/>
          <w:sz w:val="24"/>
        </w:rPr>
        <w:t>160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112128.</w:t>
      </w:r>
      <w:r>
        <w:rPr>
          <w:spacing w:val="-3"/>
          <w:sz w:val="24"/>
        </w:rPr>
        <w:t> </w:t>
      </w:r>
      <w:r>
        <w:rPr>
          <w:color w:val="0462C1"/>
          <w:sz w:val="24"/>
          <w:u w:val="single" w:color="0462C1"/>
        </w:rPr>
        <w:t>https://doi.org/10.1016/j.rser.2022.112128</w:t>
      </w:r>
    </w:p>
    <w:p>
      <w:pPr>
        <w:pStyle w:val="BodyText"/>
        <w:spacing w:line="480" w:lineRule="auto" w:before="51"/>
        <w:ind w:left="843" w:right="691" w:hanging="720"/>
        <w:jc w:val="both"/>
      </w:pPr>
      <w:r>
        <w:rPr/>
        <w:t>Ahmadi, S., Saboohi, Y., &amp; Vakili, A. (2021). Frameworks, quantitative indicators, characters, and</w:t>
      </w:r>
      <w:r>
        <w:rPr>
          <w:spacing w:val="1"/>
        </w:rPr>
        <w:t> </w:t>
      </w:r>
      <w:r>
        <w:rPr/>
        <w:t>modeling</w:t>
      </w:r>
      <w:r>
        <w:rPr>
          <w:spacing w:val="1"/>
        </w:rPr>
        <w:t> </w:t>
      </w:r>
      <w:r>
        <w:rPr/>
        <w:t>approaches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analysis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resilience: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review.</w:t>
      </w:r>
      <w:r>
        <w:rPr>
          <w:spacing w:val="1"/>
        </w:rPr>
        <w:t> </w:t>
      </w:r>
      <w:r>
        <w:rPr>
          <w:i/>
        </w:rPr>
        <w:t>Renewable</w:t>
      </w:r>
      <w:r>
        <w:rPr>
          <w:i/>
          <w:spacing w:val="1"/>
        </w:rPr>
        <w:t> </w:t>
      </w:r>
      <w:r>
        <w:rPr>
          <w:i/>
        </w:rPr>
        <w:t>and</w:t>
      </w:r>
      <w:r>
        <w:rPr>
          <w:i/>
          <w:spacing w:val="1"/>
        </w:rPr>
        <w:t> </w:t>
      </w:r>
      <w:r>
        <w:rPr>
          <w:i/>
        </w:rPr>
        <w:t>Sustainable</w:t>
      </w:r>
      <w:r>
        <w:rPr>
          <w:i/>
          <w:spacing w:val="-2"/>
        </w:rPr>
        <w:t> </w:t>
      </w:r>
      <w:r>
        <w:rPr>
          <w:i/>
        </w:rPr>
        <w:t>Energy</w:t>
      </w:r>
      <w:r>
        <w:rPr>
          <w:i/>
          <w:spacing w:val="-2"/>
        </w:rPr>
        <w:t> </w:t>
      </w:r>
      <w:r>
        <w:rPr>
          <w:i/>
        </w:rPr>
        <w:t>Reviews</w:t>
      </w:r>
      <w:r>
        <w:rPr/>
        <w:t>,</w:t>
      </w:r>
      <w:r>
        <w:rPr>
          <w:spacing w:val="-2"/>
        </w:rPr>
        <w:t> </w:t>
      </w:r>
      <w:r>
        <w:rPr>
          <w:i/>
        </w:rPr>
        <w:t>144</w:t>
      </w:r>
      <w:r>
        <w:rPr/>
        <w:t>,</w:t>
      </w:r>
      <w:r>
        <w:rPr>
          <w:spacing w:val="-2"/>
        </w:rPr>
        <w:t> </w:t>
      </w:r>
      <w:r>
        <w:rPr/>
        <w:t>110988.</w:t>
      </w:r>
      <w:r>
        <w:rPr>
          <w:spacing w:val="-2"/>
        </w:rPr>
        <w:t> </w:t>
      </w:r>
      <w:r>
        <w:rPr>
          <w:color w:val="0462C1"/>
          <w:u w:val="single" w:color="0462C1"/>
        </w:rPr>
        <w:t>https://doi.org/10.1016/j.rser.2021.110988</w:t>
      </w:r>
    </w:p>
    <w:p>
      <w:pPr>
        <w:pStyle w:val="BodyText"/>
        <w:spacing w:line="482" w:lineRule="auto" w:before="56"/>
        <w:ind w:left="123" w:right="684"/>
      </w:pPr>
      <w:r>
        <w:rPr/>
        <w:t>Alanazi, A., &amp; Alanazi, M. (2023). Multicriteria Decision-Making for evaluating solar energy source of</w:t>
      </w:r>
      <w:r>
        <w:rPr>
          <w:spacing w:val="-57"/>
        </w:rPr>
        <w:t> </w:t>
      </w:r>
      <w:r>
        <w:rPr/>
        <w:t>Saudi Arabia. </w:t>
      </w:r>
      <w:r>
        <w:rPr>
          <w:i/>
        </w:rPr>
        <w:t>Sustainability</w:t>
      </w:r>
      <w:r>
        <w:rPr/>
        <w:t>, </w:t>
      </w:r>
      <w:r>
        <w:rPr>
          <w:i/>
        </w:rPr>
        <w:t>15</w:t>
      </w:r>
      <w:r>
        <w:rPr/>
        <w:t>(13), 10228. </w:t>
      </w:r>
      <w:r>
        <w:rPr>
          <w:color w:val="0462C1"/>
          <w:u w:val="single" w:color="0462C1"/>
        </w:rPr>
        <w:t>https://doi.org/10.3390/su151310228 </w:t>
      </w:r>
      <w:r>
        <w:rPr/>
        <w:t>Alanazi, A., Hassan,</w:t>
      </w:r>
      <w:r>
        <w:rPr>
          <w:spacing w:val="1"/>
        </w:rPr>
        <w:t> </w:t>
      </w:r>
      <w:r>
        <w:rPr/>
        <w:t>I., Jan, S. T., &amp; Alanazi, M. (2023). Multi-criteria analysis of renewable energy</w:t>
      </w:r>
      <w:r>
        <w:rPr>
          <w:spacing w:val="1"/>
        </w:rPr>
        <w:t> </w:t>
      </w:r>
      <w:r>
        <w:rPr/>
        <w:t>technologies</w:t>
      </w:r>
      <w:r>
        <w:rPr>
          <w:spacing w:val="1"/>
        </w:rPr>
        <w:t> </w:t>
      </w:r>
      <w:r>
        <w:rPr/>
        <w:t>performance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diverse</w:t>
      </w:r>
      <w:r>
        <w:rPr>
          <w:spacing w:val="-4"/>
        </w:rPr>
        <w:t> </w:t>
      </w:r>
      <w:r>
        <w:rPr/>
        <w:t>geographical</w:t>
      </w:r>
      <w:r>
        <w:rPr>
          <w:spacing w:val="-4"/>
        </w:rPr>
        <w:t> </w:t>
      </w:r>
      <w:r>
        <w:rPr/>
        <w:t>locations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Saudi</w:t>
      </w:r>
      <w:r>
        <w:rPr>
          <w:spacing w:val="-4"/>
        </w:rPr>
        <w:t> </w:t>
      </w:r>
      <w:r>
        <w:rPr/>
        <w:t>Arabia.</w:t>
      </w:r>
      <w:r>
        <w:rPr>
          <w:spacing w:val="-3"/>
        </w:rPr>
        <w:t> </w:t>
      </w:r>
      <w:r>
        <w:rPr>
          <w:i/>
        </w:rPr>
        <w:t>Clean</w:t>
      </w:r>
      <w:r>
        <w:rPr>
          <w:i/>
          <w:spacing w:val="-4"/>
        </w:rPr>
        <w:t> </w:t>
      </w:r>
      <w:r>
        <w:rPr>
          <w:i/>
        </w:rPr>
        <w:t>Technologies</w:t>
      </w:r>
      <w:r>
        <w:rPr>
          <w:i/>
          <w:spacing w:val="52"/>
        </w:rPr>
        <w:t> </w:t>
      </w:r>
      <w:r>
        <w:rPr>
          <w:i/>
        </w:rPr>
        <w:t>and</w:t>
      </w:r>
      <w:r>
        <w:rPr>
          <w:i/>
          <w:spacing w:val="-4"/>
        </w:rPr>
        <w:t> </w:t>
      </w:r>
      <w:r>
        <w:rPr>
          <w:i/>
        </w:rPr>
        <w:t>Environmental</w:t>
      </w:r>
      <w:r>
        <w:rPr>
          <w:i/>
          <w:spacing w:val="-57"/>
        </w:rPr>
        <w:t> </w:t>
      </w:r>
      <w:r>
        <w:rPr>
          <w:i/>
        </w:rPr>
        <w:t>Policy</w:t>
      </w:r>
      <w:r>
        <w:rPr/>
        <w:t>, </w:t>
      </w:r>
      <w:r>
        <w:rPr>
          <w:i/>
        </w:rPr>
        <w:t>26</w:t>
      </w:r>
      <w:r>
        <w:rPr/>
        <w:t>(4), 1165–1196. </w:t>
      </w:r>
      <w:r>
        <w:rPr>
          <w:color w:val="0462C1"/>
          <w:u w:val="single" w:color="0462C1"/>
        </w:rPr>
        <w:t>https://doi.org/10.1007/s10098-023-02669-y </w:t>
      </w:r>
      <w:r>
        <w:rPr/>
        <w:t>Albattah, M., &amp; Attoye, D. E.</w:t>
      </w:r>
      <w:r>
        <w:rPr>
          <w:spacing w:val="1"/>
        </w:rPr>
        <w:t> </w:t>
      </w:r>
      <w:r>
        <w:rPr/>
        <w:t>(2021).</w:t>
      </w:r>
      <w:r>
        <w:rPr>
          <w:spacing w:val="-1"/>
        </w:rPr>
        <w:t> </w:t>
      </w:r>
      <w:r>
        <w:rPr/>
        <w:t>A quantitative investigation on</w:t>
      </w:r>
      <w:r>
        <w:rPr>
          <w:spacing w:val="-1"/>
        </w:rPr>
        <w:t> </w:t>
      </w:r>
      <w:r>
        <w:rPr/>
        <w:t>awareness of renewable energy</w:t>
      </w:r>
      <w:r>
        <w:rPr>
          <w:spacing w:val="59"/>
        </w:rPr>
        <w:t> </w:t>
      </w:r>
      <w:r>
        <w:rPr/>
        <w:t>building technology in the</w:t>
      </w:r>
    </w:p>
    <w:p>
      <w:pPr>
        <w:pStyle w:val="BodyText"/>
        <w:spacing w:line="271" w:lineRule="exact"/>
        <w:ind w:left="123"/>
      </w:pPr>
      <w:r>
        <w:rPr/>
        <w:t>United</w:t>
      </w:r>
      <w:r>
        <w:rPr>
          <w:spacing w:val="-1"/>
        </w:rPr>
        <w:t> </w:t>
      </w:r>
      <w:r>
        <w:rPr/>
        <w:t>Arab</w:t>
      </w:r>
      <w:r>
        <w:rPr>
          <w:spacing w:val="-1"/>
        </w:rPr>
        <w:t> </w:t>
      </w:r>
      <w:r>
        <w:rPr/>
        <w:t>Emirates. </w:t>
      </w:r>
      <w:r>
        <w:rPr>
          <w:i/>
        </w:rPr>
        <w:t>Sustainability</w:t>
      </w:r>
      <w:r>
        <w:rPr/>
        <w:t>,</w:t>
      </w:r>
      <w:r>
        <w:rPr>
          <w:spacing w:val="-1"/>
        </w:rPr>
        <w:t> </w:t>
      </w:r>
      <w:r>
        <w:rPr>
          <w:i/>
        </w:rPr>
        <w:t>13</w:t>
      </w:r>
      <w:r>
        <w:rPr/>
        <w:t>(12),</w:t>
      </w:r>
      <w:r>
        <w:rPr>
          <w:spacing w:val="59"/>
        </w:rPr>
        <w:t> </w:t>
      </w:r>
      <w:r>
        <w:rPr/>
        <w:t>6665.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https://doi.org/10.3390/su13126665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ind w:left="197" w:right="761"/>
        <w:jc w:val="center"/>
      </w:pPr>
      <w:r>
        <w:rPr/>
        <w:t>Aldhubaib,</w:t>
      </w:r>
      <w:r>
        <w:rPr>
          <w:spacing w:val="-1"/>
        </w:rPr>
        <w:t> </w:t>
      </w:r>
      <w:r>
        <w:rPr/>
        <w:t>H. A.</w:t>
      </w:r>
      <w:r>
        <w:rPr>
          <w:spacing w:val="-1"/>
        </w:rPr>
        <w:t> </w:t>
      </w:r>
      <w:r>
        <w:rPr/>
        <w:t>(2022). Electrical energy</w:t>
      </w:r>
      <w:r>
        <w:rPr>
          <w:spacing w:val="-1"/>
        </w:rPr>
        <w:t> </w:t>
      </w:r>
      <w:r>
        <w:rPr/>
        <w:t>future of Saudi</w:t>
      </w:r>
      <w:r>
        <w:rPr>
          <w:spacing w:val="-1"/>
        </w:rPr>
        <w:t> </w:t>
      </w:r>
      <w:r>
        <w:rPr/>
        <w:t>Arabia: Challenges</w:t>
      </w:r>
      <w:r>
        <w:rPr>
          <w:spacing w:val="-1"/>
        </w:rPr>
        <w:t> </w:t>
      </w:r>
      <w:r>
        <w:rPr/>
        <w:t>and opportunities.</w:t>
      </w:r>
    </w:p>
    <w:p>
      <w:pPr>
        <w:pStyle w:val="BodyText"/>
        <w:spacing w:before="7"/>
        <w:rPr>
          <w:sz w:val="23"/>
        </w:rPr>
      </w:pPr>
    </w:p>
    <w:p>
      <w:pPr>
        <w:spacing w:before="0"/>
        <w:ind w:left="197" w:right="761" w:firstLine="0"/>
        <w:jc w:val="center"/>
        <w:rPr>
          <w:sz w:val="24"/>
        </w:rPr>
      </w:pPr>
      <w:r>
        <w:rPr>
          <w:i/>
          <w:sz w:val="24"/>
        </w:rPr>
        <w:t>Frontiers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Energy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Research</w:t>
      </w:r>
      <w:r>
        <w:rPr>
          <w:sz w:val="24"/>
        </w:rPr>
        <w:t>,</w:t>
      </w:r>
      <w:r>
        <w:rPr>
          <w:spacing w:val="-6"/>
          <w:sz w:val="24"/>
        </w:rPr>
        <w:t> </w:t>
      </w:r>
      <w:r>
        <w:rPr>
          <w:i/>
          <w:sz w:val="24"/>
        </w:rPr>
        <w:t>10</w:t>
      </w:r>
      <w:r>
        <w:rPr>
          <w:sz w:val="24"/>
        </w:rPr>
        <w:t>.</w:t>
      </w:r>
      <w:r>
        <w:rPr>
          <w:spacing w:val="-6"/>
          <w:sz w:val="24"/>
        </w:rPr>
        <w:t> </w:t>
      </w:r>
      <w:r>
        <w:rPr>
          <w:color w:val="0462C1"/>
          <w:sz w:val="24"/>
          <w:u w:val="single" w:color="0462C1"/>
        </w:rPr>
        <w:t>https://doi.org/10.3389/fenrg.2022.1005081</w:t>
      </w:r>
    </w:p>
    <w:p>
      <w:pPr>
        <w:pStyle w:val="BodyText"/>
        <w:spacing w:before="9"/>
        <w:rPr>
          <w:sz w:val="28"/>
        </w:rPr>
      </w:pPr>
    </w:p>
    <w:p>
      <w:pPr>
        <w:spacing w:line="480" w:lineRule="auto" w:before="0"/>
        <w:ind w:left="843" w:right="696" w:hanging="720"/>
        <w:jc w:val="both"/>
        <w:rPr>
          <w:sz w:val="24"/>
        </w:rPr>
      </w:pPr>
      <w:r>
        <w:rPr>
          <w:sz w:val="24"/>
        </w:rPr>
        <w:t>Al-Douri, Y., Waheeb, S. A., &amp; Voon, C. H. (2019). Review of the renewable energy outlook in Saudi</w:t>
      </w:r>
      <w:r>
        <w:rPr>
          <w:spacing w:val="1"/>
          <w:sz w:val="24"/>
        </w:rPr>
        <w:t> </w:t>
      </w:r>
      <w:r>
        <w:rPr>
          <w:sz w:val="24"/>
        </w:rPr>
        <w:t>Arabia.</w:t>
      </w:r>
      <w:r>
        <w:rPr>
          <w:spacing w:val="1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Renewable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Sustainable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Energy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i/>
          <w:sz w:val="24"/>
        </w:rPr>
        <w:t>11</w:t>
      </w:r>
      <w:r>
        <w:rPr>
          <w:sz w:val="24"/>
        </w:rPr>
        <w:t>(1),</w:t>
      </w:r>
      <w:r>
        <w:rPr>
          <w:spacing w:val="1"/>
          <w:sz w:val="24"/>
        </w:rPr>
        <w:t> </w:t>
      </w:r>
      <w:r>
        <w:rPr>
          <w:sz w:val="24"/>
        </w:rPr>
        <w:t>015906.</w:t>
      </w:r>
      <w:r>
        <w:rPr>
          <w:spacing w:val="1"/>
          <w:sz w:val="24"/>
        </w:rPr>
        <w:t> </w:t>
      </w:r>
      <w:r>
        <w:rPr>
          <w:color w:val="0462C1"/>
          <w:sz w:val="24"/>
          <w:u w:val="single" w:color="0462C1"/>
        </w:rPr>
        <w:t>https://doi.org/10.1063/1.5058184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</w:pPr>
    </w:p>
    <w:p>
      <w:pPr>
        <w:pStyle w:val="BodyText"/>
        <w:ind w:right="748"/>
        <w:jc w:val="right"/>
      </w:pPr>
      <w:r>
        <w:rPr/>
        <w:t>37</w:t>
      </w:r>
    </w:p>
    <w:p>
      <w:pPr>
        <w:pStyle w:val="BodyText"/>
        <w:spacing w:line="482" w:lineRule="auto" w:before="17"/>
        <w:ind w:left="843" w:right="964" w:hanging="720"/>
        <w:jc w:val="both"/>
      </w:pPr>
      <w:r>
        <w:rPr/>
        <w:t>Al-Gahtani,</w:t>
      </w:r>
      <w:r>
        <w:rPr>
          <w:spacing w:val="-5"/>
        </w:rPr>
        <w:t> </w:t>
      </w:r>
      <w:r>
        <w:rPr/>
        <w:t>S.</w:t>
      </w:r>
      <w:r>
        <w:rPr>
          <w:spacing w:val="-5"/>
        </w:rPr>
        <w:t> </w:t>
      </w:r>
      <w:r>
        <w:rPr/>
        <w:t>F.</w:t>
      </w:r>
      <w:r>
        <w:rPr>
          <w:spacing w:val="-5"/>
        </w:rPr>
        <w:t> </w:t>
      </w:r>
      <w:r>
        <w:rPr/>
        <w:t>(2024).</w:t>
      </w:r>
      <w:r>
        <w:rPr>
          <w:spacing w:val="-5"/>
        </w:rPr>
        <w:t> </w:t>
      </w:r>
      <w:r>
        <w:rPr/>
        <w:t>Saudi</w:t>
      </w:r>
      <w:r>
        <w:rPr>
          <w:spacing w:val="-5"/>
        </w:rPr>
        <w:t> </w:t>
      </w:r>
      <w:r>
        <w:rPr/>
        <w:t>Arabia’s</w:t>
      </w:r>
      <w:r>
        <w:rPr>
          <w:spacing w:val="-5"/>
        </w:rPr>
        <w:t> </w:t>
      </w:r>
      <w:r>
        <w:rPr/>
        <w:t>Journey</w:t>
      </w:r>
      <w:r>
        <w:rPr>
          <w:spacing w:val="-5"/>
        </w:rPr>
        <w:t> </w:t>
      </w:r>
      <w:r>
        <w:rPr/>
        <w:t>toward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Renewable</w:t>
      </w:r>
      <w:r>
        <w:rPr>
          <w:spacing w:val="-5"/>
        </w:rPr>
        <w:t> </w:t>
      </w:r>
      <w:r>
        <w:rPr/>
        <w:t>Future.</w:t>
      </w:r>
      <w:r>
        <w:rPr>
          <w:spacing w:val="-5"/>
        </w:rPr>
        <w:t> </w:t>
      </w:r>
      <w:r>
        <w:rPr>
          <w:i/>
        </w:rPr>
        <w:t>Energies</w:t>
      </w:r>
      <w:r>
        <w:rPr/>
        <w:t>,</w:t>
      </w:r>
      <w:r>
        <w:rPr>
          <w:spacing w:val="-5"/>
        </w:rPr>
        <w:t> </w:t>
      </w:r>
      <w:r>
        <w:rPr>
          <w:i/>
        </w:rPr>
        <w:t>17</w:t>
      </w:r>
      <w:r>
        <w:rPr/>
        <w:t>(11),</w:t>
      </w:r>
      <w:r>
        <w:rPr>
          <w:spacing w:val="-5"/>
        </w:rPr>
        <w:t> </w:t>
      </w:r>
      <w:r>
        <w:rPr/>
        <w:t>2444.</w:t>
      </w:r>
      <w:r>
        <w:rPr>
          <w:spacing w:val="-58"/>
        </w:rPr>
        <w:t> </w:t>
      </w:r>
      <w:r>
        <w:rPr>
          <w:color w:val="0462C1"/>
          <w:u w:val="single" w:color="0462C1"/>
        </w:rPr>
        <w:t>https://doi.org/10.3390/en17112444</w:t>
      </w:r>
    </w:p>
    <w:p>
      <w:pPr>
        <w:pStyle w:val="BodyText"/>
        <w:spacing w:line="477" w:lineRule="auto" w:before="52"/>
        <w:ind w:left="843" w:right="964" w:hanging="720"/>
        <w:jc w:val="both"/>
      </w:pPr>
      <w:r>
        <w:rPr/>
        <w:t>Al-Gahtani,</w:t>
      </w:r>
      <w:r>
        <w:rPr>
          <w:spacing w:val="-5"/>
        </w:rPr>
        <w:t> </w:t>
      </w:r>
      <w:r>
        <w:rPr/>
        <w:t>S.</w:t>
      </w:r>
      <w:r>
        <w:rPr>
          <w:spacing w:val="-5"/>
        </w:rPr>
        <w:t> </w:t>
      </w:r>
      <w:r>
        <w:rPr/>
        <w:t>F.</w:t>
      </w:r>
      <w:r>
        <w:rPr>
          <w:spacing w:val="-5"/>
        </w:rPr>
        <w:t> </w:t>
      </w:r>
      <w:r>
        <w:rPr/>
        <w:t>(2024).</w:t>
      </w:r>
      <w:r>
        <w:rPr>
          <w:spacing w:val="-5"/>
        </w:rPr>
        <w:t> </w:t>
      </w:r>
      <w:r>
        <w:rPr/>
        <w:t>Saudi</w:t>
      </w:r>
      <w:r>
        <w:rPr>
          <w:spacing w:val="-5"/>
        </w:rPr>
        <w:t> </w:t>
      </w:r>
      <w:r>
        <w:rPr/>
        <w:t>Arabia’s</w:t>
      </w:r>
      <w:r>
        <w:rPr>
          <w:spacing w:val="-5"/>
        </w:rPr>
        <w:t> </w:t>
      </w:r>
      <w:r>
        <w:rPr/>
        <w:t>Journey</w:t>
      </w:r>
      <w:r>
        <w:rPr>
          <w:spacing w:val="-5"/>
        </w:rPr>
        <w:t> </w:t>
      </w:r>
      <w:r>
        <w:rPr/>
        <w:t>toward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Renewable</w:t>
      </w:r>
      <w:r>
        <w:rPr>
          <w:spacing w:val="-5"/>
        </w:rPr>
        <w:t> </w:t>
      </w:r>
      <w:r>
        <w:rPr/>
        <w:t>Future.</w:t>
      </w:r>
      <w:r>
        <w:rPr>
          <w:spacing w:val="-5"/>
        </w:rPr>
        <w:t> </w:t>
      </w:r>
      <w:r>
        <w:rPr>
          <w:i/>
        </w:rPr>
        <w:t>Energies</w:t>
      </w:r>
      <w:r>
        <w:rPr/>
        <w:t>,</w:t>
      </w:r>
      <w:r>
        <w:rPr>
          <w:spacing w:val="-5"/>
        </w:rPr>
        <w:t> </w:t>
      </w:r>
      <w:r>
        <w:rPr>
          <w:i/>
        </w:rPr>
        <w:t>17</w:t>
      </w:r>
      <w:r>
        <w:rPr/>
        <w:t>(11),</w:t>
      </w:r>
      <w:r>
        <w:rPr>
          <w:spacing w:val="-5"/>
        </w:rPr>
        <w:t> </w:t>
      </w:r>
      <w:r>
        <w:rPr/>
        <w:t>2444.</w:t>
      </w:r>
      <w:r>
        <w:rPr>
          <w:spacing w:val="-58"/>
        </w:rPr>
        <w:t> </w:t>
      </w:r>
      <w:r>
        <w:rPr>
          <w:color w:val="0462C1"/>
          <w:u w:val="single" w:color="0462C1"/>
        </w:rPr>
        <w:t>https://doi.org/10.3390/en17112444</w:t>
      </w:r>
    </w:p>
    <w:p>
      <w:pPr>
        <w:pStyle w:val="BodyText"/>
        <w:spacing w:line="480" w:lineRule="auto" w:before="57"/>
        <w:ind w:left="843" w:right="696" w:hanging="720"/>
        <w:jc w:val="both"/>
      </w:pPr>
      <w:r>
        <w:rPr/>
        <w:t>Algarni, S., Tirth, V., Alqahtani, T., Alshehery, S., &amp; Kshirsagar, P. (2023). Contribution of 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sources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environmental</w:t>
      </w:r>
      <w:r>
        <w:rPr>
          <w:spacing w:val="1"/>
        </w:rPr>
        <w:t> </w:t>
      </w:r>
      <w:r>
        <w:rPr/>
        <w:t>impacts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economic</w:t>
      </w:r>
      <w:r>
        <w:rPr>
          <w:spacing w:val="1"/>
        </w:rPr>
        <w:t> </w:t>
      </w:r>
      <w:r>
        <w:rPr/>
        <w:t>benefits</w:t>
      </w:r>
      <w:r>
        <w:rPr>
          <w:spacing w:val="1"/>
        </w:rPr>
        <w:t> </w:t>
      </w:r>
      <w:r>
        <w:rPr/>
        <w:t>for</w:t>
      </w:r>
      <w:r>
        <w:rPr>
          <w:spacing w:val="61"/>
        </w:rPr>
        <w:t> </w:t>
      </w:r>
      <w:r>
        <w:rPr/>
        <w:t>sustainable</w:t>
      </w:r>
      <w:r>
        <w:rPr>
          <w:spacing w:val="1"/>
        </w:rPr>
        <w:t> </w:t>
      </w:r>
      <w:r>
        <w:rPr/>
        <w:t>development.</w:t>
      </w:r>
      <w:r>
        <w:rPr>
          <w:spacing w:val="1"/>
        </w:rPr>
        <w:t> </w:t>
      </w:r>
      <w:r>
        <w:rPr>
          <w:i/>
        </w:rPr>
        <w:t>Sustainable</w:t>
      </w:r>
      <w:r>
        <w:rPr>
          <w:i/>
          <w:spacing w:val="1"/>
        </w:rPr>
        <w:t> </w:t>
      </w:r>
      <w:r>
        <w:rPr>
          <w:i/>
        </w:rPr>
        <w:t>Energy</w:t>
      </w:r>
      <w:r>
        <w:rPr>
          <w:i/>
          <w:spacing w:val="1"/>
        </w:rPr>
        <w:t> </w:t>
      </w:r>
      <w:r>
        <w:rPr>
          <w:i/>
        </w:rPr>
        <w:t>Technologies</w:t>
      </w:r>
      <w:r>
        <w:rPr>
          <w:i/>
          <w:spacing w:val="1"/>
        </w:rPr>
        <w:t> </w:t>
      </w:r>
      <w:r>
        <w:rPr>
          <w:i/>
        </w:rPr>
        <w:t>and</w:t>
      </w:r>
      <w:r>
        <w:rPr>
          <w:i/>
          <w:spacing w:val="1"/>
        </w:rPr>
        <w:t> </w:t>
      </w:r>
      <w:r>
        <w:rPr>
          <w:i/>
        </w:rPr>
        <w:t>Assessments</w:t>
      </w:r>
      <w:r>
        <w:rPr/>
        <w:t>,</w:t>
      </w:r>
      <w:r>
        <w:rPr>
          <w:spacing w:val="1"/>
        </w:rPr>
        <w:t> </w:t>
      </w:r>
      <w:r>
        <w:rPr>
          <w:i/>
        </w:rPr>
        <w:t>56</w:t>
      </w:r>
      <w:r>
        <w:rPr/>
        <w:t>,</w:t>
      </w:r>
      <w:r>
        <w:rPr>
          <w:spacing w:val="1"/>
        </w:rPr>
        <w:t> </w:t>
      </w:r>
      <w:r>
        <w:rPr/>
        <w:t>103098.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https://doi.org/10.1016/j.seta.2023.103098</w:t>
      </w:r>
    </w:p>
    <w:p>
      <w:pPr>
        <w:pStyle w:val="BodyText"/>
        <w:spacing w:before="57"/>
        <w:ind w:left="123"/>
        <w:jc w:val="both"/>
      </w:pPr>
      <w:r>
        <w:rPr/>
        <w:t>Almasri,</w:t>
      </w:r>
      <w:r>
        <w:rPr>
          <w:spacing w:val="-1"/>
        </w:rPr>
        <w:t> </w:t>
      </w:r>
      <w:r>
        <w:rPr/>
        <w:t>R.</w:t>
      </w:r>
      <w:r>
        <w:rPr>
          <w:spacing w:val="-1"/>
        </w:rPr>
        <w:t> </w:t>
      </w:r>
      <w:r>
        <w:rPr/>
        <w:t>A.,</w:t>
      </w:r>
      <w:r>
        <w:rPr>
          <w:spacing w:val="-1"/>
        </w:rPr>
        <w:t> </w:t>
      </w:r>
      <w:r>
        <w:rPr/>
        <w:t>&amp;</w:t>
      </w:r>
      <w:r>
        <w:rPr>
          <w:spacing w:val="-1"/>
        </w:rPr>
        <w:t> </w:t>
      </w:r>
      <w:r>
        <w:rPr/>
        <w:t>Narayan,</w:t>
      </w:r>
      <w:r>
        <w:rPr>
          <w:spacing w:val="-1"/>
        </w:rPr>
        <w:t> </w:t>
      </w:r>
      <w:r>
        <w:rPr/>
        <w:t>S. (2021).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recent</w:t>
      </w:r>
      <w:r>
        <w:rPr>
          <w:spacing w:val="-1"/>
        </w:rPr>
        <w:t> </w:t>
      </w:r>
      <w:r>
        <w:rPr/>
        <w:t>review</w:t>
      </w:r>
      <w:r>
        <w:rPr>
          <w:spacing w:val="-1"/>
        </w:rPr>
        <w:t> </w:t>
      </w:r>
      <w:r>
        <w:rPr/>
        <w:t>of energy</w:t>
      </w:r>
      <w:r>
        <w:rPr>
          <w:spacing w:val="-1"/>
        </w:rPr>
        <w:t> </w:t>
      </w:r>
      <w:r>
        <w:rPr/>
        <w:t>efficiency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renewable</w:t>
      </w:r>
      <w:r>
        <w:rPr>
          <w:spacing w:val="-1"/>
        </w:rPr>
        <w:t> </w:t>
      </w:r>
      <w:r>
        <w:rPr/>
        <w:t>energy</w:t>
      </w:r>
      <w:r>
        <w:rPr>
          <w:spacing w:val="-1"/>
        </w:rPr>
        <w:t> </w:t>
      </w:r>
      <w:r>
        <w:rPr/>
        <w:t>in the</w:t>
      </w:r>
    </w:p>
    <w:p>
      <w:pPr>
        <w:spacing w:after="0"/>
        <w:jc w:val="both"/>
        <w:sectPr>
          <w:pgSz w:w="11920" w:h="16860"/>
          <w:pgMar w:top="320" w:bottom="280" w:left="780" w:right="280"/>
        </w:sectPr>
      </w:pPr>
    </w:p>
    <w:p>
      <w:pPr>
        <w:spacing w:line="482" w:lineRule="auto" w:before="67"/>
        <w:ind w:left="858" w:right="790" w:firstLine="0"/>
        <w:jc w:val="both"/>
        <w:rPr>
          <w:sz w:val="24"/>
        </w:rPr>
      </w:pPr>
      <w:r>
        <w:rPr>
          <w:sz w:val="24"/>
        </w:rPr>
        <w:t>Gulf</w:t>
      </w:r>
      <w:r>
        <w:rPr>
          <w:spacing w:val="-4"/>
          <w:sz w:val="24"/>
        </w:rPr>
        <w:t> </w:t>
      </w:r>
      <w:r>
        <w:rPr>
          <w:sz w:val="24"/>
        </w:rPr>
        <w:t>Cooperation</w:t>
      </w:r>
      <w:r>
        <w:rPr>
          <w:spacing w:val="-3"/>
          <w:sz w:val="24"/>
        </w:rPr>
        <w:t> </w:t>
      </w:r>
      <w:r>
        <w:rPr>
          <w:sz w:val="24"/>
        </w:rPr>
        <w:t>Council</w:t>
      </w:r>
      <w:r>
        <w:rPr>
          <w:spacing w:val="-3"/>
          <w:sz w:val="24"/>
        </w:rPr>
        <w:t> </w:t>
      </w:r>
      <w:r>
        <w:rPr>
          <w:sz w:val="24"/>
        </w:rPr>
        <w:t>(GCC)</w:t>
      </w:r>
      <w:r>
        <w:rPr>
          <w:spacing w:val="-3"/>
          <w:sz w:val="24"/>
        </w:rPr>
        <w:t> </w:t>
      </w:r>
      <w:r>
        <w:rPr>
          <w:sz w:val="24"/>
        </w:rPr>
        <w:t>region.</w:t>
      </w:r>
      <w:r>
        <w:rPr>
          <w:spacing w:val="-3"/>
          <w:sz w:val="24"/>
        </w:rPr>
        <w:t> </w:t>
      </w:r>
      <w:r>
        <w:rPr>
          <w:i/>
          <w:sz w:val="24"/>
        </w:rPr>
        <w:t>International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Green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Energy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i/>
          <w:sz w:val="24"/>
        </w:rPr>
        <w:t>18</w:t>
      </w:r>
      <w:r>
        <w:rPr>
          <w:sz w:val="24"/>
        </w:rPr>
        <w:t>(14),</w:t>
      </w:r>
      <w:r>
        <w:rPr>
          <w:spacing w:val="-3"/>
          <w:sz w:val="24"/>
        </w:rPr>
        <w:t> </w:t>
      </w:r>
      <w:r>
        <w:rPr>
          <w:sz w:val="24"/>
        </w:rPr>
        <w:t>1441–</w:t>
      </w:r>
      <w:r>
        <w:rPr>
          <w:spacing w:val="-58"/>
          <w:sz w:val="24"/>
        </w:rPr>
        <w:t> </w:t>
      </w:r>
      <w:r>
        <w:rPr>
          <w:sz w:val="24"/>
        </w:rPr>
        <w:t>1468.</w:t>
      </w:r>
      <w:r>
        <w:rPr>
          <w:spacing w:val="-1"/>
          <w:sz w:val="24"/>
        </w:rPr>
        <w:t> </w:t>
      </w:r>
      <w:r>
        <w:rPr>
          <w:color w:val="0462C1"/>
          <w:sz w:val="24"/>
          <w:u w:val="single" w:color="0462C1"/>
        </w:rPr>
        <w:t>https://doi.org/10.1080/15435075.2021.1904941</w:t>
      </w:r>
    </w:p>
    <w:p>
      <w:pPr>
        <w:pStyle w:val="BodyText"/>
        <w:spacing w:line="475" w:lineRule="auto" w:before="53"/>
        <w:ind w:left="1393" w:right="810" w:hanging="1148"/>
        <w:jc w:val="both"/>
      </w:pPr>
      <w:r>
        <w:rPr/>
        <w:t>Alnaqbi, S. A., &amp; Alami, A. H. (2023). Sustainability and renewable energy in the UAE: A case study</w:t>
      </w:r>
      <w:r>
        <w:rPr>
          <w:spacing w:val="-58"/>
        </w:rPr>
        <w:t> </w:t>
      </w:r>
      <w:r>
        <w:rPr/>
        <w:t>of</w:t>
      </w:r>
      <w:r>
        <w:rPr>
          <w:spacing w:val="58"/>
        </w:rPr>
        <w:t> </w:t>
      </w:r>
      <w:r>
        <w:rPr/>
        <w:t>sharjah. </w:t>
      </w:r>
      <w:r>
        <w:rPr>
          <w:i/>
        </w:rPr>
        <w:t>Energies</w:t>
      </w:r>
      <w:r>
        <w:rPr/>
        <w:t>,</w:t>
      </w:r>
      <w:r>
        <w:rPr>
          <w:spacing w:val="-1"/>
        </w:rPr>
        <w:t> </w:t>
      </w:r>
      <w:r>
        <w:rPr>
          <w:i/>
        </w:rPr>
        <w:t>16</w:t>
      </w:r>
      <w:r>
        <w:rPr/>
        <w:t>(20), 7034–7034.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https://doi.org/10.3390/en16207034</w:t>
      </w:r>
    </w:p>
    <w:p>
      <w:pPr>
        <w:pStyle w:val="BodyText"/>
        <w:spacing w:line="480" w:lineRule="auto" w:before="62"/>
        <w:ind w:left="843" w:right="689" w:hanging="720"/>
        <w:jc w:val="both"/>
      </w:pPr>
      <w:r>
        <w:rPr/>
        <w:t>Alqahtani, S., Abdullah Shaher, Garada, A., &amp; Cipcigan, L. (2023). Impact of the High Penetration of</w:t>
      </w:r>
      <w:r>
        <w:rPr>
          <w:spacing w:val="1"/>
        </w:rPr>
        <w:t> </w:t>
      </w:r>
      <w:r>
        <w:rPr/>
        <w:t>Renewable Energy Sources on the Frequency Stability of the Saudi Grid. </w:t>
      </w:r>
      <w:r>
        <w:rPr>
          <w:i/>
        </w:rPr>
        <w:t>Electronics</w:t>
      </w:r>
      <w:r>
        <w:rPr/>
        <w:t>, </w:t>
      </w:r>
      <w:r>
        <w:rPr>
          <w:i/>
        </w:rPr>
        <w:t>12</w:t>
      </w:r>
      <w:r>
        <w:rPr/>
        <w:t>(6),</w:t>
      </w:r>
      <w:r>
        <w:rPr>
          <w:spacing w:val="1"/>
        </w:rPr>
        <w:t> </w:t>
      </w:r>
      <w:r>
        <w:rPr/>
        <w:t>1470–1470.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https://doi.org/10.3390/electronics12061470</w:t>
      </w:r>
    </w:p>
    <w:p>
      <w:pPr>
        <w:pStyle w:val="BodyText"/>
        <w:spacing w:line="480" w:lineRule="auto" w:before="54"/>
        <w:ind w:left="843" w:right="696" w:hanging="720"/>
        <w:jc w:val="both"/>
      </w:pPr>
      <w:r>
        <w:rPr/>
        <w:t>Alrashoud, K., &amp; Tokimatsu, K. (2020). An exploratory study of the public’s views on residential solar</w:t>
      </w:r>
      <w:r>
        <w:rPr>
          <w:spacing w:val="1"/>
        </w:rPr>
        <w:t> </w:t>
      </w:r>
      <w:r>
        <w:rPr/>
        <w:t>photovoltaic</w:t>
      </w:r>
      <w:r>
        <w:rPr>
          <w:spacing w:val="1"/>
        </w:rPr>
        <w:t> </w:t>
      </w:r>
      <w:r>
        <w:rPr/>
        <w:t>systems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oil-rich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Arabia.</w:t>
      </w:r>
      <w:r>
        <w:rPr>
          <w:spacing w:val="1"/>
        </w:rPr>
        <w:t> </w:t>
      </w:r>
      <w:r>
        <w:rPr>
          <w:i/>
        </w:rPr>
        <w:t>Environmental</w:t>
      </w:r>
      <w:r>
        <w:rPr>
          <w:i/>
          <w:spacing w:val="1"/>
        </w:rPr>
        <w:t> </w:t>
      </w:r>
      <w:r>
        <w:rPr>
          <w:i/>
        </w:rPr>
        <w:t>Development</w:t>
      </w:r>
      <w:r>
        <w:rPr/>
        <w:t>,</w:t>
      </w:r>
      <w:r>
        <w:rPr>
          <w:spacing w:val="1"/>
        </w:rPr>
        <w:t> </w:t>
      </w:r>
      <w:r>
        <w:rPr>
          <w:i/>
        </w:rPr>
        <w:t>35</w:t>
      </w:r>
      <w:r>
        <w:rPr/>
        <w:t>,</w:t>
      </w:r>
      <w:r>
        <w:rPr>
          <w:spacing w:val="1"/>
        </w:rPr>
        <w:t> </w:t>
      </w:r>
      <w:r>
        <w:rPr/>
        <w:t>100526.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https://doi.org/10.1016/j.envdev.2020.100526</w:t>
      </w:r>
    </w:p>
    <w:p>
      <w:pPr>
        <w:pStyle w:val="BodyText"/>
        <w:spacing w:line="480" w:lineRule="auto" w:before="54"/>
        <w:ind w:left="843" w:right="692" w:hanging="720"/>
        <w:jc w:val="both"/>
      </w:pPr>
      <w:r>
        <w:rPr/>
        <w:t>Al-Sarihi, A., &amp; Mansouri, N. (2022). Renewable Energy Development in the Gulf Cooperation Council</w:t>
      </w:r>
      <w:r>
        <w:rPr>
          <w:spacing w:val="-58"/>
        </w:rPr>
        <w:t> </w:t>
      </w:r>
      <w:r>
        <w:rPr/>
        <w:t>Countries:</w:t>
      </w:r>
      <w:r>
        <w:rPr>
          <w:spacing w:val="1"/>
        </w:rPr>
        <w:t> </w:t>
      </w:r>
      <w:r>
        <w:rPr/>
        <w:t>Status,</w:t>
      </w:r>
      <w:r>
        <w:rPr>
          <w:spacing w:val="1"/>
        </w:rPr>
        <w:t> </w:t>
      </w:r>
      <w:r>
        <w:rPr/>
        <w:t>Barriers,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Policy</w:t>
      </w:r>
      <w:r>
        <w:rPr>
          <w:spacing w:val="1"/>
        </w:rPr>
        <w:t> </w:t>
      </w:r>
      <w:r>
        <w:rPr/>
        <w:t>Options.</w:t>
      </w:r>
      <w:r>
        <w:rPr>
          <w:spacing w:val="1"/>
        </w:rPr>
        <w:t> </w:t>
      </w:r>
      <w:r>
        <w:rPr>
          <w:i/>
        </w:rPr>
        <w:t>Energies</w:t>
      </w:r>
      <w:r>
        <w:rPr/>
        <w:t>,</w:t>
      </w:r>
      <w:r>
        <w:rPr>
          <w:spacing w:val="1"/>
        </w:rPr>
        <w:t> </w:t>
      </w:r>
      <w:r>
        <w:rPr>
          <w:i/>
        </w:rPr>
        <w:t>15</w:t>
      </w:r>
      <w:r>
        <w:rPr/>
        <w:t>(5),</w:t>
      </w:r>
      <w:r>
        <w:rPr>
          <w:spacing w:val="1"/>
        </w:rPr>
        <w:t> </w:t>
      </w:r>
      <w:r>
        <w:rPr/>
        <w:t>1923.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https://doi.org/10.3390/en15051923</w:t>
      </w:r>
    </w:p>
    <w:p>
      <w:pPr>
        <w:pStyle w:val="BodyText"/>
        <w:spacing w:line="480" w:lineRule="auto" w:before="54"/>
        <w:ind w:left="858" w:right="694" w:hanging="735"/>
        <w:jc w:val="both"/>
      </w:pPr>
      <w:r>
        <w:rPr/>
        <w:t>Alshehhi, M., Alkhalidi, A., &amp; Dweiri, F. (2024). Investigating factors influencing the adoption and</w:t>
      </w:r>
      <w:r>
        <w:rPr>
          <w:spacing w:val="1"/>
        </w:rPr>
        <w:t> </w:t>
      </w:r>
      <w:r>
        <w:rPr/>
        <w:t>sustainable development of wind energy in the UAE. </w:t>
      </w:r>
      <w:r>
        <w:rPr>
          <w:i/>
        </w:rPr>
        <w:t>International Journal of Thermofluids</w:t>
      </w:r>
      <w:r>
        <w:rPr/>
        <w:t>, </w:t>
      </w:r>
      <w:r>
        <w:rPr>
          <w:i/>
        </w:rPr>
        <w:t>22</w:t>
      </w:r>
      <w:r>
        <w:rPr/>
        <w:t>,</w:t>
      </w:r>
      <w:r>
        <w:rPr>
          <w:spacing w:val="1"/>
        </w:rPr>
        <w:t> </w:t>
      </w:r>
      <w:r>
        <w:rPr/>
        <w:t>100680.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https://doi.org/10.1016/j.ijft.2024.100680</w:t>
      </w:r>
    </w:p>
    <w:p>
      <w:pPr>
        <w:pStyle w:val="BodyText"/>
        <w:spacing w:line="482" w:lineRule="auto" w:before="2"/>
        <w:ind w:left="843" w:right="691" w:hanging="720"/>
        <w:jc w:val="both"/>
      </w:pPr>
      <w:r>
        <w:rPr/>
        <w:t>Amir,</w:t>
      </w:r>
      <w:r>
        <w:rPr>
          <w:spacing w:val="1"/>
        </w:rPr>
        <w:t> </w:t>
      </w:r>
      <w:r>
        <w:rPr/>
        <w:t>M.,</w:t>
      </w:r>
      <w:r>
        <w:rPr>
          <w:spacing w:val="1"/>
        </w:rPr>
        <w:t> </w:t>
      </w:r>
      <w:r>
        <w:rPr/>
        <w:t>Deshmukh,</w:t>
      </w:r>
      <w:r>
        <w:rPr>
          <w:spacing w:val="1"/>
        </w:rPr>
        <w:t> </w:t>
      </w:r>
      <w:r>
        <w:rPr/>
        <w:t>R.</w:t>
      </w:r>
      <w:r>
        <w:rPr>
          <w:spacing w:val="1"/>
        </w:rPr>
        <w:t> </w:t>
      </w:r>
      <w:r>
        <w:rPr/>
        <w:t>G.,</w:t>
      </w:r>
      <w:r>
        <w:rPr>
          <w:spacing w:val="1"/>
        </w:rPr>
        <w:t> </w:t>
      </w:r>
      <w:r>
        <w:rPr/>
        <w:t>Khalid,</w:t>
      </w:r>
      <w:r>
        <w:rPr>
          <w:spacing w:val="1"/>
        </w:rPr>
        <w:t> </w:t>
      </w:r>
      <w:r>
        <w:rPr/>
        <w:t>H.</w:t>
      </w:r>
      <w:r>
        <w:rPr>
          <w:spacing w:val="1"/>
        </w:rPr>
        <w:t> </w:t>
      </w:r>
      <w:r>
        <w:rPr/>
        <w:t>M.,</w:t>
      </w:r>
      <w:r>
        <w:rPr>
          <w:spacing w:val="1"/>
        </w:rPr>
        <w:t> </w:t>
      </w:r>
      <w:r>
        <w:rPr/>
        <w:t>Said,</w:t>
      </w:r>
      <w:r>
        <w:rPr>
          <w:spacing w:val="1"/>
        </w:rPr>
        <w:t> </w:t>
      </w:r>
      <w:r>
        <w:rPr/>
        <w:t>Z.,</w:t>
      </w:r>
      <w:r>
        <w:rPr>
          <w:spacing w:val="1"/>
        </w:rPr>
        <w:t> </w:t>
      </w:r>
      <w:r>
        <w:rPr/>
        <w:t>Raza,</w:t>
      </w:r>
      <w:r>
        <w:rPr>
          <w:spacing w:val="1"/>
        </w:rPr>
        <w:t> </w:t>
      </w:r>
      <w:r>
        <w:rPr/>
        <w:t>A.,</w:t>
      </w:r>
      <w:r>
        <w:rPr>
          <w:spacing w:val="1"/>
        </w:rPr>
        <w:t> </w:t>
      </w:r>
      <w:r>
        <w:rPr/>
        <w:t>Muyeen,</w:t>
      </w:r>
      <w:r>
        <w:rPr>
          <w:spacing w:val="1"/>
        </w:rPr>
        <w:t> </w:t>
      </w:r>
      <w:r>
        <w:rPr/>
        <w:t>S.</w:t>
      </w:r>
      <w:r>
        <w:rPr>
          <w:spacing w:val="1"/>
        </w:rPr>
        <w:t> </w:t>
      </w:r>
      <w:r>
        <w:rPr/>
        <w:t>M.,</w:t>
      </w:r>
      <w:r>
        <w:rPr>
          <w:spacing w:val="1"/>
        </w:rPr>
        <w:t> </w:t>
      </w:r>
      <w:r>
        <w:rPr/>
        <w:t>Nizami,</w:t>
      </w:r>
      <w:r>
        <w:rPr>
          <w:spacing w:val="1"/>
        </w:rPr>
        <w:t> </w:t>
      </w:r>
      <w:r>
        <w:rPr/>
        <w:t>A.-S.,</w:t>
      </w:r>
      <w:r>
        <w:rPr>
          <w:spacing w:val="-57"/>
        </w:rPr>
        <w:t> </w:t>
      </w:r>
      <w:r>
        <w:rPr/>
        <w:t>Rajvikram</w:t>
      </w:r>
      <w:r>
        <w:rPr>
          <w:spacing w:val="1"/>
        </w:rPr>
        <w:t> </w:t>
      </w:r>
      <w:r>
        <w:rPr/>
        <w:t>Madurai Elavarasan, R. Saidur, &amp; Kamaruzzaman Sopian. (2023). Energy storage</w:t>
      </w:r>
      <w:r>
        <w:rPr>
          <w:spacing w:val="1"/>
        </w:rPr>
        <w:t> </w:t>
      </w:r>
      <w:r>
        <w:rPr/>
        <w:t>technologies:</w:t>
      </w:r>
      <w:r>
        <w:rPr>
          <w:spacing w:val="1"/>
        </w:rPr>
        <w:t> </w:t>
      </w:r>
      <w:r>
        <w:rPr/>
        <w:t>An integrated survey of developments, global economical/environmental effects,</w:t>
      </w:r>
      <w:r>
        <w:rPr>
          <w:spacing w:val="1"/>
        </w:rPr>
        <w:t> </w:t>
      </w:r>
      <w:r>
        <w:rPr/>
        <w:t>optimal</w:t>
      </w:r>
      <w:r>
        <w:rPr>
          <w:spacing w:val="1"/>
        </w:rPr>
        <w:t> </w:t>
      </w:r>
      <w:r>
        <w:rPr/>
        <w:t>scheduling model, and sustainable adaption policies. </w:t>
      </w:r>
      <w:r>
        <w:rPr>
          <w:i/>
        </w:rPr>
        <w:t>Journal of Energy Storage</w:t>
      </w:r>
      <w:r>
        <w:rPr/>
        <w:t>, </w:t>
      </w:r>
      <w:r>
        <w:rPr>
          <w:i/>
        </w:rPr>
        <w:t>72</w:t>
      </w:r>
      <w:r>
        <w:rPr/>
        <w:t>,</w:t>
      </w:r>
      <w:r>
        <w:rPr>
          <w:spacing w:val="1"/>
        </w:rPr>
        <w:t> </w:t>
      </w:r>
      <w:r>
        <w:rPr/>
        <w:t>108694–</w:t>
      </w:r>
    </w:p>
    <w:p>
      <w:pPr>
        <w:pStyle w:val="BodyText"/>
        <w:spacing w:before="54"/>
        <w:ind w:left="873"/>
        <w:jc w:val="both"/>
      </w:pPr>
      <w:r>
        <w:rPr/>
        <w:t>108694.</w:t>
      </w:r>
      <w:r>
        <w:rPr>
          <w:spacing w:val="-3"/>
        </w:rPr>
        <w:t> </w:t>
      </w:r>
      <w:r>
        <w:rPr>
          <w:color w:val="0462C1"/>
          <w:u w:val="single" w:color="0462C1"/>
        </w:rPr>
        <w:t>https://doi.org/10.1016/j.est.2023.108694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spacing w:line="482" w:lineRule="auto"/>
        <w:ind w:left="843" w:right="688" w:hanging="720"/>
        <w:jc w:val="both"/>
      </w:pPr>
      <w:r>
        <w:rPr/>
        <w:t>Ammar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Naimat,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Liang,</w:t>
      </w:r>
      <w:r>
        <w:rPr>
          <w:spacing w:val="1"/>
        </w:rPr>
        <w:t> </w:t>
      </w:r>
      <w:r>
        <w:rPr/>
        <w:t>D.</w:t>
      </w:r>
      <w:r>
        <w:rPr>
          <w:spacing w:val="1"/>
        </w:rPr>
        <w:t> </w:t>
      </w:r>
      <w:r>
        <w:rPr/>
        <w:t>(2023).</w:t>
      </w:r>
      <w:r>
        <w:rPr>
          <w:spacing w:val="1"/>
        </w:rPr>
        <w:t> </w:t>
      </w:r>
      <w:r>
        <w:rPr/>
        <w:t>Substantial</w:t>
      </w:r>
      <w:r>
        <w:rPr>
          <w:spacing w:val="1"/>
        </w:rPr>
        <w:t> </w:t>
      </w:r>
      <w:r>
        <w:rPr/>
        <w:t>gains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adoption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implementation in Maan, Jordan: A critical review. </w:t>
      </w:r>
      <w:r>
        <w:rPr>
          <w:i/>
        </w:rPr>
        <w:t>Results in Engineering</w:t>
      </w:r>
      <w:r>
        <w:rPr/>
        <w:t>, </w:t>
      </w:r>
      <w:r>
        <w:rPr>
          <w:i/>
        </w:rPr>
        <w:t>19</w:t>
      </w:r>
      <w:r>
        <w:rPr/>
        <w:t>, 101367–101367.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https://doi.org/10.1016/j.rineng.2023.101367</w:t>
      </w:r>
    </w:p>
    <w:p>
      <w:pPr>
        <w:pStyle w:val="BodyText"/>
        <w:spacing w:line="480" w:lineRule="auto" w:before="51"/>
        <w:ind w:left="843" w:right="684" w:hanging="720"/>
      </w:pPr>
      <w:r>
        <w:rPr/>
        <w:t>Apfel,</w:t>
      </w:r>
      <w:r>
        <w:rPr>
          <w:spacing w:val="-2"/>
        </w:rPr>
        <w:t> </w:t>
      </w:r>
      <w:r>
        <w:rPr/>
        <w:t>D.,</w:t>
      </w:r>
      <w:r>
        <w:rPr>
          <w:spacing w:val="-1"/>
        </w:rPr>
        <w:t> </w:t>
      </w:r>
      <w:r>
        <w:rPr/>
        <w:t>Haag,</w:t>
      </w:r>
      <w:r>
        <w:rPr>
          <w:spacing w:val="-1"/>
        </w:rPr>
        <w:t> </w:t>
      </w:r>
      <w:r>
        <w:rPr/>
        <w:t>S.,</w:t>
      </w:r>
      <w:r>
        <w:rPr>
          <w:spacing w:val="-1"/>
        </w:rPr>
        <w:t> </w:t>
      </w:r>
      <w:r>
        <w:rPr/>
        <w:t>&amp;</w:t>
      </w:r>
      <w:r>
        <w:rPr>
          <w:spacing w:val="-2"/>
        </w:rPr>
        <w:t> </w:t>
      </w:r>
      <w:r>
        <w:rPr/>
        <w:t>Herbes,</w:t>
      </w:r>
      <w:r>
        <w:rPr>
          <w:spacing w:val="-1"/>
        </w:rPr>
        <w:t> </w:t>
      </w:r>
      <w:r>
        <w:rPr/>
        <w:t>C.</w:t>
      </w:r>
      <w:r>
        <w:rPr>
          <w:spacing w:val="-1"/>
        </w:rPr>
        <w:t> </w:t>
      </w:r>
      <w:r>
        <w:rPr/>
        <w:t>(2021).</w:t>
      </w:r>
      <w:r>
        <w:rPr>
          <w:spacing w:val="-2"/>
        </w:rPr>
        <w:t> </w:t>
      </w:r>
      <w:r>
        <w:rPr/>
        <w:t>Research</w:t>
      </w:r>
      <w:r>
        <w:rPr>
          <w:spacing w:val="-1"/>
        </w:rPr>
        <w:t> </w:t>
      </w:r>
      <w:r>
        <w:rPr/>
        <w:t>agendas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energies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Global</w:t>
      </w:r>
      <w:r>
        <w:rPr>
          <w:spacing w:val="-2"/>
        </w:rPr>
        <w:t> </w:t>
      </w:r>
      <w:r>
        <w:rPr/>
        <w:t>South:</w:t>
      </w:r>
      <w:r>
        <w:rPr>
          <w:spacing w:val="-57"/>
        </w:rPr>
        <w:t> </w:t>
      </w:r>
      <w:r>
        <w:rPr/>
        <w:t>A systematic literature review. </w:t>
      </w:r>
      <w:r>
        <w:rPr>
          <w:i/>
        </w:rPr>
        <w:t>Renewable and Sustainable Energy Reviews</w:t>
      </w:r>
      <w:r>
        <w:rPr/>
        <w:t>, </w:t>
      </w:r>
      <w:r>
        <w:rPr>
          <w:i/>
        </w:rPr>
        <w:t>148</w:t>
      </w:r>
      <w:r>
        <w:rPr/>
        <w:t>, 111228.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https://doi.org/10.1016/j.rser.2021.111228</w:t>
      </w:r>
    </w:p>
    <w:p>
      <w:pPr>
        <w:spacing w:after="0" w:line="480" w:lineRule="auto"/>
        <w:sectPr>
          <w:pgSz w:w="11920" w:h="16860"/>
          <w:pgMar w:top="320" w:bottom="280" w:left="780" w:right="280"/>
        </w:sectPr>
      </w:pPr>
    </w:p>
    <w:p>
      <w:pPr>
        <w:pStyle w:val="BodyText"/>
        <w:spacing w:line="480" w:lineRule="auto" w:before="79"/>
        <w:ind w:left="843" w:right="880" w:hanging="720"/>
      </w:pPr>
      <w:r>
        <w:rPr/>
        <w:t>Baker,</w:t>
      </w:r>
      <w:r>
        <w:rPr>
          <w:spacing w:val="-2"/>
        </w:rPr>
        <w:t> </w:t>
      </w:r>
      <w:r>
        <w:rPr/>
        <w:t>L.,</w:t>
      </w:r>
      <w:r>
        <w:rPr>
          <w:spacing w:val="-2"/>
        </w:rPr>
        <w:t> </w:t>
      </w:r>
      <w:r>
        <w:rPr/>
        <w:t>Hook,</w:t>
      </w:r>
      <w:r>
        <w:rPr>
          <w:spacing w:val="-2"/>
        </w:rPr>
        <w:t> </w:t>
      </w:r>
      <w:r>
        <w:rPr/>
        <w:t>A.,</w:t>
      </w:r>
      <w:r>
        <w:rPr>
          <w:spacing w:val="-1"/>
        </w:rPr>
        <w:t> </w:t>
      </w:r>
      <w:r>
        <w:rPr/>
        <w:t>&amp;</w:t>
      </w:r>
      <w:r>
        <w:rPr>
          <w:spacing w:val="-2"/>
        </w:rPr>
        <w:t> </w:t>
      </w:r>
      <w:r>
        <w:rPr/>
        <w:t>Sovacool,</w:t>
      </w:r>
      <w:r>
        <w:rPr>
          <w:spacing w:val="-2"/>
        </w:rPr>
        <w:t> </w:t>
      </w:r>
      <w:r>
        <w:rPr/>
        <w:t>B.</w:t>
      </w:r>
      <w:r>
        <w:rPr>
          <w:spacing w:val="-2"/>
        </w:rPr>
        <w:t> </w:t>
      </w:r>
      <w:r>
        <w:rPr/>
        <w:t>K.</w:t>
      </w:r>
      <w:r>
        <w:rPr>
          <w:spacing w:val="-1"/>
        </w:rPr>
        <w:t> </w:t>
      </w:r>
      <w:r>
        <w:rPr/>
        <w:t>(2020).</w:t>
      </w:r>
      <w:r>
        <w:rPr>
          <w:spacing w:val="-2"/>
        </w:rPr>
        <w:t> </w:t>
      </w:r>
      <w:r>
        <w:rPr/>
        <w:t>Power</w:t>
      </w:r>
      <w:r>
        <w:rPr>
          <w:spacing w:val="-2"/>
        </w:rPr>
        <w:t> </w:t>
      </w:r>
      <w:r>
        <w:rPr/>
        <w:t>struggles:</w:t>
      </w:r>
      <w:r>
        <w:rPr>
          <w:spacing w:val="-2"/>
        </w:rPr>
        <w:t> </w:t>
      </w:r>
      <w:r>
        <w:rPr/>
        <w:t>Governing</w:t>
      </w:r>
      <w:r>
        <w:rPr>
          <w:spacing w:val="-1"/>
        </w:rPr>
        <w:t> </w:t>
      </w:r>
      <w:r>
        <w:rPr/>
        <w:t>renewable</w:t>
      </w:r>
      <w:r>
        <w:rPr>
          <w:spacing w:val="-2"/>
        </w:rPr>
        <w:t> </w:t>
      </w:r>
      <w:r>
        <w:rPr/>
        <w:t>electricity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a</w:t>
      </w:r>
      <w:r>
        <w:rPr>
          <w:spacing w:val="-57"/>
        </w:rPr>
        <w:t> </w:t>
      </w:r>
      <w:r>
        <w:rPr/>
        <w:t>time of technological disruption. </w:t>
      </w:r>
      <w:r>
        <w:rPr>
          <w:i/>
        </w:rPr>
        <w:t>Geoforum</w:t>
      </w:r>
      <w:r>
        <w:rPr/>
        <w:t>, </w:t>
      </w:r>
      <w:r>
        <w:rPr>
          <w:i/>
        </w:rPr>
        <w:t>118</w:t>
      </w:r>
      <w:r>
        <w:rPr/>
        <w:t>, 93– 105.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https://doi.org/10.1016/j.geoforum.2020.12.006</w:t>
      </w:r>
    </w:p>
    <w:p>
      <w:pPr>
        <w:pStyle w:val="BodyText"/>
        <w:spacing w:line="480" w:lineRule="auto" w:before="54"/>
        <w:ind w:left="843" w:right="692" w:hanging="720"/>
        <w:jc w:val="both"/>
      </w:pPr>
      <w:r>
        <w:rPr/>
        <w:t>Barnawi, A., Zohdy, M. A., &amp; Hawsawi, T. (2023). Determining the factors affecting solar energy</w:t>
      </w:r>
      <w:r>
        <w:rPr>
          <w:spacing w:val="1"/>
        </w:rPr>
        <w:t> </w:t>
      </w:r>
      <w:r>
        <w:rPr/>
        <w:t>utilization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housing: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case</w:t>
      </w:r>
      <w:r>
        <w:rPr>
          <w:spacing w:val="1"/>
        </w:rPr>
        <w:t> </w:t>
      </w:r>
      <w:r>
        <w:rPr/>
        <w:t>study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Makkah.</w:t>
      </w:r>
      <w:r>
        <w:rPr>
          <w:spacing w:val="1"/>
        </w:rPr>
        <w:t> </w:t>
      </w:r>
      <w:r>
        <w:rPr>
          <w:i/>
        </w:rPr>
        <w:t>Energies</w:t>
      </w:r>
      <w:r>
        <w:rPr/>
        <w:t>,</w:t>
      </w:r>
      <w:r>
        <w:rPr>
          <w:spacing w:val="1"/>
        </w:rPr>
        <w:t> </w:t>
      </w:r>
      <w:r>
        <w:rPr>
          <w:i/>
        </w:rPr>
        <w:t>16</w:t>
      </w:r>
      <w:r>
        <w:rPr/>
        <w:t>(20),</w:t>
      </w:r>
      <w:r>
        <w:rPr>
          <w:spacing w:val="1"/>
        </w:rPr>
        <w:t> </w:t>
      </w:r>
      <w:r>
        <w:rPr/>
        <w:t>7196.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https://doi.org/10.3390/en16207196</w:t>
      </w:r>
    </w:p>
    <w:p>
      <w:pPr>
        <w:pStyle w:val="BodyText"/>
        <w:spacing w:line="480" w:lineRule="auto" w:before="54"/>
        <w:ind w:left="843" w:right="697" w:hanging="720"/>
        <w:jc w:val="both"/>
      </w:pPr>
      <w:r>
        <w:rPr/>
        <w:t>Baum, C. M., Low, S., &amp; Sovacool, B. K. (2022). Between the sun and us: Expert perceptions on the</w:t>
      </w:r>
      <w:r>
        <w:rPr>
          <w:spacing w:val="1"/>
        </w:rPr>
        <w:t> </w:t>
      </w:r>
      <w:r>
        <w:rPr/>
        <w:t>innovation, policy, and deep uncertainties of space-based solar geoengineering. </w:t>
      </w:r>
      <w:r>
        <w:rPr>
          <w:i/>
        </w:rPr>
        <w:t>Renewable and</w:t>
      </w:r>
      <w:r>
        <w:rPr>
          <w:i/>
          <w:spacing w:val="1"/>
        </w:rPr>
        <w:t> </w:t>
      </w:r>
      <w:r>
        <w:rPr>
          <w:i/>
        </w:rPr>
        <w:t>Sustainable</w:t>
      </w:r>
      <w:r>
        <w:rPr>
          <w:i/>
          <w:spacing w:val="-2"/>
        </w:rPr>
        <w:t> </w:t>
      </w:r>
      <w:r>
        <w:rPr>
          <w:i/>
        </w:rPr>
        <w:t>Energy</w:t>
      </w:r>
      <w:r>
        <w:rPr>
          <w:i/>
          <w:spacing w:val="-2"/>
        </w:rPr>
        <w:t> </w:t>
      </w:r>
      <w:r>
        <w:rPr>
          <w:i/>
        </w:rPr>
        <w:t>Reviews</w:t>
      </w:r>
      <w:r>
        <w:rPr/>
        <w:t>,</w:t>
      </w:r>
      <w:r>
        <w:rPr>
          <w:spacing w:val="-2"/>
        </w:rPr>
        <w:t> </w:t>
      </w:r>
      <w:r>
        <w:rPr>
          <w:i/>
        </w:rPr>
        <w:t>158</w:t>
      </w:r>
      <w:r>
        <w:rPr/>
        <w:t>,</w:t>
      </w:r>
      <w:r>
        <w:rPr>
          <w:spacing w:val="-2"/>
        </w:rPr>
        <w:t> </w:t>
      </w:r>
      <w:r>
        <w:rPr/>
        <w:t>112179.</w:t>
      </w:r>
      <w:r>
        <w:rPr>
          <w:spacing w:val="-2"/>
        </w:rPr>
        <w:t> </w:t>
      </w:r>
      <w:r>
        <w:rPr>
          <w:color w:val="0462C1"/>
          <w:u w:val="single" w:color="0462C1"/>
        </w:rPr>
        <w:t>https://doi.org/10.1016/j.rser.2022.112179</w:t>
      </w:r>
    </w:p>
    <w:p>
      <w:pPr>
        <w:pStyle w:val="BodyText"/>
        <w:spacing w:line="480" w:lineRule="auto" w:before="54"/>
        <w:ind w:left="843" w:right="688" w:hanging="720"/>
        <w:jc w:val="both"/>
      </w:pPr>
      <w:r>
        <w:rPr/>
        <w:t>Bhuiyan,</w:t>
      </w:r>
      <w:r>
        <w:rPr>
          <w:spacing w:val="1"/>
        </w:rPr>
        <w:t> </w:t>
      </w:r>
      <w:r>
        <w:rPr/>
        <w:t>M.</w:t>
      </w:r>
      <w:r>
        <w:rPr>
          <w:spacing w:val="1"/>
        </w:rPr>
        <w:t> </w:t>
      </w:r>
      <w:r>
        <w:rPr/>
        <w:t>R.</w:t>
      </w:r>
      <w:r>
        <w:rPr>
          <w:spacing w:val="1"/>
        </w:rPr>
        <w:t> </w:t>
      </w:r>
      <w:r>
        <w:rPr/>
        <w:t>A.</w:t>
      </w:r>
      <w:r>
        <w:rPr>
          <w:spacing w:val="1"/>
        </w:rPr>
        <w:t> </w:t>
      </w:r>
      <w:r>
        <w:rPr/>
        <w:t>(2022). Overcome the future environmental challenges through sustainable and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resources.</w:t>
      </w:r>
      <w:r>
        <w:rPr>
          <w:spacing w:val="1"/>
        </w:rPr>
        <w:t> </w:t>
      </w:r>
      <w:r>
        <w:rPr>
          <w:i/>
        </w:rPr>
        <w:t>Micro</w:t>
      </w:r>
      <w:r>
        <w:rPr>
          <w:i/>
          <w:spacing w:val="1"/>
        </w:rPr>
        <w:t> </w:t>
      </w:r>
      <w:r>
        <w:rPr>
          <w:i/>
        </w:rPr>
        <w:t>&amp;</w:t>
      </w:r>
      <w:r>
        <w:rPr>
          <w:i/>
          <w:spacing w:val="1"/>
        </w:rPr>
        <w:t> </w:t>
      </w:r>
      <w:r>
        <w:rPr>
          <w:i/>
        </w:rPr>
        <w:t>Nano</w:t>
      </w:r>
      <w:r>
        <w:rPr>
          <w:i/>
          <w:spacing w:val="1"/>
        </w:rPr>
        <w:t> </w:t>
      </w:r>
      <w:r>
        <w:rPr>
          <w:i/>
        </w:rPr>
        <w:t>Letters</w:t>
      </w:r>
      <w:r>
        <w:rPr/>
        <w:t>,</w:t>
      </w:r>
      <w:r>
        <w:rPr>
          <w:spacing w:val="1"/>
        </w:rPr>
        <w:t> </w:t>
      </w:r>
      <w:r>
        <w:rPr>
          <w:i/>
        </w:rPr>
        <w:t>17</w:t>
      </w:r>
      <w:r>
        <w:rPr/>
        <w:t>(14),</w:t>
      </w:r>
      <w:r>
        <w:rPr>
          <w:spacing w:val="1"/>
        </w:rPr>
        <w:t> </w:t>
      </w:r>
      <w:r>
        <w:rPr/>
        <w:t>402–416.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https://doi.org/10.1049/mna2.12148</w:t>
      </w:r>
    </w:p>
    <w:p>
      <w:pPr>
        <w:spacing w:line="477" w:lineRule="auto" w:before="55"/>
        <w:ind w:left="858" w:right="1855" w:hanging="735"/>
        <w:jc w:val="both"/>
        <w:rPr>
          <w:sz w:val="24"/>
        </w:rPr>
      </w:pPr>
      <w:r>
        <w:rPr>
          <w:sz w:val="24"/>
        </w:rPr>
        <w:t>Bian,</w:t>
      </w:r>
      <w:r>
        <w:rPr>
          <w:spacing w:val="-6"/>
          <w:sz w:val="24"/>
        </w:rPr>
        <w:t> </w:t>
      </w:r>
      <w:r>
        <w:rPr>
          <w:sz w:val="24"/>
        </w:rPr>
        <w:t>L.,</w:t>
      </w:r>
      <w:r>
        <w:rPr>
          <w:spacing w:val="-5"/>
          <w:sz w:val="24"/>
        </w:rPr>
        <w:t> </w:t>
      </w:r>
      <w:r>
        <w:rPr>
          <w:sz w:val="24"/>
        </w:rPr>
        <w:t>Dikau,</w:t>
      </w:r>
      <w:r>
        <w:rPr>
          <w:spacing w:val="-5"/>
          <w:sz w:val="24"/>
        </w:rPr>
        <w:t> </w:t>
      </w:r>
      <w:r>
        <w:rPr>
          <w:sz w:val="24"/>
        </w:rPr>
        <w:t>S.,</w:t>
      </w:r>
      <w:r>
        <w:rPr>
          <w:spacing w:val="-5"/>
          <w:sz w:val="24"/>
        </w:rPr>
        <w:t> </w:t>
      </w:r>
      <w:r>
        <w:rPr>
          <w:sz w:val="24"/>
        </w:rPr>
        <w:t>Miller,</w:t>
      </w:r>
      <w:r>
        <w:rPr>
          <w:spacing w:val="-5"/>
          <w:sz w:val="24"/>
        </w:rPr>
        <w:t> </w:t>
      </w:r>
      <w:r>
        <w:rPr>
          <w:sz w:val="24"/>
        </w:rPr>
        <w:t>H.,</w:t>
      </w:r>
      <w:r>
        <w:rPr>
          <w:spacing w:val="-6"/>
          <w:sz w:val="24"/>
        </w:rPr>
        <w:t> </w:t>
      </w:r>
      <w:r>
        <w:rPr>
          <w:sz w:val="24"/>
        </w:rPr>
        <w:t>Pierfederici,</w:t>
      </w:r>
      <w:r>
        <w:rPr>
          <w:spacing w:val="-5"/>
          <w:sz w:val="24"/>
        </w:rPr>
        <w:t> </w:t>
      </w:r>
      <w:r>
        <w:rPr>
          <w:sz w:val="24"/>
        </w:rPr>
        <w:t>R.,</w:t>
      </w:r>
      <w:r>
        <w:rPr>
          <w:spacing w:val="-5"/>
          <w:sz w:val="24"/>
        </w:rPr>
        <w:t> </w:t>
      </w:r>
      <w:r>
        <w:rPr>
          <w:sz w:val="24"/>
        </w:rPr>
        <w:t>Stern,</w:t>
      </w:r>
      <w:r>
        <w:rPr>
          <w:spacing w:val="-5"/>
          <w:sz w:val="24"/>
        </w:rPr>
        <w:t> </w:t>
      </w:r>
      <w:r>
        <w:rPr>
          <w:sz w:val="24"/>
        </w:rPr>
        <w:t>N.,</w:t>
      </w:r>
      <w:r>
        <w:rPr>
          <w:spacing w:val="-5"/>
          <w:sz w:val="24"/>
        </w:rPr>
        <w:t> </w:t>
      </w:r>
      <w:r>
        <w:rPr>
          <w:sz w:val="24"/>
        </w:rPr>
        <w:t>&amp;</w:t>
      </w:r>
      <w:r>
        <w:rPr>
          <w:spacing w:val="-6"/>
          <w:sz w:val="24"/>
        </w:rPr>
        <w:t> </w:t>
      </w:r>
      <w:r>
        <w:rPr>
          <w:sz w:val="24"/>
        </w:rPr>
        <w:t>Ward,</w:t>
      </w:r>
      <w:r>
        <w:rPr>
          <w:spacing w:val="-5"/>
          <w:sz w:val="24"/>
        </w:rPr>
        <w:t> </w:t>
      </w:r>
      <w:r>
        <w:rPr>
          <w:sz w:val="24"/>
        </w:rPr>
        <w:t>B.</w:t>
      </w:r>
      <w:r>
        <w:rPr>
          <w:spacing w:val="-5"/>
          <w:sz w:val="24"/>
        </w:rPr>
        <w:t> </w:t>
      </w:r>
      <w:r>
        <w:rPr>
          <w:sz w:val="24"/>
        </w:rPr>
        <w:t>(2024).</w:t>
      </w:r>
      <w:r>
        <w:rPr>
          <w:spacing w:val="-5"/>
          <w:sz w:val="24"/>
        </w:rPr>
        <w:t> </w:t>
      </w:r>
      <w:r>
        <w:rPr>
          <w:i/>
          <w:sz w:val="24"/>
        </w:rPr>
        <w:t>China’s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role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accelerating</w:t>
      </w:r>
      <w:r>
        <w:rPr>
          <w:i/>
          <w:spacing w:val="5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global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energy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transition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through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green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supply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chains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trade</w:t>
      </w:r>
      <w:r>
        <w:rPr>
          <w:sz w:val="24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</w:p>
    <w:p>
      <w:pPr>
        <w:pStyle w:val="BodyText"/>
        <w:spacing w:before="90"/>
        <w:ind w:left="9868"/>
      </w:pPr>
      <w:r>
        <w:rPr/>
        <w:t>39</w:t>
      </w:r>
    </w:p>
    <w:p>
      <w:pPr>
        <w:pStyle w:val="BodyText"/>
        <w:spacing w:before="16"/>
        <w:ind w:left="843"/>
      </w:pPr>
      <w:hyperlink r:id="rId5">
        <w:r>
          <w:rPr>
            <w:color w:val="0462C1"/>
            <w:u w:val="single" w:color="0462C1"/>
          </w:rPr>
          <w:t>https://www.lse.ac.uk/granthaminstitute/wp-content/uploads/2024/02/Chinas-role-in</w:t>
        </w:r>
      </w:hyperlink>
    </w:p>
    <w:p>
      <w:pPr>
        <w:pStyle w:val="BodyText"/>
        <w:spacing w:before="5"/>
        <w:rPr>
          <w:sz w:val="16"/>
        </w:rPr>
      </w:pPr>
    </w:p>
    <w:p>
      <w:pPr>
        <w:pStyle w:val="BodyText"/>
        <w:spacing w:before="90"/>
        <w:ind w:left="138"/>
      </w:pPr>
      <w:r>
        <w:rPr>
          <w:color w:val="0462C1"/>
          <w:u w:val="single" w:color="0462C1"/>
        </w:rPr>
        <w:t>accelerating-the-global-energy-transition-through-green-supply-chains-and-trade.pdf</w:t>
      </w:r>
      <w:r>
        <w:rPr>
          <w:color w:val="0462C1"/>
          <w:spacing w:val="-2"/>
        </w:rPr>
        <w:t> </w:t>
      </w:r>
      <w:r>
        <w:rPr/>
        <w:t>Chou,</w:t>
      </w:r>
      <w:r>
        <w:rPr>
          <w:spacing w:val="-1"/>
        </w:rPr>
        <w:t> </w:t>
      </w:r>
      <w:r>
        <w:rPr/>
        <w:t>C.-H.,</w:t>
      </w:r>
      <w:r>
        <w:rPr>
          <w:spacing w:val="-1"/>
        </w:rPr>
        <w:t> </w:t>
      </w:r>
      <w:r>
        <w:rPr/>
        <w:t>Ngo,</w:t>
      </w:r>
    </w:p>
    <w:p>
      <w:pPr>
        <w:pStyle w:val="BodyText"/>
        <w:spacing w:before="3"/>
      </w:pPr>
    </w:p>
    <w:p>
      <w:pPr>
        <w:pStyle w:val="BodyText"/>
        <w:spacing w:line="482" w:lineRule="auto"/>
        <w:ind w:left="138" w:right="904"/>
      </w:pPr>
      <w:r>
        <w:rPr/>
        <w:t>S.</w:t>
      </w:r>
      <w:r>
        <w:rPr>
          <w:spacing w:val="-6"/>
        </w:rPr>
        <w:t> </w:t>
      </w:r>
      <w:r>
        <w:rPr/>
        <w:t>L.,</w:t>
      </w:r>
      <w:r>
        <w:rPr>
          <w:spacing w:val="-5"/>
        </w:rPr>
        <w:t> </w:t>
      </w:r>
      <w:r>
        <w:rPr/>
        <w:t>&amp;</w:t>
      </w:r>
      <w:r>
        <w:rPr>
          <w:spacing w:val="-6"/>
        </w:rPr>
        <w:t> </w:t>
      </w:r>
      <w:r>
        <w:rPr/>
        <w:t>Tran,</w:t>
      </w:r>
      <w:r>
        <w:rPr>
          <w:spacing w:val="-5"/>
        </w:rPr>
        <w:t> </w:t>
      </w:r>
      <w:r>
        <w:rPr/>
        <w:t>P.</w:t>
      </w:r>
      <w:r>
        <w:rPr>
          <w:spacing w:val="-5"/>
        </w:rPr>
        <w:t> </w:t>
      </w:r>
      <w:r>
        <w:rPr/>
        <w:t>P.</w:t>
      </w:r>
      <w:r>
        <w:rPr>
          <w:spacing w:val="-6"/>
        </w:rPr>
        <w:t> </w:t>
      </w:r>
      <w:r>
        <w:rPr/>
        <w:t>(2023).</w:t>
      </w:r>
      <w:r>
        <w:rPr>
          <w:spacing w:val="-5"/>
        </w:rPr>
        <w:t> </w:t>
      </w:r>
      <w:r>
        <w:rPr/>
        <w:t>Renewable</w:t>
      </w:r>
      <w:r>
        <w:rPr>
          <w:spacing w:val="-6"/>
        </w:rPr>
        <w:t> </w:t>
      </w:r>
      <w:r>
        <w:rPr/>
        <w:t>Energy</w:t>
      </w:r>
      <w:r>
        <w:rPr>
          <w:spacing w:val="-5"/>
        </w:rPr>
        <w:t> </w:t>
      </w:r>
      <w:r>
        <w:rPr/>
        <w:t>Integration</w:t>
      </w:r>
      <w:r>
        <w:rPr>
          <w:spacing w:val="-5"/>
        </w:rPr>
        <w:t> </w:t>
      </w:r>
      <w:r>
        <w:rPr/>
        <w:t>for</w:t>
      </w:r>
      <w:r>
        <w:rPr>
          <w:spacing w:val="-6"/>
        </w:rPr>
        <w:t> </w:t>
      </w:r>
      <w:r>
        <w:rPr/>
        <w:t>Sustainable</w:t>
      </w:r>
      <w:r>
        <w:rPr>
          <w:spacing w:val="-5"/>
        </w:rPr>
        <w:t> </w:t>
      </w:r>
      <w:r>
        <w:rPr/>
        <w:t>Economic</w:t>
      </w:r>
      <w:r>
        <w:rPr>
          <w:spacing w:val="49"/>
        </w:rPr>
        <w:t> </w:t>
      </w:r>
      <w:r>
        <w:rPr/>
        <w:t>Growth:</w:t>
      </w:r>
      <w:r>
        <w:rPr>
          <w:spacing w:val="-5"/>
        </w:rPr>
        <w:t> </w:t>
      </w:r>
      <w:r>
        <w:rPr/>
        <w:t>Insights</w:t>
      </w:r>
      <w:r>
        <w:rPr>
          <w:spacing w:val="-57"/>
        </w:rPr>
        <w:t> </w:t>
      </w:r>
      <w:r>
        <w:rPr/>
        <w:t>and Challenges via Bibliometric Analysis. </w:t>
      </w:r>
      <w:r>
        <w:rPr>
          <w:i/>
        </w:rPr>
        <w:t>Sustainability</w:t>
      </w:r>
      <w:r>
        <w:rPr/>
        <w:t>, </w:t>
      </w:r>
      <w:r>
        <w:rPr>
          <w:i/>
        </w:rPr>
        <w:t>15</w:t>
      </w:r>
      <w:r>
        <w:rPr/>
        <w:t>(20), 15030.</w:t>
      </w:r>
      <w:r>
        <w:rPr>
          <w:color w:val="0462C1"/>
          <w:spacing w:val="1"/>
        </w:rPr>
        <w:t> </w:t>
      </w:r>
      <w:r>
        <w:rPr>
          <w:color w:val="0462C1"/>
          <w:u w:val="single" w:color="0462C1"/>
        </w:rPr>
        <w:t>https://doi.org/10.3390/su152015030</w:t>
      </w:r>
    </w:p>
    <w:p>
      <w:pPr>
        <w:spacing w:line="475" w:lineRule="auto" w:before="54"/>
        <w:ind w:left="138" w:right="1061" w:firstLine="0"/>
        <w:jc w:val="left"/>
        <w:rPr>
          <w:sz w:val="24"/>
        </w:rPr>
      </w:pPr>
      <w:r>
        <w:rPr>
          <w:i/>
          <w:sz w:val="24"/>
        </w:rPr>
        <w:t>Climate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Change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2014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-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Synthesis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Report</w:t>
      </w:r>
      <w:r>
        <w:rPr>
          <w:sz w:val="24"/>
        </w:rPr>
        <w:t>.</w:t>
      </w:r>
      <w:r>
        <w:rPr>
          <w:spacing w:val="-3"/>
          <w:sz w:val="24"/>
        </w:rPr>
        <w:t> </w:t>
      </w:r>
      <w:r>
        <w:rPr>
          <w:sz w:val="24"/>
        </w:rPr>
        <w:t>(2015).</w:t>
      </w:r>
      <w:r>
        <w:rPr>
          <w:spacing w:val="-2"/>
          <w:sz w:val="24"/>
        </w:rPr>
        <w:t> </w:t>
      </w:r>
      <w:r>
        <w:rPr>
          <w:color w:val="0462C1"/>
          <w:sz w:val="24"/>
          <w:u w:val="single" w:color="0462C1"/>
        </w:rPr>
        <w:t>https://doi.org/10.59327/ipcc/ar5-9789291691432</w:t>
      </w:r>
      <w:r>
        <w:rPr>
          <w:color w:val="0462C1"/>
          <w:spacing w:val="-57"/>
          <w:sz w:val="24"/>
        </w:rPr>
        <w:t> </w:t>
      </w:r>
      <w:r>
        <w:rPr>
          <w:sz w:val="24"/>
        </w:rPr>
        <w:t>Council,</w:t>
      </w:r>
      <w:r>
        <w:rPr>
          <w:spacing w:val="-2"/>
          <w:sz w:val="24"/>
        </w:rPr>
        <w:t> </w:t>
      </w:r>
      <w:r>
        <w:rPr>
          <w:sz w:val="24"/>
        </w:rPr>
        <w:t>A.,</w:t>
      </w:r>
      <w:r>
        <w:rPr>
          <w:spacing w:val="-1"/>
          <w:sz w:val="24"/>
        </w:rPr>
        <w:t> </w:t>
      </w:r>
      <w:r>
        <w:rPr>
          <w:sz w:val="24"/>
        </w:rPr>
        <w:t>Grand,</w:t>
      </w:r>
      <w:r>
        <w:rPr>
          <w:spacing w:val="-2"/>
          <w:sz w:val="24"/>
        </w:rPr>
        <w:t> </w:t>
      </w:r>
      <w:r>
        <w:rPr>
          <w:sz w:val="24"/>
        </w:rPr>
        <w:t>S.,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sz w:val="24"/>
        </w:rPr>
        <w:t>Wolff,</w:t>
      </w:r>
      <w:r>
        <w:rPr>
          <w:spacing w:val="-2"/>
          <w:sz w:val="24"/>
        </w:rPr>
        <w:t> </w:t>
      </w:r>
      <w:r>
        <w:rPr>
          <w:sz w:val="24"/>
        </w:rPr>
        <w:t>K.</w:t>
      </w:r>
      <w:r>
        <w:rPr>
          <w:spacing w:val="-1"/>
          <w:sz w:val="24"/>
        </w:rPr>
        <w:t> </w:t>
      </w:r>
      <w:r>
        <w:rPr>
          <w:sz w:val="24"/>
        </w:rPr>
        <w:t>(2022).</w:t>
      </w:r>
      <w:r>
        <w:rPr>
          <w:spacing w:val="-2"/>
          <w:sz w:val="24"/>
        </w:rPr>
        <w:t> </w:t>
      </w:r>
      <w:r>
        <w:rPr>
          <w:i/>
          <w:sz w:val="24"/>
        </w:rPr>
        <w:t>ASSESSING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SAUDI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VISION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2030: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2020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REVIEW</w:t>
      </w:r>
      <w:r>
        <w:rPr>
          <w:sz w:val="24"/>
        </w:rPr>
        <w:t>.</w:t>
      </w:r>
    </w:p>
    <w:p>
      <w:pPr>
        <w:pStyle w:val="BodyText"/>
        <w:spacing w:line="482" w:lineRule="auto" w:before="9"/>
        <w:ind w:left="138" w:right="1666"/>
      </w:pPr>
      <w:r>
        <w:rPr>
          <w:color w:val="0462C1"/>
          <w:spacing w:val="-1"/>
          <w:u w:val="single" w:color="0462C1"/>
        </w:rPr>
        <w:t>https://amsmf.kku.edu.sa/sites/amsmf.kku.edu.sa/files/2021-06/Assessing-Saudi-Vision-2030-</w:t>
      </w:r>
      <w:r>
        <w:rPr>
          <w:color w:val="0462C1"/>
        </w:rPr>
        <w:t> </w:t>
      </w:r>
      <w:r>
        <w:rPr>
          <w:color w:val="0462C1"/>
          <w:u w:val="single" w:color="0462C1"/>
        </w:rPr>
        <w:t>A-2020-review.pdf</w:t>
      </w:r>
    </w:p>
    <w:p>
      <w:pPr>
        <w:pStyle w:val="BodyText"/>
        <w:spacing w:before="52"/>
        <w:ind w:left="123"/>
      </w:pPr>
      <w:r>
        <w:rPr/>
        <w:t>D’Ettorre,</w:t>
      </w:r>
      <w:r>
        <w:rPr>
          <w:spacing w:val="-5"/>
        </w:rPr>
        <w:t> </w:t>
      </w:r>
      <w:r>
        <w:rPr/>
        <w:t>F.,</w:t>
      </w:r>
      <w:r>
        <w:rPr>
          <w:spacing w:val="-4"/>
        </w:rPr>
        <w:t> </w:t>
      </w:r>
      <w:r>
        <w:rPr/>
        <w:t>Banaei,</w:t>
      </w:r>
      <w:r>
        <w:rPr>
          <w:spacing w:val="-5"/>
        </w:rPr>
        <w:t> </w:t>
      </w:r>
      <w:r>
        <w:rPr/>
        <w:t>M.,</w:t>
      </w:r>
      <w:r>
        <w:rPr>
          <w:spacing w:val="-4"/>
        </w:rPr>
        <w:t> </w:t>
      </w:r>
      <w:r>
        <w:rPr/>
        <w:t>Ebrahimy,</w:t>
      </w:r>
      <w:r>
        <w:rPr>
          <w:spacing w:val="-4"/>
        </w:rPr>
        <w:t> </w:t>
      </w:r>
      <w:r>
        <w:rPr/>
        <w:t>R.,</w:t>
      </w:r>
      <w:r>
        <w:rPr>
          <w:spacing w:val="-5"/>
        </w:rPr>
        <w:t> </w:t>
      </w:r>
      <w:r>
        <w:rPr/>
        <w:t>Pourmousavi,</w:t>
      </w:r>
      <w:r>
        <w:rPr>
          <w:spacing w:val="-4"/>
        </w:rPr>
        <w:t> </w:t>
      </w:r>
      <w:r>
        <w:rPr/>
        <w:t>S.</w:t>
      </w:r>
      <w:r>
        <w:rPr>
          <w:spacing w:val="-4"/>
        </w:rPr>
        <w:t> </w:t>
      </w:r>
      <w:r>
        <w:rPr/>
        <w:t>A.,</w:t>
      </w:r>
      <w:r>
        <w:rPr>
          <w:spacing w:val="-5"/>
        </w:rPr>
        <w:t> </w:t>
      </w:r>
      <w:r>
        <w:rPr/>
        <w:t>Blomgren,</w:t>
      </w:r>
      <w:r>
        <w:rPr>
          <w:spacing w:val="-4"/>
        </w:rPr>
        <w:t> </w:t>
      </w:r>
      <w:r>
        <w:rPr/>
        <w:t>E.</w:t>
      </w:r>
      <w:r>
        <w:rPr>
          <w:spacing w:val="-5"/>
        </w:rPr>
        <w:t> </w:t>
      </w:r>
      <w:r>
        <w:rPr/>
        <w:t>M.</w:t>
      </w:r>
      <w:r>
        <w:rPr>
          <w:spacing w:val="-4"/>
        </w:rPr>
        <w:t> </w:t>
      </w:r>
      <w:r>
        <w:rPr/>
        <w:t>V.,</w:t>
      </w:r>
      <w:r>
        <w:rPr>
          <w:spacing w:val="-4"/>
        </w:rPr>
        <w:t> </w:t>
      </w:r>
      <w:r>
        <w:rPr/>
        <w:t>Kowalski,</w:t>
      </w:r>
      <w:r>
        <w:rPr>
          <w:spacing w:val="-5"/>
        </w:rPr>
        <w:t> </w:t>
      </w:r>
      <w:r>
        <w:rPr/>
        <w:t>J.,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line="482" w:lineRule="auto"/>
        <w:ind w:left="843" w:right="752"/>
        <w:rPr>
          <w:i/>
        </w:rPr>
      </w:pPr>
      <w:r>
        <w:rPr/>
        <w:t>Bohdanowicz, Z., Łopaciuk-Gonczaryk, B., Biele, C., &amp; Madsen, H. (2022). Exploiting demand</w:t>
      </w:r>
      <w:r>
        <w:rPr>
          <w:spacing w:val="-57"/>
        </w:rPr>
        <w:t> </w:t>
      </w:r>
      <w:r>
        <w:rPr/>
        <w:t>side flexibility: State-of-the-art, open issues and social perspective. </w:t>
      </w:r>
      <w:r>
        <w:rPr>
          <w:i/>
        </w:rPr>
        <w:t>Renewable and Sustainable</w:t>
      </w:r>
    </w:p>
    <w:p>
      <w:pPr>
        <w:spacing w:after="0" w:line="482" w:lineRule="auto"/>
        <w:sectPr>
          <w:pgSz w:w="11920" w:h="16860"/>
          <w:pgMar w:top="360" w:bottom="280" w:left="780" w:right="280"/>
        </w:sectPr>
      </w:pPr>
    </w:p>
    <w:p>
      <w:pPr>
        <w:spacing w:before="67"/>
        <w:ind w:left="843" w:right="0" w:firstLine="0"/>
        <w:jc w:val="left"/>
        <w:rPr>
          <w:sz w:val="24"/>
        </w:rPr>
      </w:pPr>
      <w:r>
        <w:rPr>
          <w:i/>
          <w:sz w:val="24"/>
        </w:rPr>
        <w:t>Energy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Reviews</w:t>
      </w:r>
      <w:r>
        <w:rPr>
          <w:sz w:val="24"/>
        </w:rPr>
        <w:t>,</w:t>
      </w:r>
      <w:r>
        <w:rPr>
          <w:spacing w:val="-9"/>
          <w:sz w:val="24"/>
        </w:rPr>
        <w:t> </w:t>
      </w:r>
      <w:r>
        <w:rPr>
          <w:i/>
          <w:sz w:val="24"/>
        </w:rPr>
        <w:t>165</w:t>
      </w:r>
      <w:r>
        <w:rPr>
          <w:sz w:val="24"/>
        </w:rPr>
        <w:t>,</w:t>
      </w:r>
      <w:r>
        <w:rPr>
          <w:spacing w:val="-8"/>
          <w:sz w:val="24"/>
        </w:rPr>
        <w:t> </w:t>
      </w:r>
      <w:r>
        <w:rPr>
          <w:sz w:val="24"/>
        </w:rPr>
        <w:t>112605.</w:t>
      </w:r>
      <w:r>
        <w:rPr>
          <w:spacing w:val="-9"/>
          <w:sz w:val="24"/>
        </w:rPr>
        <w:t> </w:t>
      </w:r>
      <w:r>
        <w:rPr>
          <w:color w:val="0462C1"/>
          <w:sz w:val="24"/>
          <w:u w:val="single" w:color="0462C1"/>
        </w:rPr>
        <w:t>https://doi.org/10.1016/j.rser.2022.112605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480" w:lineRule="auto"/>
        <w:ind w:left="843" w:right="693" w:hanging="720"/>
        <w:jc w:val="both"/>
      </w:pPr>
      <w:r>
        <w:rPr/>
        <w:t>Desalegn,</w:t>
      </w:r>
      <w:r>
        <w:rPr>
          <w:spacing w:val="1"/>
        </w:rPr>
        <w:t> </w:t>
      </w:r>
      <w:r>
        <w:rPr/>
        <w:t>B.,</w:t>
      </w:r>
      <w:r>
        <w:rPr>
          <w:spacing w:val="1"/>
        </w:rPr>
        <w:t> </w:t>
      </w:r>
      <w:r>
        <w:rPr/>
        <w:t>Gebeyehu,</w:t>
      </w:r>
      <w:r>
        <w:rPr>
          <w:spacing w:val="1"/>
        </w:rPr>
        <w:t> </w:t>
      </w:r>
      <w:r>
        <w:rPr/>
        <w:t>D.,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Tamirat,</w:t>
      </w:r>
      <w:r>
        <w:rPr>
          <w:spacing w:val="1"/>
        </w:rPr>
        <w:t> </w:t>
      </w:r>
      <w:r>
        <w:rPr/>
        <w:t>B.</w:t>
      </w:r>
      <w:r>
        <w:rPr>
          <w:spacing w:val="1"/>
        </w:rPr>
        <w:t> </w:t>
      </w:r>
      <w:r>
        <w:rPr/>
        <w:t>(2022).</w:t>
      </w:r>
      <w:r>
        <w:rPr>
          <w:spacing w:val="1"/>
        </w:rPr>
        <w:t> </w:t>
      </w:r>
      <w:r>
        <w:rPr/>
        <w:t>Wind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conversion</w:t>
      </w:r>
      <w:r>
        <w:rPr>
          <w:spacing w:val="1"/>
        </w:rPr>
        <w:t> </w:t>
      </w:r>
      <w:r>
        <w:rPr/>
        <w:t>technologies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engineering</w:t>
      </w:r>
      <w:r>
        <w:rPr>
          <w:spacing w:val="1"/>
        </w:rPr>
        <w:t> </w:t>
      </w:r>
      <w:r>
        <w:rPr/>
        <w:t>approaches to enhancing wind power generation: A review. </w:t>
      </w:r>
      <w:r>
        <w:rPr>
          <w:i/>
        </w:rPr>
        <w:t>Heliyon</w:t>
      </w:r>
      <w:r>
        <w:rPr/>
        <w:t>, </w:t>
      </w:r>
      <w:r>
        <w:rPr>
          <w:i/>
        </w:rPr>
        <w:t>8</w:t>
      </w:r>
      <w:r>
        <w:rPr/>
        <w:t>(11), e11263.</w:t>
      </w:r>
      <w:r>
        <w:rPr>
          <w:spacing w:val="-57"/>
        </w:rPr>
        <w:t> </w:t>
      </w:r>
      <w:r>
        <w:rPr>
          <w:color w:val="0462C1"/>
          <w:u w:val="single" w:color="0462C1"/>
        </w:rPr>
        <w:t>https://doi.org/10.1016/j.heliyon.2022.e11263</w:t>
      </w:r>
    </w:p>
    <w:p>
      <w:pPr>
        <w:pStyle w:val="BodyText"/>
        <w:spacing w:line="477" w:lineRule="auto" w:before="54"/>
        <w:ind w:left="196" w:right="761"/>
        <w:jc w:val="center"/>
      </w:pPr>
      <w:r>
        <w:rPr/>
        <w:t>Dranka,</w:t>
      </w:r>
      <w:r>
        <w:rPr>
          <w:spacing w:val="-4"/>
        </w:rPr>
        <w:t> </w:t>
      </w:r>
      <w:r>
        <w:rPr/>
        <w:t>G.</w:t>
      </w:r>
      <w:r>
        <w:rPr>
          <w:spacing w:val="-4"/>
        </w:rPr>
        <w:t> </w:t>
      </w:r>
      <w:r>
        <w:rPr/>
        <w:t>G.,</w:t>
      </w:r>
      <w:r>
        <w:rPr>
          <w:spacing w:val="-4"/>
        </w:rPr>
        <w:t> </w:t>
      </w:r>
      <w:r>
        <w:rPr/>
        <w:t>&amp;</w:t>
      </w:r>
      <w:r>
        <w:rPr>
          <w:spacing w:val="-3"/>
        </w:rPr>
        <w:t> </w:t>
      </w:r>
      <w:r>
        <w:rPr/>
        <w:t>Ferreira,</w:t>
      </w:r>
      <w:r>
        <w:rPr>
          <w:spacing w:val="-4"/>
        </w:rPr>
        <w:t> </w:t>
      </w:r>
      <w:r>
        <w:rPr/>
        <w:t>P.</w:t>
      </w:r>
      <w:r>
        <w:rPr>
          <w:spacing w:val="-4"/>
        </w:rPr>
        <w:t> </w:t>
      </w:r>
      <w:r>
        <w:rPr/>
        <w:t>(2020).</w:t>
      </w:r>
      <w:r>
        <w:rPr>
          <w:spacing w:val="-3"/>
        </w:rPr>
        <w:t> </w:t>
      </w:r>
      <w:r>
        <w:rPr/>
        <w:t>Towards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smart</w:t>
      </w:r>
      <w:r>
        <w:rPr>
          <w:spacing w:val="-3"/>
        </w:rPr>
        <w:t> </w:t>
      </w:r>
      <w:r>
        <w:rPr/>
        <w:t>grid</w:t>
      </w:r>
      <w:r>
        <w:rPr>
          <w:spacing w:val="-4"/>
        </w:rPr>
        <w:t> </w:t>
      </w:r>
      <w:r>
        <w:rPr/>
        <w:t>power</w:t>
      </w:r>
      <w:r>
        <w:rPr>
          <w:spacing w:val="-4"/>
        </w:rPr>
        <w:t> </w:t>
      </w:r>
      <w:r>
        <w:rPr/>
        <w:t>system</w:t>
      </w:r>
      <w:r>
        <w:rPr>
          <w:spacing w:val="-3"/>
        </w:rPr>
        <w:t> </w:t>
      </w:r>
      <w:r>
        <w:rPr/>
        <w:t>in</w:t>
      </w:r>
      <w:r>
        <w:rPr>
          <w:spacing w:val="-4"/>
        </w:rPr>
        <w:t> </w:t>
      </w:r>
      <w:r>
        <w:rPr/>
        <w:t>Brazil:</w:t>
      </w:r>
      <w:r>
        <w:rPr>
          <w:spacing w:val="-4"/>
        </w:rPr>
        <w:t> </w:t>
      </w:r>
      <w:r>
        <w:rPr/>
        <w:t>Challenges</w:t>
      </w:r>
      <w:r>
        <w:rPr>
          <w:spacing w:val="-3"/>
        </w:rPr>
        <w:t> </w:t>
      </w:r>
      <w:r>
        <w:rPr/>
        <w:t>and</w:t>
      </w:r>
      <w:r>
        <w:rPr>
          <w:spacing w:val="-57"/>
        </w:rPr>
        <w:t> </w:t>
      </w:r>
      <w:r>
        <w:rPr/>
        <w:t>opportunities.</w:t>
      </w:r>
      <w:r>
        <w:rPr>
          <w:spacing w:val="-3"/>
        </w:rPr>
        <w:t> </w:t>
      </w:r>
      <w:r>
        <w:rPr>
          <w:i/>
        </w:rPr>
        <w:t>Energy</w:t>
      </w:r>
      <w:r>
        <w:rPr>
          <w:i/>
          <w:spacing w:val="-2"/>
        </w:rPr>
        <w:t> </w:t>
      </w:r>
      <w:r>
        <w:rPr>
          <w:i/>
        </w:rPr>
        <w:t>Policy</w:t>
      </w:r>
      <w:r>
        <w:rPr/>
        <w:t>,</w:t>
      </w:r>
      <w:r>
        <w:rPr>
          <w:spacing w:val="-2"/>
        </w:rPr>
        <w:t> </w:t>
      </w:r>
      <w:r>
        <w:rPr>
          <w:i/>
        </w:rPr>
        <w:t>136</w:t>
      </w:r>
      <w:r>
        <w:rPr/>
        <w:t>,</w:t>
      </w:r>
      <w:r>
        <w:rPr>
          <w:spacing w:val="-2"/>
        </w:rPr>
        <w:t> </w:t>
      </w:r>
      <w:r>
        <w:rPr/>
        <w:t>111033.</w:t>
      </w:r>
      <w:r>
        <w:rPr>
          <w:spacing w:val="-2"/>
        </w:rPr>
        <w:t> </w:t>
      </w:r>
      <w:r>
        <w:rPr>
          <w:color w:val="0462C1"/>
          <w:u w:val="single" w:color="0462C1"/>
        </w:rPr>
        <w:t>https://doi.org/10.1016/j.enpol.2019.111033</w:t>
      </w:r>
    </w:p>
    <w:p>
      <w:pPr>
        <w:pStyle w:val="BodyText"/>
        <w:spacing w:line="482" w:lineRule="auto" w:before="5"/>
        <w:ind w:left="197" w:right="761"/>
        <w:jc w:val="center"/>
        <w:rPr>
          <w:i/>
        </w:rPr>
      </w:pPr>
      <w:r>
        <w:rPr/>
        <w:t>Edgardo-Portillo, N., Arita-Portillo, S., Martinez-Martinez, J., &amp; Ortega-Jimenez, C. H. (2019). A</w:t>
      </w:r>
      <w:r>
        <w:rPr>
          <w:spacing w:val="-57"/>
        </w:rPr>
        <w:t> </w:t>
      </w:r>
      <w:r>
        <w:rPr/>
        <w:t>review</w:t>
      </w:r>
      <w:r>
        <w:rPr>
          <w:spacing w:val="55"/>
        </w:rPr>
        <w:t> </w:t>
      </w:r>
      <w:r>
        <w:rPr/>
        <w:t>of</w:t>
      </w:r>
      <w:r>
        <w:rPr>
          <w:spacing w:val="-2"/>
        </w:rPr>
        <w:t> </w:t>
      </w:r>
      <w:r>
        <w:rPr/>
        <w:t>wind</w:t>
      </w:r>
      <w:r>
        <w:rPr>
          <w:spacing w:val="-2"/>
        </w:rPr>
        <w:t> </w:t>
      </w:r>
      <w:r>
        <w:rPr/>
        <w:t>energy</w:t>
      </w:r>
      <w:r>
        <w:rPr>
          <w:spacing w:val="-2"/>
        </w:rPr>
        <w:t> </w:t>
      </w:r>
      <w:r>
        <w:rPr/>
        <w:t>literature:</w:t>
      </w:r>
      <w:r>
        <w:rPr>
          <w:spacing w:val="-2"/>
        </w:rPr>
        <w:t> </w:t>
      </w:r>
      <w:r>
        <w:rPr/>
        <w:t>alternative</w:t>
      </w:r>
      <w:r>
        <w:rPr>
          <w:spacing w:val="-2"/>
        </w:rPr>
        <w:t> </w:t>
      </w:r>
      <w:r>
        <w:rPr/>
        <w:t>technologies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Central</w:t>
      </w:r>
      <w:r>
        <w:rPr>
          <w:spacing w:val="-2"/>
        </w:rPr>
        <w:t> </w:t>
      </w:r>
      <w:r>
        <w:rPr/>
        <w:t>America.</w:t>
      </w:r>
      <w:r>
        <w:rPr>
          <w:spacing w:val="-2"/>
        </w:rPr>
        <w:t> </w:t>
      </w:r>
      <w:r>
        <w:rPr>
          <w:i/>
        </w:rPr>
        <w:t>MATEC</w:t>
      </w:r>
      <w:r>
        <w:rPr>
          <w:i/>
          <w:spacing w:val="-2"/>
        </w:rPr>
        <w:t> </w:t>
      </w:r>
      <w:r>
        <w:rPr>
          <w:i/>
        </w:rPr>
        <w:t>Web</w:t>
      </w:r>
      <w:r>
        <w:rPr>
          <w:i/>
          <w:spacing w:val="-2"/>
        </w:rPr>
        <w:t> </w:t>
      </w:r>
      <w:r>
        <w:rPr>
          <w:i/>
        </w:rPr>
        <w:t>of</w:t>
      </w:r>
    </w:p>
    <w:p>
      <w:pPr>
        <w:pStyle w:val="BodyText"/>
        <w:ind w:left="197" w:right="761"/>
        <w:jc w:val="center"/>
      </w:pPr>
      <w:r>
        <w:rPr>
          <w:i/>
        </w:rPr>
        <w:t>Conferences</w:t>
      </w:r>
      <w:r>
        <w:rPr/>
        <w:t>,</w:t>
      </w:r>
      <w:r>
        <w:rPr>
          <w:spacing w:val="-4"/>
        </w:rPr>
        <w:t> </w:t>
      </w:r>
      <w:r>
        <w:rPr>
          <w:i/>
        </w:rPr>
        <w:t>293</w:t>
      </w:r>
      <w:r>
        <w:rPr/>
        <w:t>,</w:t>
      </w:r>
      <w:r>
        <w:rPr>
          <w:spacing w:val="-3"/>
        </w:rPr>
        <w:t> </w:t>
      </w:r>
      <w:r>
        <w:rPr/>
        <w:t>05003.</w:t>
      </w:r>
      <w:r>
        <w:rPr>
          <w:spacing w:val="-3"/>
        </w:rPr>
        <w:t> </w:t>
      </w:r>
      <w:r>
        <w:rPr>
          <w:color w:val="0462C1"/>
          <w:u w:val="single" w:color="0462C1"/>
        </w:rPr>
        <w:t>https://doi.org/10.1051/matecconf/201929305003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480" w:lineRule="auto"/>
        <w:ind w:left="843" w:right="689" w:hanging="705"/>
        <w:jc w:val="both"/>
      </w:pPr>
      <w:r>
        <w:rPr/>
        <w:t>Eisenmenger,</w:t>
      </w:r>
      <w:r>
        <w:rPr>
          <w:spacing w:val="1"/>
        </w:rPr>
        <w:t> </w:t>
      </w:r>
      <w:r>
        <w:rPr/>
        <w:t>N.,</w:t>
      </w:r>
      <w:r>
        <w:rPr>
          <w:spacing w:val="1"/>
        </w:rPr>
        <w:t> </w:t>
      </w:r>
      <w:r>
        <w:rPr/>
        <w:t>Pichler,</w:t>
      </w:r>
      <w:r>
        <w:rPr>
          <w:spacing w:val="1"/>
        </w:rPr>
        <w:t> </w:t>
      </w:r>
      <w:r>
        <w:rPr/>
        <w:t>M.,</w:t>
      </w:r>
      <w:r>
        <w:rPr>
          <w:spacing w:val="1"/>
        </w:rPr>
        <w:t> </w:t>
      </w:r>
      <w:r>
        <w:rPr/>
        <w:t>Krenmayr,</w:t>
      </w:r>
      <w:r>
        <w:rPr>
          <w:spacing w:val="1"/>
        </w:rPr>
        <w:t> </w:t>
      </w:r>
      <w:r>
        <w:rPr/>
        <w:t>N.,</w:t>
      </w:r>
      <w:r>
        <w:rPr>
          <w:spacing w:val="1"/>
        </w:rPr>
        <w:t> </w:t>
      </w:r>
      <w:r>
        <w:rPr/>
        <w:t>Noll,</w:t>
      </w:r>
      <w:r>
        <w:rPr>
          <w:spacing w:val="1"/>
        </w:rPr>
        <w:t> </w:t>
      </w:r>
      <w:r>
        <w:rPr/>
        <w:t>D.,</w:t>
      </w:r>
      <w:r>
        <w:rPr>
          <w:spacing w:val="1"/>
        </w:rPr>
        <w:t> </w:t>
      </w:r>
      <w:r>
        <w:rPr/>
        <w:t>Plank,</w:t>
      </w:r>
      <w:r>
        <w:rPr>
          <w:spacing w:val="1"/>
        </w:rPr>
        <w:t> </w:t>
      </w:r>
      <w:r>
        <w:rPr/>
        <w:t>B.,</w:t>
      </w:r>
      <w:r>
        <w:rPr>
          <w:spacing w:val="1"/>
        </w:rPr>
        <w:t> </w:t>
      </w:r>
      <w:r>
        <w:rPr/>
        <w:t>Schalmann,</w:t>
      </w:r>
      <w:r>
        <w:rPr>
          <w:spacing w:val="1"/>
        </w:rPr>
        <w:t> </w:t>
      </w:r>
      <w:r>
        <w:rPr/>
        <w:t>E.,</w:t>
      </w:r>
      <w:r>
        <w:rPr>
          <w:spacing w:val="1"/>
        </w:rPr>
        <w:t> </w:t>
      </w:r>
      <w:r>
        <w:rPr/>
        <w:t>Wandl,</w:t>
      </w:r>
      <w:r>
        <w:rPr>
          <w:spacing w:val="1"/>
        </w:rPr>
        <w:t> </w:t>
      </w:r>
      <w:r>
        <w:rPr/>
        <w:t>M.,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Gingrich,</w:t>
      </w:r>
      <w:r>
        <w:rPr>
          <w:spacing w:val="1"/>
        </w:rPr>
        <w:t> </w:t>
      </w:r>
      <w:r>
        <w:rPr/>
        <w:t>S.</w:t>
      </w:r>
      <w:r>
        <w:rPr>
          <w:spacing w:val="1"/>
        </w:rPr>
        <w:t> </w:t>
      </w:r>
      <w:r>
        <w:rPr/>
        <w:t>(2020).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Sustainable</w:t>
      </w:r>
      <w:r>
        <w:rPr>
          <w:spacing w:val="1"/>
        </w:rPr>
        <w:t> </w:t>
      </w:r>
      <w:r>
        <w:rPr/>
        <w:t>Development</w:t>
      </w:r>
      <w:r>
        <w:rPr>
          <w:spacing w:val="1"/>
        </w:rPr>
        <w:t> </w:t>
      </w:r>
      <w:r>
        <w:rPr/>
        <w:t>Goals prioritize economic growth over</w:t>
      </w:r>
      <w:r>
        <w:rPr>
          <w:spacing w:val="1"/>
        </w:rPr>
        <w:t> </w:t>
      </w:r>
      <w:r>
        <w:rPr/>
        <w:t>sustainable</w:t>
      </w:r>
      <w:r>
        <w:rPr>
          <w:spacing w:val="1"/>
        </w:rPr>
        <w:t> </w:t>
      </w:r>
      <w:r>
        <w:rPr/>
        <w:t>resource use: a critical reflection on the SDGs from a socio-ecological perspective.</w:t>
      </w:r>
      <w:r>
        <w:rPr>
          <w:spacing w:val="1"/>
        </w:rPr>
        <w:t> </w:t>
      </w:r>
      <w:r>
        <w:rPr>
          <w:i/>
        </w:rPr>
        <w:t>Sustainability</w:t>
      </w:r>
      <w:r>
        <w:rPr>
          <w:i/>
          <w:spacing w:val="56"/>
        </w:rPr>
        <w:t> </w:t>
      </w:r>
      <w:r>
        <w:rPr>
          <w:i/>
        </w:rPr>
        <w:t>Science</w:t>
      </w:r>
      <w:r>
        <w:rPr/>
        <w:t>,</w:t>
      </w:r>
      <w:r>
        <w:rPr>
          <w:spacing w:val="-2"/>
        </w:rPr>
        <w:t> </w:t>
      </w:r>
      <w:r>
        <w:rPr>
          <w:i/>
        </w:rPr>
        <w:t>15</w:t>
      </w:r>
      <w:r>
        <w:rPr/>
        <w:t>(4),</w:t>
      </w:r>
      <w:r>
        <w:rPr>
          <w:spacing w:val="-2"/>
        </w:rPr>
        <w:t> </w:t>
      </w:r>
      <w:r>
        <w:rPr/>
        <w:t>1101–1110.</w:t>
      </w:r>
      <w:r>
        <w:rPr>
          <w:spacing w:val="-2"/>
        </w:rPr>
        <w:t> </w:t>
      </w:r>
      <w:r>
        <w:rPr>
          <w:color w:val="0462C1"/>
          <w:u w:val="single" w:color="0462C1"/>
        </w:rPr>
        <w:t>https://doi.org/10.1007/s11625-020-00813-x</w:t>
      </w:r>
    </w:p>
    <w:p>
      <w:pPr>
        <w:pStyle w:val="BodyText"/>
        <w:spacing w:line="482" w:lineRule="auto" w:before="6"/>
        <w:ind w:left="197" w:right="746"/>
        <w:jc w:val="center"/>
      </w:pPr>
      <w:r>
        <w:rPr/>
        <w:t>Ekonomou,</w:t>
      </w:r>
      <w:r>
        <w:rPr>
          <w:spacing w:val="-2"/>
        </w:rPr>
        <w:t> </w:t>
      </w:r>
      <w:r>
        <w:rPr/>
        <w:t>G.,</w:t>
      </w:r>
      <w:r>
        <w:rPr>
          <w:spacing w:val="-1"/>
        </w:rPr>
        <w:t> </w:t>
      </w:r>
      <w:r>
        <w:rPr/>
        <w:t>&amp;</w:t>
      </w:r>
      <w:r>
        <w:rPr>
          <w:spacing w:val="-2"/>
        </w:rPr>
        <w:t> </w:t>
      </w:r>
      <w:r>
        <w:rPr/>
        <w:t>Menegaki,</w:t>
      </w:r>
      <w:r>
        <w:rPr>
          <w:spacing w:val="-1"/>
        </w:rPr>
        <w:t> </w:t>
      </w:r>
      <w:r>
        <w:rPr/>
        <w:t>A.</w:t>
      </w:r>
      <w:r>
        <w:rPr>
          <w:spacing w:val="-1"/>
        </w:rPr>
        <w:t> </w:t>
      </w:r>
      <w:r>
        <w:rPr/>
        <w:t>N.</w:t>
      </w:r>
      <w:r>
        <w:rPr>
          <w:spacing w:val="-2"/>
        </w:rPr>
        <w:t> </w:t>
      </w:r>
      <w:r>
        <w:rPr/>
        <w:t>(2023).</w:t>
      </w:r>
      <w:r>
        <w:rPr>
          <w:spacing w:val="-1"/>
        </w:rPr>
        <w:t> </w:t>
      </w:r>
      <w:r>
        <w:rPr/>
        <w:t>China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Renewable</w:t>
      </w:r>
      <w:r>
        <w:rPr>
          <w:spacing w:val="-1"/>
        </w:rPr>
        <w:t> </w:t>
      </w:r>
      <w:r>
        <w:rPr/>
        <w:t>Energy</w:t>
      </w:r>
      <w:r>
        <w:rPr>
          <w:spacing w:val="-2"/>
        </w:rPr>
        <w:t> </w:t>
      </w:r>
      <w:r>
        <w:rPr/>
        <w:t>Era:</w:t>
      </w:r>
      <w:r>
        <w:rPr>
          <w:spacing w:val="-1"/>
        </w:rPr>
        <w:t> </w:t>
      </w:r>
      <w:r>
        <w:rPr/>
        <w:t>What</w:t>
      </w:r>
      <w:r>
        <w:rPr>
          <w:spacing w:val="-1"/>
        </w:rPr>
        <w:t> </w:t>
      </w:r>
      <w:r>
        <w:rPr/>
        <w:t>Has</w:t>
      </w:r>
      <w:r>
        <w:rPr>
          <w:spacing w:val="-2"/>
        </w:rPr>
        <w:t> </w:t>
      </w:r>
      <w:r>
        <w:rPr/>
        <w:t>Been</w:t>
      </w:r>
      <w:r>
        <w:rPr>
          <w:spacing w:val="-1"/>
        </w:rPr>
        <w:t> </w:t>
      </w:r>
      <w:r>
        <w:rPr/>
        <w:t>Done</w:t>
      </w:r>
      <w:r>
        <w:rPr>
          <w:spacing w:val="-57"/>
        </w:rPr>
        <w:t> </w:t>
      </w:r>
      <w:r>
        <w:rPr/>
        <w:t>and What Remains to Be Done. </w:t>
      </w:r>
      <w:r>
        <w:rPr>
          <w:i/>
        </w:rPr>
        <w:t>Energies</w:t>
      </w:r>
      <w:r>
        <w:rPr/>
        <w:t>, </w:t>
      </w:r>
      <w:r>
        <w:rPr>
          <w:i/>
        </w:rPr>
        <w:t>16</w:t>
      </w:r>
      <w:r>
        <w:rPr/>
        <w:t>(18), 6696. </w:t>
      </w:r>
      <w:r>
        <w:rPr>
          <w:color w:val="0462C1"/>
          <w:u w:val="single" w:color="0462C1"/>
        </w:rPr>
        <w:t>https://doi.org/10.3390/en16186696</w:t>
      </w:r>
      <w:r>
        <w:rPr>
          <w:color w:val="0462C1"/>
        </w:rPr>
        <w:t> </w:t>
      </w:r>
      <w:r>
        <w:rPr/>
        <w:t>Eldin, F.</w:t>
      </w:r>
      <w:r>
        <w:rPr>
          <w:spacing w:val="1"/>
        </w:rPr>
        <w:t> </w:t>
      </w:r>
      <w:r>
        <w:rPr/>
        <w:t>(2024).</w:t>
      </w:r>
      <w:r>
        <w:rPr>
          <w:spacing w:val="-1"/>
        </w:rPr>
        <w:t> </w:t>
      </w:r>
      <w:r>
        <w:rPr/>
        <w:t>Solar-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Wind-Energy</w:t>
      </w:r>
      <w:r>
        <w:rPr>
          <w:spacing w:val="-1"/>
        </w:rPr>
        <w:t> </w:t>
      </w:r>
      <w:r>
        <w:rPr/>
        <w:t>Utilization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Kingdom of</w:t>
      </w:r>
      <w:r>
        <w:rPr>
          <w:spacing w:val="-1"/>
        </w:rPr>
        <w:t> </w:t>
      </w:r>
      <w:r>
        <w:rPr/>
        <w:t>Saudi</w:t>
      </w:r>
      <w:r>
        <w:rPr>
          <w:spacing w:val="-1"/>
        </w:rPr>
        <w:t> </w:t>
      </w:r>
      <w:r>
        <w:rPr/>
        <w:t>Arabia: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Comprehensive</w:t>
      </w:r>
    </w:p>
    <w:p>
      <w:pPr>
        <w:pStyle w:val="BodyText"/>
        <w:ind w:left="197" w:right="746"/>
        <w:jc w:val="center"/>
      </w:pPr>
      <w:r>
        <w:rPr/>
        <w:t>Review.</w:t>
      </w:r>
      <w:r>
        <w:rPr>
          <w:spacing w:val="-6"/>
        </w:rPr>
        <w:t> </w:t>
      </w:r>
      <w:r>
        <w:rPr>
          <w:i/>
        </w:rPr>
        <w:t>Energies</w:t>
      </w:r>
      <w:r>
        <w:rPr/>
        <w:t>,</w:t>
      </w:r>
      <w:r>
        <w:rPr>
          <w:spacing w:val="-6"/>
        </w:rPr>
        <w:t> </w:t>
      </w:r>
      <w:r>
        <w:rPr>
          <w:i/>
        </w:rPr>
        <w:t>17</w:t>
      </w:r>
      <w:r>
        <w:rPr/>
        <w:t>(8),</w:t>
      </w:r>
      <w:r>
        <w:rPr>
          <w:spacing w:val="-5"/>
        </w:rPr>
        <w:t> </w:t>
      </w:r>
      <w:r>
        <w:rPr/>
        <w:t>1894–1894.</w:t>
      </w:r>
      <w:r>
        <w:rPr>
          <w:spacing w:val="-6"/>
        </w:rPr>
        <w:t> </w:t>
      </w:r>
      <w:r>
        <w:rPr>
          <w:color w:val="0462C1"/>
          <w:u w:val="single" w:color="0462C1"/>
        </w:rPr>
        <w:t>https://doi.org/10.3390/en17081894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before="1"/>
        <w:ind w:left="123"/>
      </w:pPr>
      <w:r>
        <w:rPr/>
        <w:t>Fam, A., &amp; Fam, S. (2024). Review of the US 2050 long term strategy to reach net zero carbon</w:t>
      </w:r>
    </w:p>
    <w:p>
      <w:pPr>
        <w:pStyle w:val="BodyText"/>
        <w:spacing w:before="7"/>
        <w:rPr>
          <w:sz w:val="23"/>
        </w:rPr>
      </w:pPr>
    </w:p>
    <w:p>
      <w:pPr>
        <w:spacing w:line="482" w:lineRule="auto" w:before="0"/>
        <w:ind w:left="123" w:right="820" w:firstLine="0"/>
        <w:jc w:val="left"/>
        <w:rPr>
          <w:sz w:val="24"/>
        </w:rPr>
      </w:pPr>
      <w:r>
        <w:rPr>
          <w:sz w:val="24"/>
        </w:rPr>
        <w:t>emissions.</w:t>
      </w:r>
      <w:r>
        <w:rPr>
          <w:spacing w:val="-6"/>
          <w:sz w:val="24"/>
        </w:rPr>
        <w:t> </w:t>
      </w:r>
      <w:r>
        <w:rPr>
          <w:i/>
          <w:sz w:val="24"/>
        </w:rPr>
        <w:t>Energy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Reports</w:t>
      </w:r>
      <w:r>
        <w:rPr>
          <w:sz w:val="24"/>
        </w:rPr>
        <w:t>,</w:t>
      </w:r>
      <w:r>
        <w:rPr>
          <w:spacing w:val="-6"/>
          <w:sz w:val="24"/>
        </w:rPr>
        <w:t> </w:t>
      </w:r>
      <w:r>
        <w:rPr>
          <w:i/>
          <w:sz w:val="24"/>
        </w:rPr>
        <w:t>12</w:t>
      </w:r>
      <w:r>
        <w:rPr>
          <w:sz w:val="24"/>
        </w:rPr>
        <w:t>,</w:t>
      </w:r>
      <w:r>
        <w:rPr>
          <w:spacing w:val="-6"/>
          <w:sz w:val="24"/>
        </w:rPr>
        <w:t> </w:t>
      </w:r>
      <w:r>
        <w:rPr>
          <w:sz w:val="24"/>
        </w:rPr>
        <w:t>845–860.</w:t>
      </w:r>
      <w:r>
        <w:rPr>
          <w:spacing w:val="-6"/>
          <w:sz w:val="24"/>
        </w:rPr>
        <w:t> </w:t>
      </w:r>
      <w:r>
        <w:rPr>
          <w:color w:val="0462C1"/>
          <w:sz w:val="24"/>
          <w:u w:val="single" w:color="0462C1"/>
        </w:rPr>
        <w:t>https://doi.org/10.1016/j.egyr.2024.06.031</w:t>
      </w:r>
      <w:r>
        <w:rPr>
          <w:color w:val="0462C1"/>
          <w:spacing w:val="-6"/>
          <w:sz w:val="24"/>
          <w:u w:val="single" w:color="0462C1"/>
        </w:rPr>
        <w:t> </w:t>
      </w:r>
      <w:r>
        <w:rPr>
          <w:i/>
          <w:sz w:val="24"/>
        </w:rPr>
        <w:t>Fostering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effective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energy Transition 2023</w:t>
      </w:r>
      <w:r>
        <w:rPr>
          <w:sz w:val="24"/>
        </w:rPr>
        <w:t>. (n.d.). World Economic Forum.</w:t>
      </w:r>
      <w:r>
        <w:rPr>
          <w:spacing w:val="1"/>
          <w:sz w:val="24"/>
        </w:rPr>
        <w:t> </w:t>
      </w:r>
      <w:hyperlink r:id="rId6">
        <w:r>
          <w:rPr>
            <w:color w:val="0462C1"/>
            <w:sz w:val="24"/>
            <w:u w:val="single" w:color="0462C1"/>
          </w:rPr>
          <w:t>https://www.weforum.org/publications/fostering-effective-energy-transition-2023/in-full/saud</w:t>
        </w:r>
      </w:hyperlink>
      <w:r>
        <w:rPr>
          <w:color w:val="0462C1"/>
          <w:sz w:val="24"/>
          <w:u w:val="single" w:color="0462C1"/>
        </w:rPr>
        <w:t>i</w:t>
      </w:r>
      <w:r>
        <w:rPr>
          <w:color w:val="0462C1"/>
          <w:spacing w:val="-10"/>
          <w:sz w:val="24"/>
          <w:u w:val="single" w:color="0462C1"/>
        </w:rPr>
        <w:t> </w:t>
      </w:r>
      <w:r>
        <w:rPr>
          <w:color w:val="0462C1"/>
          <w:sz w:val="24"/>
          <w:u w:val="single" w:color="0462C1"/>
        </w:rPr>
        <w:t>arabia/</w:t>
      </w:r>
    </w:p>
    <w:p>
      <w:pPr>
        <w:pStyle w:val="BodyText"/>
        <w:tabs>
          <w:tab w:pos="2382" w:val="left" w:leader="none"/>
          <w:tab w:pos="4022" w:val="left" w:leader="none"/>
          <w:tab w:pos="5709" w:val="left" w:leader="none"/>
          <w:tab w:pos="7248" w:val="left" w:leader="none"/>
          <w:tab w:pos="8748" w:val="left" w:leader="none"/>
        </w:tabs>
        <w:spacing w:line="480" w:lineRule="auto" w:before="52"/>
        <w:ind w:left="843" w:right="701" w:hanging="705"/>
        <w:jc w:val="both"/>
      </w:pPr>
      <w:r>
        <w:rPr/>
        <w:t>Gielen, D., &amp; Boshell, F. (2019). The Role of Renewable Energy in the Global Energy Transformation.</w:t>
      </w:r>
      <w:r>
        <w:rPr>
          <w:spacing w:val="1"/>
        </w:rPr>
        <w:t> </w:t>
      </w:r>
      <w:r>
        <w:rPr>
          <w:i/>
        </w:rPr>
        <w:t>Energy</w:t>
        <w:tab/>
        <w:t>Strategy</w:t>
        <w:tab/>
        <w:t>Reviews</w:t>
      </w:r>
      <w:r>
        <w:rPr/>
        <w:t>,</w:t>
        <w:tab/>
      </w:r>
      <w:r>
        <w:rPr>
          <w:i/>
        </w:rPr>
        <w:t>24</w:t>
      </w:r>
      <w:r>
        <w:rPr/>
        <w:t>(24),</w:t>
        <w:tab/>
        <w:t>38–50.</w:t>
        <w:tab/>
      </w:r>
      <w:r>
        <w:rPr>
          <w:spacing w:val="-1"/>
        </w:rPr>
        <w:t>ScienceDirect.</w:t>
      </w:r>
      <w:r>
        <w:rPr>
          <w:spacing w:val="-58"/>
        </w:rPr>
        <w:t> </w:t>
      </w:r>
      <w:r>
        <w:rPr>
          <w:color w:val="0462C1"/>
          <w:u w:val="single" w:color="0462C1"/>
        </w:rPr>
        <w:t>https://doi.org/10.1016/j.esr.2019.01.006</w:t>
      </w:r>
    </w:p>
    <w:p>
      <w:pPr>
        <w:pStyle w:val="BodyText"/>
        <w:spacing w:line="477" w:lineRule="auto" w:before="55"/>
        <w:ind w:left="843" w:right="977" w:hanging="705"/>
      </w:pPr>
      <w:r>
        <w:rPr/>
        <w:t>greeninitiatives.gov.sa.</w:t>
      </w:r>
      <w:r>
        <w:rPr>
          <w:spacing w:val="-4"/>
        </w:rPr>
        <w:t> </w:t>
      </w:r>
      <w:r>
        <w:rPr/>
        <w:t>(2024).</w:t>
      </w:r>
      <w:r>
        <w:rPr>
          <w:spacing w:val="-4"/>
        </w:rPr>
        <w:t> </w:t>
      </w:r>
      <w:r>
        <w:rPr>
          <w:i/>
        </w:rPr>
        <w:t>About</w:t>
      </w:r>
      <w:r>
        <w:rPr>
          <w:i/>
          <w:spacing w:val="-3"/>
        </w:rPr>
        <w:t> </w:t>
      </w:r>
      <w:r>
        <w:rPr>
          <w:i/>
        </w:rPr>
        <w:t>Saudi</w:t>
      </w:r>
      <w:r>
        <w:rPr>
          <w:i/>
          <w:spacing w:val="-4"/>
        </w:rPr>
        <w:t> </w:t>
      </w:r>
      <w:r>
        <w:rPr>
          <w:i/>
        </w:rPr>
        <w:t>Green</w:t>
      </w:r>
      <w:r>
        <w:rPr>
          <w:i/>
          <w:spacing w:val="-4"/>
        </w:rPr>
        <w:t> </w:t>
      </w:r>
      <w:r>
        <w:rPr>
          <w:i/>
        </w:rPr>
        <w:t>Initiatives</w:t>
      </w:r>
      <w:r>
        <w:rPr/>
        <w:t>.</w:t>
      </w:r>
      <w:r>
        <w:rPr>
          <w:spacing w:val="-3"/>
        </w:rPr>
        <w:t> </w:t>
      </w:r>
      <w:r>
        <w:rPr/>
        <w:t>Saudi</w:t>
      </w:r>
      <w:r>
        <w:rPr>
          <w:spacing w:val="-4"/>
        </w:rPr>
        <w:t> </w:t>
      </w:r>
      <w:r>
        <w:rPr/>
        <w:t>&amp;</w:t>
      </w:r>
      <w:r>
        <w:rPr>
          <w:spacing w:val="-4"/>
        </w:rPr>
        <w:t> </w:t>
      </w:r>
      <w:r>
        <w:rPr/>
        <w:t>Middle</w:t>
      </w:r>
      <w:r>
        <w:rPr>
          <w:spacing w:val="-3"/>
        </w:rPr>
        <w:t> </w:t>
      </w:r>
      <w:r>
        <w:rPr/>
        <w:t>East</w:t>
      </w:r>
      <w:r>
        <w:rPr>
          <w:spacing w:val="-4"/>
        </w:rPr>
        <w:t> </w:t>
      </w:r>
      <w:r>
        <w:rPr/>
        <w:t>Green</w:t>
      </w:r>
      <w:r>
        <w:rPr>
          <w:spacing w:val="-3"/>
        </w:rPr>
        <w:t> </w:t>
      </w:r>
      <w:r>
        <w:rPr/>
        <w:t>Initiatives.</w:t>
      </w:r>
      <w:r>
        <w:rPr>
          <w:spacing w:val="-57"/>
        </w:rPr>
        <w:t> </w:t>
      </w:r>
      <w:hyperlink r:id="rId7">
        <w:r>
          <w:rPr>
            <w:color w:val="0462C1"/>
            <w:u w:val="single" w:color="0462C1"/>
          </w:rPr>
          <w:t>https://www.greeninitiatives.gov.sa/about-sgi/</w:t>
        </w:r>
      </w:hyperlink>
    </w:p>
    <w:p>
      <w:pPr>
        <w:pStyle w:val="BodyText"/>
        <w:tabs>
          <w:tab w:pos="2356" w:val="left" w:leader="none"/>
          <w:tab w:pos="2856" w:val="left" w:leader="none"/>
          <w:tab w:pos="3929" w:val="left" w:leader="none"/>
          <w:tab w:pos="4509" w:val="left" w:leader="none"/>
          <w:tab w:pos="5795" w:val="left" w:leader="none"/>
          <w:tab w:pos="6728" w:val="left" w:leader="none"/>
          <w:tab w:pos="7580" w:val="left" w:leader="none"/>
          <w:tab w:pos="8611" w:val="left" w:leader="none"/>
          <w:tab w:pos="9703" w:val="left" w:leader="none"/>
        </w:tabs>
        <w:spacing w:line="477" w:lineRule="auto" w:before="57"/>
        <w:ind w:left="843" w:right="693" w:hanging="720"/>
      </w:pPr>
      <w:r>
        <w:rPr/>
        <w:t>Hafeez</w:t>
      </w:r>
      <w:r>
        <w:rPr>
          <w:spacing w:val="57"/>
        </w:rPr>
        <w:t> </w:t>
      </w:r>
      <w:r>
        <w:rPr/>
        <w:t>Ajibade,</w:t>
      </w:r>
      <w:r>
        <w:rPr>
          <w:spacing w:val="43"/>
        </w:rPr>
        <w:t> </w:t>
      </w:r>
      <w:r>
        <w:rPr/>
        <w:t>Chika</w:t>
      </w:r>
      <w:r>
        <w:rPr>
          <w:spacing w:val="43"/>
        </w:rPr>
        <w:t> </w:t>
      </w:r>
      <w:r>
        <w:rPr/>
        <w:t>Oliver</w:t>
      </w:r>
      <w:r>
        <w:rPr>
          <w:spacing w:val="43"/>
        </w:rPr>
        <w:t> </w:t>
      </w:r>
      <w:r>
        <w:rPr/>
        <w:t>Ujah,</w:t>
      </w:r>
      <w:r>
        <w:rPr>
          <w:spacing w:val="42"/>
        </w:rPr>
        <w:t> </w:t>
      </w:r>
      <w:r>
        <w:rPr/>
        <w:t>Nnakwo,</w:t>
      </w:r>
      <w:r>
        <w:rPr>
          <w:spacing w:val="43"/>
        </w:rPr>
        <w:t> </w:t>
      </w:r>
      <w:r>
        <w:rPr/>
        <w:t>K.</w:t>
      </w:r>
      <w:r>
        <w:rPr>
          <w:spacing w:val="43"/>
        </w:rPr>
        <w:t> </w:t>
      </w:r>
      <w:r>
        <w:rPr/>
        <w:t>C.,</w:t>
      </w:r>
      <w:r>
        <w:rPr>
          <w:spacing w:val="43"/>
        </w:rPr>
        <w:t> </w:t>
      </w:r>
      <w:r>
        <w:rPr/>
        <w:t>&amp;</w:t>
      </w:r>
      <w:r>
        <w:rPr>
          <w:spacing w:val="43"/>
        </w:rPr>
        <w:t> </w:t>
      </w:r>
      <w:r>
        <w:rPr/>
        <w:t>Kallon,</w:t>
      </w:r>
      <w:r>
        <w:rPr>
          <w:spacing w:val="42"/>
        </w:rPr>
        <w:t> </w:t>
      </w:r>
      <w:r>
        <w:rPr/>
        <w:t>V.</w:t>
      </w:r>
      <w:r>
        <w:rPr>
          <w:spacing w:val="43"/>
        </w:rPr>
        <w:t> </w:t>
      </w:r>
      <w:r>
        <w:rPr/>
        <w:t>(2024).</w:t>
      </w:r>
      <w:r>
        <w:rPr>
          <w:spacing w:val="43"/>
        </w:rPr>
        <w:t> </w:t>
      </w:r>
      <w:r>
        <w:rPr/>
        <w:t>Improvement</w:t>
      </w:r>
      <w:r>
        <w:rPr>
          <w:spacing w:val="43"/>
        </w:rPr>
        <w:t> </w:t>
      </w:r>
      <w:r>
        <w:rPr/>
        <w:t>in</w:t>
      </w:r>
      <w:r>
        <w:rPr>
          <w:spacing w:val="43"/>
        </w:rPr>
        <w:t> </w:t>
      </w:r>
      <w:r>
        <w:rPr/>
        <w:t>battery</w:t>
      </w:r>
      <w:r>
        <w:rPr>
          <w:spacing w:val="-57"/>
        </w:rPr>
        <w:t> </w:t>
      </w:r>
      <w:r>
        <w:rPr/>
        <w:t>technologies</w:t>
        <w:tab/>
        <w:t>as</w:t>
        <w:tab/>
        <w:t>panacea</w:t>
        <w:tab/>
        <w:t>for</w:t>
        <w:tab/>
        <w:t>renewable</w:t>
        <w:tab/>
        <w:t>energy</w:t>
        <w:tab/>
        <w:t>crisis.</w:t>
        <w:tab/>
      </w:r>
      <w:r>
        <w:rPr>
          <w:i/>
        </w:rPr>
        <w:t>Deleted</w:t>
        <w:tab/>
        <w:t>Journal</w:t>
      </w:r>
      <w:r>
        <w:rPr/>
        <w:t>,</w:t>
        <w:tab/>
      </w:r>
      <w:r>
        <w:rPr>
          <w:i/>
          <w:spacing w:val="-1"/>
        </w:rPr>
        <w:t>6</w:t>
      </w:r>
      <w:r>
        <w:rPr>
          <w:spacing w:val="-1"/>
        </w:rPr>
        <w:t>(7).</w:t>
      </w:r>
    </w:p>
    <w:p>
      <w:pPr>
        <w:spacing w:after="0" w:line="477" w:lineRule="auto"/>
        <w:sectPr>
          <w:pgSz w:w="11920" w:h="16860"/>
          <w:pgMar w:top="320" w:bottom="280" w:left="780" w:right="280"/>
        </w:sectPr>
      </w:pPr>
    </w:p>
    <w:p>
      <w:pPr>
        <w:pStyle w:val="BodyText"/>
        <w:spacing w:before="67"/>
        <w:ind w:left="843"/>
      </w:pPr>
      <w:r>
        <w:rPr>
          <w:color w:val="0462C1"/>
          <w:u w:val="single" w:color="0462C1"/>
        </w:rPr>
        <w:t>https://doi.org/10.1007/s42452-024-06021-x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480" w:lineRule="auto"/>
        <w:ind w:left="197" w:right="761"/>
        <w:jc w:val="center"/>
      </w:pPr>
      <w:r>
        <w:rPr/>
        <w:t>Hariram,</w:t>
      </w:r>
      <w:r>
        <w:rPr>
          <w:spacing w:val="-6"/>
        </w:rPr>
        <w:t> </w:t>
      </w:r>
      <w:r>
        <w:rPr/>
        <w:t>N.</w:t>
      </w:r>
      <w:r>
        <w:rPr>
          <w:spacing w:val="-6"/>
        </w:rPr>
        <w:t> </w:t>
      </w:r>
      <w:r>
        <w:rPr/>
        <w:t>P.,</w:t>
      </w:r>
      <w:r>
        <w:rPr>
          <w:spacing w:val="-5"/>
        </w:rPr>
        <w:t> </w:t>
      </w:r>
      <w:r>
        <w:rPr/>
        <w:t>Mekha,</w:t>
      </w:r>
      <w:r>
        <w:rPr>
          <w:spacing w:val="-6"/>
        </w:rPr>
        <w:t> </w:t>
      </w:r>
      <w:r>
        <w:rPr/>
        <w:t>K.</w:t>
      </w:r>
      <w:r>
        <w:rPr>
          <w:spacing w:val="-5"/>
        </w:rPr>
        <w:t> </w:t>
      </w:r>
      <w:r>
        <w:rPr/>
        <w:t>B.,</w:t>
      </w:r>
      <w:r>
        <w:rPr>
          <w:spacing w:val="-6"/>
        </w:rPr>
        <w:t> </w:t>
      </w:r>
      <w:r>
        <w:rPr/>
        <w:t>Suganthan,</w:t>
      </w:r>
      <w:r>
        <w:rPr>
          <w:spacing w:val="-5"/>
        </w:rPr>
        <w:t> </w:t>
      </w:r>
      <w:r>
        <w:rPr/>
        <w:t>V.,</w:t>
      </w:r>
      <w:r>
        <w:rPr>
          <w:spacing w:val="-6"/>
        </w:rPr>
        <w:t> </w:t>
      </w:r>
      <w:r>
        <w:rPr/>
        <w:t>&amp;</w:t>
      </w:r>
      <w:r>
        <w:rPr>
          <w:spacing w:val="-5"/>
        </w:rPr>
        <w:t> </w:t>
      </w:r>
      <w:r>
        <w:rPr/>
        <w:t>Sudhakar,</w:t>
      </w:r>
      <w:r>
        <w:rPr>
          <w:spacing w:val="-6"/>
        </w:rPr>
        <w:t> </w:t>
      </w:r>
      <w:r>
        <w:rPr/>
        <w:t>K.</w:t>
      </w:r>
      <w:r>
        <w:rPr>
          <w:spacing w:val="-5"/>
        </w:rPr>
        <w:t> </w:t>
      </w:r>
      <w:r>
        <w:rPr/>
        <w:t>(2023).</w:t>
      </w:r>
      <w:r>
        <w:rPr>
          <w:spacing w:val="-6"/>
        </w:rPr>
        <w:t> </w:t>
      </w:r>
      <w:r>
        <w:rPr/>
        <w:t>Sustainalism:</w:t>
      </w:r>
      <w:r>
        <w:rPr>
          <w:spacing w:val="-5"/>
        </w:rPr>
        <w:t> </w:t>
      </w:r>
      <w:r>
        <w:rPr/>
        <w:t>an</w:t>
      </w:r>
      <w:r>
        <w:rPr>
          <w:spacing w:val="-6"/>
        </w:rPr>
        <w:t> </w:t>
      </w:r>
      <w:r>
        <w:rPr/>
        <w:t>integrated</w:t>
      </w:r>
      <w:r>
        <w:rPr>
          <w:spacing w:val="-5"/>
        </w:rPr>
        <w:t> </w:t>
      </w:r>
      <w:r>
        <w:rPr/>
        <w:t>Socio</w:t>
      </w:r>
      <w:r>
        <w:rPr>
          <w:spacing w:val="-57"/>
        </w:rPr>
        <w:t> </w:t>
      </w:r>
      <w:r>
        <w:rPr/>
        <w:t>Economic-Environmental model to address sustainable development and</w:t>
      </w:r>
      <w:r>
        <w:rPr>
          <w:spacing w:val="1"/>
        </w:rPr>
        <w:t> </w:t>
      </w:r>
      <w:r>
        <w:rPr/>
        <w:t>sustainability. </w:t>
      </w:r>
      <w:r>
        <w:rPr>
          <w:i/>
        </w:rPr>
        <w:t>Sustainability</w:t>
      </w:r>
      <w:r>
        <w:rPr/>
        <w:t>,</w:t>
      </w:r>
      <w:r>
        <w:rPr>
          <w:spacing w:val="-57"/>
        </w:rPr>
        <w:t> </w:t>
      </w:r>
      <w:r>
        <w:rPr>
          <w:i/>
        </w:rPr>
        <w:t>15</w:t>
      </w:r>
      <w:r>
        <w:rPr/>
        <w:t>(13),</w:t>
      </w:r>
      <w:r>
        <w:rPr>
          <w:spacing w:val="-1"/>
        </w:rPr>
        <w:t> </w:t>
      </w:r>
      <w:r>
        <w:rPr/>
        <w:t>10682. </w:t>
      </w:r>
      <w:r>
        <w:rPr>
          <w:color w:val="0462C1"/>
          <w:u w:val="single" w:color="0462C1"/>
        </w:rPr>
        <w:t>https://doi.org/10.3390/su151310682</w:t>
      </w:r>
    </w:p>
    <w:p>
      <w:pPr>
        <w:pStyle w:val="BodyText"/>
        <w:spacing w:line="480" w:lineRule="auto" w:before="54"/>
        <w:ind w:left="843" w:right="689" w:hanging="720"/>
        <w:jc w:val="both"/>
      </w:pPr>
      <w:r>
        <w:rPr/>
        <w:t>Hassan, Q., Algburi, S., Jaszczur, M., Viktor, P., Iqbal, A., Al-Jiboory, A. K., Hanoon, T. M., Barakat,</w:t>
      </w:r>
      <w:r>
        <w:rPr>
          <w:spacing w:val="1"/>
        </w:rPr>
        <w:t> </w:t>
      </w:r>
      <w:r>
        <w:rPr/>
        <w:t>M.,</w:t>
      </w:r>
      <w:r>
        <w:rPr>
          <w:spacing w:val="1"/>
        </w:rPr>
        <w:t> </w:t>
      </w:r>
      <w:r>
        <w:rPr/>
        <w:t>&amp; Sameen, A. Z. (2024). Implement and evaluate resilient energy infrastructures capable of</w:t>
      </w:r>
      <w:r>
        <w:rPr>
          <w:spacing w:val="1"/>
        </w:rPr>
        <w:t> </w:t>
      </w:r>
      <w:r>
        <w:rPr/>
        <w:t>withstanding</w:t>
      </w:r>
      <w:r>
        <w:rPr>
          <w:spacing w:val="1"/>
        </w:rPr>
        <w:t> </w:t>
      </w:r>
      <w:r>
        <w:rPr/>
        <w:t>spatial,</w:t>
      </w:r>
      <w:r>
        <w:rPr>
          <w:spacing w:val="1"/>
        </w:rPr>
        <w:t> </w:t>
      </w:r>
      <w:r>
        <w:rPr/>
        <w:t>temporal,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annual</w:t>
      </w:r>
      <w:r>
        <w:rPr>
          <w:spacing w:val="1"/>
        </w:rPr>
        <w:t> </w:t>
      </w:r>
      <w:r>
        <w:rPr/>
        <w:t>weather</w:t>
      </w:r>
      <w:r>
        <w:rPr>
          <w:spacing w:val="1"/>
        </w:rPr>
        <w:t> </w:t>
      </w:r>
      <w:r>
        <w:rPr/>
        <w:t>fluctuations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Arabia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2050.</w:t>
      </w:r>
      <w:r>
        <w:rPr>
          <w:spacing w:val="1"/>
        </w:rPr>
        <w:t> </w:t>
      </w:r>
      <w:r>
        <w:rPr>
          <w:i/>
        </w:rPr>
        <w:t>Sustainable</w:t>
      </w:r>
      <w:r>
        <w:rPr>
          <w:i/>
          <w:spacing w:val="-1"/>
        </w:rPr>
        <w:t> </w:t>
      </w:r>
      <w:r>
        <w:rPr>
          <w:i/>
        </w:rPr>
        <w:t>Futures</w:t>
      </w:r>
      <w:r>
        <w:rPr/>
        <w:t>,</w:t>
      </w:r>
      <w:r>
        <w:rPr>
          <w:spacing w:val="-1"/>
        </w:rPr>
        <w:t> </w:t>
      </w:r>
      <w:r>
        <w:rPr>
          <w:i/>
        </w:rPr>
        <w:t>7</w:t>
      </w:r>
      <w:r>
        <w:rPr/>
        <w:t>,</w:t>
      </w:r>
      <w:r>
        <w:rPr>
          <w:spacing w:val="-1"/>
        </w:rPr>
        <w:t> </w:t>
      </w:r>
      <w:r>
        <w:rPr/>
        <w:t>100182. </w:t>
      </w:r>
      <w:r>
        <w:rPr>
          <w:color w:val="0462C1"/>
          <w:u w:val="single" w:color="0462C1"/>
        </w:rPr>
        <w:t>https://doi.org/10.1016/j.sftr.2024.100182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right="748"/>
        <w:jc w:val="right"/>
      </w:pPr>
      <w:r>
        <w:rPr/>
        <w:t>41</w:t>
      </w:r>
    </w:p>
    <w:p>
      <w:pPr>
        <w:pStyle w:val="BodyText"/>
        <w:spacing w:line="482" w:lineRule="auto" w:before="19"/>
        <w:ind w:left="843" w:right="692" w:hanging="720"/>
        <w:jc w:val="both"/>
      </w:pPr>
      <w:r>
        <w:rPr/>
        <w:t>Hassan, Q., Algburi, S., Sameen, A. Z., Al-Musawi, T. J., Al-Jiboory, A. K., Salman, H. M., Ali, B. M.,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Jaszczur,</w:t>
      </w:r>
      <w:r>
        <w:rPr>
          <w:spacing w:val="1"/>
        </w:rPr>
        <w:t> </w:t>
      </w:r>
      <w:r>
        <w:rPr/>
        <w:t>M.</w:t>
      </w:r>
      <w:r>
        <w:rPr>
          <w:spacing w:val="1"/>
        </w:rPr>
        <w:t> </w:t>
      </w:r>
      <w:r>
        <w:rPr/>
        <w:t>(2024).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comprehensive review of international renewable energy growth.</w:t>
      </w:r>
      <w:r>
        <w:rPr>
          <w:spacing w:val="1"/>
        </w:rPr>
        <w:t> </w:t>
      </w:r>
      <w:r>
        <w:rPr>
          <w:i/>
        </w:rPr>
        <w:t>Energy</w:t>
      </w:r>
      <w:r>
        <w:rPr>
          <w:i/>
          <w:spacing w:val="-2"/>
        </w:rPr>
        <w:t> </w:t>
      </w:r>
      <w:r>
        <w:rPr>
          <w:i/>
        </w:rPr>
        <w:t>and</w:t>
      </w:r>
      <w:r>
        <w:rPr>
          <w:i/>
          <w:spacing w:val="-1"/>
        </w:rPr>
        <w:t> </w:t>
      </w:r>
      <w:r>
        <w:rPr>
          <w:i/>
        </w:rPr>
        <w:t>Built</w:t>
      </w:r>
      <w:r>
        <w:rPr>
          <w:i/>
          <w:spacing w:val="-1"/>
        </w:rPr>
        <w:t> </w:t>
      </w:r>
      <w:r>
        <w:rPr>
          <w:i/>
        </w:rPr>
        <w:t>Environment</w:t>
      </w:r>
      <w:r>
        <w:rPr/>
        <w:t>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https://doi.org/10.1016/j.enbenv.2023.12.002</w:t>
      </w:r>
    </w:p>
    <w:p>
      <w:pPr>
        <w:pStyle w:val="BodyText"/>
        <w:tabs>
          <w:tab w:pos="2163" w:val="left" w:leader="none"/>
          <w:tab w:pos="4130" w:val="left" w:leader="none"/>
          <w:tab w:pos="5528" w:val="left" w:leader="none"/>
          <w:tab w:pos="6420" w:val="left" w:leader="none"/>
          <w:tab w:pos="8371" w:val="left" w:leader="none"/>
          <w:tab w:pos="9376" w:val="left" w:leader="none"/>
        </w:tabs>
        <w:spacing w:line="480" w:lineRule="auto" w:before="53"/>
        <w:ind w:left="843" w:right="693" w:hanging="720"/>
        <w:jc w:val="both"/>
      </w:pPr>
      <w:r>
        <w:rPr/>
        <w:t>Hassan, Q., Algburi, S., Sameen, A. Z., Salman, H. M., &amp; Jaszczur, M. (2023). A review of hybrid</w:t>
      </w:r>
      <w:r>
        <w:rPr>
          <w:spacing w:val="1"/>
        </w:rPr>
        <w:t> </w:t>
      </w:r>
      <w:r>
        <w:rPr/>
        <w:t>renewable energy systems: Solar and wind-powered solutions: Challenges, opportunities, and</w:t>
      </w:r>
      <w:r>
        <w:rPr>
          <w:spacing w:val="1"/>
        </w:rPr>
        <w:t> </w:t>
      </w:r>
      <w:r>
        <w:rPr/>
        <w:t>policy</w:t>
        <w:tab/>
        <w:t>implications.</w:t>
        <w:tab/>
      </w:r>
      <w:r>
        <w:rPr>
          <w:i/>
        </w:rPr>
        <w:t>Results</w:t>
        <w:tab/>
        <w:t>in</w:t>
        <w:tab/>
        <w:t>Engineering</w:t>
      </w:r>
      <w:r>
        <w:rPr/>
        <w:t>,</w:t>
        <w:tab/>
      </w:r>
      <w:r>
        <w:rPr>
          <w:i/>
        </w:rPr>
        <w:t>20</w:t>
      </w:r>
      <w:r>
        <w:rPr/>
        <w:t>,</w:t>
        <w:tab/>
        <w:t>101621.</w:t>
      </w:r>
    </w:p>
    <w:p>
      <w:pPr>
        <w:pStyle w:val="BodyText"/>
        <w:spacing w:before="2"/>
        <w:ind w:left="843"/>
      </w:pPr>
      <w:r>
        <w:rPr>
          <w:color w:val="0462C1"/>
          <w:u w:val="single" w:color="0462C1"/>
        </w:rPr>
        <w:t>https://doi.org/10.1016/j.rineng.2023.101621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480" w:lineRule="auto"/>
        <w:ind w:left="843" w:right="880" w:hanging="720"/>
      </w:pPr>
      <w:r>
        <w:rPr/>
        <w:t>Hassan,</w:t>
      </w:r>
      <w:r>
        <w:rPr>
          <w:spacing w:val="-5"/>
        </w:rPr>
        <w:t> </w:t>
      </w:r>
      <w:r>
        <w:rPr/>
        <w:t>Q.,</w:t>
      </w:r>
      <w:r>
        <w:rPr>
          <w:spacing w:val="-4"/>
        </w:rPr>
        <w:t> </w:t>
      </w:r>
      <w:r>
        <w:rPr/>
        <w:t>Viktor,</w:t>
      </w:r>
      <w:r>
        <w:rPr>
          <w:spacing w:val="-4"/>
        </w:rPr>
        <w:t> </w:t>
      </w:r>
      <w:r>
        <w:rPr/>
        <w:t>P.,</w:t>
      </w:r>
      <w:r>
        <w:rPr>
          <w:spacing w:val="-4"/>
        </w:rPr>
        <w:t> </w:t>
      </w:r>
      <w:r>
        <w:rPr/>
        <w:t>J.</w:t>
      </w:r>
      <w:r>
        <w:rPr>
          <w:spacing w:val="-4"/>
        </w:rPr>
        <w:t> </w:t>
      </w:r>
      <w:r>
        <w:rPr/>
        <w:t>Al-Musawi,</w:t>
      </w:r>
      <w:r>
        <w:rPr>
          <w:spacing w:val="-4"/>
        </w:rPr>
        <w:t> </w:t>
      </w:r>
      <w:r>
        <w:rPr/>
        <w:t>T.,</w:t>
      </w:r>
      <w:r>
        <w:rPr>
          <w:spacing w:val="-4"/>
        </w:rPr>
        <w:t> </w:t>
      </w:r>
      <w:r>
        <w:rPr/>
        <w:t>Mahmood</w:t>
      </w:r>
      <w:r>
        <w:rPr>
          <w:spacing w:val="-4"/>
        </w:rPr>
        <w:t> </w:t>
      </w:r>
      <w:r>
        <w:rPr/>
        <w:t>Ali,</w:t>
      </w:r>
      <w:r>
        <w:rPr>
          <w:spacing w:val="-4"/>
        </w:rPr>
        <w:t> </w:t>
      </w:r>
      <w:r>
        <w:rPr/>
        <w:t>B.,</w:t>
      </w:r>
      <w:r>
        <w:rPr>
          <w:spacing w:val="-5"/>
        </w:rPr>
        <w:t> </w:t>
      </w:r>
      <w:r>
        <w:rPr/>
        <w:t>Algburi,</w:t>
      </w:r>
      <w:r>
        <w:rPr>
          <w:spacing w:val="-4"/>
        </w:rPr>
        <w:t> </w:t>
      </w:r>
      <w:r>
        <w:rPr/>
        <w:t>S.,</w:t>
      </w:r>
      <w:r>
        <w:rPr>
          <w:spacing w:val="-4"/>
        </w:rPr>
        <w:t> </w:t>
      </w:r>
      <w:r>
        <w:rPr/>
        <w:t>Alzoubi,</w:t>
      </w:r>
      <w:r>
        <w:rPr>
          <w:spacing w:val="-4"/>
        </w:rPr>
        <w:t> </w:t>
      </w:r>
      <w:r>
        <w:rPr/>
        <w:t>H.</w:t>
      </w:r>
      <w:r>
        <w:rPr>
          <w:spacing w:val="-4"/>
        </w:rPr>
        <w:t> </w:t>
      </w:r>
      <w:r>
        <w:rPr/>
        <w:t>M.,</w:t>
      </w:r>
      <w:r>
        <w:rPr>
          <w:spacing w:val="-4"/>
        </w:rPr>
        <w:t> </w:t>
      </w:r>
      <w:r>
        <w:rPr/>
        <w:t>Khudhair</w:t>
      </w:r>
      <w:r>
        <w:rPr>
          <w:spacing w:val="-4"/>
        </w:rPr>
        <w:t> </w:t>
      </w:r>
      <w:r>
        <w:rPr/>
        <w:t>Al</w:t>
      </w:r>
      <w:r>
        <w:rPr>
          <w:spacing w:val="-57"/>
        </w:rPr>
        <w:t> </w:t>
      </w:r>
      <w:r>
        <w:rPr/>
        <w:t>Jiboory,</w:t>
      </w:r>
      <w:r>
        <w:rPr>
          <w:spacing w:val="-4"/>
        </w:rPr>
        <w:t> </w:t>
      </w:r>
      <w:r>
        <w:rPr/>
        <w:t>A.,</w:t>
      </w:r>
      <w:r>
        <w:rPr>
          <w:spacing w:val="-3"/>
        </w:rPr>
        <w:t> </w:t>
      </w:r>
      <w:r>
        <w:rPr/>
        <w:t>Zuhair</w:t>
      </w:r>
      <w:r>
        <w:rPr>
          <w:spacing w:val="-3"/>
        </w:rPr>
        <w:t> </w:t>
      </w:r>
      <w:r>
        <w:rPr/>
        <w:t>Sameen,</w:t>
      </w:r>
      <w:r>
        <w:rPr>
          <w:spacing w:val="-3"/>
        </w:rPr>
        <w:t> </w:t>
      </w:r>
      <w:r>
        <w:rPr/>
        <w:t>A.,</w:t>
      </w:r>
      <w:r>
        <w:rPr>
          <w:spacing w:val="-4"/>
        </w:rPr>
        <w:t> </w:t>
      </w:r>
      <w:r>
        <w:rPr/>
        <w:t>Salman,</w:t>
      </w:r>
      <w:r>
        <w:rPr>
          <w:spacing w:val="-3"/>
        </w:rPr>
        <w:t> </w:t>
      </w:r>
      <w:r>
        <w:rPr/>
        <w:t>H.</w:t>
      </w:r>
      <w:r>
        <w:rPr>
          <w:spacing w:val="-3"/>
        </w:rPr>
        <w:t> </w:t>
      </w:r>
      <w:r>
        <w:rPr/>
        <w:t>M.,</w:t>
      </w:r>
      <w:r>
        <w:rPr>
          <w:spacing w:val="-3"/>
        </w:rPr>
        <w:t> </w:t>
      </w:r>
      <w:r>
        <w:rPr/>
        <w:t>&amp;</w:t>
      </w:r>
      <w:r>
        <w:rPr>
          <w:spacing w:val="-3"/>
        </w:rPr>
        <w:t> </w:t>
      </w:r>
      <w:r>
        <w:rPr/>
        <w:t>Jaszczur,</w:t>
      </w:r>
      <w:r>
        <w:rPr>
          <w:spacing w:val="-4"/>
        </w:rPr>
        <w:t> </w:t>
      </w:r>
      <w:r>
        <w:rPr/>
        <w:t>M.</w:t>
      </w:r>
      <w:r>
        <w:rPr>
          <w:spacing w:val="-3"/>
        </w:rPr>
        <w:t> </w:t>
      </w:r>
      <w:r>
        <w:rPr/>
        <w:t>(2024).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renewable</w:t>
      </w:r>
      <w:r>
        <w:rPr>
          <w:spacing w:val="-3"/>
        </w:rPr>
        <w:t> </w:t>
      </w:r>
      <w:r>
        <w:rPr/>
        <w:t>energy</w:t>
      </w:r>
      <w:r>
        <w:rPr>
          <w:spacing w:val="-57"/>
        </w:rPr>
        <w:t> </w:t>
      </w:r>
      <w:r>
        <w:rPr/>
        <w:t>role in the global energy Transformations. </w:t>
      </w:r>
      <w:r>
        <w:rPr>
          <w:i/>
        </w:rPr>
        <w:t>Renewable Energy Focus</w:t>
      </w:r>
      <w:r>
        <w:rPr/>
        <w:t>, </w:t>
      </w:r>
      <w:r>
        <w:rPr>
          <w:i/>
        </w:rPr>
        <w:t>48</w:t>
      </w:r>
      <w:r>
        <w:rPr/>
        <w:t>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https://doi.org/10.1016/j.ref.2024.100545</w:t>
      </w:r>
    </w:p>
    <w:p>
      <w:pPr>
        <w:pStyle w:val="BodyText"/>
        <w:spacing w:line="480" w:lineRule="auto" w:before="58"/>
        <w:ind w:left="843" w:right="692" w:hanging="720"/>
        <w:jc w:val="both"/>
      </w:pPr>
      <w:r>
        <w:rPr/>
        <w:t>He,</w:t>
      </w:r>
      <w:r>
        <w:rPr>
          <w:spacing w:val="1"/>
        </w:rPr>
        <w:t> </w:t>
      </w:r>
      <w:r>
        <w:rPr/>
        <w:t>Z.-X.,</w:t>
      </w:r>
      <w:r>
        <w:rPr>
          <w:spacing w:val="1"/>
        </w:rPr>
        <w:t> </w:t>
      </w:r>
      <w:r>
        <w:rPr/>
        <w:t>Xu,</w:t>
      </w:r>
      <w:r>
        <w:rPr>
          <w:spacing w:val="1"/>
        </w:rPr>
        <w:t> </w:t>
      </w:r>
      <w:r>
        <w:rPr/>
        <w:t>S.-C.,</w:t>
      </w:r>
      <w:r>
        <w:rPr>
          <w:spacing w:val="1"/>
        </w:rPr>
        <w:t> </w:t>
      </w:r>
      <w:r>
        <w:rPr/>
        <w:t>Li,</w:t>
      </w:r>
      <w:r>
        <w:rPr>
          <w:spacing w:val="1"/>
        </w:rPr>
        <w:t> </w:t>
      </w:r>
      <w:r>
        <w:rPr/>
        <w:t>Q.-B.,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Zhao,</w:t>
      </w:r>
      <w:r>
        <w:rPr>
          <w:spacing w:val="1"/>
        </w:rPr>
        <w:t> </w:t>
      </w:r>
      <w:r>
        <w:rPr/>
        <w:t>B.</w:t>
      </w:r>
      <w:r>
        <w:rPr>
          <w:spacing w:val="1"/>
        </w:rPr>
        <w:t> </w:t>
      </w:r>
      <w:r>
        <w:rPr/>
        <w:t>(2018).</w:t>
      </w:r>
      <w:r>
        <w:rPr>
          <w:spacing w:val="1"/>
        </w:rPr>
        <w:t> </w:t>
      </w:r>
      <w:r>
        <w:rPr/>
        <w:t>Factors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Influence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Technological</w:t>
      </w:r>
      <w:r>
        <w:rPr>
          <w:spacing w:val="1"/>
        </w:rPr>
        <w:t> </w:t>
      </w:r>
      <w:r>
        <w:rPr/>
        <w:t>Innovation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China: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Dynamic Panel Approach. </w:t>
      </w:r>
      <w:r>
        <w:rPr>
          <w:i/>
        </w:rPr>
        <w:t>Sustainability</w:t>
      </w:r>
      <w:r>
        <w:rPr/>
        <w:t>, </w:t>
      </w:r>
      <w:r>
        <w:rPr>
          <w:i/>
        </w:rPr>
        <w:t>10</w:t>
      </w:r>
      <w:r>
        <w:rPr/>
        <w:t>(2), 124.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https://doi.org/10.3390/su10010124</w:t>
      </w:r>
    </w:p>
    <w:p>
      <w:pPr>
        <w:pStyle w:val="BodyText"/>
        <w:tabs>
          <w:tab w:pos="3041" w:val="left" w:leader="none"/>
          <w:tab w:pos="4373" w:val="left" w:leader="none"/>
          <w:tab w:pos="6518" w:val="left" w:leader="none"/>
          <w:tab w:pos="7976" w:val="left" w:leader="none"/>
          <w:tab w:pos="9261" w:val="left" w:leader="none"/>
        </w:tabs>
        <w:spacing w:line="480" w:lineRule="auto" w:before="54"/>
        <w:ind w:left="843" w:right="690" w:hanging="720"/>
        <w:jc w:val="both"/>
      </w:pPr>
      <w:r>
        <w:rPr/>
        <w:t>Hendren, K., Newcomer, K., Pandey, S. K., Smith, M., &amp; Sumner, N. (2022). How qualitative research</w:t>
      </w:r>
      <w:r>
        <w:rPr>
          <w:spacing w:val="1"/>
        </w:rPr>
        <w:t> </w:t>
      </w:r>
      <w:r>
        <w:rPr/>
        <w:t>methods can be leveraged to strengthen mixed methods research in public policy and public</w:t>
      </w:r>
      <w:r>
        <w:rPr>
          <w:spacing w:val="1"/>
        </w:rPr>
        <w:t> </w:t>
      </w:r>
      <w:r>
        <w:rPr/>
        <w:t>administration?</w:t>
        <w:tab/>
      </w:r>
      <w:r>
        <w:rPr>
          <w:i/>
        </w:rPr>
        <w:t>Public</w:t>
        <w:tab/>
        <w:t>Administration</w:t>
        <w:tab/>
        <w:t>Review</w:t>
      </w:r>
      <w:r>
        <w:rPr/>
        <w:t>,</w:t>
        <w:tab/>
      </w:r>
      <w:r>
        <w:rPr>
          <w:i/>
        </w:rPr>
        <w:t>83</w:t>
      </w:r>
      <w:r>
        <w:rPr/>
        <w:t>(3),</w:t>
        <w:tab/>
        <w:t>468–485.</w:t>
      </w:r>
    </w:p>
    <w:p>
      <w:pPr>
        <w:spacing w:after="0" w:line="480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67"/>
        <w:ind w:left="843"/>
      </w:pPr>
      <w:r>
        <w:rPr>
          <w:color w:val="0462C1"/>
          <w:u w:val="single" w:color="0462C1"/>
        </w:rPr>
        <w:t>https://doi.org/10.1111/puar.13528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ind w:left="123"/>
      </w:pPr>
      <w:r>
        <w:rPr/>
        <w:t>Holden,</w:t>
      </w:r>
      <w:r>
        <w:rPr>
          <w:spacing w:val="29"/>
        </w:rPr>
        <w:t> </w:t>
      </w:r>
      <w:r>
        <w:rPr/>
        <w:t>E.,</w:t>
      </w:r>
      <w:r>
        <w:rPr>
          <w:spacing w:val="29"/>
        </w:rPr>
        <w:t> </w:t>
      </w:r>
      <w:r>
        <w:rPr/>
        <w:t>Linnerud,</w:t>
      </w:r>
      <w:r>
        <w:rPr>
          <w:spacing w:val="29"/>
        </w:rPr>
        <w:t> </w:t>
      </w:r>
      <w:r>
        <w:rPr/>
        <w:t>K.,</w:t>
      </w:r>
      <w:r>
        <w:rPr>
          <w:spacing w:val="29"/>
        </w:rPr>
        <w:t> </w:t>
      </w:r>
      <w:r>
        <w:rPr/>
        <w:t>&amp;</w:t>
      </w:r>
      <w:r>
        <w:rPr>
          <w:spacing w:val="29"/>
        </w:rPr>
        <w:t> </w:t>
      </w:r>
      <w:r>
        <w:rPr/>
        <w:t>Rygg,</w:t>
      </w:r>
      <w:r>
        <w:rPr>
          <w:spacing w:val="29"/>
        </w:rPr>
        <w:t> </w:t>
      </w:r>
      <w:r>
        <w:rPr/>
        <w:t>B.</w:t>
      </w:r>
      <w:r>
        <w:rPr>
          <w:spacing w:val="29"/>
        </w:rPr>
        <w:t> </w:t>
      </w:r>
      <w:r>
        <w:rPr/>
        <w:t>J.</w:t>
      </w:r>
      <w:r>
        <w:rPr>
          <w:spacing w:val="29"/>
        </w:rPr>
        <w:t> </w:t>
      </w:r>
      <w:r>
        <w:rPr/>
        <w:t>(2021).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/>
        <w:t>review</w:t>
      </w:r>
      <w:r>
        <w:rPr>
          <w:spacing w:val="29"/>
        </w:rPr>
        <w:t> </w:t>
      </w:r>
      <w:r>
        <w:rPr/>
        <w:t>of</w:t>
      </w:r>
      <w:r>
        <w:rPr>
          <w:spacing w:val="14"/>
        </w:rPr>
        <w:t> </w:t>
      </w:r>
      <w:r>
        <w:rPr/>
        <w:t>dominant</w:t>
      </w:r>
      <w:r>
        <w:rPr>
          <w:spacing w:val="14"/>
        </w:rPr>
        <w:t> </w:t>
      </w:r>
      <w:r>
        <w:rPr/>
        <w:t>sustainable</w:t>
      </w:r>
      <w:r>
        <w:rPr>
          <w:spacing w:val="14"/>
        </w:rPr>
        <w:t> </w:t>
      </w:r>
      <w:r>
        <w:rPr/>
        <w:t>energy</w:t>
      </w:r>
      <w:r>
        <w:rPr>
          <w:spacing w:val="14"/>
        </w:rPr>
        <w:t> </w:t>
      </w:r>
      <w:r>
        <w:rPr/>
        <w:t>narratives.</w:t>
      </w:r>
    </w:p>
    <w:p>
      <w:pPr>
        <w:pStyle w:val="BodyText"/>
        <w:spacing w:before="7"/>
        <w:rPr>
          <w:sz w:val="23"/>
        </w:rPr>
      </w:pPr>
    </w:p>
    <w:p>
      <w:pPr>
        <w:tabs>
          <w:tab w:pos="2586" w:val="left" w:leader="none"/>
          <w:tab w:pos="3621" w:val="left" w:leader="none"/>
          <w:tab w:pos="5416" w:val="left" w:leader="none"/>
          <w:tab w:pos="6775" w:val="left" w:leader="none"/>
          <w:tab w:pos="8297" w:val="left" w:leader="none"/>
        </w:tabs>
        <w:spacing w:line="482" w:lineRule="auto" w:before="0"/>
        <w:ind w:left="843" w:right="693" w:firstLine="0"/>
        <w:jc w:val="both"/>
        <w:rPr>
          <w:sz w:val="24"/>
        </w:rPr>
      </w:pPr>
      <w:r>
        <w:rPr>
          <w:i/>
          <w:sz w:val="24"/>
        </w:rPr>
        <w:t>Renewable</w:t>
        <w:tab/>
        <w:t>and</w:t>
        <w:tab/>
        <w:t>Sustainable</w:t>
        <w:tab/>
        <w:t>Energy</w:t>
        <w:tab/>
        <w:t>Reviews</w:t>
      </w:r>
      <w:r>
        <w:rPr>
          <w:sz w:val="24"/>
        </w:rPr>
        <w:t>,</w:t>
        <w:tab/>
      </w:r>
      <w:r>
        <w:rPr>
          <w:i/>
          <w:sz w:val="24"/>
        </w:rPr>
        <w:t>144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110955.</w:t>
      </w:r>
      <w:r>
        <w:rPr>
          <w:spacing w:val="1"/>
          <w:sz w:val="24"/>
        </w:rPr>
        <w:t> </w:t>
      </w:r>
      <w:r>
        <w:rPr>
          <w:color w:val="0462C1"/>
          <w:sz w:val="24"/>
          <w:u w:val="single" w:color="0462C1"/>
        </w:rPr>
        <w:t>https://doi.org/10.1016/j.rser.2021.110955</w:t>
      </w:r>
    </w:p>
    <w:p>
      <w:pPr>
        <w:pStyle w:val="BodyText"/>
        <w:spacing w:line="480" w:lineRule="auto" w:before="53"/>
        <w:ind w:left="843" w:right="690" w:hanging="705"/>
        <w:jc w:val="both"/>
      </w:pPr>
      <w:r>
        <w:rPr/>
        <w:t>Imam, A. A., Abusorrah, A., &amp; Marzband, M. (2024). Potentials and opportunities of solar PV and wind</w:t>
      </w:r>
      <w:r>
        <w:rPr>
          <w:spacing w:val="-57"/>
        </w:rPr>
        <w:t> </w:t>
      </w:r>
      <w:r>
        <w:rPr/>
        <w:t>energy sources in Saudi Arabia: Land suitability, techno-socio-economic feasibility, and future</w:t>
      </w:r>
      <w:r>
        <w:rPr>
          <w:spacing w:val="1"/>
        </w:rPr>
        <w:t> </w:t>
      </w:r>
      <w:r>
        <w:rPr/>
        <w:t>variability.</w:t>
      </w:r>
      <w:r>
        <w:rPr>
          <w:spacing w:val="-2"/>
        </w:rPr>
        <w:t> </w:t>
      </w:r>
      <w:r>
        <w:rPr>
          <w:i/>
        </w:rPr>
        <w:t>Results</w:t>
      </w:r>
      <w:r>
        <w:rPr>
          <w:i/>
          <w:spacing w:val="-2"/>
        </w:rPr>
        <w:t> </w:t>
      </w:r>
      <w:r>
        <w:rPr>
          <w:i/>
        </w:rPr>
        <w:t>in</w:t>
      </w:r>
      <w:r>
        <w:rPr>
          <w:i/>
          <w:spacing w:val="-1"/>
        </w:rPr>
        <w:t> </w:t>
      </w:r>
      <w:r>
        <w:rPr>
          <w:i/>
        </w:rPr>
        <w:t>Engineering</w:t>
      </w:r>
      <w:r>
        <w:rPr/>
        <w:t>,</w:t>
      </w:r>
      <w:r>
        <w:rPr>
          <w:spacing w:val="-2"/>
        </w:rPr>
        <w:t> </w:t>
      </w:r>
      <w:r>
        <w:rPr>
          <w:i/>
        </w:rPr>
        <w:t>21</w:t>
      </w:r>
      <w:r>
        <w:rPr/>
        <w:t>,</w:t>
      </w:r>
      <w:r>
        <w:rPr>
          <w:spacing w:val="-2"/>
        </w:rPr>
        <w:t> </w:t>
      </w:r>
      <w:r>
        <w:rPr/>
        <w:t>101785.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https://doi.org/10.1016/j.rineng.2024.101785</w:t>
      </w:r>
    </w:p>
    <w:p>
      <w:pPr>
        <w:pStyle w:val="BodyText"/>
        <w:spacing w:line="482" w:lineRule="auto" w:before="2"/>
        <w:ind w:left="843" w:right="690" w:hanging="705"/>
        <w:jc w:val="both"/>
      </w:pPr>
      <w:r>
        <w:rPr/>
        <w:t>Imam, A. A., Abusorrah, A., &amp; Marzband, M. (2024). Potentials and opportunities of solar PV and wind</w:t>
      </w:r>
      <w:r>
        <w:rPr>
          <w:spacing w:val="-57"/>
        </w:rPr>
        <w:t> </w:t>
      </w:r>
      <w:r>
        <w:rPr/>
        <w:t>energy sources in Saudi Arabia: Land suitability, techno-socio-economic feasibility, and future</w:t>
      </w:r>
      <w:r>
        <w:rPr>
          <w:spacing w:val="1"/>
        </w:rPr>
        <w:t> </w:t>
      </w:r>
      <w:r>
        <w:rPr/>
        <w:t>variability.</w:t>
      </w:r>
      <w:r>
        <w:rPr>
          <w:spacing w:val="-2"/>
        </w:rPr>
        <w:t> </w:t>
      </w:r>
      <w:r>
        <w:rPr>
          <w:i/>
        </w:rPr>
        <w:t>Results</w:t>
      </w:r>
      <w:r>
        <w:rPr>
          <w:i/>
          <w:spacing w:val="-2"/>
        </w:rPr>
        <w:t> </w:t>
      </w:r>
      <w:r>
        <w:rPr>
          <w:i/>
        </w:rPr>
        <w:t>in</w:t>
      </w:r>
      <w:r>
        <w:rPr>
          <w:i/>
          <w:spacing w:val="-1"/>
        </w:rPr>
        <w:t> </w:t>
      </w:r>
      <w:r>
        <w:rPr>
          <w:i/>
        </w:rPr>
        <w:t>Engineering</w:t>
      </w:r>
      <w:r>
        <w:rPr/>
        <w:t>,</w:t>
      </w:r>
      <w:r>
        <w:rPr>
          <w:spacing w:val="-2"/>
        </w:rPr>
        <w:t> </w:t>
      </w:r>
      <w:r>
        <w:rPr>
          <w:i/>
        </w:rPr>
        <w:t>21</w:t>
      </w:r>
      <w:r>
        <w:rPr/>
        <w:t>,</w:t>
      </w:r>
      <w:r>
        <w:rPr>
          <w:spacing w:val="-2"/>
        </w:rPr>
        <w:t> </w:t>
      </w:r>
      <w:r>
        <w:rPr/>
        <w:t>101785.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https://doi.org/10.1016/j.rineng.2024.101785</w:t>
      </w:r>
    </w:p>
    <w:p>
      <w:pPr>
        <w:pStyle w:val="BodyText"/>
        <w:spacing w:line="480" w:lineRule="auto" w:before="53"/>
        <w:ind w:left="843" w:right="692" w:hanging="705"/>
        <w:jc w:val="both"/>
      </w:pPr>
      <w:r>
        <w:rPr/>
        <w:t>IPCC.</w:t>
      </w:r>
      <w:r>
        <w:rPr>
          <w:spacing w:val="1"/>
        </w:rPr>
        <w:t> </w:t>
      </w:r>
      <w:r>
        <w:rPr/>
        <w:t>(2012).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sources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climate</w:t>
      </w:r>
      <w:r>
        <w:rPr>
          <w:spacing w:val="1"/>
        </w:rPr>
        <w:t> </w:t>
      </w:r>
      <w:r>
        <w:rPr/>
        <w:t>change</w:t>
      </w:r>
      <w:r>
        <w:rPr>
          <w:spacing w:val="1"/>
        </w:rPr>
        <w:t> </w:t>
      </w:r>
      <w:r>
        <w:rPr/>
        <w:t>mitigation:</w:t>
      </w:r>
      <w:r>
        <w:rPr>
          <w:spacing w:val="1"/>
        </w:rPr>
        <w:t> </w:t>
      </w:r>
      <w:r>
        <w:rPr/>
        <w:t>special</w:t>
      </w:r>
      <w:r>
        <w:rPr>
          <w:spacing w:val="1"/>
        </w:rPr>
        <w:t> </w:t>
      </w:r>
      <w:r>
        <w:rPr/>
        <w:t>report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Intergovernmental Panel on Climate Change. </w:t>
      </w:r>
      <w:r>
        <w:rPr>
          <w:i/>
        </w:rPr>
        <w:t>Choice Reviews Online</w:t>
      </w:r>
      <w:r>
        <w:rPr/>
        <w:t>, </w:t>
      </w:r>
      <w:r>
        <w:rPr>
          <w:i/>
        </w:rPr>
        <w:t>49</w:t>
      </w:r>
      <w:r>
        <w:rPr/>
        <w:t>(11), 49–630949–6309.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https://doi.org/10.5860/choice.49-6309</w:t>
      </w:r>
    </w:p>
    <w:p>
      <w:pPr>
        <w:pStyle w:val="BodyText"/>
        <w:spacing w:line="480" w:lineRule="auto" w:before="54"/>
        <w:ind w:left="843" w:right="690" w:hanging="705"/>
        <w:jc w:val="both"/>
      </w:pPr>
      <w:r>
        <w:rPr/>
        <w:t>Islam, M. T., &amp; Ali, A. (2024). Sustainable green energy transition in Saudi Arabia: Characterizing</w:t>
      </w:r>
      <w:r>
        <w:rPr>
          <w:spacing w:val="1"/>
        </w:rPr>
        <w:t> </w:t>
      </w:r>
      <w:r>
        <w:rPr/>
        <w:t>policy</w:t>
      </w:r>
      <w:r>
        <w:rPr>
          <w:spacing w:val="1"/>
        </w:rPr>
        <w:t> </w:t>
      </w:r>
      <w:r>
        <w:rPr/>
        <w:t>framework,</w:t>
      </w:r>
      <w:r>
        <w:rPr>
          <w:spacing w:val="1"/>
        </w:rPr>
        <w:t> </w:t>
      </w:r>
      <w:r>
        <w:rPr/>
        <w:t>interrelations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future</w:t>
      </w:r>
      <w:r>
        <w:rPr>
          <w:spacing w:val="1"/>
        </w:rPr>
        <w:t> </w:t>
      </w:r>
      <w:r>
        <w:rPr/>
        <w:t>research</w:t>
      </w:r>
      <w:r>
        <w:rPr>
          <w:spacing w:val="1"/>
        </w:rPr>
        <w:t> </w:t>
      </w:r>
      <w:r>
        <w:rPr/>
        <w:t>directions.</w:t>
      </w:r>
      <w:r>
        <w:rPr>
          <w:spacing w:val="1"/>
        </w:rPr>
        <w:t> </w:t>
      </w:r>
      <w:r>
        <w:rPr>
          <w:i/>
        </w:rPr>
        <w:t>Next</w:t>
      </w:r>
      <w:r>
        <w:rPr>
          <w:i/>
          <w:spacing w:val="1"/>
        </w:rPr>
        <w:t> </w:t>
      </w:r>
      <w:r>
        <w:rPr>
          <w:i/>
        </w:rPr>
        <w:t>Energy</w:t>
      </w:r>
      <w:r>
        <w:rPr/>
        <w:t>,</w:t>
      </w:r>
      <w:r>
        <w:rPr>
          <w:spacing w:val="1"/>
        </w:rPr>
        <w:t> </w:t>
      </w:r>
      <w:r>
        <w:rPr>
          <w:i/>
        </w:rPr>
        <w:t>5</w:t>
      </w:r>
      <w:r>
        <w:rPr/>
        <w:t>,</w:t>
      </w:r>
      <w:r>
        <w:rPr>
          <w:spacing w:val="1"/>
        </w:rPr>
        <w:t> </w:t>
      </w:r>
      <w:r>
        <w:rPr/>
        <w:t>100161.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https://doi.org/10.1016/j.nxener.2024.100161</w:t>
      </w:r>
    </w:p>
    <w:p>
      <w:pPr>
        <w:pStyle w:val="BodyText"/>
        <w:spacing w:line="480" w:lineRule="auto" w:before="53"/>
        <w:ind w:left="843" w:right="880" w:hanging="705"/>
      </w:pPr>
      <w:r>
        <w:rPr/>
        <w:t>Jiang,</w:t>
      </w:r>
      <w:r>
        <w:rPr>
          <w:spacing w:val="-5"/>
        </w:rPr>
        <w:t> </w:t>
      </w:r>
      <w:r>
        <w:rPr/>
        <w:t>B.,</w:t>
      </w:r>
      <w:r>
        <w:rPr>
          <w:spacing w:val="-4"/>
        </w:rPr>
        <w:t> </w:t>
      </w:r>
      <w:r>
        <w:rPr/>
        <w:t>&amp;</w:t>
      </w:r>
      <w:r>
        <w:rPr>
          <w:spacing w:val="-5"/>
        </w:rPr>
        <w:t> </w:t>
      </w:r>
      <w:r>
        <w:rPr/>
        <w:t>Muhammad</w:t>
      </w:r>
      <w:r>
        <w:rPr>
          <w:spacing w:val="-4"/>
        </w:rPr>
        <w:t> </w:t>
      </w:r>
      <w:r>
        <w:rPr/>
        <w:t>Yousaf</w:t>
      </w:r>
      <w:r>
        <w:rPr>
          <w:spacing w:val="-4"/>
        </w:rPr>
        <w:t> </w:t>
      </w:r>
      <w:r>
        <w:rPr/>
        <w:t>Raza.</w:t>
      </w:r>
      <w:r>
        <w:rPr>
          <w:spacing w:val="-5"/>
        </w:rPr>
        <w:t> </w:t>
      </w:r>
      <w:r>
        <w:rPr/>
        <w:t>(2023).</w:t>
      </w:r>
      <w:r>
        <w:rPr>
          <w:spacing w:val="-4"/>
        </w:rPr>
        <w:t> </w:t>
      </w:r>
      <w:r>
        <w:rPr/>
        <w:t>Research</w:t>
      </w:r>
      <w:r>
        <w:rPr>
          <w:spacing w:val="-4"/>
        </w:rPr>
        <w:t> </w:t>
      </w:r>
      <w:r>
        <w:rPr/>
        <w:t>on</w:t>
      </w:r>
      <w:r>
        <w:rPr>
          <w:spacing w:val="-5"/>
        </w:rPr>
        <w:t> </w:t>
      </w:r>
      <w:r>
        <w:rPr/>
        <w:t>China’s</w:t>
      </w:r>
      <w:r>
        <w:rPr>
          <w:spacing w:val="-4"/>
        </w:rPr>
        <w:t> </w:t>
      </w:r>
      <w:r>
        <w:rPr/>
        <w:t>Renewable</w:t>
      </w:r>
      <w:r>
        <w:rPr>
          <w:spacing w:val="-4"/>
        </w:rPr>
        <w:t> </w:t>
      </w:r>
      <w:r>
        <w:rPr/>
        <w:t>Energy</w:t>
      </w:r>
      <w:r>
        <w:rPr>
          <w:spacing w:val="-5"/>
        </w:rPr>
        <w:t> </w:t>
      </w:r>
      <w:r>
        <w:rPr/>
        <w:t>Policies</w:t>
      </w:r>
      <w:r>
        <w:rPr>
          <w:spacing w:val="-4"/>
        </w:rPr>
        <w:t> </w:t>
      </w:r>
      <w:r>
        <w:rPr/>
        <w:t>under</w:t>
      </w:r>
      <w:r>
        <w:rPr>
          <w:spacing w:val="-57"/>
        </w:rPr>
        <w:t> </w:t>
      </w:r>
      <w:r>
        <w:rPr/>
        <w:t>the Dual Carbon goals: a Political Discourse Analysis. </w:t>
      </w:r>
      <w:r>
        <w:rPr>
          <w:i/>
        </w:rPr>
        <w:t>Energy Strategy Reviews</w:t>
      </w:r>
      <w:r>
        <w:rPr/>
        <w:t>, </w:t>
      </w:r>
      <w:r>
        <w:rPr>
          <w:i/>
        </w:rPr>
        <w:t>48</w:t>
      </w:r>
      <w:r>
        <w:rPr/>
        <w:t>, 101118–</w:t>
      </w:r>
      <w:r>
        <w:rPr>
          <w:spacing w:val="1"/>
        </w:rPr>
        <w:t> </w:t>
      </w:r>
      <w:r>
        <w:rPr/>
        <w:t>101118.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https://doi.org/10.1016/j.esr.2023.101118</w:t>
      </w:r>
    </w:p>
    <w:p>
      <w:pPr>
        <w:pStyle w:val="BodyText"/>
        <w:tabs>
          <w:tab w:pos="2353" w:val="left" w:leader="none"/>
        </w:tabs>
        <w:spacing w:line="480" w:lineRule="auto" w:before="56"/>
        <w:ind w:left="843" w:right="690" w:hanging="720"/>
        <w:jc w:val="both"/>
      </w:pPr>
      <w:r>
        <w:rPr/>
        <w:t>Kanchan Kumar Sen, Hosan, S., Shamal Chandra Karmaker, Chapman, A. J., &amp; Bidyut Baran Saha.</w:t>
      </w:r>
      <w:r>
        <w:rPr>
          <w:spacing w:val="1"/>
        </w:rPr>
        <w:t> </w:t>
      </w:r>
      <w:r>
        <w:rPr/>
        <w:t>(2024).</w:t>
      </w:r>
      <w:r>
        <w:rPr>
          <w:spacing w:val="1"/>
        </w:rPr>
        <w:t> </w:t>
      </w:r>
      <w:r>
        <w:rPr/>
        <w:t>Clarifying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linkage</w:t>
      </w:r>
      <w:r>
        <w:rPr>
          <w:spacing w:val="1"/>
        </w:rPr>
        <w:t> </w:t>
      </w:r>
      <w:r>
        <w:rPr/>
        <w:t>between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deployment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energy</w:t>
      </w:r>
      <w:r>
        <w:rPr>
          <w:spacing w:val="60"/>
        </w:rPr>
        <w:t> </w:t>
      </w:r>
      <w:r>
        <w:rPr/>
        <w:t>justice:</w:t>
      </w:r>
      <w:r>
        <w:rPr>
          <w:spacing w:val="1"/>
        </w:rPr>
        <w:t> </w:t>
      </w:r>
      <w:r>
        <w:rPr/>
        <w:t>Toward</w:t>
        <w:tab/>
        <w:t>equitable</w:t>
      </w:r>
      <w:r>
        <w:rPr>
          <w:spacing w:val="1"/>
        </w:rPr>
        <w:t> </w:t>
      </w:r>
      <w:r>
        <w:rPr/>
        <w:t>sustainability.</w:t>
      </w:r>
      <w:r>
        <w:rPr>
          <w:spacing w:val="1"/>
        </w:rPr>
        <w:t> </w:t>
      </w:r>
      <w:r>
        <w:rPr>
          <w:i/>
        </w:rPr>
        <w:t>Sustainable</w:t>
      </w:r>
      <w:r>
        <w:rPr>
          <w:i/>
          <w:spacing w:val="1"/>
        </w:rPr>
        <w:t> </w:t>
      </w:r>
      <w:r>
        <w:rPr>
          <w:i/>
        </w:rPr>
        <w:t>Futures</w:t>
      </w:r>
      <w:r>
        <w:rPr/>
        <w:t>,</w:t>
      </w:r>
      <w:r>
        <w:rPr>
          <w:spacing w:val="1"/>
        </w:rPr>
        <w:t> </w:t>
      </w:r>
      <w:r>
        <w:rPr>
          <w:i/>
        </w:rPr>
        <w:t>8</w:t>
      </w:r>
      <w:r>
        <w:rPr/>
        <w:t>,</w:t>
      </w:r>
      <w:r>
        <w:rPr>
          <w:spacing w:val="1"/>
        </w:rPr>
        <w:t> </w:t>
      </w:r>
      <w:r>
        <w:rPr/>
        <w:t>100236–100236.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https://doi.org/10.1016/j.sftr.2024.100236</w:t>
      </w:r>
    </w:p>
    <w:p>
      <w:pPr>
        <w:pStyle w:val="BodyText"/>
        <w:spacing w:line="480" w:lineRule="auto" w:before="57"/>
        <w:ind w:left="843" w:right="696" w:hanging="720"/>
        <w:jc w:val="both"/>
      </w:pPr>
      <w:r>
        <w:rPr/>
        <w:t>Khan, K., Md Muzakkir Quamar, Alqahtani, F. F., Asif, M., Alqahtani, M., &amp; Khalid, M. (2023). Smart</w:t>
      </w:r>
      <w:r>
        <w:rPr>
          <w:spacing w:val="1"/>
        </w:rPr>
        <w:t> </w:t>
      </w:r>
      <w:r>
        <w:rPr/>
        <w:t>grid infrastructure and renewable energy deployment: A conceptual review of Saudi Arabia.</w:t>
      </w:r>
      <w:r>
        <w:rPr>
          <w:spacing w:val="1"/>
        </w:rPr>
        <w:t> </w:t>
      </w:r>
      <w:r>
        <w:rPr>
          <w:i/>
        </w:rPr>
        <w:t>Energy</w:t>
      </w:r>
      <w:r>
        <w:rPr>
          <w:i/>
          <w:spacing w:val="-2"/>
        </w:rPr>
        <w:t> </w:t>
      </w:r>
      <w:r>
        <w:rPr>
          <w:i/>
        </w:rPr>
        <w:t>Strategy</w:t>
      </w:r>
      <w:r>
        <w:rPr>
          <w:i/>
          <w:spacing w:val="-2"/>
        </w:rPr>
        <w:t> </w:t>
      </w:r>
      <w:r>
        <w:rPr>
          <w:i/>
        </w:rPr>
        <w:t>Reviews</w:t>
      </w:r>
      <w:r>
        <w:rPr/>
        <w:t>,</w:t>
      </w:r>
      <w:r>
        <w:rPr>
          <w:spacing w:val="-1"/>
        </w:rPr>
        <w:t> </w:t>
      </w:r>
      <w:r>
        <w:rPr>
          <w:i/>
        </w:rPr>
        <w:t>50</w:t>
      </w:r>
      <w:r>
        <w:rPr/>
        <w:t>,</w:t>
      </w:r>
      <w:r>
        <w:rPr>
          <w:spacing w:val="-2"/>
        </w:rPr>
        <w:t> </w:t>
      </w:r>
      <w:r>
        <w:rPr/>
        <w:t>101247–101247.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https://doi.org/10.1016/j.esr.2023.101247</w:t>
      </w:r>
    </w:p>
    <w:p>
      <w:pPr>
        <w:pStyle w:val="BodyText"/>
        <w:spacing w:line="477" w:lineRule="auto" w:before="54"/>
        <w:ind w:left="843" w:right="689" w:hanging="720"/>
        <w:jc w:val="both"/>
      </w:pPr>
      <w:r>
        <w:rPr/>
        <w:t>Khan, M. I., Bicer, Y., Asif, M., Al-Ansari, T. A., Khan, M., Kurniawan, T. A., &amp; Al-Ghamdi, S. G.</w:t>
      </w:r>
      <w:r>
        <w:rPr>
          <w:spacing w:val="1"/>
        </w:rPr>
        <w:t> </w:t>
      </w:r>
      <w:r>
        <w:rPr/>
        <w:t>(2024).</w:t>
      </w:r>
      <w:r>
        <w:rPr>
          <w:spacing w:val="29"/>
        </w:rPr>
        <w:t> </w:t>
      </w:r>
      <w:r>
        <w:rPr/>
        <w:t>The</w:t>
      </w:r>
      <w:r>
        <w:rPr>
          <w:spacing w:val="44"/>
        </w:rPr>
        <w:t> </w:t>
      </w:r>
      <w:r>
        <w:rPr/>
        <w:t>GCC’s</w:t>
      </w:r>
      <w:r>
        <w:rPr>
          <w:spacing w:val="44"/>
        </w:rPr>
        <w:t> </w:t>
      </w:r>
      <w:r>
        <w:rPr/>
        <w:t>path</w:t>
      </w:r>
      <w:r>
        <w:rPr>
          <w:spacing w:val="44"/>
        </w:rPr>
        <w:t> </w:t>
      </w:r>
      <w:r>
        <w:rPr/>
        <w:t>to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/>
        <w:t>sustainable</w:t>
      </w:r>
      <w:r>
        <w:rPr>
          <w:spacing w:val="44"/>
        </w:rPr>
        <w:t> </w:t>
      </w:r>
      <w:r>
        <w:rPr/>
        <w:t>future:</w:t>
      </w:r>
      <w:r>
        <w:rPr>
          <w:spacing w:val="44"/>
        </w:rPr>
        <w:t> </w:t>
      </w:r>
      <w:r>
        <w:rPr/>
        <w:t>Navigating</w:t>
      </w:r>
      <w:r>
        <w:rPr>
          <w:spacing w:val="44"/>
        </w:rPr>
        <w:t> </w:t>
      </w:r>
      <w:r>
        <w:rPr/>
        <w:t>the</w:t>
      </w:r>
      <w:r>
        <w:rPr>
          <w:spacing w:val="44"/>
        </w:rPr>
        <w:t> </w:t>
      </w:r>
      <w:r>
        <w:rPr/>
        <w:t>barriers</w:t>
      </w:r>
      <w:r>
        <w:rPr>
          <w:spacing w:val="44"/>
        </w:rPr>
        <w:t> </w:t>
      </w:r>
      <w:r>
        <w:rPr/>
        <w:t>to</w:t>
      </w:r>
      <w:r>
        <w:rPr>
          <w:spacing w:val="44"/>
        </w:rPr>
        <w:t> </w:t>
      </w:r>
      <w:r>
        <w:rPr/>
        <w:t>the</w:t>
      </w:r>
      <w:r>
        <w:rPr>
          <w:spacing w:val="44"/>
        </w:rPr>
        <w:t> </w:t>
      </w:r>
      <w:r>
        <w:rPr/>
        <w:t>adoption</w:t>
      </w:r>
      <w:r>
        <w:rPr>
          <w:spacing w:val="30"/>
        </w:rPr>
        <w:t> </w:t>
      </w:r>
      <w:r>
        <w:rPr/>
        <w:t>of</w:t>
      </w:r>
    </w:p>
    <w:p>
      <w:pPr>
        <w:spacing w:after="0" w:line="477" w:lineRule="auto"/>
        <w:jc w:val="both"/>
        <w:sectPr>
          <w:pgSz w:w="11920" w:h="16860"/>
          <w:pgMar w:top="320" w:bottom="280" w:left="780" w:right="280"/>
        </w:sectPr>
      </w:pPr>
    </w:p>
    <w:p>
      <w:pPr>
        <w:spacing w:line="482" w:lineRule="auto" w:before="67"/>
        <w:ind w:left="843" w:right="692" w:firstLine="0"/>
        <w:jc w:val="both"/>
        <w:rPr>
          <w:sz w:val="24"/>
        </w:rPr>
      </w:pPr>
      <w:r>
        <w:rPr>
          <w:sz w:val="24"/>
        </w:rPr>
        <w:t>energy</w:t>
      </w:r>
      <w:r>
        <w:rPr>
          <w:spacing w:val="1"/>
          <w:sz w:val="24"/>
        </w:rPr>
        <w:t> </w:t>
      </w:r>
      <w:r>
        <w:rPr>
          <w:sz w:val="24"/>
        </w:rPr>
        <w:t>efficiency measures in the built environment. </w:t>
      </w:r>
      <w:r>
        <w:rPr>
          <w:i/>
          <w:sz w:val="24"/>
        </w:rPr>
        <w:t>Energy Conversion and Management X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100636.</w:t>
      </w:r>
      <w:r>
        <w:rPr>
          <w:spacing w:val="59"/>
          <w:sz w:val="24"/>
        </w:rPr>
        <w:t> </w:t>
      </w:r>
      <w:r>
        <w:rPr>
          <w:color w:val="0462C1"/>
          <w:sz w:val="24"/>
          <w:u w:val="single" w:color="0462C1"/>
        </w:rPr>
        <w:t>https://doi.org/10.1016/j.ecmx.2024.100636</w:t>
      </w:r>
    </w:p>
    <w:p>
      <w:pPr>
        <w:spacing w:line="480" w:lineRule="auto" w:before="53"/>
        <w:ind w:left="858" w:right="878" w:hanging="735"/>
        <w:jc w:val="both"/>
        <w:rPr>
          <w:i/>
          <w:sz w:val="24"/>
        </w:rPr>
      </w:pPr>
      <w:r>
        <w:rPr>
          <w:sz w:val="24"/>
        </w:rPr>
        <w:t>Khramshin,</w:t>
      </w:r>
      <w:r>
        <w:rPr>
          <w:spacing w:val="-6"/>
          <w:sz w:val="24"/>
        </w:rPr>
        <w:t> </w:t>
      </w:r>
      <w:r>
        <w:rPr>
          <w:sz w:val="24"/>
        </w:rPr>
        <w:t>V.</w:t>
      </w:r>
      <w:r>
        <w:rPr>
          <w:spacing w:val="-5"/>
          <w:sz w:val="24"/>
        </w:rPr>
        <w:t> </w:t>
      </w:r>
      <w:r>
        <w:rPr>
          <w:sz w:val="24"/>
        </w:rPr>
        <w:t>R.,</w:t>
      </w:r>
      <w:r>
        <w:rPr>
          <w:spacing w:val="-5"/>
          <w:sz w:val="24"/>
        </w:rPr>
        <w:t> </w:t>
      </w:r>
      <w:r>
        <w:rPr>
          <w:sz w:val="24"/>
        </w:rPr>
        <w:t>Евдокимов,</w:t>
      </w:r>
      <w:r>
        <w:rPr>
          <w:spacing w:val="-6"/>
          <w:sz w:val="24"/>
        </w:rPr>
        <w:t> </w:t>
      </w:r>
      <w:r>
        <w:rPr>
          <w:sz w:val="24"/>
        </w:rPr>
        <w:t>С.</w:t>
      </w:r>
      <w:r>
        <w:rPr>
          <w:spacing w:val="-5"/>
          <w:sz w:val="24"/>
        </w:rPr>
        <w:t> </w:t>
      </w:r>
      <w:r>
        <w:rPr>
          <w:sz w:val="24"/>
        </w:rPr>
        <w:t>А.,</w:t>
      </w:r>
      <w:r>
        <w:rPr>
          <w:spacing w:val="-5"/>
          <w:sz w:val="24"/>
        </w:rPr>
        <w:t> </w:t>
      </w:r>
      <w:r>
        <w:rPr>
          <w:sz w:val="24"/>
        </w:rPr>
        <w:t>Николаев,</w:t>
      </w:r>
      <w:r>
        <w:rPr>
          <w:spacing w:val="-5"/>
          <w:sz w:val="24"/>
        </w:rPr>
        <w:t> </w:t>
      </w:r>
      <w:r>
        <w:rPr>
          <w:sz w:val="24"/>
        </w:rPr>
        <w:t>А.</w:t>
      </w:r>
      <w:r>
        <w:rPr>
          <w:spacing w:val="-6"/>
          <w:sz w:val="24"/>
        </w:rPr>
        <w:t> </w:t>
      </w:r>
      <w:r>
        <w:rPr>
          <w:sz w:val="24"/>
        </w:rPr>
        <w:t>А.,</w:t>
      </w:r>
      <w:r>
        <w:rPr>
          <w:spacing w:val="-5"/>
          <w:sz w:val="24"/>
        </w:rPr>
        <w:t> </w:t>
      </w:r>
      <w:r>
        <w:rPr>
          <w:sz w:val="24"/>
        </w:rPr>
        <w:t>Artemiy</w:t>
      </w:r>
      <w:r>
        <w:rPr>
          <w:spacing w:val="-5"/>
          <w:sz w:val="24"/>
        </w:rPr>
        <w:t> </w:t>
      </w:r>
      <w:r>
        <w:rPr>
          <w:sz w:val="24"/>
        </w:rPr>
        <w:t>Andreevich</w:t>
      </w:r>
      <w:r>
        <w:rPr>
          <w:spacing w:val="-6"/>
          <w:sz w:val="24"/>
        </w:rPr>
        <w:t> </w:t>
      </w:r>
      <w:r>
        <w:rPr>
          <w:sz w:val="24"/>
        </w:rPr>
        <w:t>Nikolaev,</w:t>
      </w:r>
      <w:r>
        <w:rPr>
          <w:spacing w:val="-5"/>
          <w:sz w:val="24"/>
        </w:rPr>
        <w:t> </w:t>
      </w:r>
      <w:r>
        <w:rPr>
          <w:sz w:val="24"/>
        </w:rPr>
        <w:t>&amp;</w:t>
      </w:r>
      <w:r>
        <w:rPr>
          <w:spacing w:val="-5"/>
          <w:sz w:val="24"/>
        </w:rPr>
        <w:t> </w:t>
      </w:r>
      <w:r>
        <w:rPr>
          <w:sz w:val="24"/>
        </w:rPr>
        <w:t>Карандаев,</w:t>
      </w:r>
      <w:r>
        <w:rPr>
          <w:spacing w:val="-58"/>
          <w:sz w:val="24"/>
        </w:rPr>
        <w:t> </w:t>
      </w:r>
      <w:r>
        <w:rPr>
          <w:sz w:val="24"/>
        </w:rPr>
        <w:t>А.</w:t>
      </w:r>
      <w:r>
        <w:rPr>
          <w:spacing w:val="1"/>
          <w:sz w:val="24"/>
        </w:rPr>
        <w:t> </w:t>
      </w:r>
      <w:r>
        <w:rPr>
          <w:sz w:val="24"/>
        </w:rPr>
        <w:t>С. (2015). </w:t>
      </w:r>
      <w:r>
        <w:rPr>
          <w:i/>
          <w:sz w:val="24"/>
        </w:rPr>
        <w:t>Monitoring technical state of the power transformers is a necessary condition of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the</w: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6"/>
        <w:rPr>
          <w:i/>
          <w:sz w:val="22"/>
        </w:rPr>
      </w:pPr>
    </w:p>
    <w:p>
      <w:pPr>
        <w:pStyle w:val="BodyText"/>
        <w:spacing w:before="90"/>
        <w:ind w:right="748"/>
        <w:jc w:val="right"/>
      </w:pPr>
      <w:r>
        <w:rPr/>
        <w:t>43</w:t>
      </w:r>
    </w:p>
    <w:p>
      <w:pPr>
        <w:spacing w:line="482" w:lineRule="auto" w:before="17"/>
        <w:ind w:left="843" w:right="0" w:firstLine="0"/>
        <w:jc w:val="left"/>
        <w:rPr>
          <w:sz w:val="24"/>
        </w:rPr>
      </w:pPr>
      <w:r>
        <w:rPr>
          <w:i/>
          <w:sz w:val="24"/>
        </w:rPr>
        <w:t>Smart-Grid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technology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introduction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within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industrial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electric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networks</w:t>
      </w:r>
      <w:r>
        <w:rPr>
          <w:sz w:val="24"/>
        </w:rPr>
        <w:t>.</w:t>
      </w:r>
      <w:r>
        <w:rPr>
          <w:spacing w:val="-57"/>
          <w:sz w:val="24"/>
        </w:rPr>
        <w:t> </w:t>
      </w:r>
      <w:r>
        <w:rPr>
          <w:color w:val="0462C1"/>
          <w:sz w:val="24"/>
          <w:u w:val="single" w:color="0462C1"/>
        </w:rPr>
        <w:t>https://doi.org/10.1109/eiconrusnw.2015.7102265</w:t>
      </w:r>
    </w:p>
    <w:p>
      <w:pPr>
        <w:spacing w:line="480" w:lineRule="auto" w:before="52"/>
        <w:ind w:left="843" w:right="688" w:hanging="720"/>
        <w:jc w:val="both"/>
        <w:rPr>
          <w:sz w:val="24"/>
        </w:rPr>
      </w:pPr>
      <w:r>
        <w:rPr>
          <w:sz w:val="24"/>
        </w:rPr>
        <w:t>Klimashevskaia,</w:t>
      </w:r>
      <w:r>
        <w:rPr>
          <w:spacing w:val="1"/>
          <w:sz w:val="24"/>
        </w:rPr>
        <w:t> </w:t>
      </w:r>
      <w:r>
        <w:rPr>
          <w:sz w:val="24"/>
        </w:rPr>
        <w:t>A., Jannach, D., Elahi, M., &amp; Trattner, C. (2024). A survey on popularity bias in</w:t>
      </w:r>
      <w:r>
        <w:rPr>
          <w:spacing w:val="1"/>
          <w:sz w:val="24"/>
        </w:rPr>
        <w:t> </w:t>
      </w:r>
      <w:r>
        <w:rPr>
          <w:sz w:val="24"/>
        </w:rPr>
        <w:t>recommender</w:t>
      </w:r>
      <w:r>
        <w:rPr>
          <w:spacing w:val="1"/>
          <w:sz w:val="24"/>
        </w:rPr>
        <w:t> </w:t>
      </w:r>
      <w:r>
        <w:rPr>
          <w:sz w:val="24"/>
        </w:rPr>
        <w:t>systems.</w:t>
      </w:r>
      <w:r>
        <w:rPr>
          <w:spacing w:val="1"/>
          <w:sz w:val="24"/>
        </w:rPr>
        <w:t> </w:t>
      </w:r>
      <w:r>
        <w:rPr>
          <w:i/>
          <w:sz w:val="24"/>
        </w:rPr>
        <w:t>User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Modeling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User-Adapted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Interaction</w:t>
      </w:r>
      <w:r>
        <w:rPr>
          <w:sz w:val="24"/>
        </w:rPr>
        <w:t>.</w:t>
      </w:r>
      <w:r>
        <w:rPr>
          <w:spacing w:val="1"/>
          <w:sz w:val="24"/>
        </w:rPr>
        <w:t> </w:t>
      </w:r>
      <w:r>
        <w:rPr>
          <w:color w:val="0462C1"/>
          <w:sz w:val="24"/>
          <w:u w:val="single" w:color="0462C1"/>
        </w:rPr>
        <w:t>https://doi.org/10.1007/s11257-024-09406-0</w:t>
      </w:r>
    </w:p>
    <w:p>
      <w:pPr>
        <w:pStyle w:val="BodyText"/>
        <w:tabs>
          <w:tab w:pos="8561" w:val="left" w:leader="none"/>
        </w:tabs>
        <w:spacing w:line="480" w:lineRule="auto" w:before="55"/>
        <w:ind w:left="843" w:right="699" w:hanging="720"/>
        <w:jc w:val="both"/>
      </w:pPr>
      <w:r>
        <w:rPr/>
        <w:t>Kumar, D., Arvind Darshna, &amp; Ranjan, D. (2023). A review of literature on the integration of green</w:t>
      </w:r>
      <w:r>
        <w:rPr>
          <w:spacing w:val="1"/>
        </w:rPr>
        <w:t> </w:t>
      </w:r>
      <w:r>
        <w:rPr/>
        <w:t>energy         </w:t>
      </w:r>
      <w:r>
        <w:rPr>
          <w:spacing w:val="9"/>
        </w:rPr>
        <w:t> </w:t>
      </w:r>
      <w:r>
        <w:rPr/>
        <w:t>and         </w:t>
      </w:r>
      <w:r>
        <w:rPr>
          <w:spacing w:val="9"/>
        </w:rPr>
        <w:t> </w:t>
      </w:r>
      <w:r>
        <w:rPr/>
        <w:t>circular         </w:t>
      </w:r>
      <w:r>
        <w:rPr>
          <w:spacing w:val="9"/>
        </w:rPr>
        <w:t> </w:t>
      </w:r>
      <w:r>
        <w:rPr/>
        <w:t>economy.         </w:t>
      </w:r>
      <w:r>
        <w:rPr>
          <w:spacing w:val="10"/>
        </w:rPr>
        <w:t> </w:t>
      </w:r>
      <w:r>
        <w:rPr>
          <w:i/>
        </w:rPr>
        <w:t>Heliyon</w:t>
      </w:r>
      <w:r>
        <w:rPr/>
        <w:t>,         </w:t>
      </w:r>
      <w:r>
        <w:rPr>
          <w:spacing w:val="9"/>
        </w:rPr>
        <w:t> </w:t>
      </w:r>
      <w:r>
        <w:rPr>
          <w:i/>
        </w:rPr>
        <w:t>9</w:t>
      </w:r>
      <w:r>
        <w:rPr/>
        <w:t>(11),</w:t>
        <w:tab/>
      </w:r>
      <w:r>
        <w:rPr>
          <w:spacing w:val="-1"/>
        </w:rPr>
        <w:t>e21091–e21091.</w:t>
      </w:r>
      <w:r>
        <w:rPr>
          <w:spacing w:val="-58"/>
        </w:rPr>
        <w:t> </w:t>
      </w:r>
      <w:r>
        <w:rPr>
          <w:color w:val="0462C1"/>
          <w:u w:val="single" w:color="0462C1"/>
        </w:rPr>
        <w:t>https://doi.org/10.1016/j.heliyon.2023.e21091</w:t>
      </w:r>
    </w:p>
    <w:p>
      <w:pPr>
        <w:pStyle w:val="BodyText"/>
        <w:spacing w:line="480" w:lineRule="auto" w:before="54"/>
        <w:ind w:left="843" w:right="689" w:hanging="705"/>
        <w:jc w:val="both"/>
      </w:pPr>
      <w:r>
        <w:rPr/>
        <w:t>Leonard, A., Ahsan, A., Charbonnier, F., &amp; Hirmer, S. (2022). The resource curse in renewable energy: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framework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risk</w:t>
      </w:r>
      <w:r>
        <w:rPr>
          <w:spacing w:val="1"/>
        </w:rPr>
        <w:t> </w:t>
      </w:r>
      <w:r>
        <w:rPr/>
        <w:t>assessment.</w:t>
      </w:r>
      <w:r>
        <w:rPr>
          <w:spacing w:val="1"/>
        </w:rPr>
        <w:t> </w:t>
      </w:r>
      <w:r>
        <w:rPr>
          <w:i/>
        </w:rPr>
        <w:t>Energy</w:t>
      </w:r>
      <w:r>
        <w:rPr>
          <w:i/>
          <w:spacing w:val="1"/>
        </w:rPr>
        <w:t> </w:t>
      </w:r>
      <w:r>
        <w:rPr>
          <w:i/>
        </w:rPr>
        <w:t>Strategy</w:t>
      </w:r>
      <w:r>
        <w:rPr>
          <w:i/>
          <w:spacing w:val="1"/>
        </w:rPr>
        <w:t> </w:t>
      </w:r>
      <w:r>
        <w:rPr>
          <w:i/>
        </w:rPr>
        <w:t>Reviews</w:t>
      </w:r>
      <w:r>
        <w:rPr/>
        <w:t>,</w:t>
      </w:r>
      <w:r>
        <w:rPr>
          <w:spacing w:val="1"/>
        </w:rPr>
        <w:t> </w:t>
      </w:r>
      <w:r>
        <w:rPr>
          <w:i/>
        </w:rPr>
        <w:t>41</w:t>
      </w:r>
      <w:r>
        <w:rPr/>
        <w:t>,</w:t>
      </w:r>
      <w:r>
        <w:rPr>
          <w:spacing w:val="1"/>
        </w:rPr>
        <w:t> </w:t>
      </w:r>
      <w:r>
        <w:rPr/>
        <w:t>100841.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https://doi.org/10.1016/j.esr.2022.100841</w:t>
      </w:r>
    </w:p>
    <w:p>
      <w:pPr>
        <w:spacing w:line="475" w:lineRule="auto" w:before="54"/>
        <w:ind w:left="1417" w:right="810" w:hanging="1171"/>
        <w:jc w:val="both"/>
        <w:rPr>
          <w:sz w:val="24"/>
        </w:rPr>
      </w:pPr>
      <w:r>
        <w:rPr>
          <w:sz w:val="24"/>
        </w:rPr>
        <w:t>Maka,</w:t>
      </w:r>
      <w:r>
        <w:rPr>
          <w:spacing w:val="-3"/>
          <w:sz w:val="24"/>
        </w:rPr>
        <w:t> </w:t>
      </w:r>
      <w:r>
        <w:rPr>
          <w:sz w:val="24"/>
        </w:rPr>
        <w:t>A.</w:t>
      </w:r>
      <w:r>
        <w:rPr>
          <w:spacing w:val="-2"/>
          <w:sz w:val="24"/>
        </w:rPr>
        <w:t> </w:t>
      </w:r>
      <w:r>
        <w:rPr>
          <w:sz w:val="24"/>
        </w:rPr>
        <w:t>O.</w:t>
      </w:r>
      <w:r>
        <w:rPr>
          <w:spacing w:val="-3"/>
          <w:sz w:val="24"/>
        </w:rPr>
        <w:t> </w:t>
      </w:r>
      <w:r>
        <w:rPr>
          <w:sz w:val="24"/>
        </w:rPr>
        <w:t>M.,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Alabid,</w:t>
      </w:r>
      <w:r>
        <w:rPr>
          <w:spacing w:val="-3"/>
          <w:sz w:val="24"/>
        </w:rPr>
        <w:t> </w:t>
      </w:r>
      <w:r>
        <w:rPr>
          <w:sz w:val="24"/>
        </w:rPr>
        <w:t>J.</w:t>
      </w:r>
      <w:r>
        <w:rPr>
          <w:spacing w:val="-2"/>
          <w:sz w:val="24"/>
        </w:rPr>
        <w:t> </w:t>
      </w:r>
      <w:r>
        <w:rPr>
          <w:sz w:val="24"/>
        </w:rPr>
        <w:t>M.</w:t>
      </w:r>
      <w:r>
        <w:rPr>
          <w:spacing w:val="-2"/>
          <w:sz w:val="24"/>
        </w:rPr>
        <w:t> </w:t>
      </w:r>
      <w:r>
        <w:rPr>
          <w:sz w:val="24"/>
        </w:rPr>
        <w:t>(2022,</w:t>
      </w:r>
      <w:r>
        <w:rPr>
          <w:spacing w:val="-3"/>
          <w:sz w:val="24"/>
        </w:rPr>
        <w:t> </w:t>
      </w:r>
      <w:r>
        <w:rPr>
          <w:sz w:val="24"/>
        </w:rPr>
        <w:t>June</w:t>
      </w:r>
      <w:r>
        <w:rPr>
          <w:spacing w:val="-2"/>
          <w:sz w:val="24"/>
        </w:rPr>
        <w:t> </w:t>
      </w:r>
      <w:r>
        <w:rPr>
          <w:sz w:val="24"/>
        </w:rPr>
        <w:t>11).</w:t>
      </w:r>
      <w:r>
        <w:rPr>
          <w:spacing w:val="-2"/>
          <w:sz w:val="24"/>
        </w:rPr>
        <w:t> </w:t>
      </w:r>
      <w:r>
        <w:rPr>
          <w:i/>
          <w:sz w:val="24"/>
        </w:rPr>
        <w:t>Solar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energy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technology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its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roles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sustainable</w:t>
      </w:r>
      <w:r>
        <w:rPr>
          <w:i/>
          <w:spacing w:val="-58"/>
          <w:sz w:val="24"/>
        </w:rPr>
        <w:t> </w:t>
      </w:r>
      <w:r>
        <w:rPr>
          <w:i/>
          <w:sz w:val="24"/>
        </w:rPr>
        <w:t>development</w:t>
      </w:r>
      <w:r>
        <w:rPr>
          <w:sz w:val="24"/>
        </w:rPr>
        <w:t>. Oup.com. </w:t>
      </w:r>
      <w:r>
        <w:rPr>
          <w:color w:val="0462C1"/>
          <w:sz w:val="24"/>
          <w:u w:val="single" w:color="0462C1"/>
        </w:rPr>
        <w:t>https://academic.oup.com/ce/article/6/3/476/6606003</w:t>
      </w:r>
    </w:p>
    <w:p>
      <w:pPr>
        <w:pStyle w:val="BodyText"/>
        <w:spacing w:before="62"/>
        <w:ind w:left="123"/>
        <w:jc w:val="both"/>
      </w:pPr>
      <w:r>
        <w:rPr/>
        <w:t>Masukujjaman,</w:t>
      </w:r>
      <w:r>
        <w:rPr>
          <w:spacing w:val="-1"/>
        </w:rPr>
        <w:t> </w:t>
      </w:r>
      <w:r>
        <w:rPr/>
        <w:t>M.,</w:t>
      </w:r>
      <w:r>
        <w:rPr>
          <w:spacing w:val="-1"/>
        </w:rPr>
        <w:t> </w:t>
      </w:r>
      <w:r>
        <w:rPr/>
        <w:t>Alam, S.</w:t>
      </w:r>
      <w:r>
        <w:rPr>
          <w:spacing w:val="-1"/>
        </w:rPr>
        <w:t> </w:t>
      </w:r>
      <w:r>
        <w:rPr/>
        <w:t>S.,</w:t>
      </w:r>
      <w:r>
        <w:rPr>
          <w:spacing w:val="-1"/>
        </w:rPr>
        <w:t> </w:t>
      </w:r>
      <w:r>
        <w:rPr/>
        <w:t>Siwar, C.,</w:t>
      </w:r>
      <w:r>
        <w:rPr>
          <w:spacing w:val="-1"/>
        </w:rPr>
        <w:t> </w:t>
      </w:r>
      <w:r>
        <w:rPr/>
        <w:t>&amp; Halim,</w:t>
      </w:r>
      <w:r>
        <w:rPr>
          <w:spacing w:val="-1"/>
        </w:rPr>
        <w:t> </w:t>
      </w:r>
      <w:r>
        <w:rPr/>
        <w:t>S.</w:t>
      </w:r>
      <w:r>
        <w:rPr>
          <w:spacing w:val="-1"/>
        </w:rPr>
        <w:t> </w:t>
      </w:r>
      <w:r>
        <w:rPr/>
        <w:t>A. (2021).</w:t>
      </w:r>
      <w:r>
        <w:rPr>
          <w:spacing w:val="-1"/>
        </w:rPr>
        <w:t> </w:t>
      </w:r>
      <w:r>
        <w:rPr/>
        <w:t>Purchase intention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renewable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482" w:lineRule="auto"/>
        <w:ind w:left="843" w:right="880"/>
      </w:pPr>
      <w:r>
        <w:rPr/>
        <w:t>energy</w:t>
      </w:r>
      <w:r>
        <w:rPr>
          <w:spacing w:val="55"/>
        </w:rPr>
        <w:t> </w:t>
      </w:r>
      <w:r>
        <w:rPr/>
        <w:t>technology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rural</w:t>
      </w:r>
      <w:r>
        <w:rPr>
          <w:spacing w:val="-2"/>
        </w:rPr>
        <w:t> </w:t>
      </w:r>
      <w:r>
        <w:rPr/>
        <w:t>areas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Bangladesh:</w:t>
      </w:r>
      <w:r>
        <w:rPr>
          <w:spacing w:val="-3"/>
        </w:rPr>
        <w:t> </w:t>
      </w:r>
      <w:r>
        <w:rPr/>
        <w:t>Empirical</w:t>
      </w:r>
      <w:r>
        <w:rPr>
          <w:spacing w:val="-2"/>
        </w:rPr>
        <w:t> </w:t>
      </w:r>
      <w:r>
        <w:rPr/>
        <w:t>evidence.</w:t>
      </w:r>
      <w:r>
        <w:rPr>
          <w:spacing w:val="-3"/>
        </w:rPr>
        <w:t> </w:t>
      </w:r>
      <w:r>
        <w:rPr>
          <w:i/>
        </w:rPr>
        <w:t>Renewable</w:t>
      </w:r>
      <w:r>
        <w:rPr>
          <w:i/>
          <w:spacing w:val="-2"/>
        </w:rPr>
        <w:t> </w:t>
      </w:r>
      <w:r>
        <w:rPr>
          <w:i/>
        </w:rPr>
        <w:t>Energy</w:t>
      </w:r>
      <w:r>
        <w:rPr/>
        <w:t>,</w:t>
      </w:r>
      <w:r>
        <w:rPr>
          <w:spacing w:val="-2"/>
        </w:rPr>
        <w:t> </w:t>
      </w:r>
      <w:r>
        <w:rPr>
          <w:i/>
        </w:rPr>
        <w:t>170</w:t>
      </w:r>
      <w:r>
        <w:rPr/>
        <w:t>,</w:t>
      </w:r>
      <w:r>
        <w:rPr>
          <w:spacing w:val="-57"/>
        </w:rPr>
        <w:t> </w:t>
      </w:r>
      <w:r>
        <w:rPr/>
        <w:t>639–</w:t>
      </w:r>
      <w:r>
        <w:rPr>
          <w:spacing w:val="-1"/>
        </w:rPr>
        <w:t> </w:t>
      </w:r>
      <w:r>
        <w:rPr/>
        <w:t>651. </w:t>
      </w:r>
      <w:r>
        <w:rPr>
          <w:color w:val="0462C1"/>
          <w:u w:val="single" w:color="0462C1"/>
        </w:rPr>
        <w:t>https://doi.org/10.1016/j.renene.2021.01.125</w:t>
      </w:r>
    </w:p>
    <w:p>
      <w:pPr>
        <w:spacing w:line="480" w:lineRule="auto" w:before="53"/>
        <w:ind w:left="843" w:right="863" w:hanging="720"/>
        <w:jc w:val="left"/>
        <w:rPr>
          <w:sz w:val="24"/>
        </w:rPr>
      </w:pPr>
      <w:r>
        <w:rPr>
          <w:sz w:val="24"/>
        </w:rPr>
        <w:t>Middle</w:t>
      </w:r>
      <w:r>
        <w:rPr>
          <w:spacing w:val="-6"/>
          <w:sz w:val="24"/>
        </w:rPr>
        <w:t> </w:t>
      </w:r>
      <w:r>
        <w:rPr>
          <w:sz w:val="24"/>
        </w:rPr>
        <w:t>East</w:t>
      </w:r>
      <w:r>
        <w:rPr>
          <w:spacing w:val="-6"/>
          <w:sz w:val="24"/>
        </w:rPr>
        <w:t> </w:t>
      </w:r>
      <w:r>
        <w:rPr>
          <w:sz w:val="24"/>
        </w:rPr>
        <w:t>Monitor.</w:t>
      </w:r>
      <w:r>
        <w:rPr>
          <w:spacing w:val="-5"/>
          <w:sz w:val="24"/>
        </w:rPr>
        <w:t> </w:t>
      </w:r>
      <w:r>
        <w:rPr>
          <w:sz w:val="24"/>
        </w:rPr>
        <w:t>(2024,</w:t>
      </w:r>
      <w:r>
        <w:rPr>
          <w:spacing w:val="-6"/>
          <w:sz w:val="24"/>
        </w:rPr>
        <w:t> </w:t>
      </w:r>
      <w:r>
        <w:rPr>
          <w:sz w:val="24"/>
        </w:rPr>
        <w:t>October</w:t>
      </w:r>
      <w:r>
        <w:rPr>
          <w:spacing w:val="-6"/>
          <w:sz w:val="24"/>
        </w:rPr>
        <w:t> </w:t>
      </w:r>
      <w:r>
        <w:rPr>
          <w:sz w:val="24"/>
        </w:rPr>
        <w:t>30).</w:t>
      </w:r>
      <w:r>
        <w:rPr>
          <w:spacing w:val="-5"/>
          <w:sz w:val="24"/>
        </w:rPr>
        <w:t> </w:t>
      </w:r>
      <w:r>
        <w:rPr>
          <w:i/>
          <w:sz w:val="24"/>
        </w:rPr>
        <w:t>Vision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2030: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Why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renewable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energy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is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key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to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healthier,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wealthier future</w:t>
      </w:r>
      <w:r>
        <w:rPr>
          <w:sz w:val="24"/>
        </w:rPr>
        <w:t>. Middle East Monitor. </w:t>
      </w:r>
      <w:hyperlink r:id="rId8">
        <w:r>
          <w:rPr>
            <w:color w:val="0462C1"/>
            <w:sz w:val="24"/>
            <w:u w:val="single" w:color="0462C1"/>
          </w:rPr>
          <w:t>https://www.middleeastmonitor.com/20241030-vision</w:t>
        </w:r>
      </w:hyperlink>
      <w:r>
        <w:rPr>
          <w:color w:val="0462C1"/>
          <w:spacing w:val="1"/>
          <w:sz w:val="24"/>
        </w:rPr>
        <w:t> </w:t>
      </w:r>
      <w:r>
        <w:rPr>
          <w:color w:val="0462C1"/>
          <w:sz w:val="24"/>
          <w:u w:val="single" w:color="0462C1"/>
        </w:rPr>
        <w:t>2030-why-renewable-energy-is-the-key-to-a-healthier-wealthier-future</w:t>
      </w:r>
    </w:p>
    <w:p>
      <w:pPr>
        <w:pStyle w:val="BodyText"/>
        <w:spacing w:line="477" w:lineRule="auto" w:before="54"/>
        <w:ind w:left="843" w:hanging="720"/>
      </w:pPr>
      <w:r>
        <w:rPr/>
        <w:t>Mubarak,</w:t>
      </w:r>
      <w:r>
        <w:rPr>
          <w:spacing w:val="11"/>
        </w:rPr>
        <w:t> </w:t>
      </w:r>
      <w:r>
        <w:rPr/>
        <w:t>F.</w:t>
      </w:r>
      <w:r>
        <w:rPr>
          <w:spacing w:val="11"/>
        </w:rPr>
        <w:t> </w:t>
      </w:r>
      <w:r>
        <w:rPr/>
        <w:t>A.,</w:t>
      </w:r>
      <w:r>
        <w:rPr>
          <w:spacing w:val="12"/>
        </w:rPr>
        <w:t> </w:t>
      </w:r>
      <w:r>
        <w:rPr/>
        <w:t>Rezaee,</w:t>
      </w:r>
      <w:r>
        <w:rPr>
          <w:spacing w:val="11"/>
        </w:rPr>
        <w:t> </w:t>
      </w:r>
      <w:r>
        <w:rPr/>
        <w:t>R.,</w:t>
      </w:r>
      <w:r>
        <w:rPr>
          <w:spacing w:val="11"/>
        </w:rPr>
        <w:t> </w:t>
      </w:r>
      <w:r>
        <w:rPr/>
        <w:t>&amp;</w:t>
      </w:r>
      <w:r>
        <w:rPr>
          <w:spacing w:val="12"/>
        </w:rPr>
        <w:t> </w:t>
      </w:r>
      <w:r>
        <w:rPr/>
        <w:t>Wood,</w:t>
      </w:r>
      <w:r>
        <w:rPr>
          <w:spacing w:val="11"/>
        </w:rPr>
        <w:t> </w:t>
      </w:r>
      <w:r>
        <w:rPr/>
        <w:t>D.</w:t>
      </w:r>
      <w:r>
        <w:rPr>
          <w:spacing w:val="12"/>
        </w:rPr>
        <w:t> </w:t>
      </w:r>
      <w:r>
        <w:rPr/>
        <w:t>A.</w:t>
      </w:r>
      <w:r>
        <w:rPr>
          <w:spacing w:val="11"/>
        </w:rPr>
        <w:t> </w:t>
      </w:r>
      <w:r>
        <w:rPr/>
        <w:t>(2024).</w:t>
      </w:r>
      <w:r>
        <w:rPr>
          <w:spacing w:val="11"/>
        </w:rPr>
        <w:t> </w:t>
      </w:r>
      <w:r>
        <w:rPr/>
        <w:t>Economic,</w:t>
      </w:r>
      <w:r>
        <w:rPr>
          <w:spacing w:val="12"/>
        </w:rPr>
        <w:t> </w:t>
      </w:r>
      <w:r>
        <w:rPr/>
        <w:t>societal,</w:t>
      </w:r>
      <w:r>
        <w:rPr>
          <w:spacing w:val="11"/>
        </w:rPr>
        <w:t> </w:t>
      </w:r>
      <w:r>
        <w:rPr/>
        <w:t>and</w:t>
      </w:r>
      <w:r>
        <w:rPr>
          <w:spacing w:val="11"/>
        </w:rPr>
        <w:t> </w:t>
      </w:r>
      <w:r>
        <w:rPr/>
        <w:t>environmental</w:t>
      </w:r>
      <w:r>
        <w:rPr>
          <w:spacing w:val="12"/>
        </w:rPr>
        <w:t> </w:t>
      </w:r>
      <w:r>
        <w:rPr/>
        <w:t>impacts</w:t>
      </w:r>
      <w:r>
        <w:rPr>
          <w:spacing w:val="11"/>
        </w:rPr>
        <w:t> </w:t>
      </w:r>
      <w:r>
        <w:rPr/>
        <w:t>of</w:t>
      </w:r>
      <w:r>
        <w:rPr>
          <w:spacing w:val="-57"/>
        </w:rPr>
        <w:t> </w:t>
      </w:r>
      <w:r>
        <w:rPr/>
        <w:t>available</w:t>
      </w:r>
      <w:r>
        <w:rPr>
          <w:spacing w:val="58"/>
        </w:rPr>
        <w:t> </w:t>
      </w:r>
      <w:r>
        <w:rPr/>
        <w:t>energy</w:t>
      </w:r>
      <w:r>
        <w:rPr>
          <w:spacing w:val="58"/>
        </w:rPr>
        <w:t> </w:t>
      </w:r>
      <w:r>
        <w:rPr/>
        <w:t>Sources:</w:t>
      </w:r>
      <w:r>
        <w:rPr>
          <w:spacing w:val="58"/>
        </w:rPr>
        <w:t> </w:t>
      </w:r>
      <w:r>
        <w:rPr/>
        <w:t>A</w:t>
      </w:r>
      <w:r>
        <w:rPr>
          <w:spacing w:val="58"/>
        </w:rPr>
        <w:t> </w:t>
      </w:r>
      <w:r>
        <w:rPr/>
        <w:t>review.</w:t>
      </w:r>
      <w:r>
        <w:rPr>
          <w:spacing w:val="43"/>
        </w:rPr>
        <w:t> </w:t>
      </w:r>
      <w:r>
        <w:rPr>
          <w:i/>
        </w:rPr>
        <w:t>Eng—Advances</w:t>
      </w:r>
      <w:r>
        <w:rPr>
          <w:i/>
          <w:spacing w:val="43"/>
        </w:rPr>
        <w:t> </w:t>
      </w:r>
      <w:r>
        <w:rPr>
          <w:i/>
        </w:rPr>
        <w:t>in</w:t>
      </w:r>
      <w:r>
        <w:rPr>
          <w:i/>
          <w:spacing w:val="43"/>
        </w:rPr>
        <w:t> </w:t>
      </w:r>
      <w:r>
        <w:rPr>
          <w:i/>
        </w:rPr>
        <w:t>Engineering</w:t>
      </w:r>
      <w:r>
        <w:rPr/>
        <w:t>,</w:t>
      </w:r>
      <w:r>
        <w:rPr>
          <w:spacing w:val="43"/>
        </w:rPr>
        <w:t> </w:t>
      </w:r>
      <w:r>
        <w:rPr>
          <w:i/>
        </w:rPr>
        <w:t>5</w:t>
      </w:r>
      <w:r>
        <w:rPr/>
        <w:t>(3),</w:t>
      </w:r>
      <w:r>
        <w:rPr>
          <w:spacing w:val="43"/>
        </w:rPr>
        <w:t> </w:t>
      </w:r>
      <w:r>
        <w:rPr/>
        <w:t>1232–1265.</w:t>
      </w:r>
    </w:p>
    <w:p>
      <w:pPr>
        <w:spacing w:after="0" w:line="477" w:lineRule="auto"/>
        <w:sectPr>
          <w:pgSz w:w="11920" w:h="16860"/>
          <w:pgMar w:top="320" w:bottom="280" w:left="780" w:right="280"/>
        </w:sectPr>
      </w:pPr>
    </w:p>
    <w:p>
      <w:pPr>
        <w:pStyle w:val="BodyText"/>
        <w:spacing w:before="67"/>
        <w:ind w:left="843"/>
      </w:pPr>
      <w:r>
        <w:rPr>
          <w:color w:val="0462C1"/>
          <w:u w:val="single" w:color="0462C1"/>
        </w:rPr>
        <w:t>https://doi.org/10.3390/eng5030067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480" w:lineRule="auto"/>
        <w:ind w:left="843" w:right="765" w:hanging="720"/>
      </w:pPr>
      <w:r>
        <w:rPr/>
        <w:t>Noor Saleem Khan, Abbas, A., Anwar, M., Saqib, Ullah, K., Mahesh Kumar Rathi, &amp; Salal, A. (2024).</w:t>
      </w:r>
      <w:r>
        <w:rPr>
          <w:spacing w:val="-57"/>
        </w:rPr>
        <w:t> </w:t>
      </w:r>
      <w:r>
        <w:rPr/>
        <w:t>Enhancing Renewable Energy Integration in Developing Countries: A Policy-Oriented Analysis</w:t>
      </w:r>
      <w:r>
        <w:rPr>
          <w:spacing w:val="-57"/>
        </w:rPr>
        <w:t> </w:t>
      </w:r>
      <w:r>
        <w:rPr/>
        <w:t>of Net Metering in Pakistan Amid Economic Challenges. </w:t>
      </w:r>
      <w:r>
        <w:rPr>
          <w:i/>
        </w:rPr>
        <w:t>Sustainability</w:t>
      </w:r>
      <w:r>
        <w:rPr/>
        <w:t>, </w:t>
      </w:r>
      <w:r>
        <w:rPr>
          <w:i/>
        </w:rPr>
        <w:t>16</w:t>
      </w:r>
      <w:r>
        <w:rPr/>
        <w:t>(14), 6034–6034.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https://doi.org/10.3390/su16146034</w:t>
      </w:r>
    </w:p>
    <w:p>
      <w:pPr>
        <w:pStyle w:val="BodyText"/>
        <w:spacing w:line="480" w:lineRule="auto" w:before="57"/>
        <w:ind w:left="843" w:right="1350" w:hanging="705"/>
      </w:pPr>
      <w:r>
        <w:rPr/>
        <w:t>Osman,</w:t>
      </w:r>
      <w:r>
        <w:rPr>
          <w:spacing w:val="-9"/>
        </w:rPr>
        <w:t> </w:t>
      </w:r>
      <w:r>
        <w:rPr/>
        <w:t>A.</w:t>
      </w:r>
      <w:r>
        <w:rPr>
          <w:spacing w:val="-8"/>
        </w:rPr>
        <w:t> </w:t>
      </w:r>
      <w:r>
        <w:rPr/>
        <w:t>I.,</w:t>
      </w:r>
      <w:r>
        <w:rPr>
          <w:spacing w:val="-8"/>
        </w:rPr>
        <w:t> </w:t>
      </w:r>
      <w:r>
        <w:rPr/>
        <w:t>Chen,</w:t>
      </w:r>
      <w:r>
        <w:rPr>
          <w:spacing w:val="-8"/>
        </w:rPr>
        <w:t> </w:t>
      </w:r>
      <w:r>
        <w:rPr/>
        <w:t>L.,</w:t>
      </w:r>
      <w:r>
        <w:rPr>
          <w:spacing w:val="-8"/>
        </w:rPr>
        <w:t> </w:t>
      </w:r>
      <w:r>
        <w:rPr/>
        <w:t>Yang,</w:t>
      </w:r>
      <w:r>
        <w:rPr>
          <w:spacing w:val="-8"/>
        </w:rPr>
        <w:t> </w:t>
      </w:r>
      <w:r>
        <w:rPr/>
        <w:t>M.,</w:t>
      </w:r>
      <w:r>
        <w:rPr>
          <w:spacing w:val="-8"/>
        </w:rPr>
        <w:t> </w:t>
      </w:r>
      <w:r>
        <w:rPr/>
        <w:t>Msigwa,</w:t>
      </w:r>
      <w:r>
        <w:rPr>
          <w:spacing w:val="-8"/>
        </w:rPr>
        <w:t> </w:t>
      </w:r>
      <w:r>
        <w:rPr/>
        <w:t>G.,</w:t>
      </w:r>
      <w:r>
        <w:rPr>
          <w:spacing w:val="-8"/>
        </w:rPr>
        <w:t> </w:t>
      </w:r>
      <w:r>
        <w:rPr/>
        <w:t>Farghali,</w:t>
      </w:r>
      <w:r>
        <w:rPr>
          <w:spacing w:val="-9"/>
        </w:rPr>
        <w:t> </w:t>
      </w:r>
      <w:r>
        <w:rPr/>
        <w:t>M.,</w:t>
      </w:r>
      <w:r>
        <w:rPr>
          <w:spacing w:val="-8"/>
        </w:rPr>
        <w:t> </w:t>
      </w:r>
      <w:r>
        <w:rPr/>
        <w:t>Fawzy,</w:t>
      </w:r>
      <w:r>
        <w:rPr>
          <w:spacing w:val="-8"/>
        </w:rPr>
        <w:t> </w:t>
      </w:r>
      <w:r>
        <w:rPr/>
        <w:t>S.,</w:t>
      </w:r>
      <w:r>
        <w:rPr>
          <w:spacing w:val="-8"/>
        </w:rPr>
        <w:t> </w:t>
      </w:r>
      <w:r>
        <w:rPr/>
        <w:t>Rooney,</w:t>
      </w:r>
      <w:r>
        <w:rPr>
          <w:spacing w:val="-8"/>
        </w:rPr>
        <w:t> </w:t>
      </w:r>
      <w:r>
        <w:rPr/>
        <w:t>D.</w:t>
      </w:r>
      <w:r>
        <w:rPr>
          <w:spacing w:val="-8"/>
        </w:rPr>
        <w:t> </w:t>
      </w:r>
      <w:r>
        <w:rPr/>
        <w:t>W.,</w:t>
      </w:r>
      <w:r>
        <w:rPr>
          <w:spacing w:val="-8"/>
        </w:rPr>
        <w:t> </w:t>
      </w:r>
      <w:r>
        <w:rPr/>
        <w:t>&amp;</w:t>
      </w:r>
      <w:r>
        <w:rPr>
          <w:spacing w:val="-8"/>
        </w:rPr>
        <w:t> </w:t>
      </w:r>
      <w:r>
        <w:rPr/>
        <w:t>Yap,</w:t>
      </w:r>
      <w:r>
        <w:rPr>
          <w:spacing w:val="-8"/>
        </w:rPr>
        <w:t> </w:t>
      </w:r>
      <w:r>
        <w:rPr/>
        <w:t>P.</w:t>
      </w:r>
      <w:r>
        <w:rPr>
          <w:spacing w:val="-57"/>
        </w:rPr>
        <w:t> </w:t>
      </w:r>
      <w:r>
        <w:rPr/>
        <w:t>(2022).</w:t>
      </w:r>
      <w:r>
        <w:rPr>
          <w:spacing w:val="1"/>
        </w:rPr>
        <w:t> </w:t>
      </w:r>
      <w:r>
        <w:rPr/>
        <w:t>Cost, environmental impact, and resilience of renewable energy under a changing</w:t>
      </w:r>
      <w:r>
        <w:rPr>
          <w:spacing w:val="-57"/>
        </w:rPr>
        <w:t> </w:t>
      </w:r>
      <w:r>
        <w:rPr/>
        <w:t>climate: a</w:t>
      </w:r>
      <w:r>
        <w:rPr>
          <w:spacing w:val="1"/>
        </w:rPr>
        <w:t> </w:t>
      </w:r>
      <w:r>
        <w:rPr/>
        <w:t>review. </w:t>
      </w:r>
      <w:r>
        <w:rPr>
          <w:i/>
        </w:rPr>
        <w:t>Environmental Chemistry Letters</w:t>
      </w:r>
      <w:r>
        <w:rPr/>
        <w:t>, </w:t>
      </w:r>
      <w:r>
        <w:rPr>
          <w:i/>
        </w:rPr>
        <w:t>21</w:t>
      </w:r>
      <w:r>
        <w:rPr/>
        <w:t>(2), 741–764.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https://doi.org/10.1007/s10311-022-</w:t>
      </w:r>
      <w:r>
        <w:rPr>
          <w:color w:val="0462C1"/>
          <w:spacing w:val="-1"/>
          <w:u w:val="single" w:color="0462C1"/>
        </w:rPr>
        <w:t> </w:t>
      </w:r>
      <w:r>
        <w:rPr>
          <w:color w:val="0462C1"/>
          <w:u w:val="single" w:color="0462C1"/>
        </w:rPr>
        <w:t>01532-8</w:t>
      </w:r>
    </w:p>
    <w:p>
      <w:pPr>
        <w:pStyle w:val="BodyText"/>
        <w:spacing w:line="480" w:lineRule="auto" w:before="57"/>
        <w:ind w:left="843" w:right="699" w:hanging="705"/>
        <w:jc w:val="both"/>
      </w:pPr>
      <w:r>
        <w:rPr/>
        <w:t>Osman, A. I., Chen, L., Yang, M., Msigwa, G., Farghali, M., Fawzy, S., Rooney, D. W., &amp; Yap, P.-S.</w:t>
      </w:r>
      <w:r>
        <w:rPr>
          <w:spacing w:val="1"/>
        </w:rPr>
        <w:t> </w:t>
      </w:r>
      <w:r>
        <w:rPr/>
        <w:t>(2022).</w:t>
      </w:r>
      <w:r>
        <w:rPr>
          <w:spacing w:val="1"/>
        </w:rPr>
        <w:t> </w:t>
      </w:r>
      <w:r>
        <w:rPr/>
        <w:t>Cost,</w:t>
      </w:r>
      <w:r>
        <w:rPr>
          <w:spacing w:val="1"/>
        </w:rPr>
        <w:t> </w:t>
      </w:r>
      <w:r>
        <w:rPr/>
        <w:t>environmental</w:t>
      </w:r>
      <w:r>
        <w:rPr>
          <w:spacing w:val="1"/>
        </w:rPr>
        <w:t> </w:t>
      </w:r>
      <w:r>
        <w:rPr/>
        <w:t>impact,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resilience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under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changing</w:t>
      </w:r>
      <w:r>
        <w:rPr>
          <w:spacing w:val="1"/>
        </w:rPr>
        <w:t> </w:t>
      </w:r>
      <w:r>
        <w:rPr/>
        <w:t>climate: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review.</w:t>
      </w:r>
      <w:r>
        <w:rPr>
          <w:spacing w:val="1"/>
        </w:rPr>
        <w:t> </w:t>
      </w:r>
      <w:r>
        <w:rPr>
          <w:i/>
        </w:rPr>
        <w:t>Environmental</w:t>
      </w:r>
      <w:r>
        <w:rPr>
          <w:i/>
          <w:spacing w:val="1"/>
        </w:rPr>
        <w:t> </w:t>
      </w:r>
      <w:r>
        <w:rPr>
          <w:i/>
        </w:rPr>
        <w:t>Chemistry</w:t>
      </w:r>
      <w:r>
        <w:rPr>
          <w:i/>
          <w:spacing w:val="1"/>
        </w:rPr>
        <w:t> </w:t>
      </w:r>
      <w:r>
        <w:rPr>
          <w:i/>
        </w:rPr>
        <w:t>Letters</w:t>
      </w:r>
      <w:r>
        <w:rPr/>
        <w:t>,</w:t>
      </w:r>
      <w:r>
        <w:rPr>
          <w:spacing w:val="1"/>
        </w:rPr>
        <w:t> </w:t>
      </w:r>
      <w:r>
        <w:rPr>
          <w:i/>
        </w:rPr>
        <w:t>21</w:t>
      </w:r>
      <w:r>
        <w:rPr/>
        <w:t>,</w:t>
      </w:r>
      <w:r>
        <w:rPr>
          <w:spacing w:val="1"/>
        </w:rPr>
        <w:t> </w:t>
      </w:r>
      <w:r>
        <w:rPr/>
        <w:t>741–764.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https://doi.org/10.1007/s10311-022-01532-8</w:t>
      </w:r>
    </w:p>
    <w:p>
      <w:pPr>
        <w:pStyle w:val="BodyText"/>
        <w:spacing w:line="480" w:lineRule="auto" w:before="58"/>
        <w:ind w:left="843" w:right="694" w:hanging="720"/>
        <w:jc w:val="both"/>
      </w:pPr>
      <w:r>
        <w:rPr/>
        <w:t>Panda, S., Mohanty, S., Rout, P. K., Sahu, B. K., Parida, S. M., Samanta, I. S., Bajaj, M., Piecha, M.,</w:t>
      </w:r>
      <w:r>
        <w:rPr>
          <w:spacing w:val="1"/>
        </w:rPr>
        <w:t> </w:t>
      </w:r>
      <w:r>
        <w:rPr/>
        <w:t>Blazek, V., &amp; Prokop, L. (2023). A comprehensive review on demand side management and</w:t>
      </w:r>
      <w:r>
        <w:rPr>
          <w:spacing w:val="1"/>
        </w:rPr>
        <w:t> </w:t>
      </w:r>
      <w:r>
        <w:rPr/>
        <w:t>market design for renewable energy support and integration. </w:t>
      </w:r>
      <w:r>
        <w:rPr>
          <w:i/>
        </w:rPr>
        <w:t>Energy Reports</w:t>
      </w:r>
      <w:r>
        <w:rPr/>
        <w:t>, </w:t>
      </w:r>
      <w:r>
        <w:rPr>
          <w:i/>
        </w:rPr>
        <w:t>10</w:t>
      </w:r>
      <w:r>
        <w:rPr/>
        <w:t>, 2228–2250.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https://doi.org/10.1016/j.egyr.2023.09.049</w:t>
      </w:r>
    </w:p>
    <w:p>
      <w:pPr>
        <w:pStyle w:val="BodyText"/>
        <w:spacing w:line="480" w:lineRule="auto" w:before="57"/>
        <w:ind w:left="843" w:right="696" w:hanging="720"/>
        <w:jc w:val="both"/>
      </w:pPr>
      <w:r>
        <w:rPr/>
        <w:t>Pantelis Kiriakidis, Theodoros Christoudias, Jonilda Kushta, &amp; Jos Lelieveld. (2024). Projected wind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solar energy potential in the eastern Mediterranean and Middle East in 2050. </w:t>
      </w:r>
      <w:r>
        <w:rPr>
          <w:i/>
        </w:rPr>
        <w:t>Science of the</w:t>
      </w:r>
      <w:r>
        <w:rPr>
          <w:i/>
          <w:spacing w:val="1"/>
        </w:rPr>
        <w:t> </w:t>
      </w:r>
      <w:r>
        <w:rPr>
          <w:i/>
        </w:rPr>
        <w:t>Total</w:t>
      </w:r>
      <w:r>
        <w:rPr>
          <w:i/>
          <w:spacing w:val="55"/>
        </w:rPr>
        <w:t> </w:t>
      </w:r>
      <w:r>
        <w:rPr>
          <w:i/>
        </w:rPr>
        <w:t>Environment</w:t>
      </w:r>
      <w:r>
        <w:rPr/>
        <w:t>,</w:t>
      </w:r>
      <w:r>
        <w:rPr>
          <w:spacing w:val="-2"/>
        </w:rPr>
        <w:t> </w:t>
      </w:r>
      <w:r>
        <w:rPr/>
        <w:t>172120–172120.</w:t>
      </w:r>
      <w:r>
        <w:rPr>
          <w:spacing w:val="-3"/>
        </w:rPr>
        <w:t> </w:t>
      </w:r>
      <w:r>
        <w:rPr>
          <w:color w:val="0462C1"/>
          <w:u w:val="single" w:color="0462C1"/>
        </w:rPr>
        <w:t>https://doi.org/10.1016/j.scitotenv.2024.172120</w:t>
      </w:r>
    </w:p>
    <w:p>
      <w:pPr>
        <w:spacing w:line="477" w:lineRule="auto" w:before="54"/>
        <w:ind w:left="123" w:right="1023" w:firstLine="0"/>
        <w:jc w:val="left"/>
        <w:rPr>
          <w:sz w:val="24"/>
        </w:rPr>
      </w:pPr>
      <w:r>
        <w:rPr>
          <w:sz w:val="24"/>
        </w:rPr>
        <w:t>Phanie Obadia. (2024, February 7). </w:t>
      </w:r>
      <w:r>
        <w:rPr>
          <w:i/>
          <w:sz w:val="24"/>
        </w:rPr>
        <w:t>Denmark’s energy policy : built on renewables, driven by wind</w:t>
      </w:r>
      <w:r>
        <w:rPr>
          <w:sz w:val="24"/>
        </w:rPr>
        <w:t>.</w:t>
      </w:r>
      <w:r>
        <w:rPr>
          <w:spacing w:val="1"/>
          <w:sz w:val="24"/>
        </w:rPr>
        <w:t> </w:t>
      </w:r>
      <w:r>
        <w:rPr>
          <w:sz w:val="24"/>
        </w:rPr>
        <w:t>Construction21.org;</w:t>
      </w:r>
      <w:r>
        <w:rPr>
          <w:spacing w:val="-15"/>
          <w:sz w:val="24"/>
        </w:rPr>
        <w:t> </w:t>
      </w:r>
      <w:r>
        <w:rPr>
          <w:sz w:val="24"/>
        </w:rPr>
        <w:t>construction21.</w:t>
      </w:r>
      <w:r>
        <w:rPr>
          <w:spacing w:val="-15"/>
          <w:sz w:val="24"/>
        </w:rPr>
        <w:t> </w:t>
      </w:r>
      <w:hyperlink r:id="rId9">
        <w:r>
          <w:rPr>
            <w:sz w:val="24"/>
          </w:rPr>
          <w:t>https://www.construction21.org/articles/h/denmark.html</w:t>
        </w:r>
      </w:hyperlink>
      <w:r>
        <w:rPr>
          <w:spacing w:val="-15"/>
          <w:sz w:val="24"/>
        </w:rPr>
        <w:t> </w:t>
      </w:r>
      <w:r>
        <w:rPr>
          <w:sz w:val="24"/>
        </w:rPr>
        <w:t>Podger,</w:t>
      </w:r>
    </w:p>
    <w:p>
      <w:pPr>
        <w:pStyle w:val="BodyText"/>
        <w:spacing w:line="482" w:lineRule="auto" w:before="4"/>
        <w:ind w:left="123" w:right="818"/>
      </w:pPr>
      <w:r>
        <w:rPr/>
        <w:t>A.,</w:t>
      </w:r>
      <w:r>
        <w:rPr>
          <w:spacing w:val="-3"/>
        </w:rPr>
        <w:t> </w:t>
      </w:r>
      <w:r>
        <w:rPr/>
        <w:t>Wanna,</w:t>
      </w:r>
      <w:r>
        <w:rPr>
          <w:spacing w:val="-3"/>
        </w:rPr>
        <w:t> </w:t>
      </w:r>
      <w:r>
        <w:rPr/>
        <w:t>J.,</w:t>
      </w:r>
      <w:r>
        <w:rPr>
          <w:spacing w:val="-3"/>
        </w:rPr>
        <w:t> </w:t>
      </w:r>
      <w:r>
        <w:rPr/>
        <w:t>Chan,</w:t>
      </w:r>
      <w:r>
        <w:rPr>
          <w:spacing w:val="-3"/>
        </w:rPr>
        <w:t> </w:t>
      </w:r>
      <w:r>
        <w:rPr/>
        <w:t>H.,</w:t>
      </w:r>
      <w:r>
        <w:rPr>
          <w:spacing w:val="-2"/>
        </w:rPr>
        <w:t> </w:t>
      </w:r>
      <w:r>
        <w:rPr/>
        <w:t>Ma,</w:t>
      </w:r>
      <w:r>
        <w:rPr>
          <w:spacing w:val="-3"/>
        </w:rPr>
        <w:t> </w:t>
      </w:r>
      <w:r>
        <w:rPr/>
        <w:t>J.,</w:t>
      </w:r>
      <w:r>
        <w:rPr>
          <w:spacing w:val="-3"/>
        </w:rPr>
        <w:t> </w:t>
      </w:r>
      <w:r>
        <w:rPr/>
        <w:t>&amp;</w:t>
      </w:r>
      <w:r>
        <w:rPr>
          <w:spacing w:val="-3"/>
        </w:rPr>
        <w:t> </w:t>
      </w:r>
      <w:r>
        <w:rPr/>
        <w:t>Su,</w:t>
      </w:r>
      <w:r>
        <w:rPr>
          <w:spacing w:val="-3"/>
        </w:rPr>
        <w:t> </w:t>
      </w:r>
      <w:r>
        <w:rPr/>
        <w:t>T.</w:t>
      </w:r>
      <w:r>
        <w:rPr>
          <w:spacing w:val="-2"/>
        </w:rPr>
        <w:t> </w:t>
      </w:r>
      <w:r>
        <w:rPr/>
        <w:t>(2012).</w:t>
      </w:r>
      <w:r>
        <w:rPr>
          <w:spacing w:val="-3"/>
        </w:rPr>
        <w:t> </w:t>
      </w:r>
      <w:r>
        <w:rPr/>
        <w:t>Putting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citizens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centre:</w:t>
      </w:r>
      <w:r>
        <w:rPr>
          <w:spacing w:val="-3"/>
        </w:rPr>
        <w:t> </w:t>
      </w:r>
      <w:r>
        <w:rPr/>
        <w:t>making</w:t>
      </w:r>
      <w:r>
        <w:rPr>
          <w:spacing w:val="55"/>
        </w:rPr>
        <w:t> </w:t>
      </w:r>
      <w:r>
        <w:rPr/>
        <w:t>government</w:t>
      </w:r>
      <w:r>
        <w:rPr>
          <w:spacing w:val="-57"/>
        </w:rPr>
        <w:t> </w:t>
      </w:r>
      <w:r>
        <w:rPr/>
        <w:t>more responsive. </w:t>
      </w:r>
      <w:r>
        <w:rPr>
          <w:i/>
        </w:rPr>
        <w:t>Australian Journal of Public Administration</w:t>
      </w:r>
      <w:r>
        <w:rPr/>
        <w:t>, </w:t>
      </w:r>
      <w:r>
        <w:rPr>
          <w:i/>
        </w:rPr>
        <w:t>71</w:t>
      </w:r>
      <w:r>
        <w:rPr/>
        <w:t>(2), 101–110.</w:t>
      </w:r>
      <w:r>
        <w:rPr>
          <w:color w:val="0462C1"/>
          <w:spacing w:val="1"/>
        </w:rPr>
        <w:t> </w:t>
      </w:r>
      <w:r>
        <w:rPr>
          <w:color w:val="0462C1"/>
          <w:u w:val="single" w:color="0462C1"/>
        </w:rPr>
        <w:t>https://doi.org/10.1111/j.1467-8500.2012.00773.x</w:t>
      </w:r>
    </w:p>
    <w:p>
      <w:pPr>
        <w:pStyle w:val="BodyText"/>
        <w:spacing w:line="480" w:lineRule="auto" w:before="53"/>
        <w:ind w:left="843" w:right="694" w:hanging="705"/>
        <w:jc w:val="both"/>
      </w:pPr>
      <w:r>
        <w:rPr/>
        <w:t>Qadir, S. A., Al-Motairi, H., Tahir, F., &amp; Al-Fagih, L. (2021). Incentives and strategies for financing the</w:t>
      </w:r>
      <w:r>
        <w:rPr>
          <w:spacing w:val="-57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</w:t>
      </w:r>
      <w:r>
        <w:rPr>
          <w:spacing w:val="1"/>
        </w:rPr>
        <w:t> </w:t>
      </w:r>
      <w:r>
        <w:rPr/>
        <w:t>transition: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review.</w:t>
      </w:r>
      <w:r>
        <w:rPr>
          <w:spacing w:val="1"/>
        </w:rPr>
        <w:t> </w:t>
      </w:r>
      <w:r>
        <w:rPr>
          <w:i/>
        </w:rPr>
        <w:t>Energy</w:t>
      </w:r>
      <w:r>
        <w:rPr>
          <w:i/>
          <w:spacing w:val="1"/>
        </w:rPr>
        <w:t> </w:t>
      </w:r>
      <w:r>
        <w:rPr>
          <w:i/>
        </w:rPr>
        <w:t>Reports</w:t>
      </w:r>
      <w:r>
        <w:rPr/>
        <w:t>,</w:t>
      </w:r>
      <w:r>
        <w:rPr>
          <w:spacing w:val="1"/>
        </w:rPr>
        <w:t> </w:t>
      </w:r>
      <w:r>
        <w:rPr>
          <w:i/>
        </w:rPr>
        <w:t>7</w:t>
      </w:r>
      <w:r>
        <w:rPr/>
        <w:t>(7),</w:t>
      </w:r>
      <w:r>
        <w:rPr>
          <w:spacing w:val="1"/>
        </w:rPr>
        <w:t> </w:t>
      </w:r>
      <w:r>
        <w:rPr/>
        <w:t>3590–3606.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https://doi.org/10.1016/j.egyr.2021.06.041</w:t>
      </w:r>
    </w:p>
    <w:p>
      <w:pPr>
        <w:spacing w:after="0" w:line="480" w:lineRule="auto"/>
        <w:jc w:val="both"/>
        <w:sectPr>
          <w:pgSz w:w="11920" w:h="16860"/>
          <w:pgMar w:top="320" w:bottom="280" w:left="780" w:right="280"/>
        </w:sectPr>
      </w:pPr>
    </w:p>
    <w:p>
      <w:pPr>
        <w:pStyle w:val="BodyText"/>
        <w:spacing w:before="65"/>
        <w:ind w:right="748"/>
        <w:jc w:val="right"/>
      </w:pPr>
      <w:r>
        <w:rPr/>
        <w:t>45</w:t>
      </w:r>
    </w:p>
    <w:p>
      <w:pPr>
        <w:spacing w:line="482" w:lineRule="auto" w:before="16"/>
        <w:ind w:left="843" w:right="1002" w:hanging="720"/>
        <w:jc w:val="left"/>
        <w:rPr>
          <w:sz w:val="24"/>
        </w:rPr>
      </w:pPr>
      <w:r>
        <w:rPr>
          <w:sz w:val="24"/>
        </w:rPr>
        <w:t>Ramady,</w:t>
      </w:r>
      <w:r>
        <w:rPr>
          <w:spacing w:val="-6"/>
          <w:sz w:val="24"/>
        </w:rPr>
        <w:t> </w:t>
      </w:r>
      <w:r>
        <w:rPr>
          <w:sz w:val="24"/>
        </w:rPr>
        <w:t>M.</w:t>
      </w:r>
      <w:r>
        <w:rPr>
          <w:spacing w:val="-5"/>
          <w:sz w:val="24"/>
        </w:rPr>
        <w:t> </w:t>
      </w:r>
      <w:r>
        <w:rPr>
          <w:sz w:val="24"/>
        </w:rPr>
        <w:t>A.</w:t>
      </w:r>
      <w:r>
        <w:rPr>
          <w:spacing w:val="-5"/>
          <w:sz w:val="24"/>
        </w:rPr>
        <w:t> </w:t>
      </w:r>
      <w:r>
        <w:rPr>
          <w:sz w:val="24"/>
        </w:rPr>
        <w:t>(2010).</w:t>
      </w:r>
      <w:r>
        <w:rPr>
          <w:spacing w:val="-5"/>
          <w:sz w:val="24"/>
        </w:rPr>
        <w:t> </w:t>
      </w:r>
      <w:r>
        <w:rPr>
          <w:sz w:val="24"/>
        </w:rPr>
        <w:t>Overview.</w:t>
      </w:r>
      <w:r>
        <w:rPr>
          <w:spacing w:val="-5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Saudi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Arabian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Economy</w:t>
      </w:r>
      <w:r>
        <w:rPr>
          <w:sz w:val="24"/>
        </w:rPr>
        <w:t>,</w:t>
      </w:r>
      <w:r>
        <w:rPr>
          <w:spacing w:val="-5"/>
          <w:sz w:val="24"/>
        </w:rPr>
        <w:t> </w:t>
      </w:r>
      <w:r>
        <w:rPr>
          <w:sz w:val="24"/>
        </w:rPr>
        <w:t>3–12.</w:t>
      </w:r>
      <w:r>
        <w:rPr>
          <w:spacing w:val="-5"/>
          <w:sz w:val="24"/>
        </w:rPr>
        <w:t> </w:t>
      </w:r>
      <w:r>
        <w:rPr>
          <w:color w:val="0462C1"/>
          <w:sz w:val="24"/>
          <w:u w:val="single" w:color="0462C1"/>
        </w:rPr>
        <w:t>https://doi.org/10.1007/978-1-</w:t>
      </w:r>
      <w:r>
        <w:rPr>
          <w:color w:val="0462C1"/>
          <w:spacing w:val="-57"/>
          <w:sz w:val="24"/>
        </w:rPr>
        <w:t> </w:t>
      </w:r>
      <w:r>
        <w:rPr>
          <w:color w:val="0462C1"/>
          <w:sz w:val="24"/>
          <w:u w:val="single" w:color="0462C1"/>
        </w:rPr>
        <w:t>4419-5987-4_1</w:t>
      </w:r>
    </w:p>
    <w:p>
      <w:pPr>
        <w:pStyle w:val="BodyText"/>
        <w:spacing w:line="480" w:lineRule="auto" w:before="53"/>
        <w:ind w:left="843" w:right="696" w:hanging="720"/>
        <w:jc w:val="both"/>
      </w:pPr>
      <w:r>
        <w:rPr/>
        <w:t>Reddy, V. J., Hariram, N. P., Ghazali, M. F., &amp; Kumarasamy, S. (2024). Pathway to Sustainability: An</w:t>
      </w:r>
      <w:r>
        <w:rPr>
          <w:spacing w:val="1"/>
        </w:rPr>
        <w:t> </w:t>
      </w:r>
      <w:r>
        <w:rPr/>
        <w:t>Overview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Renewable</w:t>
      </w:r>
      <w:r>
        <w:rPr>
          <w:spacing w:val="1"/>
        </w:rPr>
        <w:t> </w:t>
      </w:r>
      <w:r>
        <w:rPr/>
        <w:t>Energy Integration in Building Systems. </w:t>
      </w:r>
      <w:r>
        <w:rPr>
          <w:i/>
        </w:rPr>
        <w:t>Sustainability</w:t>
      </w:r>
      <w:r>
        <w:rPr/>
        <w:t>, </w:t>
      </w:r>
      <w:r>
        <w:rPr>
          <w:i/>
        </w:rPr>
        <w:t>16</w:t>
      </w:r>
      <w:r>
        <w:rPr/>
        <w:t>(2), 638.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https://doi.org/10.3390/su16020638</w:t>
      </w:r>
    </w:p>
    <w:p>
      <w:pPr>
        <w:pStyle w:val="BodyText"/>
        <w:spacing w:line="480" w:lineRule="auto" w:before="54"/>
        <w:ind w:left="828" w:right="688" w:hanging="690"/>
        <w:jc w:val="both"/>
      </w:pPr>
      <w:r>
        <w:rPr/>
        <w:t>Selim, M. M., &amp; Alshareef, N. (2024). Trends and opportunities in renewable energy investment in</w:t>
      </w:r>
      <w:r>
        <w:rPr>
          <w:spacing w:val="1"/>
        </w:rPr>
        <w:t> </w:t>
      </w:r>
      <w:r>
        <w:rPr/>
        <w:t>Saudi</w:t>
      </w:r>
      <w:r>
        <w:rPr>
          <w:spacing w:val="1"/>
        </w:rPr>
        <w:t> </w:t>
      </w:r>
      <w:r>
        <w:rPr/>
        <w:t>Arabia: Insights for achieving vision 2030 and enhancing environmental sustainability.</w:t>
      </w:r>
      <w:r>
        <w:rPr>
          <w:spacing w:val="1"/>
        </w:rPr>
        <w:t> </w:t>
      </w:r>
      <w:r>
        <w:rPr>
          <w:i/>
        </w:rPr>
        <w:t>Alexandria</w:t>
      </w:r>
      <w:r>
        <w:rPr>
          <w:i/>
          <w:spacing w:val="-2"/>
        </w:rPr>
        <w:t> </w:t>
      </w:r>
      <w:r>
        <w:rPr>
          <w:i/>
        </w:rPr>
        <w:t>Engineering</w:t>
      </w:r>
      <w:r>
        <w:rPr>
          <w:i/>
          <w:spacing w:val="-1"/>
        </w:rPr>
        <w:t> </w:t>
      </w:r>
      <w:r>
        <w:rPr>
          <w:i/>
        </w:rPr>
        <w:t>Journal</w:t>
      </w:r>
      <w:r>
        <w:rPr/>
        <w:t>,</w:t>
      </w:r>
      <w:r>
        <w:rPr>
          <w:spacing w:val="-1"/>
        </w:rPr>
        <w:t> </w:t>
      </w:r>
      <w:r>
        <w:rPr>
          <w:i/>
        </w:rPr>
        <w:t>112</w:t>
      </w:r>
      <w:r>
        <w:rPr/>
        <w:t>,</w:t>
      </w:r>
      <w:r>
        <w:rPr>
          <w:spacing w:val="-2"/>
        </w:rPr>
        <w:t> </w:t>
      </w:r>
      <w:r>
        <w:rPr/>
        <w:t>224–234.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https://doi.org/10.1016/j.aej.2024.10.107</w:t>
      </w:r>
    </w:p>
    <w:p>
      <w:pPr>
        <w:pStyle w:val="BodyText"/>
        <w:tabs>
          <w:tab w:pos="2640" w:val="left" w:leader="none"/>
          <w:tab w:pos="3503" w:val="left" w:leader="none"/>
          <w:tab w:pos="5499" w:val="left" w:leader="none"/>
          <w:tab w:pos="6872" w:val="left" w:leader="none"/>
          <w:tab w:pos="8291" w:val="left" w:leader="none"/>
        </w:tabs>
        <w:spacing w:line="477" w:lineRule="auto" w:before="54"/>
        <w:ind w:left="843" w:right="689" w:hanging="705"/>
        <w:jc w:val="both"/>
      </w:pPr>
      <w:r>
        <w:rPr/>
        <w:t>Smirnova, E., Kot, S., Kolpak, E., &amp; Shestak, V. (2021). Governmental support and renewable energy</w:t>
      </w:r>
      <w:r>
        <w:rPr>
          <w:spacing w:val="1"/>
        </w:rPr>
        <w:t> </w:t>
      </w:r>
      <w:r>
        <w:rPr/>
        <w:t>production:</w:t>
        <w:tab/>
        <w:t>A</w:t>
        <w:tab/>
        <w:t>cross-country</w:t>
        <w:tab/>
        <w:t>review.</w:t>
        <w:tab/>
      </w:r>
      <w:r>
        <w:rPr>
          <w:i/>
        </w:rPr>
        <w:t>Energy</w:t>
      </w:r>
      <w:r>
        <w:rPr/>
        <w:t>,</w:t>
        <w:tab/>
      </w:r>
      <w:r>
        <w:rPr>
          <w:i/>
        </w:rPr>
        <w:t>230</w:t>
      </w:r>
      <w:r>
        <w:rPr/>
        <w:t>,</w:t>
      </w:r>
      <w:r>
        <w:rPr>
          <w:spacing w:val="59"/>
        </w:rPr>
        <w:t> </w:t>
      </w:r>
      <w:r>
        <w:rPr/>
        <w:t>120903.</w:t>
      </w:r>
    </w:p>
    <w:p>
      <w:pPr>
        <w:pStyle w:val="BodyText"/>
        <w:spacing w:before="4"/>
        <w:ind w:left="843"/>
      </w:pPr>
      <w:r>
        <w:rPr>
          <w:color w:val="0462C1"/>
          <w:u w:val="single" w:color="0462C1"/>
        </w:rPr>
        <w:t>https://doi.org/10.1016/j.energy.2021.120903</w:t>
      </w:r>
    </w:p>
    <w:p>
      <w:pPr>
        <w:pStyle w:val="BodyText"/>
        <w:spacing w:before="10"/>
        <w:rPr>
          <w:sz w:val="28"/>
        </w:rPr>
      </w:pPr>
    </w:p>
    <w:p>
      <w:pPr>
        <w:spacing w:line="475" w:lineRule="auto" w:before="0"/>
        <w:ind w:left="843" w:right="2854" w:hanging="705"/>
        <w:jc w:val="left"/>
        <w:rPr>
          <w:sz w:val="24"/>
        </w:rPr>
      </w:pPr>
      <w:r>
        <w:rPr>
          <w:sz w:val="24"/>
        </w:rPr>
        <w:t>Solar,</w:t>
      </w:r>
      <w:r>
        <w:rPr>
          <w:spacing w:val="-3"/>
          <w:sz w:val="24"/>
        </w:rPr>
        <w:t> </w:t>
      </w:r>
      <w:r>
        <w:rPr>
          <w:sz w:val="24"/>
        </w:rPr>
        <w:t>I.</w:t>
      </w:r>
      <w:r>
        <w:rPr>
          <w:spacing w:val="-3"/>
          <w:sz w:val="24"/>
        </w:rPr>
        <w:t> </w:t>
      </w:r>
      <w:r>
        <w:rPr>
          <w:sz w:val="24"/>
        </w:rPr>
        <w:t>(2024,</w:t>
      </w:r>
      <w:r>
        <w:rPr>
          <w:spacing w:val="-3"/>
          <w:sz w:val="24"/>
        </w:rPr>
        <w:t> </w:t>
      </w:r>
      <w:r>
        <w:rPr>
          <w:sz w:val="24"/>
        </w:rPr>
        <w:t>September</w:t>
      </w:r>
      <w:r>
        <w:rPr>
          <w:spacing w:val="-3"/>
          <w:sz w:val="24"/>
        </w:rPr>
        <w:t> </w:t>
      </w:r>
      <w:r>
        <w:rPr>
          <w:sz w:val="24"/>
        </w:rPr>
        <w:t>18).</w:t>
      </w:r>
      <w:r>
        <w:rPr>
          <w:spacing w:val="-3"/>
          <w:sz w:val="24"/>
        </w:rPr>
        <w:t> </w:t>
      </w:r>
      <w:r>
        <w:rPr>
          <w:i/>
          <w:sz w:val="24"/>
        </w:rPr>
        <w:t>Integrating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Solar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Wind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Analysis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-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IEA</w:t>
      </w:r>
      <w:r>
        <w:rPr>
          <w:sz w:val="24"/>
        </w:rPr>
        <w:t>.</w:t>
      </w:r>
      <w:r>
        <w:rPr>
          <w:spacing w:val="-2"/>
          <w:sz w:val="24"/>
        </w:rPr>
        <w:t> </w:t>
      </w:r>
      <w:r>
        <w:rPr>
          <w:sz w:val="24"/>
        </w:rPr>
        <w:t>IEA.</w:t>
      </w:r>
      <w:r>
        <w:rPr>
          <w:spacing w:val="-57"/>
          <w:sz w:val="24"/>
        </w:rPr>
        <w:t> </w:t>
      </w:r>
      <w:hyperlink r:id="rId10">
        <w:r>
          <w:rPr>
            <w:color w:val="0462C1"/>
            <w:sz w:val="24"/>
            <w:u w:val="single" w:color="0462C1"/>
          </w:rPr>
          <w:t>https://www</w:t>
        </w:r>
      </w:hyperlink>
      <w:r>
        <w:rPr>
          <w:color w:val="0462C1"/>
          <w:sz w:val="24"/>
          <w:u w:val="single" w:color="0462C1"/>
        </w:rPr>
        <w:t>.iea.or</w:t>
      </w:r>
      <w:hyperlink r:id="rId10">
        <w:r>
          <w:rPr>
            <w:color w:val="0462C1"/>
            <w:sz w:val="24"/>
            <w:u w:val="single" w:color="0462C1"/>
          </w:rPr>
          <w:t>g/reports/integrating-solar-and-wind</w:t>
        </w:r>
      </w:hyperlink>
    </w:p>
    <w:p>
      <w:pPr>
        <w:pStyle w:val="BodyText"/>
        <w:tabs>
          <w:tab w:pos="1450" w:val="left" w:leader="none"/>
          <w:tab w:pos="2646" w:val="left" w:leader="none"/>
          <w:tab w:pos="3505" w:val="left" w:leader="none"/>
          <w:tab w:pos="4474" w:val="left" w:leader="none"/>
          <w:tab w:pos="9383" w:val="left" w:leader="none"/>
        </w:tabs>
        <w:spacing w:line="477" w:lineRule="auto" w:before="62"/>
        <w:ind w:left="843" w:right="688" w:hanging="705"/>
      </w:pPr>
      <w:r>
        <w:rPr/>
        <w:t>Susskind,</w:t>
      </w:r>
      <w:r>
        <w:rPr>
          <w:spacing w:val="13"/>
        </w:rPr>
        <w:t> </w:t>
      </w:r>
      <w:r>
        <w:rPr/>
        <w:t>L.,</w:t>
      </w:r>
      <w:r>
        <w:rPr>
          <w:spacing w:val="13"/>
        </w:rPr>
        <w:t> </w:t>
      </w:r>
      <w:r>
        <w:rPr/>
        <w:t>Chun,</w:t>
      </w:r>
      <w:r>
        <w:rPr>
          <w:spacing w:val="14"/>
        </w:rPr>
        <w:t> </w:t>
      </w:r>
      <w:r>
        <w:rPr/>
        <w:t>J.,</w:t>
      </w:r>
      <w:r>
        <w:rPr>
          <w:spacing w:val="13"/>
        </w:rPr>
        <w:t> </w:t>
      </w:r>
      <w:r>
        <w:rPr/>
        <w:t>Gant,</w:t>
      </w:r>
      <w:r>
        <w:rPr>
          <w:spacing w:val="13"/>
        </w:rPr>
        <w:t> </w:t>
      </w:r>
      <w:r>
        <w:rPr/>
        <w:t>A.,</w:t>
      </w:r>
      <w:r>
        <w:rPr>
          <w:spacing w:val="14"/>
        </w:rPr>
        <w:t> </w:t>
      </w:r>
      <w:r>
        <w:rPr/>
        <w:t>Hodgkins,</w:t>
      </w:r>
      <w:r>
        <w:rPr>
          <w:spacing w:val="13"/>
        </w:rPr>
        <w:t> </w:t>
      </w:r>
      <w:r>
        <w:rPr/>
        <w:t>C.,</w:t>
      </w:r>
      <w:r>
        <w:rPr>
          <w:spacing w:val="14"/>
        </w:rPr>
        <w:t> </w:t>
      </w:r>
      <w:r>
        <w:rPr/>
        <w:t>Cohen,</w:t>
      </w:r>
      <w:r>
        <w:rPr>
          <w:spacing w:val="13"/>
        </w:rPr>
        <w:t> </w:t>
      </w:r>
      <w:r>
        <w:rPr/>
        <w:t>J.,</w:t>
      </w:r>
      <w:r>
        <w:rPr>
          <w:spacing w:val="13"/>
        </w:rPr>
        <w:t> </w:t>
      </w:r>
      <w:r>
        <w:rPr/>
        <w:t>&amp;</w:t>
      </w:r>
      <w:r>
        <w:rPr>
          <w:spacing w:val="14"/>
        </w:rPr>
        <w:t> </w:t>
      </w:r>
      <w:r>
        <w:rPr/>
        <w:t>Lohmar,</w:t>
      </w:r>
      <w:r>
        <w:rPr>
          <w:spacing w:val="13"/>
        </w:rPr>
        <w:t> </w:t>
      </w:r>
      <w:r>
        <w:rPr/>
        <w:t>S.</w:t>
      </w:r>
      <w:r>
        <w:rPr>
          <w:spacing w:val="14"/>
        </w:rPr>
        <w:t> </w:t>
      </w:r>
      <w:r>
        <w:rPr/>
        <w:t>(2022).</w:t>
      </w:r>
      <w:r>
        <w:rPr>
          <w:spacing w:val="13"/>
        </w:rPr>
        <w:t> </w:t>
      </w:r>
      <w:r>
        <w:rPr/>
        <w:t>Sources</w:t>
      </w:r>
      <w:r>
        <w:rPr>
          <w:spacing w:val="13"/>
        </w:rPr>
        <w:t> </w:t>
      </w:r>
      <w:r>
        <w:rPr/>
        <w:t>of</w:t>
      </w:r>
      <w:r>
        <w:rPr>
          <w:spacing w:val="-1"/>
        </w:rPr>
        <w:t> </w:t>
      </w:r>
      <w:r>
        <w:rPr/>
        <w:t>opposition</w:t>
      </w:r>
      <w:r>
        <w:rPr>
          <w:spacing w:val="-57"/>
        </w:rPr>
        <w:t> </w:t>
      </w:r>
      <w:r>
        <w:rPr/>
        <w:t>to</w:t>
        <w:tab/>
        <w:t>renewable</w:t>
        <w:tab/>
        <w:t>energy</w:t>
        <w:tab/>
        <w:t>projects</w:t>
        <w:tab/>
        <w:t>in  </w:t>
      </w:r>
      <w:r>
        <w:rPr>
          <w:spacing w:val="13"/>
        </w:rPr>
        <w:t> </w:t>
      </w:r>
      <w:r>
        <w:rPr/>
        <w:t>the  </w:t>
      </w:r>
      <w:r>
        <w:rPr>
          <w:spacing w:val="14"/>
        </w:rPr>
        <w:t> </w:t>
      </w:r>
      <w:r>
        <w:rPr/>
        <w:t>United  </w:t>
      </w:r>
      <w:r>
        <w:rPr>
          <w:spacing w:val="13"/>
        </w:rPr>
        <w:t> </w:t>
      </w:r>
      <w:r>
        <w:rPr/>
        <w:t>States.  </w:t>
      </w:r>
      <w:r>
        <w:rPr>
          <w:spacing w:val="14"/>
        </w:rPr>
        <w:t> </w:t>
      </w:r>
      <w:r>
        <w:rPr>
          <w:i/>
        </w:rPr>
        <w:t>Energy  </w:t>
      </w:r>
      <w:r>
        <w:rPr>
          <w:i/>
          <w:spacing w:val="14"/>
        </w:rPr>
        <w:t> </w:t>
      </w:r>
      <w:r>
        <w:rPr>
          <w:i/>
        </w:rPr>
        <w:t>Policy</w:t>
      </w:r>
      <w:r>
        <w:rPr/>
        <w:t>,  </w:t>
      </w:r>
      <w:r>
        <w:rPr>
          <w:spacing w:val="13"/>
        </w:rPr>
        <w:t> </w:t>
      </w:r>
      <w:r>
        <w:rPr>
          <w:i/>
        </w:rPr>
        <w:t>165</w:t>
      </w:r>
      <w:r>
        <w:rPr/>
        <w:t>,</w:t>
        <w:tab/>
        <w:t>112922.</w:t>
      </w:r>
    </w:p>
    <w:p>
      <w:pPr>
        <w:pStyle w:val="BodyText"/>
        <w:spacing w:before="4"/>
        <w:ind w:left="843"/>
      </w:pPr>
      <w:r>
        <w:rPr>
          <w:color w:val="0462C1"/>
          <w:u w:val="single" w:color="0462C1"/>
        </w:rPr>
        <w:t>https://doi.org/10.1016/j.enpol.2022.112922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480" w:lineRule="auto"/>
        <w:ind w:left="843" w:right="693" w:hanging="720"/>
        <w:jc w:val="both"/>
      </w:pPr>
      <w:r>
        <w:rPr/>
        <w:t>Ukoba, K., Yoro, K. O., Eterigho-Ikelegbe, O., Ibegbulam, C., &amp; Jen, T.-C. (2024). Adaptation of solar</w:t>
      </w:r>
      <w:r>
        <w:rPr>
          <w:spacing w:val="1"/>
        </w:rPr>
        <w:t> </w:t>
      </w:r>
      <w:r>
        <w:rPr/>
        <w:t>power in the Global south: Prospects, challenges and opportunities. </w:t>
      </w:r>
      <w:r>
        <w:rPr>
          <w:i/>
        </w:rPr>
        <w:t>Heliyon (Londen)</w:t>
      </w:r>
      <w:r>
        <w:rPr/>
        <w:t>, </w:t>
      </w:r>
      <w:r>
        <w:rPr>
          <w:i/>
        </w:rPr>
        <w:t>10</w:t>
      </w:r>
      <w:r>
        <w:rPr/>
        <w:t>(7),</w:t>
      </w:r>
      <w:r>
        <w:rPr>
          <w:spacing w:val="1"/>
        </w:rPr>
        <w:t> </w:t>
      </w:r>
      <w:r>
        <w:rPr/>
        <w:t>e28009–e28009.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https://doi.org/10.1016/j.heliyon.2024.e28009</w:t>
      </w:r>
    </w:p>
    <w:p>
      <w:pPr>
        <w:pStyle w:val="BodyText"/>
        <w:spacing w:line="477" w:lineRule="auto" w:before="54"/>
        <w:ind w:left="858" w:right="1029" w:hanging="735"/>
        <w:jc w:val="both"/>
      </w:pPr>
      <w:r>
        <w:rPr/>
        <w:t>Vision</w:t>
      </w:r>
      <w:r>
        <w:rPr>
          <w:spacing w:val="-15"/>
        </w:rPr>
        <w:t> </w:t>
      </w:r>
      <w:r>
        <w:rPr/>
        <w:t>2030.</w:t>
      </w:r>
      <w:r>
        <w:rPr>
          <w:spacing w:val="-15"/>
        </w:rPr>
        <w:t> </w:t>
      </w:r>
      <w:r>
        <w:rPr/>
        <w:t>(2016).</w:t>
      </w:r>
      <w:r>
        <w:rPr>
          <w:spacing w:val="-15"/>
        </w:rPr>
        <w:t> </w:t>
      </w:r>
      <w:r>
        <w:rPr>
          <w:i/>
        </w:rPr>
        <w:t>Vision</w:t>
      </w:r>
      <w:r>
        <w:rPr>
          <w:i/>
          <w:spacing w:val="-15"/>
        </w:rPr>
        <w:t> </w:t>
      </w:r>
      <w:r>
        <w:rPr>
          <w:i/>
        </w:rPr>
        <w:t>2030</w:t>
      </w:r>
      <w:r>
        <w:rPr/>
        <w:t>.</w:t>
      </w:r>
      <w:r>
        <w:rPr>
          <w:spacing w:val="-15"/>
        </w:rPr>
        <w:t> </w:t>
      </w:r>
      <w:hyperlink r:id="rId11">
        <w:r>
          <w:rPr>
            <w:color w:val="0462C1"/>
            <w:u w:val="single" w:color="0462C1"/>
          </w:rPr>
          <w:t>https://www.vision2030.gov.sa/media/qnxn3igg/vision-2030_story</w:t>
        </w:r>
      </w:hyperlink>
      <w:r>
        <w:rPr>
          <w:color w:val="0462C1"/>
          <w:spacing w:val="-58"/>
        </w:rPr>
        <w:t> </w:t>
      </w:r>
      <w:r>
        <w:rPr>
          <w:color w:val="0462C1"/>
          <w:u w:val="single" w:color="0462C1"/>
        </w:rPr>
        <w:t>of-transformation.pdf</w:t>
      </w:r>
    </w:p>
    <w:p>
      <w:pPr>
        <w:pStyle w:val="BodyText"/>
        <w:spacing w:line="477" w:lineRule="auto" w:before="57"/>
        <w:ind w:left="1463" w:right="2028" w:firstLine="417"/>
        <w:jc w:val="both"/>
      </w:pPr>
      <w:r>
        <w:rPr/>
        <w:t>Vision2030. (2023). </w:t>
      </w:r>
      <w:r>
        <w:rPr>
          <w:i/>
        </w:rPr>
        <w:t>Sakaka Solar Power Plant</w:t>
      </w:r>
      <w:r>
        <w:rPr/>
        <w:t>. Vision2030.Gov.sa.</w:t>
      </w:r>
      <w:r>
        <w:rPr>
          <w:spacing w:val="1"/>
        </w:rPr>
        <w:t> </w:t>
      </w:r>
      <w:hyperlink r:id="rId12">
        <w:r>
          <w:rPr>
            <w:spacing w:val="-1"/>
          </w:rPr>
          <w:t>https://www.vision2030.gov.sa/en/explore/projects/sakaka-solar</w:t>
        </w:r>
      </w:hyperlink>
      <w:r>
        <w:rPr>
          <w:spacing w:val="-1"/>
        </w:rPr>
        <w:t>-power</w:t>
      </w:r>
      <w:hyperlink r:id="rId12">
        <w:r>
          <w:rPr>
            <w:spacing w:val="-1"/>
          </w:rPr>
          <w:t>-plant</w:t>
        </w:r>
      </w:hyperlink>
    </w:p>
    <w:p>
      <w:pPr>
        <w:pStyle w:val="BodyText"/>
        <w:spacing w:before="57"/>
        <w:ind w:left="123"/>
        <w:jc w:val="both"/>
      </w:pPr>
      <w:r>
        <w:rPr/>
        <w:t>Vlahou,</w:t>
      </w:r>
      <w:r>
        <w:rPr>
          <w:spacing w:val="-3"/>
        </w:rPr>
        <w:t> </w:t>
      </w:r>
      <w:r>
        <w:rPr/>
        <w:t>A.,</w:t>
      </w:r>
      <w:r>
        <w:rPr>
          <w:spacing w:val="-3"/>
        </w:rPr>
        <w:t> </w:t>
      </w:r>
      <w:r>
        <w:rPr/>
        <w:t>Hallinan,</w:t>
      </w:r>
      <w:r>
        <w:rPr>
          <w:spacing w:val="-3"/>
        </w:rPr>
        <w:t> </w:t>
      </w:r>
      <w:r>
        <w:rPr/>
        <w:t>D.,</w:t>
      </w:r>
      <w:r>
        <w:rPr>
          <w:spacing w:val="-2"/>
        </w:rPr>
        <w:t> </w:t>
      </w:r>
      <w:r>
        <w:rPr/>
        <w:t>Apweiler,</w:t>
      </w:r>
      <w:r>
        <w:rPr>
          <w:spacing w:val="-3"/>
        </w:rPr>
        <w:t> </w:t>
      </w:r>
      <w:r>
        <w:rPr/>
        <w:t>R.,</w:t>
      </w:r>
      <w:r>
        <w:rPr>
          <w:spacing w:val="-3"/>
        </w:rPr>
        <w:t> </w:t>
      </w:r>
      <w:r>
        <w:rPr/>
        <w:t>Argiles,</w:t>
      </w:r>
      <w:r>
        <w:rPr>
          <w:spacing w:val="-2"/>
        </w:rPr>
        <w:t> </w:t>
      </w:r>
      <w:r>
        <w:rPr/>
        <w:t>A.,</w:t>
      </w:r>
      <w:r>
        <w:rPr>
          <w:spacing w:val="-3"/>
        </w:rPr>
        <w:t> </w:t>
      </w:r>
      <w:r>
        <w:rPr/>
        <w:t>Beige,</w:t>
      </w:r>
      <w:r>
        <w:rPr>
          <w:spacing w:val="-3"/>
        </w:rPr>
        <w:t> </w:t>
      </w:r>
      <w:r>
        <w:rPr/>
        <w:t>J.,</w:t>
      </w:r>
      <w:r>
        <w:rPr>
          <w:spacing w:val="-3"/>
        </w:rPr>
        <w:t> </w:t>
      </w:r>
      <w:r>
        <w:rPr/>
        <w:t>Benigni,</w:t>
      </w:r>
      <w:r>
        <w:rPr>
          <w:spacing w:val="-2"/>
        </w:rPr>
        <w:t> </w:t>
      </w:r>
      <w:r>
        <w:rPr/>
        <w:t>A.,</w:t>
      </w:r>
      <w:r>
        <w:rPr>
          <w:spacing w:val="-3"/>
        </w:rPr>
        <w:t> </w:t>
      </w:r>
      <w:r>
        <w:rPr/>
        <w:t>Bischoff,</w:t>
      </w:r>
      <w:r>
        <w:rPr>
          <w:spacing w:val="-3"/>
        </w:rPr>
        <w:t> </w:t>
      </w:r>
      <w:r>
        <w:rPr/>
        <w:t>R.,</w:t>
      </w:r>
      <w:r>
        <w:rPr>
          <w:spacing w:val="-2"/>
        </w:rPr>
        <w:t> </w:t>
      </w:r>
      <w:r>
        <w:rPr/>
        <w:t>Black,</w:t>
      </w:r>
      <w:r>
        <w:rPr>
          <w:spacing w:val="-3"/>
        </w:rPr>
        <w:t> </w:t>
      </w:r>
      <w:r>
        <w:rPr/>
        <w:t>P.</w:t>
      </w:r>
      <w:r>
        <w:rPr>
          <w:spacing w:val="-3"/>
        </w:rPr>
        <w:t> </w:t>
      </w:r>
      <w:r>
        <w:rPr/>
        <w:t>C.,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tabs>
          <w:tab w:pos="6810" w:val="left" w:leader="dot"/>
        </w:tabs>
        <w:spacing w:line="482" w:lineRule="auto"/>
        <w:ind w:left="858" w:right="689" w:hanging="15"/>
      </w:pPr>
      <w:r>
        <w:rPr/>
        <w:t>Boehm,</w:t>
      </w:r>
      <w:r>
        <w:rPr>
          <w:spacing w:val="-7"/>
        </w:rPr>
        <w:t> </w:t>
      </w:r>
      <w:r>
        <w:rPr/>
        <w:t>F.,</w:t>
      </w:r>
      <w:r>
        <w:rPr>
          <w:spacing w:val="-6"/>
        </w:rPr>
        <w:t> </w:t>
      </w:r>
      <w:r>
        <w:rPr/>
        <w:t>Céraline,</w:t>
      </w:r>
      <w:r>
        <w:rPr>
          <w:spacing w:val="-6"/>
        </w:rPr>
        <w:t> </w:t>
      </w:r>
      <w:r>
        <w:rPr/>
        <w:t>J.,</w:t>
      </w:r>
      <w:r>
        <w:rPr>
          <w:spacing w:val="-7"/>
        </w:rPr>
        <w:t> </w:t>
      </w:r>
      <w:r>
        <w:rPr/>
        <w:t>Chrousos,</w:t>
      </w:r>
      <w:r>
        <w:rPr>
          <w:spacing w:val="-6"/>
        </w:rPr>
        <w:t> </w:t>
      </w:r>
      <w:r>
        <w:rPr/>
        <w:t>G.</w:t>
      </w:r>
      <w:r>
        <w:rPr>
          <w:spacing w:val="-6"/>
        </w:rPr>
        <w:t> </w:t>
      </w:r>
      <w:r>
        <w:rPr/>
        <w:t>P.,</w:t>
      </w:r>
      <w:r>
        <w:rPr>
          <w:spacing w:val="-7"/>
        </w:rPr>
        <w:t> </w:t>
      </w:r>
      <w:r>
        <w:rPr/>
        <w:t>Delles,</w:t>
      </w:r>
      <w:r>
        <w:rPr>
          <w:spacing w:val="-6"/>
        </w:rPr>
        <w:t> </w:t>
      </w:r>
      <w:r>
        <w:rPr/>
        <w:t>C.,</w:t>
      </w:r>
      <w:r>
        <w:rPr>
          <w:spacing w:val="-6"/>
        </w:rPr>
        <w:t> </w:t>
      </w:r>
      <w:r>
        <w:rPr/>
        <w:t>Evenepoel,</w:t>
      </w:r>
      <w:r>
        <w:rPr>
          <w:spacing w:val="-6"/>
        </w:rPr>
        <w:t> </w:t>
      </w:r>
      <w:r>
        <w:rPr/>
        <w:t>P.,</w:t>
      </w:r>
      <w:r>
        <w:rPr>
          <w:spacing w:val="-7"/>
        </w:rPr>
        <w:t> </w:t>
      </w:r>
      <w:r>
        <w:rPr/>
        <w:t>Fridolin,</w:t>
      </w:r>
      <w:r>
        <w:rPr>
          <w:spacing w:val="-6"/>
        </w:rPr>
        <w:t> </w:t>
      </w:r>
      <w:r>
        <w:rPr/>
        <w:t>I.,</w:t>
      </w:r>
      <w:r>
        <w:rPr>
          <w:spacing w:val="-6"/>
        </w:rPr>
        <w:t> </w:t>
      </w:r>
      <w:r>
        <w:rPr/>
        <w:t>Glorieux,</w:t>
      </w:r>
      <w:r>
        <w:rPr>
          <w:spacing w:val="-7"/>
        </w:rPr>
        <w:t> </w:t>
      </w:r>
      <w:r>
        <w:rPr/>
        <w:t>G.,</w:t>
      </w:r>
      <w:r>
        <w:rPr>
          <w:spacing w:val="-6"/>
        </w:rPr>
        <w:t> </w:t>
      </w:r>
      <w:r>
        <w:rPr/>
        <w:t>Van</w:t>
      </w:r>
      <w:r>
        <w:rPr>
          <w:spacing w:val="-57"/>
        </w:rPr>
        <w:t> </w:t>
      </w:r>
      <w:r>
        <w:rPr/>
        <w:t>Gool,</w:t>
      </w:r>
      <w:r>
        <w:rPr>
          <w:spacing w:val="11"/>
        </w:rPr>
        <w:t> </w:t>
      </w:r>
      <w:r>
        <w:rPr/>
        <w:t>A.</w:t>
      </w:r>
      <w:r>
        <w:rPr>
          <w:spacing w:val="12"/>
        </w:rPr>
        <w:t> </w:t>
      </w:r>
      <w:r>
        <w:rPr/>
        <w:t>J.,</w:t>
      </w:r>
      <w:r>
        <w:rPr>
          <w:spacing w:val="11"/>
        </w:rPr>
        <w:t> </w:t>
      </w:r>
      <w:r>
        <w:rPr/>
        <w:t>Heidegger,</w:t>
      </w:r>
      <w:r>
        <w:rPr>
          <w:spacing w:val="12"/>
        </w:rPr>
        <w:t> </w:t>
      </w:r>
      <w:r>
        <w:rPr/>
        <w:t>I.,</w:t>
      </w:r>
      <w:r>
        <w:rPr>
          <w:spacing w:val="11"/>
        </w:rPr>
        <w:t> </w:t>
      </w:r>
      <w:r>
        <w:rPr/>
        <w:t>Ioannidis,</w:t>
      </w:r>
      <w:r>
        <w:rPr>
          <w:spacing w:val="12"/>
        </w:rPr>
        <w:t> </w:t>
      </w:r>
      <w:r>
        <w:rPr/>
        <w:t>J.</w:t>
      </w:r>
      <w:r>
        <w:rPr>
          <w:spacing w:val="12"/>
        </w:rPr>
        <w:t> </w:t>
      </w:r>
      <w:r>
        <w:rPr/>
        <w:t>P.,</w:t>
      </w:r>
      <w:r>
        <w:rPr>
          <w:spacing w:val="11"/>
        </w:rPr>
        <w:t> </w:t>
      </w:r>
      <w:r>
        <w:rPr/>
        <w:t>Jankowski,</w:t>
      </w:r>
      <w:r>
        <w:rPr>
          <w:spacing w:val="12"/>
        </w:rPr>
        <w:t> </w:t>
      </w:r>
      <w:r>
        <w:rPr/>
        <w:t>J.,</w:t>
        <w:tab/>
        <w:t>Vanholder,</w:t>
      </w:r>
      <w:r>
        <w:rPr>
          <w:spacing w:val="-12"/>
        </w:rPr>
        <w:t> </w:t>
      </w:r>
      <w:r>
        <w:rPr/>
        <w:t>R.</w:t>
      </w:r>
      <w:r>
        <w:rPr>
          <w:spacing w:val="-13"/>
        </w:rPr>
        <w:t> </w:t>
      </w:r>
      <w:r>
        <w:rPr/>
        <w:t>(2021).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sharing</w:t>
      </w:r>
    </w:p>
    <w:p>
      <w:pPr>
        <w:spacing w:after="0" w:line="482" w:lineRule="auto"/>
        <w:sectPr>
          <w:pgSz w:w="11920" w:h="16860"/>
          <w:pgMar w:top="900" w:bottom="280" w:left="780" w:right="280"/>
        </w:sectPr>
      </w:pPr>
    </w:p>
    <w:p>
      <w:pPr>
        <w:pStyle w:val="BodyText"/>
        <w:tabs>
          <w:tab w:pos="1660" w:val="left" w:leader="none"/>
          <w:tab w:pos="2223" w:val="left" w:leader="none"/>
          <w:tab w:pos="3252" w:val="left" w:leader="none"/>
          <w:tab w:pos="3961" w:val="left" w:leader="none"/>
          <w:tab w:pos="5202" w:val="left" w:leader="none"/>
          <w:tab w:pos="6570" w:val="left" w:leader="none"/>
          <w:tab w:pos="8178" w:val="left" w:leader="none"/>
          <w:tab w:pos="9013" w:val="left" w:leader="none"/>
        </w:tabs>
        <w:spacing w:line="482" w:lineRule="auto" w:before="67"/>
        <w:ind w:left="843" w:right="702"/>
      </w:pPr>
      <w:r>
        <w:rPr/>
        <w:t>under</w:t>
        <w:tab/>
        <w:t>the</w:t>
        <w:tab/>
        <w:t>General</w:t>
        <w:tab/>
        <w:t>Data</w:t>
        <w:tab/>
        <w:t>Protection</w:t>
        <w:tab/>
        <w:t>Regulation.</w:t>
        <w:tab/>
      </w:r>
      <w:r>
        <w:rPr>
          <w:i/>
        </w:rPr>
        <w:t>Hypertension</w:t>
      </w:r>
      <w:r>
        <w:rPr/>
        <w:t>,</w:t>
        <w:tab/>
      </w:r>
      <w:r>
        <w:rPr>
          <w:i/>
        </w:rPr>
        <w:t>77</w:t>
      </w:r>
      <w:r>
        <w:rPr/>
        <w:t>(4),</w:t>
        <w:tab/>
      </w:r>
      <w:r>
        <w:rPr>
          <w:spacing w:val="-1"/>
        </w:rPr>
        <w:t>1029–1035.</w:t>
      </w:r>
      <w:r>
        <w:rPr>
          <w:spacing w:val="-57"/>
        </w:rPr>
        <w:t> </w:t>
      </w:r>
      <w:r>
        <w:rPr>
          <w:color w:val="0462C1"/>
          <w:u w:val="single" w:color="0462C1"/>
        </w:rPr>
        <w:t>https://doi.org/10.1161/HYPERTENSIONAHA.120.16340</w:t>
      </w:r>
    </w:p>
    <w:p>
      <w:pPr>
        <w:spacing w:line="477" w:lineRule="auto" w:before="53"/>
        <w:ind w:left="843" w:right="848" w:hanging="720"/>
        <w:jc w:val="both"/>
        <w:rPr>
          <w:sz w:val="24"/>
        </w:rPr>
      </w:pPr>
      <w:r>
        <w:rPr>
          <w:sz w:val="24"/>
        </w:rPr>
        <w:t>von</w:t>
      </w:r>
      <w:r>
        <w:rPr>
          <w:spacing w:val="-3"/>
          <w:sz w:val="24"/>
        </w:rPr>
        <w:t> </w:t>
      </w:r>
      <w:r>
        <w:rPr>
          <w:sz w:val="24"/>
        </w:rPr>
        <w:t>Hirschhausen,</w:t>
      </w:r>
      <w:r>
        <w:rPr>
          <w:spacing w:val="-2"/>
          <w:sz w:val="24"/>
        </w:rPr>
        <w:t> </w:t>
      </w:r>
      <w:r>
        <w:rPr>
          <w:sz w:val="24"/>
        </w:rPr>
        <w:t>C.</w:t>
      </w:r>
      <w:r>
        <w:rPr>
          <w:spacing w:val="-2"/>
          <w:sz w:val="24"/>
        </w:rPr>
        <w:t> </w:t>
      </w:r>
      <w:r>
        <w:rPr>
          <w:sz w:val="24"/>
        </w:rPr>
        <w:t>(2014).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German</w:t>
      </w:r>
      <w:r>
        <w:rPr>
          <w:spacing w:val="-2"/>
          <w:sz w:val="24"/>
        </w:rPr>
        <w:t> </w:t>
      </w:r>
      <w:r>
        <w:rPr>
          <w:sz w:val="24"/>
        </w:rPr>
        <w:t>“Energiewende”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Introduction.</w:t>
      </w:r>
      <w:r>
        <w:rPr>
          <w:spacing w:val="-3"/>
          <w:sz w:val="24"/>
        </w:rPr>
        <w:t> </w:t>
      </w:r>
      <w:r>
        <w:rPr>
          <w:i/>
          <w:sz w:val="24"/>
        </w:rPr>
        <w:t>Economics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Energy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&amp;</w:t>
      </w:r>
      <w:r>
        <w:rPr>
          <w:i/>
          <w:spacing w:val="-58"/>
          <w:sz w:val="24"/>
        </w:rPr>
        <w:t> </w:t>
      </w:r>
      <w:r>
        <w:rPr>
          <w:i/>
          <w:sz w:val="24"/>
        </w:rPr>
        <w:t>Environmental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Policy</w:t>
      </w:r>
      <w:r>
        <w:rPr>
          <w:sz w:val="24"/>
        </w:rPr>
        <w:t>, </w:t>
      </w:r>
      <w:r>
        <w:rPr>
          <w:i/>
          <w:sz w:val="24"/>
        </w:rPr>
        <w:t>3</w:t>
      </w:r>
      <w:r>
        <w:rPr>
          <w:sz w:val="24"/>
        </w:rPr>
        <w:t>(2). </w:t>
      </w:r>
      <w:r>
        <w:rPr>
          <w:color w:val="0462C1"/>
          <w:sz w:val="24"/>
          <w:u w:val="single" w:color="0462C1"/>
        </w:rPr>
        <w:t>https://doi.org/10.5547/2160-5890.3.2.chir</w:t>
      </w:r>
    </w:p>
    <w:p>
      <w:pPr>
        <w:pStyle w:val="BodyText"/>
        <w:spacing w:line="480" w:lineRule="auto" w:before="57"/>
        <w:ind w:left="843" w:right="692" w:hanging="720"/>
        <w:jc w:val="both"/>
      </w:pPr>
      <w:r>
        <w:rPr/>
        <w:t>Wieczorek, A. J., Hekkert, M. P., Coenen, L., &amp; Harmsen, R. (2015). Broadening the national focus in</w:t>
      </w:r>
      <w:r>
        <w:rPr>
          <w:spacing w:val="1"/>
        </w:rPr>
        <w:t> </w:t>
      </w:r>
      <w:r>
        <w:rPr/>
        <w:t>technological innovation system analysis: The case of offshore wind. </w:t>
      </w:r>
      <w:r>
        <w:rPr>
          <w:i/>
        </w:rPr>
        <w:t>Environmental Innovation</w:t>
      </w:r>
      <w:r>
        <w:rPr>
          <w:i/>
          <w:spacing w:val="1"/>
        </w:rPr>
        <w:t> </w:t>
      </w:r>
      <w:r>
        <w:rPr>
          <w:i/>
        </w:rPr>
        <w:t>and</w:t>
      </w:r>
      <w:r>
        <w:rPr>
          <w:i/>
          <w:spacing w:val="-1"/>
        </w:rPr>
        <w:t> </w:t>
      </w:r>
      <w:r>
        <w:rPr>
          <w:i/>
        </w:rPr>
        <w:t>Societal</w:t>
      </w:r>
      <w:r>
        <w:rPr>
          <w:i/>
          <w:spacing w:val="-1"/>
        </w:rPr>
        <w:t> </w:t>
      </w:r>
      <w:r>
        <w:rPr>
          <w:i/>
        </w:rPr>
        <w:t>Transitions</w:t>
      </w:r>
      <w:r>
        <w:rPr/>
        <w:t>, </w:t>
      </w:r>
      <w:r>
        <w:rPr>
          <w:i/>
        </w:rPr>
        <w:t>14</w:t>
      </w:r>
      <w:r>
        <w:rPr/>
        <w:t>,</w:t>
      </w:r>
      <w:r>
        <w:rPr>
          <w:spacing w:val="-1"/>
        </w:rPr>
        <w:t> </w:t>
      </w:r>
      <w:r>
        <w:rPr/>
        <w:t>128–148.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https://doi.org/10.1016/j.eist.2014.09.001</w:t>
      </w:r>
    </w:p>
    <w:p>
      <w:pPr>
        <w:pStyle w:val="BodyText"/>
        <w:spacing w:line="480" w:lineRule="auto" w:before="53"/>
        <w:ind w:left="858" w:right="691" w:hanging="735"/>
        <w:jc w:val="both"/>
      </w:pPr>
      <w:r>
        <w:rPr/>
        <w:t>Yan,</w:t>
      </w:r>
      <w:r>
        <w:rPr>
          <w:spacing w:val="1"/>
        </w:rPr>
        <w:t> </w:t>
      </w:r>
      <w:r>
        <w:rPr/>
        <w:t>Y.,</w:t>
      </w:r>
      <w:r>
        <w:rPr>
          <w:spacing w:val="1"/>
        </w:rPr>
        <w:t> </w:t>
      </w:r>
      <w:r>
        <w:rPr/>
        <w:t>Qian,</w:t>
      </w:r>
      <w:r>
        <w:rPr>
          <w:spacing w:val="1"/>
        </w:rPr>
        <w:t> </w:t>
      </w:r>
      <w:r>
        <w:rPr/>
        <w:t>Y.,</w:t>
      </w:r>
      <w:r>
        <w:rPr>
          <w:spacing w:val="1"/>
        </w:rPr>
        <w:t> </w:t>
      </w:r>
      <w:r>
        <w:rPr/>
        <w:t>Sharif,</w:t>
      </w:r>
      <w:r>
        <w:rPr>
          <w:spacing w:val="1"/>
        </w:rPr>
        <w:t> </w:t>
      </w:r>
      <w:r>
        <w:rPr/>
        <w:t>H.,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Tipper,</w:t>
      </w:r>
      <w:r>
        <w:rPr>
          <w:spacing w:val="1"/>
        </w:rPr>
        <w:t> </w:t>
      </w:r>
      <w:r>
        <w:rPr/>
        <w:t>D.</w:t>
      </w:r>
      <w:r>
        <w:rPr>
          <w:spacing w:val="1"/>
        </w:rPr>
        <w:t> </w:t>
      </w:r>
      <w:r>
        <w:rPr/>
        <w:t>(2013).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Survey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Smart</w:t>
      </w:r>
      <w:r>
        <w:rPr>
          <w:spacing w:val="1"/>
        </w:rPr>
        <w:t> </w:t>
      </w:r>
      <w:r>
        <w:rPr/>
        <w:t>Grid</w:t>
      </w:r>
      <w:r>
        <w:rPr>
          <w:spacing w:val="1"/>
        </w:rPr>
        <w:t> </w:t>
      </w:r>
      <w:r>
        <w:rPr/>
        <w:t>Communication</w:t>
      </w:r>
      <w:r>
        <w:rPr>
          <w:spacing w:val="1"/>
        </w:rPr>
        <w:t> </w:t>
      </w:r>
      <w:r>
        <w:rPr/>
        <w:t>Infrastructures: Motivations, Requirements and Challenges. </w:t>
      </w:r>
      <w:r>
        <w:rPr>
          <w:i/>
        </w:rPr>
        <w:t>IEEE Communications Surveys &amp;</w:t>
      </w:r>
      <w:r>
        <w:rPr>
          <w:i/>
          <w:spacing w:val="1"/>
        </w:rPr>
        <w:t> </w:t>
      </w:r>
      <w:r>
        <w:rPr>
          <w:i/>
        </w:rPr>
        <w:t>Tutorials</w:t>
      </w:r>
      <w:r>
        <w:rPr/>
        <w:t>,</w:t>
      </w:r>
      <w:r>
        <w:rPr>
          <w:spacing w:val="-1"/>
        </w:rPr>
        <w:t> </w:t>
      </w:r>
      <w:r>
        <w:rPr>
          <w:i/>
        </w:rPr>
        <w:t>15</w:t>
      </w:r>
      <w:r>
        <w:rPr/>
        <w:t>(1),</w:t>
      </w:r>
      <w:r>
        <w:rPr>
          <w:spacing w:val="-1"/>
        </w:rPr>
        <w:t> </w:t>
      </w:r>
      <w:r>
        <w:rPr/>
        <w:t>5–20.</w:t>
      </w:r>
      <w:r>
        <w:rPr>
          <w:spacing w:val="-1"/>
        </w:rPr>
        <w:t> </w:t>
      </w:r>
      <w:r>
        <w:rPr>
          <w:color w:val="0462C1"/>
          <w:u w:val="single" w:color="0462C1"/>
        </w:rPr>
        <w:t>https://doi.org/10.1109/surv.2012.021312.00034</w:t>
      </w:r>
    </w:p>
    <w:p>
      <w:pPr>
        <w:pStyle w:val="BodyText"/>
        <w:spacing w:line="480" w:lineRule="auto" w:before="55"/>
        <w:ind w:left="858" w:right="830" w:hanging="735"/>
      </w:pPr>
      <w:r>
        <w:rPr/>
        <w:t>Yang,</w:t>
      </w:r>
      <w:r>
        <w:rPr>
          <w:spacing w:val="-6"/>
        </w:rPr>
        <w:t> </w:t>
      </w:r>
      <w:r>
        <w:rPr/>
        <w:t>P.</w:t>
      </w:r>
      <w:r>
        <w:rPr>
          <w:spacing w:val="-5"/>
        </w:rPr>
        <w:t> </w:t>
      </w:r>
      <w:r>
        <w:rPr/>
        <w:t>(2022).</w:t>
      </w:r>
      <w:r>
        <w:rPr>
          <w:spacing w:val="-6"/>
        </w:rPr>
        <w:t> </w:t>
      </w:r>
      <w:r>
        <w:rPr/>
        <w:t>Urban</w:t>
      </w:r>
      <w:r>
        <w:rPr>
          <w:spacing w:val="-5"/>
        </w:rPr>
        <w:t> </w:t>
      </w:r>
      <w:r>
        <w:rPr/>
        <w:t>expansion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Energiewende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Germany: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systematic</w:t>
      </w:r>
      <w:r>
        <w:rPr>
          <w:spacing w:val="-6"/>
        </w:rPr>
        <w:t> </w:t>
      </w:r>
      <w:r>
        <w:rPr/>
        <w:t>bibliometric</w:t>
      </w:r>
      <w:r>
        <w:rPr>
          <w:spacing w:val="-5"/>
        </w:rPr>
        <w:t> </w:t>
      </w:r>
      <w:r>
        <w:rPr/>
        <w:t>analysis</w:t>
      </w:r>
      <w:r>
        <w:rPr>
          <w:spacing w:val="-5"/>
        </w:rPr>
        <w:t> </w:t>
      </w:r>
      <w:r>
        <w:rPr/>
        <w:t>and</w:t>
      </w:r>
      <w:r>
        <w:rPr>
          <w:spacing w:val="-57"/>
        </w:rPr>
        <w:t> </w:t>
      </w:r>
      <w:r>
        <w:rPr/>
        <w:t>literature study. </w:t>
      </w:r>
      <w:r>
        <w:rPr>
          <w:i/>
        </w:rPr>
        <w:t>Energy, Sustainability and Society</w:t>
      </w:r>
      <w:r>
        <w:rPr/>
        <w:t>, </w:t>
      </w:r>
      <w:r>
        <w:rPr>
          <w:i/>
        </w:rPr>
        <w:t>12</w:t>
      </w:r>
      <w:r>
        <w:rPr/>
        <w:t>(1). </w:t>
      </w:r>
      <w:r>
        <w:rPr>
          <w:color w:val="0462C1"/>
          <w:u w:val="single" w:color="0462C1"/>
        </w:rPr>
        <w:t>https://doi.org/10.1186/s13705-022-</w:t>
      </w:r>
      <w:r>
        <w:rPr>
          <w:color w:val="0462C1"/>
          <w:spacing w:val="-57"/>
        </w:rPr>
        <w:t> </w:t>
      </w:r>
      <w:r>
        <w:rPr>
          <w:color w:val="0462C1"/>
          <w:u w:val="single" w:color="0462C1"/>
        </w:rPr>
        <w:t>00373-1</w:t>
      </w:r>
    </w:p>
    <w:p>
      <w:pPr>
        <w:pStyle w:val="BodyText"/>
        <w:spacing w:before="54"/>
        <w:ind w:left="123"/>
      </w:pPr>
      <w:r>
        <w:rPr/>
        <w:t>Yang,</w:t>
      </w:r>
      <w:r>
        <w:rPr>
          <w:spacing w:val="-6"/>
        </w:rPr>
        <w:t> </w:t>
      </w:r>
      <w:r>
        <w:rPr/>
        <w:t>Y.,</w:t>
      </w:r>
      <w:r>
        <w:rPr>
          <w:spacing w:val="-6"/>
        </w:rPr>
        <w:t> </w:t>
      </w:r>
      <w:r>
        <w:rPr/>
        <w:t>Xia,</w:t>
      </w:r>
      <w:r>
        <w:rPr>
          <w:spacing w:val="-6"/>
        </w:rPr>
        <w:t> </w:t>
      </w:r>
      <w:r>
        <w:rPr/>
        <w:t>S.,</w:t>
      </w:r>
      <w:r>
        <w:rPr>
          <w:spacing w:val="-5"/>
        </w:rPr>
        <w:t> </w:t>
      </w:r>
      <w:r>
        <w:rPr/>
        <w:t>Huang,</w:t>
      </w:r>
      <w:r>
        <w:rPr>
          <w:spacing w:val="-6"/>
        </w:rPr>
        <w:t> </w:t>
      </w:r>
      <w:r>
        <w:rPr/>
        <w:t>P.,</w:t>
      </w:r>
      <w:r>
        <w:rPr>
          <w:spacing w:val="-6"/>
        </w:rPr>
        <w:t> </w:t>
      </w:r>
      <w:r>
        <w:rPr/>
        <w:t>&amp;</w:t>
      </w:r>
      <w:r>
        <w:rPr>
          <w:spacing w:val="-6"/>
        </w:rPr>
        <w:t> </w:t>
      </w:r>
      <w:r>
        <w:rPr/>
        <w:t>Qian,</w:t>
      </w:r>
      <w:r>
        <w:rPr>
          <w:spacing w:val="-5"/>
        </w:rPr>
        <w:t> </w:t>
      </w:r>
      <w:r>
        <w:rPr/>
        <w:t>J.</w:t>
      </w:r>
      <w:r>
        <w:rPr>
          <w:spacing w:val="-6"/>
        </w:rPr>
        <w:t> </w:t>
      </w:r>
      <w:r>
        <w:rPr/>
        <w:t>(2024).</w:t>
      </w:r>
      <w:r>
        <w:rPr>
          <w:spacing w:val="-6"/>
        </w:rPr>
        <w:t> </w:t>
      </w:r>
      <w:r>
        <w:rPr/>
        <w:t>Energy</w:t>
      </w:r>
      <w:r>
        <w:rPr>
          <w:spacing w:val="-6"/>
        </w:rPr>
        <w:t> </w:t>
      </w:r>
      <w:r>
        <w:rPr/>
        <w:t>transition:</w:t>
      </w:r>
      <w:r>
        <w:rPr>
          <w:spacing w:val="-5"/>
        </w:rPr>
        <w:t> </w:t>
      </w:r>
      <w:r>
        <w:rPr/>
        <w:t>Connotations,</w:t>
      </w:r>
      <w:r>
        <w:rPr>
          <w:spacing w:val="-6"/>
        </w:rPr>
        <w:t> </w:t>
      </w:r>
      <w:r>
        <w:rPr/>
        <w:t>mechanisms</w:t>
      </w:r>
      <w:r>
        <w:rPr>
          <w:spacing w:val="-6"/>
        </w:rPr>
        <w:t> </w:t>
      </w:r>
      <w:r>
        <w:rPr/>
        <w:t>and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482" w:lineRule="auto"/>
        <w:ind w:left="123" w:right="1011"/>
      </w:pPr>
      <w:r>
        <w:rPr/>
        <w:t>effects. </w:t>
      </w:r>
      <w:r>
        <w:rPr>
          <w:i/>
        </w:rPr>
        <w:t>Energy Strategy Reviews</w:t>
      </w:r>
      <w:r>
        <w:rPr/>
        <w:t>, </w:t>
      </w:r>
      <w:r>
        <w:rPr>
          <w:i/>
        </w:rPr>
        <w:t>52</w:t>
      </w:r>
      <w:r>
        <w:rPr/>
        <w:t>, 101320. </w:t>
      </w:r>
      <w:r>
        <w:rPr>
          <w:color w:val="0462C1"/>
          <w:u w:val="single" w:color="0462C1"/>
        </w:rPr>
        <w:t>https://doi.org/10.1016/j.esr.2024.101320 </w:t>
      </w:r>
      <w:r>
        <w:rPr/>
        <w:t>Ying, C. Y.,</w:t>
      </w:r>
      <w:r>
        <w:rPr>
          <w:spacing w:val="-57"/>
        </w:rPr>
        <w:t> </w:t>
      </w:r>
      <w:r>
        <w:rPr/>
        <w:t>Hairi, N. N., Othman, S., Yuen, C. W., Seman, Z., Ramasamy, S., Samad, S. A., &amp; Khamal,</w:t>
      </w:r>
      <w:r>
        <w:rPr>
          <w:spacing w:val="1"/>
        </w:rPr>
        <w:t> </w:t>
      </w:r>
      <w:r>
        <w:rPr/>
        <w:t>N. R.</w:t>
      </w:r>
      <w:r>
        <w:rPr>
          <w:spacing w:val="1"/>
        </w:rPr>
        <w:t> </w:t>
      </w:r>
      <w:r>
        <w:rPr/>
        <w:t>(2024). Cross-cultural adaptation and psychometric evaluation of the Malay version of the</w:t>
      </w:r>
      <w:r>
        <w:rPr>
          <w:spacing w:val="1"/>
        </w:rPr>
        <w:t> </w:t>
      </w:r>
      <w:r>
        <w:rPr/>
        <w:t>Physician</w:t>
      </w:r>
      <w:r>
        <w:rPr>
          <w:spacing w:val="-57"/>
        </w:rPr>
        <w:t> </w:t>
      </w:r>
      <w:r>
        <w:rPr/>
        <w:t>Readiness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Manage Intimate</w:t>
      </w:r>
      <w:r>
        <w:rPr>
          <w:spacing w:val="-1"/>
        </w:rPr>
        <w:t> </w:t>
      </w:r>
      <w:r>
        <w:rPr/>
        <w:t>Partner Violence</w:t>
      </w:r>
      <w:r>
        <w:rPr>
          <w:spacing w:val="-1"/>
        </w:rPr>
        <w:t> </w:t>
      </w:r>
      <w:r>
        <w:rPr/>
        <w:t>Survey</w:t>
      </w:r>
      <w:r>
        <w:rPr>
          <w:spacing w:val="-1"/>
        </w:rPr>
        <w:t> </w:t>
      </w:r>
      <w:r>
        <w:rPr/>
        <w:t>(PREMIS-Malay) tool</w:t>
      </w:r>
      <w:r>
        <w:rPr>
          <w:spacing w:val="-1"/>
        </w:rPr>
        <w:t> </w:t>
      </w:r>
      <w:r>
        <w:rPr/>
        <w:t>in a</w:t>
      </w:r>
      <w:r>
        <w:rPr>
          <w:spacing w:val="58"/>
        </w:rPr>
        <w:t> </w:t>
      </w:r>
      <w:r>
        <w:rPr/>
        <w:t>sample of</w:t>
      </w:r>
    </w:p>
    <w:p>
      <w:pPr>
        <w:spacing w:line="482" w:lineRule="auto" w:before="1"/>
        <w:ind w:left="123" w:right="4105" w:firstLine="0"/>
        <w:jc w:val="left"/>
        <w:rPr>
          <w:sz w:val="24"/>
        </w:rPr>
      </w:pPr>
      <w:r>
        <w:rPr>
          <w:sz w:val="24"/>
        </w:rPr>
        <w:t>Malaysian</w:t>
      </w:r>
      <w:r>
        <w:rPr>
          <w:spacing w:val="-5"/>
          <w:sz w:val="24"/>
        </w:rPr>
        <w:t> </w:t>
      </w:r>
      <w:r>
        <w:rPr>
          <w:sz w:val="24"/>
        </w:rPr>
        <w:t>primary</w:t>
      </w:r>
      <w:r>
        <w:rPr>
          <w:spacing w:val="-5"/>
          <w:sz w:val="24"/>
        </w:rPr>
        <w:t> </w:t>
      </w:r>
      <w:r>
        <w:rPr>
          <w:sz w:val="24"/>
        </w:rPr>
        <w:t>healthcare</w:t>
      </w:r>
      <w:r>
        <w:rPr>
          <w:spacing w:val="-4"/>
          <w:sz w:val="24"/>
        </w:rPr>
        <w:t> </w:t>
      </w:r>
      <w:r>
        <w:rPr>
          <w:sz w:val="24"/>
        </w:rPr>
        <w:t>providers.</w:t>
      </w:r>
      <w:r>
        <w:rPr>
          <w:spacing w:val="-5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Family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Violence</w:t>
      </w:r>
      <w:r>
        <w:rPr>
          <w:sz w:val="24"/>
        </w:rPr>
        <w:t>.</w:t>
      </w:r>
      <w:r>
        <w:rPr>
          <w:spacing w:val="-57"/>
          <w:sz w:val="24"/>
        </w:rPr>
        <w:t> </w:t>
      </w:r>
      <w:r>
        <w:rPr>
          <w:color w:val="0462C1"/>
          <w:sz w:val="24"/>
          <w:u w:val="single" w:color="0462C1"/>
        </w:rPr>
        <w:t>https://doi.org/10.1007/s10896-024-00744-6</w:t>
      </w:r>
    </w:p>
    <w:p>
      <w:pPr>
        <w:pStyle w:val="BodyText"/>
        <w:spacing w:line="480" w:lineRule="auto" w:before="53"/>
        <w:ind w:left="843" w:right="693" w:hanging="720"/>
        <w:jc w:val="both"/>
      </w:pPr>
      <w:r>
        <w:rPr/>
        <w:t>Zhao, X., Ma, X., Chen, B., Shang, Y., &amp; Song, M. (2022). Challenges toward carbon neutrality in</w:t>
      </w:r>
      <w:r>
        <w:rPr>
          <w:spacing w:val="1"/>
        </w:rPr>
        <w:t> </w:t>
      </w:r>
      <w:r>
        <w:rPr/>
        <w:t>China:</w:t>
      </w:r>
      <w:r>
        <w:rPr>
          <w:spacing w:val="1"/>
        </w:rPr>
        <w:t> </w:t>
      </w:r>
      <w:r>
        <w:rPr/>
        <w:t>Strategies and countermeasures. </w:t>
      </w:r>
      <w:r>
        <w:rPr>
          <w:i/>
        </w:rPr>
        <w:t>Resources, Conservation and Recycling</w:t>
      </w:r>
      <w:r>
        <w:rPr/>
        <w:t>, </w:t>
      </w:r>
      <w:r>
        <w:rPr>
          <w:i/>
        </w:rPr>
        <w:t>176</w:t>
      </w:r>
      <w:r>
        <w:rPr/>
        <w:t>, 105959.</w:t>
      </w:r>
      <w:r>
        <w:rPr>
          <w:spacing w:val="1"/>
        </w:rPr>
        <w:t> </w:t>
      </w:r>
      <w:r>
        <w:rPr>
          <w:color w:val="0462C1"/>
          <w:u w:val="single" w:color="0462C1"/>
        </w:rPr>
        <w:t>https://doi.org/10.1016/j.resconrec.2021.105959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2"/>
        <w:ind w:right="748"/>
        <w:jc w:val="right"/>
      </w:pPr>
      <w:r>
        <w:rPr/>
        <w:t>47</w:t>
      </w:r>
    </w:p>
    <w:p>
      <w:pPr>
        <w:pStyle w:val="BodyText"/>
        <w:spacing w:line="482" w:lineRule="auto" w:before="19"/>
        <w:ind w:left="2266" w:right="1424" w:hanging="1407"/>
      </w:pPr>
      <w:r>
        <w:rPr/>
        <w:t>Zhou,</w:t>
      </w:r>
      <w:r>
        <w:rPr>
          <w:spacing w:val="-5"/>
        </w:rPr>
        <w:t> </w:t>
      </w:r>
      <w:r>
        <w:rPr/>
        <w:t>Y.</w:t>
      </w:r>
      <w:r>
        <w:rPr>
          <w:spacing w:val="-5"/>
        </w:rPr>
        <w:t> </w:t>
      </w:r>
      <w:r>
        <w:rPr/>
        <w:t>(2022).</w:t>
      </w:r>
      <w:r>
        <w:rPr>
          <w:spacing w:val="-5"/>
        </w:rPr>
        <w:t> </w:t>
      </w:r>
      <w:r>
        <w:rPr/>
        <w:t>Climate</w:t>
      </w:r>
      <w:r>
        <w:rPr>
          <w:spacing w:val="-5"/>
        </w:rPr>
        <w:t> </w:t>
      </w:r>
      <w:r>
        <w:rPr/>
        <w:t>change</w:t>
      </w:r>
      <w:r>
        <w:rPr>
          <w:spacing w:val="-5"/>
        </w:rPr>
        <w:t> </w:t>
      </w:r>
      <w:r>
        <w:rPr/>
        <w:t>adaptation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energy</w:t>
      </w:r>
      <w:r>
        <w:rPr>
          <w:spacing w:val="-5"/>
        </w:rPr>
        <w:t> </w:t>
      </w:r>
      <w:r>
        <w:rPr/>
        <w:t>resilience</w:t>
      </w:r>
      <w:r>
        <w:rPr>
          <w:spacing w:val="-4"/>
        </w:rPr>
        <w:t> </w:t>
      </w:r>
      <w:r>
        <w:rPr/>
        <w:t>in</w:t>
      </w:r>
      <w:r>
        <w:rPr>
          <w:spacing w:val="-5"/>
        </w:rPr>
        <w:t> </w:t>
      </w:r>
      <w:r>
        <w:rPr/>
        <w:t>energy</w:t>
      </w:r>
      <w:r>
        <w:rPr>
          <w:spacing w:val="-5"/>
        </w:rPr>
        <w:t> </w:t>
      </w:r>
      <w:r>
        <w:rPr/>
        <w:t>districts—A</w:t>
      </w:r>
      <w:r>
        <w:rPr>
          <w:spacing w:val="-57"/>
        </w:rPr>
        <w:t> </w:t>
      </w:r>
      <w:r>
        <w:rPr/>
        <w:t>state-of-the-art</w:t>
      </w:r>
      <w:r>
        <w:rPr>
          <w:spacing w:val="57"/>
        </w:rPr>
        <w:t> </w:t>
      </w:r>
      <w:r>
        <w:rPr/>
        <w:t>review.</w:t>
      </w:r>
      <w:r>
        <w:rPr>
          <w:spacing w:val="-1"/>
        </w:rPr>
        <w:t> </w:t>
      </w:r>
      <w:r>
        <w:rPr>
          <w:i/>
        </w:rPr>
        <w:t>Energy</w:t>
      </w:r>
      <w:r>
        <w:rPr>
          <w:i/>
          <w:spacing w:val="-1"/>
        </w:rPr>
        <w:t> </w:t>
      </w:r>
      <w:r>
        <w:rPr>
          <w:i/>
        </w:rPr>
        <w:t>and</w:t>
      </w:r>
      <w:r>
        <w:rPr>
          <w:i/>
          <w:spacing w:val="-1"/>
        </w:rPr>
        <w:t> </w:t>
      </w:r>
      <w:r>
        <w:rPr>
          <w:i/>
        </w:rPr>
        <w:t>Buildings</w:t>
      </w:r>
      <w:r>
        <w:rPr/>
        <w:t>,</w:t>
      </w:r>
      <w:r>
        <w:rPr>
          <w:spacing w:val="-1"/>
        </w:rPr>
        <w:t> </w:t>
      </w:r>
      <w:r>
        <w:rPr>
          <w:i/>
        </w:rPr>
        <w:t>279</w:t>
      </w:r>
      <w:r>
        <w:rPr/>
        <w:t>,</w:t>
      </w:r>
      <w:r>
        <w:rPr>
          <w:spacing w:val="-1"/>
        </w:rPr>
        <w:t> </w:t>
      </w:r>
      <w:r>
        <w:rPr/>
        <w:t>112649.</w:t>
      </w:r>
    </w:p>
    <w:p>
      <w:pPr>
        <w:spacing w:after="0" w:line="482" w:lineRule="auto"/>
        <w:sectPr>
          <w:pgSz w:w="11920" w:h="16860"/>
          <w:pgMar w:top="320" w:bottom="280" w:left="780" w:right="280"/>
        </w:sectPr>
      </w:pPr>
    </w:p>
    <w:p>
      <w:pPr>
        <w:pStyle w:val="BodyText"/>
        <w:spacing w:before="67"/>
        <w:ind w:left="197" w:right="761"/>
        <w:jc w:val="center"/>
      </w:pPr>
      <w:r>
        <w:rPr>
          <w:color w:val="0462C1"/>
          <w:u w:val="single" w:color="0462C1"/>
        </w:rPr>
        <w:t>https://doi.org/10.1016/j.enbuild.2022.112649</w:t>
      </w:r>
      <w:r>
        <w:rPr>
          <w:color w:val="0462C1"/>
          <w:spacing w:val="-6"/>
        </w:rPr>
        <w:t> </w:t>
      </w:r>
      <w:r>
        <w:rPr/>
        <w:t>Zielińska-Tomczak,</w:t>
      </w:r>
      <w:r>
        <w:rPr>
          <w:spacing w:val="-6"/>
        </w:rPr>
        <w:t> </w:t>
      </w:r>
      <w:r>
        <w:rPr/>
        <w:t>Ł.,</w:t>
      </w:r>
      <w:r>
        <w:rPr>
          <w:spacing w:val="-6"/>
        </w:rPr>
        <w:t> </w:t>
      </w:r>
      <w:r>
        <w:rPr/>
        <w:t>Cerbin-Koczorowska,</w:t>
      </w:r>
      <w:r>
        <w:rPr>
          <w:spacing w:val="-6"/>
        </w:rPr>
        <w:t> </w:t>
      </w:r>
      <w:r>
        <w:rPr/>
        <w:t>M.,</w:t>
      </w:r>
    </w:p>
    <w:p>
      <w:pPr>
        <w:pStyle w:val="BodyText"/>
        <w:spacing w:before="3"/>
      </w:pPr>
    </w:p>
    <w:p>
      <w:pPr>
        <w:pStyle w:val="BodyText"/>
        <w:ind w:left="197" w:right="761"/>
        <w:jc w:val="center"/>
      </w:pPr>
      <w:r>
        <w:rPr/>
        <w:t>Przymuszała,</w:t>
      </w:r>
      <w:r>
        <w:rPr>
          <w:spacing w:val="-4"/>
        </w:rPr>
        <w:t> </w:t>
      </w:r>
      <w:r>
        <w:rPr/>
        <w:t>P.,</w:t>
      </w:r>
      <w:r>
        <w:rPr>
          <w:spacing w:val="-3"/>
        </w:rPr>
        <w:t> </w:t>
      </w:r>
      <w:r>
        <w:rPr/>
        <w:t>&amp;</w:t>
      </w:r>
      <w:r>
        <w:rPr>
          <w:spacing w:val="-3"/>
        </w:rPr>
        <w:t> </w:t>
      </w:r>
      <w:r>
        <w:rPr/>
        <w:t>Marciniak,</w:t>
      </w:r>
      <w:r>
        <w:rPr>
          <w:spacing w:val="-3"/>
        </w:rPr>
        <w:t> </w:t>
      </w:r>
      <w:r>
        <w:rPr/>
        <w:t>R.</w:t>
      </w:r>
      <w:r>
        <w:rPr>
          <w:spacing w:val="-4"/>
        </w:rPr>
        <w:t> </w:t>
      </w:r>
      <w:r>
        <w:rPr/>
        <w:t>(2021).</w:t>
      </w:r>
      <w:r>
        <w:rPr>
          <w:spacing w:val="-3"/>
        </w:rPr>
        <w:t> </w:t>
      </w:r>
      <w:r>
        <w:rPr/>
        <w:t>How</w:t>
      </w:r>
      <w:r>
        <w:rPr>
          <w:spacing w:val="-3"/>
        </w:rPr>
        <w:t> </w:t>
      </w:r>
      <w:r>
        <w:rPr/>
        <w:t>to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477" w:lineRule="auto"/>
        <w:ind w:left="843" w:firstLine="15"/>
        <w:rPr>
          <w:i/>
        </w:rPr>
      </w:pPr>
      <w:r>
        <w:rPr/>
        <w:t>effectively</w:t>
      </w:r>
      <w:r>
        <w:rPr>
          <w:spacing w:val="43"/>
        </w:rPr>
        <w:t> </w:t>
      </w:r>
      <w:r>
        <w:rPr/>
        <w:t>promote</w:t>
      </w:r>
      <w:r>
        <w:rPr>
          <w:spacing w:val="43"/>
        </w:rPr>
        <w:t> </w:t>
      </w:r>
      <w:r>
        <w:rPr/>
        <w:t>interprofessional</w:t>
      </w:r>
      <w:r>
        <w:rPr>
          <w:spacing w:val="43"/>
        </w:rPr>
        <w:t> </w:t>
      </w:r>
      <w:r>
        <w:rPr/>
        <w:t>collaboration?</w:t>
      </w:r>
      <w:r>
        <w:rPr>
          <w:spacing w:val="43"/>
        </w:rPr>
        <w:t> </w:t>
      </w:r>
      <w:r>
        <w:rPr/>
        <w:t>–</w:t>
      </w:r>
      <w:r>
        <w:rPr>
          <w:spacing w:val="43"/>
        </w:rPr>
        <w:t> </w:t>
      </w:r>
      <w:r>
        <w:rPr/>
        <w:t>a</w:t>
      </w:r>
      <w:r>
        <w:rPr>
          <w:spacing w:val="43"/>
        </w:rPr>
        <w:t> </w:t>
      </w:r>
      <w:r>
        <w:rPr/>
        <w:t>qualitative</w:t>
      </w:r>
      <w:r>
        <w:rPr>
          <w:spacing w:val="43"/>
        </w:rPr>
        <w:t> </w:t>
      </w:r>
      <w:r>
        <w:rPr/>
        <w:t>study</w:t>
      </w:r>
      <w:r>
        <w:rPr>
          <w:spacing w:val="43"/>
        </w:rPr>
        <w:t> </w:t>
      </w:r>
      <w:r>
        <w:rPr/>
        <w:t>on</w:t>
      </w:r>
      <w:r>
        <w:rPr>
          <w:spacing w:val="43"/>
        </w:rPr>
        <w:t> </w:t>
      </w:r>
      <w:r>
        <w:rPr/>
        <w:t>physicians’</w:t>
      </w:r>
      <w:r>
        <w:rPr>
          <w:spacing w:val="43"/>
        </w:rPr>
        <w:t> </w:t>
      </w:r>
      <w:r>
        <w:rPr/>
        <w:t>and</w:t>
      </w:r>
      <w:r>
        <w:rPr>
          <w:spacing w:val="-57"/>
        </w:rPr>
        <w:t> </w:t>
      </w:r>
      <w:r>
        <w:rPr/>
        <w:t>pharmacists’</w:t>
      </w:r>
      <w:r>
        <w:rPr>
          <w:spacing w:val="13"/>
        </w:rPr>
        <w:t> </w:t>
      </w:r>
      <w:r>
        <w:rPr/>
        <w:t>perspectives</w:t>
      </w:r>
      <w:r>
        <w:rPr>
          <w:spacing w:val="57"/>
        </w:rPr>
        <w:t> </w:t>
      </w:r>
      <w:r>
        <w:rPr/>
        <w:t>driven</w:t>
      </w:r>
      <w:r>
        <w:rPr>
          <w:spacing w:val="57"/>
        </w:rPr>
        <w:t> </w:t>
      </w:r>
      <w:r>
        <w:rPr/>
        <w:t>by</w:t>
      </w:r>
      <w:r>
        <w:rPr>
          <w:spacing w:val="58"/>
        </w:rPr>
        <w:t> </w:t>
      </w:r>
      <w:r>
        <w:rPr/>
        <w:t>the</w:t>
      </w:r>
      <w:r>
        <w:rPr>
          <w:spacing w:val="57"/>
        </w:rPr>
        <w:t> </w:t>
      </w:r>
      <w:r>
        <w:rPr/>
        <w:t>theory</w:t>
      </w:r>
      <w:r>
        <w:rPr>
          <w:spacing w:val="57"/>
        </w:rPr>
        <w:t> </w:t>
      </w:r>
      <w:r>
        <w:rPr/>
        <w:t>of</w:t>
      </w:r>
      <w:r>
        <w:rPr>
          <w:spacing w:val="58"/>
        </w:rPr>
        <w:t> </w:t>
      </w:r>
      <w:r>
        <w:rPr/>
        <w:t>planned</w:t>
      </w:r>
      <w:r>
        <w:rPr>
          <w:spacing w:val="57"/>
        </w:rPr>
        <w:t> </w:t>
      </w:r>
      <w:r>
        <w:rPr/>
        <w:t>behavior.</w:t>
      </w:r>
      <w:r>
        <w:rPr>
          <w:spacing w:val="57"/>
        </w:rPr>
        <w:t> </w:t>
      </w:r>
      <w:r>
        <w:rPr>
          <w:i/>
        </w:rPr>
        <w:t>BMC</w:t>
      </w:r>
      <w:r>
        <w:rPr>
          <w:i/>
          <w:spacing w:val="57"/>
        </w:rPr>
        <w:t> </w:t>
      </w:r>
      <w:r>
        <w:rPr>
          <w:i/>
        </w:rPr>
        <w:t>Health</w:t>
      </w:r>
      <w:r>
        <w:rPr>
          <w:i/>
          <w:spacing w:val="58"/>
        </w:rPr>
        <w:t> </w:t>
      </w:r>
      <w:r>
        <w:rPr>
          <w:i/>
        </w:rPr>
        <w:t>Services</w:t>
      </w:r>
    </w:p>
    <w:p>
      <w:pPr>
        <w:spacing w:after="0" w:line="477" w:lineRule="auto"/>
        <w:sectPr>
          <w:pgSz w:w="11920" w:h="16860"/>
          <w:pgMar w:top="320" w:bottom="280" w:left="780" w:right="280"/>
        </w:sectPr>
      </w:pPr>
    </w:p>
    <w:p>
      <w:pPr>
        <w:pStyle w:val="BodyText"/>
        <w:spacing w:before="5"/>
        <w:ind w:left="843"/>
      </w:pPr>
      <w:r>
        <w:rPr>
          <w:i/>
        </w:rPr>
        <w:t>Research</w:t>
      </w:r>
      <w:r>
        <w:rPr/>
        <w:t>,</w:t>
      </w:r>
      <w:r>
        <w:rPr>
          <w:spacing w:val="-9"/>
        </w:rPr>
        <w:t> </w:t>
      </w:r>
      <w:r>
        <w:rPr>
          <w:i/>
        </w:rPr>
        <w:t>21</w:t>
      </w:r>
      <w:r>
        <w:rPr/>
        <w:t>(1).</w:t>
      </w:r>
      <w:r>
        <w:rPr>
          <w:spacing w:val="-8"/>
        </w:rPr>
        <w:t> </w:t>
      </w:r>
      <w:r>
        <w:rPr>
          <w:color w:val="0462C1"/>
          <w:u w:val="single" w:color="0462C1"/>
        </w:rPr>
        <w:t>https://doi.org/10.1186/s12913-021-06903-5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spacing w:before="223"/>
        <w:ind w:left="843" w:right="0" w:firstLine="0"/>
        <w:jc w:val="left"/>
        <w:rPr>
          <w:rFonts w:ascii="Microsoft Sans Serif"/>
          <w:sz w:val="21"/>
        </w:rPr>
      </w:pPr>
      <w:r>
        <w:rPr>
          <w:rFonts w:ascii="Microsoft Sans Serif"/>
          <w:color w:val="1F2129"/>
          <w:w w:val="110"/>
          <w:sz w:val="21"/>
        </w:rPr>
        <w:t>Similarity</w:t>
      </w:r>
      <w:r>
        <w:rPr>
          <w:rFonts w:ascii="Microsoft Sans Serif"/>
          <w:color w:val="1F2129"/>
          <w:spacing w:val="-6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spacing w:after="0"/>
        <w:jc w:val="left"/>
        <w:rPr>
          <w:rFonts w:ascii="Microsoft Sans Serif"/>
          <w:sz w:val="21"/>
        </w:rPr>
        <w:sectPr>
          <w:type w:val="continuous"/>
          <w:pgSz w:w="11920" w:h="16860"/>
          <w:pgMar w:top="280" w:bottom="280" w:left="780" w:right="280"/>
          <w:cols w:num="2" w:equalWidth="0">
            <w:col w:w="6795" w:space="1422"/>
            <w:col w:w="2643"/>
          </w:cols>
        </w:sect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spacing w:before="10"/>
        <w:rPr>
          <w:rFonts w:ascii="Microsoft Sans Serif"/>
          <w:sz w:val="19"/>
        </w:rPr>
      </w:pPr>
    </w:p>
    <w:p>
      <w:pPr>
        <w:pStyle w:val="Heading1"/>
        <w:spacing w:before="141"/>
        <w:ind w:left="663"/>
      </w:pPr>
      <w:r>
        <w:rPr>
          <w:color w:val="1F2129"/>
          <w:w w:val="105"/>
        </w:rPr>
        <w:t>15%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Overall</w:t>
      </w:r>
      <w:r>
        <w:rPr>
          <w:color w:val="1F2129"/>
          <w:spacing w:val="-14"/>
          <w:w w:val="105"/>
        </w:rPr>
        <w:t> </w:t>
      </w:r>
      <w:r>
        <w:rPr>
          <w:color w:val="1F2129"/>
          <w:w w:val="105"/>
        </w:rPr>
        <w:t>Similarity</w:t>
      </w:r>
    </w:p>
    <w:p>
      <w:pPr>
        <w:pStyle w:val="BodyText"/>
        <w:spacing w:before="197"/>
        <w:ind w:left="213"/>
        <w:rPr>
          <w:rFonts w:ascii="Trebuchet MS"/>
        </w:rPr>
      </w:pPr>
      <w:r>
        <w:rPr>
          <w:rFonts w:ascii="Trebuchet MS"/>
          <w:color w:val="3C4453"/>
          <w:w w:val="110"/>
        </w:rPr>
        <w:t>Top</w:t>
      </w:r>
      <w:r>
        <w:rPr>
          <w:rFonts w:ascii="Trebuchet MS"/>
          <w:color w:val="3C4453"/>
          <w:spacing w:val="-18"/>
          <w:w w:val="110"/>
        </w:rPr>
        <w:t> </w:t>
      </w:r>
      <w:r>
        <w:rPr>
          <w:rFonts w:ascii="Trebuchet MS"/>
          <w:color w:val="3C4453"/>
          <w:w w:val="110"/>
        </w:rPr>
        <w:t>sources</w:t>
      </w:r>
      <w:r>
        <w:rPr>
          <w:rFonts w:ascii="Trebuchet MS"/>
          <w:color w:val="3C4453"/>
          <w:spacing w:val="-18"/>
          <w:w w:val="110"/>
        </w:rPr>
        <w:t> </w:t>
      </w:r>
      <w:r>
        <w:rPr>
          <w:rFonts w:ascii="Trebuchet MS"/>
          <w:color w:val="3C4453"/>
          <w:w w:val="110"/>
        </w:rPr>
        <w:t>found</w:t>
      </w:r>
      <w:r>
        <w:rPr>
          <w:rFonts w:ascii="Trebuchet MS"/>
          <w:color w:val="3C4453"/>
          <w:spacing w:val="-18"/>
          <w:w w:val="110"/>
        </w:rPr>
        <w:t> </w:t>
      </w:r>
      <w:r>
        <w:rPr>
          <w:rFonts w:ascii="Trebuchet MS"/>
          <w:color w:val="3C4453"/>
          <w:w w:val="110"/>
        </w:rPr>
        <w:t>in</w:t>
      </w:r>
      <w:r>
        <w:rPr>
          <w:rFonts w:ascii="Trebuchet MS"/>
          <w:color w:val="3C4453"/>
          <w:spacing w:val="-18"/>
          <w:w w:val="110"/>
        </w:rPr>
        <w:t> </w:t>
      </w:r>
      <w:r>
        <w:rPr>
          <w:rFonts w:ascii="Trebuchet MS"/>
          <w:color w:val="3C4453"/>
          <w:w w:val="110"/>
        </w:rPr>
        <w:t>the</w:t>
      </w:r>
      <w:r>
        <w:rPr>
          <w:rFonts w:ascii="Trebuchet MS"/>
          <w:color w:val="3C4453"/>
          <w:spacing w:val="-18"/>
          <w:w w:val="110"/>
        </w:rPr>
        <w:t> </w:t>
      </w:r>
      <w:r>
        <w:rPr>
          <w:rFonts w:ascii="Trebuchet MS"/>
          <w:color w:val="3C4453"/>
          <w:w w:val="110"/>
        </w:rPr>
        <w:t>following</w:t>
      </w:r>
      <w:r>
        <w:rPr>
          <w:rFonts w:ascii="Trebuchet MS"/>
          <w:color w:val="3C4453"/>
          <w:spacing w:val="-18"/>
          <w:w w:val="110"/>
        </w:rPr>
        <w:t> </w:t>
      </w:r>
      <w:r>
        <w:rPr>
          <w:rFonts w:ascii="Trebuchet MS"/>
          <w:color w:val="3C4453"/>
          <w:w w:val="110"/>
        </w:rPr>
        <w:t>databases:</w:t>
      </w:r>
    </w:p>
    <w:p>
      <w:pPr>
        <w:pStyle w:val="BodyText"/>
        <w:spacing w:line="410" w:lineRule="auto" w:before="176"/>
        <w:ind w:left="573" w:right="2233"/>
        <w:rPr>
          <w:rFonts w:ascii="Trebuchet MS"/>
        </w:rPr>
      </w:pPr>
      <w:r>
        <w:rPr>
          <w:rFonts w:ascii="Trebuchet MS"/>
          <w:color w:val="3C4453"/>
          <w:w w:val="110"/>
        </w:rPr>
        <w:t>6% Internet</w:t>
      </w:r>
      <w:r>
        <w:rPr>
          <w:rFonts w:ascii="Trebuchet MS"/>
          <w:color w:val="3C4453"/>
          <w:spacing w:val="1"/>
          <w:w w:val="110"/>
        </w:rPr>
        <w:t> </w:t>
      </w:r>
      <w:r>
        <w:rPr>
          <w:rFonts w:ascii="Trebuchet MS"/>
          <w:color w:val="3C4453"/>
          <w:w w:val="110"/>
        </w:rPr>
        <w:t>database</w:t>
      </w:r>
      <w:r>
        <w:rPr>
          <w:rFonts w:ascii="Trebuchet MS"/>
          <w:color w:val="3C4453"/>
          <w:spacing w:val="1"/>
          <w:w w:val="110"/>
        </w:rPr>
        <w:t> </w:t>
      </w:r>
      <w:r>
        <w:rPr>
          <w:rFonts w:ascii="Trebuchet MS"/>
          <w:color w:val="3C4453"/>
          <w:w w:val="110"/>
        </w:rPr>
        <w:t>3%</w:t>
      </w:r>
      <w:r>
        <w:rPr>
          <w:rFonts w:ascii="Trebuchet MS"/>
          <w:color w:val="3C4453"/>
          <w:spacing w:val="1"/>
          <w:w w:val="110"/>
        </w:rPr>
        <w:t> </w:t>
      </w:r>
      <w:r>
        <w:rPr>
          <w:rFonts w:ascii="Trebuchet MS"/>
          <w:color w:val="3C4453"/>
          <w:w w:val="110"/>
        </w:rPr>
        <w:t>Publications</w:t>
      </w:r>
      <w:r>
        <w:rPr>
          <w:rFonts w:ascii="Trebuchet MS"/>
          <w:color w:val="3C4453"/>
          <w:spacing w:val="1"/>
          <w:w w:val="110"/>
        </w:rPr>
        <w:t> </w:t>
      </w:r>
      <w:r>
        <w:rPr>
          <w:rFonts w:ascii="Trebuchet MS"/>
          <w:color w:val="3C4453"/>
          <w:w w:val="110"/>
        </w:rPr>
        <w:t>database</w:t>
      </w:r>
      <w:r>
        <w:rPr>
          <w:rFonts w:ascii="Trebuchet MS"/>
          <w:color w:val="3C4453"/>
          <w:spacing w:val="1"/>
          <w:w w:val="110"/>
        </w:rPr>
        <w:t> </w:t>
      </w:r>
      <w:r>
        <w:rPr>
          <w:rFonts w:ascii="Trebuchet MS"/>
          <w:color w:val="3C4453"/>
          <w:w w:val="110"/>
        </w:rPr>
        <w:t>12%</w:t>
      </w:r>
      <w:r>
        <w:rPr>
          <w:rFonts w:ascii="Trebuchet MS"/>
          <w:color w:val="3C4453"/>
          <w:spacing w:val="1"/>
          <w:w w:val="110"/>
        </w:rPr>
        <w:t> </w:t>
      </w:r>
      <w:r>
        <w:rPr>
          <w:rFonts w:ascii="Trebuchet MS"/>
          <w:color w:val="3C4453"/>
          <w:w w:val="110"/>
        </w:rPr>
        <w:t>Submitted</w:t>
      </w:r>
      <w:r>
        <w:rPr>
          <w:rFonts w:ascii="Trebuchet MS"/>
          <w:color w:val="3C4453"/>
          <w:spacing w:val="-76"/>
          <w:w w:val="110"/>
        </w:rPr>
        <w:t> </w:t>
      </w:r>
      <w:r>
        <w:rPr>
          <w:rFonts w:ascii="Trebuchet MS"/>
          <w:color w:val="3C4453"/>
          <w:w w:val="115"/>
        </w:rPr>
        <w:t>Works</w:t>
      </w:r>
      <w:r>
        <w:rPr>
          <w:rFonts w:ascii="Trebuchet MS"/>
          <w:color w:val="3C4453"/>
          <w:spacing w:val="-20"/>
          <w:w w:val="115"/>
        </w:rPr>
        <w:t> </w:t>
      </w:r>
      <w:r>
        <w:rPr>
          <w:rFonts w:ascii="Trebuchet MS"/>
          <w:color w:val="3C4453"/>
          <w:w w:val="115"/>
        </w:rPr>
        <w:t>database</w:t>
      </w:r>
    </w:p>
    <w:p>
      <w:pPr>
        <w:pStyle w:val="BodyText"/>
        <w:rPr>
          <w:rFonts w:ascii="Trebuchet MS"/>
          <w:sz w:val="34"/>
        </w:rPr>
      </w:pPr>
    </w:p>
    <w:p>
      <w:pPr>
        <w:pStyle w:val="BodyText"/>
        <w:spacing w:before="2"/>
        <w:rPr>
          <w:rFonts w:ascii="Trebuchet MS"/>
          <w:sz w:val="31"/>
        </w:rPr>
      </w:pPr>
    </w:p>
    <w:p>
      <w:pPr>
        <w:spacing w:before="0"/>
        <w:ind w:left="213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10"/>
          <w:sz w:val="21"/>
        </w:rPr>
        <w:t>TOP</w:t>
      </w:r>
      <w:r>
        <w:rPr>
          <w:rFonts w:ascii="Trebuchet MS"/>
          <w:color w:val="646975"/>
          <w:spacing w:val="1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SOURCES</w:t>
      </w:r>
    </w:p>
    <w:p>
      <w:pPr>
        <w:spacing w:line="304" w:lineRule="auto" w:before="148"/>
        <w:ind w:left="228" w:right="684" w:hanging="15"/>
        <w:jc w:val="left"/>
        <w:rPr>
          <w:rFonts w:ascii="Trebuchet MS"/>
          <w:sz w:val="21"/>
        </w:rPr>
      </w:pPr>
      <w:r>
        <w:rPr>
          <w:rFonts w:ascii="Trebuchet MS"/>
          <w:color w:val="3C4453"/>
          <w:w w:val="110"/>
          <w:sz w:val="21"/>
        </w:rPr>
        <w:t>The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sources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with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the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highest</w:t>
      </w:r>
      <w:r>
        <w:rPr>
          <w:rFonts w:ascii="Trebuchet MS"/>
          <w:color w:val="3C4453"/>
          <w:spacing w:val="-12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number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of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matches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within</w:t>
      </w:r>
      <w:r>
        <w:rPr>
          <w:rFonts w:ascii="Trebuchet MS"/>
          <w:color w:val="3C4453"/>
          <w:spacing w:val="-12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the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submission.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Overlapping</w:t>
      </w:r>
      <w:r>
        <w:rPr>
          <w:rFonts w:ascii="Trebuchet MS"/>
          <w:color w:val="3C4453"/>
          <w:spacing w:val="-13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sources</w:t>
      </w:r>
      <w:r>
        <w:rPr>
          <w:rFonts w:ascii="Trebuchet MS"/>
          <w:color w:val="3C4453"/>
          <w:spacing w:val="-12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will</w:t>
      </w:r>
      <w:r>
        <w:rPr>
          <w:rFonts w:ascii="Trebuchet MS"/>
          <w:color w:val="3C4453"/>
          <w:spacing w:val="-67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not</w:t>
      </w:r>
      <w:r>
        <w:rPr>
          <w:rFonts w:ascii="Trebuchet MS"/>
          <w:color w:val="3C4453"/>
          <w:spacing w:val="-14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be</w:t>
      </w:r>
      <w:r>
        <w:rPr>
          <w:rFonts w:ascii="Trebuchet MS"/>
          <w:color w:val="3C4453"/>
          <w:spacing w:val="-14"/>
          <w:w w:val="110"/>
          <w:sz w:val="21"/>
        </w:rPr>
        <w:t> </w:t>
      </w:r>
      <w:r>
        <w:rPr>
          <w:rFonts w:ascii="Trebuchet MS"/>
          <w:color w:val="3C4453"/>
          <w:w w:val="110"/>
          <w:sz w:val="21"/>
        </w:rPr>
        <w:t>displayed.</w:t>
      </w:r>
    </w:p>
    <w:p>
      <w:pPr>
        <w:pStyle w:val="BodyText"/>
        <w:spacing w:before="2"/>
        <w:rPr>
          <w:rFonts w:ascii="Trebuchet MS"/>
          <w:sz w:val="40"/>
        </w:rPr>
      </w:pPr>
    </w:p>
    <w:p>
      <w:pPr>
        <w:spacing w:before="1"/>
        <w:ind w:left="608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position w:val="18"/>
          <w:sz w:val="28"/>
        </w:rPr>
        <w:t>mdpi.com</w:t>
      </w:r>
      <w:r>
        <w:rPr>
          <w:rFonts w:ascii="Microsoft Sans Serif"/>
          <w:color w:val="1F2129"/>
          <w:spacing w:val="-4"/>
          <w:w w:val="110"/>
          <w:position w:val="18"/>
          <w:sz w:val="28"/>
        </w:rPr>
        <w:t> </w:t>
      </w:r>
      <w:r>
        <w:rPr>
          <w:rFonts w:ascii="Trebuchet MS"/>
          <w:color w:val="0C78CD"/>
          <w:w w:val="110"/>
          <w:sz w:val="31"/>
        </w:rPr>
        <w:t>1%</w:t>
      </w:r>
      <w:r>
        <w:rPr>
          <w:rFonts w:ascii="Trebuchet MS"/>
          <w:color w:val="0C78CD"/>
          <w:spacing w:val="-16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Internet</w:t>
      </w:r>
    </w:p>
    <w:p>
      <w:pPr>
        <w:pStyle w:val="BodyText"/>
        <w:spacing w:before="7"/>
        <w:rPr>
          <w:rFonts w:ascii="Trebuchet MS"/>
          <w:sz w:val="43"/>
        </w:rPr>
      </w:pPr>
    </w:p>
    <w:p>
      <w:pPr>
        <w:spacing w:before="0"/>
        <w:ind w:left="593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Edith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Cowan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2023-10-27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-1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593" w:right="0" w:firstLine="0"/>
        <w:jc w:val="left"/>
        <w:rPr>
          <w:rFonts w:ascii="Trebuchet MS" w:hAnsi="Trebuchet MS"/>
          <w:sz w:val="21"/>
        </w:rPr>
      </w:pPr>
      <w:r>
        <w:rPr>
          <w:rFonts w:ascii="Microsoft Sans Serif" w:hAnsi="Microsoft Sans Serif"/>
          <w:color w:val="1F2129"/>
          <w:w w:val="105"/>
          <w:sz w:val="28"/>
        </w:rPr>
        <w:t>Sheﬃeld</w:t>
      </w:r>
      <w:r>
        <w:rPr>
          <w:rFonts w:ascii="Microsoft Sans Serif" w:hAns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Hallam</w:t>
      </w:r>
      <w:r>
        <w:rPr>
          <w:rFonts w:ascii="Microsoft Sans Serif" w:hAns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University</w:t>
      </w:r>
      <w:r>
        <w:rPr>
          <w:rFonts w:ascii="Microsoft Sans Serif" w:hAns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2024-10-09</w:t>
      </w:r>
      <w:r>
        <w:rPr>
          <w:rFonts w:ascii="Microsoft Sans Serif" w:hAnsi="Microsoft Sans Serif"/>
          <w:color w:val="1F2129"/>
          <w:spacing w:val="13"/>
          <w:w w:val="105"/>
          <w:sz w:val="28"/>
        </w:rPr>
        <w:t> </w:t>
      </w:r>
      <w:r>
        <w:rPr>
          <w:rFonts w:ascii="Trebuchet MS" w:hAnsi="Trebuchet MS"/>
          <w:color w:val="8160D3"/>
          <w:w w:val="105"/>
          <w:position w:val="-17"/>
          <w:sz w:val="31"/>
        </w:rPr>
        <w:t>&lt;1%</w:t>
      </w:r>
      <w:r>
        <w:rPr>
          <w:rFonts w:ascii="Trebuchet MS" w:hAnsi="Trebuchet MS"/>
          <w:color w:val="8160D3"/>
          <w:spacing w:val="4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</w:t>
      </w:r>
      <w:r>
        <w:rPr>
          <w:rFonts w:ascii="Trebuchet MS" w:hAnsi="Trebuchet MS"/>
          <w:color w:val="646975"/>
          <w:spacing w:val="5"/>
          <w:w w:val="105"/>
          <w:position w:val="-17"/>
          <w:sz w:val="2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line="278" w:lineRule="auto" w:before="0"/>
        <w:ind w:left="1083" w:right="0" w:hanging="491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Middle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East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College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Information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Technology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2024-09-04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-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6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works</w:t>
      </w:r>
    </w:p>
    <w:p>
      <w:pPr>
        <w:pStyle w:val="BodyText"/>
        <w:spacing w:before="10"/>
        <w:rPr>
          <w:rFonts w:ascii="Trebuchet MS"/>
          <w:sz w:val="36"/>
        </w:rPr>
      </w:pPr>
    </w:p>
    <w:p>
      <w:pPr>
        <w:spacing w:line="583" w:lineRule="auto" w:before="0"/>
        <w:ind w:left="593" w:right="2233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2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Bedfordshire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2024-10-29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11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9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-63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2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Portsmouth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2024-05-10</w:t>
      </w:r>
      <w:r>
        <w:rPr>
          <w:rFonts w:ascii="Microsoft Sans Serif"/>
          <w:color w:val="1F2129"/>
          <w:spacing w:val="20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10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0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-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-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Sussex on</w:t>
      </w:r>
      <w:r>
        <w:rPr>
          <w:rFonts w:ascii="Microsoft Sans Serif"/>
          <w:color w:val="1F2129"/>
          <w:spacing w:val="-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2024-09-09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-1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6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spacing w:line="206" w:lineRule="auto" w:before="9"/>
        <w:ind w:left="593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Alfaisal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2024-05-19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3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spacing w:after="0" w:line="206" w:lineRule="auto"/>
        <w:jc w:val="left"/>
        <w:rPr>
          <w:rFonts w:ascii="Trebuchet MS"/>
          <w:sz w:val="21"/>
        </w:rPr>
        <w:sectPr>
          <w:type w:val="continuous"/>
          <w:pgSz w:w="11920" w:h="16860"/>
          <w:pgMar w:top="280" w:bottom="280" w:left="780" w:right="280"/>
        </w:sectPr>
      </w:pPr>
    </w:p>
    <w:p>
      <w:pPr>
        <w:spacing w:before="131"/>
        <w:ind w:left="593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position w:val="18"/>
          <w:sz w:val="28"/>
        </w:rPr>
        <w:t>iaee.org</w:t>
      </w:r>
      <w:r>
        <w:rPr>
          <w:rFonts w:ascii="Microsoft Sans Serif"/>
          <w:color w:val="1F2129"/>
          <w:spacing w:val="-11"/>
          <w:w w:val="110"/>
          <w:position w:val="18"/>
          <w:sz w:val="28"/>
        </w:rPr>
        <w:t> </w:t>
      </w:r>
      <w:r>
        <w:rPr>
          <w:rFonts w:ascii="Trebuchet MS"/>
          <w:color w:val="268629"/>
          <w:w w:val="110"/>
          <w:sz w:val="31"/>
        </w:rPr>
        <w:t>&lt;1%</w:t>
      </w:r>
      <w:r>
        <w:rPr>
          <w:rFonts w:ascii="Trebuchet MS"/>
          <w:color w:val="268629"/>
          <w:spacing w:val="-23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Internet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4"/>
        <w:rPr>
          <w:rFonts w:ascii="Trebuchet MS"/>
        </w:rPr>
      </w:pPr>
    </w:p>
    <w:p>
      <w:pPr>
        <w:spacing w:line="259" w:lineRule="auto" w:before="1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spacing w:before="319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position w:val="18"/>
          <w:sz w:val="28"/>
        </w:rPr>
        <w:t>tudr.org</w:t>
      </w:r>
      <w:r>
        <w:rPr>
          <w:rFonts w:ascii="Microsoft Sans Serif"/>
          <w:color w:val="1F2129"/>
          <w:spacing w:val="-4"/>
          <w:w w:val="110"/>
          <w:position w:val="18"/>
          <w:sz w:val="28"/>
        </w:rPr>
        <w:t> </w:t>
      </w:r>
      <w:r>
        <w:rPr>
          <w:rFonts w:ascii="Trebuchet MS"/>
          <w:color w:val="BC5B0D"/>
          <w:w w:val="110"/>
          <w:sz w:val="31"/>
        </w:rPr>
        <w:t>&lt;1%</w:t>
      </w:r>
      <w:r>
        <w:rPr>
          <w:rFonts w:ascii="Trebuchet MS"/>
          <w:color w:val="BC5B0D"/>
          <w:spacing w:val="-15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Internet</w:t>
      </w:r>
    </w:p>
    <w:p>
      <w:pPr>
        <w:spacing w:line="583" w:lineRule="auto" w:before="504"/>
        <w:ind w:left="657" w:right="1782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Bournemouth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2024-05-10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-1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2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Kaplan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International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Colleges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2023-07-08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5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6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-63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Birmingham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2023-09-02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3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spacing w:line="206" w:lineRule="auto" w:before="9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e3s-conferences.org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10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11"/>
        <w:rPr>
          <w:rFonts w:ascii="Trebuchet MS"/>
          <w:sz w:val="46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Bocconi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2024-02-27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</w:pPr>
      <w:r>
        <w:rPr>
          <w:color w:val="1F2129"/>
          <w:w w:val="105"/>
        </w:rPr>
        <w:t>Alrawi,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Omar.</w:t>
      </w:r>
      <w:r>
        <w:rPr>
          <w:color w:val="1F2129"/>
          <w:spacing w:val="-13"/>
          <w:w w:val="105"/>
        </w:rPr>
        <w:t> </w:t>
      </w:r>
      <w:r>
        <w:rPr>
          <w:color w:val="1F2129"/>
          <w:w w:val="105"/>
        </w:rPr>
        <w:t>"Rooftop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Photovoltaic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Systems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Adoption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Using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a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Sequen...</w:t>
      </w:r>
    </w:p>
    <w:p>
      <w:pPr>
        <w:spacing w:before="243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0C78CD"/>
          <w:w w:val="110"/>
          <w:sz w:val="31"/>
        </w:rPr>
        <w:t>&lt;1%</w:t>
      </w:r>
      <w:r>
        <w:rPr>
          <w:rFonts w:ascii="Trebuchet MS"/>
          <w:color w:val="0C78CD"/>
          <w:spacing w:val="-1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Publication</w:t>
      </w:r>
    </w:p>
    <w:p>
      <w:pPr>
        <w:pStyle w:val="BodyText"/>
        <w:spacing w:before="11"/>
        <w:rPr>
          <w:rFonts w:ascii="Trebuchet MS"/>
          <w:sz w:val="40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Domain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Academy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2024-10-18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1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3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rPr>
          <w:rFonts w:ascii="Trebuchet MS"/>
          <w:sz w:val="31"/>
        </w:rPr>
      </w:pPr>
      <w:r>
        <w:rPr>
          <w:color w:val="1F2129"/>
          <w:w w:val="105"/>
        </w:rPr>
        <w:t>Michael</w:t>
      </w:r>
      <w:r>
        <w:rPr>
          <w:color w:val="1F2129"/>
          <w:spacing w:val="-13"/>
          <w:w w:val="105"/>
        </w:rPr>
        <w:t> </w:t>
      </w:r>
      <w:r>
        <w:rPr>
          <w:color w:val="1F2129"/>
          <w:w w:val="105"/>
        </w:rPr>
        <w:t>Kalis.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"The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Energy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Trilemma</w:t>
      </w:r>
      <w:r>
        <w:rPr>
          <w:color w:val="1F2129"/>
          <w:spacing w:val="-13"/>
          <w:w w:val="105"/>
        </w:rPr>
        <w:t> </w:t>
      </w:r>
      <w:r>
        <w:rPr>
          <w:color w:val="1F2129"/>
          <w:w w:val="105"/>
        </w:rPr>
        <w:t>in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the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Baltic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Sea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Region</w:t>
      </w:r>
      <w:r>
        <w:rPr>
          <w:color w:val="1F2129"/>
          <w:spacing w:val="-13"/>
          <w:w w:val="105"/>
        </w:rPr>
        <w:t> </w:t>
      </w:r>
      <w:r>
        <w:rPr>
          <w:color w:val="1F2129"/>
          <w:w w:val="105"/>
        </w:rPr>
        <w:t>-</w:t>
      </w:r>
      <w:r>
        <w:rPr>
          <w:color w:val="1F2129"/>
          <w:spacing w:val="-12"/>
          <w:w w:val="105"/>
        </w:rPr>
        <w:t> </w:t>
      </w:r>
      <w:r>
        <w:rPr>
          <w:color w:val="1F2129"/>
          <w:w w:val="105"/>
        </w:rPr>
        <w:t>Security...</w:t>
      </w:r>
      <w:r>
        <w:rPr>
          <w:color w:val="1F2129"/>
          <w:spacing w:val="-12"/>
          <w:w w:val="105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</w:p>
    <w:p>
      <w:pPr>
        <w:spacing w:before="58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05"/>
          <w:sz w:val="21"/>
        </w:rPr>
        <w:t>Publication</w:t>
      </w:r>
    </w:p>
    <w:p>
      <w:pPr>
        <w:pStyle w:val="BodyText"/>
        <w:spacing w:before="2"/>
        <w:rPr>
          <w:rFonts w:ascii="Trebuchet MS"/>
          <w:sz w:val="40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alliedmarketresearch.com</w:t>
      </w:r>
      <w:r>
        <w:rPr>
          <w:rFonts w:ascii="Microsoft Sans Serif"/>
          <w:color w:val="1F2129"/>
          <w:spacing w:val="36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29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rPr>
          <w:rFonts w:ascii="Trebuchet MS"/>
          <w:sz w:val="31"/>
        </w:rPr>
      </w:pPr>
      <w:r>
        <w:rPr>
          <w:color w:val="1F2129"/>
          <w:w w:val="85"/>
        </w:rPr>
        <w:t>R</w:t>
      </w:r>
      <w:r>
        <w:rPr>
          <w:color w:val="1F2129"/>
          <w:w w:val="100"/>
        </w:rPr>
        <w:t>a</w:t>
      </w:r>
      <w:r>
        <w:rPr>
          <w:color w:val="1F2129"/>
          <w:w w:val="111"/>
        </w:rPr>
        <w:t>m</w:t>
      </w:r>
      <w:r>
        <w:rPr>
          <w:color w:val="1F2129"/>
          <w:w w:val="112"/>
        </w:rPr>
        <w:t>i</w:t>
      </w:r>
      <w:r>
        <w:rPr>
          <w:color w:val="1F2129"/>
          <w:spacing w:val="-2"/>
        </w:rPr>
        <w:t> </w:t>
      </w:r>
      <w:r>
        <w:rPr>
          <w:color w:val="1F2129"/>
          <w:w w:val="82"/>
        </w:rPr>
        <w:t>S</w:t>
      </w:r>
      <w:r>
        <w:rPr>
          <w:color w:val="1F2129"/>
          <w:w w:val="110"/>
        </w:rPr>
        <w:t>h</w:t>
      </w:r>
      <w:r>
        <w:rPr>
          <w:color w:val="1F2129"/>
          <w:w w:val="100"/>
        </w:rPr>
        <w:t>a</w:t>
      </w:r>
      <w:r>
        <w:rPr>
          <w:color w:val="1F2129"/>
          <w:w w:val="110"/>
        </w:rPr>
        <w:t>b</w:t>
      </w:r>
      <w:r>
        <w:rPr>
          <w:color w:val="1F2129"/>
          <w:w w:val="100"/>
        </w:rPr>
        <w:t>a</w:t>
      </w:r>
      <w:r>
        <w:rPr>
          <w:color w:val="1F2129"/>
          <w:w w:val="110"/>
        </w:rPr>
        <w:t>n</w:t>
      </w:r>
      <w:r>
        <w:rPr>
          <w:color w:val="1F2129"/>
          <w:w w:val="101"/>
        </w:rPr>
        <w:t>e</w:t>
      </w:r>
      <w:r>
        <w:rPr>
          <w:color w:val="1F2129"/>
          <w:w w:val="110"/>
        </w:rPr>
        <w:t>h</w:t>
      </w:r>
      <w:r>
        <w:rPr>
          <w:color w:val="1F2129"/>
          <w:w w:val="96"/>
        </w:rPr>
        <w:t>,</w:t>
      </w:r>
      <w:r>
        <w:rPr>
          <w:color w:val="1F2129"/>
          <w:spacing w:val="-2"/>
        </w:rPr>
        <w:t> </w:t>
      </w:r>
      <w:r>
        <w:rPr>
          <w:color w:val="1F2129"/>
          <w:w w:val="54"/>
        </w:rPr>
        <w:t>J</w:t>
      </w:r>
      <w:r>
        <w:rPr>
          <w:color w:val="1F2129"/>
          <w:w w:val="112"/>
        </w:rPr>
        <w:t>i</w:t>
      </w:r>
      <w:r>
        <w:rPr>
          <w:color w:val="1F2129"/>
          <w:w w:val="129"/>
        </w:rPr>
        <w:t>t</w:t>
      </w:r>
      <w:r>
        <w:rPr>
          <w:color w:val="1F2129"/>
          <w:w w:val="101"/>
        </w:rPr>
        <w:t>e</w:t>
      </w:r>
      <w:r>
        <w:rPr>
          <w:color w:val="1F2129"/>
          <w:w w:val="110"/>
        </w:rPr>
        <w:t>n</w:t>
      </w:r>
      <w:r>
        <w:rPr>
          <w:color w:val="1F2129"/>
          <w:w w:val="110"/>
        </w:rPr>
        <w:t>d</w:t>
      </w:r>
      <w:r>
        <w:rPr>
          <w:color w:val="1F2129"/>
          <w:spacing w:val="-6"/>
          <w:w w:val="123"/>
        </w:rPr>
        <w:t>r</w:t>
      </w:r>
      <w:r>
        <w:rPr>
          <w:color w:val="1F2129"/>
          <w:w w:val="100"/>
        </w:rPr>
        <w:t>a</w:t>
      </w:r>
      <w:r>
        <w:rPr>
          <w:color w:val="1F2129"/>
          <w:spacing w:val="-2"/>
        </w:rPr>
        <w:t> </w:t>
      </w:r>
      <w:r>
        <w:rPr>
          <w:color w:val="1F2129"/>
          <w:w w:val="85"/>
        </w:rPr>
        <w:t>R</w:t>
      </w:r>
      <w:r>
        <w:rPr>
          <w:color w:val="1F2129"/>
          <w:spacing w:val="-6"/>
          <w:w w:val="108"/>
        </w:rPr>
        <w:t>o</w:t>
      </w:r>
      <w:r>
        <w:rPr>
          <w:color w:val="1F2129"/>
          <w:w w:val="101"/>
        </w:rPr>
        <w:t>y</w:t>
      </w:r>
      <w:r>
        <w:rPr>
          <w:color w:val="1F2129"/>
          <w:w w:val="95"/>
        </w:rPr>
        <w:t>c</w:t>
      </w:r>
      <w:r>
        <w:rPr>
          <w:color w:val="1F2129"/>
          <w:w w:val="110"/>
        </w:rPr>
        <w:t>h</w:t>
      </w:r>
      <w:r>
        <w:rPr>
          <w:color w:val="1F2129"/>
          <w:w w:val="108"/>
        </w:rPr>
        <w:t>o</w:t>
      </w:r>
      <w:r>
        <w:rPr>
          <w:color w:val="1F2129"/>
          <w:w w:val="110"/>
        </w:rPr>
        <w:t>u</w:t>
      </w:r>
      <w:r>
        <w:rPr>
          <w:color w:val="1F2129"/>
          <w:w w:val="110"/>
        </w:rPr>
        <w:t>d</w:t>
      </w:r>
      <w:r>
        <w:rPr>
          <w:color w:val="1F2129"/>
          <w:w w:val="110"/>
        </w:rPr>
        <w:t>hu</w:t>
      </w:r>
      <w:r>
        <w:rPr>
          <w:color w:val="1F2129"/>
          <w:w w:val="123"/>
        </w:rPr>
        <w:t>r</w:t>
      </w:r>
      <w:r>
        <w:rPr>
          <w:color w:val="1F2129"/>
          <w:spacing w:val="-12"/>
          <w:w w:val="101"/>
        </w:rPr>
        <w:t>y</w:t>
      </w:r>
      <w:r>
        <w:rPr>
          <w:color w:val="1F2129"/>
          <w:w w:val="96"/>
        </w:rPr>
        <w:t>,</w:t>
      </w:r>
      <w:r>
        <w:rPr>
          <w:color w:val="1F2129"/>
          <w:spacing w:val="-2"/>
        </w:rPr>
        <w:t> </w:t>
      </w:r>
      <w:r>
        <w:rPr>
          <w:color w:val="1F2129"/>
          <w:w w:val="54"/>
        </w:rPr>
        <w:t>J</w:t>
      </w:r>
      <w:r>
        <w:rPr>
          <w:color w:val="1F2129"/>
          <w:w w:val="100"/>
        </w:rPr>
        <w:t>a</w:t>
      </w:r>
      <w:r>
        <w:rPr>
          <w:color w:val="1F2129"/>
          <w:w w:val="110"/>
        </w:rPr>
        <w:t>n</w:t>
      </w:r>
      <w:r>
        <w:rPr>
          <w:color w:val="1F2129"/>
          <w:spacing w:val="-2"/>
        </w:rPr>
        <w:t> </w:t>
      </w:r>
      <w:r>
        <w:rPr>
          <w:color w:val="1F2129"/>
          <w:w w:val="84"/>
        </w:rPr>
        <w:t>F</w:t>
      </w:r>
      <w:r>
        <w:rPr>
          <w:color w:val="1F2129"/>
          <w:spacing w:val="-6"/>
          <w:w w:val="123"/>
        </w:rPr>
        <w:t>r</w:t>
      </w:r>
      <w:r>
        <w:rPr>
          <w:color w:val="1F2129"/>
          <w:w w:val="101"/>
        </w:rPr>
        <w:t>e</w:t>
      </w:r>
      <w:r>
        <w:rPr>
          <w:color w:val="1F2129"/>
          <w:w w:val="110"/>
        </w:rPr>
        <w:t>d</w:t>
      </w:r>
      <w:r>
        <w:rPr>
          <w:color w:val="1F2129"/>
          <w:w w:val="101"/>
        </w:rPr>
        <w:t>e</w:t>
      </w:r>
      <w:r>
        <w:rPr>
          <w:color w:val="1F2129"/>
          <w:w w:val="123"/>
        </w:rPr>
        <w:t>r</w:t>
      </w:r>
      <w:r>
        <w:rPr>
          <w:color w:val="1F2129"/>
          <w:w w:val="112"/>
        </w:rPr>
        <w:t>i</w:t>
      </w:r>
      <w:r>
        <w:rPr>
          <w:color w:val="1F2129"/>
          <w:w w:val="106"/>
        </w:rPr>
        <w:t>k</w:t>
      </w:r>
      <w:r>
        <w:rPr>
          <w:color w:val="1F2129"/>
          <w:spacing w:val="-2"/>
        </w:rPr>
        <w:t> </w:t>
      </w:r>
      <w:r>
        <w:rPr>
          <w:color w:val="1F2129"/>
          <w:w w:val="97"/>
        </w:rPr>
        <w:t>B</w:t>
      </w:r>
      <w:r>
        <w:rPr>
          <w:color w:val="1F2129"/>
          <w:spacing w:val="-6"/>
          <w:w w:val="123"/>
        </w:rPr>
        <w:t>r</w:t>
      </w:r>
      <w:r>
        <w:rPr>
          <w:color w:val="1F2129"/>
          <w:w w:val="100"/>
        </w:rPr>
        <w:t>a</w:t>
      </w:r>
      <w:r>
        <w:rPr>
          <w:color w:val="1F2129"/>
          <w:w w:val="110"/>
        </w:rPr>
        <w:t>un</w:t>
      </w:r>
      <w:r>
        <w:rPr>
          <w:color w:val="1F2129"/>
          <w:w w:val="96"/>
        </w:rPr>
        <w:t>,</w:t>
      </w:r>
      <w:r>
        <w:rPr>
          <w:color w:val="1F2129"/>
          <w:spacing w:val="-2"/>
        </w:rPr>
        <w:t> </w:t>
      </w:r>
      <w:r>
        <w:rPr>
          <w:color w:val="1F2129"/>
          <w:w w:val="82"/>
        </w:rPr>
        <w:t>S</w:t>
      </w:r>
      <w:r>
        <w:rPr>
          <w:color w:val="1F2129"/>
          <w:w w:val="100"/>
        </w:rPr>
        <w:t>a</w:t>
      </w:r>
      <w:r>
        <w:rPr>
          <w:color w:val="1F2129"/>
          <w:w w:val="110"/>
        </w:rPr>
        <w:t>u</w:t>
      </w:r>
      <w:r>
        <w:rPr>
          <w:color w:val="1F2129"/>
          <w:w w:val="111"/>
        </w:rPr>
        <w:t>m</w:t>
      </w:r>
      <w:r>
        <w:rPr>
          <w:color w:val="1F2129"/>
          <w:w w:val="112"/>
        </w:rPr>
        <w:t>i</w:t>
      </w:r>
      <w:r>
        <w:rPr>
          <w:color w:val="1F2129"/>
          <w:w w:val="129"/>
        </w:rPr>
        <w:t>t</w:t>
      </w:r>
      <w:r>
        <w:rPr>
          <w:color w:val="1F2129"/>
          <w:spacing w:val="-6"/>
          <w:w w:val="123"/>
        </w:rPr>
        <w:t>r</w:t>
      </w:r>
      <w:r>
        <w:rPr>
          <w:color w:val="1F2129"/>
          <w:w w:val="100"/>
        </w:rPr>
        <w:t>a</w:t>
      </w:r>
      <w:r>
        <w:rPr>
          <w:color w:val="1F2129"/>
          <w:spacing w:val="-2"/>
        </w:rPr>
        <w:t> </w:t>
      </w:r>
      <w:r>
        <w:rPr>
          <w:color w:val="1F2129"/>
          <w:w w:val="96"/>
        </w:rPr>
        <w:t>...</w:t>
      </w:r>
      <w:r>
        <w:rPr>
          <w:color w:val="1F2129"/>
          <w:spacing w:val="-2"/>
        </w:rPr>
        <w:t> </w:t>
      </w:r>
      <w:r>
        <w:rPr>
          <w:rFonts w:ascii="Trebuchet MS"/>
          <w:color w:val="BC5B0D"/>
          <w:w w:val="109"/>
          <w:position w:val="-17"/>
          <w:sz w:val="31"/>
        </w:rPr>
        <w:t>&lt;1</w:t>
      </w:r>
      <w:r>
        <w:rPr>
          <w:rFonts w:ascii="Trebuchet MS"/>
          <w:color w:val="BC5B0D"/>
          <w:w w:val="138"/>
          <w:position w:val="-17"/>
          <w:sz w:val="31"/>
        </w:rPr>
        <w:t>%</w:t>
      </w:r>
    </w:p>
    <w:p>
      <w:pPr>
        <w:spacing w:before="57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05"/>
          <w:sz w:val="21"/>
        </w:rPr>
        <w:t>Publication</w:t>
      </w:r>
    </w:p>
    <w:p>
      <w:pPr>
        <w:spacing w:after="0"/>
        <w:jc w:val="left"/>
        <w:rPr>
          <w:rFonts w:ascii="Trebuchet MS"/>
          <w:sz w:val="21"/>
        </w:rPr>
        <w:sectPr>
          <w:pgSz w:w="11920" w:h="16860"/>
          <w:pgMar w:top="720" w:bottom="280" w:left="780" w:right="280"/>
        </w:sectPr>
      </w:pPr>
    </w:p>
    <w:p>
      <w:pPr>
        <w:pStyle w:val="Heading1"/>
        <w:spacing w:before="127"/>
        <w:rPr>
          <w:rFonts w:ascii="Trebuchet MS"/>
          <w:sz w:val="31"/>
        </w:rPr>
      </w:pPr>
      <w:r>
        <w:rPr>
          <w:color w:val="1F2129"/>
          <w:w w:val="105"/>
        </w:rPr>
        <w:t>Swiss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School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of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Business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and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Management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-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SSBM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on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2024-10-10</w:t>
      </w:r>
      <w:r>
        <w:rPr>
          <w:color w:val="1F2129"/>
          <w:spacing w:val="-16"/>
          <w:w w:val="105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</w:p>
    <w:p>
      <w:pPr>
        <w:spacing w:before="58"/>
        <w:ind w:left="1083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10"/>
          <w:sz w:val="21"/>
        </w:rPr>
        <w:t>Submitted</w:t>
      </w:r>
      <w:r>
        <w:rPr>
          <w:rFonts w:ascii="Trebuchet MS"/>
          <w:color w:val="646975"/>
          <w:spacing w:val="-9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works</w:t>
      </w:r>
    </w:p>
    <w:p>
      <w:pPr>
        <w:pStyle w:val="BodyText"/>
        <w:rPr>
          <w:rFonts w:ascii="Trebuchet MS"/>
          <w:sz w:val="30"/>
        </w:rPr>
      </w:pPr>
    </w:p>
    <w:p>
      <w:pPr>
        <w:pStyle w:val="BodyText"/>
        <w:rPr>
          <w:rFonts w:ascii="Trebuchet MS"/>
          <w:sz w:val="30"/>
        </w:rPr>
      </w:pPr>
    </w:p>
    <w:p>
      <w:pPr>
        <w:pStyle w:val="BodyText"/>
        <w:rPr>
          <w:rFonts w:ascii="Trebuchet MS"/>
          <w:sz w:val="30"/>
        </w:rPr>
      </w:pPr>
    </w:p>
    <w:p>
      <w:pPr>
        <w:pStyle w:val="BodyText"/>
        <w:spacing w:before="7"/>
        <w:rPr>
          <w:rFonts w:ascii="Trebuchet MS"/>
          <w:sz w:val="26"/>
        </w:rPr>
      </w:pPr>
    </w:p>
    <w:p>
      <w:pPr>
        <w:spacing w:line="261" w:lineRule="auto" w:before="0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spacing w:before="8"/>
        <w:rPr>
          <w:rFonts w:ascii="Microsoft Sans Serif"/>
          <w:sz w:val="27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Antwerp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2024-08-23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9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9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8"/>
        <w:rPr>
          <w:rFonts w:ascii="Trebuchet MS"/>
          <w:sz w:val="43"/>
        </w:rPr>
      </w:pPr>
    </w:p>
    <w:p>
      <w:pPr>
        <w:spacing w:before="1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books.iaph.in</w:t>
      </w:r>
      <w:r>
        <w:rPr>
          <w:rFonts w:ascii="Microsoft Sans Serif"/>
          <w:color w:val="1F2129"/>
          <w:spacing w:val="31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24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Chester</w:t>
      </w:r>
      <w:r>
        <w:rPr>
          <w:rFonts w:asci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College</w:t>
      </w:r>
      <w:r>
        <w:rPr>
          <w:rFonts w:asci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Higher</w:t>
      </w:r>
      <w:r>
        <w:rPr>
          <w:rFonts w:asci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Education</w:t>
      </w:r>
      <w:r>
        <w:rPr>
          <w:rFonts w:asci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2024-05-13</w:t>
      </w:r>
      <w:r>
        <w:rPr>
          <w:rFonts w:ascii="Microsoft Sans Serif"/>
          <w:color w:val="1F2129"/>
          <w:spacing w:val="7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-4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 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rPr>
          <w:rFonts w:ascii="Trebuchet MS"/>
          <w:sz w:val="31"/>
        </w:rPr>
      </w:pPr>
      <w:r>
        <w:rPr>
          <w:color w:val="1F2129"/>
          <w:w w:val="105"/>
        </w:rPr>
        <w:t>Swiss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School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of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Business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and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Management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-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SSBM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on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2024-11-09</w:t>
      </w:r>
      <w:r>
        <w:rPr>
          <w:color w:val="1F2129"/>
          <w:spacing w:val="-16"/>
          <w:w w:val="105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</w:p>
    <w:p>
      <w:pPr>
        <w:spacing w:before="57"/>
        <w:ind w:left="1083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10"/>
          <w:sz w:val="21"/>
        </w:rPr>
        <w:t>Submitted</w:t>
      </w:r>
      <w:r>
        <w:rPr>
          <w:rFonts w:ascii="Trebuchet MS"/>
          <w:color w:val="646975"/>
          <w:spacing w:val="-9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works</w:t>
      </w:r>
    </w:p>
    <w:p>
      <w:pPr>
        <w:pStyle w:val="BodyText"/>
        <w:spacing w:before="2"/>
        <w:rPr>
          <w:rFonts w:ascii="Trebuchet MS"/>
          <w:sz w:val="40"/>
        </w:rPr>
      </w:pPr>
    </w:p>
    <w:p>
      <w:pPr>
        <w:spacing w:line="583" w:lineRule="auto" w:before="1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Central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Lancashire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2023-06-07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-8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Lappeenrannan</w:t>
      </w:r>
      <w:r>
        <w:rPr>
          <w:rFonts w:ascii="Microsoft Sans Serif"/>
          <w:color w:val="1F2129"/>
          <w:spacing w:val="2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teknillinen</w:t>
      </w:r>
      <w:r>
        <w:rPr>
          <w:rFonts w:ascii="Microsoft Sans Serif"/>
          <w:color w:val="1F2129"/>
          <w:spacing w:val="2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yliopisto</w:t>
      </w:r>
      <w:r>
        <w:rPr>
          <w:rFonts w:ascii="Microsoft Sans Serif"/>
          <w:color w:val="1F2129"/>
          <w:spacing w:val="2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2024-08-11</w:t>
      </w:r>
      <w:r>
        <w:rPr>
          <w:rFonts w:ascii="Microsoft Sans Serif"/>
          <w:color w:val="1F2129"/>
          <w:spacing w:val="24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16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3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-64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Middlesex</w:t>
      </w:r>
      <w:r>
        <w:rPr>
          <w:rFonts w:ascii="Microsoft Sans Serif"/>
          <w:color w:val="1F2129"/>
          <w:spacing w:val="-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-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-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2023-10-01</w:t>
      </w:r>
      <w:r>
        <w:rPr>
          <w:rFonts w:ascii="Microsoft Sans Serif"/>
          <w:color w:val="1F2129"/>
          <w:spacing w:val="-1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-13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7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Heading1"/>
        <w:spacing w:line="312" w:lineRule="exact"/>
      </w:pPr>
      <w:r>
        <w:rPr>
          <w:color w:val="1F2129"/>
          <w:w w:val="105"/>
        </w:rPr>
        <w:t>Muhammad</w:t>
      </w:r>
      <w:r>
        <w:rPr>
          <w:color w:val="1F2129"/>
          <w:spacing w:val="-3"/>
          <w:w w:val="105"/>
        </w:rPr>
        <w:t> </w:t>
      </w:r>
      <w:r>
        <w:rPr>
          <w:color w:val="1F2129"/>
          <w:w w:val="105"/>
        </w:rPr>
        <w:t>Khurram</w:t>
      </w:r>
      <w:r>
        <w:rPr>
          <w:color w:val="1F2129"/>
          <w:spacing w:val="-3"/>
          <w:w w:val="105"/>
        </w:rPr>
        <w:t> </w:t>
      </w:r>
      <w:r>
        <w:rPr>
          <w:color w:val="1F2129"/>
          <w:w w:val="105"/>
        </w:rPr>
        <w:t>Khan,</w:t>
      </w:r>
      <w:r>
        <w:rPr>
          <w:color w:val="1F2129"/>
          <w:spacing w:val="-3"/>
          <w:w w:val="105"/>
        </w:rPr>
        <w:t> </w:t>
      </w:r>
      <w:r>
        <w:rPr>
          <w:color w:val="1F2129"/>
          <w:w w:val="105"/>
        </w:rPr>
        <w:t>Muhammad</w:t>
      </w:r>
      <w:r>
        <w:rPr>
          <w:color w:val="1F2129"/>
          <w:spacing w:val="-3"/>
          <w:w w:val="105"/>
        </w:rPr>
        <w:t> </w:t>
      </w:r>
      <w:r>
        <w:rPr>
          <w:color w:val="1F2129"/>
          <w:w w:val="105"/>
        </w:rPr>
        <w:t>Babar</w:t>
      </w:r>
      <w:r>
        <w:rPr>
          <w:color w:val="1F2129"/>
          <w:spacing w:val="-3"/>
          <w:w w:val="105"/>
        </w:rPr>
        <w:t> </w:t>
      </w:r>
      <w:r>
        <w:rPr>
          <w:color w:val="1F2129"/>
          <w:w w:val="105"/>
        </w:rPr>
        <w:t>Khan.</w:t>
      </w:r>
      <w:r>
        <w:rPr>
          <w:color w:val="1F2129"/>
          <w:spacing w:val="-2"/>
          <w:w w:val="105"/>
        </w:rPr>
        <w:t> </w:t>
      </w:r>
      <w:r>
        <w:rPr>
          <w:color w:val="1F2129"/>
          <w:w w:val="105"/>
        </w:rPr>
        <w:t>"Research,</w:t>
      </w:r>
      <w:r>
        <w:rPr>
          <w:color w:val="1F2129"/>
          <w:spacing w:val="-3"/>
          <w:w w:val="105"/>
        </w:rPr>
        <w:t> </w:t>
      </w:r>
      <w:r>
        <w:rPr>
          <w:color w:val="1F2129"/>
          <w:w w:val="105"/>
        </w:rPr>
        <w:t>Innov...</w:t>
      </w:r>
    </w:p>
    <w:p>
      <w:pPr>
        <w:spacing w:before="243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268629"/>
          <w:w w:val="110"/>
          <w:sz w:val="31"/>
        </w:rPr>
        <w:t>&lt;1%</w:t>
      </w:r>
      <w:r>
        <w:rPr>
          <w:rFonts w:ascii="Trebuchet MS"/>
          <w:color w:val="268629"/>
          <w:spacing w:val="-1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Publication</w:t>
      </w:r>
    </w:p>
    <w:p>
      <w:pPr>
        <w:pStyle w:val="BodyText"/>
        <w:spacing w:before="10"/>
        <w:rPr>
          <w:rFonts w:ascii="Trebuchet MS"/>
          <w:sz w:val="40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acadlore.com</w:t>
      </w:r>
      <w:r>
        <w:rPr>
          <w:rFonts w:ascii="Microsoft Sans Serif"/>
          <w:color w:val="1F2129"/>
          <w:spacing w:val="24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16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San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Agustin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2024-06-13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2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coursehero.com</w:t>
      </w:r>
      <w:r>
        <w:rPr>
          <w:rFonts w:ascii="Microsoft Sans Serif"/>
          <w:color w:val="1F2129"/>
          <w:spacing w:val="30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23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spacing w:after="0"/>
        <w:jc w:val="left"/>
        <w:rPr>
          <w:rFonts w:ascii="Trebuchet MS"/>
          <w:sz w:val="21"/>
        </w:rPr>
        <w:sectPr>
          <w:pgSz w:w="11920" w:h="16860"/>
          <w:pgMar w:top="720" w:bottom="280" w:left="780" w:right="280"/>
        </w:sectPr>
      </w:pPr>
    </w:p>
    <w:p>
      <w:pPr>
        <w:spacing w:before="127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Sunderland</w:t>
      </w:r>
      <w:r>
        <w:rPr>
          <w:rFonts w:ascii="Microsoft Sans Serif"/>
          <w:color w:val="1F2129"/>
          <w:spacing w:val="1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2023-05-05</w:t>
      </w:r>
      <w:r>
        <w:rPr>
          <w:rFonts w:ascii="Microsoft Sans Serif"/>
          <w:color w:val="1F2129"/>
          <w:spacing w:val="16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6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6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9"/>
        </w:rPr>
      </w:pPr>
    </w:p>
    <w:p>
      <w:pPr>
        <w:spacing w:line="261" w:lineRule="auto" w:before="135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spacing w:before="318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position w:val="18"/>
          <w:sz w:val="28"/>
        </w:rPr>
        <w:t>teee.eu</w:t>
      </w:r>
      <w:r>
        <w:rPr>
          <w:rFonts w:ascii="Microsoft Sans Serif"/>
          <w:color w:val="1F2129"/>
          <w:spacing w:val="-13"/>
          <w:w w:val="110"/>
          <w:position w:val="18"/>
          <w:sz w:val="28"/>
        </w:rPr>
        <w:t> </w:t>
      </w:r>
      <w:r>
        <w:rPr>
          <w:rFonts w:ascii="Trebuchet MS"/>
          <w:color w:val="268629"/>
          <w:w w:val="110"/>
          <w:sz w:val="31"/>
        </w:rPr>
        <w:t>&lt;1%</w:t>
      </w:r>
      <w:r>
        <w:rPr>
          <w:rFonts w:ascii="Trebuchet MS"/>
          <w:color w:val="268629"/>
          <w:spacing w:val="-25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Internet</w:t>
      </w:r>
    </w:p>
    <w:p>
      <w:pPr>
        <w:spacing w:before="504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politesi.polimi.it</w:t>
      </w:r>
      <w:r>
        <w:rPr>
          <w:rFonts w:ascii="Microsoft Sans Serif"/>
          <w:color w:val="1F2129"/>
          <w:spacing w:val="-2"/>
          <w:w w:val="110"/>
          <w:sz w:val="28"/>
        </w:rPr>
        <w:t> </w:t>
      </w:r>
      <w:r>
        <w:rPr>
          <w:rFonts w:ascii="Trebuchet MS"/>
          <w:color w:val="BC5B0D"/>
          <w:w w:val="110"/>
          <w:position w:val="-17"/>
          <w:sz w:val="31"/>
        </w:rPr>
        <w:t>&lt;1%</w:t>
      </w:r>
      <w:r>
        <w:rPr>
          <w:rFonts w:ascii="Trebuchet MS"/>
          <w:color w:val="BC5B0D"/>
          <w:spacing w:val="-13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10"/>
        <w:rPr>
          <w:rFonts w:ascii="Trebuchet MS"/>
          <w:sz w:val="62"/>
        </w:rPr>
      </w:pPr>
    </w:p>
    <w:p>
      <w:pPr>
        <w:spacing w:before="0"/>
        <w:ind w:left="713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0C78CD"/>
          <w:w w:val="110"/>
          <w:sz w:val="31"/>
        </w:rPr>
        <w:t>&lt;1%</w:t>
      </w:r>
      <w:r>
        <w:rPr>
          <w:rFonts w:ascii="Trebuchet MS"/>
          <w:color w:val="0C78CD"/>
          <w:spacing w:val="-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Submitted</w:t>
      </w:r>
      <w:r>
        <w:rPr>
          <w:rFonts w:ascii="Trebuchet MS"/>
          <w:color w:val="646975"/>
          <w:spacing w:val="1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works</w:t>
      </w:r>
    </w:p>
    <w:p>
      <w:pPr>
        <w:pStyle w:val="BodyText"/>
        <w:rPr>
          <w:rFonts w:ascii="Trebuchet MS"/>
          <w:sz w:val="42"/>
        </w:rPr>
      </w:pPr>
    </w:p>
    <w:p>
      <w:pPr>
        <w:spacing w:before="0"/>
        <w:ind w:left="657" w:right="0" w:firstLine="0"/>
        <w:jc w:val="left"/>
        <w:rPr>
          <w:rFonts w:ascii="Trebuchet MS" w:hAnsi="Trebuchet MS"/>
          <w:sz w:val="21"/>
        </w:rPr>
      </w:pPr>
      <w:r>
        <w:rPr>
          <w:rFonts w:ascii="Microsoft Sans Serif" w:hAnsi="Microsoft Sans Serif"/>
          <w:color w:val="1F2129"/>
          <w:w w:val="105"/>
          <w:sz w:val="28"/>
        </w:rPr>
        <w:t>Griﬀth</w:t>
      </w:r>
      <w:r>
        <w:rPr>
          <w:rFonts w:ascii="Microsoft Sans Serif" w:hAnsi="Microsoft Sans Serif"/>
          <w:color w:val="1F2129"/>
          <w:spacing w:val="22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University</w:t>
      </w:r>
      <w:r>
        <w:rPr>
          <w:rFonts w:ascii="Microsoft Sans Serif" w:hAnsi="Microsoft Sans Serif"/>
          <w:color w:val="1F2129"/>
          <w:spacing w:val="23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23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2024-01-31</w:t>
      </w:r>
      <w:r>
        <w:rPr>
          <w:rFonts w:ascii="Microsoft Sans Serif" w:hAnsi="Microsoft Sans Serif"/>
          <w:color w:val="1F2129"/>
          <w:spacing w:val="23"/>
          <w:w w:val="105"/>
          <w:sz w:val="28"/>
        </w:rPr>
        <w:t> </w:t>
      </w:r>
      <w:r>
        <w:rPr>
          <w:rFonts w:ascii="Trebuchet MS" w:hAnsi="Trebuchet MS"/>
          <w:color w:val="008095"/>
          <w:w w:val="105"/>
          <w:position w:val="-17"/>
          <w:sz w:val="31"/>
        </w:rPr>
        <w:t>&lt;1%</w:t>
      </w:r>
      <w:r>
        <w:rPr>
          <w:rFonts w:ascii="Trebuchet MS" w:hAnsi="Trebuchet MS"/>
          <w:color w:val="008095"/>
          <w:spacing w:val="14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</w:t>
      </w:r>
      <w:r>
        <w:rPr>
          <w:rFonts w:ascii="Trebuchet MS" w:hAnsi="Trebuchet MS"/>
          <w:color w:val="646975"/>
          <w:spacing w:val="12"/>
          <w:w w:val="105"/>
          <w:position w:val="-17"/>
          <w:sz w:val="2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Hamdan</w:t>
      </w:r>
      <w:r>
        <w:rPr>
          <w:rFonts w:asci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Bin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Mohammed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Smart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2023-10-23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5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6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rPr>
          <w:rFonts w:ascii="Trebuchet MS"/>
          <w:sz w:val="31"/>
        </w:rPr>
      </w:pPr>
      <w:r>
        <w:rPr>
          <w:color w:val="1F2129"/>
          <w:w w:val="105"/>
        </w:rPr>
        <w:t>King</w:t>
      </w:r>
      <w:r>
        <w:rPr>
          <w:color w:val="1F2129"/>
          <w:spacing w:val="5"/>
          <w:w w:val="105"/>
        </w:rPr>
        <w:t> </w:t>
      </w:r>
      <w:r>
        <w:rPr>
          <w:color w:val="1F2129"/>
          <w:w w:val="105"/>
        </w:rPr>
        <w:t>Fahd</w:t>
      </w:r>
      <w:r>
        <w:rPr>
          <w:color w:val="1F2129"/>
          <w:spacing w:val="6"/>
          <w:w w:val="105"/>
        </w:rPr>
        <w:t> </w:t>
      </w:r>
      <w:r>
        <w:rPr>
          <w:color w:val="1F2129"/>
          <w:w w:val="105"/>
        </w:rPr>
        <w:t>University</w:t>
      </w:r>
      <w:r>
        <w:rPr>
          <w:color w:val="1F2129"/>
          <w:spacing w:val="6"/>
          <w:w w:val="105"/>
        </w:rPr>
        <w:t> </w:t>
      </w:r>
      <w:r>
        <w:rPr>
          <w:color w:val="1F2129"/>
          <w:w w:val="105"/>
        </w:rPr>
        <w:t>for</w:t>
      </w:r>
      <w:r>
        <w:rPr>
          <w:color w:val="1F2129"/>
          <w:spacing w:val="5"/>
          <w:w w:val="105"/>
        </w:rPr>
        <w:t> </w:t>
      </w:r>
      <w:r>
        <w:rPr>
          <w:color w:val="1F2129"/>
          <w:w w:val="105"/>
        </w:rPr>
        <w:t>Petroleum</w:t>
      </w:r>
      <w:r>
        <w:rPr>
          <w:color w:val="1F2129"/>
          <w:spacing w:val="6"/>
          <w:w w:val="105"/>
        </w:rPr>
        <w:t> </w:t>
      </w:r>
      <w:r>
        <w:rPr>
          <w:color w:val="1F2129"/>
          <w:w w:val="105"/>
        </w:rPr>
        <w:t>and</w:t>
      </w:r>
      <w:r>
        <w:rPr>
          <w:color w:val="1F2129"/>
          <w:spacing w:val="6"/>
          <w:w w:val="105"/>
        </w:rPr>
        <w:t> </w:t>
      </w:r>
      <w:r>
        <w:rPr>
          <w:color w:val="1F2129"/>
          <w:w w:val="105"/>
        </w:rPr>
        <w:t>Minerals</w:t>
      </w:r>
      <w:r>
        <w:rPr>
          <w:color w:val="1F2129"/>
          <w:spacing w:val="6"/>
          <w:w w:val="105"/>
        </w:rPr>
        <w:t> </w:t>
      </w:r>
      <w:r>
        <w:rPr>
          <w:color w:val="1F2129"/>
          <w:w w:val="105"/>
        </w:rPr>
        <w:t>on</w:t>
      </w:r>
      <w:r>
        <w:rPr>
          <w:color w:val="1F2129"/>
          <w:spacing w:val="5"/>
          <w:w w:val="105"/>
        </w:rPr>
        <w:t> </w:t>
      </w:r>
      <w:r>
        <w:rPr>
          <w:color w:val="1F2129"/>
          <w:w w:val="105"/>
        </w:rPr>
        <w:t>2024-10-10</w:t>
      </w:r>
      <w:r>
        <w:rPr>
          <w:color w:val="1F2129"/>
          <w:spacing w:val="6"/>
          <w:w w:val="105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</w:p>
    <w:p>
      <w:pPr>
        <w:spacing w:before="58"/>
        <w:ind w:left="1083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10"/>
          <w:sz w:val="21"/>
        </w:rPr>
        <w:t>Submitted</w:t>
      </w:r>
      <w:r>
        <w:rPr>
          <w:rFonts w:ascii="Trebuchet MS"/>
          <w:color w:val="646975"/>
          <w:spacing w:val="-9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works</w:t>
      </w:r>
    </w:p>
    <w:p>
      <w:pPr>
        <w:pStyle w:val="BodyText"/>
        <w:spacing w:before="2"/>
        <w:rPr>
          <w:rFonts w:ascii="Trebuchet MS"/>
          <w:sz w:val="40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2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2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Wolverhampton</w:t>
      </w:r>
      <w:r>
        <w:rPr>
          <w:rFonts w:ascii="Microsoft Sans Serif"/>
          <w:color w:val="1F2129"/>
          <w:spacing w:val="2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2024-08-27</w:t>
      </w:r>
      <w:r>
        <w:rPr>
          <w:rFonts w:ascii="Microsoft Sans Serif"/>
          <w:color w:val="1F2129"/>
          <w:spacing w:val="21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1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0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aiforsocialgood.ca</w:t>
      </w:r>
      <w:r>
        <w:rPr>
          <w:rFonts w:ascii="Microsoft Sans Serif"/>
          <w:color w:val="1F2129"/>
          <w:spacing w:val="29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2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ijred.cbiore.id</w:t>
      </w:r>
      <w:r>
        <w:rPr>
          <w:rFonts w:ascii="Microsoft Sans Serif"/>
          <w:color w:val="1F2129"/>
          <w:spacing w:val="-13"/>
          <w:w w:val="110"/>
          <w:sz w:val="28"/>
        </w:rPr>
        <w:t> </w:t>
      </w:r>
      <w:r>
        <w:rPr>
          <w:rFonts w:ascii="Trebuchet MS"/>
          <w:color w:val="008095"/>
          <w:w w:val="110"/>
          <w:position w:val="-17"/>
          <w:sz w:val="31"/>
        </w:rPr>
        <w:t>&lt;1%</w:t>
      </w:r>
      <w:r>
        <w:rPr>
          <w:rFonts w:ascii="Trebuchet MS"/>
          <w:color w:val="008095"/>
          <w:spacing w:val="-26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wiredspace.wits.ac.za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rPr>
          <w:rFonts w:ascii="Trebuchet MS"/>
          <w:sz w:val="31"/>
        </w:rPr>
      </w:pPr>
      <w:r>
        <w:rPr>
          <w:color w:val="1F2129"/>
          <w:w w:val="105"/>
        </w:rPr>
        <w:t>Amin,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Sobia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Haroon.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"Predictive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Relationship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in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Time</w:t>
      </w:r>
      <w:r>
        <w:rPr>
          <w:color w:val="1F2129"/>
          <w:spacing w:val="-3"/>
          <w:w w:val="105"/>
        </w:rPr>
        <w:t> </w:t>
      </w:r>
      <w:r>
        <w:rPr>
          <w:color w:val="1F2129"/>
          <w:w w:val="105"/>
        </w:rPr>
        <w:t>and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Cost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Betwee...</w:t>
      </w:r>
      <w:r>
        <w:rPr>
          <w:color w:val="1F2129"/>
          <w:spacing w:val="-4"/>
          <w:w w:val="105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</w:p>
    <w:p>
      <w:pPr>
        <w:spacing w:before="58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05"/>
          <w:sz w:val="21"/>
        </w:rPr>
        <w:t>Publication</w:t>
      </w:r>
    </w:p>
    <w:p>
      <w:pPr>
        <w:spacing w:after="0"/>
        <w:jc w:val="left"/>
        <w:rPr>
          <w:rFonts w:ascii="Trebuchet MS"/>
          <w:sz w:val="21"/>
        </w:rPr>
        <w:sectPr>
          <w:pgSz w:w="11920" w:h="16860"/>
          <w:pgMar w:top="720" w:bottom="280" w:left="780" w:right="280"/>
        </w:sectPr>
      </w:pPr>
    </w:p>
    <w:p>
      <w:pPr>
        <w:pStyle w:val="Heading1"/>
        <w:spacing w:before="127"/>
      </w:pPr>
      <w:r>
        <w:rPr>
          <w:color w:val="1F2129"/>
          <w:w w:val="105"/>
        </w:rPr>
        <w:t>Chandrabhan</w:t>
      </w:r>
      <w:r>
        <w:rPr>
          <w:color w:val="1F2129"/>
          <w:spacing w:val="-19"/>
          <w:w w:val="105"/>
        </w:rPr>
        <w:t> </w:t>
      </w:r>
      <w:r>
        <w:rPr>
          <w:color w:val="1F2129"/>
          <w:w w:val="105"/>
        </w:rPr>
        <w:t>Verma,</w:t>
      </w:r>
      <w:r>
        <w:rPr>
          <w:color w:val="1F2129"/>
          <w:spacing w:val="-18"/>
          <w:w w:val="105"/>
        </w:rPr>
        <w:t> </w:t>
      </w:r>
      <w:r>
        <w:rPr>
          <w:color w:val="1F2129"/>
          <w:w w:val="105"/>
        </w:rPr>
        <w:t>Shikha</w:t>
      </w:r>
      <w:r>
        <w:rPr>
          <w:color w:val="1F2129"/>
          <w:spacing w:val="-19"/>
          <w:w w:val="105"/>
        </w:rPr>
        <w:t> </w:t>
      </w:r>
      <w:r>
        <w:rPr>
          <w:color w:val="1F2129"/>
          <w:w w:val="105"/>
        </w:rPr>
        <w:t>Dubey.</w:t>
      </w:r>
      <w:r>
        <w:rPr>
          <w:color w:val="1F2129"/>
          <w:spacing w:val="-18"/>
          <w:w w:val="105"/>
        </w:rPr>
        <w:t> </w:t>
      </w:r>
      <w:r>
        <w:rPr>
          <w:color w:val="1F2129"/>
          <w:w w:val="105"/>
        </w:rPr>
        <w:t>"Biomass</w:t>
      </w:r>
      <w:r>
        <w:rPr>
          <w:color w:val="1F2129"/>
          <w:spacing w:val="-19"/>
          <w:w w:val="105"/>
        </w:rPr>
        <w:t> </w:t>
      </w:r>
      <w:r>
        <w:rPr>
          <w:color w:val="1F2129"/>
          <w:w w:val="105"/>
        </w:rPr>
        <w:t>Wastes</w:t>
      </w:r>
      <w:r>
        <w:rPr>
          <w:color w:val="1F2129"/>
          <w:spacing w:val="-18"/>
          <w:w w:val="105"/>
        </w:rPr>
        <w:t> </w:t>
      </w:r>
      <w:r>
        <w:rPr>
          <w:color w:val="1F2129"/>
          <w:w w:val="105"/>
        </w:rPr>
        <w:t>for</w:t>
      </w:r>
      <w:r>
        <w:rPr>
          <w:color w:val="1F2129"/>
          <w:spacing w:val="-18"/>
          <w:w w:val="105"/>
        </w:rPr>
        <w:t> </w:t>
      </w:r>
      <w:r>
        <w:rPr>
          <w:color w:val="1F2129"/>
          <w:w w:val="105"/>
        </w:rPr>
        <w:t>Sustainable</w:t>
      </w:r>
      <w:r>
        <w:rPr>
          <w:color w:val="1F2129"/>
          <w:spacing w:val="-19"/>
          <w:w w:val="105"/>
        </w:rPr>
        <w:t> </w:t>
      </w:r>
      <w:r>
        <w:rPr>
          <w:color w:val="1F2129"/>
          <w:w w:val="105"/>
        </w:rPr>
        <w:t>I...</w:t>
      </w:r>
    </w:p>
    <w:p>
      <w:pPr>
        <w:spacing w:before="243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BC5B0D"/>
          <w:w w:val="110"/>
          <w:sz w:val="31"/>
        </w:rPr>
        <w:t>&lt;1%</w:t>
      </w:r>
      <w:r>
        <w:rPr>
          <w:rFonts w:ascii="Trebuchet MS"/>
          <w:color w:val="BC5B0D"/>
          <w:spacing w:val="-1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Publication</w:t>
      </w:r>
    </w:p>
    <w:p>
      <w:pPr>
        <w:pStyle w:val="BodyText"/>
        <w:rPr>
          <w:rFonts w:ascii="Trebuchet MS"/>
          <w:sz w:val="42"/>
        </w:rPr>
      </w:pPr>
    </w:p>
    <w:p>
      <w:pPr>
        <w:pStyle w:val="BodyText"/>
        <w:rPr>
          <w:rFonts w:ascii="Trebuchet MS"/>
          <w:sz w:val="42"/>
        </w:rPr>
      </w:pPr>
    </w:p>
    <w:p>
      <w:pPr>
        <w:pStyle w:val="BodyText"/>
        <w:spacing w:before="4"/>
        <w:rPr>
          <w:rFonts w:ascii="Trebuchet MS"/>
          <w:sz w:val="33"/>
        </w:rPr>
      </w:pPr>
    </w:p>
    <w:p>
      <w:pPr>
        <w:spacing w:line="261" w:lineRule="auto" w:before="1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spacing w:before="7"/>
        <w:rPr>
          <w:rFonts w:ascii="Microsoft Sans Serif"/>
          <w:sz w:val="27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Heriot-Watt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2022-12-05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10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0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9"/>
        <w:rPr>
          <w:rFonts w:ascii="Trebuchet MS"/>
          <w:sz w:val="43"/>
        </w:rPr>
      </w:pPr>
    </w:p>
    <w:p>
      <w:pPr>
        <w:spacing w:line="583" w:lineRule="auto" w:before="0"/>
        <w:ind w:left="657" w:right="1061" w:firstLine="0"/>
        <w:jc w:val="left"/>
        <w:rPr>
          <w:rFonts w:ascii="Trebuchet MS" w:hAnsi="Trebuchet MS"/>
          <w:sz w:val="21"/>
        </w:rPr>
      </w:pPr>
      <w:r>
        <w:rPr>
          <w:rFonts w:ascii="Microsoft Sans Serif" w:hAnsi="Microsoft Sans Serif"/>
          <w:color w:val="1F2129"/>
          <w:w w:val="105"/>
          <w:sz w:val="28"/>
        </w:rPr>
        <w:t>Nyenrode</w:t>
      </w:r>
      <w:r>
        <w:rPr>
          <w:rFonts w:ascii="Microsoft Sans Serif" w:hAns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Business</w:t>
      </w:r>
      <w:r>
        <w:rPr>
          <w:rFonts w:ascii="Microsoft Sans Serif" w:hAns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Universiteit</w:t>
      </w:r>
      <w:r>
        <w:rPr>
          <w:rFonts w:ascii="Microsoft Sans Serif" w:hAns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2023-05-14</w:t>
      </w:r>
      <w:r>
        <w:rPr>
          <w:rFonts w:ascii="Microsoft Sans Serif" w:hAnsi="Microsoft Sans Serif"/>
          <w:color w:val="1F2129"/>
          <w:spacing w:val="4"/>
          <w:w w:val="105"/>
          <w:sz w:val="28"/>
        </w:rPr>
        <w:t> </w:t>
      </w:r>
      <w:r>
        <w:rPr>
          <w:rFonts w:ascii="Trebuchet MS" w:hAnsi="Trebuchet MS"/>
          <w:color w:val="008095"/>
          <w:w w:val="105"/>
          <w:position w:val="-17"/>
          <w:sz w:val="31"/>
        </w:rPr>
        <w:t>&lt;1%</w:t>
      </w:r>
      <w:r>
        <w:rPr>
          <w:rFonts w:ascii="Trebuchet MS" w:hAnsi="Trebuchet MS"/>
          <w:color w:val="008095"/>
          <w:spacing w:val="-7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</w:t>
      </w:r>
      <w:r>
        <w:rPr>
          <w:rFonts w:ascii="Trebuchet MS" w:hAnsi="Trebuchet MS"/>
          <w:color w:val="646975"/>
          <w:spacing w:val="-2"/>
          <w:w w:val="105"/>
          <w:position w:val="-17"/>
          <w:sz w:val="2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works</w:t>
      </w:r>
      <w:r>
        <w:rPr>
          <w:rFonts w:ascii="Trebuchet MS" w:hAns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School</w:t>
      </w:r>
      <w:r>
        <w:rPr>
          <w:rFonts w:ascii="Microsoft Sans Serif" w:hAns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of</w:t>
      </w:r>
      <w:r>
        <w:rPr>
          <w:rFonts w:ascii="Microsoft Sans Serif" w:hAns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Oriental</w:t>
      </w:r>
      <w:r>
        <w:rPr>
          <w:rFonts w:ascii="Microsoft Sans Serif" w:hAns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&amp;</w:t>
      </w:r>
      <w:r>
        <w:rPr>
          <w:rFonts w:ascii="Microsoft Sans Serif" w:hAns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African</w:t>
      </w:r>
      <w:r>
        <w:rPr>
          <w:rFonts w:ascii="Microsoft Sans Serif" w:hAns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Studies</w:t>
      </w:r>
      <w:r>
        <w:rPr>
          <w:rFonts w:ascii="Microsoft Sans Serif" w:hAnsi="Microsoft Sans Serif"/>
          <w:color w:val="1F2129"/>
          <w:spacing w:val="7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2021-06-04</w:t>
      </w:r>
      <w:r>
        <w:rPr>
          <w:rFonts w:ascii="Microsoft Sans Serif" w:hAnsi="Microsoft Sans Serif"/>
          <w:color w:val="1F2129"/>
          <w:spacing w:val="7"/>
          <w:w w:val="105"/>
          <w:sz w:val="28"/>
        </w:rPr>
        <w:t> </w:t>
      </w:r>
      <w:r>
        <w:rPr>
          <w:rFonts w:ascii="Trebuchet MS" w:hAnsi="Trebuchet MS"/>
          <w:color w:val="8160D3"/>
          <w:w w:val="105"/>
          <w:position w:val="-17"/>
          <w:sz w:val="31"/>
        </w:rPr>
        <w:t>&lt;1%</w:t>
      </w:r>
      <w:r>
        <w:rPr>
          <w:rFonts w:ascii="Trebuchet MS" w:hAnsi="Trebuchet MS"/>
          <w:color w:val="8160D3"/>
          <w:spacing w:val="-4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 works</w:t>
      </w:r>
      <w:r>
        <w:rPr>
          <w:rFonts w:ascii="Trebuchet MS" w:hAnsi="Trebuchet MS"/>
          <w:color w:val="646975"/>
          <w:spacing w:val="-64"/>
          <w:w w:val="105"/>
          <w:position w:val="-17"/>
          <w:sz w:val="21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Sheﬃeld</w:t>
      </w:r>
      <w:r>
        <w:rPr>
          <w:rFonts w:ascii="Microsoft Sans Serif" w:hAnsi="Microsoft Sans Serif"/>
          <w:color w:val="1F2129"/>
          <w:spacing w:val="1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Hallam</w:t>
      </w:r>
      <w:r>
        <w:rPr>
          <w:rFonts w:ascii="Microsoft Sans Serif" w:hAnsi="Microsoft Sans Serif"/>
          <w:color w:val="1F2129"/>
          <w:spacing w:val="1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University</w:t>
      </w:r>
      <w:r>
        <w:rPr>
          <w:rFonts w:ascii="Microsoft Sans Serif" w:hAns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1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2024-01-23</w:t>
      </w:r>
      <w:r>
        <w:rPr>
          <w:rFonts w:ascii="Microsoft Sans Serif" w:hAnsi="Microsoft Sans Serif"/>
          <w:color w:val="1F2129"/>
          <w:spacing w:val="1"/>
          <w:w w:val="105"/>
          <w:sz w:val="28"/>
        </w:rPr>
        <w:t> </w:t>
      </w:r>
      <w:r>
        <w:rPr>
          <w:rFonts w:ascii="Trebuchet MS" w:hAnsi="Trebuchet MS"/>
          <w:color w:val="268629"/>
          <w:w w:val="105"/>
          <w:position w:val="-17"/>
          <w:sz w:val="31"/>
        </w:rPr>
        <w:t>&lt;1%</w:t>
      </w:r>
      <w:r>
        <w:rPr>
          <w:rFonts w:ascii="Trebuchet MS" w:hAnsi="Trebuchet MS"/>
          <w:color w:val="268629"/>
          <w:spacing w:val="-9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</w:t>
      </w:r>
      <w:r>
        <w:rPr>
          <w:rFonts w:ascii="Trebuchet MS" w:hAnsi="Trebuchet MS"/>
          <w:color w:val="646975"/>
          <w:spacing w:val="-5"/>
          <w:w w:val="105"/>
          <w:position w:val="-17"/>
          <w:sz w:val="2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works</w:t>
      </w:r>
    </w:p>
    <w:p>
      <w:pPr>
        <w:spacing w:line="583" w:lineRule="auto" w:before="0"/>
        <w:ind w:left="657" w:right="800" w:firstLine="0"/>
        <w:jc w:val="both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Texas A&amp;M University, College Station on 2023-12-02 </w:t>
      </w:r>
      <w:r>
        <w:rPr>
          <w:rFonts w:ascii="Trebuchet MS"/>
          <w:color w:val="BC5B0D"/>
          <w:w w:val="105"/>
          <w:position w:val="-17"/>
          <w:sz w:val="31"/>
        </w:rPr>
        <w:t>&lt;1% </w:t>
      </w:r>
      <w:r>
        <w:rPr>
          <w:rFonts w:ascii="Trebuchet MS"/>
          <w:color w:val="646975"/>
          <w:w w:val="105"/>
          <w:position w:val="-17"/>
          <w:sz w:val="21"/>
        </w:rPr>
        <w:t>Submitted works</w:t>
      </w:r>
      <w:r>
        <w:rPr>
          <w:rFonts w:ascii="Trebuchet MS"/>
          <w:color w:val="646975"/>
          <w:spacing w:val="-64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The University of the West of Scotland on 2024-04-15 </w:t>
      </w:r>
      <w:r>
        <w:rPr>
          <w:rFonts w:ascii="Trebuchet MS"/>
          <w:color w:val="0C78CD"/>
          <w:w w:val="105"/>
          <w:position w:val="-17"/>
          <w:sz w:val="31"/>
        </w:rPr>
        <w:t>&lt;1% </w:t>
      </w:r>
      <w:r>
        <w:rPr>
          <w:rFonts w:ascii="Trebuchet MS"/>
          <w:color w:val="646975"/>
          <w:w w:val="105"/>
          <w:position w:val="-17"/>
          <w:sz w:val="21"/>
        </w:rPr>
        <w:t>Submitted 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Birmingham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2023-10-26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-9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spacing w:line="206" w:lineRule="auto" w:before="4"/>
        <w:ind w:left="657" w:right="0" w:firstLine="0"/>
        <w:jc w:val="both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2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2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Bolton</w:t>
      </w:r>
      <w:r>
        <w:rPr>
          <w:rFonts w:ascii="Microsoft Sans Serif"/>
          <w:color w:val="1F2129"/>
          <w:spacing w:val="2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2023-12-30</w:t>
      </w:r>
      <w:r>
        <w:rPr>
          <w:rFonts w:ascii="Microsoft Sans Serif"/>
          <w:color w:val="1F2129"/>
          <w:spacing w:val="22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14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2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11"/>
        <w:rPr>
          <w:rFonts w:ascii="Trebuchet MS"/>
          <w:sz w:val="46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Exeter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2024-09-01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6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6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rPr>
          <w:rFonts w:ascii="Trebuchet MS"/>
          <w:sz w:val="31"/>
        </w:rPr>
      </w:pPr>
      <w:r>
        <w:rPr>
          <w:color w:val="1F2129"/>
          <w:w w:val="105"/>
        </w:rPr>
        <w:t>Young-Sook</w:t>
      </w:r>
      <w:r>
        <w:rPr>
          <w:color w:val="1F2129"/>
          <w:spacing w:val="-5"/>
          <w:w w:val="105"/>
        </w:rPr>
        <w:t> </w:t>
      </w:r>
      <w:r>
        <w:rPr>
          <w:color w:val="1F2129"/>
          <w:w w:val="105"/>
        </w:rPr>
        <w:t>Lee.</w:t>
      </w:r>
      <w:r>
        <w:rPr>
          <w:color w:val="1F2129"/>
          <w:spacing w:val="-5"/>
          <w:w w:val="105"/>
        </w:rPr>
        <w:t> </w:t>
      </w:r>
      <w:r>
        <w:rPr>
          <w:color w:val="1F2129"/>
          <w:w w:val="105"/>
        </w:rPr>
        <w:t>"Asian</w:t>
      </w:r>
      <w:r>
        <w:rPr>
          <w:color w:val="1F2129"/>
          <w:spacing w:val="-5"/>
          <w:w w:val="105"/>
        </w:rPr>
        <w:t> </w:t>
      </w:r>
      <w:r>
        <w:rPr>
          <w:color w:val="1F2129"/>
          <w:w w:val="105"/>
        </w:rPr>
        <w:t>Mobilities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Consumption</w:t>
      </w:r>
      <w:r>
        <w:rPr>
          <w:color w:val="1F2129"/>
          <w:spacing w:val="-5"/>
          <w:w w:val="105"/>
        </w:rPr>
        <w:t> </w:t>
      </w:r>
      <w:r>
        <w:rPr>
          <w:color w:val="1F2129"/>
          <w:w w:val="105"/>
        </w:rPr>
        <w:t>in</w:t>
      </w:r>
      <w:r>
        <w:rPr>
          <w:color w:val="1F2129"/>
          <w:spacing w:val="-5"/>
          <w:w w:val="105"/>
        </w:rPr>
        <w:t> </w:t>
      </w:r>
      <w:r>
        <w:rPr>
          <w:color w:val="1F2129"/>
          <w:w w:val="105"/>
        </w:rPr>
        <w:t>a</w:t>
      </w:r>
      <w:r>
        <w:rPr>
          <w:color w:val="1F2129"/>
          <w:spacing w:val="-4"/>
          <w:w w:val="105"/>
        </w:rPr>
        <w:t> </w:t>
      </w:r>
      <w:r>
        <w:rPr>
          <w:color w:val="1F2129"/>
          <w:w w:val="105"/>
        </w:rPr>
        <w:t>Changing</w:t>
      </w:r>
      <w:r>
        <w:rPr>
          <w:color w:val="1F2129"/>
          <w:spacing w:val="-5"/>
          <w:w w:val="105"/>
        </w:rPr>
        <w:t> </w:t>
      </w:r>
      <w:r>
        <w:rPr>
          <w:color w:val="1F2129"/>
          <w:w w:val="105"/>
        </w:rPr>
        <w:t>Arctic",</w:t>
      </w:r>
      <w:r>
        <w:rPr>
          <w:color w:val="1F2129"/>
          <w:spacing w:val="-5"/>
          <w:w w:val="105"/>
        </w:rPr>
        <w:t> </w:t>
      </w:r>
      <w:r>
        <w:rPr>
          <w:color w:val="1F2129"/>
          <w:w w:val="105"/>
        </w:rPr>
        <w:t>...</w:t>
      </w:r>
      <w:r>
        <w:rPr>
          <w:color w:val="1F2129"/>
          <w:spacing w:val="-5"/>
          <w:w w:val="105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</w:p>
    <w:p>
      <w:pPr>
        <w:spacing w:before="58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05"/>
          <w:sz w:val="21"/>
        </w:rPr>
        <w:t>Publication</w:t>
      </w:r>
    </w:p>
    <w:p>
      <w:pPr>
        <w:pStyle w:val="BodyText"/>
        <w:spacing w:before="2"/>
        <w:rPr>
          <w:rFonts w:ascii="Trebuchet MS"/>
          <w:sz w:val="40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boa.unimib.it</w:t>
      </w:r>
      <w:r>
        <w:rPr>
          <w:rFonts w:ascii="Microsoft Sans Serif"/>
          <w:color w:val="1F2129"/>
          <w:spacing w:val="-1"/>
          <w:w w:val="110"/>
          <w:sz w:val="28"/>
        </w:rPr>
        <w:t> </w:t>
      </w:r>
      <w:r>
        <w:rPr>
          <w:rFonts w:ascii="Trebuchet MS"/>
          <w:color w:val="0C78CD"/>
          <w:w w:val="110"/>
          <w:position w:val="-17"/>
          <w:sz w:val="31"/>
        </w:rPr>
        <w:t>&lt;1%</w:t>
      </w:r>
      <w:r>
        <w:rPr>
          <w:rFonts w:ascii="Trebuchet MS"/>
          <w:color w:val="0C78CD"/>
          <w:spacing w:val="-13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spacing w:after="0"/>
        <w:jc w:val="left"/>
        <w:rPr>
          <w:rFonts w:ascii="Trebuchet MS"/>
          <w:sz w:val="21"/>
        </w:rPr>
        <w:sectPr>
          <w:pgSz w:w="11920" w:h="16860"/>
          <w:pgMar w:top="720" w:bottom="280" w:left="780" w:right="280"/>
        </w:sectPr>
      </w:pPr>
    </w:p>
    <w:p>
      <w:pPr>
        <w:spacing w:before="127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dsc.duq.edu</w:t>
      </w:r>
      <w:r>
        <w:rPr>
          <w:rFonts w:ascii="Microsoft Sans Serif"/>
          <w:color w:val="1F2129"/>
          <w:spacing w:val="26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17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9"/>
        </w:rPr>
      </w:pPr>
    </w:p>
    <w:p>
      <w:pPr>
        <w:spacing w:line="261" w:lineRule="auto" w:before="135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spacing w:before="8"/>
        <w:rPr>
          <w:rFonts w:ascii="Microsoft Sans Serif"/>
          <w:sz w:val="27"/>
        </w:rPr>
      </w:pPr>
    </w:p>
    <w:p>
      <w:pPr>
        <w:spacing w:before="0"/>
        <w:ind w:left="657" w:right="0" w:firstLine="0"/>
        <w:jc w:val="left"/>
        <w:rPr>
          <w:rFonts w:ascii="Trebuchet MS" w:hAnsi="Trebuchet MS"/>
          <w:sz w:val="21"/>
        </w:rPr>
      </w:pPr>
      <w:r>
        <w:rPr>
          <w:rFonts w:ascii="Microsoft Sans Serif" w:hAnsi="Microsoft Sans Serif"/>
          <w:color w:val="1F2129"/>
          <w:w w:val="105"/>
          <w:sz w:val="28"/>
        </w:rPr>
        <w:t>maﬁadoc.com</w:t>
      </w:r>
      <w:r>
        <w:rPr>
          <w:rFonts w:ascii="Microsoft Sans Serif" w:hAnsi="Microsoft Sans Serif"/>
          <w:color w:val="1F2129"/>
          <w:spacing w:val="32"/>
          <w:w w:val="105"/>
          <w:sz w:val="28"/>
        </w:rPr>
        <w:t> </w:t>
      </w:r>
      <w:r>
        <w:rPr>
          <w:rFonts w:ascii="Trebuchet MS" w:hAnsi="Trebuchet MS"/>
          <w:color w:val="8160D3"/>
          <w:w w:val="105"/>
          <w:position w:val="-17"/>
          <w:sz w:val="31"/>
        </w:rPr>
        <w:t>&lt;1%</w:t>
      </w:r>
      <w:r>
        <w:rPr>
          <w:rFonts w:ascii="Trebuchet MS" w:hAnsi="Trebuchet MS"/>
          <w:color w:val="8160D3"/>
          <w:spacing w:val="24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9"/>
        <w:rPr>
          <w:rFonts w:ascii="Trebuchet MS"/>
          <w:sz w:val="43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nova.newcastle.edu.au</w:t>
      </w:r>
      <w:r>
        <w:rPr>
          <w:rFonts w:ascii="Microsoft Sans Serif"/>
          <w:color w:val="1F2129"/>
          <w:spacing w:val="18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8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6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position w:val="18"/>
          <w:sz w:val="28"/>
        </w:rPr>
        <w:t>scirp.org</w:t>
      </w:r>
      <w:r>
        <w:rPr>
          <w:rFonts w:ascii="Microsoft Sans Serif"/>
          <w:color w:val="1F2129"/>
          <w:spacing w:val="-6"/>
          <w:w w:val="110"/>
          <w:position w:val="18"/>
          <w:sz w:val="28"/>
        </w:rPr>
        <w:t> </w:t>
      </w:r>
      <w:r>
        <w:rPr>
          <w:rFonts w:ascii="Trebuchet MS"/>
          <w:color w:val="BC5B0D"/>
          <w:w w:val="110"/>
          <w:sz w:val="31"/>
        </w:rPr>
        <w:t>&lt;1%</w:t>
      </w:r>
      <w:r>
        <w:rPr>
          <w:rFonts w:ascii="Trebuchet MS"/>
          <w:color w:val="BC5B0D"/>
          <w:spacing w:val="-19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position w:val="18"/>
          <w:sz w:val="28"/>
        </w:rPr>
        <w:t>scribd.com</w:t>
      </w:r>
      <w:r>
        <w:rPr>
          <w:rFonts w:ascii="Microsoft Sans Serif"/>
          <w:color w:val="1F2129"/>
          <w:spacing w:val="28"/>
          <w:w w:val="105"/>
          <w:position w:val="18"/>
          <w:sz w:val="28"/>
        </w:rPr>
        <w:t> </w:t>
      </w:r>
      <w:r>
        <w:rPr>
          <w:rFonts w:ascii="Trebuchet MS"/>
          <w:color w:val="0C78CD"/>
          <w:w w:val="105"/>
          <w:sz w:val="31"/>
        </w:rPr>
        <w:t>&lt;1%</w:t>
      </w:r>
      <w:r>
        <w:rPr>
          <w:rFonts w:ascii="Trebuchet MS"/>
          <w:color w:val="0C78CD"/>
          <w:spacing w:val="21"/>
          <w:w w:val="105"/>
          <w:sz w:val="31"/>
        </w:rPr>
        <w:t> </w:t>
      </w:r>
      <w:r>
        <w:rPr>
          <w:rFonts w:ascii="Trebuchet MS"/>
          <w:color w:val="646975"/>
          <w:w w:val="105"/>
          <w:sz w:val="21"/>
        </w:rPr>
        <w:t>Internet</w:t>
      </w:r>
    </w:p>
    <w:p>
      <w:pPr>
        <w:pStyle w:val="BodyText"/>
        <w:spacing w:before="9"/>
        <w:rPr>
          <w:rFonts w:ascii="Trebuchet MS"/>
          <w:sz w:val="43"/>
        </w:rPr>
      </w:pPr>
    </w:p>
    <w:p>
      <w:pPr>
        <w:pStyle w:val="Heading1"/>
        <w:spacing w:before="1"/>
        <w:rPr>
          <w:rFonts w:ascii="Trebuchet MS"/>
          <w:sz w:val="31"/>
        </w:rPr>
      </w:pPr>
      <w:r>
        <w:rPr>
          <w:color w:val="1F2129"/>
        </w:rPr>
        <w:t>Andrea</w:t>
      </w:r>
      <w:r>
        <w:rPr>
          <w:color w:val="1F2129"/>
          <w:spacing w:val="21"/>
        </w:rPr>
        <w:t> </w:t>
      </w:r>
      <w:r>
        <w:rPr>
          <w:color w:val="1F2129"/>
        </w:rPr>
        <w:t>M.</w:t>
      </w:r>
      <w:r>
        <w:rPr>
          <w:color w:val="1F2129"/>
          <w:spacing w:val="22"/>
        </w:rPr>
        <w:t> </w:t>
      </w:r>
      <w:r>
        <w:rPr>
          <w:color w:val="1F2129"/>
        </w:rPr>
        <w:t>Feldpausch-Parker,</w:t>
      </w:r>
      <w:r>
        <w:rPr>
          <w:color w:val="1F2129"/>
          <w:spacing w:val="22"/>
        </w:rPr>
        <w:t> </w:t>
      </w:r>
      <w:r>
        <w:rPr>
          <w:color w:val="1F2129"/>
        </w:rPr>
        <w:t>Danielle</w:t>
      </w:r>
      <w:r>
        <w:rPr>
          <w:color w:val="1F2129"/>
          <w:spacing w:val="22"/>
        </w:rPr>
        <w:t> </w:t>
      </w:r>
      <w:r>
        <w:rPr>
          <w:color w:val="1F2129"/>
        </w:rPr>
        <w:t>Endres,</w:t>
      </w:r>
      <w:r>
        <w:rPr>
          <w:color w:val="1F2129"/>
          <w:spacing w:val="21"/>
        </w:rPr>
        <w:t> </w:t>
      </w:r>
      <w:r>
        <w:rPr>
          <w:color w:val="1F2129"/>
        </w:rPr>
        <w:t>Tarla</w:t>
      </w:r>
      <w:r>
        <w:rPr>
          <w:color w:val="1F2129"/>
          <w:spacing w:val="22"/>
        </w:rPr>
        <w:t> </w:t>
      </w:r>
      <w:r>
        <w:rPr>
          <w:color w:val="1F2129"/>
        </w:rPr>
        <w:t>Rai</w:t>
      </w:r>
      <w:r>
        <w:rPr>
          <w:color w:val="1F2129"/>
          <w:spacing w:val="22"/>
        </w:rPr>
        <w:t> </w:t>
      </w:r>
      <w:r>
        <w:rPr>
          <w:color w:val="1F2129"/>
        </w:rPr>
        <w:t>Peterson,</w:t>
      </w:r>
      <w:r>
        <w:rPr>
          <w:color w:val="1F2129"/>
          <w:spacing w:val="22"/>
        </w:rPr>
        <w:t> </w:t>
      </w:r>
      <w:r>
        <w:rPr>
          <w:color w:val="1F2129"/>
        </w:rPr>
        <w:t>Ste...</w:t>
      </w:r>
      <w:r>
        <w:rPr>
          <w:color w:val="1F2129"/>
          <w:spacing w:val="22"/>
        </w:rPr>
        <w:t> </w:t>
      </w:r>
      <w:r>
        <w:rPr>
          <w:rFonts w:ascii="Trebuchet MS"/>
          <w:color w:val="008095"/>
          <w:position w:val="-17"/>
          <w:sz w:val="31"/>
        </w:rPr>
        <w:t>&lt;1%</w:t>
      </w:r>
    </w:p>
    <w:p>
      <w:pPr>
        <w:spacing w:before="57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646975"/>
          <w:w w:val="105"/>
          <w:sz w:val="21"/>
        </w:rPr>
        <w:t>Publication</w:t>
      </w:r>
    </w:p>
    <w:p>
      <w:pPr>
        <w:pStyle w:val="BodyText"/>
        <w:spacing w:before="2"/>
        <w:rPr>
          <w:rFonts w:ascii="Trebuchet MS"/>
          <w:sz w:val="40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Bahrain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Polytechnic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2024-11-03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5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6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Coventry</w:t>
      </w:r>
      <w:r>
        <w:rPr>
          <w:rFonts w:ascii="Microsoft Sans Serif"/>
          <w:color w:val="1F2129"/>
          <w:spacing w:val="17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2022-07-29</w:t>
      </w:r>
      <w:r>
        <w:rPr>
          <w:rFonts w:ascii="Microsoft Sans Serif"/>
          <w:color w:val="1F2129"/>
          <w:spacing w:val="18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8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8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spacing w:before="1"/>
      </w:pPr>
      <w:r>
        <w:rPr>
          <w:color w:val="1F2129"/>
          <w:w w:val="105"/>
        </w:rPr>
        <w:t>Damilola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S.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Olawuyi.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"Climate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Change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Law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and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Policy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in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the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Middle</w:t>
      </w:r>
      <w:r>
        <w:rPr>
          <w:color w:val="1F2129"/>
          <w:spacing w:val="-15"/>
          <w:w w:val="105"/>
        </w:rPr>
        <w:t> </w:t>
      </w:r>
      <w:r>
        <w:rPr>
          <w:color w:val="1F2129"/>
          <w:w w:val="105"/>
        </w:rPr>
        <w:t>Eas...</w:t>
      </w:r>
    </w:p>
    <w:p>
      <w:pPr>
        <w:spacing w:before="243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BC5B0D"/>
          <w:w w:val="110"/>
          <w:sz w:val="31"/>
        </w:rPr>
        <w:t>&lt;1%</w:t>
      </w:r>
      <w:r>
        <w:rPr>
          <w:rFonts w:ascii="Trebuchet MS"/>
          <w:color w:val="BC5B0D"/>
          <w:spacing w:val="-1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Publication</w:t>
      </w:r>
    </w:p>
    <w:p>
      <w:pPr>
        <w:pStyle w:val="BodyText"/>
        <w:spacing w:before="10"/>
        <w:rPr>
          <w:rFonts w:ascii="Trebuchet MS"/>
          <w:sz w:val="40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Edith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Cowan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2023-10-27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-1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Ghana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Technology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College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2020-02-12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-9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line="278" w:lineRule="auto" w:before="0"/>
        <w:ind w:left="1083" w:right="684" w:hanging="427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Gisma</w:t>
      </w:r>
      <w:r>
        <w:rPr>
          <w:rFonts w:ascii="Microsoft Sans Serif"/>
          <w:color w:val="1F2129"/>
          <w:spacing w:val="-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-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-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Applied</w:t>
      </w:r>
      <w:r>
        <w:rPr>
          <w:rFonts w:ascii="Microsoft Sans Serif"/>
          <w:color w:val="1F2129"/>
          <w:spacing w:val="-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Sciences</w:t>
      </w:r>
      <w:r>
        <w:rPr>
          <w:rFonts w:ascii="Microsoft Sans Serif"/>
          <w:color w:val="1F2129"/>
          <w:spacing w:val="-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GmbH</w:t>
      </w:r>
      <w:r>
        <w:rPr>
          <w:rFonts w:ascii="Microsoft Sans Serif"/>
          <w:color w:val="1F2129"/>
          <w:spacing w:val="-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-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2024-09-22</w:t>
      </w:r>
      <w:r>
        <w:rPr>
          <w:rFonts w:ascii="Microsoft Sans Serif"/>
          <w:color w:val="1F2129"/>
          <w:spacing w:val="-6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-17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63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works</w:t>
      </w:r>
    </w:p>
    <w:p>
      <w:pPr>
        <w:spacing w:after="0" w:line="278" w:lineRule="auto"/>
        <w:jc w:val="left"/>
        <w:rPr>
          <w:rFonts w:ascii="Trebuchet MS"/>
          <w:sz w:val="21"/>
        </w:rPr>
        <w:sectPr>
          <w:pgSz w:w="11920" w:h="16860"/>
          <w:pgMar w:top="720" w:bottom="280" w:left="780" w:right="280"/>
        </w:sectPr>
      </w:pPr>
    </w:p>
    <w:p>
      <w:pPr>
        <w:pStyle w:val="Heading1"/>
        <w:spacing w:before="127"/>
      </w:pPr>
      <w:r>
        <w:rPr>
          <w:color w:val="1F2129"/>
          <w:spacing w:val="-1"/>
          <w:w w:val="105"/>
        </w:rPr>
        <w:t>Han</w:t>
      </w:r>
      <w:r>
        <w:rPr>
          <w:color w:val="1F2129"/>
          <w:spacing w:val="-17"/>
          <w:w w:val="105"/>
        </w:rPr>
        <w:t> </w:t>
      </w:r>
      <w:r>
        <w:rPr>
          <w:color w:val="1F2129"/>
          <w:spacing w:val="-1"/>
          <w:w w:val="105"/>
        </w:rPr>
        <w:t>Phoumin,</w:t>
      </w:r>
      <w:r>
        <w:rPr>
          <w:color w:val="1F2129"/>
          <w:spacing w:val="-17"/>
          <w:w w:val="105"/>
        </w:rPr>
        <w:t> </w:t>
      </w:r>
      <w:r>
        <w:rPr>
          <w:color w:val="1F2129"/>
          <w:spacing w:val="-1"/>
          <w:w w:val="105"/>
        </w:rPr>
        <w:t>Farhad</w:t>
      </w:r>
      <w:r>
        <w:rPr>
          <w:color w:val="1F2129"/>
          <w:spacing w:val="-17"/>
          <w:w w:val="105"/>
        </w:rPr>
        <w:t> </w:t>
      </w:r>
      <w:r>
        <w:rPr>
          <w:color w:val="1F2129"/>
          <w:spacing w:val="-1"/>
          <w:w w:val="105"/>
        </w:rPr>
        <w:t>Taghizadeh-Hesary,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Fukunari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Kimura.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"Green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Fin...</w:t>
      </w:r>
    </w:p>
    <w:p>
      <w:pPr>
        <w:spacing w:before="243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268629"/>
          <w:w w:val="110"/>
          <w:sz w:val="31"/>
        </w:rPr>
        <w:t>&lt;1%</w:t>
      </w:r>
      <w:r>
        <w:rPr>
          <w:rFonts w:ascii="Trebuchet MS"/>
          <w:color w:val="268629"/>
          <w:spacing w:val="-1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Publication</w:t>
      </w:r>
    </w:p>
    <w:p>
      <w:pPr>
        <w:pStyle w:val="BodyText"/>
        <w:rPr>
          <w:rFonts w:ascii="Trebuchet MS"/>
          <w:sz w:val="42"/>
        </w:rPr>
      </w:pPr>
    </w:p>
    <w:p>
      <w:pPr>
        <w:pStyle w:val="BodyText"/>
        <w:rPr>
          <w:rFonts w:ascii="Trebuchet MS"/>
          <w:sz w:val="42"/>
        </w:rPr>
      </w:pPr>
    </w:p>
    <w:p>
      <w:pPr>
        <w:pStyle w:val="BodyText"/>
        <w:spacing w:before="4"/>
        <w:rPr>
          <w:rFonts w:ascii="Trebuchet MS"/>
          <w:sz w:val="33"/>
        </w:rPr>
      </w:pPr>
    </w:p>
    <w:p>
      <w:pPr>
        <w:spacing w:line="261" w:lineRule="auto" w:before="1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spacing w:before="7"/>
        <w:rPr>
          <w:rFonts w:ascii="Microsoft Sans Serif"/>
          <w:sz w:val="27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ICL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Education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Group</w:t>
      </w:r>
      <w:r>
        <w:rPr>
          <w:rFonts w:asci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2024-07-08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-5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1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9"/>
        <w:rPr>
          <w:rFonts w:ascii="Trebuchet MS"/>
          <w:sz w:val="43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54"/>
          <w:sz w:val="28"/>
        </w:rPr>
        <w:t>J</w:t>
      </w:r>
      <w:r>
        <w:rPr>
          <w:rFonts w:ascii="Microsoft Sans Serif"/>
          <w:color w:val="1F2129"/>
          <w:w w:val="108"/>
          <w:sz w:val="28"/>
        </w:rPr>
        <w:t>o</w:t>
      </w:r>
      <w:r>
        <w:rPr>
          <w:rFonts w:ascii="Microsoft Sans Serif"/>
          <w:color w:val="1F2129"/>
          <w:w w:val="110"/>
          <w:sz w:val="28"/>
        </w:rPr>
        <w:t>hn</w:t>
      </w:r>
      <w:r>
        <w:rPr>
          <w:rFonts w:ascii="Microsoft Sans Serif"/>
          <w:color w:val="1F2129"/>
          <w:w w:val="95"/>
          <w:sz w:val="28"/>
        </w:rPr>
        <w:t>s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102"/>
          <w:sz w:val="28"/>
        </w:rPr>
        <w:t>H</w:t>
      </w:r>
      <w:r>
        <w:rPr>
          <w:rFonts w:ascii="Microsoft Sans Serif"/>
          <w:color w:val="1F2129"/>
          <w:w w:val="108"/>
          <w:sz w:val="28"/>
        </w:rPr>
        <w:t>o</w:t>
      </w:r>
      <w:r>
        <w:rPr>
          <w:rFonts w:ascii="Microsoft Sans Serif"/>
          <w:color w:val="1F2129"/>
          <w:w w:val="110"/>
          <w:sz w:val="28"/>
        </w:rPr>
        <w:t>p</w:t>
      </w:r>
      <w:r>
        <w:rPr>
          <w:rFonts w:ascii="Microsoft Sans Serif"/>
          <w:color w:val="1F2129"/>
          <w:w w:val="106"/>
          <w:sz w:val="28"/>
        </w:rPr>
        <w:t>k</w:t>
      </w:r>
      <w:r>
        <w:rPr>
          <w:rFonts w:ascii="Microsoft Sans Serif"/>
          <w:color w:val="1F2129"/>
          <w:w w:val="112"/>
          <w:sz w:val="28"/>
        </w:rPr>
        <w:t>i</w:t>
      </w:r>
      <w:r>
        <w:rPr>
          <w:rFonts w:ascii="Microsoft Sans Serif"/>
          <w:color w:val="1F2129"/>
          <w:w w:val="110"/>
          <w:sz w:val="28"/>
        </w:rPr>
        <w:t>n</w:t>
      </w:r>
      <w:r>
        <w:rPr>
          <w:rFonts w:ascii="Microsoft Sans Serif"/>
          <w:color w:val="1F2129"/>
          <w:w w:val="95"/>
          <w:sz w:val="28"/>
        </w:rPr>
        <w:t>s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100"/>
          <w:sz w:val="28"/>
        </w:rPr>
        <w:t>U</w:t>
      </w:r>
      <w:r>
        <w:rPr>
          <w:rFonts w:ascii="Microsoft Sans Serif"/>
          <w:color w:val="1F2129"/>
          <w:w w:val="110"/>
          <w:sz w:val="28"/>
        </w:rPr>
        <w:t>n</w:t>
      </w:r>
      <w:r>
        <w:rPr>
          <w:rFonts w:ascii="Microsoft Sans Serif"/>
          <w:color w:val="1F2129"/>
          <w:w w:val="101"/>
          <w:sz w:val="28"/>
        </w:rPr>
        <w:t>v</w:t>
      </w:r>
      <w:r>
        <w:rPr>
          <w:rFonts w:ascii="Microsoft Sans Serif"/>
          <w:color w:val="1F2129"/>
          <w:w w:val="101"/>
          <w:sz w:val="28"/>
        </w:rPr>
        <w:t>e</w:t>
      </w:r>
      <w:r>
        <w:rPr>
          <w:rFonts w:ascii="Microsoft Sans Serif"/>
          <w:color w:val="1F2129"/>
          <w:w w:val="123"/>
          <w:sz w:val="28"/>
        </w:rPr>
        <w:t>r</w:t>
      </w:r>
      <w:r>
        <w:rPr>
          <w:rFonts w:ascii="Microsoft Sans Serif"/>
          <w:color w:val="1F2129"/>
          <w:w w:val="95"/>
          <w:sz w:val="28"/>
        </w:rPr>
        <w:t>s</w:t>
      </w:r>
      <w:r>
        <w:rPr>
          <w:rFonts w:ascii="Microsoft Sans Serif"/>
          <w:color w:val="1F2129"/>
          <w:w w:val="112"/>
          <w:sz w:val="28"/>
        </w:rPr>
        <w:t>i</w:t>
      </w:r>
      <w:r>
        <w:rPr>
          <w:rFonts w:ascii="Microsoft Sans Serif"/>
          <w:color w:val="1F2129"/>
          <w:w w:val="129"/>
          <w:sz w:val="28"/>
        </w:rPr>
        <w:t>t</w:t>
      </w:r>
      <w:r>
        <w:rPr>
          <w:rFonts w:ascii="Microsoft Sans Serif"/>
          <w:color w:val="1F2129"/>
          <w:w w:val="101"/>
          <w:sz w:val="28"/>
        </w:rPr>
        <w:t>y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108"/>
          <w:sz w:val="28"/>
        </w:rPr>
        <w:t>o</w:t>
      </w:r>
      <w:r>
        <w:rPr>
          <w:rFonts w:ascii="Microsoft Sans Serif"/>
          <w:color w:val="1F2129"/>
          <w:w w:val="110"/>
          <w:sz w:val="28"/>
        </w:rPr>
        <w:t>n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102"/>
          <w:sz w:val="28"/>
        </w:rPr>
        <w:t>2023</w:t>
      </w:r>
      <w:r>
        <w:rPr>
          <w:rFonts w:ascii="Microsoft Sans Serif"/>
          <w:color w:val="1F2129"/>
          <w:w w:val="96"/>
          <w:sz w:val="28"/>
        </w:rPr>
        <w:t>-</w:t>
      </w:r>
      <w:r>
        <w:rPr>
          <w:rFonts w:ascii="Microsoft Sans Serif"/>
          <w:color w:val="1F2129"/>
          <w:w w:val="102"/>
          <w:sz w:val="28"/>
        </w:rPr>
        <w:t>04</w:t>
      </w:r>
      <w:r>
        <w:rPr>
          <w:rFonts w:ascii="Microsoft Sans Serif"/>
          <w:color w:val="1F2129"/>
          <w:w w:val="96"/>
          <w:sz w:val="28"/>
        </w:rPr>
        <w:t>-</w:t>
      </w:r>
      <w:r>
        <w:rPr>
          <w:rFonts w:ascii="Microsoft Sans Serif"/>
          <w:color w:val="1F2129"/>
          <w:w w:val="102"/>
          <w:sz w:val="28"/>
        </w:rPr>
        <w:t>10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Trebuchet MS"/>
          <w:color w:val="0C78CD"/>
          <w:w w:val="109"/>
          <w:position w:val="-17"/>
          <w:sz w:val="31"/>
        </w:rPr>
        <w:t>&lt;1</w:t>
      </w:r>
      <w:r>
        <w:rPr>
          <w:rFonts w:ascii="Trebuchet MS"/>
          <w:color w:val="0C78CD"/>
          <w:w w:val="138"/>
          <w:position w:val="-17"/>
          <w:sz w:val="31"/>
        </w:rPr>
        <w:t>%</w:t>
      </w:r>
      <w:r>
        <w:rPr>
          <w:rFonts w:ascii="Trebuchet MS"/>
          <w:color w:val="0C78CD"/>
          <w:spacing w:val="-13"/>
          <w:position w:val="-17"/>
          <w:sz w:val="31"/>
        </w:rPr>
        <w:t> </w:t>
      </w:r>
      <w:r>
        <w:rPr>
          <w:rFonts w:ascii="Trebuchet MS"/>
          <w:color w:val="646975"/>
          <w:w w:val="117"/>
          <w:position w:val="-17"/>
          <w:sz w:val="21"/>
        </w:rPr>
        <w:t>S</w:t>
      </w:r>
      <w:r>
        <w:rPr>
          <w:rFonts w:ascii="Trebuchet MS"/>
          <w:color w:val="646975"/>
          <w:w w:val="116"/>
          <w:position w:val="-17"/>
          <w:sz w:val="21"/>
        </w:rPr>
        <w:t>u</w:t>
      </w:r>
      <w:r>
        <w:rPr>
          <w:rFonts w:ascii="Trebuchet MS"/>
          <w:color w:val="646975"/>
          <w:w w:val="114"/>
          <w:position w:val="-17"/>
          <w:sz w:val="21"/>
        </w:rPr>
        <w:t>b</w:t>
      </w:r>
      <w:r>
        <w:rPr>
          <w:rFonts w:ascii="Trebuchet MS"/>
          <w:color w:val="646975"/>
          <w:w w:val="116"/>
          <w:position w:val="-17"/>
          <w:sz w:val="21"/>
        </w:rPr>
        <w:t>m</w:t>
      </w:r>
      <w:r>
        <w:rPr>
          <w:rFonts w:ascii="Trebuchet MS"/>
          <w:color w:val="646975"/>
          <w:w w:val="93"/>
          <w:position w:val="-17"/>
          <w:sz w:val="21"/>
        </w:rPr>
        <w:t>i</w:t>
      </w:r>
      <w:r>
        <w:rPr>
          <w:rFonts w:ascii="Trebuchet MS"/>
          <w:color w:val="646975"/>
          <w:w w:val="94"/>
          <w:position w:val="-17"/>
          <w:sz w:val="21"/>
        </w:rPr>
        <w:t>tt</w:t>
      </w:r>
      <w:r>
        <w:rPr>
          <w:rFonts w:ascii="Trebuchet MS"/>
          <w:color w:val="646975"/>
          <w:w w:val="106"/>
          <w:position w:val="-17"/>
          <w:sz w:val="21"/>
        </w:rPr>
        <w:t>e</w:t>
      </w:r>
      <w:r>
        <w:rPr>
          <w:rFonts w:ascii="Trebuchet MS"/>
          <w:color w:val="646975"/>
          <w:w w:val="114"/>
          <w:position w:val="-17"/>
          <w:sz w:val="21"/>
        </w:rPr>
        <w:t>d</w:t>
      </w:r>
      <w:r>
        <w:rPr>
          <w:rFonts w:ascii="Trebuchet MS"/>
          <w:color w:val="646975"/>
          <w:spacing w:val="-7"/>
          <w:position w:val="-17"/>
          <w:sz w:val="21"/>
        </w:rPr>
        <w:t> </w:t>
      </w:r>
      <w:r>
        <w:rPr>
          <w:rFonts w:ascii="Trebuchet MS"/>
          <w:color w:val="646975"/>
          <w:w w:val="109"/>
          <w:position w:val="-17"/>
          <w:sz w:val="21"/>
        </w:rPr>
        <w:t>w</w:t>
      </w:r>
      <w:r>
        <w:rPr>
          <w:rFonts w:ascii="Trebuchet MS"/>
          <w:color w:val="646975"/>
          <w:w w:val="116"/>
          <w:position w:val="-17"/>
          <w:sz w:val="21"/>
        </w:rPr>
        <w:t>o</w:t>
      </w:r>
      <w:r>
        <w:rPr>
          <w:rFonts w:ascii="Trebuchet MS"/>
          <w:color w:val="646975"/>
          <w:w w:val="109"/>
          <w:position w:val="-17"/>
          <w:sz w:val="21"/>
        </w:rPr>
        <w:t>r</w:t>
      </w:r>
      <w:r>
        <w:rPr>
          <w:rFonts w:ascii="Trebuchet MS"/>
          <w:color w:val="646975"/>
          <w:w w:val="109"/>
          <w:position w:val="-17"/>
          <w:sz w:val="21"/>
        </w:rPr>
        <w:t>k</w:t>
      </w:r>
      <w:r>
        <w:rPr>
          <w:rFonts w:ascii="Trebuchet MS"/>
          <w:color w:val="646975"/>
          <w:w w:val="122"/>
          <w:position w:val="-17"/>
          <w:sz w:val="21"/>
        </w:rPr>
        <w:t>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line="583" w:lineRule="auto" w:before="0"/>
        <w:ind w:left="657" w:right="88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93"/>
          <w:sz w:val="28"/>
        </w:rPr>
        <w:t>L</w:t>
      </w:r>
      <w:r>
        <w:rPr>
          <w:rFonts w:ascii="Microsoft Sans Serif"/>
          <w:color w:val="1F2129"/>
          <w:w w:val="112"/>
          <w:sz w:val="28"/>
        </w:rPr>
        <w:t>i</w:t>
      </w:r>
      <w:r>
        <w:rPr>
          <w:rFonts w:ascii="Microsoft Sans Serif"/>
          <w:color w:val="1F2129"/>
          <w:w w:val="101"/>
          <w:sz w:val="28"/>
        </w:rPr>
        <w:t>v</w:t>
      </w:r>
      <w:r>
        <w:rPr>
          <w:rFonts w:ascii="Microsoft Sans Serif"/>
          <w:color w:val="1F2129"/>
          <w:w w:val="101"/>
          <w:sz w:val="28"/>
        </w:rPr>
        <w:t>e</w:t>
      </w:r>
      <w:r>
        <w:rPr>
          <w:rFonts w:ascii="Microsoft Sans Serif"/>
          <w:color w:val="1F2129"/>
          <w:w w:val="123"/>
          <w:sz w:val="28"/>
        </w:rPr>
        <w:t>r</w:t>
      </w:r>
      <w:r>
        <w:rPr>
          <w:rFonts w:ascii="Microsoft Sans Serif"/>
          <w:color w:val="1F2129"/>
          <w:w w:val="110"/>
          <w:sz w:val="28"/>
        </w:rPr>
        <w:t>p</w:t>
      </w:r>
      <w:r>
        <w:rPr>
          <w:rFonts w:ascii="Microsoft Sans Serif"/>
          <w:color w:val="1F2129"/>
          <w:w w:val="108"/>
          <w:sz w:val="28"/>
        </w:rPr>
        <w:t>oo</w:t>
      </w:r>
      <w:r>
        <w:rPr>
          <w:rFonts w:ascii="Microsoft Sans Serif"/>
          <w:color w:val="1F2129"/>
          <w:w w:val="112"/>
          <w:sz w:val="28"/>
        </w:rPr>
        <w:t>l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54"/>
          <w:sz w:val="28"/>
        </w:rPr>
        <w:t>J</w:t>
      </w:r>
      <w:r>
        <w:rPr>
          <w:rFonts w:ascii="Microsoft Sans Serif"/>
          <w:color w:val="1F2129"/>
          <w:w w:val="108"/>
          <w:sz w:val="28"/>
        </w:rPr>
        <w:t>o</w:t>
      </w:r>
      <w:r>
        <w:rPr>
          <w:rFonts w:ascii="Microsoft Sans Serif"/>
          <w:color w:val="1F2129"/>
          <w:w w:val="110"/>
          <w:sz w:val="28"/>
        </w:rPr>
        <w:t>hn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108"/>
          <w:sz w:val="28"/>
        </w:rPr>
        <w:t>M</w:t>
      </w:r>
      <w:r>
        <w:rPr>
          <w:rFonts w:ascii="Microsoft Sans Serif"/>
          <w:color w:val="1F2129"/>
          <w:w w:val="108"/>
          <w:sz w:val="28"/>
        </w:rPr>
        <w:t>oo</w:t>
      </w:r>
      <w:r>
        <w:rPr>
          <w:rFonts w:ascii="Microsoft Sans Serif"/>
          <w:color w:val="1F2129"/>
          <w:spacing w:val="-6"/>
          <w:w w:val="123"/>
          <w:sz w:val="28"/>
        </w:rPr>
        <w:t>r</w:t>
      </w:r>
      <w:r>
        <w:rPr>
          <w:rFonts w:ascii="Microsoft Sans Serif"/>
          <w:color w:val="1F2129"/>
          <w:w w:val="101"/>
          <w:sz w:val="28"/>
        </w:rPr>
        <w:t>e</w:t>
      </w:r>
      <w:r>
        <w:rPr>
          <w:rFonts w:ascii="Microsoft Sans Serif"/>
          <w:color w:val="1F2129"/>
          <w:w w:val="95"/>
          <w:sz w:val="28"/>
        </w:rPr>
        <w:t>s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100"/>
          <w:sz w:val="28"/>
        </w:rPr>
        <w:t>U</w:t>
      </w:r>
      <w:r>
        <w:rPr>
          <w:rFonts w:ascii="Microsoft Sans Serif"/>
          <w:color w:val="1F2129"/>
          <w:w w:val="110"/>
          <w:sz w:val="28"/>
        </w:rPr>
        <w:t>n</w:t>
      </w:r>
      <w:r>
        <w:rPr>
          <w:rFonts w:ascii="Microsoft Sans Serif"/>
          <w:color w:val="1F2129"/>
          <w:w w:val="112"/>
          <w:sz w:val="28"/>
        </w:rPr>
        <w:t>i</w:t>
      </w:r>
      <w:r>
        <w:rPr>
          <w:rFonts w:ascii="Microsoft Sans Serif"/>
          <w:color w:val="1F2129"/>
          <w:w w:val="101"/>
          <w:sz w:val="28"/>
        </w:rPr>
        <w:t>v</w:t>
      </w:r>
      <w:r>
        <w:rPr>
          <w:rFonts w:ascii="Microsoft Sans Serif"/>
          <w:color w:val="1F2129"/>
          <w:w w:val="101"/>
          <w:sz w:val="28"/>
        </w:rPr>
        <w:t>e</w:t>
      </w:r>
      <w:r>
        <w:rPr>
          <w:rFonts w:ascii="Microsoft Sans Serif"/>
          <w:color w:val="1F2129"/>
          <w:w w:val="123"/>
          <w:sz w:val="28"/>
        </w:rPr>
        <w:t>r</w:t>
      </w:r>
      <w:r>
        <w:rPr>
          <w:rFonts w:ascii="Microsoft Sans Serif"/>
          <w:color w:val="1F2129"/>
          <w:w w:val="95"/>
          <w:sz w:val="28"/>
        </w:rPr>
        <w:t>s</w:t>
      </w:r>
      <w:r>
        <w:rPr>
          <w:rFonts w:ascii="Microsoft Sans Serif"/>
          <w:color w:val="1F2129"/>
          <w:w w:val="112"/>
          <w:sz w:val="28"/>
        </w:rPr>
        <w:t>i</w:t>
      </w:r>
      <w:r>
        <w:rPr>
          <w:rFonts w:ascii="Microsoft Sans Serif"/>
          <w:color w:val="1F2129"/>
          <w:w w:val="129"/>
          <w:sz w:val="28"/>
        </w:rPr>
        <w:t>t</w:t>
      </w:r>
      <w:r>
        <w:rPr>
          <w:rFonts w:ascii="Microsoft Sans Serif"/>
          <w:color w:val="1F2129"/>
          <w:w w:val="101"/>
          <w:sz w:val="28"/>
        </w:rPr>
        <w:t>y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108"/>
          <w:sz w:val="28"/>
        </w:rPr>
        <w:t>o</w:t>
      </w:r>
      <w:r>
        <w:rPr>
          <w:rFonts w:ascii="Microsoft Sans Serif"/>
          <w:color w:val="1F2129"/>
          <w:w w:val="110"/>
          <w:sz w:val="28"/>
        </w:rPr>
        <w:t>n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Microsoft Sans Serif"/>
          <w:color w:val="1F2129"/>
          <w:w w:val="102"/>
          <w:sz w:val="28"/>
        </w:rPr>
        <w:t>2023</w:t>
      </w:r>
      <w:r>
        <w:rPr>
          <w:rFonts w:ascii="Microsoft Sans Serif"/>
          <w:color w:val="1F2129"/>
          <w:w w:val="96"/>
          <w:sz w:val="28"/>
        </w:rPr>
        <w:t>-</w:t>
      </w:r>
      <w:r>
        <w:rPr>
          <w:rFonts w:ascii="Microsoft Sans Serif"/>
          <w:color w:val="1F2129"/>
          <w:w w:val="102"/>
          <w:sz w:val="28"/>
        </w:rPr>
        <w:t>12</w:t>
      </w:r>
      <w:r>
        <w:rPr>
          <w:rFonts w:ascii="Microsoft Sans Serif"/>
          <w:color w:val="1F2129"/>
          <w:w w:val="96"/>
          <w:sz w:val="28"/>
        </w:rPr>
        <w:t>-</w:t>
      </w:r>
      <w:r>
        <w:rPr>
          <w:rFonts w:ascii="Microsoft Sans Serif"/>
          <w:color w:val="1F2129"/>
          <w:w w:val="102"/>
          <w:sz w:val="28"/>
        </w:rPr>
        <w:t>07</w:t>
      </w:r>
      <w:r>
        <w:rPr>
          <w:rFonts w:ascii="Microsoft Sans Serif"/>
          <w:color w:val="1F2129"/>
          <w:spacing w:val="-2"/>
          <w:sz w:val="28"/>
        </w:rPr>
        <w:t> </w:t>
      </w:r>
      <w:r>
        <w:rPr>
          <w:rFonts w:ascii="Trebuchet MS"/>
          <w:color w:val="008095"/>
          <w:w w:val="109"/>
          <w:position w:val="-17"/>
          <w:sz w:val="31"/>
        </w:rPr>
        <w:t>&lt;1</w:t>
      </w:r>
      <w:r>
        <w:rPr>
          <w:rFonts w:ascii="Trebuchet MS"/>
          <w:color w:val="008095"/>
          <w:w w:val="138"/>
          <w:position w:val="-17"/>
          <w:sz w:val="31"/>
        </w:rPr>
        <w:t>%</w:t>
      </w:r>
      <w:r>
        <w:rPr>
          <w:rFonts w:ascii="Trebuchet MS"/>
          <w:color w:val="008095"/>
          <w:spacing w:val="-13"/>
          <w:position w:val="-17"/>
          <w:sz w:val="31"/>
        </w:rPr>
        <w:t> </w:t>
      </w:r>
      <w:r>
        <w:rPr>
          <w:rFonts w:ascii="Trebuchet MS"/>
          <w:color w:val="646975"/>
          <w:w w:val="117"/>
          <w:position w:val="-17"/>
          <w:sz w:val="21"/>
        </w:rPr>
        <w:t>S</w:t>
      </w:r>
      <w:r>
        <w:rPr>
          <w:rFonts w:ascii="Trebuchet MS"/>
          <w:color w:val="646975"/>
          <w:w w:val="116"/>
          <w:position w:val="-17"/>
          <w:sz w:val="21"/>
        </w:rPr>
        <w:t>u</w:t>
      </w:r>
      <w:r>
        <w:rPr>
          <w:rFonts w:ascii="Trebuchet MS"/>
          <w:color w:val="646975"/>
          <w:w w:val="114"/>
          <w:position w:val="-17"/>
          <w:sz w:val="21"/>
        </w:rPr>
        <w:t>b</w:t>
      </w:r>
      <w:r>
        <w:rPr>
          <w:rFonts w:ascii="Trebuchet MS"/>
          <w:color w:val="646975"/>
          <w:w w:val="116"/>
          <w:position w:val="-17"/>
          <w:sz w:val="21"/>
        </w:rPr>
        <w:t>m</w:t>
      </w:r>
      <w:r>
        <w:rPr>
          <w:rFonts w:ascii="Trebuchet MS"/>
          <w:color w:val="646975"/>
          <w:w w:val="93"/>
          <w:position w:val="-17"/>
          <w:sz w:val="21"/>
        </w:rPr>
        <w:t>i</w:t>
      </w:r>
      <w:r>
        <w:rPr>
          <w:rFonts w:ascii="Trebuchet MS"/>
          <w:color w:val="646975"/>
          <w:w w:val="94"/>
          <w:position w:val="-17"/>
          <w:sz w:val="21"/>
        </w:rPr>
        <w:t>tt</w:t>
      </w:r>
      <w:r>
        <w:rPr>
          <w:rFonts w:ascii="Trebuchet MS"/>
          <w:color w:val="646975"/>
          <w:w w:val="106"/>
          <w:position w:val="-17"/>
          <w:sz w:val="21"/>
        </w:rPr>
        <w:t>e</w:t>
      </w:r>
      <w:r>
        <w:rPr>
          <w:rFonts w:ascii="Trebuchet MS"/>
          <w:color w:val="646975"/>
          <w:w w:val="114"/>
          <w:position w:val="-17"/>
          <w:sz w:val="21"/>
        </w:rPr>
        <w:t>d</w:t>
      </w:r>
      <w:r>
        <w:rPr>
          <w:rFonts w:ascii="Trebuchet MS"/>
          <w:color w:val="646975"/>
          <w:spacing w:val="-7"/>
          <w:position w:val="-17"/>
          <w:sz w:val="21"/>
        </w:rPr>
        <w:t> </w:t>
      </w:r>
      <w:r>
        <w:rPr>
          <w:rFonts w:ascii="Trebuchet MS"/>
          <w:color w:val="646975"/>
          <w:w w:val="109"/>
          <w:position w:val="-17"/>
          <w:sz w:val="21"/>
        </w:rPr>
        <w:t>w</w:t>
      </w:r>
      <w:r>
        <w:rPr>
          <w:rFonts w:ascii="Trebuchet MS"/>
          <w:color w:val="646975"/>
          <w:w w:val="116"/>
          <w:position w:val="-17"/>
          <w:sz w:val="21"/>
        </w:rPr>
        <w:t>o</w:t>
      </w:r>
      <w:r>
        <w:rPr>
          <w:rFonts w:ascii="Trebuchet MS"/>
          <w:color w:val="646975"/>
          <w:w w:val="109"/>
          <w:position w:val="-17"/>
          <w:sz w:val="21"/>
        </w:rPr>
        <w:t>r</w:t>
      </w:r>
      <w:r>
        <w:rPr>
          <w:rFonts w:ascii="Trebuchet MS"/>
          <w:color w:val="646975"/>
          <w:w w:val="109"/>
          <w:position w:val="-17"/>
          <w:sz w:val="21"/>
        </w:rPr>
        <w:t>k</w:t>
      </w:r>
      <w:r>
        <w:rPr>
          <w:rFonts w:ascii="Trebuchet MS"/>
          <w:color w:val="646975"/>
          <w:w w:val="122"/>
          <w:position w:val="-17"/>
          <w:sz w:val="21"/>
        </w:rPr>
        <w:t>s </w:t>
      </w:r>
      <w:r>
        <w:rPr>
          <w:rFonts w:ascii="Microsoft Sans Serif"/>
          <w:color w:val="1F2129"/>
          <w:w w:val="105"/>
          <w:sz w:val="28"/>
        </w:rPr>
        <w:t>Manchester</w:t>
      </w:r>
      <w:r>
        <w:rPr>
          <w:rFonts w:ascii="Microsoft Sans Serif"/>
          <w:color w:val="1F2129"/>
          <w:spacing w:val="2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Metropolitan</w:t>
      </w:r>
      <w:r>
        <w:rPr>
          <w:rFonts w:ascii="Microsoft Sans Serif"/>
          <w:color w:val="1F2129"/>
          <w:spacing w:val="2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2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2024-09-02</w:t>
      </w:r>
      <w:r>
        <w:rPr>
          <w:rFonts w:ascii="Microsoft Sans Serif"/>
          <w:color w:val="1F2129"/>
          <w:spacing w:val="26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18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5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-64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Napier</w:t>
      </w:r>
      <w:r>
        <w:rPr>
          <w:rFonts w:ascii="Microsoft Sans Serif"/>
          <w:color w:val="1F2129"/>
          <w:spacing w:val="-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-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-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2024-04-26</w:t>
      </w:r>
      <w:r>
        <w:rPr>
          <w:rFonts w:ascii="Microsoft Sans Serif"/>
          <w:color w:val="1F2129"/>
          <w:spacing w:val="-2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-13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7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spacing w:line="583" w:lineRule="auto" w:before="0"/>
        <w:ind w:left="657" w:right="1061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Nexford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Learning</w:t>
      </w:r>
      <w:r>
        <w:rPr>
          <w:rFonts w:asci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Solutions</w:t>
      </w:r>
      <w:r>
        <w:rPr>
          <w:rFonts w:asci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2024-07-16</w:t>
      </w:r>
      <w:r>
        <w:rPr>
          <w:rFonts w:ascii="Microsoft Sans Serif"/>
          <w:color w:val="1F2129"/>
          <w:spacing w:val="14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4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5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Nottingham</w:t>
      </w:r>
      <w:r>
        <w:rPr>
          <w:rFonts w:ascii="Microsoft Sans Serif"/>
          <w:color w:val="1F2129"/>
          <w:spacing w:val="2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Trent</w:t>
      </w:r>
      <w:r>
        <w:rPr>
          <w:rFonts w:ascii="Microsoft Sans Serif"/>
          <w:color w:val="1F2129"/>
          <w:spacing w:val="2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2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2024-10-21</w:t>
      </w:r>
      <w:r>
        <w:rPr>
          <w:rFonts w:ascii="Microsoft Sans Serif"/>
          <w:color w:val="1F2129"/>
          <w:spacing w:val="24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14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3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-64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Rabdan</w:t>
      </w:r>
      <w:r>
        <w:rPr>
          <w:rFonts w:ascii="Microsoft Sans Serif"/>
          <w:color w:val="1F2129"/>
          <w:spacing w:val="-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Academy</w:t>
      </w:r>
      <w:r>
        <w:rPr>
          <w:rFonts w:ascii="Microsoft Sans Serif"/>
          <w:color w:val="1F2129"/>
          <w:spacing w:val="-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-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2024-06-12</w:t>
      </w:r>
      <w:r>
        <w:rPr>
          <w:rFonts w:ascii="Microsoft Sans Serif"/>
          <w:color w:val="1F2129"/>
          <w:spacing w:val="-3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-14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8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spacing w:line="206" w:lineRule="auto" w:before="4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School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Oriental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&amp;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African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Studies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2021-09-22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-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rPr>
          <w:rFonts w:ascii="Trebuchet MS"/>
          <w:sz w:val="47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School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Oriental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&amp;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African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Studies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2024-02-23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-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</w:pPr>
      <w:r>
        <w:rPr>
          <w:color w:val="1F2129"/>
          <w:w w:val="105"/>
        </w:rPr>
        <w:t>Southern</w:t>
      </w:r>
      <w:r>
        <w:rPr>
          <w:color w:val="1F2129"/>
          <w:spacing w:val="-2"/>
          <w:w w:val="105"/>
        </w:rPr>
        <w:t> </w:t>
      </w:r>
      <w:r>
        <w:rPr>
          <w:color w:val="1F2129"/>
          <w:w w:val="105"/>
        </w:rPr>
        <w:t>New</w:t>
      </w:r>
      <w:r>
        <w:rPr>
          <w:color w:val="1F2129"/>
          <w:spacing w:val="-1"/>
          <w:w w:val="105"/>
        </w:rPr>
        <w:t> </w:t>
      </w:r>
      <w:r>
        <w:rPr>
          <w:color w:val="1F2129"/>
          <w:w w:val="105"/>
        </w:rPr>
        <w:t>Hampshire</w:t>
      </w:r>
      <w:r>
        <w:rPr>
          <w:color w:val="1F2129"/>
          <w:spacing w:val="-1"/>
          <w:w w:val="105"/>
        </w:rPr>
        <w:t> </w:t>
      </w:r>
      <w:r>
        <w:rPr>
          <w:color w:val="1F2129"/>
          <w:w w:val="105"/>
        </w:rPr>
        <w:t>University</w:t>
      </w:r>
      <w:r>
        <w:rPr>
          <w:color w:val="1F2129"/>
          <w:spacing w:val="-1"/>
          <w:w w:val="105"/>
        </w:rPr>
        <w:t> </w:t>
      </w:r>
      <w:r>
        <w:rPr>
          <w:color w:val="1F2129"/>
          <w:w w:val="105"/>
        </w:rPr>
        <w:t>-</w:t>
      </w:r>
      <w:r>
        <w:rPr>
          <w:color w:val="1F2129"/>
          <w:spacing w:val="-1"/>
          <w:w w:val="105"/>
        </w:rPr>
        <w:t> </w:t>
      </w:r>
      <w:r>
        <w:rPr>
          <w:color w:val="1F2129"/>
          <w:w w:val="105"/>
        </w:rPr>
        <w:t>Continuing</w:t>
      </w:r>
      <w:r>
        <w:rPr>
          <w:color w:val="1F2129"/>
          <w:spacing w:val="-2"/>
          <w:w w:val="105"/>
        </w:rPr>
        <w:t> </w:t>
      </w:r>
      <w:r>
        <w:rPr>
          <w:color w:val="1F2129"/>
          <w:w w:val="105"/>
        </w:rPr>
        <w:t>Education</w:t>
      </w:r>
      <w:r>
        <w:rPr>
          <w:color w:val="1F2129"/>
          <w:spacing w:val="-1"/>
          <w:w w:val="105"/>
        </w:rPr>
        <w:t> </w:t>
      </w:r>
      <w:r>
        <w:rPr>
          <w:color w:val="1F2129"/>
          <w:w w:val="105"/>
        </w:rPr>
        <w:t>on</w:t>
      </w:r>
      <w:r>
        <w:rPr>
          <w:color w:val="1F2129"/>
          <w:spacing w:val="-1"/>
          <w:w w:val="105"/>
        </w:rPr>
        <w:t> </w:t>
      </w:r>
      <w:r>
        <w:rPr>
          <w:color w:val="1F2129"/>
          <w:w w:val="105"/>
        </w:rPr>
        <w:t>2024-0...</w:t>
      </w:r>
    </w:p>
    <w:p>
      <w:pPr>
        <w:spacing w:before="243"/>
        <w:ind w:left="1083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BC5B0D"/>
          <w:w w:val="110"/>
          <w:sz w:val="31"/>
        </w:rPr>
        <w:t>&lt;1%</w:t>
      </w:r>
      <w:r>
        <w:rPr>
          <w:rFonts w:ascii="Trebuchet MS"/>
          <w:color w:val="BC5B0D"/>
          <w:spacing w:val="-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Submitted</w:t>
      </w:r>
      <w:r>
        <w:rPr>
          <w:rFonts w:ascii="Trebuchet MS"/>
          <w:color w:val="646975"/>
          <w:spacing w:val="1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works</w:t>
      </w:r>
    </w:p>
    <w:p>
      <w:pPr>
        <w:spacing w:after="0"/>
        <w:jc w:val="left"/>
        <w:rPr>
          <w:rFonts w:ascii="Trebuchet MS"/>
          <w:sz w:val="21"/>
        </w:rPr>
        <w:sectPr>
          <w:pgSz w:w="11920" w:h="16860"/>
          <w:pgMar w:top="720" w:bottom="280" w:left="780" w:right="280"/>
        </w:sectPr>
      </w:pPr>
    </w:p>
    <w:p>
      <w:pPr>
        <w:spacing w:before="127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TU</w:t>
      </w:r>
      <w:r>
        <w:rPr>
          <w:rFonts w:ascii="Microsoft Sans Serif"/>
          <w:color w:val="1F2129"/>
          <w:spacing w:val="10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Delft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2024-10-19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1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3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9"/>
        </w:rPr>
      </w:pPr>
    </w:p>
    <w:p>
      <w:pPr>
        <w:spacing w:line="261" w:lineRule="auto" w:before="135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spacing w:line="580" w:lineRule="auto" w:before="314"/>
        <w:ind w:left="657" w:right="192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The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Manchester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2024-08-29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3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-63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College</w:t>
      </w:r>
      <w:r>
        <w:rPr>
          <w:rFonts w:asci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London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2024-04-24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-5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1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College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Bahrain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2023-10-27</w:t>
      </w:r>
      <w:r>
        <w:rPr>
          <w:rFonts w:ascii="Microsoft Sans Serif"/>
          <w:color w:val="1F2129"/>
          <w:spacing w:val="11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1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-64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East</w:t>
      </w:r>
      <w:r>
        <w:rPr>
          <w:rFonts w:asci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London</w:t>
      </w:r>
      <w:r>
        <w:rPr>
          <w:rFonts w:asci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2024-08-24</w:t>
      </w:r>
      <w:r>
        <w:rPr>
          <w:rFonts w:ascii="Microsoft Sans Serif"/>
          <w:color w:val="1F2129"/>
          <w:spacing w:val="4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-7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2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Edinburgh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2021-08-26</w:t>
      </w:r>
      <w:r>
        <w:rPr>
          <w:rFonts w:ascii="Microsoft Sans Serif"/>
          <w:color w:val="1F2129"/>
          <w:spacing w:val="6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-5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2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Gloucestershire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6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2024-09-30</w:t>
      </w:r>
      <w:r>
        <w:rPr>
          <w:rFonts w:ascii="Microsoft Sans Serif"/>
          <w:color w:val="1F2129"/>
          <w:spacing w:val="15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6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6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Southampton</w:t>
      </w:r>
      <w:r>
        <w:rPr>
          <w:rFonts w:asci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2021-08-10</w:t>
      </w:r>
      <w:r>
        <w:rPr>
          <w:rFonts w:ascii="Microsoft Sans Serif"/>
          <w:color w:val="1F2129"/>
          <w:spacing w:val="14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3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5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Strathclyde</w:t>
      </w:r>
      <w:r>
        <w:rPr>
          <w:rFonts w:asci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2024-05-21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-7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2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 of Sydney on 2024-09-15 </w:t>
      </w:r>
      <w:r>
        <w:rPr>
          <w:rFonts w:ascii="Trebuchet MS"/>
          <w:color w:val="BC5B0D"/>
          <w:w w:val="105"/>
          <w:position w:val="-17"/>
          <w:sz w:val="31"/>
        </w:rPr>
        <w:t>&lt;1% </w:t>
      </w:r>
      <w:r>
        <w:rPr>
          <w:rFonts w:ascii="Trebuchet MS"/>
          <w:color w:val="646975"/>
          <w:w w:val="105"/>
          <w:position w:val="-17"/>
          <w:sz w:val="21"/>
        </w:rPr>
        <w:t>Submitted 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Worcester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2024-06-13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-8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3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05"/>
          <w:sz w:val="28"/>
        </w:rPr>
        <w:t>Wayne State University on 2024-10-19 </w:t>
      </w:r>
      <w:r>
        <w:rPr>
          <w:rFonts w:ascii="Trebuchet MS"/>
          <w:color w:val="008095"/>
          <w:w w:val="105"/>
          <w:position w:val="-17"/>
          <w:sz w:val="31"/>
        </w:rPr>
        <w:t>&lt;1% </w:t>
      </w:r>
      <w:r>
        <w:rPr>
          <w:rFonts w:ascii="Trebuchet MS"/>
          <w:color w:val="646975"/>
          <w:w w:val="105"/>
          <w:position w:val="-17"/>
          <w:sz w:val="21"/>
        </w:rPr>
        <w:t>Submitted works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/>
          <w:color w:val="1F2129"/>
          <w:w w:val="110"/>
          <w:sz w:val="28"/>
        </w:rPr>
        <w:t>assets.kpmg.com</w:t>
      </w:r>
      <w:r>
        <w:rPr>
          <w:rFonts w:ascii="Microsoft Sans Serif"/>
          <w:color w:val="1F2129"/>
          <w:spacing w:val="-11"/>
          <w:w w:val="110"/>
          <w:sz w:val="28"/>
        </w:rPr>
        <w:t> </w:t>
      </w:r>
      <w:r>
        <w:rPr>
          <w:rFonts w:ascii="Trebuchet MS"/>
          <w:color w:val="8160D3"/>
          <w:w w:val="110"/>
          <w:position w:val="-17"/>
          <w:sz w:val="31"/>
        </w:rPr>
        <w:t>&lt;1%</w:t>
      </w:r>
      <w:r>
        <w:rPr>
          <w:rFonts w:ascii="Trebuchet MS"/>
          <w:color w:val="8160D3"/>
          <w:spacing w:val="-24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spacing w:after="0" w:line="580" w:lineRule="auto"/>
        <w:jc w:val="left"/>
        <w:rPr>
          <w:rFonts w:ascii="Trebuchet MS"/>
          <w:sz w:val="21"/>
        </w:rPr>
        <w:sectPr>
          <w:pgSz w:w="11920" w:h="16860"/>
          <w:pgMar w:top="720" w:bottom="280" w:left="780" w:right="280"/>
        </w:sectPr>
      </w:pPr>
    </w:p>
    <w:p>
      <w:pPr>
        <w:spacing w:line="261" w:lineRule="auto" w:before="155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spacing w:before="313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d21zja6o12zyp0.cloudfront.net</w:t>
      </w:r>
      <w:r>
        <w:rPr>
          <w:rFonts w:ascii="Microsoft Sans Serif"/>
          <w:color w:val="1F2129"/>
          <w:spacing w:val="36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30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1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position w:val="18"/>
          <w:sz w:val="28"/>
        </w:rPr>
        <w:t>ebin.pub</w:t>
      </w:r>
      <w:r>
        <w:rPr>
          <w:rFonts w:ascii="Microsoft Sans Serif"/>
          <w:color w:val="1F2129"/>
          <w:spacing w:val="-4"/>
          <w:w w:val="110"/>
          <w:position w:val="18"/>
          <w:sz w:val="28"/>
        </w:rPr>
        <w:t> </w:t>
      </w:r>
      <w:r>
        <w:rPr>
          <w:rFonts w:ascii="Trebuchet MS"/>
          <w:color w:val="BC5B0D"/>
          <w:w w:val="110"/>
          <w:sz w:val="31"/>
        </w:rPr>
        <w:t>&lt;1%</w:t>
      </w:r>
      <w:r>
        <w:rPr>
          <w:rFonts w:ascii="Trebuchet MS"/>
          <w:color w:val="BC5B0D"/>
          <w:spacing w:val="-15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Internet</w:t>
      </w:r>
    </w:p>
    <w:p>
      <w:pPr>
        <w:pStyle w:val="BodyText"/>
        <w:spacing w:before="10"/>
        <w:rPr>
          <w:rFonts w:ascii="Trebuchet MS"/>
          <w:sz w:val="43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essuir.sumdu.edu.ua</w:t>
      </w:r>
      <w:r>
        <w:rPr>
          <w:rFonts w:ascii="Microsoft Sans Serif"/>
          <w:color w:val="1F2129"/>
          <w:spacing w:val="17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8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etda.libraries.psu.edu</w:t>
      </w:r>
      <w:r>
        <w:rPr>
          <w:rFonts w:ascii="Microsoft Sans Serif"/>
          <w:color w:val="1F2129"/>
          <w:spacing w:val="34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27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greenwich.edu.pk</w:t>
      </w:r>
      <w:r>
        <w:rPr>
          <w:rFonts w:ascii="Microsoft Sans Serif"/>
          <w:color w:val="1F2129"/>
          <w:spacing w:val="34"/>
          <w:w w:val="105"/>
          <w:sz w:val="28"/>
        </w:rPr>
        <w:t> </w:t>
      </w:r>
      <w:r>
        <w:rPr>
          <w:rFonts w:ascii="Trebuchet MS"/>
          <w:color w:val="8160D3"/>
          <w:w w:val="105"/>
          <w:position w:val="-17"/>
          <w:sz w:val="31"/>
        </w:rPr>
        <w:t>&lt;1%</w:t>
      </w:r>
      <w:r>
        <w:rPr>
          <w:rFonts w:ascii="Trebuchet MS"/>
          <w:color w:val="8160D3"/>
          <w:spacing w:val="26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657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spacing w:val="-1"/>
          <w:w w:val="110"/>
          <w:sz w:val="28"/>
        </w:rPr>
        <w:t>irep.ntu.ac.uk</w:t>
      </w:r>
      <w:r>
        <w:rPr>
          <w:rFonts w:ascii="Microsoft Sans Serif"/>
          <w:color w:val="1F2129"/>
          <w:spacing w:val="-11"/>
          <w:w w:val="110"/>
          <w:sz w:val="28"/>
        </w:rPr>
        <w:t> </w:t>
      </w:r>
      <w:r>
        <w:rPr>
          <w:rFonts w:ascii="Trebuchet MS"/>
          <w:color w:val="268629"/>
          <w:w w:val="110"/>
          <w:position w:val="-17"/>
          <w:sz w:val="31"/>
        </w:rPr>
        <w:t>&lt;1%</w:t>
      </w:r>
      <w:r>
        <w:rPr>
          <w:rFonts w:ascii="Trebuchet MS"/>
          <w:color w:val="268629"/>
          <w:spacing w:val="-24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login.easychair.org</w:t>
      </w:r>
      <w:r>
        <w:rPr>
          <w:rFonts w:ascii="Microsoft Sans Serif"/>
          <w:color w:val="1F2129"/>
          <w:spacing w:val="19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10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7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position w:val="18"/>
          <w:sz w:val="28"/>
        </w:rPr>
        <w:t>nahje.com</w:t>
      </w:r>
      <w:r>
        <w:rPr>
          <w:rFonts w:ascii="Microsoft Sans Serif"/>
          <w:color w:val="1F2129"/>
          <w:spacing w:val="28"/>
          <w:w w:val="105"/>
          <w:position w:val="18"/>
          <w:sz w:val="28"/>
        </w:rPr>
        <w:t> </w:t>
      </w:r>
      <w:r>
        <w:rPr>
          <w:rFonts w:ascii="Trebuchet MS"/>
          <w:color w:val="0C78CD"/>
          <w:w w:val="105"/>
          <w:sz w:val="31"/>
        </w:rPr>
        <w:t>&lt;1%</w:t>
      </w:r>
      <w:r>
        <w:rPr>
          <w:rFonts w:ascii="Trebuchet MS"/>
          <w:color w:val="0C78CD"/>
          <w:spacing w:val="20"/>
          <w:w w:val="105"/>
          <w:sz w:val="31"/>
        </w:rPr>
        <w:t> </w:t>
      </w:r>
      <w:r>
        <w:rPr>
          <w:rFonts w:ascii="Trebuchet MS"/>
          <w:color w:val="646975"/>
          <w:w w:val="105"/>
          <w:sz w:val="21"/>
        </w:rPr>
        <w:t>Internet</w:t>
      </w:r>
    </w:p>
    <w:p>
      <w:pPr>
        <w:pStyle w:val="BodyText"/>
        <w:spacing w:before="9"/>
        <w:rPr>
          <w:rFonts w:ascii="Trebuchet MS"/>
          <w:sz w:val="43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oarjpublication.com</w:t>
      </w:r>
      <w:r>
        <w:rPr>
          <w:rFonts w:ascii="Microsoft Sans Serif"/>
          <w:color w:val="1F2129"/>
          <w:spacing w:val="-11"/>
          <w:w w:val="110"/>
          <w:sz w:val="28"/>
        </w:rPr>
        <w:t> </w:t>
      </w:r>
      <w:r>
        <w:rPr>
          <w:rFonts w:ascii="Trebuchet MS"/>
          <w:color w:val="008095"/>
          <w:w w:val="110"/>
          <w:position w:val="-17"/>
          <w:sz w:val="31"/>
        </w:rPr>
        <w:t>&lt;1%</w:t>
      </w:r>
      <w:r>
        <w:rPr>
          <w:rFonts w:ascii="Trebuchet MS"/>
          <w:color w:val="008095"/>
          <w:spacing w:val="-25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 w:hAnsi="Trebuchet MS"/>
          <w:sz w:val="21"/>
        </w:rPr>
      </w:pPr>
      <w:r>
        <w:rPr>
          <w:rFonts w:ascii="Microsoft Sans Serif" w:hAnsi="Microsoft Sans Serif"/>
          <w:color w:val="1F2129"/>
          <w:w w:val="105"/>
          <w:sz w:val="28"/>
        </w:rPr>
        <w:t>orca.cardiﬀ.ac.uk</w:t>
      </w:r>
      <w:r>
        <w:rPr>
          <w:rFonts w:ascii="Microsoft Sans Serif" w:hAnsi="Microsoft Sans Serif"/>
          <w:color w:val="1F2129"/>
          <w:spacing w:val="24"/>
          <w:w w:val="105"/>
          <w:sz w:val="28"/>
        </w:rPr>
        <w:t> </w:t>
      </w:r>
      <w:r>
        <w:rPr>
          <w:rFonts w:ascii="Trebuchet MS" w:hAnsi="Trebuchet MS"/>
          <w:color w:val="8160D3"/>
          <w:w w:val="105"/>
          <w:position w:val="-17"/>
          <w:sz w:val="31"/>
        </w:rPr>
        <w:t>&lt;1%</w:t>
      </w:r>
      <w:r>
        <w:rPr>
          <w:rFonts w:ascii="Trebuchet MS" w:hAnsi="Trebuchet MS"/>
          <w:color w:val="8160D3"/>
          <w:spacing w:val="16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ortus.rtu.lv</w:t>
      </w:r>
      <w:r>
        <w:rPr>
          <w:rFonts w:ascii="Microsoft Sans Serif"/>
          <w:color w:val="1F2129"/>
          <w:spacing w:val="3"/>
          <w:w w:val="110"/>
          <w:sz w:val="28"/>
        </w:rPr>
        <w:t> </w:t>
      </w:r>
      <w:r>
        <w:rPr>
          <w:rFonts w:ascii="Trebuchet MS"/>
          <w:color w:val="268629"/>
          <w:w w:val="110"/>
          <w:position w:val="-17"/>
          <w:sz w:val="31"/>
        </w:rPr>
        <w:t>&lt;1%</w:t>
      </w:r>
      <w:r>
        <w:rPr>
          <w:rFonts w:ascii="Trebuchet MS"/>
          <w:color w:val="268629"/>
          <w:spacing w:val="-8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1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portal.research.lu.se</w:t>
      </w:r>
      <w:r>
        <w:rPr>
          <w:rFonts w:ascii="Microsoft Sans Serif"/>
          <w:color w:val="1F2129"/>
          <w:spacing w:val="27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18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spacing w:after="0"/>
        <w:jc w:val="left"/>
        <w:rPr>
          <w:rFonts w:ascii="Trebuchet MS"/>
          <w:sz w:val="21"/>
        </w:rPr>
        <w:sectPr>
          <w:pgSz w:w="11920" w:h="16860"/>
          <w:pgMar w:top="1580" w:bottom="280" w:left="780" w:right="280"/>
        </w:sectPr>
      </w:pPr>
    </w:p>
    <w:p>
      <w:pPr>
        <w:spacing w:line="261" w:lineRule="auto" w:before="155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spacing w:before="313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spacing w:val="-1"/>
          <w:w w:val="110"/>
          <w:sz w:val="28"/>
        </w:rPr>
        <w:t>pure.port.ac.uk</w:t>
      </w:r>
      <w:r>
        <w:rPr>
          <w:rFonts w:ascii="Microsoft Sans Serif"/>
          <w:color w:val="1F2129"/>
          <w:spacing w:val="-9"/>
          <w:w w:val="110"/>
          <w:sz w:val="28"/>
        </w:rPr>
        <w:t> </w:t>
      </w:r>
      <w:r>
        <w:rPr>
          <w:rFonts w:ascii="Trebuchet MS"/>
          <w:color w:val="0C78CD"/>
          <w:w w:val="110"/>
          <w:position w:val="-17"/>
          <w:sz w:val="31"/>
        </w:rPr>
        <w:t>&lt;1%</w:t>
      </w:r>
      <w:r>
        <w:rPr>
          <w:rFonts w:ascii="Trebuchet MS"/>
          <w:color w:val="0C78CD"/>
          <w:spacing w:val="-21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9"/>
        <w:rPr>
          <w:rFonts w:ascii="Trebuchet MS"/>
          <w:sz w:val="43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pureadmin.qub.ac.uk</w:t>
      </w:r>
      <w:r>
        <w:rPr>
          <w:rFonts w:ascii="Microsoft Sans Serif"/>
          <w:color w:val="1F2129"/>
          <w:spacing w:val="39"/>
          <w:w w:val="105"/>
          <w:sz w:val="28"/>
        </w:rPr>
        <w:t> </w:t>
      </w:r>
      <w:r>
        <w:rPr>
          <w:rFonts w:ascii="Trebuchet MS"/>
          <w:color w:val="008095"/>
          <w:w w:val="105"/>
          <w:position w:val="-17"/>
          <w:sz w:val="31"/>
        </w:rPr>
        <w:t>&lt;1%</w:t>
      </w:r>
      <w:r>
        <w:rPr>
          <w:rFonts w:ascii="Trebuchet MS"/>
          <w:color w:val="008095"/>
          <w:spacing w:val="3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repositorium.sdum.uminho.pt</w:t>
      </w:r>
      <w:r>
        <w:rPr>
          <w:rFonts w:ascii="Microsoft Sans Serif"/>
          <w:color w:val="1F2129"/>
          <w:spacing w:val="-4"/>
          <w:w w:val="110"/>
          <w:sz w:val="28"/>
        </w:rPr>
        <w:t> </w:t>
      </w:r>
      <w:r>
        <w:rPr>
          <w:rFonts w:ascii="Trebuchet MS"/>
          <w:color w:val="8160D3"/>
          <w:w w:val="110"/>
          <w:position w:val="-17"/>
          <w:sz w:val="31"/>
        </w:rPr>
        <w:t>&lt;1%</w:t>
      </w:r>
      <w:r>
        <w:rPr>
          <w:rFonts w:ascii="Trebuchet MS"/>
          <w:color w:val="8160D3"/>
          <w:spacing w:val="-16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spacing w:val="-1"/>
          <w:w w:val="110"/>
          <w:sz w:val="28"/>
        </w:rPr>
        <w:t>uis.brage.unit.no</w:t>
      </w:r>
      <w:r>
        <w:rPr>
          <w:rFonts w:ascii="Microsoft Sans Serif"/>
          <w:color w:val="1F2129"/>
          <w:spacing w:val="-9"/>
          <w:w w:val="110"/>
          <w:sz w:val="28"/>
        </w:rPr>
        <w:t> </w:t>
      </w:r>
      <w:r>
        <w:rPr>
          <w:rFonts w:ascii="Trebuchet MS"/>
          <w:color w:val="268629"/>
          <w:w w:val="110"/>
          <w:position w:val="-17"/>
          <w:sz w:val="31"/>
        </w:rPr>
        <w:t>&lt;1%</w:t>
      </w:r>
      <w:r>
        <w:rPr>
          <w:rFonts w:ascii="Trebuchet MS"/>
          <w:color w:val="268629"/>
          <w:spacing w:val="-21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cjournal.cz</w:t>
      </w:r>
      <w:r>
        <w:rPr>
          <w:rFonts w:ascii="Microsoft Sans Serif"/>
          <w:color w:val="1F2129"/>
          <w:spacing w:val="23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15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frontiersin.org</w:t>
      </w:r>
      <w:r>
        <w:rPr>
          <w:rFonts w:ascii="Microsoft Sans Serif"/>
          <w:color w:val="1F2129"/>
          <w:spacing w:val="5"/>
          <w:w w:val="110"/>
          <w:sz w:val="28"/>
        </w:rPr>
        <w:t> </w:t>
      </w:r>
      <w:r>
        <w:rPr>
          <w:rFonts w:ascii="Trebuchet MS"/>
          <w:color w:val="0C78CD"/>
          <w:w w:val="110"/>
          <w:position w:val="-17"/>
          <w:sz w:val="31"/>
        </w:rPr>
        <w:t>&lt;1%</w:t>
      </w:r>
      <w:r>
        <w:rPr>
          <w:rFonts w:ascii="Trebuchet MS"/>
          <w:color w:val="0C78CD"/>
          <w:spacing w:val="-5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ijirmps.org</w:t>
      </w:r>
      <w:r>
        <w:rPr>
          <w:rFonts w:ascii="Microsoft Sans Serif"/>
          <w:color w:val="1F2129"/>
          <w:spacing w:val="2"/>
          <w:w w:val="110"/>
          <w:sz w:val="28"/>
        </w:rPr>
        <w:t> </w:t>
      </w:r>
      <w:r>
        <w:rPr>
          <w:rFonts w:ascii="Trebuchet MS"/>
          <w:color w:val="008095"/>
          <w:w w:val="110"/>
          <w:position w:val="-17"/>
          <w:sz w:val="31"/>
        </w:rPr>
        <w:t>&lt;1%</w:t>
      </w:r>
      <w:r>
        <w:rPr>
          <w:rFonts w:ascii="Trebuchet MS"/>
          <w:color w:val="008095"/>
          <w:spacing w:val="-10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1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lrfoundation.org.uk</w:t>
      </w:r>
      <w:r>
        <w:rPr>
          <w:rFonts w:ascii="Microsoft Sans Serif"/>
          <w:color w:val="1F2129"/>
          <w:spacing w:val="4"/>
          <w:w w:val="110"/>
          <w:sz w:val="28"/>
        </w:rPr>
        <w:t> </w:t>
      </w:r>
      <w:r>
        <w:rPr>
          <w:rFonts w:ascii="Trebuchet MS"/>
          <w:color w:val="8160D3"/>
          <w:w w:val="110"/>
          <w:position w:val="-17"/>
          <w:sz w:val="31"/>
        </w:rPr>
        <w:t>&lt;1%</w:t>
      </w:r>
      <w:r>
        <w:rPr>
          <w:rFonts w:ascii="Trebuchet MS"/>
          <w:color w:val="8160D3"/>
          <w:spacing w:val="-6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6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position w:val="18"/>
          <w:sz w:val="28"/>
        </w:rPr>
        <w:t>lse.ac.uk</w:t>
      </w:r>
      <w:r>
        <w:rPr>
          <w:rFonts w:ascii="Microsoft Sans Serif"/>
          <w:color w:val="1F2129"/>
          <w:spacing w:val="14"/>
          <w:w w:val="105"/>
          <w:position w:val="18"/>
          <w:sz w:val="28"/>
        </w:rPr>
        <w:t> </w:t>
      </w:r>
      <w:r>
        <w:rPr>
          <w:rFonts w:ascii="Trebuchet MS"/>
          <w:color w:val="268629"/>
          <w:w w:val="105"/>
          <w:sz w:val="31"/>
        </w:rPr>
        <w:t>&lt;1%</w:t>
      </w:r>
      <w:r>
        <w:rPr>
          <w:rFonts w:ascii="Trebuchet MS"/>
          <w:color w:val="268629"/>
          <w:spacing w:val="4"/>
          <w:w w:val="105"/>
          <w:sz w:val="31"/>
        </w:rPr>
        <w:t> </w:t>
      </w:r>
      <w:r>
        <w:rPr>
          <w:rFonts w:ascii="Trebuchet MS"/>
          <w:color w:val="646975"/>
          <w:w w:val="105"/>
          <w:sz w:val="21"/>
        </w:rPr>
        <w:t>Internet</w:t>
      </w:r>
    </w:p>
    <w:p>
      <w:pPr>
        <w:pStyle w:val="BodyText"/>
        <w:spacing w:before="9"/>
        <w:rPr>
          <w:rFonts w:ascii="Trebuchet MS"/>
          <w:sz w:val="43"/>
        </w:rPr>
      </w:pPr>
    </w:p>
    <w:p>
      <w:pPr>
        <w:pStyle w:val="Heading1"/>
        <w:ind w:left="721"/>
      </w:pPr>
      <w:r>
        <w:rPr>
          <w:color w:val="1F2129"/>
          <w:w w:val="105"/>
        </w:rPr>
        <w:t>Alwulayi,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Sami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A..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"Navigating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Renewable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Energy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Markets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in</w:t>
      </w:r>
      <w:r>
        <w:rPr>
          <w:color w:val="1F2129"/>
          <w:spacing w:val="-17"/>
          <w:w w:val="105"/>
        </w:rPr>
        <w:t> </w:t>
      </w:r>
      <w:r>
        <w:rPr>
          <w:color w:val="1F2129"/>
          <w:w w:val="105"/>
        </w:rPr>
        <w:t>Saudi</w:t>
      </w:r>
      <w:r>
        <w:rPr>
          <w:color w:val="1F2129"/>
          <w:spacing w:val="-16"/>
          <w:w w:val="105"/>
        </w:rPr>
        <w:t> </w:t>
      </w:r>
      <w:r>
        <w:rPr>
          <w:color w:val="1F2129"/>
          <w:w w:val="105"/>
        </w:rPr>
        <w:t>Ara...</w:t>
      </w:r>
    </w:p>
    <w:p>
      <w:pPr>
        <w:spacing w:before="243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BC5B0D"/>
          <w:w w:val="110"/>
          <w:sz w:val="31"/>
        </w:rPr>
        <w:t>&lt;1%</w:t>
      </w:r>
      <w:r>
        <w:rPr>
          <w:rFonts w:ascii="Trebuchet MS"/>
          <w:color w:val="BC5B0D"/>
          <w:spacing w:val="-1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Publication</w:t>
      </w:r>
    </w:p>
    <w:p>
      <w:pPr>
        <w:pStyle w:val="BodyText"/>
        <w:spacing w:before="11"/>
        <w:rPr>
          <w:rFonts w:ascii="Trebuchet MS"/>
          <w:sz w:val="40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City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2024-10-01</w:t>
      </w:r>
      <w:r>
        <w:rPr>
          <w:rFonts w:ascii="Microsoft Sans Serif"/>
          <w:color w:val="1F2129"/>
          <w:spacing w:val="12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ind w:left="721"/>
      </w:pPr>
      <w:r>
        <w:rPr>
          <w:color w:val="1F2129"/>
          <w:w w:val="105"/>
        </w:rPr>
        <w:t>Fakultet</w:t>
      </w:r>
      <w:r>
        <w:rPr>
          <w:color w:val="1F2129"/>
          <w:spacing w:val="1"/>
          <w:w w:val="105"/>
        </w:rPr>
        <w:t> </w:t>
      </w:r>
      <w:r>
        <w:rPr>
          <w:color w:val="1F2129"/>
          <w:w w:val="105"/>
        </w:rPr>
        <w:t>elektrotehnike</w:t>
      </w:r>
      <w:r>
        <w:rPr>
          <w:color w:val="1F2129"/>
          <w:spacing w:val="2"/>
          <w:w w:val="105"/>
        </w:rPr>
        <w:t> </w:t>
      </w:r>
      <w:r>
        <w:rPr>
          <w:color w:val="1F2129"/>
          <w:w w:val="105"/>
        </w:rPr>
        <w:t>i</w:t>
      </w:r>
      <w:r>
        <w:rPr>
          <w:color w:val="1F2129"/>
          <w:spacing w:val="1"/>
          <w:w w:val="105"/>
        </w:rPr>
        <w:t> </w:t>
      </w:r>
      <w:r>
        <w:rPr>
          <w:color w:val="1F2129"/>
          <w:w w:val="105"/>
        </w:rPr>
        <w:t>računarstva</w:t>
      </w:r>
      <w:r>
        <w:rPr>
          <w:color w:val="1F2129"/>
          <w:spacing w:val="2"/>
          <w:w w:val="105"/>
        </w:rPr>
        <w:t> </w:t>
      </w:r>
      <w:r>
        <w:rPr>
          <w:color w:val="1F2129"/>
          <w:w w:val="105"/>
        </w:rPr>
        <w:t>/</w:t>
      </w:r>
      <w:r>
        <w:rPr>
          <w:color w:val="1F2129"/>
          <w:spacing w:val="1"/>
          <w:w w:val="105"/>
        </w:rPr>
        <w:t> </w:t>
      </w:r>
      <w:r>
        <w:rPr>
          <w:color w:val="1F2129"/>
          <w:w w:val="105"/>
        </w:rPr>
        <w:t>Faculty</w:t>
      </w:r>
      <w:r>
        <w:rPr>
          <w:color w:val="1F2129"/>
          <w:spacing w:val="2"/>
          <w:w w:val="105"/>
        </w:rPr>
        <w:t> </w:t>
      </w:r>
      <w:r>
        <w:rPr>
          <w:color w:val="1F2129"/>
          <w:w w:val="105"/>
        </w:rPr>
        <w:t>of</w:t>
      </w:r>
      <w:r>
        <w:rPr>
          <w:color w:val="1F2129"/>
          <w:spacing w:val="1"/>
          <w:w w:val="105"/>
        </w:rPr>
        <w:t> </w:t>
      </w:r>
      <w:r>
        <w:rPr>
          <w:color w:val="1F2129"/>
          <w:w w:val="105"/>
        </w:rPr>
        <w:t>Electrical</w:t>
      </w:r>
      <w:r>
        <w:rPr>
          <w:color w:val="1F2129"/>
          <w:spacing w:val="2"/>
          <w:w w:val="105"/>
        </w:rPr>
        <w:t> </w:t>
      </w:r>
      <w:r>
        <w:rPr>
          <w:color w:val="1F2129"/>
          <w:w w:val="105"/>
        </w:rPr>
        <w:t>Engineering...</w:t>
      </w:r>
    </w:p>
    <w:p>
      <w:pPr>
        <w:spacing w:before="243"/>
        <w:ind w:left="1083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008095"/>
          <w:w w:val="110"/>
          <w:sz w:val="31"/>
        </w:rPr>
        <w:t>&lt;1%</w:t>
      </w:r>
      <w:r>
        <w:rPr>
          <w:rFonts w:ascii="Trebuchet MS"/>
          <w:color w:val="008095"/>
          <w:spacing w:val="-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Submitted</w:t>
      </w:r>
      <w:r>
        <w:rPr>
          <w:rFonts w:ascii="Trebuchet MS"/>
          <w:color w:val="646975"/>
          <w:spacing w:val="1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works</w:t>
      </w:r>
    </w:p>
    <w:p>
      <w:pPr>
        <w:spacing w:after="0"/>
        <w:jc w:val="left"/>
        <w:rPr>
          <w:rFonts w:ascii="Trebuchet MS"/>
          <w:sz w:val="21"/>
        </w:rPr>
        <w:sectPr>
          <w:pgSz w:w="11920" w:h="16860"/>
          <w:pgMar w:top="1580" w:bottom="280" w:left="780" w:right="280"/>
        </w:sectPr>
      </w:pPr>
    </w:p>
    <w:p>
      <w:pPr>
        <w:spacing w:line="261" w:lineRule="auto" w:before="155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rPr>
          <w:rFonts w:ascii="Microsoft Sans Serif"/>
          <w:sz w:val="30"/>
        </w:rPr>
      </w:pPr>
    </w:p>
    <w:p>
      <w:pPr>
        <w:pStyle w:val="BodyText"/>
        <w:spacing w:before="8"/>
        <w:rPr>
          <w:rFonts w:ascii="Microsoft Sans Serif"/>
          <w:sz w:val="27"/>
        </w:rPr>
      </w:pPr>
    </w:p>
    <w:p>
      <w:pPr>
        <w:pStyle w:val="Heading1"/>
        <w:ind w:left="721"/>
      </w:pPr>
      <w:r>
        <w:rPr>
          <w:color w:val="1F2129"/>
          <w:w w:val="105"/>
        </w:rPr>
        <w:t>Morey,</w:t>
      </w:r>
      <w:r>
        <w:rPr>
          <w:color w:val="1F2129"/>
          <w:spacing w:val="4"/>
          <w:w w:val="105"/>
        </w:rPr>
        <w:t> </w:t>
      </w:r>
      <w:r>
        <w:rPr>
          <w:color w:val="1F2129"/>
          <w:w w:val="105"/>
        </w:rPr>
        <w:t>Chaitali.</w:t>
      </w:r>
      <w:r>
        <w:rPr>
          <w:color w:val="1F2129"/>
          <w:spacing w:val="4"/>
          <w:w w:val="105"/>
        </w:rPr>
        <w:t> </w:t>
      </w:r>
      <w:r>
        <w:rPr>
          <w:color w:val="1F2129"/>
          <w:w w:val="105"/>
        </w:rPr>
        <w:t>"Experimental</w:t>
      </w:r>
      <w:r>
        <w:rPr>
          <w:color w:val="1F2129"/>
          <w:spacing w:val="4"/>
          <w:w w:val="105"/>
        </w:rPr>
        <w:t> </w:t>
      </w:r>
      <w:r>
        <w:rPr>
          <w:color w:val="1F2129"/>
          <w:w w:val="105"/>
        </w:rPr>
        <w:t>and</w:t>
      </w:r>
      <w:r>
        <w:rPr>
          <w:color w:val="1F2129"/>
          <w:spacing w:val="5"/>
          <w:w w:val="105"/>
        </w:rPr>
        <w:t> </w:t>
      </w:r>
      <w:r>
        <w:rPr>
          <w:color w:val="1F2129"/>
          <w:w w:val="105"/>
        </w:rPr>
        <w:t>Computational</w:t>
      </w:r>
      <w:r>
        <w:rPr>
          <w:color w:val="1F2129"/>
          <w:spacing w:val="4"/>
          <w:w w:val="105"/>
        </w:rPr>
        <w:t> </w:t>
      </w:r>
      <w:r>
        <w:rPr>
          <w:color w:val="1F2129"/>
          <w:w w:val="105"/>
        </w:rPr>
        <w:t>Understanding</w:t>
      </w:r>
      <w:r>
        <w:rPr>
          <w:color w:val="1F2129"/>
          <w:spacing w:val="4"/>
          <w:w w:val="105"/>
        </w:rPr>
        <w:t> </w:t>
      </w:r>
      <w:r>
        <w:rPr>
          <w:color w:val="1F2129"/>
          <w:w w:val="105"/>
        </w:rPr>
        <w:t>of</w:t>
      </w:r>
      <w:r>
        <w:rPr>
          <w:color w:val="1F2129"/>
          <w:spacing w:val="4"/>
          <w:w w:val="105"/>
        </w:rPr>
        <w:t> </w:t>
      </w:r>
      <w:r>
        <w:rPr>
          <w:color w:val="1F2129"/>
          <w:w w:val="105"/>
        </w:rPr>
        <w:t>So...</w:t>
      </w:r>
    </w:p>
    <w:p>
      <w:pPr>
        <w:spacing w:before="238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8160D3"/>
          <w:w w:val="110"/>
          <w:sz w:val="31"/>
        </w:rPr>
        <w:t>&lt;1%</w:t>
      </w:r>
      <w:r>
        <w:rPr>
          <w:rFonts w:ascii="Trebuchet MS"/>
          <w:color w:val="8160D3"/>
          <w:spacing w:val="-1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Publication</w:t>
      </w:r>
    </w:p>
    <w:p>
      <w:pPr>
        <w:pStyle w:val="BodyText"/>
        <w:spacing w:before="10"/>
        <w:rPr>
          <w:rFonts w:ascii="Trebuchet MS"/>
          <w:sz w:val="40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Technology,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Sydney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2024-05-28</w:t>
      </w:r>
      <w:r>
        <w:rPr>
          <w:rFonts w:ascii="Microsoft Sans Serif"/>
          <w:color w:val="1F2129"/>
          <w:spacing w:val="3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-9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10"/>
          <w:sz w:val="28"/>
        </w:rPr>
        <w:t>fdocuments.net</w:t>
      </w:r>
      <w:r>
        <w:rPr>
          <w:rFonts w:ascii="Microsoft Sans Serif"/>
          <w:color w:val="1F2129"/>
          <w:spacing w:val="-8"/>
          <w:w w:val="110"/>
          <w:sz w:val="28"/>
        </w:rPr>
        <w:t> </w:t>
      </w:r>
      <w:r>
        <w:rPr>
          <w:rFonts w:ascii="Trebuchet MS"/>
          <w:color w:val="BC5B0D"/>
          <w:w w:val="110"/>
          <w:position w:val="-17"/>
          <w:sz w:val="31"/>
        </w:rPr>
        <w:t>&lt;1%</w:t>
      </w:r>
      <w:r>
        <w:rPr>
          <w:rFonts w:ascii="Trebuchet MS"/>
          <w:color w:val="BC5B0D"/>
          <w:spacing w:val="-19"/>
          <w:w w:val="110"/>
          <w:position w:val="-17"/>
          <w:sz w:val="31"/>
        </w:rPr>
        <w:t> </w:t>
      </w:r>
      <w:r>
        <w:rPr>
          <w:rFonts w:ascii="Trebuchet MS"/>
          <w:color w:val="646975"/>
          <w:w w:val="110"/>
          <w:position w:val="-17"/>
          <w:sz w:val="21"/>
        </w:rPr>
        <w:t>Internet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1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Coventry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2023-04-18</w:t>
      </w:r>
      <w:r>
        <w:rPr>
          <w:rFonts w:ascii="Microsoft Sans Serif"/>
          <w:color w:val="1F2129"/>
          <w:spacing w:val="14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4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5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1"/>
        <w:rPr>
          <w:rFonts w:ascii="Trebuchet MS"/>
          <w:sz w:val="44"/>
        </w:rPr>
      </w:pPr>
    </w:p>
    <w:p>
      <w:pPr>
        <w:spacing w:before="1"/>
        <w:ind w:left="721" w:right="0" w:firstLine="0"/>
        <w:jc w:val="left"/>
        <w:rPr>
          <w:rFonts w:ascii="Trebuchet MS" w:hAnsi="Trebuchet MS"/>
          <w:sz w:val="21"/>
        </w:rPr>
      </w:pPr>
      <w:r>
        <w:rPr>
          <w:rFonts w:ascii="Microsoft Sans Serif" w:hAnsi="Microsoft Sans Serif"/>
          <w:color w:val="1F2129"/>
          <w:w w:val="105"/>
          <w:sz w:val="28"/>
        </w:rPr>
        <w:t>Inﬁle</w:t>
      </w:r>
      <w:r>
        <w:rPr>
          <w:rFonts w:ascii="Microsoft Sans Serif" w:hAnsi="Microsoft Sans Serif"/>
          <w:color w:val="1F2129"/>
          <w:spacing w:val="21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22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2024-07-10</w:t>
      </w:r>
      <w:r>
        <w:rPr>
          <w:rFonts w:ascii="Microsoft Sans Serif" w:hAnsi="Microsoft Sans Serif"/>
          <w:color w:val="1F2129"/>
          <w:spacing w:val="22"/>
          <w:w w:val="105"/>
          <w:sz w:val="28"/>
        </w:rPr>
        <w:t> </w:t>
      </w:r>
      <w:r>
        <w:rPr>
          <w:rFonts w:ascii="Trebuchet MS" w:hAnsi="Trebuchet MS"/>
          <w:color w:val="008095"/>
          <w:w w:val="105"/>
          <w:position w:val="-17"/>
          <w:sz w:val="31"/>
        </w:rPr>
        <w:t>&lt;1%</w:t>
      </w:r>
      <w:r>
        <w:rPr>
          <w:rFonts w:ascii="Trebuchet MS" w:hAnsi="Trebuchet MS"/>
          <w:color w:val="008095"/>
          <w:spacing w:val="13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</w:t>
      </w:r>
      <w:r>
        <w:rPr>
          <w:rFonts w:ascii="Trebuchet MS" w:hAnsi="Trebuchet MS"/>
          <w:color w:val="646975"/>
          <w:spacing w:val="11"/>
          <w:w w:val="105"/>
          <w:position w:val="-17"/>
          <w:sz w:val="2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pStyle w:val="Heading1"/>
        <w:ind w:left="721"/>
      </w:pPr>
      <w:r>
        <w:rPr>
          <w:color w:val="1F2129"/>
          <w:w w:val="105"/>
        </w:rPr>
        <w:t>Lee,</w:t>
      </w:r>
      <w:r>
        <w:rPr>
          <w:color w:val="1F2129"/>
          <w:spacing w:val="-10"/>
          <w:w w:val="105"/>
        </w:rPr>
        <w:t> </w:t>
      </w:r>
      <w:r>
        <w:rPr>
          <w:color w:val="1F2129"/>
          <w:w w:val="105"/>
        </w:rPr>
        <w:t>Fredrick</w:t>
      </w:r>
      <w:r>
        <w:rPr>
          <w:color w:val="1F2129"/>
          <w:spacing w:val="-10"/>
          <w:w w:val="105"/>
        </w:rPr>
        <w:t> </w:t>
      </w:r>
      <w:r>
        <w:rPr>
          <w:color w:val="1F2129"/>
          <w:w w:val="105"/>
        </w:rPr>
        <w:t>Dwane,</w:t>
      </w:r>
      <w:r>
        <w:rPr>
          <w:color w:val="1F2129"/>
          <w:spacing w:val="-10"/>
          <w:w w:val="105"/>
        </w:rPr>
        <w:t> </w:t>
      </w:r>
      <w:r>
        <w:rPr>
          <w:color w:val="1F2129"/>
          <w:w w:val="105"/>
        </w:rPr>
        <w:t>II.</w:t>
      </w:r>
      <w:r>
        <w:rPr>
          <w:color w:val="1F2129"/>
          <w:spacing w:val="-9"/>
          <w:w w:val="105"/>
        </w:rPr>
        <w:t> </w:t>
      </w:r>
      <w:r>
        <w:rPr>
          <w:color w:val="1F2129"/>
          <w:w w:val="105"/>
        </w:rPr>
        <w:t>"Empowering</w:t>
      </w:r>
      <w:r>
        <w:rPr>
          <w:color w:val="1F2129"/>
          <w:spacing w:val="-10"/>
          <w:w w:val="105"/>
        </w:rPr>
        <w:t> </w:t>
      </w:r>
      <w:r>
        <w:rPr>
          <w:color w:val="1F2129"/>
          <w:w w:val="105"/>
        </w:rPr>
        <w:t>Black</w:t>
      </w:r>
      <w:r>
        <w:rPr>
          <w:color w:val="1F2129"/>
          <w:spacing w:val="-10"/>
          <w:w w:val="105"/>
        </w:rPr>
        <w:t> </w:t>
      </w:r>
      <w:r>
        <w:rPr>
          <w:color w:val="1F2129"/>
          <w:w w:val="105"/>
        </w:rPr>
        <w:t>Women:</w:t>
      </w:r>
      <w:r>
        <w:rPr>
          <w:color w:val="1F2129"/>
          <w:spacing w:val="-9"/>
          <w:w w:val="105"/>
        </w:rPr>
        <w:t> </w:t>
      </w:r>
      <w:r>
        <w:rPr>
          <w:color w:val="1F2129"/>
          <w:w w:val="105"/>
        </w:rPr>
        <w:t>Navigating</w:t>
      </w:r>
      <w:r>
        <w:rPr>
          <w:color w:val="1F2129"/>
          <w:spacing w:val="-10"/>
          <w:w w:val="105"/>
        </w:rPr>
        <w:t> </w:t>
      </w:r>
      <w:r>
        <w:rPr>
          <w:color w:val="1F2129"/>
          <w:w w:val="105"/>
        </w:rPr>
        <w:t>Breast</w:t>
      </w:r>
      <w:r>
        <w:rPr>
          <w:color w:val="1F2129"/>
          <w:spacing w:val="-10"/>
          <w:w w:val="105"/>
        </w:rPr>
        <w:t> </w:t>
      </w:r>
      <w:r>
        <w:rPr>
          <w:color w:val="1F2129"/>
          <w:w w:val="105"/>
        </w:rPr>
        <w:t>...</w:t>
      </w:r>
    </w:p>
    <w:p>
      <w:pPr>
        <w:spacing w:before="243"/>
        <w:ind w:left="1098" w:right="0" w:firstLine="0"/>
        <w:jc w:val="left"/>
        <w:rPr>
          <w:rFonts w:ascii="Trebuchet MS"/>
          <w:sz w:val="21"/>
        </w:rPr>
      </w:pPr>
      <w:r>
        <w:rPr>
          <w:rFonts w:ascii="Trebuchet MS"/>
          <w:color w:val="8160D3"/>
          <w:w w:val="110"/>
          <w:sz w:val="31"/>
        </w:rPr>
        <w:t>&lt;1%</w:t>
      </w:r>
      <w:r>
        <w:rPr>
          <w:rFonts w:ascii="Trebuchet MS"/>
          <w:color w:val="8160D3"/>
          <w:spacing w:val="-12"/>
          <w:w w:val="110"/>
          <w:sz w:val="31"/>
        </w:rPr>
        <w:t> </w:t>
      </w:r>
      <w:r>
        <w:rPr>
          <w:rFonts w:ascii="Trebuchet MS"/>
          <w:color w:val="646975"/>
          <w:w w:val="110"/>
          <w:sz w:val="21"/>
        </w:rPr>
        <w:t>Publication</w:t>
      </w:r>
    </w:p>
    <w:p>
      <w:pPr>
        <w:pStyle w:val="BodyText"/>
        <w:spacing w:before="10"/>
        <w:rPr>
          <w:rFonts w:ascii="Trebuchet MS"/>
          <w:sz w:val="40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RMIT</w:t>
      </w:r>
      <w:r>
        <w:rPr>
          <w:rFonts w:ascii="Microsoft Sans Serif"/>
          <w:color w:val="1F2129"/>
          <w:spacing w:val="8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2023-10-22</w:t>
      </w:r>
      <w:r>
        <w:rPr>
          <w:rFonts w:ascii="Microsoft Sans Serif"/>
          <w:color w:val="1F2129"/>
          <w:spacing w:val="9"/>
          <w:w w:val="105"/>
          <w:sz w:val="28"/>
        </w:rPr>
        <w:t> </w:t>
      </w:r>
      <w:r>
        <w:rPr>
          <w:rFonts w:ascii="Trebuchet MS"/>
          <w:color w:val="268629"/>
          <w:w w:val="105"/>
          <w:position w:val="-17"/>
          <w:sz w:val="31"/>
        </w:rPr>
        <w:t>&lt;1%</w:t>
      </w:r>
      <w:r>
        <w:rPr>
          <w:rFonts w:ascii="Trebuchet MS"/>
          <w:color w:val="268629"/>
          <w:spacing w:val="-2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before="1"/>
        <w:ind w:left="721" w:right="0" w:firstLine="0"/>
        <w:jc w:val="left"/>
        <w:rPr>
          <w:rFonts w:ascii="Trebuchet MS" w:hAnsi="Trebuchet MS"/>
          <w:sz w:val="21"/>
        </w:rPr>
      </w:pPr>
      <w:r>
        <w:rPr>
          <w:rFonts w:ascii="Microsoft Sans Serif" w:hAnsi="Microsoft Sans Serif"/>
          <w:color w:val="1F2129"/>
          <w:w w:val="105"/>
          <w:sz w:val="28"/>
        </w:rPr>
        <w:t>Sheﬃeld</w:t>
      </w:r>
      <w:r>
        <w:rPr>
          <w:rFonts w:ascii="Microsoft Sans Serif" w:hAnsi="Microsoft Sans Serif"/>
          <w:color w:val="1F2129"/>
          <w:spacing w:val="13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Hallam</w:t>
      </w:r>
      <w:r>
        <w:rPr>
          <w:rFonts w:ascii="Microsoft Sans Serif" w:hAns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University</w:t>
      </w:r>
      <w:r>
        <w:rPr>
          <w:rFonts w:ascii="Microsoft Sans Serif" w:hAns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14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2024-01-17</w:t>
      </w:r>
      <w:r>
        <w:rPr>
          <w:rFonts w:ascii="Microsoft Sans Serif" w:hAnsi="Microsoft Sans Serif"/>
          <w:color w:val="1F2129"/>
          <w:spacing w:val="13"/>
          <w:w w:val="105"/>
          <w:sz w:val="28"/>
        </w:rPr>
        <w:t> </w:t>
      </w:r>
      <w:r>
        <w:rPr>
          <w:rFonts w:ascii="Trebuchet MS" w:hAnsi="Trebuchet MS"/>
          <w:color w:val="BC5B0D"/>
          <w:w w:val="105"/>
          <w:position w:val="-17"/>
          <w:sz w:val="31"/>
        </w:rPr>
        <w:t>&lt;1%</w:t>
      </w:r>
      <w:r>
        <w:rPr>
          <w:rFonts w:ascii="Trebuchet MS" w:hAnsi="Trebuchet MS"/>
          <w:color w:val="BC5B0D"/>
          <w:spacing w:val="4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</w:t>
      </w:r>
      <w:r>
        <w:rPr>
          <w:rFonts w:ascii="Trebuchet MS" w:hAnsi="Trebuchet MS"/>
          <w:color w:val="646975"/>
          <w:spacing w:val="5"/>
          <w:w w:val="105"/>
          <w:position w:val="-17"/>
          <w:sz w:val="2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1"/>
        <w:rPr>
          <w:rFonts w:ascii="Trebuchet MS"/>
          <w:sz w:val="44"/>
        </w:rPr>
      </w:pPr>
    </w:p>
    <w:p>
      <w:pPr>
        <w:spacing w:before="1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University</w:t>
      </w:r>
      <w:r>
        <w:rPr>
          <w:rFonts w:ascii="Microsoft Sans Serif"/>
          <w:color w:val="1F2129"/>
          <w:spacing w:val="4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of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Essex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2024-08-27</w:t>
      </w:r>
      <w:r>
        <w:rPr>
          <w:rFonts w:ascii="Microsoft Sans Serif"/>
          <w:color w:val="1F2129"/>
          <w:spacing w:val="5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-6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2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2"/>
        <w:rPr>
          <w:rFonts w:ascii="Trebuchet MS"/>
          <w:sz w:val="44"/>
        </w:rPr>
      </w:pPr>
    </w:p>
    <w:p>
      <w:pPr>
        <w:spacing w:line="583" w:lineRule="auto" w:before="0"/>
        <w:ind w:left="721" w:right="1666" w:firstLine="0"/>
        <w:jc w:val="left"/>
        <w:rPr>
          <w:rFonts w:ascii="Trebuchet MS" w:hAnsi="Trebuchet MS"/>
          <w:sz w:val="21"/>
        </w:rPr>
      </w:pPr>
      <w:r>
        <w:rPr>
          <w:rFonts w:ascii="Microsoft Sans Serif" w:hAnsi="Microsoft Sans Serif"/>
          <w:color w:val="1F2129"/>
          <w:w w:val="105"/>
          <w:sz w:val="28"/>
        </w:rPr>
        <w:t>University</w:t>
      </w:r>
      <w:r>
        <w:rPr>
          <w:rFonts w:ascii="Microsoft Sans Serif" w:hAns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of</w:t>
      </w:r>
      <w:r>
        <w:rPr>
          <w:rFonts w:ascii="Microsoft Sans Serif" w:hAns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New</w:t>
      </w:r>
      <w:r>
        <w:rPr>
          <w:rFonts w:ascii="Microsoft Sans Serif" w:hAns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South</w:t>
      </w:r>
      <w:r>
        <w:rPr>
          <w:rFonts w:ascii="Microsoft Sans Serif" w:hAns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Wales</w:t>
      </w:r>
      <w:r>
        <w:rPr>
          <w:rFonts w:ascii="Microsoft Sans Serif" w:hAns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5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2024-04-17</w:t>
      </w:r>
      <w:r>
        <w:rPr>
          <w:rFonts w:ascii="Microsoft Sans Serif" w:hAnsi="Microsoft Sans Serif"/>
          <w:color w:val="1F2129"/>
          <w:spacing w:val="5"/>
          <w:w w:val="105"/>
          <w:sz w:val="28"/>
        </w:rPr>
        <w:t> </w:t>
      </w:r>
      <w:r>
        <w:rPr>
          <w:rFonts w:ascii="Trebuchet MS" w:hAnsi="Trebuchet MS"/>
          <w:color w:val="008095"/>
          <w:w w:val="105"/>
          <w:position w:val="-17"/>
          <w:sz w:val="31"/>
        </w:rPr>
        <w:t>&lt;1%</w:t>
      </w:r>
      <w:r>
        <w:rPr>
          <w:rFonts w:ascii="Trebuchet MS" w:hAnsi="Trebuchet MS"/>
          <w:color w:val="008095"/>
          <w:spacing w:val="-6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</w:t>
      </w:r>
      <w:r>
        <w:rPr>
          <w:rFonts w:ascii="Trebuchet MS" w:hAnsi="Trebuchet MS"/>
          <w:color w:val="646975"/>
          <w:spacing w:val="-2"/>
          <w:w w:val="105"/>
          <w:position w:val="-17"/>
          <w:sz w:val="2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works</w:t>
      </w:r>
      <w:r>
        <w:rPr>
          <w:rFonts w:ascii="Trebuchet MS" w:hAnsi="Trebuchet MS"/>
          <w:color w:val="646975"/>
          <w:spacing w:val="-64"/>
          <w:w w:val="105"/>
          <w:position w:val="-17"/>
          <w:sz w:val="21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University of Newcastle on 2022-02-17 </w:t>
      </w:r>
      <w:r>
        <w:rPr>
          <w:rFonts w:ascii="Trebuchet MS" w:hAnsi="Trebuchet MS"/>
          <w:color w:val="8160D3"/>
          <w:w w:val="105"/>
          <w:position w:val="-17"/>
          <w:sz w:val="31"/>
        </w:rPr>
        <w:t>&lt;1%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 works</w:t>
      </w:r>
      <w:r>
        <w:rPr>
          <w:rFonts w:ascii="Trebuchet MS" w:hAnsi="Trebuchet MS"/>
          <w:color w:val="646975"/>
          <w:spacing w:val="1"/>
          <w:w w:val="105"/>
          <w:position w:val="-17"/>
          <w:sz w:val="21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University</w:t>
      </w:r>
      <w:r>
        <w:rPr>
          <w:rFonts w:ascii="Microsoft Sans Serif" w:hAnsi="Microsoft Sans Serif"/>
          <w:color w:val="1F2129"/>
          <w:spacing w:val="1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of</w:t>
      </w:r>
      <w:r>
        <w:rPr>
          <w:rFonts w:ascii="Microsoft Sans Serif" w:hAns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Sheﬃeld</w:t>
      </w:r>
      <w:r>
        <w:rPr>
          <w:rFonts w:ascii="Microsoft Sans Serif" w:hAns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on</w:t>
      </w:r>
      <w:r>
        <w:rPr>
          <w:rFonts w:ascii="Microsoft Sans Serif" w:hAns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 w:hAnsi="Microsoft Sans Serif"/>
          <w:color w:val="1F2129"/>
          <w:w w:val="105"/>
          <w:sz w:val="28"/>
        </w:rPr>
        <w:t>2024-08-29</w:t>
      </w:r>
      <w:r>
        <w:rPr>
          <w:rFonts w:ascii="Microsoft Sans Serif" w:hAnsi="Microsoft Sans Serif"/>
          <w:color w:val="1F2129"/>
          <w:spacing w:val="2"/>
          <w:w w:val="105"/>
          <w:sz w:val="28"/>
        </w:rPr>
        <w:t> </w:t>
      </w:r>
      <w:r>
        <w:rPr>
          <w:rFonts w:ascii="Trebuchet MS" w:hAnsi="Trebuchet MS"/>
          <w:color w:val="268629"/>
          <w:w w:val="105"/>
          <w:position w:val="-17"/>
          <w:sz w:val="31"/>
        </w:rPr>
        <w:t>&lt;1%</w:t>
      </w:r>
      <w:r>
        <w:rPr>
          <w:rFonts w:ascii="Trebuchet MS" w:hAnsi="Trebuchet MS"/>
          <w:color w:val="268629"/>
          <w:spacing w:val="-9"/>
          <w:w w:val="105"/>
          <w:position w:val="-17"/>
          <w:sz w:val="3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Submitted</w:t>
      </w:r>
      <w:r>
        <w:rPr>
          <w:rFonts w:ascii="Trebuchet MS" w:hAnsi="Trebuchet MS"/>
          <w:color w:val="646975"/>
          <w:spacing w:val="-4"/>
          <w:w w:val="105"/>
          <w:position w:val="-17"/>
          <w:sz w:val="21"/>
        </w:rPr>
        <w:t> </w:t>
      </w:r>
      <w:r>
        <w:rPr>
          <w:rFonts w:ascii="Trebuchet MS" w:hAnsi="Trebuchet MS"/>
          <w:color w:val="646975"/>
          <w:w w:val="105"/>
          <w:position w:val="-17"/>
          <w:sz w:val="21"/>
        </w:rPr>
        <w:t>works</w:t>
      </w:r>
    </w:p>
    <w:p>
      <w:pPr>
        <w:spacing w:after="0" w:line="583" w:lineRule="auto"/>
        <w:jc w:val="left"/>
        <w:rPr>
          <w:rFonts w:ascii="Trebuchet MS" w:hAnsi="Trebuchet MS"/>
          <w:sz w:val="21"/>
        </w:rPr>
        <w:sectPr>
          <w:pgSz w:w="11920" w:h="16860"/>
          <w:pgMar w:top="1580" w:bottom="280" w:left="780" w:right="280"/>
        </w:sectPr>
      </w:pPr>
    </w:p>
    <w:p>
      <w:pPr>
        <w:spacing w:line="261" w:lineRule="auto" w:before="155"/>
        <w:ind w:left="9061" w:right="103" w:hanging="68"/>
        <w:jc w:val="right"/>
        <w:rPr>
          <w:rFonts w:ascii="Microsoft Sans Serif"/>
          <w:sz w:val="21"/>
        </w:rPr>
      </w:pPr>
      <w:r>
        <w:rPr>
          <w:rFonts w:ascii="Trebuchet MS"/>
          <w:color w:val="646975"/>
          <w:spacing w:val="-2"/>
          <w:w w:val="110"/>
          <w:sz w:val="21"/>
        </w:rPr>
        <w:t>Sources overview</w:t>
      </w:r>
      <w:r>
        <w:rPr>
          <w:rFonts w:ascii="Trebuchet MS"/>
          <w:color w:val="646975"/>
          <w:spacing w:val="-67"/>
          <w:w w:val="110"/>
          <w:sz w:val="21"/>
        </w:rPr>
        <w:t> </w:t>
      </w:r>
      <w:r>
        <w:rPr>
          <w:rFonts w:ascii="Microsoft Sans Serif"/>
          <w:color w:val="1F2129"/>
          <w:spacing w:val="-1"/>
          <w:w w:val="110"/>
          <w:sz w:val="21"/>
        </w:rPr>
        <w:t>Similarity</w:t>
      </w:r>
      <w:r>
        <w:rPr>
          <w:rFonts w:ascii="Microsoft Sans Serif"/>
          <w:color w:val="1F2129"/>
          <w:spacing w:val="-11"/>
          <w:w w:val="110"/>
          <w:sz w:val="21"/>
        </w:rPr>
        <w:t> </w:t>
      </w:r>
      <w:r>
        <w:rPr>
          <w:rFonts w:ascii="Microsoft Sans Serif"/>
          <w:color w:val="1F2129"/>
          <w:w w:val="110"/>
          <w:sz w:val="21"/>
        </w:rPr>
        <w:t>Report</w:t>
      </w: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spacing w:before="313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UNICAF</w:t>
      </w:r>
      <w:r>
        <w:rPr>
          <w:rFonts w:ascii="Microsoft Sans Serif"/>
          <w:color w:val="1F2129"/>
          <w:spacing w:val="1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on</w:t>
      </w:r>
      <w:r>
        <w:rPr>
          <w:rFonts w:ascii="Microsoft Sans Serif"/>
          <w:color w:val="1F2129"/>
          <w:spacing w:val="2"/>
          <w:w w:val="105"/>
          <w:sz w:val="28"/>
        </w:rPr>
        <w:t> </w:t>
      </w:r>
      <w:r>
        <w:rPr>
          <w:rFonts w:ascii="Microsoft Sans Serif"/>
          <w:color w:val="1F2129"/>
          <w:w w:val="105"/>
          <w:sz w:val="28"/>
        </w:rPr>
        <w:t>2024-08-17</w:t>
      </w:r>
      <w:r>
        <w:rPr>
          <w:rFonts w:ascii="Microsoft Sans Serif"/>
          <w:color w:val="1F2129"/>
          <w:spacing w:val="1"/>
          <w:w w:val="105"/>
          <w:sz w:val="28"/>
        </w:rPr>
        <w:t> </w:t>
      </w:r>
      <w:r>
        <w:rPr>
          <w:rFonts w:ascii="Trebuchet MS"/>
          <w:color w:val="BC5B0D"/>
          <w:w w:val="105"/>
          <w:position w:val="-17"/>
          <w:sz w:val="31"/>
        </w:rPr>
        <w:t>&lt;1%</w:t>
      </w:r>
      <w:r>
        <w:rPr>
          <w:rFonts w:ascii="Trebuchet MS"/>
          <w:color w:val="BC5B0D"/>
          <w:spacing w:val="-10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Submitted</w:t>
      </w:r>
      <w:r>
        <w:rPr>
          <w:rFonts w:ascii="Trebuchet MS"/>
          <w:color w:val="646975"/>
          <w:spacing w:val="-4"/>
          <w:w w:val="105"/>
          <w:position w:val="-17"/>
          <w:sz w:val="2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works</w:t>
      </w:r>
    </w:p>
    <w:p>
      <w:pPr>
        <w:pStyle w:val="BodyText"/>
        <w:spacing w:before="9"/>
        <w:rPr>
          <w:rFonts w:ascii="Trebuchet MS"/>
          <w:sz w:val="43"/>
        </w:rPr>
      </w:pPr>
    </w:p>
    <w:p>
      <w:pPr>
        <w:spacing w:before="0"/>
        <w:ind w:left="721" w:right="0" w:firstLine="0"/>
        <w:jc w:val="left"/>
        <w:rPr>
          <w:rFonts w:ascii="Trebuchet MS"/>
          <w:sz w:val="21"/>
        </w:rPr>
      </w:pPr>
      <w:r>
        <w:rPr>
          <w:rFonts w:ascii="Microsoft Sans Serif"/>
          <w:color w:val="1F2129"/>
          <w:w w:val="105"/>
          <w:sz w:val="28"/>
        </w:rPr>
        <w:t>repository.ar-raniry.ac.id</w:t>
      </w:r>
      <w:r>
        <w:rPr>
          <w:rFonts w:ascii="Microsoft Sans Serif"/>
          <w:color w:val="1F2129"/>
          <w:spacing w:val="33"/>
          <w:w w:val="105"/>
          <w:sz w:val="28"/>
        </w:rPr>
        <w:t> </w:t>
      </w:r>
      <w:r>
        <w:rPr>
          <w:rFonts w:ascii="Trebuchet MS"/>
          <w:color w:val="0C78CD"/>
          <w:w w:val="105"/>
          <w:position w:val="-17"/>
          <w:sz w:val="31"/>
        </w:rPr>
        <w:t>&lt;1%</w:t>
      </w:r>
      <w:r>
        <w:rPr>
          <w:rFonts w:ascii="Trebuchet MS"/>
          <w:color w:val="0C78CD"/>
          <w:spacing w:val="26"/>
          <w:w w:val="105"/>
          <w:position w:val="-17"/>
          <w:sz w:val="31"/>
        </w:rPr>
        <w:t> </w:t>
      </w:r>
      <w:r>
        <w:rPr>
          <w:rFonts w:ascii="Trebuchet MS"/>
          <w:color w:val="646975"/>
          <w:w w:val="105"/>
          <w:position w:val="-17"/>
          <w:sz w:val="21"/>
        </w:rPr>
        <w:t>Internet</w:t>
      </w:r>
    </w:p>
    <w:p>
      <w:pPr>
        <w:spacing w:after="0"/>
        <w:jc w:val="left"/>
        <w:rPr>
          <w:rFonts w:ascii="Trebuchet MS"/>
          <w:sz w:val="21"/>
        </w:rPr>
        <w:sectPr>
          <w:pgSz w:w="11920" w:h="16860"/>
          <w:pgMar w:top="1580" w:bottom="280" w:left="780" w:right="280"/>
        </w:sect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8"/>
        <w:rPr>
          <w:rFonts w:ascii="Trebuchet MS"/>
          <w:sz w:val="29"/>
        </w:rPr>
      </w:pPr>
    </w:p>
    <w:p>
      <w:pPr>
        <w:spacing w:before="135"/>
        <w:ind w:left="0" w:right="103" w:firstLine="0"/>
        <w:jc w:val="right"/>
        <w:rPr>
          <w:rFonts w:ascii="Trebuchet MS"/>
          <w:sz w:val="21"/>
        </w:rPr>
      </w:pPr>
      <w:r>
        <w:rPr>
          <w:rFonts w:ascii="Trebuchet MS"/>
          <w:color w:val="646975"/>
          <w:spacing w:val="-1"/>
          <w:w w:val="110"/>
          <w:sz w:val="21"/>
        </w:rPr>
        <w:t>Sources</w:t>
      </w:r>
      <w:r>
        <w:rPr>
          <w:rFonts w:ascii="Trebuchet MS"/>
          <w:color w:val="646975"/>
          <w:spacing w:val="-17"/>
          <w:w w:val="110"/>
          <w:sz w:val="21"/>
        </w:rPr>
        <w:t> </w:t>
      </w:r>
      <w:r>
        <w:rPr>
          <w:rFonts w:ascii="Trebuchet MS"/>
          <w:color w:val="646975"/>
          <w:w w:val="110"/>
          <w:sz w:val="21"/>
        </w:rPr>
        <w:t>overview</w:t>
      </w:r>
    </w:p>
    <w:sectPr>
      <w:pgSz w:w="11920" w:h="16860"/>
      <w:pgMar w:top="1580" w:bottom="280" w:left="780" w:right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Leelawadee UI">
    <w:altName w:val="Leelawadee UI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TOC1" w:type="paragraph">
    <w:name w:val="TOC 1"/>
    <w:basedOn w:val="Normal"/>
    <w:uiPriority w:val="1"/>
    <w:qFormat/>
    <w:pPr>
      <w:spacing w:before="277"/>
      <w:ind w:left="138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TOC2" w:type="paragraph">
    <w:name w:val="TOC 2"/>
    <w:basedOn w:val="Normal"/>
    <w:uiPriority w:val="1"/>
    <w:qFormat/>
    <w:pPr>
      <w:spacing w:before="279"/>
      <w:ind w:left="363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TOC3" w:type="paragraph">
    <w:name w:val="TOC 3"/>
    <w:basedOn w:val="Normal"/>
    <w:uiPriority w:val="1"/>
    <w:qFormat/>
    <w:pPr>
      <w:spacing w:before="999"/>
      <w:ind w:left="9988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657"/>
      <w:outlineLvl w:val="1"/>
    </w:pPr>
    <w:rPr>
      <w:rFonts w:ascii="Microsoft Sans Serif" w:hAnsi="Microsoft Sans Serif" w:eastAsia="Microsoft Sans Serif" w:cs="Microsoft Sans Serif"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23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123"/>
      <w:outlineLvl w:val="3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lse.ac.uk/granthaminstitute/wp-content/uploads/2024/02/Chinas-role-in" TargetMode="External"/><Relationship Id="rId6" Type="http://schemas.openxmlformats.org/officeDocument/2006/relationships/hyperlink" Target="http://www.weforum.org/publications/fostering-effective-energy-transition-2023/in-full/saudiarabia/" TargetMode="External"/><Relationship Id="rId7" Type="http://schemas.openxmlformats.org/officeDocument/2006/relationships/hyperlink" Target="http://www.greeninitiatives.gov.sa/about-sgi/" TargetMode="External"/><Relationship Id="rId8" Type="http://schemas.openxmlformats.org/officeDocument/2006/relationships/hyperlink" Target="http://www.middleeastmonitor.com/20241030-vision" TargetMode="External"/><Relationship Id="rId9" Type="http://schemas.openxmlformats.org/officeDocument/2006/relationships/hyperlink" Target="http://www.construction21.org/articles/h/denmark.html" TargetMode="External"/><Relationship Id="rId10" Type="http://schemas.openxmlformats.org/officeDocument/2006/relationships/hyperlink" Target="http://www.iea.org/reports/integrating-solar-and-wind" TargetMode="External"/><Relationship Id="rId11" Type="http://schemas.openxmlformats.org/officeDocument/2006/relationships/hyperlink" Target="http://www.vision2030.gov.sa/media/qnxn3igg/vision-2030_story" TargetMode="External"/><Relationship Id="rId12" Type="http://schemas.openxmlformats.org/officeDocument/2006/relationships/hyperlink" Target="http://www.vision2030.gov.sa/en/explore/projects/sakaka-solar-power-plant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plag_report_umvddp3w4wwjmzu - Google Docs</dc:title>
  <dcterms:created xsi:type="dcterms:W3CDTF">2024-11-10T16:10:18Z</dcterms:created>
  <dcterms:modified xsi:type="dcterms:W3CDTF">2024-11-10T16:10:18Z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2024-11-10T00:00:00Z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2024-11-10T00:00:00Z</vt:filetime>
  </property>
</Properties>
</file>