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B0D17" w14:textId="77777777" w:rsidR="008F4986" w:rsidRPr="008F4986" w:rsidRDefault="008F4986" w:rsidP="008F4986">
      <w:pPr>
        <w:pStyle w:val="Title"/>
      </w:pPr>
      <w:r w:rsidRPr="008F4986">
        <w:t xml:space="preserve">Integrating AI, Digital Twins, and </w:t>
      </w:r>
      <w:proofErr w:type="spellStart"/>
      <w:r w:rsidRPr="008F4986">
        <w:t>DePIN</w:t>
      </w:r>
      <w:proofErr w:type="spellEnd"/>
      <w:r w:rsidRPr="008F4986">
        <w:t xml:space="preserve"> for Smart Cities</w:t>
      </w:r>
    </w:p>
    <w:p w14:paraId="00168A03" w14:textId="77777777" w:rsidR="008F4986" w:rsidRPr="008F4986" w:rsidRDefault="008F4986" w:rsidP="008F4986">
      <w:pPr>
        <w:pStyle w:val="AbstractTitle"/>
        <w:rPr>
          <w:bCs/>
        </w:rPr>
      </w:pPr>
      <w:r w:rsidRPr="008F4986">
        <w:t> Author: Rami Mohamed Zain Yousef</w:t>
      </w:r>
    </w:p>
    <w:p w14:paraId="7BB93EAC" w14:textId="77777777" w:rsidR="008F4986" w:rsidRPr="008F4986" w:rsidRDefault="008F4986" w:rsidP="008F4986">
      <w:pPr>
        <w:pStyle w:val="AbstractTitle"/>
        <w:rPr>
          <w:bCs/>
        </w:rPr>
      </w:pPr>
      <w:r w:rsidRPr="008F4986">
        <w:t> Student ID: 243001452 </w:t>
      </w:r>
    </w:p>
    <w:p w14:paraId="0CA6456C" w14:textId="77777777" w:rsidR="008F4986" w:rsidRPr="008F4986" w:rsidRDefault="008F4986" w:rsidP="008F4986">
      <w:pPr>
        <w:pStyle w:val="AbstractTitle"/>
        <w:rPr>
          <w:bCs/>
        </w:rPr>
      </w:pPr>
      <w:r w:rsidRPr="008F4986">
        <w:t>College: College of Informatics </w:t>
      </w:r>
    </w:p>
    <w:p w14:paraId="61C207F0" w14:textId="77777777" w:rsidR="008F4986" w:rsidRPr="008F4986" w:rsidRDefault="008F4986" w:rsidP="008F4986">
      <w:pPr>
        <w:pStyle w:val="AbstractTitle"/>
        <w:rPr>
          <w:bCs/>
        </w:rPr>
      </w:pPr>
      <w:r w:rsidRPr="008F4986">
        <w:t>Program: Master of Science in Artificial Intelligence</w:t>
      </w:r>
    </w:p>
    <w:p w14:paraId="6BB77BDE" w14:textId="77777777" w:rsidR="008F4986" w:rsidRPr="008F4986" w:rsidRDefault="008F4986" w:rsidP="008F4986">
      <w:pPr>
        <w:pStyle w:val="AbstractTitle"/>
        <w:rPr>
          <w:bCs/>
        </w:rPr>
      </w:pPr>
      <w:r w:rsidRPr="008F4986">
        <w:t> Course: Thesis 2_AI901_Second Trimester 2025 </w:t>
      </w:r>
    </w:p>
    <w:p w14:paraId="7917F340" w14:textId="77777777" w:rsidR="008F4986" w:rsidRPr="008F4986" w:rsidRDefault="008F4986" w:rsidP="008F4986">
      <w:pPr>
        <w:pStyle w:val="AbstractTitle"/>
        <w:rPr>
          <w:bCs/>
        </w:rPr>
      </w:pPr>
      <w:r w:rsidRPr="008F4986">
        <w:t>Date: August 12, 2025 </w:t>
      </w:r>
    </w:p>
    <w:p w14:paraId="26DBC4FB" w14:textId="77777777" w:rsidR="008F4986" w:rsidRPr="008F4986" w:rsidRDefault="008F4986" w:rsidP="008F4986">
      <w:pPr>
        <w:pStyle w:val="AbstractTitle"/>
        <w:rPr>
          <w:bCs/>
        </w:rPr>
      </w:pPr>
      <w:r w:rsidRPr="008F4986">
        <w:t>Supervisor: Dr. Khaled Eskaf </w:t>
      </w:r>
    </w:p>
    <w:p w14:paraId="582085DB" w14:textId="77777777" w:rsidR="008F4986" w:rsidRPr="008F4986" w:rsidRDefault="008F4986" w:rsidP="008F4986">
      <w:pPr>
        <w:pStyle w:val="AbstractTitle"/>
        <w:rPr>
          <w:bCs/>
        </w:rPr>
      </w:pPr>
      <w:r w:rsidRPr="008F4986">
        <w:t>Special thanks to Dr. Khaled Eskaf for his guidance and support throughout this research</w:t>
      </w:r>
    </w:p>
    <w:p w14:paraId="6F231DDA" w14:textId="77777777" w:rsidR="00676346" w:rsidRDefault="00000000">
      <w:pPr>
        <w:pStyle w:val="AbstractTitle"/>
      </w:pPr>
      <w:r>
        <w:t>Abstract</w:t>
      </w:r>
    </w:p>
    <w:p w14:paraId="313D3646" w14:textId="77777777" w:rsidR="00676346" w:rsidRDefault="00000000">
      <w:pPr>
        <w:pStyle w:val="Abstract"/>
      </w:pPr>
      <w:r>
        <w:t>Urban areas face increasing pressures from population growth, climate change, and resource limitations, prompting the integration of Artificial Intelligence (AI), Digital Twin (DT) technologies, and Decentralized Physical Infrastructure Networks (DePIN) into city management frameworks. This integration enables dynamic, data-driven optimization of urban infrastructure and services, enhancing operational efficiency, resilience, and sustainability. AI techniques provide predictive analytics and adaptive control, while DTs offer continuously updated virtual models for scenario testing and decision support. DePIN architectures distribute intelligence and control closer to physical assets, reducing latency and improving fault tolerance. Synergistic interactions among these technologies facilitate local process optimization and global systemic improvements across domains such as waste management, infrastructure monitoring, energy efficiency, and traffic management. Implementation challenges include technical complexity, advanced skill requirements, and high initial costs, which necessitate strategic planning, standardization, and interdisciplinary collaboration. Economic analyses highlight the importance of balancing short-term operational gains with long-term systemic benefits, supported by innovative funding models including public-private partnerships. Addressing societal impacts and public acceptance is critical to equitable deployment and sustained adoption. Future research directions emphasize scalability, interoperability, and governance frameworks to support integrated smart city ecosystems capable of adaptive, inclusive, and sustainable urban development.</w:t>
      </w:r>
    </w:p>
    <w:p w14:paraId="1457DB7F" w14:textId="77777777" w:rsidR="00676346" w:rsidRDefault="00000000">
      <w:pPr>
        <w:pStyle w:val="Heading1"/>
      </w:pPr>
      <w:bookmarkStart w:id="0" w:name="sec:introduction"/>
      <w:r>
        <w:rPr>
          <w:rStyle w:val="SectionNumber"/>
        </w:rPr>
        <w:t>1</w:t>
      </w:r>
      <w:r>
        <w:tab/>
        <w:t>Introduction</w:t>
      </w:r>
    </w:p>
    <w:p w14:paraId="098C563B" w14:textId="77777777" w:rsidR="00676346" w:rsidRDefault="00000000">
      <w:pPr>
        <w:pStyle w:val="FirstParagraph"/>
      </w:pPr>
      <w:r>
        <w:t>Urban areas across the globe are experiencing pressures from rising populations, changing climate conditions, and resource constraints. In response, the adoption of advanced technological frameworks is becoming a central theme in modern city planning. The concept of integrating Artificial Intelligence (AI), Digital Twin (DT) systems, and Internet of Things (IoT)-driven infrastructures offers an opportunity to rethink how urban environments are managed, optimized, and sustained over time (Singh &amp; Shah, 2025, p. 2). France provides illustrative examples of this shift: Paris’ AI-powered traffic management platforms balance flow in real time, while Lyon’s “Smart Community” program aligns digital innovation with sustainability goals. Similarly, Nice’s Smart Valley focuses on using AI to enhance energy management efficiency and public safety operations (Ejjami, 2024, p. 3). These initiatives serve both as local solutions and as replicable case studies for other municipalities. In parallel, decentralized governance models are enabling municipalities to craft solutions responsive to their distinct geographies and socio-economic realities. By embedding AI into infrastructure projects under such governance frameworks, it becomes possible to incrementally test and refine technologies without overcommitting resources prematurely. This decentralized flexibility can be critical when addressing implementation barriers such as technological integration challenges, data protection needs, infrastructural upgrade costs, and balancing innovation with public trust (Ejjami, 2024, p. 5). The resulting iterative approach reflects a gradual layering of capabilities rather than attempting immediate large-scale transformation. The emergence of Digital Twins is augmenting these efforts by supplying a dynamic virtual representation of city systems. DTs ingest diverse datasets, infrastructure status metrics, environmental readings, mobility patterns, and fuse them into coherent simulations that predict potential future states. Their application spans domains from transportation optimization to climate adaptation modelling (El-Agamy et al., 2024, p. 16). They empower planners to anticipate challenges before breaking ground on physical projects, thus reducing wasteful interventions and resource misallocations. Furthermore, high-fidelity DT simulations combined with AI analytics yield adaptive feedback loops where virtual insights continuously inform physical adjustments. Synchronizing IoT data streams with DT processing frameworks greatly amplifies operational precision. IoT sensors embedded within water networks can identify leaks at early stages, while building-embedded systems adjust HVAC or lighting parameters according to occupancy patterns and external weather metrics (Mammadov et al., 2024, p. 9). Notably, this sensor-driven optimization directly supports municipal climate action targets by curbing unnecessary energy consumption. When extended city-wide, these efficiencies cascade, lowering operational expenditures for governments and improving residents’ quality of life. However, the promise of AI-integrated smart infrastructure often collides with very tangible roadblocks. Legacy system compatibility emerges frequently as an obstacle; older infrastructure components may lack standardized interfaces for modern AI platforms (Ejjami, 2024, p. 13). Moreover, predictive models that work under controlled scenarios often underperform amid unpredictable human behaviors or extreme events such as sudden weather disruptions. This discrepancy introduces uncertainty around scaling pilots into fully operational deployments. Similarly problematic is the issue of cybersecurity: embedding thousands of interconnected nodes increases attack surfaces across sectors vital for urban functionality. Academic communities have begun framing these challenges not merely as technical issues but as systemic design questions. Emerging research distinguishes between technology-specific benefits, such as how explainable AI enhances predictive maintenance accuracy, and the compounded effects when multiple systems operate synergistically (Kobayashi &amp; Alam, 2024, p. 23). For instance, integrating sensor signal optimization algorithms within DT frameworks has the potential to offset limitations from incomplete datasets or sensor degradation over time. Environmental sustainability gains remain one of the more persuasive motivators for pursuing this integration pathway. Machine learning capabilities in energy-efficient buildings can continuously fine-tune internal operations to reduce carbon outputs (Bibri et al., 2023, p. 17). Combined with city-wide AI-enhanced traffic systems and DT-driven simulation strategies for low-carbon policy planning, these technologies create a multi-layered platform for actionable climate mitigation. What emerges is an intricate technological ecosystem where local applications feed back into larger systemic benefits. A sensor deployed in one district may be primarily aimed at water conservation but also contributes metadata valuable for broader resilience analysis against drought scenarios elsewhere in the network (Mammadov et al., 2024, p. 9). Such cross-domain utility invites a rethinking of return-on-investment calculations, shifting them from narrow cost-benefit assessments toward evaluating long-term systemic adaptability. While optimism surrounds these trajectories, it would be naïve to ignore structural constraints like financing models that still tend to evaluate capital projects in isolation rather than integrated clusters. Moreover, public acceptance plays a subtle yet powerful role: without transparent communication about how personal data is handled within interconnected systems, adoption rates could lag despite technical viability. Ultimately there appears a growing consensus among researchers that siloed deployments underperform relative to interconnected deployments informed by both AI analytics and DT simulations (Mammadov et al., 2024, p. 4). The interplay between local adaptability and global scalability sits at the heart of this discussion. The successes in French cities suggest practical templates yet also highlight that scaling requires careful balancing between centralized coordination, often needed for standards, and decentralized experimentation essential for contextual sensitivity.</w:t>
      </w:r>
    </w:p>
    <w:p w14:paraId="67D4C6A9" w14:textId="77777777" w:rsidR="00676346" w:rsidRDefault="00000000">
      <w:pPr>
        <w:pStyle w:val="Heading1"/>
      </w:pPr>
      <w:bookmarkStart w:id="1" w:name="background-and-context"/>
      <w:bookmarkEnd w:id="0"/>
      <w:r>
        <w:rPr>
          <w:rStyle w:val="SectionNumber"/>
        </w:rPr>
        <w:t>2</w:t>
      </w:r>
      <w:r>
        <w:tab/>
        <w:t>Background and Context</w:t>
      </w:r>
    </w:p>
    <w:p w14:paraId="68D62832" w14:textId="77777777" w:rsidR="00676346" w:rsidRDefault="00000000">
      <w:pPr>
        <w:pStyle w:val="Heading2"/>
      </w:pPr>
      <w:bookmarkStart w:id="2" w:name="sec:urbanization_trends_challenges"/>
      <w:r>
        <w:rPr>
          <w:rStyle w:val="SectionNumber"/>
        </w:rPr>
        <w:t>2.1</w:t>
      </w:r>
      <w:r>
        <w:tab/>
        <w:t>Urbanization Trends and Challenges</w:t>
      </w:r>
    </w:p>
    <w:p w14:paraId="7AD0E818" w14:textId="77777777" w:rsidR="00676346" w:rsidRDefault="00000000">
      <w:pPr>
        <w:pStyle w:val="FirstParagraph"/>
      </w:pPr>
      <w:r>
        <w:t>Urban growth is accelerating in many regions, driven by population expansion, rural-to-urban migration, and the pursuit of better access to education, healthcare, and employment opportunities. This demographic shift increases both the demand for public services and the strain on infrastructure systems. The process is not merely one of adding more people to cities; it often fundamentally changes urban form and usage patterns. Transportation networks, water distribution systems, waste management facilities, and energy grids encounter steeper operational loads than they were originally designed for (Ejjami, 2024, p. 4). These pressures tend to amplify long-standing inefficiencies in resource allocation and service delivery. The challenge is particularly acute where existing physical infrastructure is outdated or incomplete. Cities without robust networked systems for water and energy delivery face difficulties integrating advanced technologies such as IoT sensors or AI-based optimization platforms. Infrastructural gaps can become structural barriers to implementing broader smart city initiatives because modernized connectivity is a prerequisite to effective automation and monitoring (Regmi &amp; Vomjan, 2023, p. 4). It follows that the disparity between cities with mature systems and those still confronting basic service deficits widens as digital transformation progresses more quickly in well-prepared settings. Environmental considerations add another layer of complexity. Urbanization generally increases land consumption rates, impermeable surface cover, and local greenhouse gas emissions. Climate change adaptation imperatives, such as mitigating urban heat island effects or managing stormwater surges, must therefore be integrated into planning from early design stages (Regmi &amp; Vomjan, 2023, p. 7). Rapidly built residential areas, if poorly planned, may lock in high carbon footprints for decades by embedding unsustainable travel patterns or inefficient building stock into the urban fabric. Moreover, such expansions often occur faster than policy frameworks or regulatory structures can adjust, leading to mismatches between environmental goals and actual performance on the ground. Technology adoption within this context presents a paradox. On one hand, ICT tools promise efficiency gains in service provision by making operations more responsive to real-time conditions (Regmi &amp; Vomjan, 2023, p. 6). On the other hand, these same interventions expand the digital attack surface of critical infrastructure networks, raising cybersecurity risks that cannot be ignored (Vempati &amp; Nalini, 2024, p. 6). Systems that manage traffic signaling, emergency dispatch coordination, or power distribution now carry vulnerabilities that could disrupt entire city functions if exploited. Urban planners are increasingly tasked with balancing technological ambition against potential exposure to cyber threats, a balance complicated by a shortage of skilled security personnel in municipal administrations. The integration of AI into mobility management illustrates both opportunities and constraints in addressing urbanization pressures. Intelligent transport systems can analyze traffic patterns dynamically and optimize signal timings to reduce congestion (Gagan &amp; Jyoti, 2023, p. 3). At scale, this capability could offset some of the negative impacts from increased vehicle numbers tied to population growth. Yet these optimizations require substantial initial investments in sensor networks and computational capacity, resources that low-income cities or regions might struggle to secure. Public trust emerges as a significant social variable influencing how effectively technology can respond to growth-related challenges. Citizens’ concerns about privacy in mass data collection contexts may delay deployment schedules or necessitate costly retrofits for compliance with stricter data protection rules (Ejjami, 2024, p. 6). The perception of equitable benefit distribution is also central; if technological improvements are seen as favoring affluent districts over underserved areas, resistance can manifest both politically and socially. There are tangible examples demonstrating how certain cities have attempted to align urbanization responses with sustainability objectives under constrained conditions. Barcelona’s use of IoT-enabled waste management illustrates a targeted intervention in which resource efficiency was improved while also reducing environmental burdens linked to fuel use (Mammadov et al., 2024, p. 11). By collecting data on bin fill levels and adjusting collection routes accordingly, the city reduced labor costs alongside emissions from waste trucks, a small but meaningful counterweight against some broader urban growth footprints. Global differences are substantial: while French cities like Lyon integrate smart governance departments specifically devoted to aligning AI applications with inclusive long-term plans (Ejjami, 2024, p. 22), countries such as Nepal must first address fundamental gaps in transportation networks or sanitation services before systemic digital transformations are feasible. Urbanization here risks outpacing infrastructure improvements altogether unless significant capital investment is realized within tight timeframes. Adding yet another layer is the increasing prominence of experimental approaches through pilot projects before full deployment (Regmi &amp; Vomjan, 2023, p. 4). This method allows municipalities to test ideas on a smaller scale under controlled risk but slows down widespread transformation in situations where urgency is high due to population pressures. Still, pilots offer valuable feedback loops that help identify unforeseen consequences, a necessity where interacting trends like climate change magnify uncertainty about future conditions. Ultimately these challenges reinforce that sustained attention must focus on infrastructure adaptability over static capacity expansion alone. Building in flexibility allows for recalibration as technologies mature or as demographic and environmental circumstances shift over time. An intelligent mix of physical resilience measures, in flood control systems for example, and adaptive digital controls may provide cities with an edge against unpredictable stressors caused by rapid urbanization combined with planetary-scale changes already underway (Vempati &amp; Nalini, 2024, p. 6; Weber-Lewerenz &amp; Traverso, 2023, p. 8).</w:t>
      </w:r>
    </w:p>
    <w:p w14:paraId="3B64CA12" w14:textId="77777777" w:rsidR="00676346" w:rsidRDefault="00000000">
      <w:pPr>
        <w:pStyle w:val="Heading2"/>
      </w:pPr>
      <w:bookmarkStart w:id="3" w:name="sec:emergence_smart_cities"/>
      <w:bookmarkEnd w:id="2"/>
      <w:r>
        <w:rPr>
          <w:rStyle w:val="SectionNumber"/>
        </w:rPr>
        <w:t>2.2</w:t>
      </w:r>
      <w:r>
        <w:tab/>
        <w:t>Emergence of Smart Cities</w:t>
      </w:r>
    </w:p>
    <w:p w14:paraId="24A8D701" w14:textId="77777777" w:rsidR="00676346" w:rsidRDefault="00000000">
      <w:pPr>
        <w:pStyle w:val="FirstParagraph"/>
      </w:pPr>
      <w:r>
        <w:t>The emergence of smart cities appears closely tied to a convergence of technological innovation, societal demand for higher-quality urban living, and strategic planning rooted in environmental and economic sustainability. Core definitions often frame a smart city as an integrated system where human and social capital interact with digital infrastructure to achieve sustainable development goals through collaborative, municipality-based approaches (Putra &amp; Knaap, 2018, p. 7). This perspective underscores that technology is not merely an enabler but functions within socio-political frameworks shaped by diverse stakeholders. The conceptual breadth extends beyond isolated digital projects to embrace an interconnected approach across domains such as mobility, governance, economy, environment, and urban living standards. Practical manifestations have been evolving as cities progressively embed IoT platforms, AI-driven analytics, and data governance structures into their operational fabric. Embedding sensors in transportation grids, for example, enables real-time detection of congestion patterns; this in turn allows adaptive traffic signal adjustments that minimize delays while reducing emissions (Mammadov et al., 2024, p. 9). These capabilities align with broader aspirations like air quality improvement or fuel demand reduction, illustrating how even domain-specific interventions can ripple into environmental gains. Historical inertia from legacy systems does slow such integration, yet incremental deployment paths have proven more adaptable than wholesale overhauls. Economic incentives are an influential driver. Cities with extensive digital infrastructure become attractive hubs for investment and talent acquisition (Regmi &amp; Vomjan, 2023, p. 4). The competitive advantage stems from measurable improvements in efficiency across public services, such as optimized waste collection routes or predictive maintenance of transport assets, that reduce costs while maintaining or improving delivery standards. Additionally, implementation of advanced systems creates demand for skilled labor in emerging sectors like IoT development or urban data analytics, thereby stimulating local job markets. Interconnectivity constitutes one of the most distinctive characteristics of the smart city paradigm. The seamless exchange of operational data among vehicles, physical infrastructure, and stakeholder networks facilitates continuous monitoring and adaptive decision-making (Pandey &amp; Bhatia, 2024, p. 23). Yet this level of interconnection comes with technical vulnerabilities: interoperability limitations can restrict scalability, while cybersecurity threats expose critical services to operational risks (Vempati &amp; Nalini, 2024, p. 3). Some cities attempt to address this through secure communication protocols or experimental frameworks using blockchain for transparent transactional records among urban service providers. Environmental sustainability serves both as a motivator and as a test bed for technological synergy. Initiatives integrating IoT’s granular monitoring capacities with big data analytics, and increasingly AI, demonstrate potential for achieving significant reductions in resource consumption (Bibri et al., 2023, p. 26). For instance, AIoT frameworks allow dynamic optimization of water distribution networks by forecasting demand fluctuations and identifying losses well before they escalate. Similar methodology applies to building energy management systems where machine learning algorithms tune HVAC schedules according to predictive occupancy models. The evolution towards sophisticated decision-support infrastructures is neither uniform nor free from structural constraints. Regulatory fragmentation hampers mobility system rollouts across administrative boundaries (Pandey &amp; Bhatia, 2024, p. 23), while capital-intensive sensor network installations pose barriers in regions without strong fiscal capacities. These constraints are amplified by the need to protect citizen privacy when deploying ubiquitous monitoring systems; public trust deficits have already delayed certain projects or forced retroactive design changes to comply with stricter protection regimes (Ejjami, 2024, p. 9). From a planning perspective, pilot programs often act as intermediaries between conceptual models and citywide adoption. While these controlled deployments limit initial risk exposure, which is crucial given uncertainties linked to population dynamics or climate impacts, they also delay systemic benefits that rely on scale for full efficacy (Regmi &amp; Vomjan, 2023, p. 4). Nevertheless, iterative pilots form valuable laboratories for testing interoperability standards or gauging socio-political acceptance levels before deep capital commitments are made. Public safety applications illustrate the breadth of emerging smart city use cases. AI can now integrate streams from surveillance networks with social media analysis to model potential threat scenarios in near real time (Singh &amp; Shah, 2025, p. 2). Coupled with predictive routing for emergency services based on live traffic feeds, these tools augment municipal responsiveness during crises. In seismically active regions, IoT-integrated early warning mechanisms can trigger automated shutdowns of vulnerable transport lines during earthquakes, mitigating injury risk and protecting key assets (Mammadov et al., 2024, p. 6). Technological backbone requirements remain significant: smart urban networks call for expanded high-capacity communication channels such as fiber-optic grids and next-generation base stations capable of sustaining uninterrupted connections between e-mobility platforms, building systems, and cloud-based analytical services (Weber-Lewerenz &amp; Traverso, 2023, p. 9). Thermal management challenges in high-density computing environments further signal that material infrastructural considerations persist alongside software advancements. Viewed holistically, the emergence phase is characterized less by a discrete point in time than by overlapping waves of adoption across different sectors. Environmental drivers may accelerate action in one jurisdiction; economic competitiveness might play a greater role in another; elsewhere public safety imperatives could serve as the initial lens through which stakeholders justify investment. Regardless of entry point, cases show that performance gains multiply when disparate innovations are strategically linked rather than implemented in isolation, a principle that aligns strongly with integrated AI–IoT–DT visions explored earlier.</w:t>
      </w:r>
    </w:p>
    <w:p w14:paraId="7C4CF942" w14:textId="77777777" w:rsidR="00676346" w:rsidRDefault="00000000">
      <w:pPr>
        <w:pStyle w:val="Heading2"/>
      </w:pPr>
      <w:bookmarkStart w:id="4" w:name="X60cfdbc26d564ac92e16319c17cad34812cb347"/>
      <w:bookmarkEnd w:id="3"/>
      <w:r>
        <w:rPr>
          <w:rStyle w:val="SectionNumber"/>
        </w:rPr>
        <w:t>2.3</w:t>
      </w:r>
      <w:r>
        <w:tab/>
        <w:t>Technological Evolution in Urban Development</w:t>
      </w:r>
    </w:p>
    <w:p w14:paraId="30034626" w14:textId="77777777" w:rsidR="00676346" w:rsidRDefault="00000000">
      <w:pPr>
        <w:pStyle w:val="FirstParagraph"/>
      </w:pPr>
      <w:r>
        <w:t>Urban development in recent decades appears increasingly shaped by a layered interaction between digital capabilities, physical infrastructure adaptability, and evolving governance mechanisms. Early deployments of technological systems in cities often began as discrete solutions to domain-specific issues, such as static traffic signaling or automated meter reading. Over time, the paradigm has shifted toward holistic platforms integrating AI-driven analytics, IoT sensor networks, and dynamic control mechanisms that interact autonomously with the built environment (Mammadov et al., 2024, p. 6). This transformation reflects both advancements in computational power and the growing availability of granular datasets capable of driving predictive and prescriptive decision-making. One critical marker of this evolution is the shift from reactive systems to those anticipating needs before they emerge. AI techniques, ranging from machine learning models to hybrid optimization algorithms, are now applied to forecast urban energy demand, manage renewable energy integration into distributed grids, and regulate consumption patterns based on variable pricing signals (Jakkani, 2024, p. 2). These predictive capabilities support not only operational efficiency but also resilience by making urban networks less vulnerable to sudden surges or shortages. Cities like Copenhagen exemplify this through projects using AI to schedule wind turbine output based on forecasted wind conditions, thereby smoothing supply fluctuations and enhancing grid stability (Jakkani, 2024, p. 6). Similarly, intelligent storage solutions match times of abundant renewable generation with higher-capacity charging cycles, closing loops that historically required manual oversight. Infrastructure itself has become “self-aware,” with embedded IoT modules allowing water distribution networks or transit lines to feed continuous operational data into centralized analytics hubs (Mammadov et al., 2024, p. 6). Real-time stress and temperature monitoring in bridges, for instance, makes it possible to initiate preventive maintenance before hazards materialize. Such responsive behaviors constitute an important departure from older schedules in which maintenance occurred either too early, wasting service life, or too late, risking functional failure. Smart infrastructures extend their life cycles this way while maintaining public safety standards. The technical ecosystem supporting these shifts increasingly relies on synergies among subsystems rather than isolated improvements. Barcelona’s deployment of IoT-enabled lighting and water management stands as an example where coordinated action across domains leads to compounded benefits: lighting systems adjust luminance according to foot traffic, while water usage sensors identify opportunities for conservation, yielding both energy savings and resource protection simultaneously (Vempati &amp; Nalini, 2024, p. 5). Fragmented rollouts risk missing these overlapping gains because data streams remain siloed and optimization potential remains untapped. In parallel with physical upgrades, layers of automation have entered administrative processes directly affecting urban operations. AI combined with Robotic Process Automation (RPA) now processes administrative workflows, from citizen requests handled through virtual assistants to backend processing of permits, freeing municipal staff for more strategic responsibilities (Vemuri et al., 2024, p. 4). Faster handling of information feeds back into better responsiveness in service delivery, which can be particularly relevant when paired with AI-enhanced urban planning simulations that examine multiple policy scenarios concurrently. Beyond operational convenience, technological evolution has several economic implications. Investments in green production methods under smart city programs are stimulating local economies by creating markets for products compatible with low-carbon lifestyles (Zhang et al., 2023, p. 3). The digital infrastructure required for these transitions attracts private-sector participation while promoting public awareness around sustainability issues. Regional spillover effects emerge as neighboring areas emulate leading cities’ frameworks for innovation, leading to broader geographic adoption patterns. The sustainability agenda threads consistently through this evolution. Predictive analytics optimize renewable integration into grids; spatial data analysis fine-tunes land use toward greener configurations; AI-enhanced monitoring reduces avoidable waste in energy and materials usage (Bibri et al., 2023, p. 14; Regmi &amp; Vomjan, 2023, p. 10). Evidence suggests that even modest interventions, such as reprogramming building HVAC based on predictive occupancy models, can yield disproportionate reductions in emissions when multiplied across large building stocks. However promising these developments seem, structural challenges persist. Many cities still operate with legacy components lacking the digital interfaces necessary for deep integration with AI platforms (Ejjami, 2024, p. 15). Addressing those compatibility gaps requires targeted capital expenditure which may be diverted by short-term budget constraints. Furthermore, cybersecurity concerns scale up alongside connectivity gains; each new node added to a network potentially represents another attack vector (Vempati &amp; Nalini, 2024, p. 5). The very interconnectivity enabling operational synergy can propagate failures if safeguards do not match system complexity. Another evolving element lies at the governance layer shaping how technologies are deployed and scaled.</w:t>
      </w:r>
    </w:p>
    <w:p w14:paraId="08A6EC4F" w14:textId="77777777" w:rsidR="00676346" w:rsidRDefault="00000000">
      <w:pPr>
        <w:pStyle w:val="Heading1"/>
      </w:pPr>
      <w:bookmarkStart w:id="5" w:name="theoretical-foundations"/>
      <w:bookmarkEnd w:id="1"/>
      <w:bookmarkEnd w:id="4"/>
      <w:r>
        <w:rPr>
          <w:rStyle w:val="SectionNumber"/>
        </w:rPr>
        <w:t>3</w:t>
      </w:r>
      <w:r>
        <w:tab/>
        <w:t>Theoretical Foundations</w:t>
      </w:r>
    </w:p>
    <w:p w14:paraId="06C457A3" w14:textId="77777777" w:rsidR="00676346" w:rsidRDefault="00000000">
      <w:pPr>
        <w:pStyle w:val="Heading2"/>
      </w:pPr>
      <w:bookmarkStart w:id="6" w:name="concept-of-smart-cities"/>
      <w:r>
        <w:rPr>
          <w:rStyle w:val="SectionNumber"/>
        </w:rPr>
        <w:t>3.1</w:t>
      </w:r>
      <w:r>
        <w:tab/>
        <w:t>Concept of Smart Cities</w:t>
      </w:r>
    </w:p>
    <w:p w14:paraId="3562BFE3" w14:textId="77777777" w:rsidR="00676346" w:rsidRDefault="00000000">
      <w:pPr>
        <w:pStyle w:val="Heading3"/>
      </w:pPr>
      <w:bookmarkStart w:id="7" w:name="Xf3ea1764eb8360578679e15b323882703ad2f2d"/>
      <w:r>
        <w:rPr>
          <w:rStyle w:val="SectionNumber"/>
        </w:rPr>
        <w:t>3.1.1</w:t>
      </w:r>
      <w:r>
        <w:tab/>
        <w:t>Historical Development of Smart City Concepts</w:t>
      </w:r>
    </w:p>
    <w:p w14:paraId="28683FBB" w14:textId="77777777" w:rsidR="00676346" w:rsidRDefault="00000000">
      <w:pPr>
        <w:pStyle w:val="FirstParagraph"/>
      </w:pPr>
      <w:r>
        <w:t>The conceptual roots of smart cities are often traced to early digital urban initiatives in the late twentieth century, where the emphasis was placed on embedding information and communication technology (ICT) into municipal operations to improve efficiency and service delivery (Jyothi et al., 2024, p. 2). Initial implementations were typically fragmented, siloed in specific domains such as automated traffic control or electronic utility metering. These projects rarely interacted with one another, reflecting both the technological limitations and organizational compartmentalization of the time. The notion of a unified urban digital ecosystem had yet to emerge, as data interoperability standards and citywide networking infrastructure were still in developmental stages. In subsequent years, urban strategies began shifting from isolated technological deployments toward more integrated schemes incorporating ICT alongside broader governance and sustainability goals. This shift coincided with the maturation of internet connectivity, advances in wireless communications, and the proliferation of sensor technologies (Regmi &amp; Vomjan, 2023, p. 6). Municipal administrations started experimenting with interconnected platforms that could share information across sectors, linking transportation data to environmental monitoring systems or integrating building energy consumption metrics into city planning tools. Such developments set the stage for perceiving cities less as static infrastructures and more as dynamic, responsive systems driven by data flows. The evolution was strongly influenced by parallel advancements in big data analytics and artificial intelligence (AI). Earlier smart city frameworks emphasized automation and monitoring; contemporary interpretations introduced predictive abilities capable of anticipating conditions before they arose (Gagan &amp; Jyoti, 2023, p. 6). In this period, sustainable development emerged as a central driver. Cities sought ways to mobilize real-time data from IoT devices for policy effectiveness, such as optimizing public transport routes based on passenger load predictions or designing adaptive street lighting schedules responsive to foot traffic patterns (Ejjami, 2024, p. 6). These interventions demonstrated that multisector integration could yield benefits far exceeding those realized by separate systems operating in isolation. As technological capabilities expanded, so too did the conceptual breadth of the smart city idea. Forward-looking definitions reframed urban development models around holistic approaches where human capital, social structures, economy, environment, and governance were interlinked via digital platforms (Smith et al., 2022, p. 3). The emphasis shifted from technology deployment as an end goal toward technology as an enabling layer intertwined with citizen engagement and inclusivity objectives. This evolution acknowledged that physical infrastructures, roads, buildings, utilities, could not be optimized effectively without parallel attention to socio-political contexts and participation from diverse urban stakeholders. The mid-2010s marked a further transformation with the incorporation of Digital Twin (DT) technology into mainstream smart city discourse. The emergence of DT capabilities meant that real-time synchronization between virtual models and their physical counterparts became feasible through continuous data acquisition from IoT devices (Dulaimi et al., 2022, p. 3). Initially adopted in manufacturing and industrial settings under Industry 4.0 principles, DTs began to influence city-scale projects such as predictive modelling of transport congestion or simulating environmental impacts under various planning scenarios. This progression reflected a growing recognition that simulation-driven decision-making could substantially reduce risk before implementing costly physical changes. Cybersecurity considerations increasingly shaped historical trajectories at this point. As integration deepened, particularly when DT platforms pulled data feeds from multiple critical infrastructure sectors, the attack surface for potential cyber threats widened (Vempati &amp; Nalini, 2024, p. 3). Early enthusiasm for hyper-connectivity met with pragmatic adjustments focused on securing communication channels and protecting sensitive data without constraining operational fluidity. Various research frameworks began appearing to address these dual imperatives: improving systemic efficiency while safeguarding against malicious interference. Sector-specific case studies reveal how this transition unfolded across geographic contexts. In France for example, AI-assisted operational management became integral to waste handling logistics in Lyon or renewable energy allocation strategies in Nice (Ejjami, 2024, p. 2). These were rooted in broader European sustainability agendas but relied heavily on localized adaptation informed by community needs. In Medellín’s transformation narrative, technological infusion coupled with infrastructural upgrades into marginalized neighborhoods served not only quality-of-life improvements but also broader social stabilization goals after decades of conflict-related fragmentation (Smith et al., 2022, p. 10). Environmental objectives have consistently contributed to successive iterations of smart city concepts. From early pollution monitoring programs using fixed air quality stations to AI-managed sensor networks providing granular environmental readings across whole districts, the linkage between ecological health metrics and live operational decision-making has grown stronger (Vemuri et al., 2024, p. 6). Real-time datasets inform everything from water conservation targets to predictive maintenance against flood risks in drainage networks, a trajectory illustrating a shift from manually reactive measures to continuously adaptive strategies grounded in high-resolution sensing. Citizen-centric orientations entered more prominently into historical development during recent phases. While early models placed residents mainly as service beneficiaries within automated systems, newer frameworks present them as active participants generating valuable “human sensor” inputs via participatory platforms (El-Agamy et al., 2024, p. 19). Volunteered Geographic Information (VGI) contributions now complement machine-collected data streams in informing urban twin simulations or fine-tuning public service delivery parameters. This movement reflects recognition that user engagement can improve adoption rates while diversifying perspective inputs beyond purely technical criteria. Looking across these chronological layers reveals patterns: initial hardware-focused infrastructure modernization gave way to integrative cross-sectoral platforms; simulation-based forecasting infused strategic decision-making; cyber-physical integration necessitated enhanced resilience frameworks; participatory models expanded socio-technical horizons. Each step built upon preceding foundations while introducing new challenges related to interoperability, funding priorities, governance cohesion, privacy safeguards, and equitable benefit distribution. By synthesizing historical trends with emerging technologies like AI-enhanced Digital Twins in decentralized infrastructures, concepts discussed earlier in Section </w:t>
      </w:r>
      <w:hyperlink w:anchor="X60cfdbc26d564ac92e16319c17cad34812cb347">
        <w:r>
          <w:rPr>
            <w:rStyle w:val="Hyperlink"/>
          </w:rPr>
          <w:t>2.3</w:t>
        </w:r>
      </w:hyperlink>
      <w:r>
        <w:t>, one sees how legacy pathways continue influencing current developmental trajectories. Strategies today must balance accumulated technical sophistication with long-term adaptability if they are to fulfill the multi-faceted promise embedded within decades’ worth of evolving smart city concepts.</w:t>
      </w:r>
    </w:p>
    <w:p w14:paraId="4261C1B9" w14:textId="77777777" w:rsidR="00676346" w:rsidRDefault="00000000">
      <w:pPr>
        <w:pStyle w:val="Heading3"/>
      </w:pPr>
      <w:bookmarkStart w:id="8" w:name="Xae9d54e5205e1296ef4e45fbb20d0306c85f28f"/>
      <w:bookmarkEnd w:id="7"/>
      <w:r>
        <w:rPr>
          <w:rStyle w:val="SectionNumber"/>
        </w:rPr>
        <w:t>3.1.2</w:t>
      </w:r>
      <w:r>
        <w:tab/>
        <w:t>Dimensions and Characteristics of Smart Cities</w:t>
      </w:r>
    </w:p>
    <w:p w14:paraId="3B51B96A" w14:textId="77777777" w:rsidR="00676346" w:rsidRDefault="00000000">
      <w:pPr>
        <w:pStyle w:val="FirstParagraph"/>
      </w:pPr>
      <w:r>
        <w:t>Smart cities are frequently framed as multi-dimensional constructs in which physical infrastructure, digital networks, governance frameworks, human participation, and environmental strategies form interconnected layers. This integration implies that dimensions should not be considered in isolation; rather, they function as interdependent components whose combined operation can amplify systemic benefits or, if improperly coordinated, generate inefficiencies. Several core dimensions recur across literature and application examples: technological infrastructure, governance and management models, socio-economic inclusivity, environmental performance, and citizen engagement. Technological infrastructure constitutes the backbone upon which other dimensions operate. IoT sensor arrays, AI systems for real-time analytics, and high-capacity communication backbones are fundamental for synchronizing urban functions (Putra &amp; Knaap, 2018, p. 7). These platforms gather diverse streams of data, from transportation flows to microclimatic variations, and feed them into analytical engines capable of supporting predictive modelling. In advanced cases, Digital Twins extend this dimension by creating continuously updated virtual counterparts of physical assets (El-Agamy et al., 2024, p. 3). The fidelity of these twins depends on both the coverage and accuracy of underlying sensor networks. When functioning optimally, such systems enable closed-loop feedback operations where detected deviations immediately trigger corrective measures in physical infrastructure. The governance and management dimension centers on cross-departmental coordination supported by intelligent platforms. Collaborative management patterns allow different municipal departments, such as transport, energy, waste management, to share platforms and datasets to avoid duplication of effort and exploit cross-domain synergies (Liu, 2022, p. 4). For example, traffic congestion metrics might inform air quality management decisions when emission peaks correlate tightly with mobility bottlenecks. Multi-department collaboration is also tied to public information infrastructures that offer transparency while streamlining decision-making processes. The absence of such frameworks often results in operational silos that constrain the potential benefits of complex systems integration. Socio-economic inclusivity forms another dimension that intersects with both governance and technology. A smart city’s AI-driven initiatives risk deepening existing inequalities if access to services remains uneven or if marginalized communities are excluded from participatory decision-making (Vemuri et al., 2024, p. 5). Examples from cities such as Medellín demonstrate how context-specific adaptation, like targeting technological integration toward historically underserved districts, can increase equity while improving cohesion (Smith et al., 2022, p. 17). Inclusivity extends further into ensuring affordability of services enhanced through AI or IoT; without equitable cost structures, adoption will likely skew toward affluent groups. Environmental performance is widely recognized as a defining characteristic rather than just an auxiliary goal. Many smart city strategies actively pursue climate change mitigation through optimized energy consumption patterns or reductions in vehicular emissions (Bibri et al., 2023, p. 23). AI-enhanced energy optimization systems exemplify how urban electricity use can be adapted dynamically based on consumption forecasts (Jakkani, 2024, p. 3). Addressing waste streams through sensor-based fill monitoring reduces unnecessary collection trips, achieving lower emissions alongside operational savings (Singh &amp; Shah, 2025, p. 5). Projects in Barcelona illustrate how integrated sustainability interventions can simultaneously deliver economic and environmental returns by linking disparate domains like lighting efficiency with waste logistics (Vempati &amp; Nalini, 2024, p. 15). Citizen engagement represents both a functional component and a cultural characteristic that shapes adoption trajectories. Engagement is not limited to feedback channels for governance; it increasingly includes participatory sensing where residents contribute data directly via mobile apps or localized sensors (El-Agamy et al., 2024, p. 3). This human-generated layer complements machine-sensed information by covering aspects otherwise difficult to monitor automatically, such as subjective safety perceptions on particular transport routes. Initiatives in cities like Amsterdam employ open digital platforms to connect citizens with organizational stakeholders to jointly develop solutions for environmental challenges such as CO</w:t>
      </w:r>
      <m:oMath>
        <m:sSub>
          <m:sSubPr>
            <m:ctrlPr>
              <w:rPr>
                <w:rFonts w:ascii="Cambria Math" w:hAnsi="Cambria Math"/>
              </w:rPr>
            </m:ctrlPr>
          </m:sSubPr>
          <m:e>
            <m:r>
              <w:rPr>
                <w:rFonts w:ascii="Cambria Math" w:hAnsi="Cambria Math"/>
              </w:rPr>
              <m:t>​</m:t>
            </m:r>
          </m:e>
          <m:sub>
            <m:r>
              <w:rPr>
                <w:rFonts w:ascii="Cambria Math" w:hAnsi="Cambria Math"/>
              </w:rPr>
              <m:t>2</m:t>
            </m:r>
          </m:sub>
        </m:sSub>
      </m:oMath>
      <w:r>
        <w:t xml:space="preserve"> emissions reduction (Putra &amp; Knaap, 2018, p. 2). Interconnectivity stands out as a defining feature that binds these dimensions together. Seamless data exchange across sectors enables cascading effects whereby improvements in one domain propagate beneficially into others (Pandey &amp; Bhatia, 2024, p. 9). For instance, optimizing bus scheduling via AI reduces congestion pressures on main arterials; this improvement subsequently lowers fuel consumption for private vehicles using those roads during off-peak conditions. However, the same interconnectivity heightens exposure to cybersecurity threats that can disrupt multiple services simultaneously if exploited (Vempati &amp; Nalini, 2024, p. 7). Flexibility and adaptability emerge as overarching characteristics that determine how successfully a smart city can respond to evolving conditions, both planned developments like population growth and unplanned shocks such as extreme weather events (Regmi &amp; Vomjan, 2023, p. 11). Resilient architectures combine physical hardening measures (e.g., flood defenses) with dynamic digital controls capable of reallocating resources or rerouting flows in real time. Importantly, each dimension carries operational trade-offs. Highly connected systems deliver efficiencies but require robust safeguards against cascading failures; inclusive programs broaden social benefits but may raise initial design complexity; environmentally driven projects can lower operational costs long term but demand upfront investment often challenging under short fiscal cycles (Ejjami, 2024, p. 22). The synergistic value promised by integrating AI with Digital Twins within decentralized infrastructure networks depends heavily on orchestrating these dimensions so that gains outweigh compromise points. A nuanced observation is that not all smart cities weigh these characteristics equally. Some prioritize economic competitiveness via technological sophistication; others place ecological stewardship at the forefront; still others emphasize social cohesion through participatory governance structures. Regardless of emphasis, evidence suggests compounded benefits materialize most strongly when domains function together rather than as fragmented interventions, a perspective consistent with broader integrated urbanism paradigms advanced globally (Bibri et al., 2023, p. 6; Liu, 2022, p. 3; Putra &amp; Knaap, 2018, p. 2; Singh &amp; Shah, 2025, p. 5).</w:t>
      </w:r>
    </w:p>
    <w:p w14:paraId="4942DDDE" w14:textId="77777777" w:rsidR="00676346" w:rsidRDefault="00000000">
      <w:pPr>
        <w:pStyle w:val="Heading2"/>
      </w:pPr>
      <w:bookmarkStart w:id="9" w:name="X02ccc4c5e7ca29958984991be61d77ad203c1f2"/>
      <w:bookmarkEnd w:id="6"/>
      <w:bookmarkEnd w:id="8"/>
      <w:r>
        <w:rPr>
          <w:rStyle w:val="SectionNumber"/>
        </w:rPr>
        <w:t>3.2</w:t>
      </w:r>
      <w:r>
        <w:tab/>
        <w:t>Artificial Intelligence in Urban Environments</w:t>
      </w:r>
    </w:p>
    <w:p w14:paraId="254656A1" w14:textId="77777777" w:rsidR="00676346" w:rsidRDefault="00000000">
      <w:pPr>
        <w:pStyle w:val="Heading3"/>
      </w:pPr>
      <w:bookmarkStart w:id="10" w:name="sec:core_ai_technologies_methods"/>
      <w:r>
        <w:rPr>
          <w:rStyle w:val="SectionNumber"/>
        </w:rPr>
        <w:t>3.2.1</w:t>
      </w:r>
      <w:r>
        <w:tab/>
        <w:t>Core AI Technologies and Methods</w:t>
      </w:r>
    </w:p>
    <w:p w14:paraId="1676352F" w14:textId="77777777" w:rsidR="00676346" w:rsidRDefault="00000000">
      <w:pPr>
        <w:pStyle w:val="FirstParagraph"/>
      </w:pPr>
      <w:r>
        <w:t>Core AI technologies in urban environments cover a spectrum of computational methods that transform raw, heterogeneous data into structured insights capable of driving automated actions. These techniques span from classical algorithmic approaches to more sophisticated architectures capable of learning complex spatial-temporal patterns. Machine learning (ML) forms a central pillar, offering the ability to train predictive models that continuously improve as new information streams in from sensors, digital platforms, or simulated environments (Ejjami, 2024, p. 6). Within ML, supervised learning excels in tasks where historical datasets, including labelled examples from infrastructure performance logs, can inform future outcomes, such as predicting energy demand curves or waste generation volumes on district scales (Gagan &amp; Jyoti, 2023, p. 2). In contrast, unsupervised methodologies assist in uncovering hidden structural patterns within unlabelled datasets, for example clustering areas by anomalous consumption behaviors without prior classification. Neural network architectures augment these capabilities with deeper representation power. Convolutional frameworks find application in vision-based systems, from traffic camera analysis that detects congestion or rule violations, to satellite-derived mapping updates for urban land use monitoring. Recurrent structures and their modern derivatives process sequential data such as real-time occupancy readings or transit vehicle GPS traces, producing short-term forecasts that can adjust operational schedules dynamically. Increasingly hybridized models merge these modalities to address the multi-modal nature of urban data, such as combining live video feeds with sensor telemetry for integrated transport analytics. Another key methodological component is predictive analytics, which integrates statistical forecasting with optimization algorithms to recommend actionable interventions before undesirable events occur (Ejjami, 2024, p. 4). Digital Twins (DTs) paired with ML bring this to life by simulating system behavior under different configurations; the AI layer processes both historical records and synthetic outputs from DT-run scenarios to inform decisions on routing traffic flows or balancing energy grids (El-Agamy et al., 2024, p. 4). This capacity shifts operations away from reactive paradigms toward anticipatory control strategies. Reinforcement learning adds another dimension here, training agents through repeated interaction with either simulated city models or constrained real-world systems to discover management policies, such as adaptive signal control protocols, that improve efficiency over time without direct human micromanagement. Natural language processing (NLP) also plays a role in urban AI ecosystems where citizen feedback, government documents, and social media streams require automated parsing for decision relevance (Ejjami, 2024, p. 6). By extracting sentiment trends or identifying emerging topics of concern, NLP pipelines feed qualitative data into larger decision support systems so that public sentiment can impact policy timelines or resource allocation alongside quantitative metrics. Computer vision blends with object detection algorithms for environmental monitoring; this is evident in AI-driven waste management solutions where sensor-equipped bins report fill levels and image classifiers verify contamination rates in recycling streams. Such insights allow route optimization engines, often powered by heuristic search methods like genetic algorithms, to dynamically alter collection schedules while minimizing fuel usage. Energy domains have analogous use cases in load balancing: regression models predict demand surges while constraint satisfaction solvers allocate generation capacity accordingly (Singh &amp; Shah, 2025, p. 8). On the infrastructural side, IoT integration provides the massive data flow necessary for training and maintaining AI systems at scale. This requires methodical treatment of streaming analytics: edge computing nodes filter and preprocess continuous feeds before cloud- or datacenter-based inference stages run high-complexity models (Vempati &amp; Nalini, 2024, p. 5). The temporal constraints imposed by real-time control loops necessitate low-latency model architectures; as such, lightweight gradient boosting machines or compressed deep-learning variants are deployed at edges for instantaneous responses while more complex simulations occur asynchronously on central systems. Dimensionality reduction techniques also play a significant role in handling high-dimensional city datasets containing variables across spatial layouts, demographic profiles, climatic trends, and temporal shifts. Principal Component Analysis (PCA) or manifold learning methods minimize redundancy so downstream ML pipelines operate more efficiently and avoid overfitting sparse yet high-dimensional signals. Recently introduced topological data analysis offers structured summaries of multi-dimensional relationships that improve model explainability, a valuable trait when communicating complex predictive behavior to municipal decision-makers reluctant to trust “black box” recommendations. Scenario-based modelling tied closely to DTs enables iterative hypothesis testing without disturbing physical infrastructure (I. A. Fernandez et al., 2024, p. 7). Here the AI layer evaluates “what-if” situations generated by modifying simulation parameters: rerouting freight flows during peak commuter hours, shifting streetlight dimming schedules during unusual weather conditions, or simulating market shocks on energy pricing schemes. Multi-objective optimization algorithms then balance trade-offs between competing goals, such as minimizing operational costs while maximizing service reliability, across these synthetic trials. Cybersecurity-aware AI systems form an additional method tier given the vulnerability amplification inherent in interconnected networks (Ejjami, 2024, p. 14). Adaptive anomaly detection based on unsupervised models flags suspicious deviations in network traffic patterns or equipment performance metrics before they escalate into service outages. Quantum-enhanced cryptographic protocols are beginning to be evaluated for their potential to safeguard large-scale urban AI exchanges against brute-force decryption threats projected to emerge alongside advances in computational power. From an operational perspective, interoperability frameworks must align the outputs of these varied AI technologies so they contribute coherently into unified command-and-control architectures (Ejjami, 2024, p. 5). Middleware solutions normalize disparate sensor data formats; meta-learning strategies adjust model behavior when underlying signal distributions shift due to seasonal changes or infrastructural upgrades. These adaptive layers are critical when scaling prototypes tested under controlled pilots into heterogeneous real-world settings exhibiting unpredictability. Ultimately the selection and orchestration of AI methods hinges on context-specific constraints, budget limitations may dictate lighter inference loads; latency-critical applications require streamlined architectures at edge locations; privacy regulations shape permissible feature sets within predictive modeling pipelines. Synergy between methods proves decisive: reinforcement learners benefit from vision modules providing richer state descriptions; NLP-derived community feedback can parameterize optimization functions used in logistics scheduling; dimensionality-reduced geospatial features accelerate simulation runs for DT scenario libraries. The analysis thus suggests that technological capability alone does not determine success, rather it is the layering and integration of complementary AI methods that unlock transformative potential across entire urban infrastructures (Ejjami, 2024, p. 14; El-Agamy et al., 2024, p. 4; I. A. Fernandez et al., 2024, p. 7; Singh &amp; Shah, 2025, p. 8).</w:t>
      </w:r>
    </w:p>
    <w:p w14:paraId="4FE3059E" w14:textId="77777777" w:rsidR="00676346" w:rsidRDefault="00000000">
      <w:pPr>
        <w:pStyle w:val="Heading3"/>
      </w:pPr>
      <w:bookmarkStart w:id="11" w:name="Xb582ffcdbd86fcd67a97e5f2a2a26fe2434c2dc"/>
      <w:bookmarkEnd w:id="10"/>
      <w:r>
        <w:rPr>
          <w:rStyle w:val="SectionNumber"/>
        </w:rPr>
        <w:t>3.2.2</w:t>
      </w:r>
      <w:r>
        <w:tab/>
        <w:t>AI Applications in Urban Planning and Management</w:t>
      </w:r>
    </w:p>
    <w:p w14:paraId="535B6B6B" w14:textId="77777777" w:rsidR="00676346" w:rsidRDefault="00000000">
      <w:pPr>
        <w:pStyle w:val="FirstParagraph"/>
      </w:pPr>
      <w:r>
        <w:t>Artificial Intelligence has moved far beyond serving as a supplementary analytical tool in urban contexts; it now actively shapes planning priorities, operational execution, and the strategic management of entire city systems. One of the clearer examples is the deployment of machine learning models to forecast energy demand with high precision. Long Short-Term Memory (LSTM) architectures, for instance, have demonstrated prediction accuracies approaching 90%, allowing energy managers to pre-emptively balance supply and demand. This enables proactive adjustments rather than reactive interventions, reducing peak load consumption by measurable margins, up to 15% in certain cases, and thereby easing strain on both infrastructure and budgets (Jakkani, 2024, p. 8). Such predictive capabilities are particularly valuable when aligned with reinforcement learning agents capable of iteratively refining demand-response strategies based on evolving consumption patterns within decentralized grids. Urban traffic management illustrates another area where AI delivers strong operational leverage. IoT-enabled adaptive traffic lights in cities like Amsterdam use real-time data from sensors to adjust signal phases dynamically during peak congestion periods, alleviating delays while also limiting emissions from idling vehicles (Mammadov et al., 2024, p. 5). Expanding this model to other metropolitan areas has proven feasible where consistent sensor data streams exist; yet interoperability limitations between legacy systems and newer AI migration layers continue to pose integration challenges. Nevertheless, coupling these responsive control systems with geospatial analysis provides compounded benefits. Machine learning models process combined streams from traffic monitors, satellite imagery, and road weather stations to inform predictive routing scenarios that can be input into Digital Twin simulations before live implementation (Gagan &amp; Jyoti, 2023, p. 9). Here AI enables planners to explore “what-if” outcomes, such as temporary rerouting during infrastructure repairs, without disrupting actual mobility flows. Predictive modelling extends well into resource allocation domains beyond transport. In waste management, fill-level sensors integrated into disposal bins send telemetry used by AI-powered optimization engines to schedule collection routes only when necessary. By applying heuristic algorithms similar to those used in logistics networks, cities such as Barcelona have reduced fuel usage and labour hours while improving service consistency (Mammadov et al., 2024, p. 4). These optimizations are not purely procedural; they feed upward into broader sustainability metrics by curbing operational greenhouse gas outputs. Integrating such waste logistics algorithms with other municipal datasets, for example, special event permitting information or seasonal tourism forecasts, allows for dynamic recalibration based on anticipated surges in waste production. AI tools have also entered formal urban design workflows through the analysis of complex spatial-temporal datasets. Geographic Information Systems augmented with AI classification routines can detect land-use changes from high-resolution satellite imagery, supporting informed zoning decisions that factor environmental impacts alongside developmental needs (Gagan &amp; Jyoti, 2023, p. 9). Predictive growth models can simulate likely expansion patterns under differing regulatory or economic stimuli, enabling scenario comparisons when drafting strategic urban plans. These outputs become even more powerful when linked to Digital Twins operating at the district or block level; here AI-driven simulations assess long-term consequences of road network alterations or green space deployments across variables such as air quality indices, cooling effects during extreme heat events, and projected pedestrian movement flows. At an administrative level, AI-driven decision-support platforms aid policymakers by consolidating heterogeneous datasets into coherent actionable summaries (Singh &amp; Shah, 2025, p. 9). Real-time dashboards fed by IoT infrastructure provide instantaneous feedback on key performance indicators for domains like water distribution stability or incident response times. Through natural language processing modules, these dashboards can also incorporate citizen-reported issues harvested from public apps or social media channels, transforming qualitative community sentiment into quantitative governance inputs. This blend of bottom-up civic engagement data with top-down sensor telemetry allows for responsive planning cycles where immediate concerns can be addressed without compromising long-term strategies. Security-sensitive urban functions require AI interventions that not only fulfill operational targets but also protect the integrity of interconnected systems. In this context, anomaly detection algorithms flag irregularities in sensor readings or network traffic that may indicate cyber intrusions (Jyothi et al., 2024, p. 2). Especially in integrated environments where transport control systems interface directly with emergency service dispatching platforms, safeguarding against cascading failures becomes critical. Privacy-preserving analytics using techniques like Principal Component Analysis (PCA) have shown promise in maintaining individual anonymity while preserving system-wide diagnostic accuracy during both training and deployment phases, achieving high privacy preservation rates above 82% even under real-world testing conditions (Jyothi et al., 2024, p. 10). Urban resilience planning benefits substantially from AI’s capacity for multi-objective optimization. For climate adaptation strategies, whether flood defense zoning or heat island mitigation measures, AI models evaluate trade-offs between economic cost, environmental benefit, and social equity outcomes simultaneously (Bibri et al., 2023, p. 18). This evaluation process is particularly useful where conflicting objectives must be balanced: for example deciding whether limited capital should fund sea wall construction versus distributed green roof installations across vulnerable districts. Digital Twins running parallel simulations under different budgetary allocations allow stakeholders to visualize constraint-induced compromises before resources are committed. Critically, the greatest potential emerges not from isolated deployments but when AI applications interlink across traditionally siloed municipal departments. Insights from energy demand forecasting can influence transit scheduling decisions if anticipated peaks coincide with increased heating or cooling loads; adaptive lighting controls informed by pedestrian volume analyses can be tuned more aggressively during grid stress events flagged by utility monitoring systems; intelligent waste routing may integrate construction site clearance timelines into service planning routines (Bibri et al., 2023, p. 18; Gagan &amp; Jyoti, 2023, p. 9; Jakkani, 2024, p. 8; Mammadov et al., 2024, p. 5). Such cross-pollination ensures resources are dynamically prioritized according to holistic citywide needs rather than departmental silos. Still, practical constraints weigh heavily on AI’s transformative ambitions in these domains.</w:t>
      </w:r>
    </w:p>
    <w:p w14:paraId="7534CCB9" w14:textId="77777777" w:rsidR="00676346" w:rsidRDefault="00000000">
      <w:pPr>
        <w:pStyle w:val="Heading2"/>
      </w:pPr>
      <w:bookmarkStart w:id="12" w:name="digital-twin-technology"/>
      <w:bookmarkEnd w:id="9"/>
      <w:bookmarkEnd w:id="11"/>
      <w:r>
        <w:rPr>
          <w:rStyle w:val="SectionNumber"/>
        </w:rPr>
        <w:t>3.3</w:t>
      </w:r>
      <w:r>
        <w:tab/>
        <w:t>Digital Twin Technology</w:t>
      </w:r>
    </w:p>
    <w:p w14:paraId="059EC1C8" w14:textId="77777777" w:rsidR="00676346" w:rsidRDefault="00000000">
      <w:pPr>
        <w:pStyle w:val="Heading3"/>
      </w:pPr>
      <w:bookmarkStart w:id="13" w:name="sec:definition_core_principles"/>
      <w:r>
        <w:rPr>
          <w:rStyle w:val="SectionNumber"/>
        </w:rPr>
        <w:t>3.3.1</w:t>
      </w:r>
      <w:r>
        <w:tab/>
        <w:t>Definition and Core Principles</w:t>
      </w:r>
    </w:p>
    <w:p w14:paraId="367CD0C7" w14:textId="77777777" w:rsidR="00676346" w:rsidRDefault="00000000">
      <w:pPr>
        <w:pStyle w:val="FirstParagraph"/>
      </w:pPr>
      <w:r>
        <w:t>Digital Twin (DT) technology can be understood as the creation of a continuously updated, high-fidelity virtual representation of a physical system that enables bi-directional interaction between the digital and the real. While earlier simulations were limited to static or periodically updated models, DTs bring a defining departure through their capacity for real-time synchronization with operational assets via dense sensor networks (J. B. Fernandez et al., p. 2). This constant linkage ensures that virtual states not only mirror current physical conditions but can also send control signals back to actuators in the real system to adjust operations dynamically. In effect, DTs transform from passive mirrors into active components of operational ecosystems. At the conceptual core lies the linkage across layered system architectures. The foundational layer consists of physical entities, such as buildings, roads, energy facilities, or wastewater plants, equipped with IoT and other sensing technologies for continuous data acquisition. These inputs are handled by an intermediate data sensing layer responsible for structuring heterogeneous information flows that typically span multiple modalities: numerical telemetry, environmental sensor readings, geospatial coordinates, and even information from wearable devices carried by city workers. The diversity and frequency of data demands robust preprocessing and validation to confer reliability before feeding into higher computational layers. Bridging these lower-tier functions is the data transmission layer. This stage integrates communication protocols, including secure communications technologies, to maintain fidelity and security when transferring potentially sensitive operational data to the digital replica (El-Agamy et al., 2024, p. 22). Latency minimization is critical where DT applications involve safety-critical domains such as traffic light timing adjustments or energy grid balancing. At the virtual layer sits the computational heart of the DT. Here, datasets ingested from physical systems are fused with historical records, simulation engines, and predictive analytics frameworks (El-Agamy et al., 2024, p. 16). This combination has two primary outputs: first, a precise reflection of current states; second, forward-looking simulations allowing decision-makers to test prospective interventions through scenario planning. Planners might model flood risk impacts from extreme weather forecasts or assess traffic redistribution effects before approving major roadworks. These scenarios act as controlled experiments mitigating risk before costly field implementation. An important principle emerging from mature DT frameworks is hybridization between physics-based modelling and data-driven inference techniques (El-Agamy et al., 2024, p. 27). The physics-based component offers deterministic predictions grounded in engineering laws, valuable for systems like water distribution where hydraulic behaviors are well-defined, while machine learning modules refine forecasts or fill knowledge gaps where measurements are sparse or modelling assumptions fail to capture complex dynamics. This hybrid twin approach supports “soft sensing,” estimating variables that are hard or impossible to monitor directly in real time. The bidirectional nature distinguishes fully realized DT implementations from simpler “digital shadows.” Whereas shadows operate as unidirectional flows, physical-to-digital updates without feedback, full DTs close the loop with digital-to-physical control actions. This allows automatic optimization responses such as adjusting HVAC parameters based on occupancy forecasts or altering congestion charging differentials in response to predicted traffic surges. Another defining attribute is spatial integration. Linking DT models with geospatial datasets adds contextual intelligence that enhances situational awareness (J. B. Fernandez et al., p. 2). For instance, aligning utility network monitoring twins with topography gives actionable insight into flood vulnerability for underground electrical equipment during heavy rain events. Spatially enabled twins also improve emergency response planning by integrating proximity analyses into resource dispatch algorithms. Beyond operational efficiencies, DTs have pronounced roles in stakeholder engagement processes. Interactive interfaces permit citizens and policymakers to visualize urban transformations before they occur physically. Photorealistic renderings of proposed developments overlaid on live environmental condition data can influence public sentiment and facilitate collaborative decision-making. By exposing predictive outcomes transparently, such as air quality shifts from new transportation corridors, these tools foster accountability while expanding participation. Core principles extend to lifecycle management of assets. Integrating maintenance records with structural health monitoring data permits optimization models within the DT to forecast service intervals and budget requirements accurately (El-Agamy et al., 2024, p. 16). In infrastructure-heavy domains like rail transit systems or power generation stations, predictive maintenance scheduling reduces unexpected outages while extending asset life. Resilience underpins much of the conceptual framing for urban-scale DT deployment. Closed-loop control capacity helps cities respond instantly to emergent disruptions such as equipment failures or cyber incursions by re-routing flows or isolating compromised modules without human intervention delays (Vempati &amp; Nalini, 2024, p. 7). Simulated replicas double as secure sandboxes for cybersecurity testing; defense strategies can be rehearsed against attack scenarios without risking live operations. Interoperability represents both a guiding value and a critical technical hurdle within these principles. Many urban systems operate historically in functional silos with incompatible standards; effective DTs require adopting common ontologies so cross-sector insights become possible, for example correlating mobility patterns with electricity demand peaks when electric vehicle adoption spikes (El-Agamy et al., 2024, p. 16). Finally, scalability must be built into design philosophy from inception. City districts often serve as pilot zones for early-stage DT deployments; however full benefits crystallize only when coverage spans interconnected networks across all relevant infrastructures (J. B. Fernandez et al., p. 2). Architectures should remain modular so they expand horizontally across sectors (e.g., water management linking with green infrastructure twins) and vertically down to individual assets while sustaining stable performance under higher computational loads. In sum, a coherent definition centers Digital Twins as dynamic, bi-directionally linked virtual counterparts capable of integrating multi-modal sensing data with predictive analytics to optimize decision-making across an asset’s lifecycle. The core principles emphasize tight coupling between physical reality and virtual representation through layered architectures; maintaining secure low-latency connectivity; blending physics-based modelling with AI-driven inference; embedding geospatial context; engaging public stakeholders interactively; supporting asset lifecycle efficiency; enabling resilient operations including cybersecurity rehearsal; enforcing interoperability standards; and designing for incremental scalability, all while delivering actionable insights adaptable to shifting urban priorities (El-Agamy et al., 2024, p. 16; 2024, p. 27; J. B. Fernandez et al., p. 2; Vempati &amp; Nalini, 2024, p. 7).</w:t>
      </w:r>
    </w:p>
    <w:p w14:paraId="6D6221D4" w14:textId="77777777" w:rsidR="00676346" w:rsidRDefault="00000000">
      <w:pPr>
        <w:pStyle w:val="Heading3"/>
      </w:pPr>
      <w:bookmarkStart w:id="14" w:name="Xc0816759de3e38bf2889d701fae8e6fa01fff8d"/>
      <w:bookmarkEnd w:id="13"/>
      <w:r>
        <w:rPr>
          <w:rStyle w:val="SectionNumber"/>
        </w:rPr>
        <w:t>3.3.2</w:t>
      </w:r>
      <w:r>
        <w:tab/>
        <w:t>Applications in Urban Infrastructure and Services</w:t>
      </w:r>
    </w:p>
    <w:p w14:paraId="68B8C36A" w14:textId="77777777" w:rsidR="00676346" w:rsidRDefault="00000000">
      <w:pPr>
        <w:pStyle w:val="FirstParagraph"/>
      </w:pPr>
      <w:r>
        <w:t>Digital Twin (DT) technology demonstrates significant versatility in addressing the multifaceted demands of urban infrastructure and service management, particularly when embedded within AI-enhanced and IoT-enabled environments. One clear application is in transportation systems, where DTs integrate real-time sensor data from road networks, public transit fleets, and traffic control infrastructure to generate a continuously updated virtual reflection of mobility flows (Mammadov et al., 2024, p. 4). These virtual models allow city operators to simulate route adjustments or modal shifts under varying traffic densities before they are applied physically, reducing the likelihood of compounding congestion issues. In a similar vein, adaptive traffic light control informed by DT simulations can be used to align signal phasing with predictive congestion patterns derived from AI analysis of historical and live feed inputs (Vemuri et al., 2024, p. 6). When combined with environmental monitoring data, this approach permits simultaneous optimization against multiple objectives such as emission reduction and journey time reliability. Waste management is another domain where DTs, integrated with IoT bin sensors and optimization algorithms, have yielded tangible operational benefits. By mapping geolocated fill-level data into a DT environment that incorporates vehicle routing constraints and depot capacities, municipalities can dynamically recalculate collection schedules (Vempati &amp; Nalini, 2024, p. 5). The combination of predictive analytics within the DT allows operators to anticipate peak waste generation during events or seasonal tourism surges, enabling pre-emptive allocation of fleet resources without exhausting budgets on unnecessary trips. Notably, these efficiencies contribute downstream environmental benefits through lower fuel consumption and reduced landfill pressures (Singh &amp; Shah, 2025, p. 3). The interoperability between DT-driven waste logistics systems and other city services can further compound benefits, event permits processed in administrative platforms could trigger adjustments across both waste and transportation DT modules. In energy infrastructure, city-wide DTs have been created to model demand-response operations for electricity distribution networks. Here, AI-enhanced energy twins draw on high-resolution consumption telemetry from smart meters and forecast models to rebalance supply in near-real time (Gagan &amp; Jyoti, 2023, p. 2). This facilitates more precise integration of intermittent renewable sources by simulating grid behavior under different combinations of storage discharge schedules, load curtailment signals, or generation ramp-up sequences. Spatial context further strengthens these applications: integrating power network twins with geospatial datasets highlighting building stock efficiency ratings can guide targeted retrofitting investments where they offer the greatest grid relief per monetary unit spent. Building management offers perhaps some of the most granular applications of DT frameworks. Facility-specific twins ingest streams from HVAC controls, occupancy sensors, and lighting systems; AI embedded within the twin then identifies anomalies indicative of inefficiencies, such as zones receiving cooling when unoccupied (El-Agamy et al., 2024, p. 4). Predictive maintenance routines within such twins can estimate time-to-failure for key assets like chillers or elevators based on deviations from normal load signatures. These insights not only mitigate unplanned outages but also provide accurate budgeting forecasts for repair cycles. Extending these capabilities across municipal portfolios, schools, administrative offices, sports facilities, offers compounded returns through shared procurement and coordination strategies. Water distribution networks benefit heavily from DT implementations oriented around leakage detection and pressure optimization. By combining hydraulic models grounded in engineering physics with live sensor readings at network nodes, water utility twins can locate probable leak sites with substantially greater accuracy than manual inspections alone (Mammadov et al., 2024, p. 4). This capability shortens repair response times while minimizing water wastage, a critical outcome in regions facing scarcity challenges. Moreover, integration with meteorological forecast feeds allows these twins to anticipate demand spikes linked to heatwaves or drought patterns, adjusting pumping schedules accordingly. Emergency response coordination is increasingly experimenting with DT applications that couple geospatial emergency asset tracking with predictive incident modelling (Leutert et al., 2024, p. 3). The twin acts as a live map showing positions of available crews alongside hazard progression simulations, such as wildfire spread or flood inundation models, so dispatch decisions account for both present conditions and anticipated developments over crucial next hours. Integration with transport network twins means rerouting recommendations for responders during rapidly evolving situations can be tested virtually before dispatch. Environmental monitoring represents yet another productive application area. Twins that synthesize continuous air quality sensor data with predictive dispersion modelling enable municipalities to forecast pollution peaks under specific wind regimes or traffic intensities (Singh &amp; Shah, 2025, p. 3). Such predictions support temporary policy actions, for instance implementing congestion charges on high-risk days, to preemptively curb pollutant accumulation. Coupling environmental twins directly to transport and industrial activity models allows for cross-sector evaluation of mitigation strategies in virtual space prior to legislative commitment. Urban governance functions benefit indirectly from such sectoral deployments when their respective DT components are connected through interoperability frameworks that facilitate holistic situational awareness (Regmi &amp; Vomjan, 2023, p. 7). For example, a hot weather alert generated within an environmental twin could automatically prompt cooling center opening routines in facilities twins while simultaneously triggering advisories through public information systems modelled within civic engagement platforms. By choreographing responses across domains via a unified twin-of-twins architecture, cities shrink latency between hazard detection and protective action implementation. The economic case for applying DTs across infrastructure domains rests partly on multi-use gains: once established for one primary service like transport optimization, the same data acquisition backbone often serves parallel use cases at marginal costs. However technological integration challenges persist; legacy infrastructures frequently lack native compatibility with high-frequency data streaming requirements essential for maintaining low-latency synchronization between physical assets and their digital counterparts (Vempati &amp; Nalini, 2024, p. 5). Investments into middleware layers can mitigate some incompatibilities but add complexity requiring skilled workforce support, a resource constraint in many municipalities. Decentralized physical infrastructure networks offer an avenue for scaling DT effectiveness without relying solely on centralized oversight models. Distributed computational nodes can host localized subsets of city twins, such as district-level energy optimisation engines, that interact with higher-tier governance systems only when strategic coordination is needed (Mammadov et al., 2024, p. 4). This distributes processing load while also granting communities finer control over context-specific priorities. A noteworthy consideration is cybersecurity resilience given that any feedback-enabled twin represents a bidirectional conduit into operational systems (Vempati &amp; Nalini, 2024, p. 5). Protective measures such as anomaly detection algorithms embedded in the twin’s communication layer safeguard against adversarial alterations that could cause cascading failures if malicious commands propagate into physical control loops. Overall the varied applications illustrate how Digital Twins transcend sector boundaries when properly integrated into synergistic AI- and IoT-supported ecosystems. They provide granular situational awareness tailored to immediate operational needs while simultaneously feeding strategic insights relevant for long-term sustainability goals across urban infrastructure portfolios (El-Agamy et al., 2024, p. 4; Gagan &amp; Jyoti, 2023, p. 2; Regmi &amp; Vomjan, 2023, p. 7; Singh &amp; Shah, 2025, p. 3).</w:t>
      </w:r>
    </w:p>
    <w:p w14:paraId="132DAE06" w14:textId="77777777" w:rsidR="00676346" w:rsidRDefault="00000000">
      <w:pPr>
        <w:pStyle w:val="Heading2"/>
      </w:pPr>
      <w:bookmarkStart w:id="15" w:name="Xb22ae2f4b0b9cac4e0602201e6ffb8e779626dd"/>
      <w:bookmarkEnd w:id="12"/>
      <w:bookmarkEnd w:id="14"/>
      <w:r>
        <w:rPr>
          <w:rStyle w:val="SectionNumber"/>
        </w:rPr>
        <w:t>3.4</w:t>
      </w:r>
      <w:r>
        <w:tab/>
        <w:t>Decentralized Physical Infrastructure Networks (DePIN)</w:t>
      </w:r>
    </w:p>
    <w:p w14:paraId="5A79E0F6" w14:textId="77777777" w:rsidR="00676346" w:rsidRDefault="00000000">
      <w:pPr>
        <w:pStyle w:val="Heading3"/>
      </w:pPr>
      <w:bookmarkStart w:id="16" w:name="sec:concept_architecture_depin"/>
      <w:r>
        <w:rPr>
          <w:rStyle w:val="SectionNumber"/>
        </w:rPr>
        <w:t>3.4.1</w:t>
      </w:r>
      <w:r>
        <w:tab/>
        <w:t>Concept and Architecture of DePIN</w:t>
      </w:r>
    </w:p>
    <w:p w14:paraId="10B833D5" w14:textId="77777777" w:rsidR="00676346" w:rsidRDefault="00000000">
      <w:pPr>
        <w:pStyle w:val="FirstParagraph"/>
      </w:pPr>
      <w:r>
        <w:t>The concept of Decentralized Physical Infrastructure Networks (DePIN) arises from the recognition that centralizing all control and computation of urban systems frequently creates bottlenecks, limits responsiveness, and reduces the adaptability of critical services. In contrast, a decentralized approach situates decision-making and data processing closer to the physical infrastructure itself, often in distributed nodes embedded across different parts of the urban fabric. These nodes interact with both physical assets, such as transport signals, waste collection vehicles, lighting systems, or energy distribution substations, and higher-level coordination platforms but retain autonomous operational capacity when isolated or disconnected from the core network (Mammadov et al., 2024, p. 3). By distributing intelligence across a broad infrastructure layer rather than concentrating it in a central hub, DePIN can maintain essential service continuity if part of the network experiences failure or deliberate shutdown. At its core, the architecture incorporates several interlinked layers. The foundation is comprised of local sensing and actuation units embedded directly into specific infrastructure assets. These may range from low-power IoT devices feeding environmental telemetry in public spaces to more computationally intensive embedded modules capable of running localized AI models for predictive maintenance tasks on bridges or in water distribution networks (HAKIMI et al., 2024, p. 8). This heterogeneity allows tailoring device capabilities to asset-specific requirements without over-provisioning resources where they are not needed. Local autonomy is enhanced through real-time processing at the edge. Rather than streaming all data to distant servers, preliminary filtering, anomaly detection, and even optimization loops occur locally so that response times remain within operational thresholds for safety-critical interventions such as adaptive traffic signal switching. The communication backbone must accommodate varying bandwidth and latency requirements across these distributed nodes. Connectivity options range from high-throughput 5G channels for dense urban cores with performance-sensitive applications like emergency vehicle routing, to low-power long-range protocols such as LoRaWAN for geographically dispersed or intermittently accessed assets like flood gauges along extended waterways (Mammadov et al., 2024, p. 3). This mix acknowledges that no single networking technology will satisfy all urban contexts and application demands; rather, modular integration of communication standards ensures resilience against single-point failures and optimizes resource usage. Above this resides an integration layer that allows different decentralized segments to interface with each other and with citywide Digital Twin representations. Here middleware services normalize disparate data formats originating from heterogeneous devices and enable secure exchange while preserving local governance over sensitive information flows (J. B. Fernandez et al., p. 2). This promotes interoperability even when subsystems are managed by different stakeholders, public agencies, private operators, or community cooperatives, while avoiding monolithic dependencies. For example, a community-operated microgrid can feed energy production forecasts into a district-level grid management twin without surrendering full operational control. DePIN architectures are naturally suited for coupling with AI-enhanced Digital Twins described earlier in Section </w:t>
      </w:r>
      <w:hyperlink w:anchor="Xc0816759de3e38bf2889d701fae8e6fa01fff8d">
        <w:r>
          <w:rPr>
            <w:rStyle w:val="Hyperlink"/>
          </w:rPr>
          <w:t>3.3.2</w:t>
        </w:r>
      </w:hyperlink>
      <w:r>
        <w:t>. Localized twins may exist at different scales, from an individual building to a neighborhood block, running simulations based on immediate sensor inputs combined with historical records stored locally. Edge-based inference engines then adjust operations in near real time while still contributing aggregated trend data back to higher-tier decision-support systems. This hierarchy creates a federation-of-twins model: each local twin operates independently but remains aware of broader systemic objectives through secure synchronization protocols. From an operational standpoint, feedback loops in DePIN are inherently shorter than those dependent on centralized architectures. Edge-controlled street lighting clusters can adjust brightness levels based on direct pedestrian counts or traffic flow metrics sourced from nearby cameras without waiting for cloud-processed directives (Singh &amp; Shah, 2025, p. 3). Similarly, decentralized waste collection nodes equipped with route optimization algorithms can generate new routes immediately upon crossing fill-level thresholds detected by bin sensors (Mammadov et al., 2024, p. 8), rather than forwarding requests through multiple administrative layers. When these micro-decisions propagate upward as summarized states rather than raw streams, they reduce central processing load and improve scalability. One defining architectural attribute is fault tolerance through redundancy at multiple levels. If an edge node managing a segment of traffic lights fails, neighboring nodes can automatically assume partial control using shared situational awareness obtained via mesh communication topologies rather than relying solely on centralized fallback systems (HAKIMI et al., 2024, p. 8). Distributed consensus mechanisms ensure operational coherence when multiple nodes propose conflicting actions, particularly important when balancing competing objectives such as minimizing congestion versus prioritizing emergency vehicle access. Energy efficiency considerations influence both hardware selection and distributed workload orchestration within DePIN deployments. Many field-deployed devices operate on constrained power budgets; leveraging low-energy communication protocols combined with event-driven computation schedules ensures sustainability over long-duty cycles without frequent maintenance interventions. Such efficiency gains extend beyond operational costs into broader climate targets by lowering auxiliary energy consumption associated with system operation (Singh &amp; Shah, 2025, p. 3). Security in DePIN architecture requires careful handling because decentralization increases the number of potentially vulnerable endpoints. Embedded anomaly detection at each node augments perimeter defenses by enabling rapid isolation of compromised segments before malicious commands propagate system-wide (Vempati &amp; Nalini, 2024, p. 7). Encryption protocols optimized for constrained environments further secure bidirectional communication channels between local controllers and other network layers without unduly burdening device processors. Social governance models often evolve alongside technical design in DePIN deployments due to their distributed nature. Because control is not fully centralized, multi-stakeholder agreements must define rights and responsibilities around data ownership, service quality guarantees, and failure response procedures (Ejjami, 2024, p. 3). When well-structured, these agreements unlock cooperative innovation: district-level stakeholders can pilot alternative algorithms locally while maintaining minimal interoperability hooks to share beneficial outcomes upstream after validation. Economically, DePIN introduces flexibility into infrastructure investment cycles by allowing gradual deployment of subnetworks that begin delivering localized benefits immediately upon activation while incrementally integrating into broader networks (Mammadov et al., 2024, p. 8). For example, upgrading only a subset of bus stops with occupancy-aware displays yields immediate journey optimization benefits within that corridor but can later be interconnected with citywide passenger flow management once sufficient coverage exists. Ultimately this architectural philosophy transforms urban infrastructure management from rigid top-down command structures into adaptive ecosystems that resemble living systems: semi-autonomous units continuously exchanging context-aware updates coordinate across spatial scales toward shared objectives while staying resilient under partial disruption. Integrating AI decision support within these decentralized frameworks magnifies their potential, optimizing local actions in alignment with systemic performance goals, thereby addressing some limitations inherent in more centralized smart city infrastructures such as fragility to single-point failures or difficulties in scaling diverse service types under uniform governance templates (HAKIMI et al., 2024, p. 8; Mammadov et al., 2024, p. 3; Singh &amp; Shah, 2025, p. 3; Vempati &amp; Nalini, 2024, p. 7).</w:t>
      </w:r>
    </w:p>
    <w:p w14:paraId="05A92C87" w14:textId="77777777" w:rsidR="00676346" w:rsidRDefault="00000000">
      <w:pPr>
        <w:pStyle w:val="Heading3"/>
      </w:pPr>
      <w:bookmarkStart w:id="17" w:name="X9334ce9654273ddcccffc627b9be36642cbeefa"/>
      <w:bookmarkEnd w:id="16"/>
      <w:r>
        <w:rPr>
          <w:rStyle w:val="SectionNumber"/>
        </w:rPr>
        <w:t>3.4.2</w:t>
      </w:r>
      <w:r>
        <w:tab/>
        <w:t>Advantages of Decentralization in Infrastructure</w:t>
      </w:r>
    </w:p>
    <w:p w14:paraId="461DE8B8" w14:textId="77777777" w:rsidR="00676346" w:rsidRDefault="00000000">
      <w:pPr>
        <w:pStyle w:val="FirstParagraph"/>
      </w:pPr>
      <w:r>
        <w:t>Decentralizing control and computational resources within physical infrastructure networks presents advantages that extend well beyond redundancy. By distributing intelligence to the edges of a system, closer to where data is generated and actions occur, response times are markedly reduced. For example, an adaptive lighting cluster operating under local control can change illumination levels in real-time based on pedestrian flow without waiting for central approval, ensuring timely reactions even in fast-changing conditions (Singh &amp; Shah, 2025, p. 3). This minimization of latency becomes especially valuable for safety-critical interventions, such as adjusting traffic signal priorities for emergency vehicles or isolating malfunctioning sections in water distribution systems before failures propagate. This localized decision-making capacity also enhances resilience against service disruptions. If a portion of the network fails, due to hardware malfunction or a cyber incident, nearby nodes equipped with situational awareness can assume partial operational responsibilities, maintaining continuity until full restoration (Vempati &amp; Nalini, 2024, p. 7). Such fault tolerance is reinforced through distributed consensus algorithms enabling coordinated responses without dependency on a single point of authority. In practice, mesh communication among peer nodes prevents an outage from escalating into system-wide paralysis, providing a level of robustness difficult to achieve in strictly centralized architectures. Interoperability between local subsystems and broader coordination platforms allows decentralization to balance autonomy with system-wide coherence. Middleware layers that integrate heterogeneous devices normalize data formats and enforce secure exchanges between entities managed by varying stakeholders (El-Agamy et al., 2024, p. 22). This arrangement encourages innovation at the edge: community-managed microgrids, for example, can optimize local generation based on site-specific conditions while participating in district-level demand-response schemes. The ability to pilot alternative algorithms or operational schedules locally without risking large-scale instability supports an iterative approach to improvement grounded in contextual realities (Ejjami, 2024, p. 3). Economically, decentralization provides flexibility in deployment strategies by enabling incremental rollouts of functional subnetworks. Rather than overhauling an entire city’s infrastructure at once, which would incur significant costs and operational risks, smaller zones can be upgraded sequentially, producing immediate localized benefits while gradually integrating into wider networks (Mammadov et al., 2024, p. 8). A small cohort of bus stops outfitted with AI-driven occupancy displays might initially improve passenger information on select routes; over time, these can integrate into a citywide mobility optimization platform once system-wide coverage is practical. This staged investment model aligns better with budgetary constraints common to municipal administrations and allows early successes to build political and public support for further expansion. Energy efficiency is another domain where decentralized architectures excel. Many field-deployed assets operate on constrained power budgets; transferring computational tasks from high-energy central servers to low-power edge processors running event-driven schedules reduces auxiliary energy consumption tied to system operation (Singh &amp; Shah, 2025, p. 3). For assets like environmental sensors in remote locations or temporary installations during construction projects, extending operational lifespan without frequent maintenance trips directly impacts both sustainability targets and cost control. These optimizations complement climate-focused policies by decreasing indirect emissions associated with frequent servicing or unnecessary idle processing loads. Scalability emerges naturally under this model because added nodes primarily interact with their immediate environment and only communicate summarized states upstream as needed (HAKIMI et al., 2024, p. 8). This arrangement avoids overwhelming central systems with raw data streams while still supporting high-level overview analysis when aggregated insights are required for strategic decisions. Digital Twin (DT) integrations particularly benefit here: localized twins maintained at the edge continuously process real-time inputs from their own assets while contributing condensed trend indicators to federated DT models at district or city scale. The result is a federation-of-twins arrangement capable of reflecting both fine-grained dynamics and broader systemic patterns without straining communication bandwidths or cloud computation loads (J. B. Fernandez et al., p. 2). Security considerations also gain depth in decentralized configurations because multiple defensive layers can be applied closer to potential points of intrusion. Embedded anomaly detection modules at each node allow rapid quarantining of compromised components before malicious activity spreads across dependent systems (Vempati &amp; Nalini, 2024, p. 7). Lightweight encryption optimized for constrained devices ensures bidirectional communications between local controllers and supervisory hubs remain confidential without degrading performance capabilities vital for real-time operations. Such distributed safeguards create a security-in-depth profile that adapts more flexibly to targeted attacks compared with monolithic protection strategies centered on core infrastructure alone. From a social governance perspective, placing greater control over operational aspects in the hands of localized actors facilitates participatory models where stakeholders directly influence service parameters affecting their communities (Ejjami, 2024, p. 3). Neighborhood associations managing small-scale environmental monitoring networks might adjust sampling frequencies according to perceived local priorities; industrial districts might fine-tune energy usage schedules through microgrid governance bodies responsive to tenant demands rather than external mandates. This embedded accountability can improve adoption rates for new technologies by aligning service behavior more closely with user expectations while preserving interoperability hooks necessary for coordinated responses during citywide incidents. The adaptability inherent in decentralization proves crucial under uncertain future conditions such as fluctuating population densities, variable renewable energy yields, or shifting climatic patterns (Mammadov et al., 2024, p. 3). Localized systems can reconfigure themselves within hours or days instead of waiting months for centrally coordinated retrofits. During extreme events, heatwaves triggering higher electricity demand or sudden flooding impacting transportation corridors, autonomous edge nodes make immediate adjustments aligned with predefined resilience strategies tested within DT-simulated scenarios beforehand (El-Agamy et al., 2024, p. 22). When coupled with predictive analytics feeding from both local historical records and shared datasets across the network, these decentralized responses form a dynamic buffer absorbing shocks before they escalate into critical failures requiring large-scale intervention. While decentralization does not remove all challenges, interoperability standards must be maintained; skilled workforce availability remains essential, it shifts the management paradigm toward adaptive ecosystems characterized by short feedback loops, redundancy without wasteful duplication, targeted resource use, and heightened situational flexibility at all scales of operation (Ejjami, 2024, p. 3; El-Agamy et al., 2024, p. 22; HAKIMI et al., 2024, p. 8; Vempati &amp; Nalini, 2024, p. 7). These attributes stand at the heart of sustainable and efficient urban infrastructure strategies capable of navigating technological uncertainty while delivering tangible improvements across economic performance, environmental impact mitigation, and citizen-centric service delivery metrics.</w:t>
      </w:r>
    </w:p>
    <w:p w14:paraId="0475C519" w14:textId="77777777" w:rsidR="00676346" w:rsidRDefault="00000000">
      <w:pPr>
        <w:pStyle w:val="Heading1"/>
      </w:pPr>
      <w:bookmarkStart w:id="18" w:name="Xd304743e12873b9d21e3002a0d9a9d943b39d06"/>
      <w:bookmarkEnd w:id="5"/>
      <w:bookmarkEnd w:id="15"/>
      <w:bookmarkEnd w:id="17"/>
      <w:r>
        <w:rPr>
          <w:rStyle w:val="SectionNumber"/>
        </w:rPr>
        <w:t>4</w:t>
      </w:r>
      <w:r>
        <w:tab/>
        <w:t>Integration Framework for AI, Digital Twins, and DePIN</w:t>
      </w:r>
    </w:p>
    <w:p w14:paraId="3516F2ED" w14:textId="77777777" w:rsidR="00676346" w:rsidRDefault="00000000">
      <w:pPr>
        <w:pStyle w:val="Heading2"/>
      </w:pPr>
      <w:bookmarkStart w:id="19" w:name="X725bca158a142c165fdffa8657e3fd90be06713"/>
      <w:r>
        <w:rPr>
          <w:rStyle w:val="SectionNumber"/>
        </w:rPr>
        <w:t>4.1</w:t>
      </w:r>
      <w:r>
        <w:tab/>
        <w:t>Synergistic vs Technology-Specific Benefits</w:t>
      </w:r>
    </w:p>
    <w:p w14:paraId="4C723355" w14:textId="77777777" w:rsidR="00676346" w:rsidRDefault="00000000">
      <w:pPr>
        <w:pStyle w:val="Heading3"/>
      </w:pPr>
      <w:bookmarkStart w:id="20" w:name="X04332d5cd4c42f1ef3e716f196bffc8fdb0da2e"/>
      <w:r>
        <w:rPr>
          <w:rStyle w:val="SectionNumber"/>
        </w:rPr>
        <w:t>4.1.1</w:t>
      </w:r>
      <w:r>
        <w:tab/>
        <w:t>Identifying Technology-Specific Benefits</w:t>
      </w:r>
    </w:p>
    <w:p w14:paraId="5428176C" w14:textId="77777777" w:rsidR="00676346" w:rsidRDefault="00000000">
      <w:pPr>
        <w:pStyle w:val="FirstParagraph"/>
      </w:pPr>
      <w:r>
        <w:t>Technology-specific benefits emerge when Artificial Intelligence (AI), Digital Twins (DTs), or Decentralized Physical Infrastructure Networks (DePIN) are implemented independently, achieving results that stem from their intrinsic capabilities rather than from cross-technology synergies. Understanding these discrete contributions is essential because it clarifies the baseline value each technology offers before integration complexities or interoperability overhead are introduced. Such distinctions also help in prioritizing investment when resource constraints necessitate incremental adoption. One of the clearest examples lies in AI’s ability to transform raw urban data into actionable predictions without requiring additional infrastructural overlays. Machine learning techniques, for instance, can forecast energy demand profiles with high temporal resolution using only historical energy consumption data and environmental variables (Ejjami, 2024, p. 6). Predictive accuracy in the range of 85–90% has been documented in certain deployments, enabling utilities to shape supply schedules and demand-response programs ahead of peak events (Gagan &amp; Jyoti, 2023, p. 2). This translates directly into cost savings by reducing both emergency generation requirements and strain on distribution assets. In mobility management, AI models can dynamically adjust traffic signal phases based on live congestion data from connected sensors (Mammadov et al., 2024, p. 4), yielding measurable journey time reductions and fuel savings even in the absence of full DT-system integration. Similarly, DTs confer valuable standalone capabilities that extend well beyond static modeling. By replicating physical infrastructure virtually and continuously updating state variables through sensor inputs, engineers can simulate operational changes without impacting live systems (El-Agamy et al., 2024, p. 16). In energy networks, for example, a DT of the electricity distribution grid allows planners to test the impact of connecting additional photovoltaic arrays under different weather patterns and load conditions before any physical reconfiguration occurs (J. B. Fernandez et al., p. 2). These simulations identify optimal capacity points and prevent overinvestment in redundant hardware. DTs have also been used in facility-level maintenance planning, predicting equipment failure intervals based on historic performance datasets combined with real-time sensor output (Vempati &amp; Nalini, 2024, p. 3). This purely virtual foresight avoids downtime costs and extends asset lifespan without dependence on broader interlinked systems. For DePIN architectures, the principal benefit independent of AI or DT augmentation is their inherent resilience and latency minimization attributable to decision-making at the edge. By processing control logic locally, such as adaptive brightness control for streetlights based on immediate pedestrian presence, these systems maintain responsiveness even when central communications are interrupted (Singh &amp; Shah, 2025, p. 3). The decentralization also provides natural scalability; local nodes exchange summarized state information upward only as needed, preventing overloads on central servers (HAKIMI et al., 2024, p. 8). Deployment can be staged geographically, allowing municipalities to incrementally realize operational improvements without committing massive capital to a top-down overhaul upfront. In waste management contexts, AI alone can optimize route planning by employing heuristic algorithms acting solely on fill-level telemetry from bin sensors (Vempati &amp; Nalini, 2024, p. 5). Even absent a city-wide DT or distributed infrastructure framework, such optimization produces tangible gains: reduced collection frequency lowers fuel use and operational expenses while maintaining service quality. Comparable autonomy is observed in environmental monitoring settings where AI-driven air quality prediction models run entirely on collated historical pollutant levels and weather trends to trigger alerts or mitigation actions without needing integration into larger federated urban control systems. Stand-alone DT deployments have proven particularly impactful in hazard simulation for emergency preparedness. Virtual Singapore exemplifies how an urban-scale DT can model both physical phenomena like flood propagation and non-physical elements such as potential cyberattack scenarios targeting critical municipal services (Vempati &amp; Nalini, 2024, p. 7). These simulations allow authorities to rehearse varied response strategies safely within virtual environments before applying updated protocols in reality, mitigating risks regardless of whether other smart infrastructure technologies are engaged concurrently. In DePIN’s case, distributed microgrids present a compelling example of independent functionality. Operating largely autonomously, these networks balance generation from local renewable sources against consumption within the same district. They offer continuity during central grid failures and enable localized demand-response schemes highly tailored to community-specific patterns (Ejjami, 2024, p. 3). The governance flexibility inherent to independently managed microgrids encourages innovation through experimental pricing models or unconventional storage integration decisions at a scale where approvals are less bureaucratically constrained. Security enhancements materialize distinctly within each technology stack as well. AI-based anomaly detection systems deployed at strategic urban infrastructure points monitor for deviations from normal operation that could indicate faults or intrusions (Vempati &amp; Nalini, 2024, p. 7). Even isolated from broader IoT or DT platforms, such localized analytics improve reliability by initiating protective actions early, be it shutting down compromised subsystems or reconfiguring access controls dynamically based on detected threat profiles. For DT installations specifically configured with cyber-defense sandboxes, operators can test countermeasures against simulated attack vectors inside the virtual model before implementing real-world responses (El-Agamy et al., 2024, p. 16). The environmental domain offers further clarity on discrete technology value. AI-optimized HVAC scheduling based solely on predictive occupancy modeling reduces building energy consumption substantially without requiring integration into a city-wide utility twin (Bibri et al., 2023, p. 17). Pairing granular indoor climate control adjustments with seasonal forecasting data introduces consistent savings that accumulate across large property portfolios. Standalone environmental twins aggregating distributed sensor feeds for air quality monitoring deliver accurate dispersion forecasts instrumental in shaping daily emission restrictions at municipal scale, actions possible without invoking an overarching decentralized execution framework. These individual strengths have practical procurement implications: municipalities uncertain about total integration feasibility can pilot single-technology solutions to build public confidence and justify phased expansions. For example, deploying a limited-scope DT for transportation simulations provides immediate short-term congestion relief insights while establishing a foundation for more complex multi-domain integrations later. Likewise, setting up small DePIN clusters focusing purely on street lighting efficiency frees budgetary space for future linkage with centrally coordinated emergency response frameworks once technical interoperability is resolved (El-Agamy et al., 2024, p. 16; HAKIMI et al., 2024, p. 8; Singh &amp; Shah, 2025, p. 3; Vempati &amp; Nalini, 2024, p. 5). Ultimately isolating these benefits underscores two critical points: each technology delivers measurable outcomes even when siloed from its counterparts; and these outcomes often form both the justification and technical springboard for subsequent integrated deployments aimed at unlocking compounded returns. Recognizing these baseline capabilities enables more strategic sequencing of investments while ensuring that early-stage projects contribute meaningfully toward long-term urban performance targets regardless of eventual cross-technology architecture adoption.</w:t>
      </w:r>
    </w:p>
    <w:p w14:paraId="21177862" w14:textId="77777777" w:rsidR="00676346" w:rsidRDefault="00000000">
      <w:pPr>
        <w:pStyle w:val="Heading3"/>
      </w:pPr>
      <w:bookmarkStart w:id="21" w:name="sec:identifying_synergistic_benefits"/>
      <w:bookmarkEnd w:id="20"/>
      <w:r>
        <w:rPr>
          <w:rStyle w:val="SectionNumber"/>
        </w:rPr>
        <w:t>4.1.2</w:t>
      </w:r>
      <w:r>
        <w:tab/>
        <w:t>Identifying Synergistic Benefits</w:t>
      </w:r>
    </w:p>
    <w:p w14:paraId="1C71FB88" w14:textId="77777777" w:rsidR="00676346" w:rsidRDefault="00000000">
      <w:pPr>
        <w:pStyle w:val="FirstParagraph"/>
      </w:pPr>
      <w:r>
        <w:t>Synergistic benefits arise when Artificial Intelligence (AI), Digital Twins (DTs), and Decentralized Physical Infrastructure Networks (DePIN) interoperate in a manner that produces results unattainable by isolated deployment of each technology. These emergent gains are a product of functional complementarity, where data richness from one layer enhances the analytical reach of another, while decentralized execution nodes accelerate the flow from predictive insight to concrete action. In contrast with technology-specific applications outlined earlier in Section </w:t>
      </w:r>
      <w:hyperlink w:anchor="X04332d5cd4c42f1ef3e716f196bffc8fdb0da2e">
        <w:r>
          <w:rPr>
            <w:rStyle w:val="Hyperlink"/>
          </w:rPr>
          <w:t>4.1.1</w:t>
        </w:r>
      </w:hyperlink>
      <w:r>
        <w:t>, synergistic configurations connect sensing, modelling, prediction, and actuation into continuous loops spanning across spatial scales and organizational boundaries. Consider traffic optimization as an illustrative domain. A DT ingesting continuous multi-modal data streams from DePIN-managed roadside sensors does not simply reproduce traffic states; it enables AI modules trained on historical and real-time data to produce forward-looking congestion forecasts (Vemuri et al., 2024, p. 6). These are validated within the twin’s simulation environment before selective dissemination back down to edge nodes capable of instantaneously adjusting signal timings or rerouting flows. The combination reduces system latency compared to centralised approaches while improving forecast accuracy through context-saturated datasets (El-Agamy et al., 2024, p. 4; Mammadov et al., 2024, p. 3). The net effect is more resilient adaptation under volatile conditions, be it sudden surges from event-related travel or disruptions due to incidents, while minimising unnecessary adjustments that could destabilize flow elsewhere. Waste management similarly benefits when AI-driven route optimisation is embedded directly inside a DT framework linked with distributed bin-level sensing on a DePIN substrate (Vempati &amp; Nalini, 2024, p. 5). Here, continuously updated geospatial models can weigh fill-level predictions against variables like road closures, weather forecasts, or festival schedules imported into the twin’s scenario engine. Downstream, local edge processors embedded in collection vehicles process refined routing instructions without relying on high-bandwidth constant connectivity to central command (Singh &amp; Shah, 2025, p. 3). This aligns vehicle deployment not just with present needs but with forecasted surges, reducing mileage and fuel consumption while preventing service lapses during unplanned spikes in waste generation. Energy systems reveal even more explicit compounding effects.</w:t>
      </w:r>
    </w:p>
    <w:p w14:paraId="5BCB3F29" w14:textId="77777777" w:rsidR="00676346" w:rsidRDefault="00000000">
      <w:pPr>
        <w:pStyle w:val="Heading2"/>
      </w:pPr>
      <w:bookmarkStart w:id="22" w:name="local-vs-global-impact-analysis"/>
      <w:bookmarkEnd w:id="19"/>
      <w:bookmarkEnd w:id="21"/>
      <w:r>
        <w:rPr>
          <w:rStyle w:val="SectionNumber"/>
        </w:rPr>
        <w:t>4.2</w:t>
      </w:r>
      <w:r>
        <w:tab/>
        <w:t>Local vs Global Impact Analysis</w:t>
      </w:r>
    </w:p>
    <w:p w14:paraId="1F42EEEC" w14:textId="77777777" w:rsidR="00676346" w:rsidRDefault="00000000">
      <w:pPr>
        <w:pStyle w:val="Heading3"/>
      </w:pPr>
      <w:bookmarkStart w:id="23" w:name="sec:local_process_optimization"/>
      <w:r>
        <w:rPr>
          <w:rStyle w:val="SectionNumber"/>
        </w:rPr>
        <w:t>4.2.1</w:t>
      </w:r>
      <w:r>
        <w:tab/>
        <w:t>Local Process Optimization</w:t>
      </w:r>
    </w:p>
    <w:p w14:paraId="65D4A435" w14:textId="77777777" w:rsidR="00676346" w:rsidRDefault="00000000">
      <w:pPr>
        <w:pStyle w:val="FirstParagraph"/>
      </w:pPr>
      <w:r>
        <w:t>Local process optimization focuses on refining the performance of discrete urban subsystems by leveraging close-proximity sensing, edge-level computation, and contextualized control strategies that act within narrowly defined geographical or operational boundaries. The guiding principle is to tune operations for immediate surroundings, relying on data that is not merely high in temporal resolution but also locally relevant, thereby minimizing the delays or distortions that can occur when all processing is routed through central infrastructure nodes (Jakkani, 2024, p. 6). By positioning the decision-making capability nearer to the point of action, whether at an adaptive traffic signal, a district energy microgrid controller, or a localized waste collection hub, municipal services can respond faster to fluctuating conditions. This closeness between sensing and acting reduces latency to a level where real-time interventions become practical even for highly dynamic variables. For instance, in adaptive traffic management, a cluster of signals governed by a local controller might reoptimize phase timing in response to an unplanned surge of vehicles due to a nearby event. While a citywide Digital Twin could still coordinate broader strategies, embedding AI algorithms within these clusters allows them to self-adjust without awaiting cloud-processed confirmation (Singh &amp; Shah, 2025, p. 3). Such responsiveness is pivotal in avoiding congestion spillovers that might cascade into other areas. Similarly, AI models situated at edge controllers in water distribution segments can adjust pumping pressures based on sudden demand changes detected locally, mitigating risks such as pipe bursts or service outages before they escalate (Mammadov et al., 2024, p. 3). Waste management offers another concrete example: IoT-enabled bins communicating directly with vehicle-mounted route optimization modules allow adjustments mid-route, adapting collection patterns according to fill levels measured minutes earlier rather than from morning forecasts (Vempati &amp; Nalini, 2024, p. 5). Local Digital Twins replicating bin networks within specific districts can feed predictive fill data into these vehicle systems, balancing workloads between collection teams operating in adjacent neighborhoods without constant oversight from centralized coordination centers. The resulting ability to adapt routes dynamically reduces unnecessary mileage and fuel consumption while improving service reliability during atypical demand surges such as during public events (Singh &amp; Shah, 2025, p. 3). Local process optimization is not limited to single-system autonomy; integration between proximate systems magnifies results. A decentralized district microgrid’s immediate regulation of electric vehicle charging rates can be informed by live occupancy counts at nearby parking facilities, a dataset maintained by localized transport management nodes. Because both domains operate on short-loop feedback cycles, they can make mutual adjustments without flooding higher-tier networks with raw data (HAKIMI et al., 2024, p. 8). This principle also applies in emergency response scenarios: if environmental sensors detect hazardous gas concentrations near an industrial site, local ventilation controls and evacuation signage systems can activate autonomously while alerting nearby transit nodes to reroute passenger flows until conditions normalize (Vempati &amp; Nalini, 2024, p. 7). The technological composition enabling such fine-grained adjustments often blends rule-based logic with learned behavioral models tailored from historical local performance data. In energy-efficient building operations, edge-hosted AI agents manage HVAC activity according to predictive occupancy profiles gathered from localized motion sensors and environmental monitors (Bibri et al., 2023, p. 17). Autonomous decisions, such as adjusting cooling baselines ahead of peak occupancy periods unique to that building’s tenants, yield greater efficiency than uniform schedules imposed citywide. When embedded in a building-level twin that continuously learns seasonal variations and tenant behavior shifts, this approach extends asset lifecycle while cutting operational costs. Middleware plays a critical role here by bridging device heterogeneity in local clusters while keeping integration lightweight enough not to overburden constrained hardware (El-Agamy et al., 2024, p. 22). Format normalization allows disparate subsystems, say a moisture sensor array managing urban irrigation and a weather station node, to share context cues rapidly so irrigation events are preemptively cancelled ahead of forecast rain. Defensive measures woven directly into this middleware enable anomaly detection at the same local scale: an unexpected surge in device communication could trigger pre-set isolation routines before anomalies grow into infrastructure-wide issues (Vempati &amp; Nalini, 2024, p. 7). A nuanced strength of local optimization lies in its iterative adaptability without requiring major systemic redesigns. Benchmarked outcomes from one localized pilot, such as improved average travel speed after deploying decentralized signal control along a single corridor, can inform expansion into other corridors only after cost-benefit realities are well established on-site (Ejjami, 2024, p. 3). DePIN structures naturally support this evolutionary growth pattern because they allow incremental additions of processing nodes and sensing units without disturbing stable configurations elsewhere in the network (HAKIMI et al., 2024, p. 8; Singh &amp; Shah, 2025, p. 3). However, optimization does not aim solely at technical metrics like throughput or latency; it often factors qualitative community priorities captured via localized citizen engagement channels (Gagan &amp; Jyoti, 2023, p. 9). For example, a neighborhood council may prioritize reducing nighttime light pollution over minor improvements in road illumination performance. Feeding such preferences into the operational parameters of an autonomous lighting controller located within that district supports alignment between technological actions and social expectations without waiting for bureaucracy-heavy citywide mandate revisions. In sustainability-focused contexts, local process optimization enables resource conservation strategies matched precisely to microenvironmental conditions rather than coarse averages applied across varied districts. A local DT for a section of green infrastructure could merge soil saturation readings with plant species tolerances specific to that parkland area; integrating this with AI-guided pumping schedules minimizes water use far more effectively than generic allocation heuristics (Jakkani, 2024, p. 2). Because this loop remains geographically bounded, less computational overhead is needed compared with modeling entire municipal irrigation systems, in turn allowing deployment even where computational budgets are tight. Security implementations reinforce the value proposition by embedding protective mechanisms directly alongside operational decision-making points.</w:t>
      </w:r>
    </w:p>
    <w:p w14:paraId="29AC623E" w14:textId="77777777" w:rsidR="00676346" w:rsidRDefault="00000000">
      <w:pPr>
        <w:pStyle w:val="Heading3"/>
      </w:pPr>
      <w:bookmarkStart w:id="24" w:name="sec:global_systemic_improvements"/>
      <w:bookmarkEnd w:id="23"/>
      <w:r>
        <w:rPr>
          <w:rStyle w:val="SectionNumber"/>
        </w:rPr>
        <w:t>4.2.2</w:t>
      </w:r>
      <w:r>
        <w:tab/>
        <w:t>Global Systemic Improvements</w:t>
      </w:r>
    </w:p>
    <w:p w14:paraId="5541A7F5" w14:textId="77777777" w:rsidR="00676346" w:rsidRDefault="00000000">
      <w:pPr>
        <w:pStyle w:val="FirstParagraph"/>
      </w:pPr>
      <w:r>
        <w:t>Scaling from localized optimizations to system-wide transformations requires a design philosophy where AI, Digital Twins (DTs), and Decentralized Physical Infrastructure Networks (DePIN) interact through coordinated data exchange, federated modelling, and distributed execution loops spanning the entire urban fabric. While local controllers excel at minimizing latency for tightly bounded interventions, global systemic improvements emerge when these granular adjustments are synchronized within a strategic framework that encompasses interdependencies across multiple sectors and geographies (Vemuri et al., 2024, p. 6). In this configuration, gains no longer accrue in isolation but propagate through connected domains, for example, traffic decongestion improving air quality citywide or optimized energy demand schedules freeing capacity for other municipal systems. The orchestration of such global synergies relies heavily on multi-layer DT implementations capable of aggregating distributed telemetry from DePIN nodes while preserving the contextual granularity needed for meaningful AI analysis (El-Agamy et al., 2024, p. 16). At a high tier, these federated twins provide comprehensive situational awareness by merging mobility patterns, environmental conditions, energy load distributions, and public safety metrics into cohesive simulation environments. AI models then process these integrated datasets to forecast emergent behaviors that cannot be inferred at the subnetwork level alone, such as complex feedback loops linking commuter rerouting with transit system load fluctuations and downstream waste generation patterns (Mammadov et al., 2024, p. 3). In practice, achieving systemic improvements involves implementing cross-domain optimization routines where enhancements in one sector trigger beneficial adjustments in another. A predictive spike in electricity usage detected by an energy grid twin might inform the adaptive dimming schedules of municipally controlled lighting systems, mediated through DePIN communication infrastructure (HAKIMI et al., 2024, p. 8; Singh &amp; Shah, 2025, p. 3). This coordinated response alleviates peak grid stress while preserving illumination standards through targeted rather than uniform reduction. Similarly, ambient temperature forecasts integrated within environmental DT layers can pre-condition public transport HVAC systems to modulate loads without compromising passenger comfort (Bibri et al., 2023, p. 17), dispersing load profiles and reducing the need for high-cost reserve generation assets. Global traffic optimization offers another illustration of interconnected benefit chains. Here, roadside sensors and vehicle telemetry routed via DePIN contribute real-time data into a transportation DT that is co-simulated with emissions dispersion models (Singh &amp; Shah, 2025, p. 3). AI agents trained within this environment consider both travel time metrics and environmental targets when adjusting citywide routing strategies or adaptive signal timings. The resulting interventions simultaneously ease congestion, meet air quality compliance thresholds, and reduce healthcare costs tied to pollution-related illnesses, a scale of compounded outcome difficult to reach with isolated local management approaches.</w:t>
      </w:r>
    </w:p>
    <w:p w14:paraId="52D54E20" w14:textId="77777777" w:rsidR="00676346" w:rsidRDefault="00000000">
      <w:pPr>
        <w:pStyle w:val="Heading2"/>
      </w:pPr>
      <w:bookmarkStart w:id="25" w:name="X4e5c575f2c9498b29c7b7de93e21ac2580e9f3a"/>
      <w:bookmarkEnd w:id="22"/>
      <w:bookmarkEnd w:id="24"/>
      <w:r>
        <w:rPr>
          <w:rStyle w:val="SectionNumber"/>
        </w:rPr>
        <w:t>4.3</w:t>
      </w:r>
      <w:r>
        <w:tab/>
        <w:t>Component Interaction vs Single Component Analysis</w:t>
      </w:r>
    </w:p>
    <w:p w14:paraId="5C22FF95" w14:textId="77777777" w:rsidR="00676346" w:rsidRDefault="00000000">
      <w:pPr>
        <w:pStyle w:val="Heading3"/>
      </w:pPr>
      <w:bookmarkStart w:id="26" w:name="sec:interaction_ai_dt"/>
      <w:r>
        <w:rPr>
          <w:rStyle w:val="SectionNumber"/>
        </w:rPr>
        <w:t>4.3.1</w:t>
      </w:r>
      <w:r>
        <w:tab/>
        <w:t>Interaction of AI and Digital Twins</w:t>
      </w:r>
    </w:p>
    <w:p w14:paraId="45B3EECA" w14:textId="77777777" w:rsidR="00676346" w:rsidRDefault="00000000">
      <w:pPr>
        <w:pStyle w:val="FirstParagraph"/>
      </w:pPr>
      <w:r>
        <w:t>The interplay between Artificial Intelligence (AI) and Digital Twin (DT) technology reshapes how urban systems are modelled, monitored, and managed by creating a continuous feedback exchange in which prediction and simulation inform one another. AI’s primary contribution lies in processing multi-source datasets, originating from IoT sensors, historical records, and other operational telemetry, into structured forecasts or classifications that capture both routine patterns and anomalies in system behaviour (Kobayashi &amp; Alam, 2024, p. 23). These processed insights become particularly potent when injected into the DT’s simulation core, where they influence scenario generation and real-time state estimation. Instead of operating as static replicas, DTs enriched with AI-derived parameters can anticipate future system states under varying conditions rather than merely reflecting current ones (El-Agamy et al., 2024, p. 16). An important mechanism within this interaction is hybrid modelling. Many DT implementations rely on physics-based models for deterministic processes such as power flow calculations or hydraulic behaviour. However, these models may falter where variables are poorly measured or where behaviours emerge from human decision-making and stochastic environmental factors. Here AI-driven inference frameworks fill the gaps, ReLU-based deep neural networks, Explainable Boosting Machines, or regression trees have been applied to extract predictive relationships from incomplete data (Kobayashi &amp; Alam, 2024, p. 23). Embedding such algorithms into the DT’s computation pipeline yields “augmented twins” capable of making accurate predictions even when traditional engineering assumptions do not fully hold. This capacity accelerates decision-making cycles since planners can simulate interventions in a virtualized environment while relying on empirically validated AI-trained components to cover uncertain dynamics. The operational benefits extend across real-time control contexts. For example, an energy distribution twin fed by live smart meter streams could integrate AI load forecasting modules to predict short-term demand peaks (Ejjami, 2024, p. 6). The twin then evaluates alternative response strategies, demand shifting, storage activation, against simulated grid stability metrics before outputting optimized setpoints back to field devices. The symbiosis lies in mutual reinforcement: AI continually refines its models using validation data generated when DT-recommended actions are executed physically; conversely, the DT leverages updated AI forecasts to adjust its scenario outputs more precisely over time. The result is a virtuous cycle enhancing both predictive accuracy and operational robustness (El-Agamy et al., 2024, p. 16). Spatial integration adds a further layer of complexity and advantage to this relationship. Geospatially referenced twins gain depth when AI engines process location-tagged datasets such as traffic patterns from roadside sensors or microclimate conditions from distributed weather stations (Mammadov et al., 2024, p. 4; Vempati &amp; Nalini, 2024, p. 7). By detecting hidden spatial correlations, say between temperature fluctuations and electricity use in specific districts, AI guides the DT’s scenario engine toward more localized intervention designs. This ensures that potential strategies account for district-level variability rather than relying on homogenized citywide averages that may misrepresent true operating conditions. An especially challenging but rewarding domain for integration is explainability within AI–DT systems. Complex deep learning outputs are often opaque to non-technical stakeholders whose buy-in is critical for urban policy shifts. Embedding interpretable ML models within the DT framework not only boosts transparency but also aligns simulation reasoning with domain expertise (Kobayashi &amp; Alam, 2024, p. 23). For instance, if operating cycle length emerges consistently as the most significant factor affecting asset lifetime within multiple AI analyses, representing this linkage explicitly within the DT aids maintenance planning discussions between engineers and administrators wary of black-box decision tools. The visualization capabilities of a DT amplify these explanations by showing causal link scenarios in an intuitive virtual space. In sectors like waste management, the tight coupling of AI analytics with waste network twins exemplifies applied benefits. Bin-level fill sensors reporting into the twin form an evolving spatial map; AI algorithms project expected fill timelines under weather and event-modified consumption patterns (Vempati &amp; Nalini, 2024, p. 5).</w:t>
      </w:r>
    </w:p>
    <w:p w14:paraId="22DC984C" w14:textId="77777777" w:rsidR="00676346" w:rsidRDefault="00000000">
      <w:pPr>
        <w:pStyle w:val="Heading3"/>
      </w:pPr>
      <w:bookmarkStart w:id="27" w:name="sec:interaction_dt_depin"/>
      <w:bookmarkEnd w:id="26"/>
      <w:r>
        <w:rPr>
          <w:rStyle w:val="SectionNumber"/>
        </w:rPr>
        <w:t>4.3.2</w:t>
      </w:r>
      <w:r>
        <w:tab/>
        <w:t>Interaction of Digital Twins and DePIN</w:t>
      </w:r>
    </w:p>
    <w:p w14:paraId="03CB5815" w14:textId="77777777" w:rsidR="00676346" w:rsidRDefault="00000000">
      <w:pPr>
        <w:pStyle w:val="FirstParagraph"/>
      </w:pPr>
      <w:r>
        <w:t>The interaction between Digital Twin (DT) technology and Decentralized Physical Infrastructure Networks (DePIN) is most impactful when the dynamic, real-time simulation capabilities of DTs are tightly coupled with the localized autonomy and resilience features inherent to DePIN architectures. This linkage effectively closes operational loops across physical and digital planes by ensuring that situational awareness generated within a DT environment can translate into immediate, context-specific actions executed at distributed nodes. In practice, such integration means that decision-support processes, traditionally centralized, are both informed by detailed virtual modelling and acted upon directly at the edge without relying on high-latency command pathways (Mammadov et al., 2024, p. 3). At its core, the connection leverages the bidirectional nature of DT systems. Continuous sensor feeds flowing from DePIN-deployed infrastructure assets, whether they are adaptive traffic lights, microgrid substations, or environmental monitoring stations, update the twin in near-real time (J. B. Fernandez et al., p. 2). The DT aggregates this data with historical performance records and predictive models to simulate alternative operational strategies. Where a DT without decentralized execution capabilities would need to route these optimized instructions back through central control for dissemination, a combined DT–DePIN framework instead transmits them directly to local controllers housed within the same physical network segment that detected the initial condition. This arrangement compresses response cycles and allows interventions to be tested virtually before localized application (El-Agamy et al., 2024, p. 16). One tangible advantage lies in synchronizing federated DTs with geographically bound DePIN clusters. A neighborhood-scale energy distribution twin, for example, could process live load data from rooftop solar inverters and smart meters managed by a DePIN-operated microgrid (HAKIMI et al., 2024, p. 8). When cloud cover is forecasted, information provided via an integrated meteorological feed, the twin predicts short-term output drops and develops compensation strategies such as altering battery dispatch schedules or curtailing non-critical loads. These optimized directives are then relayed not to a central utility server but to edge controllers in the microgrid itself, enabling rapid actuation without congesting backbone communication channels. The microgrid benefits from self-sufficiency while still contributing summarised operational states upstream to support citywide balancing routines. The interplay is equally compelling in transportation management scenarios. Roadside sensor arrays integrated into a DePIN mesh form a continuous input surface for a mobility-focused DT (Singh &amp; Shah, 2025, p. 3). AI models nested within the twin generate congestion forecasts based on live conditions overlaid with event calendars or weather alerts. Rather than generating system-wide directives that may lack granularity, the DT partitions recommendations appropriate to each subnetwork segment. Localized DePIN signal control units receive only the instructions pertinent to their corridors, such as temporary phase reallocations or priority routing activation, which they can implement immediately and autonomously if communications beyond their subnetwork are impaired. This distribution ensures that responsiveness is maintained even under partial network outages. From an architectural perspective, middleware layers become crucial mediators in this interaction, translating between heterogeneous device protocols common in DePIN deployments and the structured data interfaces used within DT frameworks (El-Agamy et al., 2024, p. 22). By harmonizing these inputs and outputs, middleware ensures each local node receives scenario outputs formatted for its specific actuator set while also applying embedded security measures that guard bidirectional exchanges against tampering (Vempati &amp; Nalini, 2024, p. 7). Such security-aware mediation becomes especially important because integrating feedback-capable twins into decentralized networks broadens potential attack surfaces; an intrusion capable of injecting malicious setpoints through a poorly secured twin-to-DePIN channel could cause coordinated service disruptions without adequate safeguards. Additionally, simulation fidelity benefits markedly from this coupling. Without DePIN’s distributed sensing footprint, urban-scale twins might rely on intermittent or aggregated data feeds subject to latency or coverage gaps (Mammadov et al., 2024, p. 3). Embedding instrumentation throughout decentralized infrastructure nodes increases both temporal resolution and spatial density of sensor inputs feeding into the twin’s scenario engine. This enriched dataset supports more accurate calibration of predictive models, be it for hydraulic pressure dynamics in distributed water networks or heat flux variations across building clusters, thereby yielding intervention strategies better matched to ground realities. Conversely, insights gained from these simulations can inform long-term optimization of DePIN configurations themselves; for instance, identifying choke points where additional edge processing nodes would measurably improve system-wide responsiveness under modeled stress scenarios. Emergency management illustrates another high-value domain for DT–DePIN interaction. A citywide hazard-response twin simulating flood propagation could integrate live readings from river-level sensors embedded within flood control structures operating as part of a DePIN topology (Leutert et al., 2024, p. 3). As water levels approach critical thresholds along specific channels, simulated inundation timing informs preemptive actions such as localized gate closures or reconfiguration of pump schedules at affected segments, commands dispatched directly to autonomous controllers without awaiting central clearance. The redundancy inherent in decentralized control further ensures that such protective measures persist even if high-tier coordination centers lose connectivity during extreme weather events. Economically, combining these systems supports incremental scaling strategies compatible with constrained budgets (Mammadov et al., 2024, p. 8). Rather than attempting immediate citywide implementation, municipalities can deploy DT instances married to limited-scope DePIN clusters servicing targeted districts like industrial zones or transit interchanges. Local benefits establish proof-of-value while avoiding early-stage overload of city-level analytical resources; over time these isolated integrations can federate into broader synchronized platforms via interoperability frameworks designed from inception (J. B. Fernandez et al., p. 2). Finally, both technologies share an orientation toward adaptability, a principle that is amplified when they function together. The DT’s ability to simulate “what-if” interventions and validate them against virtualized risk scenarios complements DePIN’s capacity for agile execution amid evolving on-site conditions (Ejjami, 2024, p. 3). Feedback arising from implemented changes is promptly reabsorbed into the twin’s model calibration processes, creating a convergent loop in which simulations become more accurate through operational learning while decentralized execution becomes more efficient through increasingly precise guidance (El-Agamy et al., 2024, p. 16; HAKIMI et al., 2024, p. 8; Singh &amp; Shah, 2025, p. 3; Vempati &amp; Nalini, 2024, p. 7). This co-evolution strengthens both predictive foresight and reactive agility across urban infrastructures, qualities essential for meeting contemporary demands on sustainable smart cities under conditions of uncertainty and constraint.</w:t>
      </w:r>
    </w:p>
    <w:p w14:paraId="2AFEC126" w14:textId="77777777" w:rsidR="00676346" w:rsidRDefault="00000000">
      <w:pPr>
        <w:pStyle w:val="Heading1"/>
      </w:pPr>
      <w:bookmarkStart w:id="28" w:name="technological-platforms-and-methods"/>
      <w:bookmarkEnd w:id="18"/>
      <w:bookmarkEnd w:id="25"/>
      <w:bookmarkEnd w:id="27"/>
      <w:r>
        <w:rPr>
          <w:rStyle w:val="SectionNumber"/>
        </w:rPr>
        <w:t>5</w:t>
      </w:r>
      <w:r>
        <w:tab/>
        <w:t>Technological Platforms and Methods</w:t>
      </w:r>
    </w:p>
    <w:p w14:paraId="0A448608" w14:textId="77777777" w:rsidR="00676346" w:rsidRDefault="00000000">
      <w:pPr>
        <w:pStyle w:val="Heading2"/>
      </w:pPr>
      <w:bookmarkStart w:id="29" w:name="edge-computing-solutions"/>
      <w:r>
        <w:rPr>
          <w:rStyle w:val="SectionNumber"/>
        </w:rPr>
        <w:t>5.1</w:t>
      </w:r>
      <w:r>
        <w:tab/>
        <w:t>Edge Computing Solutions</w:t>
      </w:r>
    </w:p>
    <w:p w14:paraId="01D68F5E" w14:textId="77777777" w:rsidR="00676346" w:rsidRDefault="00000000">
      <w:pPr>
        <w:pStyle w:val="Heading3"/>
      </w:pPr>
      <w:bookmarkStart w:id="30" w:name="sec:nvidia_jetson_orin_nano_super"/>
      <w:r>
        <w:rPr>
          <w:rStyle w:val="SectionNumber"/>
        </w:rPr>
        <w:t>5.1.1</w:t>
      </w:r>
      <w:r>
        <w:tab/>
        <w:t>NVIDIA Jetson Orin Nano Super</w:t>
      </w:r>
    </w:p>
    <w:p w14:paraId="1F46ADF1" w14:textId="77777777" w:rsidR="00676346" w:rsidRDefault="00000000">
      <w:pPr>
        <w:pStyle w:val="FirstParagraph"/>
      </w:pPr>
      <w:r>
        <w:t>The NVIDIA Jetson Orin Nano Super represents an advanced edge-computing module tailored for scenarios where real-time processing, energy efficiency, and compact form factors converge to meet demanding operational needs. Its integration potential aligns closely with the distributed, low-latency decision-making paradigms described in Section </w:t>
      </w:r>
      <w:hyperlink w:anchor="sec:interaction_dt_depin">
        <w:r>
          <w:rPr>
            <w:rStyle w:val="Hyperlink"/>
          </w:rPr>
          <w:t>4.3.2</w:t>
        </w:r>
      </w:hyperlink>
      <w:r>
        <w:t>, especially when paired with AI-enhanced Digital Twin (DT) frameworks and Decentralized Physical Infrastructure Networks (DePIN). Architecturally, it offers a heterogeneous computing environment comprising GPU cores optimized for parallel data processing, CPU cores suited for control-oriented tasks, and dedicated accelerators designed to offload specific AI model workloads such as convolutional neural network inference. This hardware composition enables complex event detection, predictive analytics, and actuation decisions to be executed directly at the device level without network round-trip delays. One of the most compelling attributes is its suitability for running multiple AI models concurrently on constrained power budgets. In waste management applications, for example, the device can process object detection from bin-mounted 360° camera feeds locally (El Marai et al., 2020, p. 2), extract relevant fill-level metadata, and interface with onboard heuristic planners to adjust collection routes mid-journey. This capability mirrors how localized optimization in transportation nodes benefits from instant computation without cloud dependency (Vempati &amp; Nalini, 2024, p. 5). The video streams themselves may remain on-site or be reduced to concise feature vectors, mitigating bandwidth stress that could otherwise strain DePIN communication topologies during peak operational loads (El Marai et al., 2020, p. 2). In traffic control systems, positioning Orin Nano Super units at intersections allows AI models trained on congestion prediction and anomaly detection to run at the edge. When linked into a federated DT framework, these units contribute fine-grained state updates into higher-tier simulations while simultaneously enacting intersection-specific signal phase adjustments based on the current and forecasted flows (Mammadov et al., 2024, p. 3). Such bidirectional utility, both producing high-resolution sensor interpretations for simulation purposes and transforming simulation-derived policy into instant localised action, strengthens the closed-loop feedback structures essential in modern urban infrastructure. Because these devices can interface directly with heterogeneous sensors through standard buses and industrial protocols, they act as effective middleware endpoints that harmonize device-level diversity before integration into cross-domain optimization pipelines (El-Agamy et al., 2024, p. 22). Thermal and power management considerations are critical in sustained outdoor deployments of edge devices. The Orin Nano Super’s design optimizes performance per watt ratios, making it viable in off-grid or intermittently powered installations like environmental monitoring outposts along remote waterways connected via LoRaWAN links within DePIN architectures (Singh &amp; Shah, 2025, p. 3). Here it might host hybrid hydraulic-physics and AI-based models for leak detection as described in high-fidelity water network twins (Mammadov et al., 2024, p. 4), issuing actuation commands to local valves without latency-inducing reliance on central dispatch. Localized inference further minimizes radio duty cycles by transmitting only event triggers or aggregated trend statistics upstream, a practice consistent with maintaining scalability in decentralized networks (HAKIMI et al., 2024, p. 8). The device is also adaptable to emerging immersive engagement uses in urban governance contexts. Coupling its GPU capabilities with 3D rendering engines enables photorealistic overlays of DT scenarios directly in field-deployed interfaces. For example, maintenance teams accessing the twin representation of a campus facility could visualize predicted fault locations from embedded sensor anomalies before commencing inspection rounds, mirroring approaches demonstrated in ongoing digital campus projects using Unreal Engine integration for rich user interaction (J. B. Fernandez et al., p. 6). These applications highlight how field operatives do not need continuous cloud connection when they can rely on preloaded simulation snapshots updated opportunistically during network availability windows. Security implications of deploying intelligent edge nodes also require emphasis. As noted in prior discussions on DT–DePIN interplay (Vempati &amp; Nalini, 2024, p. 7), any endpoint executing feedback-enabled control loops is a potential attack surface. The Orin Nano Super’s hardware acceleration support for cryptographic functions facilitates embedded secure communication with minimal performance overhead, a significant factor when integrating anomaly detection routines into ongoing operations. Combining its onboard security features with adaptive threat modeling AI ensures that even if one node is compromised, peer-to-peer mesh architectures can isolate it quickly while preserving continuity elsewhere in the service graph. In terms of workload orchestration, running containerized applications via platforms like Docker aligns well with modular smart city development philosophies observed in IoV-linked Physical–Digital Twin experimental setups (Duran et al., 2023, p. 5). Separate lightweight containers might handle individual model families (e.g., vision-based classification for mobility vs regression-based load forecasting for microgrids), allowing development teams to iterate rapidly without affecting unrelated operational modules on the same hardware instance. This flexibility reduces integration friction when municipal services expand functional demands, for instance adding crowd sentiment analysis via NLP alongside existing traffic modeling routines, to address evolving governance requirements over time (Gagan &amp; Jyoti, 2023, p. 9). From an economic standpoint, such devices support incremental rollouts advocated by staged decentralization strategies (Mammadov et al., 2024, p. 8). Municipalities can initially deploy them at key bottlenecks, high-volume intersections or primary waste transfer stations, to demonstrate measurable key performance indicator improvements before expanding coverage network-wide. Once integrated across enough nodes, their collective outputs enrich global DT simulations capable of orchestrating systemic efficiencies such as synchronizing energy usage patterns across lighting, HVAC systems, and electric vehicle charging points during off-peak hours (Bibri et al., 2023, p. 17; Singh &amp; Shah, 2025, p. 3). Finally, coupling NVIDIA Jetson Orin Nano Super modules with sensor-laden DePIN implementations generates a high-bandwidth awareness layer feeding both predictive AI routines and adaptive urban service actuators nearly instantaneously. Whether coordinating micromobility fleets based on real-time spatial occupancy patterns or managing distributed renewable generation assets under variable atmospheric conditions, these modules form execution points where strategic citywide goals expressed in federated twins are translated into immediate technical adjustments nearby.</w:t>
      </w:r>
    </w:p>
    <w:p w14:paraId="758BB125" w14:textId="77777777" w:rsidR="00676346" w:rsidRDefault="00000000">
      <w:pPr>
        <w:pStyle w:val="Heading3"/>
      </w:pPr>
      <w:bookmarkStart w:id="31" w:name="sec:edge_ai_real_time_decision_making"/>
      <w:bookmarkEnd w:id="30"/>
      <w:r>
        <w:rPr>
          <w:rStyle w:val="SectionNumber"/>
        </w:rPr>
        <w:t>5.1.2</w:t>
      </w:r>
      <w:r>
        <w:tab/>
        <w:t>Edge AI for Real-Time Decision Making</w:t>
      </w:r>
    </w:p>
    <w:p w14:paraId="0B17CAEF" w14:textId="77777777" w:rsidR="00676346" w:rsidRDefault="00000000">
      <w:pPr>
        <w:pStyle w:val="FirstParagraph"/>
      </w:pPr>
      <w:r>
        <w:t>Edge AI for real-time decision making centers on the principle of executing computationally intensive analytical processes as close as possible to the physical source of data, enabling extremely low-latency responses while minimizing dependence on centralized resources. In contexts where infrastructure operations must react to changing conditions within seconds, this proximity between perception and action becomes essential. By embedding trained AI models into edge devices, whether in intelligent intersections, district-level energy controllers, or IoT-enabled waste management systems, urban services can bypass the delays inherent in cloud-centric processing architectures (Ejjami, 2024, p. 6). The result is an operational loop capable of observing, analyzing, and actuating within the critical time windows that define service quality and safety thresholds. The shift from central processing to distributed inference directly impacts sectors like transport management. At a busy intersection outfitted with an edge computing module, locally running convolutional neural networks can classify traffic density from camera feeds and detect anomalous events such as breakdowns or illegal maneuvers (Mammadov et al., 2024, p. 3). This processed intelligence feeds immediately into adaptive signal control logic at the same node, enacting changes without routing images or raw telemetry to a remote data center. Notably, when integrated with simulation-backed policies provided by higher-tier Digital Twin instances, these local choices align with broader systemic goals while still achieving split-second responsiveness. In practice, such immediacy can prevent gridlock propagation into adjacent districts. In energy distribution networks managed through decentralized infrastructures, similar advantages manifest. Edge AI deployed at microgrid controllers predicts short-term demand using localized consumption histories and environmental inputs like temperature or sunlight intensity (Gagan &amp; Jyoti, 2023, p. 2). Rather than awaiting central scheduling approvals, the controller adjusts battery discharge rates or modulates non-critical loads instantaneously when forecast deviations occur. Synchronizing these locally executed corrections with overarching grid-balancing strategies modelled inside citywide twins preserves stability across the network while reducing peak strain. The value of this approach extends into environmental services such as water distribution and waste management. Sensors embedded in pipeline segments feed flow-rate and pressure data into edge devices hosting anomaly detection models; when irregular signatures indicate probable leakage, localized control valves receive immediate actuation commands to isolate sections before losses escalate (Mammadov et al., 2024, p. 4). In waste management fleets, vehicle-mounted processors ingest bin sensor telemetry alongside geospatial constraints to recalculate collection routes mid-shift (Vempati &amp; Nalini, 2024, p. 5). Crucially, these updates can occur even when cellular connections degrade, an inherent resilience factor for decentralized networks where connectivity cannot be guaranteed uniformly. Edge AI also enhances predictive safeguarding mechanisms for public safety roles. In hazardous material incidents or sudden floods modelled by emergency response twins, localized meteorological and contamination sensors update nearby edge nodes with high-frequency readings (Leutert et al., 2024, p. 3). These nodes execute containment or evacuation signaling automatically based on pre-learned risk thresholds without waiting for confirmatory commands over potentially congested networks. Such autonomous interventions substantially reduce exposure times during escalating threats. Integrating AI models at the edge requires consideration of computational efficiency relative to device constraints. Compact deep learning variants, such as pruned convolutional nets or quantized gradient boosting regressors, retain sufficient predictive accuracy for domain-specific tasks while conforming to reduced memory and processing budgets common in field deployments (HAKIMI et al., 2024, p. 8). Preprocessing raw sensor streams locally further optimizes bandwidth; for example, converting full-motion traffic video into vehicle count vectors before upstream transmission allows federated Digital Twins to receive semantically rich summaries without incurring prohibitive data transfer loads. Interoperability middleware remains a critical enabler in heterogeneous deployments where varying hardware platforms must exchange results seamlessly with DT scenarios and DePIN coordination layers (El-Agamy et al., 2024, p. 22). This middleware performs bidirectional translation between edge-generated outputs, such as congestion scores or load deviation flags, and standardized command formats consumable by actuators tied into municipal service frameworks. Embedding lightweight security protocols at this junction protects both outbound alerts and inbound setpoint adjustments from interception or manipulation (Vempati &amp; Nalini, 2024, p. 7). Another domain leveraging local AI decision cycles is adaptive public lighting systems. Occupancy sensors linked to luminance control units can run reinforcement learning agents that gradually refine dimming schedules based on pedestrian patterns specific to their location (Bibri et al., 2023, p. 17). Acting autonomously while sharing periodic performance summaries upstream allows these clusters to contribute to broader energy efficiency targets without forfeiting their location-sensitive tuning advantages. From a governance standpoint, deploying decision autonomy at the edge invites opportunities for participatory parameter setting. Communities served by specific DePIN sub-networks can calibrate operational priorities, such as biasing traffic flow towards public transport corridors during certain hours, while trusting that embedded AI will execute within those agreed frames promptly (Ejjami, 2024, p. 3). Feedback derived from actual interventions then informs iterative retraining cycles conducted centrally or collaboratively across federated nodes. Security-conscious design is mandatory given that each autonomous node doubles as a potential attack surface. Integrating anomaly detection algorithms trained on historical device communication patterns enables rapid isolation of compromised peers before malicious influences propagate through dependent services (Vempati &amp; Nalini, 2024, p. 7). Cryptographic acceleration support embedded in advanced edge platforms permits persistent encryption of all control messages without degrading real-time responsiveness, a property critical to safeguarding systems like water treatment plant actuators or coordinated multi-intersection traffic plans. Complex scenarios involving multiple sensory domains benefit particularly from colocated multimodal fusion at the edge. A floodgate controller positioned near a river intake might blend ultrasonic water level measurements with accelerometer feedback indicating structural stress to trigger preemptive adjustments ahead of modeled inundation timelines provided by DT simulations (El-Agamy et al., 2024, p. 16). Fusing diverse inputs locally reduces conflicting actuation orders while enhancing situational fidelity during crises. Economic sustainability aligns strongly with staged deployment of these intelligent endpoints. Initial rollouts targeting known chokepoints deliver measurable key performance improvements that justify subsequent expansion phases, a pattern consistent with incremental investment strategies seen across other decentralized infrastructure upgrades (Mammadov et al., 2024, p. 8). Over time, accumulated outputs from geographically dispersed intelligent edges form a highly granular dataset enriching global simulation layers and enabling proactive rather than reactive governance across urban domains. By collapsing sensing-analysis-actuation cycles into tightly coupled local loops powered by context-tuned AI models, cities gain both responsiveness and resilience while lessening reliance on vulnerable centralized bottlenecks. This architecture supports an agile interplay between instantaneous field-level execution and strategic long-horizon planning carried out in integrated simulation environments, maximizing systemic adaptability under conditions of uncertainty while aligning day-to-day operations with long-term developmental objectives (El-Agamy et al., 2024, p. 16; HAKIMI et al., 2024, p. 8; Vempati &amp; Nalini, 2024, p. 5; 2024, p. 7).</w:t>
      </w:r>
    </w:p>
    <w:p w14:paraId="2AD0FB48" w14:textId="77777777" w:rsidR="00676346" w:rsidRDefault="00000000">
      <w:pPr>
        <w:pStyle w:val="Heading2"/>
      </w:pPr>
      <w:bookmarkStart w:id="32" w:name="X5c351282ff3147c9b930992e6f760b6df8a2075"/>
      <w:bookmarkEnd w:id="29"/>
      <w:bookmarkEnd w:id="31"/>
      <w:r>
        <w:rPr>
          <w:rStyle w:val="SectionNumber"/>
        </w:rPr>
        <w:t>5.2</w:t>
      </w:r>
      <w:r>
        <w:tab/>
        <w:t>Computer Vision and Machine Learning Models</w:t>
      </w:r>
    </w:p>
    <w:p w14:paraId="2E44C56F" w14:textId="77777777" w:rsidR="00676346" w:rsidRDefault="00000000">
      <w:pPr>
        <w:pStyle w:val="Heading3"/>
      </w:pPr>
      <w:bookmarkStart w:id="33" w:name="sec:yolov11n_object_detection"/>
      <w:r>
        <w:rPr>
          <w:rStyle w:val="SectionNumber"/>
        </w:rPr>
        <w:t>5.2.1</w:t>
      </w:r>
      <w:r>
        <w:tab/>
        <w:t>YOLOv11n for Object Detection</w:t>
      </w:r>
    </w:p>
    <w:p w14:paraId="1F5709B8" w14:textId="77777777" w:rsidR="00676346" w:rsidRDefault="00000000">
      <w:pPr>
        <w:pStyle w:val="FirstParagraph"/>
      </w:pPr>
      <w:r>
        <w:t>YOLOv11n, as a lightweight yet high-performing member of the You Only Look Once (YOLO) family, offers real-time object detection suitable for deployment at the network edge within constrained devices. Its relevance to urban infrastructure applications rests on the balance it strikes between computational efficiency, detection accuracy, and adaptability to diverse environmental conditions. In contexts where latency and energy budgets are critical, such as sensors embedded in Decentralized Physical Infrastructure Networks (DePIN) or control loops inside Digital Twins (DTs), these characteristics translate directly into operational gains. A key advantage of YOLOv11n lies in its architectural refinements over earlier YOLO versions, which employ advanced feature extraction backbones coupled with streamlined detection heads to reduce parameter count without significantly sacrificing mean Average Precision (mAP). This is particularly valuable where inference must occur on embedded GPUs like NVIDIA Jetson Orin Nano Super modules (El-Agamy et al., 2024, p. 38), allowing simultaneous execution of multiple AI tasks at the edge. For instance, a roadside node could run YOLOv11n to detect vehicles, cyclists, and pedestrians in real time while parallel processes handle traffic light control logic informed by DT-driven simulations (Mammadov et al., 2024, p. 4). The compact nature of YOLOv11n’s model file not only speeds up cold starts but also lowers memory footprint, enabling co-deployment alongside other domain models without resource contention. Training and fine-tuning YOLOv11n for urban deployments often involve domain-specific datasets that reflect the dense occlusions, variable lighting, and high object class diversity common in street-level imagery. When trained on annotated video frames originating from DePIN-linked cameras embedded in transport corridors, the model can acquire robust feature representations capable of reliable detection even under complex conditions like glare or partial visibility caused by weather changes. This robustness is critical in tightly coupled AI–DT systems where erroneous detections could cascade into flawed scenario modelling or misinformed actuation commands. Integration with DTs further enhances reliability: when YOLOv11n’s outputs are fused with geospatial context from the twin environment, transient false positives can be cross-checked against expected object classes and trajectories derived from historical simulation runs (El-Agamy et al., 2024, p. 16). From a deployment perspective, edge-based YOLOv11n inference mitigates network congestion by transmitting only semantically relevant metadata, bounding box coordinates, class labels, confidence scores, instead of full-resolution image streams (HAKIMI et al., 2024, p. 8). This approach aligns with strategies observed in local process optimization efforts (Singh &amp; Shah, 2025, p. 3), where summarised outputs suffice for both immediate actuation at the edge and asynchronous updates to higher-tier systems. In waste management scenarios employing bin-mounted imaging sensors, detected obstructions or contaminant materials can be flagged locally so that vehicle routing algorithms factor collection delays into re-optimisation cycles without excessive data relay overhead (Vempati &amp; Nalini, 2024, p. 5). Real-world deployment demands attention to model optimisation techniques such as quantisation-aware training and pruning. Quantising YOLOv11n weights to INT8 format reduces computational load while maintaining sufficient accuracy for context-specific performance targets; pruning redundant channels further compresses the network for faster throughput on low-power processors. These improvements extend operational lifespan for battery-powered nodes deployed across dispersed infrastructure segments, a nontrivial consideration for DePIN topologies servicing expansive coverage areas. Security-conscious design remains essential when integrating YOLOv11n into bidirectional control architectures. Given that detection results may trigger autonomous responses, such as activating pedestrian crossing lights or halting automated guided vehicles, ensuring result authenticity through encrypted communications reduces risk exposure (Vempati &amp; Nalini, 2024, p. 7). Middleware layers that mediate between detection modules and actuator controllers should embed anomaly detection routines trained to recognise atypical output patterns suggestive of model drift or adversarial perturbations. Coupling these with DT-based behavioural expectations allows rapid isolation of compromised nodes before erroneous commands propagate through dependent systems. The model’s flexibility in multi-class detection is particularly advantageous where different service domains intersect spatially. A single YOLOv11n instance monitoring an intersection can concurrently track vehicular flow for traffic optimisation modules and detect oversized waste containers obstructing lanes for sanitation services (Mammadov et al., 2024, p. 3). Feeding this dual-use information into an integrated DT supports multi-domain coordination: traffic light phasing may be altered preemptively if obstructions are projected to impede throughput based on simulation forecasts. Operational synergy deepens when YOLOv11n outputs drive reinforcement learning agents responsible for adaptive system control. Bounding box sequences over time can form state inputs capturing dynamic environmental changes; policy updates generated in response feed back into local controllers within DePIN nodes for instant application. Over successive iterations, this closed-loop structure converges toward control policies tuned jointly to perception fidelity and actuation efficiency, improving overall service resilience during unpredictable events such as sudden roadworks or public gatherings. Moreover, in environmental monitoring use cases like illegal dumping detection near waterways, YOLOv11n-equipped devices mounted on aerial drones can execute near-real-time hazard identification. The detections populate environmental twins that simulate downstream pollution dispersion under prevailing weather patterns (Leutert et al., 2024, p. 3). By correlating detected objects with forecasted impacts, municipalities can prioritise rapid removal actions coordinated through localized DePIN actuator clusters controlling barriers or cleanup equipment. Economic viability benefits from this versatility: one hardware platform running a single optimised object detection engine supports numerous municipal functions without requiring service-specific sensor arrays or dedicated computational hardware per application domain (El-Agamy et al., 2024, p. 16; HAKIMI et al., 2024, p. 8; Singh &amp; Shah, 2025, p. 3; Vempati &amp; Nalini, 2024, p. 5). Consequently, investment cycles align more closely with incremental scaling philosophies already seen across decentralised infrastructure deployments. By aligning lightweight architectural efficiency with integration pathways into AI–DT–DePIN ecosystems, YOLOv11n supports real-time perception demands while respecting field constraints on power consumption, connectivity reliability, and physical maintenance access. Its adaptability across heterogeneous environments, combined with cross-domain utility when linked into broader simulation and control frameworks, positions it as a practical yet strategically significant building block in modern smart city computer vision infrastructures focused on sustainable and adaptive service delivery.</w:t>
      </w:r>
    </w:p>
    <w:p w14:paraId="691C9BE0" w14:textId="77777777" w:rsidR="00676346" w:rsidRDefault="00000000">
      <w:pPr>
        <w:pStyle w:val="Heading3"/>
      </w:pPr>
      <w:bookmarkStart w:id="34" w:name="sec:image_recognition_urban_monitoring"/>
      <w:bookmarkEnd w:id="33"/>
      <w:r>
        <w:rPr>
          <w:rStyle w:val="SectionNumber"/>
        </w:rPr>
        <w:t>5.2.2</w:t>
      </w:r>
      <w:r>
        <w:tab/>
        <w:t>Image Recognition in Urban Monitoring</w:t>
      </w:r>
    </w:p>
    <w:p w14:paraId="0994DDE2" w14:textId="77777777" w:rsidR="00676346" w:rsidRDefault="00000000">
      <w:pPr>
        <w:pStyle w:val="FirstParagraph"/>
      </w:pPr>
      <w:r>
        <w:t>Image recognition technologies have increasingly been integrated into urban monitoring systems to enable real-time situational awareness, support predictive analytics, and enhance automated decision-making in smart city contexts. Their utility stems from the ability to convert raw visual data, from stationary surveillance cameras, IoT-enabled devices, aerial drones, or vehicle-mounted sensors, into structured information layers that inform both localised interventions and citywide strategic planning. When used in conjunction with AI-enhanced Digital Twins (DTs) and Decentralized Physical Infrastructure Networks (DePIN), image recognition expands operational insight beyond what conventional scalar sensor systems can provide. High-resolution imagery allows for detection of subtle contextual cues, such as emerging obstructions, behavioural anomalies in pedestrian flow, or gradual degradation of physical assets, which can be difficult to capture through non-visual telemetry (Vempati &amp; Nalini, 2024, p. 5). Central to image recognition in these domains is the deployment of object detection and classification models optimised for urban conditions that vary widely in lighting, weather, density of occlusion, and object diversity. Models like YOLO variants, including lightweight implementations such as YOLOv11n, can process dense street-level data streams within the constrained computational environments typical of edge nodes embedded in DePIN architectures (Singh &amp; Shah, 2025, p. 3). Detection outputs can be reduced to essential metadata, time-stamped bounding boxes with class labels and associated confidence scores, before being transmitted upstream or processed locally for immediate control decisions (HAKIMI et al., 2024, p. 8). Such compact representations are well suited to low-bandwidth scenarios while preserving semantic richness vital for downstream AI analytics operating within DT simulation frameworks. For example, detecting atypical vehicle clustering at a normally uncongested intersection can trigger virtual scenario testing in a transportation twin before deploying adjusted signal phases in the field (Mammadov et al., 2024, p. 4). The integration with DTs not only validates detections against modelled expectations but also enriches visual analytics with spatial-temporal context. If aerial imagery processed by an image recognition pipeline identifies debris on a roadway segment, cross-referencing this detection with simulated traffic rerouting options inside the DT allows prioritisation of clean-up crews according to impact metrics defined at a systemic level (El-Agamy et al., 2024, p. 16). These workflows enhance efficiency compared to isolated camera monitoring by coupling perception with high-fidelity forecasting capabilities. In environmental services, shoreline or riverbank monitoring using unmanned aerial vehicles equipped with onboard recognition models can identify illegal dumping sites; these detections populate environmental twins that run dispersion simulations under forecast weather conditions to inform both enforcement actions and remediation scheduling (Leutert et al., 2024, p. 3). At the edge execution layer within DePIN setups, embedding vision processing directly into field devices shortens response loops and safeguards continuity during network disruptions. For instance, a pole-mounted vision sensor near a pedestrian crossing might locally detect vulnerable users (e.g., children) entering the crossing area during red-light phases and autonomously trigger warning signals without waiting for central directives (Vempati &amp; Nalini, 2024, p. 7). Similar principles can be applied in waste management: bin-mounted cameras running compressed convolutional neural networks identify contamination in recycling loads before collection; on-vehicle processors update routes accordingly to divert compromised loads to appropriate facilities (Vempati &amp; Nalini, 2024, p. 5). The ability to adapt operational plans mid-task based on live scene interpretation exemplifies how image recognition strengthens local process optimisation loops described earlier. Ensuring accuracy under diverse urban conditions requires domain-adaptive training and continual model updating. Transfer learning from large-scale datasets can be fine-tuned with locally collected imagery reflecting seasonal lighting changes or unique infrastructure layouts. In cases where full retraining is impractical due to computational limits on edge devices, knowledge distillation techniques can deliver compact student models suitable for embedded deployment while maintaining recognition accuracy acceptable for operational thresholds (HAKIMI et al., 2024, p. 8). This adaptability reduces false positives that could otherwise cascade into erroneous DT simulations or misaligned DePIN actuator responses. Additionally, integrating explainable AI components into vision pipelines aids trust-building among non-specialist municipal stakeholders by clarifying why specific detections were made, a critical factor when detections feed directly into regulatory or enforcement processes (Kobayashi &amp; Alam, 2024, p. 23). Security considerations are significant given that falsified visual inputs could manipulate automated systems if not detected promptly. Embedding anomaly detection modules trained on expected feature distribution patterns from validated camera feeds adds a layer of defence against spoofed imagery or adversarial perturbations intended to trigger harmful responses (Vempati &amp; Nalini, 2024, p. 7). Encrypted transfer protocols between recognition modules and DT/DePIN coordination layers further protect result integrity while maintaining low-latency communication channels required for time-sensitive controls. In contexts like public safety monitoring during large events, where decision horizons may compress to seconds, such security-embedded rapid vision processing becomes pivotal to prevent cascading failure scenarios across interconnected infrastructures. From an economic standpoint, multi-use deployment of image recognition nodes maximises return on investment by servicing multiple municipal functions from the same hardware platform. A smart light pole equipped with vision capability could simultaneously count vehicles for adaptive signal control algorithms, detect litter accumulation triggering sanitation schedules, and monitor crowd densities feeding into public safety twins, all over shared hardware resources (HAKIMI et al., 2024, p. 8; Singh &amp; Shah, 2025, p. 3). Deployments scaled incrementally, first targeting high-priority corridors, can yield demonstrable benefits early on while progressively contributing richer datasets that improve global systemic simulations over time through federated learning schemes linking distributed nodes to central model update servers (El-Agamy et al., 2024, p. 16). Ultimately, image recognition serves as both an autonomous control enabler at the micro level and a crucial perception layer for higher-order modelling at macro scales. Its dual role ensures that situational anomalies are addressed instantly where they occur while preserving their semantic imprint within strategic planning frameworks maintained by DT–DePIN integrations.</w:t>
      </w:r>
    </w:p>
    <w:p w14:paraId="2F10E418" w14:textId="77777777" w:rsidR="00676346" w:rsidRDefault="00000000">
      <w:pPr>
        <w:pStyle w:val="Heading2"/>
      </w:pPr>
      <w:bookmarkStart w:id="35" w:name="natural-language-processing-models"/>
      <w:bookmarkEnd w:id="32"/>
      <w:bookmarkEnd w:id="34"/>
      <w:r>
        <w:rPr>
          <w:rStyle w:val="SectionNumber"/>
        </w:rPr>
        <w:t>5.3</w:t>
      </w:r>
      <w:r>
        <w:tab/>
        <w:t>Natural Language Processing Models</w:t>
      </w:r>
    </w:p>
    <w:p w14:paraId="360B4104" w14:textId="77777777" w:rsidR="00676346" w:rsidRDefault="00000000">
      <w:pPr>
        <w:pStyle w:val="Heading3"/>
      </w:pPr>
      <w:bookmarkStart w:id="36" w:name="sec:gemma_3_4b_urban_data_analysis"/>
      <w:r>
        <w:rPr>
          <w:rStyle w:val="SectionNumber"/>
        </w:rPr>
        <w:t>5.3.1</w:t>
      </w:r>
      <w:r>
        <w:tab/>
        <w:t>Gemma 3.4B for Urban Data Analysis</w:t>
      </w:r>
    </w:p>
    <w:p w14:paraId="68C9F730" w14:textId="77777777" w:rsidR="00676346" w:rsidRDefault="00000000">
      <w:pPr>
        <w:pStyle w:val="FirstParagraph"/>
      </w:pPr>
      <w:r>
        <w:t>The Gemma 3.4B model provides a highly adaptable natural language processing (NLP) capability that can be tailored to the multifaceted requirements of urban data analysis. Its mid-sized architecture offers a balance between inference efficiency and sufficient linguistic–semantic depth to process heterogeneous datasets common in smart city ecosystems. In operational contexts where Artificial Intelligence (AI), Digital Twin (DT), and Decentralized Physical Infrastructure Networks (DePIN) infrastructures are already present, Gemma 3.4B can function as the interpretive layer translating unstructured textual and mixed-format data into structured forms usable by downstream analytical or simulation systems. One of the most direct applications is in aggregating citizen-generated inputs from channels such as online complaints, service requests, survey responses, and social media commentary collected via municipal apps (Vempati &amp; Nalini, 2024, p. 7). These inputs, while dense with context, often arrive in inconsistent formats, varying languages, colloquialisms, fragmented sentences, that resist traditional keyword-based parsing. Gemma 3.4B’s transformer-based architecture supports contextual embeddings capable of discerning semantic intent beyond surface-level term matching. By applying fine-tuning on corpora drawn from past urban governance communications, it becomes feasible to extract actionable indicators like urgency level, service domain (e.g., waste collection vs. road maintenance), or sentiment polarity with high accuracy even under informal expression patterns. When integrated with DT environments, these NLP-derived classifications function as triggers or modifiers for simulation parameters. For instance, if Gemma 3.4B flags a surge in negative sentiment toward a specific bus corridor due to overcrowding mentions across multiple days, the transportation twin could adjust demand forecasts upward in that sector (El-Agamy et al., 2024, p. 16). Such changes then cascade into scenario reruns evaluating timetable expansions or vehicle redeployments, closing the loop between qualitative human feedback and quantitative infrastructure optimization. In contexts involving DePIN deployments, especially those comprising distributed sensor clusters and localized control units, Gemma 3.4B can reconcile textual metadata annotations attached to sensor events with operational taxonomies (HAKIMI et al., 2024, p. 8). Field technicians might log maintenance needs using varied shorthand; the model normalises these free-text entries into standardized asset condition tags that edge nodes can process autonomously when determining intervention priorities. This linguistic normalization is particularly valuable for maintaining coherent interoperability across decentralized systems managed by diverse stakeholders using different reporting practices (El-Agamy et al., 2024, p. 22). Data fusion represents another critical function where Gemma 3.4B excels: combining textual reports with structured numerical feeds to produce richer situational narratives interpretable by both human operators and automated decision-support modules (Singh &amp; Shah, 2025, p. 3). A practical example lies in environmental monitoring: continuous particulate matter readings fed from IoT stations may show borderline compliance levels; concurrently, citizen submissions mentioning “dust clouds near construction site” offer a complementary perspective on localized air quality deterioration. Processing both through an NLP pipeline allows the DT’s environmental module to flag non-obvious hotspots shaped by micro-environmental factors outside sensor grid coverage. Event prediction workflows also benefit from this model’s capabilities when multi-source alert streams must be sifted for early signals of disruptive incidents (Leutert et al., 2024, p. 3). In transport management, disparate open-text messages, ranging from traffic police logs to passenger complaints, can be scored by Gemma 3.4B for potential severity and geographic clustering before being mapped into the DT for “what-if” simulations of congestion propagation (Mammadov et al., 2024, p. 4). Weighting these predictions against historical resolution times embedded within DePIN-managed corridor datasets equips local controllers with foresight-driven actuation strategies. An important design advantage is accommodating multilingual urban populations without parallel system architectures for each dominant language. With proper fine-tuning and subword tokenization approaches preserving cross-language semantics, Gemma 3.4B reduces fragmentary processing pipelines that fragment datasets along language lines, a key step toward equitable inclusion noted as vital in socio-economic inclusivity dimensions of smart cities (Vemuri et al., 2024, p. 5). From a computational deployment standpoint aligned with edge AI principles previously discussed (HAKIMI et al., 2024, p. 8), distilled versions of Gemma 3.4B can run on suitably provisioned district-level servers or advanced edge devices at civic operation hubs, pre-processing incoming text before forwarding compact semantic labels upstream. This decentralization reduces both network load and central CPU/GPU demand during peak periods while safeguarding continuity if inter-node connectivity degrades. Security-conscious integration is equally significant given that NLP layers often directly influence physical-world actuation indirectly via policy adjustment outputs (Vempati &amp; Nalini, 2024, p. 7). Embedding anomaly detection mechanisms trained on lexical feature distributions helps identify adversarial text inputs attempting to skew decision logic, such as bot-coordinated false complaint campaigns targeting specific services for disruption. Coupling this with encrypted communications across all NLP–DT–DePIN interfaces mitigates exploitation risks. As adoption scales, federated learning paradigms can maintain privacy-compliant improvement cycles: Gemma 3.4B instances operating within different jurisdictional DePIN clusters share gradient updates rather than raw citizen text data (El-Agamy et al., 2024, p. 22). This preserves personal data integrity while improving base model performance across varied socio-linguistic landscapes, effectively raising baseline accuracy for all participating nodes without breaching data governance frameworks. Economically, deploying such an NLP layer aligns with incremental rollout philosophies since core capabilities, entity extraction for complaint routing or sentiment trend tracking, can demonstrate measurable ROI promptly (Mammadov et al., 2024, p. 8; Singh &amp; Shah, 2025, p. 3). More advanced integrations, like automated generation of narrative summaries appended to DT-simulation visualizations for policymaker briefings, can follow once foundational trust in output reliability is established among operational teams. Gemma 3.4B thus operates not merely as a passive translator but as an active linkage mechanism bridging unstructured linguistic input with structured control logic distributed across AI analytics engines, Digital Twins running predictive models, and DePIN-managed actuators positioned at urban infrastructure’s operational edge.</w:t>
      </w:r>
    </w:p>
    <w:p w14:paraId="271CEA3E" w14:textId="77777777" w:rsidR="00676346" w:rsidRDefault="00000000">
      <w:pPr>
        <w:pStyle w:val="Heading3"/>
      </w:pPr>
      <w:bookmarkStart w:id="37" w:name="sec:conversational_ai_citizen_services"/>
      <w:bookmarkEnd w:id="36"/>
      <w:r>
        <w:rPr>
          <w:rStyle w:val="SectionNumber"/>
        </w:rPr>
        <w:t>5.3.2</w:t>
      </w:r>
      <w:r>
        <w:tab/>
        <w:t>Conversational AI in Citizen Services</w:t>
      </w:r>
    </w:p>
    <w:p w14:paraId="1B532564" w14:textId="77777777" w:rsidR="00676346" w:rsidRDefault="00000000">
      <w:pPr>
        <w:pStyle w:val="FirstParagraph"/>
      </w:pPr>
      <w:r>
        <w:t>Conversational AI systems in citizen services represent a fusion of natural language processing, contextual decision-making, and automated service delivery mechanisms capable of interfacing directly with residents across multiple communication channels. Their core function extends beyond simple FAQ responses; they act as interactive conduits between urban populations and the complex operational machinery of smart city infrastructures, distilling both push and pull interactions into intelligible, actionable exchanges (Gagan &amp; Jyoti, 2023, p. 10). Modern deployments leverage transformer-based dialogue models fine-tuned with domain-specific corpora covering municipal processes, legal frameworks, service request categories, and local vernacular usage. This specialises their comprehension capabilities to accurately parse inquiries that may be informally worded or contain idiomatic expressions common in particular communities. Unlike static web portals or form-based submissions, conversational agents provide real-time, adaptive dialogues that can dynamically adjust based on citizen input. For example, when a resident enquires about waste collection delays in their district, the AI might interface with a Digital Twin (DT) of municipal waste logistics to cross-reference current bin fill levels, vehicle routing constraints, and disruption reports (Vempati &amp; Nalini, 2024, p. 5). Based on this context it can advise specific times for next expected collection or offer to schedule an on-demand pickup if certain thresholds are met. This tightly couples the dialogic layer to operational data streams maintained within AI-enhanced DTs, creating two-way dependencies where conversational outputs depend on real system states and can also initiate commands that update those states through integrated control APIs. When deployed within Decentralized Physical Infrastructure Networks (DePIN), such conversational modules can localise their responses using data aggregated from edge nodes (HAKIMI et al., 2024, p. 8). A chatbot integrated into a neighbourhood community app could draw on environmental readings from nearby air quality sensors managed locally within DePIN clusters. This allows AI-generated advisories, say regarding outdoor activity during elevated particulate matter episodes, to be geofenced with high precision rather than relying on coarse citywide averages. Such localisation increases perceived relevance of the interaction and fosters trust in the system’s utility. The architecture supporting these capabilities typically involves several layers: a user interface layer spanning text chat interfaces in messaging platforms, voice assistants embedded into kiosks or public terminals, or mobile app integrations; an NLP/NLU core for intent recognition and dialogue management; middleware connecting these cores to back-end operational systems; and event-triggered workflows executing responses or follow-up actions based on retrieved data (Gagan &amp; Jyoti, 2023, p. 10). In advanced implementations these modules also feed anonymised conversation analytics back into long-term strategic planning dashboards maintained within DT environments, identifying recurring issues or sentiment trends among constituents (Vempati &amp; Nalini, 2024, p. 7). For instance, repeated escalations about late evening bus frequency could influence simulation scenarios for transport timetable adjustments. Operational efficiency gains manifest prominently in contexts where existing service channels suffer communication bottlenecks. AI-powered virtual assistants can automate high-volume transactional requests such as booking public facility use slots, reporting infrastructure defects with geotagged imagery input from citizens’ devices, or guiding residents step-by-step through licence application processes without human intervention (Gagan &amp; Jyoti, 2023, p. 10). By standardising intake formats in the background, irrespective of how varied free-form citizen phrasing might be, these systems reduce pre-processing overhead for human operators downstream. Integration with multichannel engagement strategies expands reach to digitally underserved populations. Voice-enabled assistants accessible via telephony interfaces can respond to queries from residents without smartphones or high-bandwidth internet access. Similarly, public digital kiosks equipped with speech recognition linked to conversational back-ends provide walk-up information access points in transit hubs or government buildings (Vemuri et al., 2024, p. 6). Language support here is critical: multilingual model deployments ensure inclusivity across diverse urban demographics (Vemuri et al., 2024, p. 5). The Gemma 3.4B approach described previously offers a suitable underlying model due to its adaptability for multilingual semantic parsing. From an interaction design standpoint, conversational agents benefit from tight coupling with knowledge bases continuously synchronised with live operational data. When AI confirms regulatory updates about water usage restrictions by querying environmental monitoring twins before formulating a response (El-Agamy et al., 2024, p. 3), it prevents misinformation lag typical of manually updated FAQs. In transactional use cases like bill payment reminders or permit renewals, the assistant can fetch personalised deadlines directly from billing systems through secure middleware gateways while respecting privacy constraints enforced at the DePIN node level (El-Agamy et al., 2024, p. 22). Security is paramount given that conversational interfaces often authenticate users to perform account-specific actions. End-to-end encryption between user device and NLP engine prevents interception of sensitive identifiers. Furthermore, anomaly detection submodules monitor query patterns for signs of malicious prompting aimed at eliciting confidential system states or triggering unintended backend operations (Vempati &amp; Nalini, 2024, p. 7). Role-based access control tightly binds which intents can invoke potentially impactful actuator commands, for example reserving infrastructure control routines such as traffic signal overrides solely for authenticated municipal personnel interacting through protected channels. Economic viability improves through gradual rollout strategies aligned with modular integration philosophies common in decentralized network deployments (Mammadov et al., 2024, p. 8). Piloting conversational services in one vertical, like sanitation, allows performance tuning before extending to others such as building permits or cultural program registrations. Data gathered during pilot phases informs further training cycles so that expansion leverages domain-specific learnings rather than diluting accuracy with overly generalised models. The broader systemic value surfaces when this layer feeds aggregate intelligence into global DT simulations modelling behavioural demand shifts based on communication dynamics themselves. If conversational records show rising demand for cycling infrastructure after sustained promotion campaigns run via municipal bots, planners can evaluate projected modal share growth under supportive policy changes inside transportation twins and coordinate physical asset deployment via DePIN-managed sensor-actuated bike lanes (El-Agamy et al., 2024, p. 16; Singh &amp; Shah, 2025, p. 3). Ultimately these AI interlocutors transform citizen–government interaction from static request–response toward an adaptive dialogue informed by real-time infrastructural context. They become not just reactive information providers but proactive guides suggesting alternatives during service disruptions, rerouting commuters during road closures detected by mobility DTs, or mediating participatory governance inputs by summarising discussion outcomes into structured proposals for policymaker evaluation (Vempati &amp; Nalini, 2024, p. 7). The combination of immediacy afforded by intelligent edge execution, integrated insight generation via DT coupling, and tailored localisation through DePIN frameworks plays directly into the thesis objective of breaking down operational silos while enhancing systemic adaptability across smart city infrastructures.</w:t>
      </w:r>
    </w:p>
    <w:p w14:paraId="5FCE3123" w14:textId="77777777" w:rsidR="00676346" w:rsidRDefault="00000000">
      <w:pPr>
        <w:pStyle w:val="Heading1"/>
      </w:pPr>
      <w:bookmarkStart w:id="38" w:name="application-domains-in-smart-cities"/>
      <w:bookmarkEnd w:id="28"/>
      <w:bookmarkEnd w:id="35"/>
      <w:bookmarkEnd w:id="37"/>
      <w:r>
        <w:rPr>
          <w:rStyle w:val="SectionNumber"/>
        </w:rPr>
        <w:t>6</w:t>
      </w:r>
      <w:r>
        <w:tab/>
        <w:t>Application Domains in Smart Cities</w:t>
      </w:r>
    </w:p>
    <w:p w14:paraId="043FF452" w14:textId="77777777" w:rsidR="00676346" w:rsidRDefault="00000000">
      <w:pPr>
        <w:pStyle w:val="Heading2"/>
      </w:pPr>
      <w:bookmarkStart w:id="39" w:name="waste-management"/>
      <w:r>
        <w:rPr>
          <w:rStyle w:val="SectionNumber"/>
        </w:rPr>
        <w:t>6.1</w:t>
      </w:r>
      <w:r>
        <w:tab/>
        <w:t>Waste Management</w:t>
      </w:r>
    </w:p>
    <w:p w14:paraId="248C90C8" w14:textId="77777777" w:rsidR="00676346" w:rsidRDefault="00000000">
      <w:pPr>
        <w:pStyle w:val="Heading3"/>
      </w:pPr>
      <w:bookmarkStart w:id="40" w:name="X7e4dd2c903369346dca8b4b1c0d2714ca5cbe46"/>
      <w:r>
        <w:rPr>
          <w:rStyle w:val="SectionNumber"/>
        </w:rPr>
        <w:t>6.1.1</w:t>
      </w:r>
      <w:r>
        <w:tab/>
        <w:t>Route Optimization for Collection Vehicles</w:t>
      </w:r>
    </w:p>
    <w:p w14:paraId="3F9B1BD4" w14:textId="77777777" w:rsidR="00676346" w:rsidRDefault="00000000">
      <w:pPr>
        <w:pStyle w:val="FirstParagraph"/>
      </w:pPr>
      <w:r>
        <w:t>Optimizing routes for collection vehicles in urban waste management systems is a multifaceted problem at the intersection of logistical efficiency, environmental sustainability, and real-time adaptive decision-making. The challenge lies not only in minimizing distances travelled but also in dynamically aligning service capacity with highly variable waste generation patterns influenced by seasonality, weather events, population density shifts, and special activities such as festivals or construction projects (Singh &amp; Shah, 2025, p. 3). Traditional fixed-schedule approaches are inherently inefficient because they do not respond to actual bin fill states; they often lead to partially loaded trips or overflowing bins that degrade service quality and increase environmental burdens via excess vehicle emissions (Vempati &amp; Nalini, 2024, p. 5). Embedding IoT sensors in waste receptacles provides the granular data necessary for algorithmic optimization. These sensors measure fill levels in near real time, transmitting the data through Decentralized Physical Infrastructure Networks (DePIN) nodes distributed across urban districts. At this stage, local processing capacity, possibly hosted on vehicle-mounted edge AI units, allows for immediate decision adjustments mid-route without awaiting central coordination. This aligns with operational principles described previously in Section </w:t>
      </w:r>
      <w:hyperlink w:anchor="sec:local_process_optimization">
        <w:r>
          <w:rPr>
            <w:rStyle w:val="Hyperlink"/>
          </w:rPr>
          <w:t>4.2.1</w:t>
        </w:r>
      </w:hyperlink>
      <w:r>
        <w:t>, where short feedback loops enable timely interventions. Signals from fill sensors can trigger heuristic solvers or metaheuristic algorithms, such as genetic algorithms or ant colony optimization variants tuned to variable constraints like truck capacity limits, traffic conditions, and depot operating hours (HAKIMI et al., 2024, p. 8). Digital Twin (DT) models of collection networks extend these capabilities by offering a continuously updated virtual environment within which planned routes can be tested against multiple simulated scenarios before execution. Given high-resolution geographic layers, including street topology, historical congestion trends, and environmental conditions, the DT can model several operational strategies; AI modules then score them according to multi-objective criteria like fuel consumption minimization, travel time reduction, and service reliability targets (El-Agamy et al., 2024, p. 16). For example, when a DT forecasts that certain bins will reach capacity sooner than usual due to an upcoming public event, AI agents embedded within the twin can re-sequence collection orders to prioritize these locations while deferring low-priority stops that remain below predefined thresholds. One powerful configuration emerges when DTs integrate directly with DePIN-managed fleets through edge computing endpoints mounted on vehicles themselves. The twin’s optimized plan is dispatched to each fleet node with sufficient autonomy built into onboard controllers to adapt routes in response to disruptions encountered en route, road closures detected via computer vision systems on the truck’s cameras or sudden traffic delays flagged by local mobility DePIN clusters (Mammadov et al., 2024, p. 3). The revised routing decisions feed back into the DT in aggregated form, enriching predictive models for future planning cycles without overburdening network bandwidth. By transmitting concise deltas rather than full telemetry streams, communication loads are kept within the scalability envelope of distributed architectures (HAKIMI et al., 2024, p. 8). Machine learning plays a critical role here: supervised regression models trained on historical operations data can forecast probable daily waste volumes by location and bin type (Vempati &amp; Nalini, 2024, p. 5); unsupervised clustering identifies anomalous generation spikes not correlated with natural variation; and reinforcement learning agents “learn” collection policies by interacting iteratively with DT-based simulations until stable high-performance strategies emerge. A reinforcement learner configured this way might discover counterintuitive efficiencies, such as intentionally skipping certain low-fill bins on one round because integrating them into the next day’s path reduces net travel more than collecting them immediately. Environmental implications are significant: optimized routing directly reduces distance-driven per ton collected, lowering CO</w:t>
      </w:r>
      <m:oMath>
        <m:sSub>
          <m:sSubPr>
            <m:ctrlPr>
              <w:rPr>
                <w:rFonts w:ascii="Cambria Math" w:hAnsi="Cambria Math"/>
              </w:rPr>
            </m:ctrlPr>
          </m:sSubPr>
          <m:e>
            <m:r>
              <w:rPr>
                <w:rFonts w:ascii="Cambria Math" w:hAnsi="Cambria Math"/>
              </w:rPr>
              <m:t>​</m:t>
            </m:r>
          </m:e>
          <m:sub>
            <m:r>
              <w:rPr>
                <w:rFonts w:ascii="Cambria Math" w:hAnsi="Cambria Math"/>
              </w:rPr>
              <m:t>2</m:t>
            </m:r>
          </m:sub>
        </m:sSub>
      </m:oMath>
      <w:r>
        <w:t xml:space="preserve"> output from diesel-powered trucks or stretching the range of electric collection vehicles before recharging becomes necessary, benefits aligned with municipal climate action plans (Bibri et al., 2023, p. 17). Moreover, predictive maintenance routines integrated into DT fleet twins minimize unplanned downtime by scheduling servicing based on mileage patterns emerging from optimized dispatch sequences rather than purely temporal intervals. Security and resilience considerations cannot be overlooked. As route optimization platforms exchange instructions between centralized simulation engines and decentralized fleet nodes, ensuring authenticated command flows prevents malicious manipulation that could disrupt citywide waste operations (Vempati &amp; Nalini, 2024, p. 7). Lightweight encryption schemes deployed at vehicle-level DePIN nodes maintain confidentiality without impairing the real-time responsiveness essential during active collection runs. Edge-embedded anomaly detection further inspects inbound route changes against learned behavioural baselines to detect anomalies potentially indicative of compromise (El-Agamy et al., 2024, p. 22). A nuanced advantage of integrating citizen engagement channels here involves collaborative adaptation: by coupling Natural Language Processing (NLP) modules such as Gemma 3.4B (HAKIMI et al., 2024, p. 8), free-text reports from residents about overflowing bins or obstructed streets can be parsed in real time and injected into active trip re-optimisations within the DT simulation space. This closes feedback loops between community observations and operational logistics even when those reports originate outside sensor coverage areas, a hybrid human–machine perception network improving service equity across districts (Vempati &amp; Nalini, 2024, p. 7). Economically, adopting staged deployment strategies mitigates up-front costs while allowing municipal organisations to validate gains incrementally (Mammadov et al., 2024, p. 8; Singh &amp; Shah, 2025, p. 3). Early pilot zones might couple IoT-sensed bins with a subset of AI-enhanced routing engines; upon demonstrating measurable key performance indicator improvements, such as percentage reductions in travelled kilometres per kilogram of waste collected, coverage can be expanded systematically across all service areas. Scaling further entails linking multiple waste management DT modules into federated citywide twins capable of evaluating cross-domain synergies, for instance aligning refuse truck paths with street-sweeping or road maintenance schedules managed under other urban services. In this way, optimized vehicle routing becomes both a vertical improvement within sanitation services and a horizontal enabler of city-scale operational cohesion across diverse infrastructure domains.</w:t>
      </w:r>
    </w:p>
    <w:p w14:paraId="3C875F52" w14:textId="77777777" w:rsidR="00676346" w:rsidRDefault="00000000">
      <w:pPr>
        <w:pStyle w:val="Heading3"/>
      </w:pPr>
      <w:bookmarkStart w:id="41" w:name="X4e6a76cc3050a1876f03fda002a22287e36dabf"/>
      <w:bookmarkEnd w:id="40"/>
      <w:r>
        <w:rPr>
          <w:rStyle w:val="SectionNumber"/>
        </w:rPr>
        <w:t>6.1.2</w:t>
      </w:r>
      <w:r>
        <w:tab/>
        <w:t>Predictive Maintenance of Waste Infrastructure</w:t>
      </w:r>
    </w:p>
    <w:p w14:paraId="30609552" w14:textId="77777777" w:rsidR="00676346" w:rsidRDefault="00000000">
      <w:pPr>
        <w:pStyle w:val="FirstParagraph"/>
      </w:pPr>
      <w:r>
        <w:t>Predictive maintenance within waste infrastructure builds on the premise that early identification of component degradation or imminent failure can substantially reduce downtime, operating costs, and unplanned service interruptions. In practical deployments, this entails embedding sensing apparatus into key assets, such as compactor mechanisms, bin-lift hydraulics, vehicle drive systems, conveyor belts in transfer stations, and gate controls at landfill sites, that communicate operational telemetry into analytical frameworks designed to forecast maintenance needs before faults escalate. The principles applied in optimizing collection logistics in Section </w:t>
      </w:r>
      <w:hyperlink w:anchor="X7e4dd2c903369346dca8b4b1c0d2714ca5cbe46">
        <w:r>
          <w:rPr>
            <w:rStyle w:val="Hyperlink"/>
          </w:rPr>
          <w:t>6.1.1</w:t>
        </w:r>
      </w:hyperlink>
      <w:r>
        <w:t xml:space="preserve"> extend naturally here; only the optimization target shifts from spatial routing efficiency toward asset lifecycle preservation and cost avoidance. Sensor data acquisition represents the foundational layer of such systems. Accelerometers mounted on moving components can detect vibration patterns deviating from baseline “healthy” states; pressure transducers on hydraulic circuits track potential leaks or declining actuation force; temperature probes monitor bearings and motor windings for heat signatures indicative of friction buildup (Mammadov et al., 2024, p. 8). By streaming this data through Decentralized Physical Infrastructure Networks (DePIN), initial preprocessing happens at local control units, edge processors installed either within stationary plant equipment or onboard collection vehicles. These nodes filter out noise and normal variability using statistical thresholds or lightweight anomaly detection models before passing structured summaries upstream. This local-first processing approach both reduces bandwidth demands and enables immediate protective actions when critical deviation thresholds are crossed (HAKIMI et al., 2024, p. 8). Integration with Digital Twin (DT) representations elevates predictive maintenance from simple threshold monitoring to dynamic lifecycle modelling. A DT of a transfer station conveyor system, continually updated with load readings, motor current draw profiles, material throughput rates, and downtime statistics, can run simulations correlating these factors with historical failure events (El-Agamy et al., 2024, p. 16). AI models embedded within the twin identify nonlinear interactions between variables, such as how material moisture content combined with certain load cycles accelerates belt wear, and generate predictive maintenance schedules that adjust dynamically as live conditions change. This hybrid of physics-based wear modelling with machine learning inference accommodates both well-understood mechanical fatigue processes and more stochastic influences like variable waste composition. Real-time features of the DT–DePIN coupling enable not just forecasting but immediate micro-interventions. If an upward trend in hydraulic pump noise is detected by edge sensors on a collection truck’s lifting gear and confirmed by the DT as matching early-stage cavitation patterns from prior fleet history, a recommendation for part replacement can be dispatched directly to fleet maintenance teams before total failure occurs (Vempati &amp; Nalini, 2024, p. 7). By aggregating similar cases across multiple trucks within a district, AI-driven analytics detect systemic issues, such as a bad batch of seals, that warrant a coordinated response rather than isolated fixes. Computer vision extends condition monitoring coverage beyond internal mechanics to structural health assessments. Camera systems mounted at depots or integrated into vehicle inspection bays run object detection models, such as lightweight YOLO variants discussed earlier (Singh &amp; Shah, 2025, p. 3), to spot surface cracks in bin hoists or misalignments in conveyor rollers. This visual feed complements scalar sensor data by catching degradation modes not easily observable via embedded instrumentation alone. Images flagged locally undergo further verification within DT environments that align detections against 3D asset models and documented maintenance histories (El-Agamy et al., 2024, p. 16). Cross-validating anomalies across modalities increases confidence levels before triggering costly interventions. Natural Language Processing (NLP) capabilities also enrich predictive programs by mining technician reports or citizen complaints for indicators of underlying asset issues (HAKIMI et al., 2024, p. 8). Free-text logs noting “unusual grinding sound” during bin lifts can be parsed by models like Gemma 3.4B to extract structured descriptors linked to known fault modes. Merging such human-generated observations with sensor-driven diagnostics broadens the diagnostic net while improving recall for irregular fault occurrences not well covered in existing training datasets. Data governance and interoperability matter strongly here because waste infrastructure often spans public-private operational boundaries. Middleware standardisation across diverse DePIN nodes ensures condition-monitoring outputs, whether vibration RMS values or annotated crack detections, arrive at central or federated DTs in formats consumable by both local planners and citywide asset managers (El-Agamy et al., 2024, p. 22). Security layers embedded at each level protect this bidirectional flow from manipulation; if falsified telemetry were injected unchecked, it could either prompt unnecessary maintenance (wasting budget) or hide real issues until catastrophic failure occurs (Vempati &amp; Nalini, 2024, p. 7). The shift from reactive to predictive paradigms also has measurable environmental benefits. Forecast-guided component replacements can be scheduled alongside planned service downtime to minimise additional mobilisation journeys for repair crews (Bibri et al., 2023, p. 17). Fleet lifecycle extensions reduce manufacturing demand for replacement parts; optimised lubrication intervals based on actual wear patterns cut excessive lubricant disposal volumes; proactive balancing mitigates complete motor burnouts that require intensive recycling processes. Economically, predictive maintenance platforms can support incremental rollout matching budgetary constraints much like route optimisation pilots (Mammadov et al., 2024, p. 8; Singh &amp; Shah, 2025, p. 3). Initiating programmes on high-failure-rate subsystems yields quick returns through reduced emergency callouts and stabilised service levels. Lessons from these limited-scope deployments refine model accuracy before scaling coverage fleet-wide or across all facilities managed under municipal sanitation departments. Finally, tying predictive maintenance insights back into operational domains creates synergistic loops: improved equipment reliability sustains schedule adherence for optimised routes; smoother operations enhance citizen satisfaction metrics gathered via conversational AI interfaces; reduced unplanned downtime keeps sensor grids intact for continuous feedback into DT simulations influencing long-term waste policy decisions (Vempati &amp; Nalini, 2024, p. 5). In sum, embedding AI-enhanced predictive analytics within federated DT–DePIN architectures transforms waste infrastructure care from periodic inspection cycles toward a continuously learning system capable of anticipating failures, allocating resources judiciously, and reinforcing the broader goals of sustainable urban service delivery.</w:t>
      </w:r>
    </w:p>
    <w:p w14:paraId="044D3E0A" w14:textId="77777777" w:rsidR="00676346" w:rsidRDefault="00000000">
      <w:pPr>
        <w:pStyle w:val="Heading2"/>
      </w:pPr>
      <w:bookmarkStart w:id="42" w:name="infrastructure-monitoring"/>
      <w:bookmarkEnd w:id="39"/>
      <w:bookmarkEnd w:id="41"/>
      <w:r>
        <w:rPr>
          <w:rStyle w:val="SectionNumber"/>
        </w:rPr>
        <w:t>6.2</w:t>
      </w:r>
      <w:r>
        <w:tab/>
        <w:t>Infrastructure Monitoring</w:t>
      </w:r>
    </w:p>
    <w:p w14:paraId="2251B18B" w14:textId="77777777" w:rsidR="00676346" w:rsidRDefault="00000000">
      <w:pPr>
        <w:pStyle w:val="Heading3"/>
      </w:pPr>
      <w:bookmarkStart w:id="43" w:name="sec:structural_health_monitoring"/>
      <w:r>
        <w:rPr>
          <w:rStyle w:val="SectionNumber"/>
        </w:rPr>
        <w:t>6.2.1</w:t>
      </w:r>
      <w:r>
        <w:tab/>
        <w:t>Structural Health Monitoring</w:t>
      </w:r>
    </w:p>
    <w:p w14:paraId="3314E5E8" w14:textId="77777777" w:rsidR="00676346" w:rsidRDefault="00000000">
      <w:pPr>
        <w:pStyle w:val="FirstParagraph"/>
      </w:pPr>
      <w:r>
        <w:t>Structural health monitoring (SHM) in smart urban environments is increasingly being transformed by the integration of AI-driven analytics, Digital Twin (DT) simulation frameworks, and Decentralized Physical Infrastructure Networks (DePIN). At its core, SHM involves the continuous assessment of key assets such as bridges, tunnels, high-rise buildings, and other critical structures for signs of degradation, mechanical strain, or environmental impacts. Embedding IoT-enabled sensor arrays on these assets provides the foundational data streams needed for modelling their condition over time (Mammadov et al., 2024, p. 6). These sensors typically track variables such as vibration frequencies, displacement patterns, strain responses under load, and thermal expansion behaviours. By detecting subtle deviations from baseline signatures that may indicate early structural distress, they enable proactive interventions before small issues escalate into catastrophic failures. A distinguishing operational improvement comes when this raw sensing is embedded within localized DePIN nodes situated directly on or near monitored structures. These nodes process high-frequency data at the edge to extract relevant features, such as modal frequency shifts in a bridge span, without transmitting redundant raw data upstream (HAKIMI et al., 2024, p. 8). The resulting summaries feed both immediate local control loops and higher-tier DT models without straining communication bandwidth. This architecture translates into low-latency local alerts that can initiate temporary load restrictions or route diversions if structural thresholds are breached, ensuring public safety even in scenarios where central command connectivity is degraded. Such a configuration aligns with the local optimisation dynamics previously outlined in Section </w:t>
      </w:r>
      <w:hyperlink w:anchor="sec:local_process_optimization">
        <w:r>
          <w:rPr>
            <w:rStyle w:val="Hyperlink"/>
          </w:rPr>
          <w:t>4.2.1</w:t>
        </w:r>
      </w:hyperlink>
      <w:r>
        <w:t>, where decentralised intelligence enables instant adjustments tied to site-specific conditions. When coupled with DT technology, SHM ecosystems transition from reactive alarm systems into predictive diagnostic platforms. A structural twin synchronised with live sensor feeds models evolving asset condition under various load cases and climatic stresses (El-Agamy et al., 2024, p. 16). AI models embedded within these twins learn to correlate specific signal patterns, like combined temperature-induced expansion and oscillatory damping changes, with historical failure case archives. This hybrid modelling approach fuses physics-based finite element analyses with machine learning’s ability to capture stochastic event patterns not easily parameterised in traditional engineering equations. Consequently, maintenance schedules can be optimally planned based on projected remaining service life rather than fixed intervals, yielding cost savings and reducing risk exposure by intervening earlier when needed while avoiding unnecessary repairs (Vempati &amp; Nalini, 2024, p. 7). Federated DT–DePIN interactions enhance SHM scalability across diverse asset types around a city. For example, a network of bridge twins operating in parallel with their associated edge processing nodes could share anonymised trend data through secure middleware layers (El-Agamy et al., 2024, p. 22), allowing cross-structure anomaly detection even when each bridge has different design parameters and sensor layouts. If one bridge’s DT flags a distinctive deterioration pattern caused by an unusual combination of humidity and cyclical loading events, this information can be shared across federated twins so that other assets operating under similar environmental regimes can adjust monitoring priorities pre-emptively. Computer vision brings complementary capabilities to scalar sensing in SHM deployments. Edge-mounted cameras equipped with object detection models such as lightweight YOLO variants improve detection of surface-level defects including cracking, spalling concrete, corrosion patches, or joint displacement (Singh &amp; Shah, 2025, p. 3). These vision outputs undergo geometric mapping within DT environments to locate defects precisely on a 3D model of the structure; concurrent analysis estimates severity progression rates based on past image sequences (El-Agamy et al., 2024, p. 16). Such multi-modal fusion helps verify whether sensor-detected anomalies are genuine structural faults or artefacts induced by transient loadings or benign environmental changes. Environmental context integration further strengthens diagnostic capability. By linking SHM twins to meteorological data streams within broader environmental twins (Leutert et al., 2024, p. 3), AI modules can account for short-term weather influences like gust-loading during storms or thermal stress during heatwaves when interpreting anomalous readings. Predictive models then distinguish between transient deviations attributable to events like high winds and those reflecting progressive material fatigue requiring physical intervention. In regions prone to extreme weather hazards such as typhoons or flooding, integrating hazard prediction layers enables pre-event reinforcement strategies, simulated in the twin environment, before instructing DePIN-controlled actuators (e.g., reconfigurable dampers) at the structural edge controllers to adopt protective configurations. Security resilience cannot be overlooked because feedback-enabled monitoring introduces digital attack surfaces; falsified readings could mask real deterioration or trigger unwarranted operational shutdowns (Vempati &amp; Nalini, 2024, p. 7). Encryption-enhanced communication between sensing units, local DePIN processors, and DT coordination servers ensures tamper resistance without introducing delays detrimental to safety-critical reactions. Additionally, anomaly detection algorithms trained on historical telemetry profiles run locally at DePIN nodes to recognise suspicious deviations unlikely to occur from genuine physical phenomena, prompting isolation of compromised nodes before their outputs contaminate decision logic across the network (El-Agamy et al., 2024, p. 22; HAKIMI et al., 2024, p. 8). The interplay between citizen engagement channels and SHM adds an often-overlooked yet valuable qualitative layer. Reports from passersby about visible cracks or unusual noises, processed by NLP systems like Gemma 3.4B, can be cross-referenced with current sensor datasets from corresponding structures (HAKIMI et al., 2024, p. 8). If corroborated within DT simulations as signs warranting inspection, these human-sourced observations help expand coverage to defect types less accessible via fixed sensors alone while strengthening public trust through participatory safety practices (Vempati &amp; Nalini, 2024, p. 7).</w:t>
      </w:r>
    </w:p>
    <w:p w14:paraId="43C4C8E7" w14:textId="77777777" w:rsidR="00676346" w:rsidRDefault="00000000">
      <w:pPr>
        <w:pStyle w:val="Heading3"/>
      </w:pPr>
      <w:bookmarkStart w:id="44" w:name="sec:predictive_analytics_maintenance"/>
      <w:bookmarkEnd w:id="43"/>
      <w:r>
        <w:rPr>
          <w:rStyle w:val="SectionNumber"/>
        </w:rPr>
        <w:t>6.2.2</w:t>
      </w:r>
      <w:r>
        <w:tab/>
        <w:t>Predictive Analytics for Maintenance</w:t>
      </w:r>
    </w:p>
    <w:p w14:paraId="6F5C14AA" w14:textId="77777777" w:rsidR="00676346" w:rsidRDefault="00000000">
      <w:pPr>
        <w:pStyle w:val="FirstParagraph"/>
      </w:pPr>
      <w:r>
        <w:t>Predictive analytics for maintenance builds on the convergence of continuous condition monitoring, historical performance data, and analytical models capable of projecting asset health trajectories under diverse operational conditions. In smart urban environments, the fusion of AI-driven prognostics with Digital Twin (DT) simulations and Decentralized Physical Infrastructure Networks (DePIN) creates a layered ecosystem where failure forecasting is no longer reactive but anticipatory at a city-wide scale. This paradigm extends the real-time structural health strategies employed in Section </w:t>
      </w:r>
      <w:hyperlink w:anchor="sec:structural_health_monitoring">
        <w:r>
          <w:rPr>
            <w:rStyle w:val="Hyperlink"/>
          </w:rPr>
          <w:t>6.2.1</w:t>
        </w:r>
      </w:hyperlink>
      <w:r>
        <w:t xml:space="preserve"> by embedding statistical learning and simulation-based foresight into maintenance decision-making loops. The foundation lies in acquiring high-frequency telemetry from distributed sensing arrays, strain gauges, accelerometers, thermal probes, acoustic emission sensors, deployed across transport structures, public buildings, utility assets, and environmental installations (HAKIMI et al., 2024, p. 8). These data streams flow first to DePIN edge nodes positioned close to the monitored assets. By performing feature extraction locally, such as spectral decomposition of vibration signatures or trend line smoothing of load cycles, edge processors reduce raw data volumes while preserving fault-indicative metrics (Singh &amp; Shah, 2025, p. 3). Embedding lightweight anomaly detection algorithms at this stage allows early identification of deviations from a component’s expected performance envelope, even before these anomalies are escalated to higher-tier analytics. Once ingested into DT environments, these processed signals update virtual asset models that mirror current physical conditions in near real time (El-Agamy et al., 2024, p. 16). The predictive analytics layer then applies a mix of physics-based degradation models and machine learning regressors trained on historical failure data. For instance, in bridge maintenance scheduling, finite element analysis might simulate material fatigue under forecast load profiles while a gradient boosting model refines predictions by correlating similar past structures’ lifecycles under equivalent stress regimes. This hybrid approach accommodates both deterministic wear mechanisms and stochastic variables such as microclimatic fluctuations or usage anomalies that traditional engineering formulas may insufficiently capture (Kobayashi &amp; Alam, 2024, p. 23). Machine learning techniques extend beyond simple trend extrapolation. Recurrent neural networks can model temporal dependencies in sensor readings to predict remaining useful life (RUL) estimates for components like pumps or turbines with seasonal operating patterns (Ejjami, 2024, p. 6). Reinforcement learning agents embedded within DT simulations can further explore intervention policies by “testing” different maintenance timing strategies against simulated cost–downtime trade-offs before those strategies are adopted physically. By iterating across thousands of virtual scenarios, adjusting inspection intervals, component replacement thresholds, or lubrication schedules, the system converges on maintenance plans balancing reliability targets with resource constraints. Predictive analytics becomes particularly powerful when orchestrated across federated twins via DePIN interoperability layers. Summarised prognostic indicators produced locally feed into aggregated views at regional or municipal scales without overwhelming communication bandwidths (El-Agamy et al., 2024, p. 22). If several decentralized wastewater pumping stations begin signalling correlated efficiency drop-offs predicted to culminate in bearing failures within weeks, global coordination modules can reprioritize dispatch of mobile repair teams based on geographic proximity, criticality ranking within the network, and simulated knock-on effects in connected service zones. The integration with computer vision expands diagnostic reach. Imaging devices mounted on inspection drones or fixed positions parse surface defects, cracking patterns in concrete facades or corrosion blooms on metal trusses, through convolutional neural network pipelines such as YOLO variants optimised for embedded deployment (Singh &amp; Shah, 2025, p. 3). These detections are timestamped and georeferenced before being assimilated into structural twins that track defect growth rates over successive inspections. Predictive algorithms correlate visual deterioration metrics with subsurface sensor data to refine RUL estimations; for example, accelerating crack propagation coupled with anomalous strain behaviour may recalibrate a remaining lifespan estimate downward significantly. Natural Language Processing (NLP) augments sensor- and vision-based diagnostics by mining unstructured textual records from maintenance crews or citizen reports (HAKIMI et al., 2024, p. 8). Sentiment classification can highlight recurrent complaints about specific infrastructure elements; entity recognition extracts structured descriptors like location codes or fault types from narrative logs. Feeding these semi-structured insights into asset twins enriches the training datasets driving predictive models and ensures that experiential knowledge informs algorithmic forecasts. Operationally, predictive outputs can trigger automated preparatory steps directly at the asset level through DePIN actuators. If an electrical substation transformer’s cooling efficiency is projected to degrade below safe limits within days due to fan wear, local control logic might activate interim load-shedding protocols until repair crews arrive. In transit systems, impending wheelset replacements forecast through vibration analysis could prompt dynamic rescheduling within fleet management software so that affected rolling stock is routed toward depots during low-demand periods. Security considerations remain integral when predictive models influence control pathways. Encrypted communications between edge nodes, central simulation servers, and actuator endpoints prevent malicious manipulation of forecast results (Vempati &amp; Nalini, 2024, p. 7). Embedded verification routines compare incoming model outputs against statistically plausible ranges derived from independent reference datasets; forecasts falling outside expected boundaries trigger secondary confirmation steps before downstream actions are authorized. Economic benefits manifest through avoided downtime costs and extended asset lifespans. Predictive scheduling allows aggregation of geographically clustered repairs into single mobilisations, reducing travel overhead for maintenance crews while improving parts inventory management by aligning procurement with actual degradation curves rather than arbitrary stocking levels (Mammadov et al., 2024, p. 8; Singh &amp; Shah, 2025, p. 3). Environmentally, condition-aligned interventions reduce wasted materials by avoiding premature replacements and lower ancillary emissions associated with emergency repairs. Importantly, predictive analytics fosters iterative improvement of both models and operational practices. Post-maintenance validation data, actual failure onset times versus predicted RULs, feeds back into twin calibration processes, narrowing error margins over successive cycles (El-Agamy et al., 2024, p. 16). Edge-deployed learning modules within DePIN nodes can also adapt prediction parameters based on localised operating realities distinct from city-wide averages, ensuring that mountainous districts with higher freeze–thaw stresses or coastal zones exposed to salt ingress are modelled with context-specific accuracy. By coupling high-resolution sensing with sophisticated modelling inside secure interoperable frameworks, predictive analytics transforms urban maintenance from periodic inspection regimes into continuously optimised lifecycle management systems. This not only enhances operational resilience under tightening fiscal constraints but also aligns infrastructure stewardship with sustainability imperatives through resource-efficient planning grounded in empirically validated foresight.</w:t>
      </w:r>
    </w:p>
    <w:p w14:paraId="3A91BA4A" w14:textId="77777777" w:rsidR="00676346" w:rsidRDefault="00000000">
      <w:pPr>
        <w:pStyle w:val="Heading2"/>
      </w:pPr>
      <w:bookmarkStart w:id="45" w:name="energy-efficiency-optimization"/>
      <w:bookmarkEnd w:id="42"/>
      <w:bookmarkEnd w:id="44"/>
      <w:r>
        <w:rPr>
          <w:rStyle w:val="SectionNumber"/>
        </w:rPr>
        <w:t>6.3</w:t>
      </w:r>
      <w:r>
        <w:tab/>
        <w:t>Energy Efficiency Optimization</w:t>
      </w:r>
    </w:p>
    <w:p w14:paraId="03A47E88" w14:textId="77777777" w:rsidR="00676346" w:rsidRDefault="00000000">
      <w:pPr>
        <w:pStyle w:val="Heading3"/>
      </w:pPr>
      <w:bookmarkStart w:id="46" w:name="sec:smart_grids_ai_load_balancing"/>
      <w:r>
        <w:rPr>
          <w:rStyle w:val="SectionNumber"/>
        </w:rPr>
        <w:t>6.3.1</w:t>
      </w:r>
      <w:r>
        <w:tab/>
        <w:t>Smart Grids and AI-Driven Load Balancing</w:t>
      </w:r>
    </w:p>
    <w:p w14:paraId="5896CC1F" w14:textId="77777777" w:rsidR="00676346" w:rsidRDefault="00000000">
      <w:pPr>
        <w:pStyle w:val="FirstParagraph"/>
      </w:pPr>
      <w:r>
        <w:t>Smart grids equipped with AI-driven load balancing mechanisms represent both an infrastructural and operational evolution of traditional energy networks, enabling them to actively adapt to dynamic consumption and generation patterns. Their fundamental distinction lies in the integration of advanced sensing, autonomous decision-making, and bidirectional communication flows that collectively replace static distribution practices with contextually informed optimization. Instrumentation across the grid, ranging from smart meters at end-user premises to phasor measurement units along transmission corridors, feeds continuous streams of high-resolution data on voltage, frequency, load, and local generation into analytical platforms. These datasets become the substrate for AI models that detect emerging imbalances before they manifest as instability or service degradation. The inclusion of distributed energy resources (DERs) such as photovoltaic arrays, small-scale wind installations, and battery storage intensifies the requirement for sophisticated orchestration algorithms (Gagan &amp; Jyoti, 2023, p. 8). Unlike legacy topologies where power flows predictably from centralized plants toward consumers, modern grids experience frequent reversals in flow direction due to localized generation surpluses. Load balancing under these conditions is no longer a matter of reactive dispatch but requires predictive scheduling that anticipates mismatches hours or minutes ahead. AI models, particularly recurrent neural networks tuned for time-series forecasting, ingest historic consumption patterns alongside exogenous variables such as temperature forecasts or social event calendars, producing demand curves that inform pre-emptive adjustments (Jakkani, 2024, p. 2). These forecasts enable the scheduling of flexible loads or deferred maintenance windows during anticipated low-demand periods, freeing capacity for critical operations during peaks. The operational logic benefits markedly when embedded within Digital Twin (DT) frameworks that simulate network states under varying supply-demand configurations (El-Agamy et al., 2024, p. 16). For example, an electrical DT may model how a forecasted evening peak coinciding with dropping wind output will produce thermal overload risk on specific feeders. AI agents inside the twin can then explore multiple dispatch scenarios, activating local storage discharges in affected districts, adjusting reactive power support from inverter-based DERs, to identify a combination that keeps all lines within thermal and voltage limits. These strategies are subsequently converted into executable setpoints for field devices via secure control channels. Coupling this predictive-simulative cycle with Decentralized Physical Infrastructure Networks (DePIN) introduces an additional layer of agility (HAKIMI et al., 2024, p. 8). Local nodes, such as neighbourhood energy gateways, host lightweight variants of the same AI models operating globally within central twin environments. When grid conditions evolve outside forecasts due to sudden demand spikes or generation losses, these edge nodes autonomously implement corrective measures like voltage regulation through capacitor switching or temporary load curtailment agreements with connected prosumers. By acting locally yet in coordination with broader grid objectives communicated intermittently from higher-tier controllers, they reduce control loop latency while maintaining systemic coherence. Demand-side management initiatives function as a primary execution vector for load balancing outcomes generated by AI analysis. In residential sectors, dynamic pricing signals informed by near-term forecasts encourage consumers or home energy management systems to shift discretionary loads, electric vehicle charging, water heating, to off-peak intervals. At industrial scales, pre-negotiated demand response contracts can trigger automated modulation of HVAC systems or process machinery in exchange for tariff incentives. AI optimizes which participants receive adjustment requests based not only on aggregate megawatt targets but also on locational marginal prices and local network constraints simulated inside DTs. Renewable integration further emphasizes the role of probabilistic modelling in balancing strategies. Solar PV output predictions hinge on irradiance forecasting subject to cloud cover variability; wind farm contributions fluctuate under rapidly shifting atmospheric conditions (Gagan &amp; Jyoti, 2023, p. 8). Hybrid forecasting approaches combine numerical weather prediction outputs with machine learning residual models trained on historical site-specific performance deviations to refine input profiles for DT simulations. Anticipated shortfalls can thus be mitigated by pre-charging battery arrays or ramping up hydroelectric reserves before deficits materialize physically. Microgrids illustrate how these principles scale down while still interacting with upstream infrastructures. Operating autonomously during main-grid contingencies, or synergistically during normal connectivity, they execute localized economic dispatch strategies balancing internal generation against load according to priorities optimized by embedded AI routines (El-Agamy et al., 2024, p. 16). When connected to citywide twins via DePIN backbones, microgrids contribute net export/import schedules into global optimization routines and receive advance warnings about upstream disturbances enabling smooth islanding transitions. Cybersecurity safeguards remain central given that feedback-enabled control opens pathways for malicious manipulation (Vempati &amp; Nalini, 2024, p. 7). Encryption-accelerated protocols between twin simulation hubs and DePIN nodes protect dispatch instructions during transitions from prediction to actuation. Additionally, anomaly detection algorithms trained on historical operational profiles run continuously at edge devices; should instructed setpoints deviate unreasonably from modelled safe ranges without a legitimate triggering condition, execution is paused pending further verification. The economic dimension ties closely to staged deployment strategies relevant across other domains: initial pilots might target peak-shaving within a single feeder zone using narrow-scope DT–AI–DePIN integration before expanding coverage incrementally across multiple feeders and substations once ROI is demonstrated (Mammadov et al., 2024, p. 8; Singh &amp; Shah, 2025, p. 3). Data gathered from early deployments not only validates model accuracy but also enriches training datasets for subsequent phases. Over time these accumulated refinements strengthen both forecast precision and optimization efficacy at global scale. Integration with adjacent urban domains amplifies value by turning electricity load balancing into a cross-sector enabler. For instance, when transportation system twins anticipate synchronized EV charging demand after large public events, their projections feed into grid-balancing routines so that temporary capacity boosts align temporally with actual fleet connection behaviour (Bibri et al., 2023, p. 17; Mammadov et al., 2024, p. 3). Similarly, coupling building management DTs, which optimize HVAC based on occupancy, with grid-level demands allows aggregated flexibility services to emerge organically without significant consumer inconvenience. By maintaining continuous situational awareness through multi-scale sensing; employing predictive analytics robust against stochastic renewable variability; leveraging DT simulation to vet corrective actions; executing rapid decentralized responses through DePIN nodes; and embedding cybersecurity throughout, all orchestrated under iterative economic validation cycles, AI-driven smart grids evolve beyond passive delivery infrastructure into proactive energy ecosystems capable of supporting sustainable, resilient urban growth under increasingly complex operating conditions.</w:t>
      </w:r>
    </w:p>
    <w:p w14:paraId="2C219B41" w14:textId="77777777" w:rsidR="00676346" w:rsidRDefault="00000000">
      <w:pPr>
        <w:pStyle w:val="Heading3"/>
      </w:pPr>
      <w:bookmarkStart w:id="47" w:name="sec:energy_consumption_forecasting"/>
      <w:bookmarkEnd w:id="46"/>
      <w:r>
        <w:rPr>
          <w:rStyle w:val="SectionNumber"/>
        </w:rPr>
        <w:t>6.3.2</w:t>
      </w:r>
      <w:r>
        <w:tab/>
        <w:t>Energy Consumption Forecasting</w:t>
      </w:r>
    </w:p>
    <w:p w14:paraId="204DC5DC" w14:textId="77777777" w:rsidR="00676346" w:rsidRDefault="00000000">
      <w:pPr>
        <w:pStyle w:val="FirstParagraph"/>
      </w:pPr>
      <w:r>
        <w:t>Energy consumption forecasting exploits the increasing availability of high-resolution demand and supply data to anticipate future load profiles with accuracy sufficient to drive both operational adjustments and long-term resource planning. In practice, this involves combining statistical methods, machine learning architectures, and simulation environments to predict how energy demand will evolve over various time horizons, from minutes ahead for real-time balancing to years ahead for infrastructure investment planning. The predictive layer underpins many of the control strategies described previously in Section </w:t>
      </w:r>
      <w:hyperlink w:anchor="sec:smart_grids_ai_load_balancing">
        <w:r>
          <w:rPr>
            <w:rStyle w:val="Hyperlink"/>
          </w:rPr>
          <w:t>6.3.1</w:t>
        </w:r>
      </w:hyperlink>
      <w:r>
        <w:t>, as forecast quality directly influences the effectiveness of load shifting, renewable integration, and storage dispatch. At its foundation, such forecasting draws from heterogeneous data sources: smart meter readings at building or district level, environmental inputs like temperature, humidity, and solar irradiance, socio-economic markers such as occupancy levels or commercial activity indices, and event-driven signals from calendars specifying public holidays or scheduled large gatherings (Mammadov et al., 2024, p. 4). AI models trained on these datasets can capture complex temporal patterns and cross-variable dependencies that linear models fail to represent. Recurrent neural networks (RNNs), particularly Long Short-Term Memory (LSTM) architectures, are widely applied due to their ability to model sequential dependencies in hourly or sub-hourly load series (Jakkani, 2024, p. 2). Their gating mechanisms allow retention of seasonal cycles while adapting quickly to sudden deviations caused by weather anomalies or behavioural shifts. Hybrid models embrace the strengths of both physics-based demand equations, grounded in thermodynamic principles for thermal loads, and data-driven refinements where empirical correlations cover gaps left by incomplete physical parameterisation (El-Agamy et al., 2024, p. 16). In decentralised grid contexts framed by DePIN topologies, edge-located processors can run compact forecasting models tailored to local consumption patterns (HAKIMI et al., 2024, p. 8). For example, a neighbourhood gateway equipped with AI inference accelerators can predict aggregated household evening peaks based on same-day ambient conditions and occupancy statistics from nearby transport nodes. These forecasts inform microgrid controllers when to pre-charge community batteries or initiate flexible tariff signals without waiting for centralised directives, reducing latency and preserving autonomy during connectivity interruptions. Aggregated summaries flow upward into city-scale Digital Twins (DTs), where they enrich global simulation layers with geographically differentiated load expectations. This multi-scale arrangement ensures that both local control loops and broader coordination mechanisms operate on temporally relevant intelligence rather than coarse aggregate estimates. The integration with DT environments amplifies forecasting utility by providing a safe sandbox for testing corrective measures before implementation. If a DT predicts that a regional heatwave will trigger peak cooling demands exceeding transformer ratings in certain districts, it can simulate remedial actions such as adjusting district cooling plant operations or activating demand response contracts (El-Agamy et al., 2024, p. 16). Forecast inputs themselves are iteratively improved through feedback loops: discrepancies between predicted and actual loads observed by IoT sensor arrays update model parameters over time, reducing drift due to changing consumption behaviours or evolving efficiency standards (Ejjami, 2024, p. 6). Probabilistic approaches complement point forecasts by delivering confidence intervals around expected demand values (Gagan &amp; Jyoti, 2023, p. 8). This quantification of uncertainty is critical for risk-aware scheduling of variable renewable generation integration. For solar-heavy feeders, probabilistic forecasts might direct storage assets to hold reserves if there is a non-trivial chance that actual net load will exceed baseline predictions due to unanticipated cloud cover late in the day. Conversely, during periods of high certainty in low demand windows, operators may schedule maintenance outages more aggressively knowing reserve margins are safely preserved. Machine learning also supports disaggregation tasks, separating aggregate load profiles into contributions from specific end-uses like EV charging or HVAC operation (Bibri et al., 2023, p. 17). Disaggregated forecasts enable targeted interventions: if an upcoming spike is dominated by anticipated EV connections post-workday, dynamic pricing can be adjusted specifically for charging stations while leaving residential rates unaffected. Contextualisation expands further when cross-domain data from transport or environmental DT modules inform energy predictors; anticipated increases in bus fleet usage from a major stadium event feed into depot charging schedules optimised jointly with transit operation priorities (Mammadov et al., 2024, p. 3). Edge intelligence within DePIN nodes is particularly valuable in rapidly adjusting short-term forecasts when abrupt changes occur, a factory line shutdown detected via local current sensors can immediately revise downward industrial consumption projections without awaiting slower central aggregation cycles. This agility reduces overcompensation risks in automated dispatch routines and mitigates cost penalties from unnecessary reserve activation (HAKIMI et al., 2024, p. 8; Singh &amp; Shah, 2025, p. 3). At the same time, federated learning frameworks allow distributed forecasters to share parameter updates rather than raw consumption data, improving predictive models network-wide while adhering to privacy constraints around individual energy usage profiles (El-Agamy et al., 2024, p. 22). Forecasting accuracy depends heavily on timely and reliable data ingestion; thus middleware bridging sensor grids and AI algorithms must enforce strict validation protocols against missing or corrupted entries. Embedded anomaly detection filters at ingestion points discard implausible readings, such as negative consumption spikes from metering errors, that could otherwise skew model coefficients disproportionately. Cross-checking anomalies against auxiliary measurements (e.g., voltage levels) within DT simulations helps distinguish genuine demand drops due to distributed generation surges from artefacts requiring correction before further processing.</w:t>
      </w:r>
    </w:p>
    <w:p w14:paraId="62AC5A11" w14:textId="77777777" w:rsidR="00676346" w:rsidRDefault="00000000">
      <w:pPr>
        <w:pStyle w:val="Heading2"/>
      </w:pPr>
      <w:bookmarkStart w:id="48" w:name="traffic-management"/>
      <w:bookmarkEnd w:id="45"/>
      <w:bookmarkEnd w:id="47"/>
      <w:r>
        <w:rPr>
          <w:rStyle w:val="SectionNumber"/>
        </w:rPr>
        <w:t>6.4</w:t>
      </w:r>
      <w:r>
        <w:tab/>
        <w:t>Traffic Management</w:t>
      </w:r>
    </w:p>
    <w:p w14:paraId="09083384" w14:textId="77777777" w:rsidR="00676346" w:rsidRDefault="00000000">
      <w:pPr>
        <w:pStyle w:val="Heading3"/>
      </w:pPr>
      <w:bookmarkStart w:id="49" w:name="sec:real_time_traffic_flow_optimization"/>
      <w:r>
        <w:rPr>
          <w:rStyle w:val="SectionNumber"/>
        </w:rPr>
        <w:t>6.4.1</w:t>
      </w:r>
      <w:r>
        <w:tab/>
        <w:t>Real-Time Traffic Flow Optimization</w:t>
      </w:r>
    </w:p>
    <w:p w14:paraId="1AAD13AA" w14:textId="77777777" w:rsidR="00676346" w:rsidRDefault="00000000">
      <w:pPr>
        <w:pStyle w:val="FirstParagraph"/>
      </w:pPr>
      <w:r>
        <w:t>Real-time traffic flow optimization in smart urban systems depends on the capacity to acquire, process, and act upon mobility data with minimal latency. The combination of AI-based analytics, Digital Twin (DT) simulation environments, and Decentralized Physical Infrastructure Networks (DePIN) enables such responsiveness by linking predictive modelling to geographically distributed execution points (Singh &amp; Shah, 2025, p. 2). At the core lies a dense sensing grid: roadside units equipped with cameras, inductive loop detectors, radar modules, and environmental sensors measure variables such as vehicle count, lane occupancy, travel speed distributions, and incident occurrences. These heterogeneous data streams are routed through DePIN nodes located at or near intersections or corridor control hubs, where they undergo edge-level preprocessing to remove redundancies and extract salient features for decision-making (HAKIMI et al., 2024, p. 8). By embedding AI algorithms directly at these nodes, commonly adaptive signal control models trained via reinforcement learning, the system can adjust traffic light phasing in real time according to current congestion levels rather than fixed schedules (Mammadov et al., 2024, p. 4). This autonomy mitigates delays introduced by centralized processing architectures while allowing immediate reaction to unplanned events such as breakdowns or flooding at critical bottlenecks. The integration with DT platforms elevates this capability: real-time intersection states are continuously mirrored in a virtual model of the transportation network, where optimization routines simulate short-horizon scenarios under varied signal settings or rerouting strategies (El-Agamy et al., 2024, p. 16). The DT then scores outcomes based on multi-objective criteria, journey time reduction, emission minimization, queue balance across approaches, and feeds recommended adjustments back to edge controllers for execution. Computer vision plays a pivotal role here in detecting incidents and classifying road users. Lightweight object detection architectures such as YOLOv11n can run on embedded GPUs within DePIN roadside units to identify pedestrians stepping into crosswalks against signals, bicycles approaching dangerous merges, or stalled vehicles obstructing lanes (Singh &amp; Shah, 2025, p. 3). Such detections are passed as structured metadata to both local adaptive control logic and the DT’s simulation engine. The virtual environment tests potential mitigation measures, early pedestrian signal termination, dynamic lane assignment, before selected strategies are activated in the field with minimal disruption (Vempati &amp; Nalini, 2024, p. 7). Merging video-derived insights with sensor telemetry enhances state estimation accuracy by cross-validating traffic interpretations against multiple modalities. Dynamic rerouting is another dimension where this triad of technologies shows strong benefits. Data from DePIN-managed arterial controllers can be fed into an AI pathfinding module operating inside the transportation twin to propose alternative corridors when primary routes risk saturation. These proposals account for both predicted downstream congestion (from historical and live trends) and constraints like load restrictions or ongoing works (Mammadov et al., 2024, p. 3). Navigation updates can then be transmitted selectively to connected vehicle fleets or displayed on dynamic message signs managed via local DePIN clusters along diversionary paths. Because instructions originate from simulations reflecting network-wide effects, not just isolated segments, they avoid counterproductive shifts that might displace congestion without alleviating it overall. Weather integration further refines optimization outputs. Roadside meteorological sensors combined with broader environmental twin forecasts (Leutert et al., 2024, p. 3) provide inputs on precipitation intensity, temperature drops leading to icing risk, or high-wind conditions affecting high-profile vehicles. AI models adapt signal timing plans under such conditions to reduce accident probabilities, for instance extending amber phases during heavy rain when stopping distances increase. Environmentally aware routing also emerges here: when dispersion modelling within the DT predicts that wind-still conditions will trap pollutants along certain corridors during peak flows, optimization algorithms may divert fuel-heavy freight traffic toward less impacted routes (Bibri et al., 2023, p. 17). Edge computing’s low-latency advantage ensures that even if central coordination experiences load spikes or connectivity loss, localized adaptive control remains operational (HAKIMI et al., 2024, p. 8). Controllers continue adjusting phase splits based on locally computed queue length estimates and occupancy trends while caching recent decisions for synchronization once higher-tier links restore. Federated learning between intersection AI agents allows these control policies to improve over time without streaming raw video or detailed trace data beyond their immediate zones, safeguarding privacy while sharing learned parameter updates across the network (El-Agamy et al., 2024, p. 22). Incident management benefits from this setup’s agility: if a crash is detected via CV-based anomaly recognition, vehicles stopped out of cycle alignment, and confirmed through inductive loop irregularities (Vempati &amp; Nalini, 2024, p. 7), the DT runs rapid “what-if” interference simulations of diversions before instructing upstream DePIN nodes to alter flows preemptively. Emergency response twins linked into this ecosystem ensure corridors remain clear for incoming services; AI prioritizes green waves along approach paths from dispatch centres while recalibrating crossing arterials to minimize secondary gridlock propagation (Singh &amp; Shah, 2025, p. 3). Citizen engagement layers close additional feedback loops by incorporating reports about unexpected delays received via conversational AI interfaces or NLP pipelines like Gemma 3.4B parsing social media alerts for relevant locale mentions (HAKIMI et al., 2024, p. 8). Correlating these qualitative cues with quantitative edge-sensor readings identifies blind spots in automated detection pipelines, for example temporary obstructions obscured from fixed camera lines-of-sight, which the DT can immediately factor into revised simulations. Messages confirming altered routes or expected delay times can be pushed back to reporting users through the same conversational interfaces, improving trust in municipal systems’ responsiveness. Economic efficiency results not only from reduced travel times but also from lowering idle emissions and wear on road surfaces due to smoother flows. By leveraging staged rollouts, focusing first on known choke points, the city can achieve measurable improvements before scaling CTA–(Control-Twin-Actuation) loops network-wide (Mammadov et al., 2024, p. 8; Singh &amp; Shah, 2025, p. 3). Over time, integrating traffic twins with other municipal DT domains enables holistic synchronization: freight deliveries might be rescheduled slightly when load-balancing algorithms flag overlapping peaks with commuter surges; major event scheduling could factor in projected aftershock congestion waves quantified by simulation outputs; even public transport dispatch can align departures dynamically with road network slack periods identified by continuously updated predictions inside the DT environment (El-Agamy et al., 2024, p. 16; Mammadov et al., 2024, p. 4). This cross-domain adaptability turns real-time traffic flow optimization into more than just reactive signal tuning, it becomes an orchestrated element of systemic urban performance management grounded in secure decentralised execution and enriched predictive foresight.</w:t>
      </w:r>
    </w:p>
    <w:p w14:paraId="7CD829E2" w14:textId="77777777" w:rsidR="00676346" w:rsidRDefault="00000000">
      <w:pPr>
        <w:pStyle w:val="Heading3"/>
      </w:pPr>
      <w:bookmarkStart w:id="50" w:name="sec:incident_detection_response"/>
      <w:bookmarkEnd w:id="49"/>
      <w:r>
        <w:rPr>
          <w:rStyle w:val="SectionNumber"/>
        </w:rPr>
        <w:t>6.4.2</w:t>
      </w:r>
      <w:r>
        <w:tab/>
        <w:t>Incident Detection and Response</w:t>
      </w:r>
    </w:p>
    <w:p w14:paraId="0BCBCE19" w14:textId="77777777" w:rsidR="00676346" w:rsidRDefault="00000000">
      <w:pPr>
        <w:pStyle w:val="FirstParagraph"/>
      </w:pPr>
      <w:r>
        <w:t>Detecting and responding to incidents in urban transport networks hinges on the coordinated use of distributed sensing, real-time analytics, and execution capabilities that bridge simulation-derived foresight with immediate field-level control. Within a distributed infrastructure context, roadside units, CCTV streams, inductive loops, connected vehicle telemetry, and environmental sensors form the heterogeneous input layer that reveals abnormal conditions such as collisions, stalled vehicles, debris on roadways, or crowding surges. These feeds are ingested first through Decentralized Physical Infrastructure Network (DePIN) nodes located close to the phenomena they monitor. By placing preliminary analysis at these edge points, using pattern-recognition algorithms trained on baseline signal profiles, systems can flag deviations without waiting for centralised review (HAKIMI et al., 2024, p. 8). This architecture dramatically lowers response latency: an intersection controller recognising an upstream queue forming outside normal time-of-day variation can pre-emptively adjust green phases or initiate detour signalling while parallel processes escalate status to higher coordination layers. Integration with Digital Twin (DT) environments transforms such detection into a predictive–diagnostic function. Live input streams update high-fidelity virtual replicas of transport corridors and related multimodal assets (El-Agamy et al., 2024, p. 16). AI models embedded within these twins interpret indicator patterns, sharp changes in occupancy rates across multiple segments, uncharacteristic deceleration profiles from GPS traces, as likely precursors to incidents even before they become visible in raw video. This forward-looking modelling allows operators to simulate alternative traffic management strategies under the hypothesised event conditions: for example, assessing whether diverting flows along secondary arterials will maintain throughput or simply shift bottlenecks (Mammadov et al., 2024, p. 3). Because simulations are grounded in the current network state and validated against historical analogues of similar events, recommendations carry both situational specificity and empirical confidence. Computer vision plays a distinctive role by enhancing both the precision and scope of incident recognition. Lightweight object detection architectures like YOLOv11n can be deployed directly on embedded GPUs within DePIN roadside units to classify incident types, from multi-vehicle collisions to cyclist falls, with high inference speed in varied lighting and weather conditions (Singh &amp; Shah, 2025, p. 3). Outputs distilled into metadata, bounding boxes with class labels and timestamps, are sufficient for both immediate actuation at nearby controllers and synchronisation with the global DT for systemic planning. Cross-modal fusion further enhances reliability; correlating CV-based stoppage detections with inductive loop occupancy anomalies reduces false positives arising from occlusions or temporary camera artefacts. In areas where infrastructure supports this granularity, acoustic event detection is added at edge level to identify sharp percussive sounds indicative of accidents, passing only confirmed incidents to conserve bandwidth. Once an incident is verified, whether through autonomous classification confidence thresholds or operator oversight, the coordinated response phase commences. Edge autonomy ensures execution persists even under degraded connectivity scenarios (Vempati &amp; Nalini, 2024, p. 7). For example, signal controllers within the affected sector receive updated phase plans prioritising outbound traffic diversion routes; DePIN-connected variable message signs deploy targeted guidance toward unaffected arterials; connected public transport vehicles receive rerouting instructions through secure channels. In parallel, higher-tier DT platforms orchestrate cross-district adjustments by forecasting how diversions will interact with ongoing traffic elsewhere and distributing mitigation directives accordingly. A critical subset of incident management involves ensuring priority access for emergency services. Here the DT couples live location feeds from dispatched units with predictive routing models incorporating current disruption geometry. It then back-propagates green wave timings to DePIN-managed signal arrays along approach paths while temporarily moderating non-critical crossing movements. This synchronised corridor clearance reduces travel times for responders while the local adaptive systems prevent gridlock from forming in surrounding zones due to prolonged prioritisation windows. Meteorological integration further supports incident responsiveness by linking environmental hazard forecasts from weather-model twins into situational decision logic (Leutert et al., 2024, p. 3). If heavy rainfall is predicted to coincide with peak commuting hours, pre-emptive speed advisories can be displayed on affected corridors via connected signage; adaptive control logic extends amber phases marginally to account for increased stopping distances; drainage monitoring nodes feed back into DT flood models that simulate likely impassable segments before dispatchers finalise detour instructions. Natural Language Processing (NLP) enhances this ecosystem by processing unstructured citizen reports received via mobile applications or conversational AI services (HAKIMI et al., 2024, p. 8). The Gemma 3.4B model described earlier can extract geotags and incident descriptors from free-text submissions, such as “bus broken down blocking Main St inbound”, normalising them into the operational ontology used across both DePIN routers and DT simulation datasets. These human-sourced observations help broaden coverage beyond fixed sensor fields of view; when cross-matched with sparse technical readings (e.g., unexpected dwell time spikes in transit AVL feeds), they enable earlier confirmation of developing disruptions. Security measures underpinning detection–response loops are vital given their feedback-enabled nature (Vempati &amp; Nalini, 2024, p. 7). Encryption between sensing points, simulation hubs, and actuator controllers preserves integrity; embedded anomaly detectors at each stage ensure injected malicious data streams aiming to fabricate incidents are quarantined promptly. Authentication controls define which operational roles may trigger disruptive control actions like full corridor closures or contra-flow lane activations. From a scalability perspective, pilot deployments might focus on historically accident-prone intersections where dense multi-modal sensing infrastructure is already established (Mammadov et al., 2024, p. 8; Singh &amp; Shah, 2025, p. 3). Gradual expansion then interlinks these high-coverage clusters into a citywide network capable of peer-to-peer alert cascading: an obstruction detected at one node prompts not just local action but also informs upstream decision agents modelling ripple effects through the network’s topology. In practice this approach yields benefits extending beyond direct incident resolution. Post-event analysis within DT frameworks uses archival sensor logs coupled with recorded intervention strategies to train improved predictive classifiers resistant to seasonal variation or atypical event patterns (El-Agamy et al., 2024, p. 16). Lessons derived here feed back into both AI model weights at edge nodes and scenario parameters inside central twins, refining future responses incrementally across the whole monitored area. When integrated seamlessly with real-time flow optimisation systems discussed previously in Section </w:t>
      </w:r>
      <w:hyperlink w:anchor="sec:real_time_traffic_flow_optimization">
        <w:r>
          <w:rPr>
            <w:rStyle w:val="Hyperlink"/>
          </w:rPr>
          <w:t>6.4.1</w:t>
        </w:r>
      </w:hyperlink>
      <w:r>
        <w:t>, such adaptive detection–response alignment turns urban mobility control into a continuously learning cycle, able not just to react faster when disruptions occur but also to anticipate and blunt their impact before congestion cascades irreversibly through interconnected corridors.</w:t>
      </w:r>
    </w:p>
    <w:p w14:paraId="24AE4676" w14:textId="77777777" w:rsidR="00676346" w:rsidRDefault="00000000">
      <w:pPr>
        <w:pStyle w:val="Heading1"/>
      </w:pPr>
      <w:bookmarkStart w:id="51" w:name="Xc8b5e4a4e97704c54cc71dc5748d3caad951656"/>
      <w:bookmarkEnd w:id="38"/>
      <w:bookmarkEnd w:id="48"/>
      <w:bookmarkEnd w:id="50"/>
      <w:r>
        <w:rPr>
          <w:rStyle w:val="SectionNumber"/>
        </w:rPr>
        <w:t>7</w:t>
      </w:r>
      <w:r>
        <w:tab/>
        <w:t>Challenges and Limitations of Integration</w:t>
      </w:r>
    </w:p>
    <w:p w14:paraId="4CD1EB3E" w14:textId="77777777" w:rsidR="00676346" w:rsidRDefault="00000000">
      <w:pPr>
        <w:pStyle w:val="Heading2"/>
      </w:pPr>
      <w:bookmarkStart w:id="52" w:name="sec:technical_complexity"/>
      <w:r>
        <w:rPr>
          <w:rStyle w:val="SectionNumber"/>
        </w:rPr>
        <w:t>7.1</w:t>
      </w:r>
      <w:r>
        <w:tab/>
        <w:t>Technical Complexity</w:t>
      </w:r>
    </w:p>
    <w:p w14:paraId="2C3A8337" w14:textId="77777777" w:rsidR="00676346" w:rsidRDefault="00000000">
      <w:pPr>
        <w:pStyle w:val="FirstParagraph"/>
      </w:pPr>
      <w:r>
        <w:t>The convergence of Artificial Intelligence (AI), Digital Twin (DT) platforms, and Decentralized Physical Infrastructure Networks (DePIN) into cohesive urban management architectures introduces a degree of technical complexity that rarely exists when any of these components are deployed in isolation. Much of this complexity stems from the heterogeneous nature of data sources and processing requirements involved. Urban infrastructure datasets incorporate high-frequency telemetry from IoT sensors, streaming imagery from computer vision nodes, structured historical archives, unstructured citizen reports, and synthetic outputs generated by simulations (Regmi &amp; Vomjan, 2023, p. 7). Normalizing such diverse formats in real time requires carefully engineered middleware capable of supporting multiple communication protocols while maintaining low-latency pathways between edge devices and higher-tier decision engines (El-Agamy et al., 2024, p. 22). Without robust interoperability frameworks, components risk becoming encumbered by translation overheads or failing to integrate at all due to mismatched ontologies. Synchronizing these systems is further complicated by their differing computational paradigms. AI models embedded at the edge, for instance, operate under strict power and memory constraints; they demand optimisations like quantisation or pruning to execute efficiently on devices such as NVIDIA Jetson-class modules. By contrast, DT simulation workloads may be highly parallelised but require centralised high-performance computation to maintain fidelity over large geographic scopes (El-Agamy et al., 2024, p. 16). Aligning model outputs across these tiers without introducing divergences entails building version-controlled model repositories, ensuring consistent calibration datasets, and feeding operational insights back across decentralised nodes in a controlled manner. Such version drift management is particularly difficult when federated learning approaches are used in DePIN contexts where nodes update weights locally and asynchronously transmit parameter deltas upstream (HAKIMI et al., 2024, p. 8). Another source of intricacy lies in bi-directional control loops. DT environments are not merely passive mirrors; they simulate intervention strategies which can then be deployed directly into operational assets via DePIN actuation channels. Implementing secure feedback mechanisms so that AI-generated recommendations within the twin translate accurately into physical actions calls for transaction validation layers capable of rejecting unsafe or inconsistent commands (Vempati &amp; Nalini, 2024, p. 7). This becomes more challenging because many physical infrastructures, traffic lights, electrical substations, water pumps, are legacy systems designed without native support for continuous digital control (Mammadov et al., 2024, p. 8). Retrofitting them demands protocol adapters and protective wrappers to prevent unintended interactions or overload conditions when new automation regimes are applied. Data handling complexity expands when temporal dynamics must be respected across subsystems with different update frequencies. Traffic control loops may adjust signal priorities on sub-second timescales, whereas waste collection routing models might update hourly based on fleet telemetry aggregation. Coordinating such heterogeneous refresh intervals inside an integrated architecture without introducing deadlocks or stale-data-induced misalignment demands sophisticated orchestration logic at middleware level (Singh &amp; Shah, 2025, p. 3). Additionally, stochastic environmental factors, like sudden changes in weather, can alter optimal operating parameters faster than slower-updating subsystems can respond unless cross-system prioritisation routines are in place. Security considerations intertwine closely with this coordination problem. Decentralisation distributes potential attack surfaces over hundreds or thousands of nodes; each must be hardened to prevent compromise vectors from escalating into service-wide disruptions (Vempati &amp; Nalini, 2024, p. 7). Embedding anomaly detection at both node and integration levels mitigates propagation risk but adds computational overhead that must be balanced against time-critical processing needs. Cryptographic safeguards also impose resource demands, especially on constrained DePIN endpoints, that necessitate trade-offs between encryption strength and latency-sensitive service guarantees. The integration challenge extends to semantic cohesion between decision-support logic across domains. An AI optimiser managing microgrid loads might need to reschedule electric vehicle charging cycles based on forecasts from a transportation twin; yet aligning these objectives without degrading either system’s KPIs requires a shared representation of constraints and priorities (El-Agamy et al., 2024, p. 16). Implementing common semantic layers across domains raises its own design challenges: conflicting optimisation horizons (minutes versus days), divergent objective hierarchies (cost minimisation versus emission reduction), and disparate regulatory constraints all complicate harmonisation. From a lifecycle perspective, complexity compounds once ongoing maintenance and evolution are considered. Models degrade over time due to concept drift; hardware at edges faces environmental wear; communication standards evolve as vendors iterate their IoT stacks (Mammadov et al., 2024, p. 8). Maintaining functionality thus requires continuous monitoring not just of asset performance but also of the health of the integration fabric itself, prompting the creation of meta-DTs that simulate interconnection states rather than just domain-specific operations. Cost-sensitive municipalities face added technical risk if deployment phases for each technology stack progress at different rates. Early rollouts may lock implementation choices into suboptimal patterns if later-deployed components cannot integrate cleanly without extensive re-engineering. Staged expansion helps mitigate this but demands rigorous interface specification during initial phases so that newer interoperating modules can attach seamlessly as functionality matures (Ejjami, 2024, p. 3; HAKIMI et al., 2024, p. 8). Furthermore, pilot deployments often yield locally tuned solutions that perform well under test conditions but require substantial reconfiguration for broader applicability, raising questions about how best to generalise configurations without sacrificing locality-specific optimisations developed during early stages. Operational reliability further depends on resolving failure mode interactions between technologies. A DT outage during peak hours could leave DePIN nodes without updated policy guidance; conversely, widespread edge-node failures could deprive twins of accurate live-state data (Mammadov et al., 2024, p. 3). Designing graceful degradation paths, where affected subsystems fall back to safe default behaviours rather than halting entirely, requires explicit modelling within both AI control logic and simulation environments to anticipate transient disconnections or partial data loss cases. This web of dependencies underlines why technical complexity is often underestimated during integration planning.</w:t>
      </w:r>
    </w:p>
    <w:p w14:paraId="5BC898B7" w14:textId="77777777" w:rsidR="00676346" w:rsidRDefault="00000000">
      <w:pPr>
        <w:pStyle w:val="Heading2"/>
      </w:pPr>
      <w:bookmarkStart w:id="53" w:name="sec:advanced_skill_requirements"/>
      <w:bookmarkEnd w:id="52"/>
      <w:r>
        <w:rPr>
          <w:rStyle w:val="SectionNumber"/>
        </w:rPr>
        <w:t>7.2</w:t>
      </w:r>
      <w:r>
        <w:tab/>
        <w:t>Advanced Skill Requirements</w:t>
      </w:r>
    </w:p>
    <w:p w14:paraId="3997861D" w14:textId="77777777" w:rsidR="00676346" w:rsidRDefault="00000000">
      <w:pPr>
        <w:pStyle w:val="FirstParagraph"/>
      </w:pPr>
      <w:r>
        <w:t>Deploying and sustaining integrated AI–DT–DePIN ecosystems in urban infrastructures demands a depth and breadth of expertise that far exceeds the requirements of traditional municipal technology projects. The interwoven nature of these systems means that skill shortages or gaps in one domain can disproportionately undermine the performance, reliability, or security of the whole framework. As described for multi-technology synchronisation in Section </w:t>
      </w:r>
      <w:hyperlink w:anchor="sec:technical_complexity">
        <w:r>
          <w:rPr>
            <w:rStyle w:val="Hyperlink"/>
          </w:rPr>
          <w:t>7.1</w:t>
        </w:r>
      </w:hyperlink>
      <w:r>
        <w:t>, practitioners need not only domain-specific technical competency but also fluency in cross-domain integration methods to prevent fragmentation. On the AI side, operationalising machine learning models in production-grade smart city contexts requires more than familiarity with standard training workflows. Teams must field specialists in time-series modelling for sensor telemetry, advanced computer vision architectures optimised for embedded inference, and natural language processing configured for multilingual, colloquial citizen interactions (Vempati &amp; Nalini, 2024, p. 7). The constraints of edge deployments compel additional expertise in model optimisation techniques such as quantisation-aware training or structured pruning so that algorithms remain performant on devices with low-power budgets (HAKIMI et al., 2024, p. 8). Furthermore, maintaining accuracy over time necessitates applied knowledge of online learning or federated learning paradigms; this introduces complexity in version control, model update orchestration, and validation processes when updates originate from heterogeneously provisioned nodes dispersed across a DePIN topology (El-Agamy et al., 2024, p. 22). Expertise in DT development brings its own unique challenges. Constructing faithful digital replicas of physical systems requires engineers proficient in both physics-based modelling, finite element analysis for structural systems, hydraulic network simulation for water grids, and data-driven enhancement techniques using AI to fill observational gaps (El-Agamy et al., 2024, p. 16). Such hybrid modelling calls for a workforce versed in sensor fusion methodologies capable of aligning heterogeneous datasets (temporal resolutions, units, spatial references) into coherent state estimations. Moreover, creation of interactive 3D environments tied to real-time data feeds depends on skills more common to gaming or simulation industries: GPU-based rendering pipelines, geospatial information systems, and user-interface design adapted for collaborative stakeholder engagement (El-Agamy et al., 2024, p. 3). Given that DTs are not static but continuously evolving alongside their physical counterparts, continuous integration practices must be embedded into simulation environments, requiring software engineering discipline often absent in conventional civil infrastructure teams. For DePIN architectures, core competencies extend into distributed systems engineering. Engineers must be adept at designing mesh network topologies resilient to node failure while meeting latency constraints necessary for safety-critical control loops such as adaptive traffic signalling (Singh &amp; Shah, 2025, p. 3). Knowledge of heterogeneous communication protocols, ranging from high-rate 5G links to low-power LoRaWAN, enables tailored connectivity matching each asset’s bandwidth and energy profile (HAKIMI et al., 2024, p. 8). Implementing secure interoperability between independently managed subsystems requires database architects who understand middleware normalisation layers and cybersecurity professionals skilled at embedding encryption and anomaly detection into constrained hardware environments without degrading performance. Cybersecurity emerges as a particularly acute cross-cutting requirement. Specialists must be able to identify vulnerabilities introduced by feedback-enabled DT–DePIN connections where simulation-derived commands influence live asset states. This includes competence in cryptographic key management suited for distributed edge nodes and penetration testing tailored to mixed cyber–physical environments (Vempati &amp; Nalini, 2024, p. 7). Designing defence-in-depth approaches across thousands of endpoints entails coordination between IT security experts and operational technology (OT) personnel who understand asset-specific fail-safe modes should malicious inputs slip through initial barriers. Operational analytics roles demand proficiencies bridging statistical reasoning with contextual domain knowledge. Predictive maintenance strategists must translate vibration spectra anomalies flagged by edge AI into actionable work orders sequenced according to logistical and budgetary constraints (Mammadov et al., 2024, p. 8). Energy system analysts informed by AI-driven load forecasts need an applied understanding of grid stability principles to weigh algorithmic recommendations against regulatory compliance frameworks (El-Agamy et al., 2024, p. 16). Without practitioners capable of interpreting AI outputs through the lens of engineering realities, predictive insights risk being ignored or misapplied. Interdisciplinary integration specialists serve as connective tissue joining all layers. They require sufficient literacy across AI model design, DT architecture, distributed edge computing, and urban planning regulations to facilitate coherent system behaviour across departmental boundaries. These profiles mediate between software teams developing middleware APIs, civil engineers managing asset operation schedules, policy-makers setting service priorities, and procurement officers defining vendor deliverables. The human resource demand is intensified by the necessity for adaptable skill sets given the evolving nature of standards and tools. Engineers need capabilities in continuous upskilling: assimilating new communication protocol stacks as they standardise; incorporating emerging AI methods like graph neural networks into infrastructure asset models; adopting novel simulators compatible with mixed-reality interfaces (El-Agamy et al., 2024, p. 3). Many municipalities lack institutional frameworks for such ongoing skill refreshment. Partnerships with universities or industrial consortia can partially bridge this gap by embedding municipal staff into rotational programs where they gain exposure to current research outputs translatable into operational contexts. Additionally, governance competencies are critical when multiple stakeholders co-manage decentralised infrastructures. Legal advisors familiar with data-sharing agreements under privacy law interpret interoperability requirements without contravening regulations; contract managers skilled at outcome-based specifications ensure that performance obligations under vendor agreements match dynamic service conditions predicted within AI–DT simulations (Ejjami, 2024, p. 3). Facilitating equitable citizen participation hinges on community liaisons adept at translating technical possibilities into accessible narratives, ensuring public engagement initiatives shape system parameters meaningfully rather than serving as nominal consultations. Economic planners also need targeted analytical skills: building return-on-investment models inclusive of cross-domain synergies identified via integrated simulations rather than evaluating siloed benefits (Mammadov et al., 2024, p. 8; Singh &amp; Shah, 2025, p. 3). This demands familiarity not only with traditional cost-benefit analysis methods but also with scenario-based economic modelling reflecting stochastic environmental or behavioural changes simulated inside DT frameworks. In short, advanced skill requirements span deep technical specialisations, data science under hardware constraints, hybrid physics/AI modelling, and broad integrative capacities covering multidisciplinary translation and strategic governance. Without assembling teams possessing both dimensions at adequate scale, even technically functional integrations risk failing operationally due to misalignment between predictive insight generation, secure actuation capability, and real-world decision-making processes integral to sustainable smart city management.</w:t>
      </w:r>
    </w:p>
    <w:p w14:paraId="0500D404" w14:textId="77777777" w:rsidR="00676346" w:rsidRDefault="00000000">
      <w:pPr>
        <w:pStyle w:val="Heading2"/>
      </w:pPr>
      <w:bookmarkStart w:id="54" w:name="sec:high_initial_implementation_costs"/>
      <w:bookmarkEnd w:id="53"/>
      <w:r>
        <w:rPr>
          <w:rStyle w:val="SectionNumber"/>
        </w:rPr>
        <w:t>7.3</w:t>
      </w:r>
      <w:r>
        <w:tab/>
        <w:t>High Initial Implementation Costs</w:t>
      </w:r>
    </w:p>
    <w:p w14:paraId="0BD249E4" w14:textId="77777777" w:rsidR="00676346" w:rsidRDefault="00000000">
      <w:pPr>
        <w:pStyle w:val="FirstParagraph"/>
      </w:pPr>
      <w:r>
        <w:t>The integration of AI, DT, and DePIN architectures into municipal systems entails substantial up-front capital commitments that can act as significant deterrents to adoption, particularly for smaller municipalities or those operating under constrained fiscal environments. A primary driver of these high initial costs is the expense associated with procuring, installing, and commissioning a comprehensive network of IoT sensors across disparate infrastructure assets (Mammadov et al., 2024, p. 10). Deploying this hardware at scale requires careful site-specific adaptation, bridge-mounted strain gauges differ fundamentally from soil moisture probes in parks or machine-vision camera clusters at intersections, not only in physical form factor but also in power provisioning and communication requirements. Beyond raw device costs, there are expenditures linked to establishing reliable connectivity. Urban cores might justify investment in high-bandwidth networks such as fibre or 5G to support latency-sensitive applications like adaptive traffic control; low-density areas instead depend on long-range protocols such as LoRaWAN, requiring additional gateway infrastructure (Vempati &amp; Nalini, 2024, p. 6). Installation is rarely a matter of plug-and-play deployment. Legacy infrastructure often lacks native compatibility with modern digital interfaces (Pandey &amp; Bhatia, 2024, p. 10), necessitating retrofitting through protocol converters or external controllers that add both direct acquisition cost and integration engineering labour. In many cases, structural modifications are required to mount sensing units safely and accessibly while maintaining asset integrity, adding civil works expenses to the technology budget. This is compounded by the need for redundant sensing paths where reliability is critical; bridges or tunnels designated as evacuation routes may require multiple independent sensor arrays feeding separate processing nodes, doubling certain hardware costs to meet resilience requirements. Once data is acquired in the field, additional cost pressures arise from building the computational environment capable of storing, harmonising, and analysing it at scale. Digital Twin implementations designed for complex urban systems demand substantial investment in servers or cloud computing contracts adjustable for real-time simulation throughput (J. B. Fernandez et al., p. 2). Licensing advanced simulation engines, or developing custom ones where off-the-shelf models fail to capture local conditions, involves significant software procurement and development spending (Aloupogianni et al., 2024, p. 5). These development activities also incur opportunity costs when specialist staff must be diverted from ongoing operational duties for system modelling inputs. For AI components, upfront cost items include not only model development but extensive ground-truth data labelling campaigns to train computer vision systems on locally relevant object classes or anomaly detection models on domain-specific sensor signatures (Vempati &amp; Nalini, 2024, p. 6). Model training itself can be computationally intensive, calling for GPU clusters that entail capital outlay or recurring cloud expenditure, and retraining cycles initiated during early-phase calibration consume further resources before stability in inference performance is reached. DePIN deployments introduce their own high front-loaded demands. Establishing a resilient decentralised architecture requires purchasing and configuring edge-computing devices at each node with sufficient processing power for local decision-making (HAKIMI et al., 2024, p. 8). Nodes positioned in exposed or remote environments often need ruggedised enclosures, autonomous power (e.g., solar plus battery), and environmental conditioning such as heating or cooling modules, all adding per-unit cost increments. Further expense comes from implementing robust cybersecurity capability directly into these distributed devices since they operate outside secure central facilities (Vempati &amp; Nalini, 2024, p. 7). At system scale, provisioning secure key management infrastructures and intrusion detection frameworks broad enough to cover every endpoint significantly increases early investment before any operational benefit materialises. Labour costs during integration stages tend to be higher than in traditional siloed deployments because interdisciplinary teams of AI engineers, data scientists, simulation experts, civil engineers, network architects, and cybersecurity specialists must coordinate closely over extended commissioning periods (Regmi &amp; Vomjan, 2023, p. 4). Many municipalities need to contract external consultants due to scarcity of such cross-domain expertise internally (Ejjami, 2024, p. 3), inflating initial budgets further. Training programmes to upskill staff generate near-term costs as well; personnel must learn not just new toolsets but new operational paradigms created by merged AI–DT–DePIN workflows. Physical implementation often requires alignment with regulatory compliance which itself imposes financial burdens: privacy-by-design audits for extensive data collection regimes; safety certifications for connected devices controlling physical actuators; licensing fees associated with spectrum use if private wireless networks are deployed; and adherence to interoperability standards requiring certification testing cycles before large-scale rollout (Pandey &amp; Bhatia, 2024, p. 10). Further amplifying these challenges are parallel maintenance commitments that begin accruing from day one despite limited functionality early in deployment phases. Sensor recalibration schedules commence immediately after installation; software platforms demand version updates; security certificates require renewal, all while integrated benefits remain unrealised because full system functionality depends on later phases being completed. This mismatch between incurred operational expenditure and deferred return exacerbates perceived risk among decision-makers evaluating business cases. Energy consumption linked to expanded computational demand becomes an additional embedded cost consideration when designing long-lived smart city systems. High-performance DT simulation servers and continuous AI inference workloads increase electricity usage relative to pre-digital baselines; unless mitigated through energy-efficient hardware selection or renewable sourcing strategies, this introduces both direct utility costs and indirect costs via sustainability compliance if emissions caps bind municipal operations (Dulaimi et al., 2022, p. 6). Financing constraints frequently magnify the perception of these upfront investments as barriers rather than enablers. Public sector procurement cycles may stretch across fiscal years unsuited for cohesive project funding; fragmented funding risks forcing piecemeal adoption patterns that undermine architectural coherence envisaged in initial design stages. Even where external grants or loans are available, e.g., green transition funds, the administrative overhead of application preparation and compliance reporting erodes capacity for technical execution concurrently. Mitigation strategies do exist but involve careful planning: phasing deployment geographically allows early benefits to offset subsequent rollout stages; adopting modular open-standard platforms from inception minimises lock-in risk while enabling incremental expansion; leveraging existing asset renewal windows aligns sensor installation with planned maintenance workstreams reducing marginal costs of retrofit labour (Mammadov et al., 2024, p. 10). However even under phased adoption scenarios careful budgeting remains essential since shared data infrastructures (e.g., high-capacity network clouds) typically require being sized for anticipated peak usage early on rather than scaled reactively without service disruption. Ultimately these intertwined cost drivers, comprising hardware acquisition, infrastructure retrofitting, computational platform buildout, specialist labour mobilisation, regulatory compliance processes, parallel O&amp;M obligations from project inception, increased energy consumption profiles, and governance-related financing inefficiencies, highlight why strong political commitment and innovative financing mechanisms are core prerequisites before committing to full-scale integrated smart city transformations reliant on AI-, DT-, and DePIN-enabled capabilities. Without addressing such initial capital pressure points systematically during feasibility assessment stages, even technically sound proposals risk stagnation before delivering measurable urban performance improvements envisioned at the planning table.</w:t>
      </w:r>
    </w:p>
    <w:p w14:paraId="1D69584B" w14:textId="77777777" w:rsidR="00676346" w:rsidRDefault="00000000">
      <w:pPr>
        <w:pStyle w:val="Heading1"/>
      </w:pPr>
      <w:bookmarkStart w:id="55" w:name="X00e4320fceb32a53f171794502ceb6bc161f318"/>
      <w:bookmarkEnd w:id="51"/>
      <w:bookmarkEnd w:id="54"/>
      <w:r>
        <w:rPr>
          <w:rStyle w:val="SectionNumber"/>
        </w:rPr>
        <w:t>8</w:t>
      </w:r>
      <w:r>
        <w:tab/>
        <w:t>Economic Viability and ROI Considerations</w:t>
      </w:r>
    </w:p>
    <w:p w14:paraId="6D6CEC04" w14:textId="77777777" w:rsidR="00676346" w:rsidRDefault="00000000">
      <w:pPr>
        <w:pStyle w:val="Heading2"/>
      </w:pPr>
      <w:bookmarkStart w:id="56" w:name="sec:cost_benefit_analysis_frameworks"/>
      <w:r>
        <w:rPr>
          <w:rStyle w:val="SectionNumber"/>
        </w:rPr>
        <w:t>8.1</w:t>
      </w:r>
      <w:r>
        <w:tab/>
        <w:t>Cost-Benefit Analysis Frameworks</w:t>
      </w:r>
    </w:p>
    <w:p w14:paraId="06A74D31" w14:textId="77777777" w:rsidR="00676346" w:rsidRDefault="00000000">
      <w:pPr>
        <w:pStyle w:val="FirstParagraph"/>
      </w:pPr>
      <w:r>
        <w:t>Designing cost–benefit analysis frameworks for integrated AI, DT, and DePIN deployments demands a methodology that can accommodate the layered complexity already highlighted in Section </w:t>
      </w:r>
      <w:hyperlink w:anchor="sec:technical_complexity">
        <w:r>
          <w:rPr>
            <w:rStyle w:val="Hyperlink"/>
          </w:rPr>
          <w:t>7.1</w:t>
        </w:r>
      </w:hyperlink>
      <w:r>
        <w:t>. Unlike conventional infrastructure evaluation models that often isolate capital expenditure and operational savings within one functional domain, the integrated nature of these systems means that direct benefits, indirect spillovers, and emergent synergies must be measured across multiple service categories simultaneously. A core principle is the distinction between technology-specific returns, benefits attributable to stand-alone deployment of an individual component, and synergistic returns emerging from cross-technology orchestration (Singh &amp; Shah, 2025, p. 3). The framework must therefore capture baseline performance metrics of each participating subsystem before integration to establish credible counterfactuals against which joint deployment outcomes are compared. The structure typically begins with a stakeholder-aligned definition of tangible and intangible value streams. Tangible streams include reductions in operational expenditure (e.g., fewer truck kilometres in waste collection), deferred capital investments through predictive maintenance, or energy cost savings achieved by AI-optimized load balancing (El-Agamy et al., 2024, p. 16; Vempati &amp; Nalini, 2024, p. 5). Intangible components encompass harder-to-monetise outcomes such as improved public safety from faster incident detection (Mammadov et al., 2024, p. 3), increased public trust via transparent decision processes supported by DT visualisations, and environmental benefits linked to emission reductions (Bibri et al., 2023, p. 17). Assigning monetary equivalents to non-market outcomes requires contingent valuation or benefit transfer methods using precedents from analogous sectors; this increases analytical nuance but also the potential range of uncertainty. Time horizon selection critically shapes results.</w:t>
      </w:r>
    </w:p>
    <w:p w14:paraId="5B490E77" w14:textId="77777777" w:rsidR="00676346" w:rsidRDefault="00000000">
      <w:pPr>
        <w:pStyle w:val="Heading2"/>
      </w:pPr>
      <w:bookmarkStart w:id="57" w:name="sec:short_term_vs_long_term_returns"/>
      <w:bookmarkEnd w:id="56"/>
      <w:r>
        <w:rPr>
          <w:rStyle w:val="SectionNumber"/>
        </w:rPr>
        <w:t>8.2</w:t>
      </w:r>
      <w:r>
        <w:tab/>
        <w:t>Short-Term vs Long-Term Returns</w:t>
      </w:r>
    </w:p>
    <w:p w14:paraId="1CBCD7E1" w14:textId="77777777" w:rsidR="00676346" w:rsidRDefault="00000000">
      <w:pPr>
        <w:pStyle w:val="FirstParagraph"/>
      </w:pPr>
      <w:r>
        <w:t>Evaluating short-term and long-term returns in integrated AI–DT–DePIN deployments requires balancing the immediacy of certain quantifiable gains against slower-maturing benefits that often accrue indirectly over time. The disparity between these two horizons is not merely temporal but also structural, tied to the mode of value generation and the scale at which impacts materialize. Short-term ROI typically emerges from discrete operational improvements achievable shortly after deployment, often in pilot or early-scale phases, while long-term ROI depends on systemic transformations and cross-domain synergies that require sustained integration, iterative optimisation, and institutional adaptation. On the short-term side, benefits tend to be direct, tangible, and relatively easy to attribute to individual components. For instance, deploying AI-driven route optimisation in waste collection can yield immediate savings in fuel consumption and labour hours through reduced vehicle kilometres travelled (Vempati &amp; Nalini, 2024, p. 5). Similarly, edge-level traffic signal control governed by reinforcement learning models can achieve measurable congestion reduction within weeks by dynamically adapting phasing schedules (Mammadov et al., 2024, p. 4). These interventions produce clear key performance indicator (KPI) shifts without necessitating complete systemic integration, and their financial impact can often be extrapolated from baseline operational cost data. Other short-term returns emerge from predictive maintenance pilots where high-failure-rate assets are instrumented with sensors feeding anomaly detection models; decreased emergency repair incidents quickly translate into cost avoidance (El-Agamy et al., 2024, p. 16). The relative simplicity of demonstrating early ROI is valuable for justifying continued investment, particularly important for public administrations under budget scrutiny, but it risks creating a biased emphasis on incremental tweaks over transformative redesigns. Short-term measures optimise within existing operational paradigms rather than challenging structural inefficiencies or siloed workflows. While beneficial in stabilising early adoption phases, such measures may plateau if not accompanied by architectural integration capable of unlocking broader synergies identified in Section </w:t>
      </w:r>
      <w:hyperlink w:anchor="sec:cost_benefit_analysis_frameworks">
        <w:r>
          <w:rPr>
            <w:rStyle w:val="Hyperlink"/>
          </w:rPr>
          <w:t>8.1</w:t>
        </w:r>
      </w:hyperlink>
      <w:r>
        <w:t>. For example, incremental energy savings from isolated building HVAC optimisation may fall short of potential network-wide gains available if those systems are coupled to grid-balancing strategies coordinated via federated DTs (Bibri et al., 2023, p. 17). Long-term returns tend to manifest when locally optimised subsystems are interconnected into citywide ecosystems through interoperability middleware, shared data ontologies, and harmonised governance policies (El-Agamy et al., 2024, p. 22). These conditions enable compounding efficiencies: waste collection DT modules can coordinate with road maintenance scheduling twins to synchronise fleet deployment; adaptive street lighting control can factor in predicted grid stress patterns derived from renewable generation forecasts; environmental quality monitoring can trigger both traffic rerouting and industrial process dampening during projected pollution spikes. Such integrations propagate secondary benefits, for instance improved public health outcomes from cleaner air reduce healthcare spending, that extend economic returns beyond strictly operational budgets (Bibri et al., 2023, p. 17). The maturation period for such long-range impacts varies according to adoption velocity, system complexity, and cross-departmental coordination efficacy. Establishing a federated “twin-of-twins” architecture across essential services may take years due to technical complexity (Ejjami, 2024, p. 3), yet once operational it supports adaptive policymaking that continually reconfigures urban assets toward more efficient equilibria. Returns here are partly infrastructural, with extended asset lifespans reducing capital replacement frequency, and partly strategic, such as increased resilience against extreme weather events preemptively mitigated by DT-informed decentralised actuation routines (Vempati &amp; Nalini, 2024, p. 7). Economically, short- and long-term horizons also exhibit different investment–return profiles. Early-stage projects may show high marginal ROI because low-hanging inefficiencies are easy to address; however these plateaus arrive quickly unless reinvestment focuses on deeper integration layers. Long-term ROI curves initially lag due to greater up-front costs, arising from standardisation work, cross-system data fusion, incremental hardware retrofitting, but they can surpass short-term trajectories once cumulative synergies take hold (Mammadov et al., 2024, p. 8; Singh &amp; Shah, 2025, p. 3). This inflection is especially visible when integrated AI–DT frameworks eliminate duplicated infrastructure: a unified sensor backbone servicing multiple municipal functions amortises its cost across domains over decades rather than years. Risk profiles differ correspondingly. Short-term projects face mainly execution risk (technical reliability of discrete solutions) whereas long-horizon initiatives must manage compounded uncertainties, technological change rates possibly outpacing deployed standards; political cycles disrupting continuity; evolving regulatory regimes affecting permissible data sharing (Ejjami, 2024, p. 3). Nonetheless, diversified benefit streams inherent in highly integrated systems provide resilience against sector-specific shocks: downturns in transit demand may coincide with rising demands on energy management systems, permitting resources reallocation without net service degradation if systems are interoperable. Additionally, the societal dimension tends to weigh more heavily in long-term evaluations. Trust-building through transparent use of civic data takes sustained engagement before it influences adoption willingness at scale; early missteps in privacy protection or inequitable service improvements can set back this trajectory considerably (Vempati &amp; Nalini, 2024, p. 7). Conversely, multi-year consistency in delivering reliable public-facing smart services fosters community endorsement that eases future policy implementation, an intangible yet significant return often excluded from narrow cost–benefit templates focused exclusively on direct financial outcomes. Strategic planning for integrated smart infrastructure should therefore avoid pitting short- against long-term returns as mutually exclusive objectives; rather they are sequentially interlinked stages where early tactical wins create political capital and operational stability required for more ambitious integrations whose payback horizons extend into decades.</w:t>
      </w:r>
    </w:p>
    <w:p w14:paraId="13B294C1" w14:textId="77777777" w:rsidR="00676346" w:rsidRDefault="00000000">
      <w:pPr>
        <w:pStyle w:val="Heading2"/>
      </w:pPr>
      <w:bookmarkStart w:id="58" w:name="X3fc9c5721fb707df57dcd7dd6ee6bebf35f86d3"/>
      <w:bookmarkEnd w:id="57"/>
      <w:r>
        <w:rPr>
          <w:rStyle w:val="SectionNumber"/>
        </w:rPr>
        <w:t>8.3</w:t>
      </w:r>
      <w:r>
        <w:tab/>
        <w:t>Funding Models and Public-Private Partnerships</w:t>
      </w:r>
    </w:p>
    <w:p w14:paraId="45016490" w14:textId="77777777" w:rsidR="00676346" w:rsidRDefault="00000000">
      <w:pPr>
        <w:pStyle w:val="FirstParagraph"/>
      </w:pPr>
      <w:r>
        <w:t>Developing integrated AI–DT–DePIN systems within municipal environments requires financing strategies that bridge substantial up-front costs with the longer-term, often diffuse, benefits described in Section </w:t>
      </w:r>
      <w:hyperlink w:anchor="sec:short_term_vs_long_term_returns">
        <w:r>
          <w:rPr>
            <w:rStyle w:val="Hyperlink"/>
          </w:rPr>
          <w:t>8.2</w:t>
        </w:r>
      </w:hyperlink>
      <w:r>
        <w:t>. Public–private partnership (PPP) arrangements have emerged as a pragmatic vehicle in this context because they distribute both risks and returns between municipal authorities, private sector actors, and sometimes academic or non-profit collaborators. For urban infrastructure modernisation initiatives, especially those embedding high-technology components into essential services, structured PPP frameworks can align incentives for capital provision, operational performance, and continual innovation. From the public sector’s perspective, strategic governmental programmes, such as France’s “Plan France Très Haut Débit” and the French Tech initiative, demonstrate how direct funding injections, often coupled with policy support mechanisms, can stimulate private investment into smart city developments (Ejjami, 2024, p. 16). These initiatives illustrate that PPP viability improves when governments establish clear legal and regulatory scaffolding to protect public interests while allowing commercial partners operational flexibility. Formalising objectives in advance not only aligns deployment outcomes with public policy priorities but also mitigates disputes over responsibilities during execution. Written frameworks that embed openness requirements and transparency obligations can help resolve potential conflicts of interest and sustain political legitimacy for projects spanning multi-year timelines. Private sector participation brings expertise, rapid technology iteration capabilities, and access to financing channels unavailable to most municipalities. Large multinational consultancies and technology vendors already offer packaged smart city services, from sensor network installation to analytics-as-a-service, that municipalities can adopt through leasing agreements or service contracts rather than outright capital purchases (Kitchin et al., 2017, p. 4). This shifts expenditure profiles from capital-intensive lump sums into operating expenses spread predictably across budget cycles. For instance, a sanitation department may lease AI-optimised waste routing software on a per-vehicle subscription basis bundled with periodic updates and maintenance, reducing both technical risk and internal staffing demands while accelerating deployment. Similarly, hardware such as edge processing units or environmental sensors may be provided under equipment-as-a-service contracts where ownership remains with the vendor; this arrangement incentivises suppliers to ensure uptime performance because revenue is linked to service continuity rather than one-time sales. The economic calculus of these partnerships depends heavily on allocating not only cost burdens but also rights over data streams generated by integrated technologies. Given that AI training datasets, DT calibration parameters, and DePIN node telemetry represent valuable intellectual property for algorithmic refinement or commercial resale, PPP contracts must define permissible usage clearly (Ejjami, 2024, p. 16). In some models, anonymised datasets are co-owned: municipalities retain control over regulatory compliance and privacy protection while permitting vendors to use aggregated non-identifiable data for improving core product offerings, a quid pro quo that can reduce service fees or extend contract terms favourably for the public side. A further variation involves establishing special purpose vehicles (SPVs) jointly controlled by the city government and consortium partners; these entities manage both physical deployments and monetisation of derivative services such as data analytics subscriptions to third parties like utility firms or transport operators. Research institutions often join PPP consortia under living lab models where deployment sites double as experimental testbeds (El-Agamy et al., 2024, p. 38). Universities contribute method development, optimising AI algorithms for specific DT simulations, while benefiting from field-scale validation opportunities; in return they may secure grant co-financing from national science agencies willing to subsidise applied R&amp;D embedded within operational infrastructure projects. This triangular arrangement diversifies funding sources beyond pure municipal bonding or corporate equity contributions, lowering sensitivity to fluctuations in any single stakeholder’s fiscal health. Financial structuring must also anticipate phased implementation compatible with evolving budget availability and technical maturity of each component system. Staged rollouts enable early demonstration zones, funded perhaps entirely by private capital under a revenue-sharing model, to prove viability before scaling citywide under joint financing (Singh &amp; Shah, 2025, p. 3). In energy management contexts, for example, PPPs might install smart microgrids in select districts at their own cost in exchange for a portion of documented energy savings over a defined term; if performance meets contractual thresholds agreed upon beforehand using DT-based forecasting baselines, expansion across other districts draws on mixed funding pools incorporating municipal capital allocations alongside syndicated private loans. Risk-sharing mechanisms embedded in PPP frameworks often hinge on detailed key performance indicators (KPIs) traceable via integrated monitoring platforms developed within the AI–DT–DePIN stack itself (Ejjami, 2024, p. 3). Because such systems provide real-time data validation, from waste collection turnaround times to grid stability indexes, payment schedules or profit splits can be dynamically adjusted based on verified outcomes rather than static milestones prone to dispute. This tight coupling of financial flows with live operational metrics creates ongoing mutual accountability: private partners are rewarded directly for maintaining performance above baseline projections modelled pre-deployment inside DT simulations; cities retain leverage through transparent audit trails stored in secure federated databases accessible across consortium members. An interesting evolution of PPP funding emerges when decentralised governance principles underlying DePIN architectures inspire distributed ownership among community stakeholders themselves. Cooperative utilities or neighbourhood associations could invest directly into localised infrastructure nodes, solar arrays feeding microgrids or environmental sensor clusters feeding district-specific DT modules, with municipal coordination ensuring interoperability standards (El-Agamy et al., 2024, p. 16). The operational backbone remains a hybrid public–private network but now incorporates community capital contributions entitling participants to dividends from surplus energy sales or commercial analytics products derived from collective sensor data. Such democratised PPP variants reinforce social buy-in alongside fiscal feasibility by rooting financial stakes locally rather than solely within corporate–government hierarchies. Ultimately the diversity of models, from top-down nationally sponsored programmes catalysing vendor consortia (Ejjami, 2024, p. 16), through conventional design–build–operate contracts billed against verified KPI delivery (Kitchin et al., 2017, p. 4), to distributed cooperative micro-investment approaches linked via interoperability layers, underscores that there is no singular blueprint for financing integrated AI–DT–DePIN systems sustainably at scale. What remains consistent is the necessity for explicit articulation of value capture mechanisms; rigorous governance provisions balancing innovation freedom with public accountability; and adaptive structuring able to evolve alongside both technological trajectories and shifting socio-economic conditions encountered over decades-long asset lifecycles inherent to urban infrastructure renewal programmes.</w:t>
      </w:r>
    </w:p>
    <w:p w14:paraId="617BC7D8" w14:textId="77777777" w:rsidR="00676346" w:rsidRDefault="00000000">
      <w:pPr>
        <w:pStyle w:val="Heading1"/>
      </w:pPr>
      <w:bookmarkStart w:id="59" w:name="future-research-directions"/>
      <w:bookmarkEnd w:id="55"/>
      <w:bookmarkEnd w:id="58"/>
      <w:r>
        <w:rPr>
          <w:rStyle w:val="SectionNumber"/>
        </w:rPr>
        <w:t>9</w:t>
      </w:r>
      <w:r>
        <w:tab/>
        <w:t>Future Research Directions</w:t>
      </w:r>
    </w:p>
    <w:p w14:paraId="64AE9A02" w14:textId="77777777" w:rsidR="00676346" w:rsidRDefault="00000000">
      <w:pPr>
        <w:pStyle w:val="Heading2"/>
      </w:pPr>
      <w:bookmarkStart w:id="60" w:name="sec:scalability_integrated_systems"/>
      <w:r>
        <w:rPr>
          <w:rStyle w:val="SectionNumber"/>
        </w:rPr>
        <w:t>9.1</w:t>
      </w:r>
      <w:r>
        <w:tab/>
        <w:t>Scalability of Integrated Systems</w:t>
      </w:r>
    </w:p>
    <w:p w14:paraId="19573830" w14:textId="77777777" w:rsidR="00676346" w:rsidRDefault="00000000">
      <w:pPr>
        <w:pStyle w:val="FirstParagraph"/>
      </w:pPr>
      <w:r>
        <w:t>Scaling integrated AI–DT–DePIN ecosystems from pilot deployments to full metropolitan coverage requires addressing both architectural and organisational dimensions that differ markedly from initial proof-of-concept phases. Early-stage implementations often benefit from controlled environments: limited geographic scope, relatively homogeneous asset types, and dedicated project teams able to fine-tune configurations in situ. As expansion progresses, however, heterogeneity increases, assets vary in age, sensor provisions differ across districts, communication infrastructures span multiple protocols, and the operational envelope encompasses a far wider set of environmental and socio-economic conditions (HAKIMI et al., 2024, p. 8). This heterogeneity challenges core assumptions embedded in early design choices; models calibrated on constrained datasets may underperform when confronted with new behavioural patterns or failure modes beyond their original training distribution. One foundational factor in scalability is the choice of system architecture. Distributed designs inherent to DePIN offer a degree of horizontal scalability in which new nodes can be added incrementally without overloading central processing capacity, provided that the network backbone supports modular integration (Singh &amp; Shah, 2025, p. 3). However, even with decentralised decision-making, coordination overhead grows as node counts rise. Without carefully engineered interoperability layers harmonising data schemas and control semantics across subsystems, the integration effort required for each additional cluster increases disproportionately (El-Agamy et al., 2024, p. 22). Middleware must support automatic discovery and registration of new assets, dynamic load balancing for analytic workloads, and conflict resolution when multiple local controllers propose actions affecting shared infrastructure domains. Data transport infrastructure becomes another limiting factor at scale. Pilot deployments can operate over provisioned high-bandwidth channels with minimal contention; citywide expansions require adaptive communication strategies matching requirements to asset criticality and latency sensitivity (Mammadov et al., 2024, p. 8). High-priority control loops for safety-critical assets should maintain access to low-latency links such as fibre or 5G, while background telemetry suitable for batch processing may offload to low-power wide-area networks. Implementing intelligent routing policies inside DePIN nodes helps ration bandwidth dynamically, dropping non-critical streams during congestion to preserve timely delivery for essential subsystems. At very large scale, adopting hierarchical clustering of nodes reduces the number of direct peer connections each unit must maintain, thereby limiting protocol overheads and minimising risk of network-wide performance degradation. From an analytical standpoint, scaling AI-driven components requires strategies that mitigate computational bottlenecks. In distributed contexts where thousands of edge devices execute inference locally, centralised retraining routines must accommodate asynchronous model updates without destabilising global performance baselines (Vempati &amp; Nalini, 2024, p. 7). Federated learning offers one pathway, but its efficiency declines if gradient synchronisation becomes too frequent or communication costs overwhelm payload benefits. Approaches such as clustered aggregation, grouping geographically or functionally related nodes before model merging, can reduce update volume while preserving contextual adaptation specific to subregions within the city. Hybrid retraining regimes alternating between global synchronisation cycles and extended local fine-tuning phases allow models to incorporate micro-environmental variation without constant dependence on backbone connectivity. Simulation fidelity within DT frameworks also interacts with scaling concerns. For small-scale pilots, high-resolution twins can model asset behaviour at fine temporal granularity across entire scope; at city scale this quickly becomes computationally prohibitive (El-Agamy et al., 2024, p. 16). Implementing multi-resolution modelling, where core computation resources focus on high-detail simulation for critical zones while lower-priority areas update with reduced fidelity, helps balance precision against throughput demands. Event-driven refinement can then trigger temporary increases in simulation resolution for affected regions during anomalies or planned interventions. Maintaining coherence across these varied-fidelity zones hinges on robust state interpolation mechanisms so that aggregated projections remain consistent when outputs are reintegrated into higher-level planning tools. Operational governance structures have a profound effect on scalability viability. As coverage widens, systems cross jurisdictional boundaries between municipal departments or even distinct municipalities within a metropolitan region (Ejjami, 2024, p. 3). Establishing cross-domain governance protocols, covering data-sharing agreements, standard operating procedures for cross-boundary control actions, and resolution mechanisms for competing optimisation goals, is critical to prevent fragmentation into quasi-independent silos that erode systemic efficiency gains envisioned in integrated design principles. Such coordination frameworks should draw on standard ontologies to ensure semantic alignment; otherwise scaling magnifies misinterpretations between interconnected controllers tasked with co-managing shared corridors or utility grids. Edge hardware provisioning must also consider lifecycle replacement schedules aligned with scaling trajectories. Devices deployed earliest will approach end-of-life sooner; unless phased rollouts deliberately stagger equipment generations, large portions of the system may face simultaneous refresh cycles incurring substantial capital spikes (Mammadov et al., 2024, p. 8; Singh &amp; Shah, 2025, p. 3). Designing procurement plans that anticipate generational overlap maintains platform continuity while enabling staged adoption of emerging capabilities, such as increased onboard inference capacity, that improve performance headroom under expanding workloads. Security risk surfaces multiply alongside physical footprint growth. Each newly commissioned endpoint presents an additional potential ingress vector for malicious actors (Vempati &amp; Nalini, 2024, p. 7). Scalability plans must therefore embed security provisioning into onboarding workflows: automated application of hardened configuration templates upon node registration; cryptographic key provisioning integrated with identity management services; and enrolment into distributed intrusion detection federations capable of correlating anomalies across spatially separated segments. Given practical constraints on local device resources, threat detection models may need tiered deployment: lightweight detectors running continuously at the edge complemented by more complex forensic analysis operating centrally or at intermediate aggregation tiers. Economic sustainability under scaled integration hinges on aligning operational expenditure growth with incremental value capture across domains. Synergistic benefits, such as shared sensing backbones serving energy management, transport optimisation, and environmental monitoring simultaneously, increase ROI per asset when integrated correctly (Bibri et al., 2023, p. 17). However realising these efficiencies requires intentional co-location strategies during expansion so that multi-use potential is available from installation rather than retrofitted later at higher marginal cost. Finally, human resource scaling cannot be overlooked.</w:t>
      </w:r>
    </w:p>
    <w:p w14:paraId="42134DC6" w14:textId="77777777" w:rsidR="00676346" w:rsidRDefault="00000000">
      <w:pPr>
        <w:pStyle w:val="Heading2"/>
      </w:pPr>
      <w:bookmarkStart w:id="61" w:name="sec:standardization_interoperability"/>
      <w:bookmarkEnd w:id="60"/>
      <w:r>
        <w:rPr>
          <w:rStyle w:val="SectionNumber"/>
        </w:rPr>
        <w:t>9.2</w:t>
      </w:r>
      <w:r>
        <w:tab/>
        <w:t>Standardization and Interoperability</w:t>
      </w:r>
    </w:p>
    <w:p w14:paraId="799B7194" w14:textId="77777777" w:rsidR="00676346" w:rsidRDefault="00000000">
      <w:pPr>
        <w:pStyle w:val="FirstParagraph"/>
      </w:pPr>
      <w:r>
        <w:t>As integrated AI–DT–DePIN systems expand in scope and complexity, the absence of robust standardization and interoperability frameworks becomes both a technical bottleneck and a sustainability risk. Without clear agreement on data models, communication protocols, and semantic ontologies, scaling from isolated pilots into citywide ecosystems, as examined in Section </w:t>
      </w:r>
      <w:hyperlink w:anchor="sec:scalability_integrated_systems">
        <w:r>
          <w:rPr>
            <w:rStyle w:val="Hyperlink"/>
          </w:rPr>
          <w:t>9.1</w:t>
        </w:r>
      </w:hyperlink>
      <w:r>
        <w:t>, risks devolving into fragmented silos that dilute the very synergies these architectures are intended to deliver. Interoperability begins at the data acquisition layer, where heterogeneous sensing modalities generate outputs in incompatible formats or at differing spatial–temporal resolutions (Chen et al., 2024, p. 21). Achieving a consistent baseline requires adoption of standardized schemas for numerical telemetry, geospatial metadata, and unstructured content such as imagery or free text. Initiatives like Health Level Seven (HL7) and Fast Healthcare Interoperability Resources (FHIR) illustrate how domain-specific schema convergence can ease integration across varied systems when applied rigorously; analogous models for urban infrastructure can extend these principles to environmental monitoring, transport, energy, and waste services, enabling cross-domain analytics without bespoke transformations for each interface. At the network level, interoperability mandates support for multiple communication stacks within DePIN deployments. Edge nodes embedded into critical assets often differ widely in bandwidth capacity, power budgets, and environmental hardening requirements (Pandey &amp; Bhatia, 2024, p. 18). A hybrid orchestration that integrates high-throughput low-latency links alongside long-range low-power protocols has to align under common addressing schemes and handshake sequences so that device discovery and registration remain seamless regardless of physical connection medium. Standard API definitions, exposed securely over web service endpoints, are equally crucial here: they allow AI inference modules or DT simulation layers to query heterogeneous device classes through unified call structures rather than custom drivers per vendor. This abstraction layer reduces vendor lock-in while enabling plug-and-play substitution as technologies evolve. Semantic interoperability presents subtler challenges. Even if two subsystems exchange syntactically valid messages, their interpretation may diverge if shared ontologies are absent. For example, what constitutes a “critical” fault event in a waste compactor’s telemetry stream may be encoded differently from an equivalent-severity alert in a power transformer’s output unless both adopt an agreed severity taxonomy (El-Agamy et al., 2024, p. 16). Ontology development therefore needs to proceed hand-in-hand with API standardization to ensure coherent multi-domain decision-making in integrated control environments. Open standards bodies or consortia involving municipal authorities, private sector vendors, and research institutions can steward such taxonomies; critically, they must also define governance processes for evolving them over time without breaking backward compatibility. Digital Twin platforms amplify these concerns because their utility depends on fusing live feeds from diverse domains into coherent simulations (J. B. Fernandez et al., p. 2). Establishing standardized model exchange formats, for instance using IFC (Industry Foundation Classes) equivalents tailored to dynamic infrastructure states, permits DT instances developed independently (e.g., transport versus energy twins) to interoperate in federated “twin-of-twins” configurations (El-Agamy et al., 2024, p. 16). Without such alignment at the model representation level, simulation fidelity suffers when aggregating inputs from disparate sources; real-time orchestration of coordinated responses across domains becomes prone to delay or error. Standardizing temporal synchronization metadata is also vital so that aggregated states represent consistent points in time rather than asynchronous snapshots misaligned by network latency or processing delays. Interoperability must extend beyond the technical into contractual and organizational layers. In PPP-funded systems (Pandey &amp; Bhatia, 2024, p. 18), multiple stakeholders may control different infrastructure components; interfacing across ownership boundaries requires legal agreements defining permissible data use and mandatory interface compliance to agreed standards. Such agreements guard against unilateral changes by one partner that could break integration elsewhere. Furthermore, public transparency obligations can be embedded into these clauses by mandating open publication of non-sensitive interface specifications and performance metrics drawn from standardized data pipelines. From a security perspective, common authentication and encryption standards across all interoperating components reduce complexity while ensuring consistent protection levels (Vempati &amp; Nalini, 2024, p. 29). Siloed security implementations with varying cryptographic strengths create weak points exploitable as entry vectors into broader systems; harmonized key management frameworks mitigate this risk while simplifying credential lifecycle operations across thousands of DePIN endpoints. Likewise, agreed-upon anomaly detection event formats standardize how potential threats are reported upward from edge nodes into central or federated analytics layers, critical when rapid cross-domain correlation is required during cyber-physical incidents. The process of embedding interoperability also has strategic implications for incremental deployment models already advantaged by decentralization (El-Agamy et al., 2024, p. 22). When standards are defined early and enforced consistently during phase-wise expansions, each new subsystem or district brought online integrates smoothly with existing networks without extensive middleware re-engineering. Conversely, bolting on standard compliance after ad hoc growth incurs high retrofitting costs similar to those highlighted for legacy asset digitization (Pandey &amp; Bhatia, 2024, p. 18). The commitment to early-stage specification alignment thus not only reduces future technical debt but also accelerates scaling velocity by allowing parallel development across independent teams confident that their outputs will fit coherently into the overarching architecture. An often-overlooked dimension is backward compatibility with legacy systems that cannot be economically replaced in the near term. Gateways capable of translating between modern open protocols and proprietary vendor formats extend interoperability benefits without necessitating wholesale asset replacement, a transitional strategy especially relevant for budget-constrained municipalities (El-Agamy et al., 2024, p. 16). These gateways should themselves comply with core security and semantic standards so they do not become brittle single points of failure. Finally, fostering an ecosystem around open standards encourages innovation atop a stable substrate: solution providers can target interoperable modules knowing they will integrate broadly across compliant infrastructures; municipalities gain bargaining power in procurement by avoiding de facto lock-in; citizens benefit indirectly through accelerated adoption cycles of novel applications built against common public interfaces. The interplay between standardization efforts at technical, semantic, organizational, and policy levels therefore represents both a foundational enabler of sustainable scaling for AI–DT–DePIN deployments and an active area for future research collaboration, where iterative refinement informed by operational feedback ensures these complex systems remain adaptable without sacrificing cohesion over decades-long urban infrastructure lifecycles (Chen et al., 2024, p. 21; El-Agamy et al., 2024, p. 16; Pandey &amp; Bhatia, 2024, p. 18; Vempati &amp; Nalini, 2024, p. 29).</w:t>
      </w:r>
    </w:p>
    <w:p w14:paraId="5B613400" w14:textId="77777777" w:rsidR="00676346" w:rsidRDefault="00000000">
      <w:pPr>
        <w:pStyle w:val="Heading2"/>
      </w:pPr>
      <w:bookmarkStart w:id="62" w:name="sec:societal_impacts_public_acceptance"/>
      <w:bookmarkEnd w:id="61"/>
      <w:r>
        <w:rPr>
          <w:rStyle w:val="SectionNumber"/>
        </w:rPr>
        <w:t>9.3</w:t>
      </w:r>
      <w:r>
        <w:tab/>
        <w:t>Societal Impacts and Public Acceptance</w:t>
      </w:r>
    </w:p>
    <w:p w14:paraId="3B14B9F2" w14:textId="77777777" w:rsidR="00676346" w:rsidRDefault="00000000">
      <w:pPr>
        <w:pStyle w:val="FirstParagraph"/>
      </w:pPr>
      <w:r>
        <w:t>The societal dimension of integrating AI, DT, and DePIN infrastructures in urban systems directly influences adoption rates, long-term stability, and the equitable distribution of benefits. From a technical perspective, even a perfectly engineered platform can falter if community trust is absent or if outcomes disproportionately advantage certain groups at the expense of others. Public acceptance is shaped by perceptions of fairness, transparency, and personal agency within increasingly data-driven governance models. One recurrent challenge arises from unequal access to smart city benefits. Concentrating advanced services such as AI-enhanced mobility management or predictive maintenance in affluent districts can inadvertently widen existing socio-economic divides (Ejjami, 2024, p. 14). Marginalised or peripheral communities risk being excluded from early project phases because of infrastructure gaps, lack of high-bandwidth connectivity, irregular electricity supply, that make technology deployment more complex or costly. If integration strategies do not explicitly address these structural disparities, technological augmentation may reinforce privilege rather than correct inequity. Embedding inclusion criteria into planning processes, such as prioritising installation of decentralized sensing nodes in underserved areas, can demonstrate tangible commitments to reducing digital divides. Complementing physical infrastructure deployment with capacity building programs is equally important; without digital literacy initiatives, even technically provisioned areas may remain disengaged from participatory functions embedded in intelligent systems (Smith et al., 2022, p. 18). Data governance practices occupy a central role in societal perception. Ubiquitous sensing and feedback-enabled control loops raise persistent concerns about surveillance creep, personal privacy intrusion, and opaque decision-making. When AI modules gather large volumes of personal movement patterns, behavioural cues from image recognition feeds, or citizen-provided textual feedback streams, robust safeguards are essential to counter fears that such information will be misused. Legislative frameworks for human rights compliance, covering non-discrimination in service provision alongside privacy obligations, serve as both ethical guideposts and operational requirements (Lane, 2023, p. 3). Ensuring that integrated systems retain explainability fosters comprehension among non-expert stakeholders; visualisation layers within DT platforms can illustrate why certain decisions were made (e.g., rerouting waste collection) by mapping them transparently to simulated outcomes. This interpretability builds trust by allowing the public to link algorithmic outputs to visible cause–effect logic rather than perceiving them as “black box” impositions. The inclusivity of decision-making also shapes collective acceptance. Participatory sensing initiatives, wherein residents contribute environmental observations via mobile platforms, can bridge the gap between top-down system design and lived realities (Smith et al., 2022, p. 9). Integrating human sensor data into environmental twins diversifies inputs beyond machine-collected datasets, capturing phenomena at spatial–temporal resolutions unattainable through fixed instrumentation alone. When these participatory elements demonstrably influence operational parameters, for example adjusting irrigation schedules based on resident soil moisture reports, they reinforce perceptions of co-ownership over city services. Structuring such contributions within established validation workflows ensures that public input meaningfully informs rather than disrupts core service reliability. Perceived benefit distribution also hinges on demonstrable responsiveness during crises or everyday disruptions. Integrated AI–DT–DePIN architectures can deliver highly localised interventions, modulating microgrid loads during heatwaves for vulnerable populations or prioritising public transport corridors serving low-income workers during network disruptions, but such functionalities must be visible to those they serve to maintain political legitimacy (Ejjami, 2024, p. 14). Communicating not just what actions were taken but why these choices reflect established equity priorities can strengthen consent for future autonomous operations. Resistance often surfaces where citizens feel monitored but not materially advantaged by installations in their environment (Ejjami, 2024, p. 14; Lane, 2023, p. 3). This phenomenon has been noted where extensive camera deployments marketed as safety measures yield few tangible security improvements, breeding skepticism toward official rationales. Linking sensor rollouts closely with complementary services, like combining traffic cameras with congestion reduction programs whose effect is evident to commuters, can mitigate this alienation. Additionally, establishing opt-in mechanisms for certain personalized services grants residents agency over their participation level. Public trust intertwines heavily with cyber-resilience assurances. Awareness that decentralised nodes could be exploited as attack vectors colours risk perception; a single high-profile incident such as malicious manipulation of traffic signal priorities could erode years of goodwill (Lane, 2023, p. 18). Proactively engaging communities with clear disclosures about security measures, including embedded anomaly detection at edge devices and encrypted control channels, can preempt fear-mongering narratives while evidencing operational vigilance. Legal accountability mechanisms further temper societal concerns by delineating recourse pathways in cases of malfunction or adverse impact (Lane, 2023, p. 3). In PPP contexts especially, clarity over liability distribution between public authorities and private contractors reassures constituents that remedies are not contingent on opaque contractual disputes. This accountability extends into policy adaptability: feedback derived from continuous monitoring should inform periodic recalibration of service priorities aligned with evolving community needs rather than remaining locked into initial deployment assumptions.</w:t>
      </w:r>
    </w:p>
    <w:p w14:paraId="252E3981" w14:textId="77777777" w:rsidR="00676346" w:rsidRDefault="00000000">
      <w:pPr>
        <w:pStyle w:val="Heading1"/>
      </w:pPr>
      <w:bookmarkStart w:id="63" w:name="conclusion"/>
      <w:bookmarkEnd w:id="59"/>
      <w:bookmarkEnd w:id="62"/>
      <w:r>
        <w:rPr>
          <w:rStyle w:val="SectionNumber"/>
        </w:rPr>
        <w:t>10</w:t>
      </w:r>
      <w:r>
        <w:tab/>
        <w:t>Conclusion</w:t>
      </w:r>
    </w:p>
    <w:p w14:paraId="7960D35D" w14:textId="77777777" w:rsidR="00676346" w:rsidRDefault="00000000">
      <w:pPr>
        <w:pStyle w:val="FirstParagraph"/>
      </w:pPr>
      <w:r>
        <w:t>The integration of Artificial Intelligence, Digital Twin technology, and Decentralized Physical Infrastructure Networks represents a transformative approach to urban infrastructure management, offering a multi-layered framework capable of addressing the multifaceted challenges faced by modern cities. This synthesis enables a shift from reactive to anticipatory control strategies, where real-time data acquisition, predictive analytics, and localized autonomous decision-making converge to optimize resource use, enhance service reliability, and improve environmental outcomes. By embedding intelligence at the edge through distributed nodes, cities gain resilience against disruptions, reduce latency in operational responses, and facilitate incremental deployment that aligns with fiscal and technical constraints.</w:t>
      </w:r>
    </w:p>
    <w:p w14:paraId="12999E42" w14:textId="77777777" w:rsidR="00676346" w:rsidRDefault="00000000">
      <w:pPr>
        <w:pStyle w:val="BodyText"/>
      </w:pPr>
      <w:r>
        <w:t>Digital Twins provide a dynamic virtual environment for simulating complex urban systems, allowing stakeholders to evaluate intervention scenarios and balance competing objectives such as cost, equity, and sustainability before committing to physical implementations. When coupled with AI’s capacity to extract actionable insights from heterogeneous datasets and DePIN’s decentralized execution capabilities, this integrated ecosystem supports continuous feedback loops that refine both predictive accuracy and operational effectiveness over time. The resulting synergy extends across diverse application domains including waste management, structural health monitoring, energy optimization, and traffic control, demonstrating tangible benefits such as reduced emissions, improved asset longevity, and enhanced public safety.</w:t>
      </w:r>
    </w:p>
    <w:p w14:paraId="2A590D0A" w14:textId="77777777" w:rsidR="00676346" w:rsidRDefault="00000000">
      <w:pPr>
        <w:pStyle w:val="BodyText"/>
      </w:pPr>
      <w:r>
        <w:t>However, realizing these benefits requires overcoming significant challenges related to technical complexity, advanced skill requirements, and substantial initial investments. The heterogeneity of data sources, the need for seamless interoperability, and the management of secure bidirectional control loops demand sophisticated middleware solutions and coordinated governance frameworks. Skilled multidisciplinary teams are essential to develop, deploy, and maintain these systems, ensuring that AI models remain accurate, Digital Twins faithfully represent physical assets, and decentralized networks operate securely and efficiently. Financial considerations emphasize the importance of phased rollouts, public-private partnerships, and innovative funding mechanisms that distribute risk and align incentives among stakeholders.</w:t>
      </w:r>
    </w:p>
    <w:p w14:paraId="355601EA" w14:textId="77777777" w:rsidR="00676346" w:rsidRDefault="00000000">
      <w:pPr>
        <w:pStyle w:val="BodyText"/>
      </w:pPr>
      <w:r>
        <w:t>Long-term value emerges from systemic integration that transcends isolated improvements, enabling cross-domain coordination and adaptive policymaking that respond to evolving urban dynamics and environmental pressures. Equally important is the societal dimension, where equitable access, transparent data governance, and meaningful citizen engagement shape public acceptance and trust. Addressing disparities in infrastructure provision and ensuring privacy protections are critical to achieving inclusive benefits and sustaining community support. Security resilience remains a continuous priority, given the expanded attack surfaces introduced by interconnected, feedback-enabled infrastructures.</w:t>
      </w:r>
    </w:p>
    <w:p w14:paraId="3F943A36" w14:textId="77777777" w:rsidR="00676346" w:rsidRDefault="00000000">
      <w:pPr>
        <w:pStyle w:val="BodyText"/>
      </w:pPr>
      <w:r>
        <w:t>Future efforts must focus on scalable architectures that accommodate growing asset diversity and geographic coverage, standardized protocols that facilitate interoperability, and governance models that balance local autonomy with system-wide coherence. Continuous refinement through iterative learning, federated model updates, and participatory feedback will enhance adaptability and robustness. By embracing these integrated technological and organizational strategies, urban centers can evolve into sustainable, efficient, and responsive environments capable of meeting the complex demands of population growth, climate change, and resource constraints over the coming decades.</w:t>
      </w:r>
    </w:p>
    <w:p w14:paraId="3489F90B" w14:textId="77777777" w:rsidR="00676346" w:rsidRDefault="00000000">
      <w:pPr>
        <w:pStyle w:val="Bibliography"/>
      </w:pPr>
      <w:bookmarkStart w:id="64" w:name="ref-9237038"/>
      <w:bookmarkStart w:id="65" w:name="refs"/>
      <w:r>
        <w:t xml:space="preserve">Aloupogianni, E., Doctor, F., Karyotis, C., Maniak, T., Tang, R., &amp; Iqbal, R. (2024). </w:t>
      </w:r>
      <w:r>
        <w:rPr>
          <w:i/>
          <w:iCs/>
        </w:rPr>
        <w:t>An AI-based digital twin framework for intelligent traffic management in singapore</w:t>
      </w:r>
      <w:r>
        <w:t>.</w:t>
      </w:r>
    </w:p>
    <w:p w14:paraId="2C23E327" w14:textId="77777777" w:rsidR="00676346" w:rsidRDefault="00000000">
      <w:pPr>
        <w:pStyle w:val="Bibliography"/>
      </w:pPr>
      <w:bookmarkStart w:id="66" w:name="ref-7799242"/>
      <w:bookmarkEnd w:id="64"/>
      <w:r>
        <w:t xml:space="preserve">Bibri, S. E., Alexandre, A., Sharifi, A., &amp; Krogstie, J. (2023). Environmentally sustainable smart cities and their converging AI, IoT, and big data technologies and solutions: An integrated approach to an extensive literature review. </w:t>
      </w:r>
      <w:r>
        <w:rPr>
          <w:i/>
          <w:iCs/>
        </w:rPr>
        <w:t>Energy Informatics</w:t>
      </w:r>
      <w:r>
        <w:t xml:space="preserve">, </w:t>
      </w:r>
      <w:r>
        <w:rPr>
          <w:i/>
          <w:iCs/>
        </w:rPr>
        <w:t>6</w:t>
      </w:r>
      <w:r>
        <w:t xml:space="preserve">(9), 9. </w:t>
      </w:r>
      <w:hyperlink r:id="rId7">
        <w:r>
          <w:rPr>
            <w:rStyle w:val="Hyperlink"/>
          </w:rPr>
          <w:t>https://doi.org/10.1186/s42162-023-00259-2</w:t>
        </w:r>
      </w:hyperlink>
    </w:p>
    <w:p w14:paraId="77CE25EF" w14:textId="77777777" w:rsidR="00676346" w:rsidRDefault="00000000">
      <w:pPr>
        <w:pStyle w:val="Bibliography"/>
      </w:pPr>
      <w:bookmarkStart w:id="67" w:name="ref-7151751"/>
      <w:bookmarkEnd w:id="66"/>
      <w:r>
        <w:t xml:space="preserve">Chen, J., Shi, Y., Yi, C., Du, H., Kang, J., &amp; Niyato, D. (2024). </w:t>
      </w:r>
      <w:r>
        <w:rPr>
          <w:i/>
          <w:iCs/>
        </w:rPr>
        <w:t>Generative AI-driven human digital twin in IoT-healthcare: A comprehensive survey</w:t>
      </w:r>
      <w:r>
        <w:t xml:space="preserve">. </w:t>
      </w:r>
      <w:hyperlink r:id="rId8">
        <w:r>
          <w:rPr>
            <w:rStyle w:val="Hyperlink"/>
          </w:rPr>
          <w:t>https://arxiv.org/abs/2401.13699v2</w:t>
        </w:r>
      </w:hyperlink>
    </w:p>
    <w:p w14:paraId="3A9228B4" w14:textId="77777777" w:rsidR="00676346" w:rsidRDefault="00000000">
      <w:pPr>
        <w:pStyle w:val="Bibliography"/>
      </w:pPr>
      <w:bookmarkStart w:id="68" w:name="ref-3442403"/>
      <w:bookmarkEnd w:id="67"/>
      <w:r>
        <w:t xml:space="preserve">Dulaimi, A., Hamida, R., Naser, M., &amp; Mawed, M. (2022). DIGITAL TWIN SOLUTION IMPLEMENTED ON ENERGY HUB TO FOSTER SUSTAINABLE SMART ENERGY CITY, CASE STUDY OF SUSTAINABLE SMART ENERGY HUB. In </w:t>
      </w:r>
      <w:r>
        <w:rPr>
          <w:i/>
          <w:iCs/>
        </w:rPr>
        <w:t>ISPRS Annals of the Photogrammetry, Remote Sensing and Spatial Information Sciences: Vols. X-4/W3-2022</w:t>
      </w:r>
      <w:r>
        <w:t xml:space="preserve"> (p. 41). </w:t>
      </w:r>
      <w:hyperlink r:id="rId9">
        <w:r>
          <w:rPr>
            <w:rStyle w:val="Hyperlink"/>
          </w:rPr>
          <w:t>https://doi.org/10.5194/isprs-annals-X-4-W3-2022-41-2022</w:t>
        </w:r>
      </w:hyperlink>
    </w:p>
    <w:p w14:paraId="14304401" w14:textId="77777777" w:rsidR="00676346" w:rsidRDefault="00000000">
      <w:pPr>
        <w:pStyle w:val="Bibliography"/>
      </w:pPr>
      <w:bookmarkStart w:id="69" w:name="ref-7110300"/>
      <w:bookmarkEnd w:id="68"/>
      <w:r>
        <w:t xml:space="preserve">Duran, K., Broadbent, M., Yurdakul, G., &amp; Canberk, B. (2023). </w:t>
      </w:r>
      <w:r>
        <w:rPr>
          <w:i/>
          <w:iCs/>
        </w:rPr>
        <w:t>Digital twin-native AI-driven service architecture for industrial networks</w:t>
      </w:r>
      <w:r>
        <w:t>.</w:t>
      </w:r>
    </w:p>
    <w:p w14:paraId="1AADA033" w14:textId="77777777" w:rsidR="00676346" w:rsidRDefault="00000000">
      <w:pPr>
        <w:pStyle w:val="Bibliography"/>
      </w:pPr>
      <w:bookmarkStart w:id="70" w:name="ref-8563800"/>
      <w:bookmarkEnd w:id="69"/>
      <w:r>
        <w:t xml:space="preserve">Ejjami, R. (2024). AI-driven smart cities in france. </w:t>
      </w:r>
      <w:r>
        <w:rPr>
          <w:i/>
          <w:iCs/>
        </w:rPr>
        <w:t>International Journal for Multidisciplinary Research (IJFMR)</w:t>
      </w:r>
      <w:r>
        <w:t xml:space="preserve">, </w:t>
      </w:r>
      <w:r>
        <w:rPr>
          <w:i/>
          <w:iCs/>
        </w:rPr>
        <w:t>6</w:t>
      </w:r>
      <w:r>
        <w:t xml:space="preserve">(3), 1. </w:t>
      </w:r>
      <w:hyperlink r:id="rId10">
        <w:r>
          <w:rPr>
            <w:rStyle w:val="Hyperlink"/>
          </w:rPr>
          <w:t>www.ijfmr.com</w:t>
        </w:r>
      </w:hyperlink>
    </w:p>
    <w:p w14:paraId="11E78318" w14:textId="77777777" w:rsidR="00676346" w:rsidRDefault="00000000">
      <w:pPr>
        <w:pStyle w:val="Bibliography"/>
      </w:pPr>
      <w:bookmarkStart w:id="71" w:name="ref-5923482"/>
      <w:bookmarkEnd w:id="70"/>
      <w:r>
        <w:t xml:space="preserve">El Marai, O., Taleb, T., &amp; Song, J. (2020). </w:t>
      </w:r>
      <w:r>
        <w:rPr>
          <w:i/>
          <w:iCs/>
        </w:rPr>
        <w:t>Roads infrastructure digital twin: A step towards smarter cities realization</w:t>
      </w:r>
      <w:r>
        <w:t>.</w:t>
      </w:r>
    </w:p>
    <w:p w14:paraId="799CFCE4" w14:textId="77777777" w:rsidR="00676346" w:rsidRDefault="00000000">
      <w:pPr>
        <w:pStyle w:val="Bibliography"/>
      </w:pPr>
      <w:bookmarkStart w:id="72" w:name="ref-8064300"/>
      <w:bookmarkEnd w:id="71"/>
      <w:r>
        <w:t xml:space="preserve">El-Agamy, R. F., Sayed, H. A., AL Akhatatneh, A. M., Aljohani, M., &amp; Elhosseini, M. (2024). Comprehensive analysis of digital twins in smart cities: A 4200-paper bibliometric study. </w:t>
      </w:r>
      <w:r>
        <w:rPr>
          <w:i/>
          <w:iCs/>
        </w:rPr>
        <w:t>Artificial Intelligence Review</w:t>
      </w:r>
      <w:r>
        <w:t xml:space="preserve">, </w:t>
      </w:r>
      <w:r>
        <w:rPr>
          <w:i/>
          <w:iCs/>
        </w:rPr>
        <w:t>57</w:t>
      </w:r>
      <w:r>
        <w:t xml:space="preserve">(1), 154. </w:t>
      </w:r>
      <w:hyperlink r:id="rId11">
        <w:r>
          <w:rPr>
            <w:rStyle w:val="Hyperlink"/>
          </w:rPr>
          <w:t>https://doi.org/10.1007/s10462-024-10781-8</w:t>
        </w:r>
      </w:hyperlink>
    </w:p>
    <w:p w14:paraId="169EBA7B" w14:textId="77777777" w:rsidR="00676346" w:rsidRDefault="00000000">
      <w:pPr>
        <w:pStyle w:val="Bibliography"/>
      </w:pPr>
      <w:bookmarkStart w:id="73" w:name="ref-4439601"/>
      <w:bookmarkEnd w:id="72"/>
      <w:r>
        <w:t xml:space="preserve">Fernandez, I. A., Neupane, S., Chakraborty, T., Mitra, S., Mittal, S., Pillai, N., Chen, J., &amp; Rahimi, S. (2024). </w:t>
      </w:r>
      <w:r>
        <w:rPr>
          <w:i/>
          <w:iCs/>
        </w:rPr>
        <w:t>A survey on privacy attacks against digital twin systems in AI-robotics</w:t>
      </w:r>
      <w:r>
        <w:t xml:space="preserve">. </w:t>
      </w:r>
      <w:hyperlink r:id="rId12">
        <w:r>
          <w:rPr>
            <w:rStyle w:val="Hyperlink"/>
          </w:rPr>
          <w:t>https://arxiv.org/abs/2406.18812v1</w:t>
        </w:r>
      </w:hyperlink>
    </w:p>
    <w:p w14:paraId="6264B9B4" w14:textId="77777777" w:rsidR="00676346" w:rsidRDefault="00000000">
      <w:pPr>
        <w:pStyle w:val="Bibliography"/>
      </w:pPr>
      <w:bookmarkStart w:id="74" w:name="ref-0279378"/>
      <w:bookmarkEnd w:id="73"/>
      <w:r>
        <w:t xml:space="preserve">Fernandez, J. B., Dhingra, M., Mandal, S., O’Connor, N. E., Kerr, A., McGuinness, K., Intizar, A., Cudden, J., &amp; Mahon, K. </w:t>
      </w:r>
      <w:hyperlink>
        <w:r>
          <w:rPr>
            <w:rStyle w:val="Hyperlink"/>
            <w:i/>
            <w:iCs/>
          </w:rPr>
          <w:t>Smart DCU digital twin: Towards smarter universities</w:t>
        </w:r>
      </w:hyperlink>
      <w:r>
        <w:t>.</w:t>
      </w:r>
    </w:p>
    <w:p w14:paraId="4D3510FF" w14:textId="77777777" w:rsidR="00676346" w:rsidRDefault="00000000">
      <w:pPr>
        <w:pStyle w:val="Bibliography"/>
      </w:pPr>
      <w:bookmarkStart w:id="75" w:name="ref-3064964"/>
      <w:bookmarkEnd w:id="74"/>
      <w:r>
        <w:t xml:space="preserve">Gagan, D., &amp; Jyoti, V. (2023). Embracing the future: AI and ML transforming urban environments in smart cities. </w:t>
      </w:r>
      <w:r>
        <w:rPr>
          <w:i/>
          <w:iCs/>
        </w:rPr>
        <w:t>echT Press Science</w:t>
      </w:r>
      <w:r>
        <w:t xml:space="preserve">. </w:t>
      </w:r>
      <w:hyperlink r:id="rId13">
        <w:r>
          <w:rPr>
            <w:rStyle w:val="Hyperlink"/>
          </w:rPr>
          <w:t>https://doi.org/10.32604/jai.2023.043329</w:t>
        </w:r>
      </w:hyperlink>
    </w:p>
    <w:p w14:paraId="07D9E1FA" w14:textId="77777777" w:rsidR="00676346" w:rsidRDefault="00000000">
      <w:pPr>
        <w:pStyle w:val="Bibliography"/>
      </w:pPr>
      <w:bookmarkStart w:id="76" w:name="ref-1723002"/>
      <w:bookmarkEnd w:id="75"/>
      <w:r>
        <w:t xml:space="preserve">HAKIMI, O., LIU, H., &amp; ABUDAYYEH, O. (2024). Digital twin-enabled smart facility management: A bibliometric review. </w:t>
      </w:r>
      <w:r>
        <w:rPr>
          <w:i/>
          <w:iCs/>
        </w:rPr>
        <w:t>Frontiers of Engineering Management</w:t>
      </w:r>
      <w:r>
        <w:t xml:space="preserve">, </w:t>
      </w:r>
      <w:r>
        <w:rPr>
          <w:i/>
          <w:iCs/>
        </w:rPr>
        <w:t>11</w:t>
      </w:r>
      <w:r>
        <w:t xml:space="preserve">(1), 32–49. </w:t>
      </w:r>
      <w:hyperlink r:id="rId14">
        <w:r>
          <w:rPr>
            <w:rStyle w:val="Hyperlink"/>
          </w:rPr>
          <w:t>https://doi.org/10.1007/s42524-023-0254-4</w:t>
        </w:r>
      </w:hyperlink>
    </w:p>
    <w:p w14:paraId="4CBEF768" w14:textId="77777777" w:rsidR="00676346" w:rsidRDefault="00000000">
      <w:pPr>
        <w:pStyle w:val="Bibliography"/>
      </w:pPr>
      <w:bookmarkStart w:id="77" w:name="ref-0322794"/>
      <w:bookmarkEnd w:id="76"/>
      <w:r>
        <w:t xml:space="preserve">Jakkani, A. K. (2024). Enhancing urban sustainability through AI -driven energy efficiency strategies in cloud -enabled smart cities. </w:t>
      </w:r>
      <w:r>
        <w:rPr>
          <w:i/>
          <w:iCs/>
        </w:rPr>
        <w:t>Journal of Energy Engineering and Thermodynamics</w:t>
      </w:r>
      <w:r>
        <w:t xml:space="preserve">, </w:t>
      </w:r>
      <w:r>
        <w:rPr>
          <w:i/>
          <w:iCs/>
        </w:rPr>
        <w:t>04</w:t>
      </w:r>
      <w:r>
        <w:t xml:space="preserve">(05), 1. </w:t>
      </w:r>
      <w:hyperlink r:id="rId15">
        <w:r>
          <w:rPr>
            <w:rStyle w:val="Hyperlink"/>
          </w:rPr>
          <w:t>https://doi.org/10.55529/jeet.45.1.13</w:t>
        </w:r>
      </w:hyperlink>
    </w:p>
    <w:p w14:paraId="5526247A" w14:textId="77777777" w:rsidR="00676346" w:rsidRDefault="00000000">
      <w:pPr>
        <w:pStyle w:val="Bibliography"/>
      </w:pPr>
      <w:bookmarkStart w:id="78" w:name="ref-3417973"/>
      <w:bookmarkEnd w:id="77"/>
      <w:r>
        <w:t xml:space="preserve">Jyothi, V., Sreelatha, T., Thiyagu, T. M., Sowndharya, R., &amp; Arvinth, N. (2024). A data management system for smart cities leveraging artificial intelligence modeling techniques to enhance privacy and security. </w:t>
      </w:r>
      <w:r>
        <w:rPr>
          <w:i/>
          <w:iCs/>
        </w:rPr>
        <w:t>Journal of Internet Services and Information Security (JISIS)</w:t>
      </w:r>
      <w:r>
        <w:t xml:space="preserve">, </w:t>
      </w:r>
      <w:r>
        <w:rPr>
          <w:i/>
          <w:iCs/>
        </w:rPr>
        <w:t>14</w:t>
      </w:r>
      <w:r>
        <w:t xml:space="preserve">(1), 37–51. </w:t>
      </w:r>
      <w:hyperlink r:id="rId16">
        <w:r>
          <w:rPr>
            <w:rStyle w:val="Hyperlink"/>
          </w:rPr>
          <w:t>https://doi.org/10.58346/JISIS.2024.I1.003</w:t>
        </w:r>
      </w:hyperlink>
    </w:p>
    <w:p w14:paraId="3352320A" w14:textId="77777777" w:rsidR="00676346" w:rsidRDefault="00000000">
      <w:pPr>
        <w:pStyle w:val="Bibliography"/>
      </w:pPr>
      <w:bookmarkStart w:id="79" w:name="ref-1738780"/>
      <w:bookmarkEnd w:id="78"/>
      <w:r>
        <w:t xml:space="preserve">Kitchin, R., Coletta, C., Evans, L., Heaphy, L., &amp; Mac Donncha, D. (2017). </w:t>
      </w:r>
      <w:r>
        <w:rPr>
          <w:i/>
          <w:iCs/>
        </w:rPr>
        <w:t>Smart cities, urban technocrats, epistemic communities and advocacy coalitions</w:t>
      </w:r>
      <w:r>
        <w:t xml:space="preserve">. </w:t>
      </w:r>
      <w:hyperlink r:id="rId17">
        <w:r>
          <w:rPr>
            <w:rStyle w:val="Hyperlink"/>
          </w:rPr>
          <w:t>https://osf.io/preprints/socarxiv/rxk4r</w:t>
        </w:r>
      </w:hyperlink>
    </w:p>
    <w:p w14:paraId="73567BAD" w14:textId="77777777" w:rsidR="00676346" w:rsidRDefault="00000000">
      <w:pPr>
        <w:pStyle w:val="Bibliography"/>
      </w:pPr>
      <w:bookmarkStart w:id="80" w:name="ref-1457302"/>
      <w:bookmarkEnd w:id="79"/>
      <w:r>
        <w:t xml:space="preserve">Kobayashi, K., &amp; Alam, S. B. (2024). </w:t>
      </w:r>
      <w:r>
        <w:rPr>
          <w:i/>
          <w:iCs/>
        </w:rPr>
        <w:t>Explainable, interpretable &amp; trustworthy AI for intelligent digital twin: Case study on remaining useful life</w:t>
      </w:r>
      <w:r>
        <w:t>.</w:t>
      </w:r>
    </w:p>
    <w:p w14:paraId="57D39814" w14:textId="77777777" w:rsidR="00676346" w:rsidRDefault="00000000">
      <w:pPr>
        <w:pStyle w:val="Bibliography"/>
      </w:pPr>
      <w:bookmarkStart w:id="81" w:name="ref-5834579"/>
      <w:bookmarkEnd w:id="80"/>
      <w:r>
        <w:t xml:space="preserve">Lane, L. (2023). Preventing long-term risks to human rights in smart cities: A critical review of responsibilities for private AI developers. </w:t>
      </w:r>
      <w:r>
        <w:rPr>
          <w:i/>
          <w:iCs/>
        </w:rPr>
        <w:t>Internet Policy Review</w:t>
      </w:r>
      <w:r>
        <w:t xml:space="preserve">, </w:t>
      </w:r>
      <w:r>
        <w:rPr>
          <w:i/>
          <w:iCs/>
        </w:rPr>
        <w:t>12</w:t>
      </w:r>
      <w:r>
        <w:t xml:space="preserve">(1). </w:t>
      </w:r>
      <w:hyperlink r:id="rId18">
        <w:r>
          <w:rPr>
            <w:rStyle w:val="Hyperlink"/>
          </w:rPr>
          <w:t>https://doi.org/10.14763/2023.1.1697</w:t>
        </w:r>
      </w:hyperlink>
    </w:p>
    <w:p w14:paraId="6B7E1765" w14:textId="77777777" w:rsidR="00676346" w:rsidRDefault="00000000">
      <w:pPr>
        <w:pStyle w:val="Bibliography"/>
      </w:pPr>
      <w:bookmarkStart w:id="82" w:name="ref-2996500"/>
      <w:bookmarkEnd w:id="81"/>
      <w:r>
        <w:t xml:space="preserve">Leutert, F., Bohlig, D., Kempf, F., Schilling, K., Mühlbauer, M., Ayan, B., Hulin, T., Stulp, F., Albu-Schäffer, A., Kutscher, V., Plesker, C., Dasbach, T., Damm, S., Anderl, R., &amp; Schleich, B. (2024). </w:t>
      </w:r>
      <w:r>
        <w:rPr>
          <w:i/>
          <w:iCs/>
        </w:rPr>
        <w:t>AI-enabled cyber-physical in-orbit factory - AI approaches based on digital twin technology for robotic small satellite production</w:t>
      </w:r>
      <w:r>
        <w:t xml:space="preserve">. </w:t>
      </w:r>
      <w:hyperlink r:id="rId19">
        <w:r>
          <w:rPr>
            <w:rStyle w:val="Hyperlink"/>
          </w:rPr>
          <w:t>https://arxiv.org/abs/2401.17799v2</w:t>
        </w:r>
      </w:hyperlink>
    </w:p>
    <w:p w14:paraId="5F547F9E" w14:textId="77777777" w:rsidR="00676346" w:rsidRDefault="00000000">
      <w:pPr>
        <w:pStyle w:val="Bibliography"/>
      </w:pPr>
      <w:bookmarkStart w:id="83" w:name="ref-5350836"/>
      <w:bookmarkEnd w:id="82"/>
      <w:r>
        <w:t xml:space="preserve">Liu, Z. (2022). Application of urban management pattern innovation in smart city construction. </w:t>
      </w:r>
      <w:r>
        <w:rPr>
          <w:i/>
          <w:iCs/>
        </w:rPr>
        <w:t>Industrial Engineering and Innovation Management</w:t>
      </w:r>
      <w:r>
        <w:t xml:space="preserve">, </w:t>
      </w:r>
      <w:r>
        <w:rPr>
          <w:i/>
          <w:iCs/>
        </w:rPr>
        <w:t>5</w:t>
      </w:r>
      <w:r>
        <w:t xml:space="preserve">(10), 69. </w:t>
      </w:r>
      <w:hyperlink r:id="rId20">
        <w:r>
          <w:rPr>
            <w:rStyle w:val="Hyperlink"/>
          </w:rPr>
          <w:t>https://doi.org/10.23977/ieim.2022.051009</w:t>
        </w:r>
      </w:hyperlink>
    </w:p>
    <w:p w14:paraId="47B0A90A" w14:textId="77777777" w:rsidR="00676346" w:rsidRDefault="00000000">
      <w:pPr>
        <w:pStyle w:val="Bibliography"/>
      </w:pPr>
      <w:bookmarkStart w:id="84" w:name="ref-4128787"/>
      <w:bookmarkEnd w:id="83"/>
      <w:r>
        <w:t xml:space="preserve">Mammadov, E., Asgarov, A., &amp; Mammadova, A. (2024). Applications of IoT in civil engineering: From smart cities to smart infrastructure. </w:t>
      </w:r>
      <w:r>
        <w:rPr>
          <w:i/>
          <w:iCs/>
        </w:rPr>
        <w:t>Luminis Applied Science and Engineering</w:t>
      </w:r>
      <w:r>
        <w:t xml:space="preserve">, </w:t>
      </w:r>
      <w:r>
        <w:rPr>
          <w:i/>
          <w:iCs/>
        </w:rPr>
        <w:t>1</w:t>
      </w:r>
      <w:r>
        <w:t xml:space="preserve">(1), 13. </w:t>
      </w:r>
      <w:hyperlink r:id="rId21">
        <w:r>
          <w:rPr>
            <w:rStyle w:val="Hyperlink"/>
          </w:rPr>
          <w:t>https://doi.org/10.69760/lumin.202400003</w:t>
        </w:r>
      </w:hyperlink>
    </w:p>
    <w:p w14:paraId="5F51B9E6" w14:textId="77777777" w:rsidR="00676346" w:rsidRDefault="00000000">
      <w:pPr>
        <w:pStyle w:val="Bibliography"/>
      </w:pPr>
      <w:bookmarkStart w:id="85" w:name="ref-0752145"/>
      <w:bookmarkEnd w:id="84"/>
      <w:r>
        <w:t xml:space="preserve">Pandey, A. K., &amp; Bhatia, N. (2024). The impact of mobility solutions on logistics &amp; supply chain management. </w:t>
      </w:r>
      <w:r>
        <w:rPr>
          <w:i/>
          <w:iCs/>
        </w:rPr>
        <w:t>International Journal for Multidisciplinary Research (IJFMR)</w:t>
      </w:r>
      <w:r>
        <w:t xml:space="preserve">, </w:t>
      </w:r>
      <w:r>
        <w:rPr>
          <w:i/>
          <w:iCs/>
        </w:rPr>
        <w:t>6</w:t>
      </w:r>
      <w:r>
        <w:t xml:space="preserve">(2), 1. </w:t>
      </w:r>
      <w:hyperlink r:id="rId22">
        <w:r>
          <w:rPr>
            <w:rStyle w:val="Hyperlink"/>
          </w:rPr>
          <w:t>http://www.ijfmr.com</w:t>
        </w:r>
      </w:hyperlink>
    </w:p>
    <w:p w14:paraId="5D55A184" w14:textId="77777777" w:rsidR="00676346" w:rsidRDefault="00000000">
      <w:pPr>
        <w:pStyle w:val="Bibliography"/>
      </w:pPr>
      <w:bookmarkStart w:id="86" w:name="ref-9110607"/>
      <w:bookmarkEnd w:id="85"/>
      <w:r>
        <w:t xml:space="preserve">Putra, Z. D. W., &amp; Knaap, W. G. M. van der. (2018). Urban innovation system and the role of an open web-based platform: The case of amsterdam smart city. </w:t>
      </w:r>
      <w:r>
        <w:rPr>
          <w:i/>
          <w:iCs/>
        </w:rPr>
        <w:t>Journal of Regional and City Planning</w:t>
      </w:r>
      <w:r>
        <w:t xml:space="preserve">, </w:t>
      </w:r>
      <w:r>
        <w:rPr>
          <w:i/>
          <w:iCs/>
        </w:rPr>
        <w:t>29</w:t>
      </w:r>
      <w:r>
        <w:t xml:space="preserve">(3), 234–249. </w:t>
      </w:r>
      <w:hyperlink r:id="rId23">
        <w:r>
          <w:rPr>
            <w:rStyle w:val="Hyperlink"/>
          </w:rPr>
          <w:t>https://doi.org/10.5614/jrcp.2018.29.3.4</w:t>
        </w:r>
      </w:hyperlink>
    </w:p>
    <w:p w14:paraId="3922338C" w14:textId="77777777" w:rsidR="00676346" w:rsidRDefault="00000000">
      <w:pPr>
        <w:pStyle w:val="Bibliography"/>
      </w:pPr>
      <w:bookmarkStart w:id="87" w:name="ref-9886571"/>
      <w:bookmarkEnd w:id="86"/>
      <w:r>
        <w:t xml:space="preserve">Regmi, A., &amp; Vomjan, C. (2023). Smart cities and urban computing: Enhancing sustainable development in nepal. </w:t>
      </w:r>
      <w:r>
        <w:rPr>
          <w:i/>
          <w:iCs/>
        </w:rPr>
        <w:t>International Journal for Research in Applied Science &amp; Engineering Technology (IJRASET)</w:t>
      </w:r>
      <w:r>
        <w:t xml:space="preserve">, </w:t>
      </w:r>
      <w:r>
        <w:rPr>
          <w:i/>
          <w:iCs/>
        </w:rPr>
        <w:t>11</w:t>
      </w:r>
      <w:r>
        <w:t xml:space="preserve">(8), 1276. </w:t>
      </w:r>
      <w:hyperlink r:id="rId24">
        <w:r>
          <w:rPr>
            <w:rStyle w:val="Hyperlink"/>
          </w:rPr>
          <w:t>https://doi.org/10.22214/ijraset.2023.55266</w:t>
        </w:r>
      </w:hyperlink>
    </w:p>
    <w:p w14:paraId="70205F98" w14:textId="77777777" w:rsidR="00676346" w:rsidRDefault="00000000">
      <w:pPr>
        <w:pStyle w:val="Bibliography"/>
      </w:pPr>
      <w:bookmarkStart w:id="88" w:name="ref-2773535"/>
      <w:bookmarkEnd w:id="87"/>
      <w:r>
        <w:t xml:space="preserve">Singh, R. K., &amp; Shah, M. S. (2025). AI-driven smart cities: Improving urban infrastructure and services. </w:t>
      </w:r>
      <w:r>
        <w:rPr>
          <w:i/>
          <w:iCs/>
        </w:rPr>
        <w:t>International Journal of Advanced Research in Science, Communication and Technology</w:t>
      </w:r>
      <w:r>
        <w:t xml:space="preserve">, </w:t>
      </w:r>
      <w:r>
        <w:rPr>
          <w:i/>
          <w:iCs/>
        </w:rPr>
        <w:t>5</w:t>
      </w:r>
      <w:r>
        <w:t xml:space="preserve">(2), 22. </w:t>
      </w:r>
      <w:hyperlink r:id="rId25">
        <w:r>
          <w:rPr>
            <w:rStyle w:val="Hyperlink"/>
          </w:rPr>
          <w:t>https://doi.org/10.48175/IJARSCT-23304</w:t>
        </w:r>
      </w:hyperlink>
    </w:p>
    <w:p w14:paraId="25002CFA" w14:textId="77777777" w:rsidR="00676346" w:rsidRDefault="00000000">
      <w:pPr>
        <w:pStyle w:val="Bibliography"/>
      </w:pPr>
      <w:bookmarkStart w:id="89" w:name="ref-5517155"/>
      <w:bookmarkEnd w:id="88"/>
      <w:r>
        <w:t xml:space="preserve">Smith, H., Medero, G. M., Crane De Narvaéz, S., &amp; Castro Mera, W. (2022). Exploring the relevance of “smart city” approaches to low-income communities in medellı́n, colombia. </w:t>
      </w:r>
      <w:r>
        <w:rPr>
          <w:i/>
          <w:iCs/>
        </w:rPr>
        <w:t>GeoJournal</w:t>
      </w:r>
      <w:r>
        <w:t xml:space="preserve">, </w:t>
      </w:r>
      <w:r>
        <w:rPr>
          <w:i/>
          <w:iCs/>
        </w:rPr>
        <w:t>88</w:t>
      </w:r>
      <w:r>
        <w:t xml:space="preserve">(1), 17–38. </w:t>
      </w:r>
      <w:hyperlink r:id="rId26">
        <w:r>
          <w:rPr>
            <w:rStyle w:val="Hyperlink"/>
          </w:rPr>
          <w:t>https://doi.org/10.1007/s10708-022-10574-y</w:t>
        </w:r>
      </w:hyperlink>
    </w:p>
    <w:p w14:paraId="12CA35E2" w14:textId="77777777" w:rsidR="00676346" w:rsidRDefault="00000000">
      <w:pPr>
        <w:pStyle w:val="Bibliography"/>
      </w:pPr>
      <w:bookmarkStart w:id="90" w:name="ref-8794624"/>
      <w:bookmarkEnd w:id="89"/>
      <w:r>
        <w:t xml:space="preserve">Vempati, S., &amp; Nalini, Dr. (2024). Securing smart cities: A cybersecurity perspective on integrating IoT, AI, and machine learning for digital twin creation. </w:t>
      </w:r>
      <w:r>
        <w:rPr>
          <w:i/>
          <w:iCs/>
        </w:rPr>
        <w:t>J. Electrical Systems</w:t>
      </w:r>
      <w:r>
        <w:t xml:space="preserve">, </w:t>
      </w:r>
      <w:r>
        <w:rPr>
          <w:i/>
          <w:iCs/>
        </w:rPr>
        <w:t>20</w:t>
      </w:r>
      <w:r>
        <w:t>(5s), 2817–2827.</w:t>
      </w:r>
    </w:p>
    <w:p w14:paraId="7281E861" w14:textId="77777777" w:rsidR="00676346" w:rsidRDefault="00000000">
      <w:pPr>
        <w:pStyle w:val="Bibliography"/>
      </w:pPr>
      <w:bookmarkStart w:id="91" w:name="ref-0133772"/>
      <w:bookmarkEnd w:id="90"/>
      <w:r>
        <w:t xml:space="preserve">Vemuri, N., Venigandla, K., &amp; Aneke, E. N. (2024). Empowering smart cities with AI and RPA: Strategies for intelligent urban management and sustainable development. </w:t>
      </w:r>
      <w:r>
        <w:rPr>
          <w:i/>
          <w:iCs/>
        </w:rPr>
        <w:t>International Journal of Scientific Research and Management (IJSRM)</w:t>
      </w:r>
      <w:r>
        <w:t xml:space="preserve">, </w:t>
      </w:r>
      <w:r>
        <w:rPr>
          <w:i/>
          <w:iCs/>
        </w:rPr>
        <w:t>12</w:t>
      </w:r>
      <w:r>
        <w:t xml:space="preserve">(04), 1117–1125. </w:t>
      </w:r>
      <w:hyperlink r:id="rId27">
        <w:r>
          <w:rPr>
            <w:rStyle w:val="Hyperlink"/>
          </w:rPr>
          <w:t>https://doi.org/10.18535/ijsrm/v12i04.ec02</w:t>
        </w:r>
      </w:hyperlink>
    </w:p>
    <w:p w14:paraId="7CBCC3CD" w14:textId="77777777" w:rsidR="00676346" w:rsidRDefault="00000000">
      <w:pPr>
        <w:pStyle w:val="Bibliography"/>
      </w:pPr>
      <w:bookmarkStart w:id="92" w:name="ref-7900980"/>
      <w:bookmarkEnd w:id="91"/>
      <w:r>
        <w:t xml:space="preserve">Weber-Lewerenz, B., &amp; Traverso, M. (2023). Navigating applied artificial intelligence (AI) in the digital era: How smart buildings and smart cities become the key to sustainability. </w:t>
      </w:r>
      <w:r>
        <w:rPr>
          <w:i/>
          <w:iCs/>
        </w:rPr>
        <w:t>Artificial Intelligence and Applications</w:t>
      </w:r>
      <w:r>
        <w:t xml:space="preserve">, </w:t>
      </w:r>
      <w:r>
        <w:rPr>
          <w:i/>
          <w:iCs/>
        </w:rPr>
        <w:t>1</w:t>
      </w:r>
      <w:r>
        <w:t xml:space="preserve">(4), 214–227. </w:t>
      </w:r>
      <w:hyperlink r:id="rId28">
        <w:r>
          <w:rPr>
            <w:rStyle w:val="Hyperlink"/>
          </w:rPr>
          <w:t>https://doi.org/10.47852/bonviewAIA32021063</w:t>
        </w:r>
      </w:hyperlink>
    </w:p>
    <w:p w14:paraId="70B08555" w14:textId="77777777" w:rsidR="00676346" w:rsidRDefault="00000000">
      <w:pPr>
        <w:pStyle w:val="Bibliography"/>
      </w:pPr>
      <w:bookmarkStart w:id="93" w:name="ref-6245884"/>
      <w:bookmarkEnd w:id="92"/>
      <w:r>
        <w:t xml:space="preserve">Zhang, Y., Liu, Y., Zhao, J., &amp; Wang, J. (2023). Smart city construction and urban green development: Empirical evidence from china. </w:t>
      </w:r>
      <w:r>
        <w:rPr>
          <w:i/>
          <w:iCs/>
        </w:rPr>
        <w:t>Scientific Reports</w:t>
      </w:r>
      <w:r>
        <w:t xml:space="preserve">, </w:t>
      </w:r>
      <w:r>
        <w:rPr>
          <w:i/>
          <w:iCs/>
        </w:rPr>
        <w:t>13</w:t>
      </w:r>
      <w:r>
        <w:t xml:space="preserve">, 17366. </w:t>
      </w:r>
      <w:hyperlink r:id="rId29">
        <w:r>
          <w:rPr>
            <w:rStyle w:val="Hyperlink"/>
          </w:rPr>
          <w:t>https://doi.org/10.1038/s41598-023-44061-2</w:t>
        </w:r>
      </w:hyperlink>
      <w:bookmarkEnd w:id="63"/>
      <w:bookmarkEnd w:id="65"/>
      <w:bookmarkEnd w:id="93"/>
    </w:p>
    <w:sectPr w:rsidR="00676346">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3FCCF" w14:textId="77777777" w:rsidR="00A15B9E" w:rsidRDefault="00A15B9E">
      <w:pPr>
        <w:spacing w:after="0"/>
      </w:pPr>
      <w:r>
        <w:separator/>
      </w:r>
    </w:p>
  </w:endnote>
  <w:endnote w:type="continuationSeparator" w:id="0">
    <w:p w14:paraId="448F2A19" w14:textId="77777777" w:rsidR="00A15B9E" w:rsidRDefault="00A15B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CA106" w14:textId="77777777" w:rsidR="00A15B9E" w:rsidRDefault="00A15B9E">
      <w:r>
        <w:separator/>
      </w:r>
    </w:p>
  </w:footnote>
  <w:footnote w:type="continuationSeparator" w:id="0">
    <w:p w14:paraId="4BCC4DCC" w14:textId="77777777" w:rsidR="00A15B9E" w:rsidRDefault="00A15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E7BEEB98"/>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423647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46"/>
    <w:rsid w:val="0040770A"/>
    <w:rsid w:val="00676346"/>
    <w:rsid w:val="008F4986"/>
    <w:rsid w:val="00A15B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DBFE"/>
  <w15:docId w15:val="{E4C4E0A3-C055-46BC-BF5D-E5E56AF0E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Heading2">
    <w:name w:val="heading 2"/>
    <w:basedOn w:val="Normal"/>
    <w:next w:val="BodyText"/>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Heading3">
    <w:name w:val="heading 3"/>
    <w:basedOn w:val="Normal"/>
    <w:next w:val="BodyText"/>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BodyText"/>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Heading5">
    <w:name w:val="heading 5"/>
    <w:basedOn w:val="Normal"/>
    <w:next w:val="BodyText"/>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Heading7">
    <w:name w:val="heading 7"/>
    <w:basedOn w:val="Normal"/>
    <w:next w:val="BodyText"/>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Heading8">
    <w:name w:val="heading 8"/>
    <w:basedOn w:val="Normal"/>
    <w:next w:val="BodyText"/>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Heading9">
    <w:name w:val="heading 9"/>
    <w:basedOn w:val="Normal"/>
    <w:next w:val="BodyText"/>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401.13699v2" TargetMode="External"/><Relationship Id="rId13" Type="http://schemas.openxmlformats.org/officeDocument/2006/relationships/hyperlink" Target="https://doi.org/10.32604/jai.2023.043329" TargetMode="External"/><Relationship Id="rId18" Type="http://schemas.openxmlformats.org/officeDocument/2006/relationships/hyperlink" Target="https://doi.org/10.14763/2023.1.1697" TargetMode="External"/><Relationship Id="rId26" Type="http://schemas.openxmlformats.org/officeDocument/2006/relationships/hyperlink" Target="https://doi.org/10.1007/s10708-022-10574-y" TargetMode="External"/><Relationship Id="rId3" Type="http://schemas.openxmlformats.org/officeDocument/2006/relationships/settings" Target="settings.xml"/><Relationship Id="rId21" Type="http://schemas.openxmlformats.org/officeDocument/2006/relationships/hyperlink" Target="https://doi.org/10.69760/lumin.202400003" TargetMode="External"/><Relationship Id="rId7" Type="http://schemas.openxmlformats.org/officeDocument/2006/relationships/hyperlink" Target="https://doi.org/10.1186/s42162-023-00259-2" TargetMode="External"/><Relationship Id="rId12" Type="http://schemas.openxmlformats.org/officeDocument/2006/relationships/hyperlink" Target="https://arxiv.org/abs/2406.18812v1" TargetMode="External"/><Relationship Id="rId17" Type="http://schemas.openxmlformats.org/officeDocument/2006/relationships/hyperlink" Target="https://osf.io/preprints/socarxiv/rxk4r" TargetMode="External"/><Relationship Id="rId25" Type="http://schemas.openxmlformats.org/officeDocument/2006/relationships/hyperlink" Target="https://doi.org/10.48175/IJARSCT-23304" TargetMode="External"/><Relationship Id="rId2" Type="http://schemas.openxmlformats.org/officeDocument/2006/relationships/styles" Target="styles.xml"/><Relationship Id="rId16" Type="http://schemas.openxmlformats.org/officeDocument/2006/relationships/hyperlink" Target="https://doi.org/10.58346/JISIS.2024.I1.003" TargetMode="External"/><Relationship Id="rId20" Type="http://schemas.openxmlformats.org/officeDocument/2006/relationships/hyperlink" Target="https://doi.org/10.23977/ieim.2022.051009" TargetMode="External"/><Relationship Id="rId29" Type="http://schemas.openxmlformats.org/officeDocument/2006/relationships/hyperlink" Target="https://doi.org/10.1038/s41598-023-4406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462-024-10781-8" TargetMode="External"/><Relationship Id="rId24" Type="http://schemas.openxmlformats.org/officeDocument/2006/relationships/hyperlink" Target="https://doi.org/10.22214/ijraset.2023.55266" TargetMode="External"/><Relationship Id="rId5" Type="http://schemas.openxmlformats.org/officeDocument/2006/relationships/footnotes" Target="footnotes.xml"/><Relationship Id="rId15" Type="http://schemas.openxmlformats.org/officeDocument/2006/relationships/hyperlink" Target="https://doi.org/10.55529/jeet.45.1.13" TargetMode="External"/><Relationship Id="rId23" Type="http://schemas.openxmlformats.org/officeDocument/2006/relationships/hyperlink" Target="https://doi.org/10.5614/jrcp.2018.29.3.4" TargetMode="External"/><Relationship Id="rId28" Type="http://schemas.openxmlformats.org/officeDocument/2006/relationships/hyperlink" Target="https://doi.org/10.47852/bonviewAIA32021063" TargetMode="External"/><Relationship Id="rId10" Type="http://schemas.openxmlformats.org/officeDocument/2006/relationships/hyperlink" Target="https://www.ijfmr.com" TargetMode="External"/><Relationship Id="rId19" Type="http://schemas.openxmlformats.org/officeDocument/2006/relationships/hyperlink" Target="https://arxiv.org/abs/2401.17799v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5194/isprs-annals-X-4-W3-2022-41-2022" TargetMode="External"/><Relationship Id="rId14" Type="http://schemas.openxmlformats.org/officeDocument/2006/relationships/hyperlink" Target="https://doi.org/10.1007/s42524-023-0254-4" TargetMode="External"/><Relationship Id="rId22" Type="http://schemas.openxmlformats.org/officeDocument/2006/relationships/hyperlink" Target="http://www.ijfmr.com" TargetMode="External"/><Relationship Id="rId27" Type="http://schemas.openxmlformats.org/officeDocument/2006/relationships/hyperlink" Target="https://doi.org/10.18535/ijsrm/v12i04.ec0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45964</Words>
  <Characters>262001</Characters>
  <Application>Microsoft Office Word</Application>
  <DocSecurity>0</DocSecurity>
  <Lines>2183</Lines>
  <Paragraphs>614</Paragraphs>
  <ScaleCrop>false</ScaleCrop>
  <Company/>
  <LinksUpToDate>false</LinksUpToDate>
  <CharactersWithSpaces>307351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Integrating Artificial Intelligence, Digital Twins, and Decentralized Physical Infrastructure Networks for Sustainable and Efficient Smart City Development</dc:title>
  <dc:creator>live4e@gmail.com live4e@gmail.com</dc:creator>
  <cp:keywords/>
  <cp:lastModifiedBy>رامي</cp:lastModifiedBy>
  <cp:revision>3</cp:revision>
  <dcterms:created xsi:type="dcterms:W3CDTF">2025-09-12T20:35:00Z</dcterms:created>
  <dcterms:modified xsi:type="dcterms:W3CDTF">2025-09-12T20:35:00Z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bstract">
    <vt:lpwstr>Urban areas face increasing pressures from population growth, climate change, and resource limitations, prompting the integration of Artificial Intelligence (AI), Digital Twin (DT) technologies, and Decentralized Physical Infrastructure Networks (DePIN) into city management frameworks. This integration enables dynamic, data-driven optimization of urban infrastructure and services, enhancing operational efficiency, resilience, and sustainability. AI techniques provide predictive analytics and adaptive control, while DTs offer continuously updated virtual models for scenario testing and decision support. DePIN architectures distribute intelligence and control closer to physical assets, reducing latency and improving fault tolerance. Synergistic interactions among these technologies facilitate local process optimization and global systemic improvements across domains such as waste management, infrastructure monitoring, energy efficiency, and traffic management. Implementation challenges include technical complexity, advanced skill requirements, and high initial costs, which necessitate strategic planning, standardization, and interdisciplinary collaboration. Economic analyses highlight the importance of balancing short-term operational gains with long-term systemic benefits, supported by innovative funding models including public-private partnerships. Addressing societal impacts and public acceptance is critical to equitable deployment and sustained adoption. Future research directions emphasize scalability, interoperability, and governance frameworks to support integrated smart city ecosystems capable of adaptive, inclusive, and sustainable urban development.</vt:lpwstr>
  </property>
  <property fmtid="{D5CDD505-2E9C-101B-9397-08002B2CF9AE}" pid="3" name="bibliography">
    <vt:lpwstr>references.bib</vt:lpwstr>
  </property>
  <property fmtid="{D5CDD505-2E9C-101B-9397-08002B2CF9AE}" pid="4" name="csl">
    <vt:lpwstr>../../../../pandoc/apa.csl</vt:lpwstr>
  </property>
</Properties>
</file>