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35B70" w14:textId="77777777" w:rsidR="00195A4E" w:rsidRPr="00192518" w:rsidRDefault="00195A4E" w:rsidP="00195A4E">
      <w:pPr>
        <w:ind w:right="5954"/>
        <w:jc w:val="center"/>
        <w:rPr>
          <w:rFonts w:cs="Simplified Arabic"/>
          <w:b/>
          <w:bCs/>
          <w:noProof/>
          <w:szCs w:val="32"/>
          <w:rtl/>
          <w:lang w:bidi="ar-SY"/>
        </w:rPr>
      </w:pPr>
      <w:r w:rsidRPr="00192518">
        <w:rPr>
          <w:rFonts w:cs="Simplified Arabic"/>
          <w:b/>
          <w:bCs/>
          <w:noProof/>
          <w:color w:val="8496B0" w:themeColor="text2" w:themeTint="99"/>
          <w:szCs w:val="32"/>
          <w:rtl/>
        </w:rPr>
        <w:drawing>
          <wp:anchor distT="0" distB="0" distL="114300" distR="114300" simplePos="0" relativeHeight="251662336" behindDoc="0" locked="0" layoutInCell="1" allowOverlap="1" wp14:anchorId="17450972" wp14:editId="4E8822F2">
            <wp:simplePos x="0" y="0"/>
            <wp:positionH relativeFrom="column">
              <wp:posOffset>111760</wp:posOffset>
            </wp:positionH>
            <wp:positionV relativeFrom="paragraph">
              <wp:posOffset>0</wp:posOffset>
            </wp:positionV>
            <wp:extent cx="1732915" cy="769620"/>
            <wp:effectExtent l="0" t="0" r="635" b="0"/>
            <wp:wrapNone/>
            <wp:docPr id="1890635259"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2518">
        <w:rPr>
          <w:rFonts w:cs="Simplified Arabic"/>
          <w:b/>
          <w:bCs/>
          <w:color w:val="000000" w:themeColor="text1"/>
          <w:szCs w:val="32"/>
          <w:rtl/>
        </w:rPr>
        <w:t>جامعة ميدأوشن</w:t>
      </w:r>
    </w:p>
    <w:p w14:paraId="00A77E6E" w14:textId="77777777" w:rsidR="00195A4E" w:rsidRPr="00192518" w:rsidRDefault="00195A4E" w:rsidP="00195A4E">
      <w:pPr>
        <w:ind w:right="5954"/>
        <w:jc w:val="center"/>
        <w:rPr>
          <w:rFonts w:cs="Simplified Arabic"/>
          <w:b/>
          <w:bCs/>
          <w:noProof/>
          <w:szCs w:val="32"/>
          <w:rtl/>
          <w:lang w:bidi="ar-EG"/>
        </w:rPr>
      </w:pPr>
      <w:r w:rsidRPr="00192518">
        <w:rPr>
          <w:rFonts w:cs="Simplified Arabic"/>
          <w:b/>
          <w:bCs/>
          <w:color w:val="000000" w:themeColor="text1"/>
          <w:szCs w:val="32"/>
          <w:rtl/>
        </w:rPr>
        <w:t>كلية</w:t>
      </w:r>
      <w:r w:rsidRPr="00192518">
        <w:rPr>
          <w:rFonts w:cs="Simplified Arabic"/>
          <w:b/>
          <w:bCs/>
          <w:noProof/>
          <w:szCs w:val="32"/>
          <w:rtl/>
          <w:lang w:bidi="ar-SY"/>
        </w:rPr>
        <w:t xml:space="preserve"> الإدارة</w:t>
      </w:r>
    </w:p>
    <w:p w14:paraId="34A9F1EB" w14:textId="77777777" w:rsidR="00195A4E" w:rsidRPr="00192518" w:rsidRDefault="00195A4E" w:rsidP="00195A4E">
      <w:pPr>
        <w:ind w:right="5954"/>
        <w:jc w:val="center"/>
        <w:rPr>
          <w:rFonts w:cs="Simplified Arabic"/>
          <w:b/>
          <w:bCs/>
          <w:color w:val="000000" w:themeColor="text1"/>
          <w:szCs w:val="32"/>
          <w:rtl/>
        </w:rPr>
      </w:pPr>
      <w:r w:rsidRPr="00192518">
        <w:rPr>
          <w:rFonts w:cs="Simplified Arabic"/>
          <w:b/>
          <w:bCs/>
          <w:color w:val="000000" w:themeColor="text1"/>
          <w:szCs w:val="32"/>
          <w:rtl/>
        </w:rPr>
        <w:t>قسم / تخصص إدارة أعمال</w:t>
      </w:r>
    </w:p>
    <w:p w14:paraId="76B28170" w14:textId="77777777" w:rsidR="00195A4E" w:rsidRPr="00192518" w:rsidRDefault="00195A4E" w:rsidP="00195A4E">
      <w:pPr>
        <w:autoSpaceDE w:val="0"/>
        <w:autoSpaceDN w:val="0"/>
        <w:adjustRightInd w:val="0"/>
        <w:spacing w:after="200" w:line="276" w:lineRule="auto"/>
        <w:rPr>
          <w:rFonts w:cs="Simplified Arabic"/>
          <w:sz w:val="28"/>
          <w:szCs w:val="28"/>
          <w:rtl/>
          <w:lang w:bidi="ar-EG"/>
        </w:rPr>
      </w:pPr>
    </w:p>
    <w:p w14:paraId="3EAEF6C6" w14:textId="391C8C74" w:rsidR="00A86B0D" w:rsidRPr="001902DB" w:rsidRDefault="00195A4E" w:rsidP="00195A4E">
      <w:pPr>
        <w:jc w:val="center"/>
        <w:rPr>
          <w:rFonts w:ascii="Sakkal Majalla" w:hAnsi="Sakkal Majalla" w:cs="Sakkal Majalla"/>
          <w:b/>
          <w:bCs/>
          <w:sz w:val="28"/>
          <w:szCs w:val="28"/>
          <w:rtl/>
          <w:lang w:bidi="ar-EG"/>
        </w:rPr>
      </w:pPr>
      <w:r w:rsidRPr="00192518">
        <w:rPr>
          <w:rFonts w:cs="Simplified Arabic"/>
          <w:b/>
          <w:bCs/>
          <w:szCs w:val="32"/>
          <w:rtl/>
          <w:lang w:bidi="ar-SY"/>
        </w:rPr>
        <w:t>عنوان البحث</w:t>
      </w:r>
    </w:p>
    <w:p w14:paraId="5EF61A62" w14:textId="77777777" w:rsidR="00A86B0D" w:rsidRPr="00195A4E" w:rsidRDefault="00A86B0D" w:rsidP="00A86B0D">
      <w:pPr>
        <w:jc w:val="center"/>
        <w:rPr>
          <w:rFonts w:ascii="Times New Roman" w:hAnsi="Times New Roman" w:cs="Simplified Arabic"/>
          <w:b/>
          <w:bCs/>
          <w:kern w:val="0"/>
          <w:sz w:val="28"/>
          <w:szCs w:val="32"/>
          <w:rtl/>
          <w:lang w:bidi="ar-SY"/>
          <w14:ligatures w14:val="none"/>
        </w:rPr>
      </w:pPr>
      <w:r w:rsidRPr="00195A4E">
        <w:rPr>
          <w:rFonts w:ascii="Times New Roman" w:hAnsi="Times New Roman" w:cs="Simplified Arabic"/>
          <w:b/>
          <w:bCs/>
          <w:kern w:val="0"/>
          <w:sz w:val="28"/>
          <w:szCs w:val="32"/>
          <w:rtl/>
          <w:lang w:bidi="ar-SY"/>
          <w14:ligatures w14:val="none"/>
        </w:rPr>
        <w:t>خطة بحث القيادة التحويلية وعلاقتها بأداء الموظفين: دراسة تطبيقية على وزارة الصحة السعودية</w:t>
      </w:r>
    </w:p>
    <w:p w14:paraId="225F1BD0" w14:textId="77777777" w:rsidR="00A86B0D" w:rsidRPr="00195A4E" w:rsidRDefault="00A86B0D" w:rsidP="00195A4E">
      <w:pPr>
        <w:bidi w:val="0"/>
        <w:jc w:val="center"/>
        <w:rPr>
          <w:rFonts w:cs="Simplified Arabic"/>
          <w:kern w:val="0"/>
          <w:szCs w:val="32"/>
          <w:lang w:bidi="ar-SY"/>
          <w14:ligatures w14:val="none"/>
        </w:rPr>
      </w:pPr>
      <w:r w:rsidRPr="00195A4E">
        <w:rPr>
          <w:rFonts w:cs="Simplified Arabic"/>
          <w:kern w:val="0"/>
          <w:szCs w:val="32"/>
          <w:lang w:bidi="ar-SY"/>
          <w14:ligatures w14:val="none"/>
        </w:rPr>
        <w:t>Transformational Leadership and Its Relationship with Employee Performance: An Applied Study in the Saudi Ministry of Health</w:t>
      </w:r>
    </w:p>
    <w:p w14:paraId="56696F7C" w14:textId="77777777" w:rsidR="00A86B0D" w:rsidRDefault="00A86B0D" w:rsidP="00A86B0D">
      <w:pPr>
        <w:jc w:val="center"/>
        <w:rPr>
          <w:rFonts w:ascii="Sakkal Majalla" w:hAnsi="Sakkal Majalla" w:cs="Sakkal Majalla"/>
          <w:b/>
          <w:bCs/>
          <w:sz w:val="28"/>
          <w:szCs w:val="28"/>
          <w:rtl/>
          <w:lang w:bidi="ar-EG"/>
        </w:rPr>
      </w:pPr>
    </w:p>
    <w:p w14:paraId="35BAB7DB" w14:textId="26DF0FAF" w:rsidR="00A86B0D" w:rsidRPr="00195A4E" w:rsidRDefault="00A86B0D" w:rsidP="00195A4E">
      <w:pPr>
        <w:autoSpaceDE w:val="0"/>
        <w:autoSpaceDN w:val="0"/>
        <w:adjustRightInd w:val="0"/>
        <w:spacing w:after="200" w:line="276" w:lineRule="auto"/>
        <w:jc w:val="center"/>
        <w:rPr>
          <w:rFonts w:cs="Simplified Arabic"/>
          <w:b/>
          <w:bCs/>
          <w:kern w:val="0"/>
          <w:szCs w:val="32"/>
          <w:rtl/>
          <w:lang w:bidi="ar-EG"/>
          <w14:ligatures w14:val="none"/>
        </w:rPr>
      </w:pPr>
      <w:r w:rsidRPr="00195A4E">
        <w:rPr>
          <w:rFonts w:cs="Simplified Arabic"/>
          <w:b/>
          <w:bCs/>
          <w:kern w:val="0"/>
          <w:szCs w:val="32"/>
          <w:rtl/>
          <w:lang w:bidi="ar-EG"/>
          <w14:ligatures w14:val="none"/>
        </w:rPr>
        <w:t>إعداد الطالب: عبدالله حامد الحربي</w:t>
      </w:r>
    </w:p>
    <w:p w14:paraId="572C165D" w14:textId="43603F53" w:rsidR="00A86B0D" w:rsidRPr="00195A4E" w:rsidRDefault="00A86B0D" w:rsidP="00195A4E">
      <w:pPr>
        <w:autoSpaceDE w:val="0"/>
        <w:autoSpaceDN w:val="0"/>
        <w:adjustRightInd w:val="0"/>
        <w:spacing w:after="200" w:line="276" w:lineRule="auto"/>
        <w:jc w:val="center"/>
        <w:rPr>
          <w:rFonts w:cs="Simplified Arabic"/>
          <w:kern w:val="0"/>
          <w:szCs w:val="32"/>
          <w:rtl/>
          <w:lang w:bidi="ar-EG"/>
          <w14:ligatures w14:val="none"/>
        </w:rPr>
      </w:pPr>
      <w:r w:rsidRPr="00195A4E">
        <w:rPr>
          <w:rFonts w:cs="Simplified Arabic"/>
          <w:kern w:val="0"/>
          <w:szCs w:val="32"/>
          <w:rtl/>
          <w:lang w:bidi="ar-EG"/>
          <w14:ligatures w14:val="none"/>
        </w:rPr>
        <w:t>رقم الطالب:</w:t>
      </w:r>
      <w:r w:rsidR="00195A4E">
        <w:rPr>
          <w:rFonts w:cs="Simplified Arabic" w:hint="cs"/>
          <w:kern w:val="0"/>
          <w:szCs w:val="32"/>
          <w:rtl/>
          <w:lang w:bidi="ar-EG"/>
          <w14:ligatures w14:val="none"/>
        </w:rPr>
        <w:t xml:space="preserve"> </w:t>
      </w:r>
      <w:r w:rsidR="00195A4E">
        <w:rPr>
          <w:rFonts w:cs="Simplified Arabic"/>
          <w:kern w:val="0"/>
          <w:szCs w:val="32"/>
          <w:lang w:bidi="ar-EG"/>
          <w14:ligatures w14:val="none"/>
        </w:rPr>
        <w:t>251000642</w:t>
      </w:r>
    </w:p>
    <w:p w14:paraId="5162C467" w14:textId="5E6A2F8A" w:rsidR="00A86B0D" w:rsidRPr="00A86B0D" w:rsidRDefault="00A86B0D" w:rsidP="00A86B0D">
      <w:pPr>
        <w:jc w:val="center"/>
        <w:rPr>
          <w:rFonts w:ascii="Sakkal Majalla" w:hAnsi="Sakkal Majalla" w:cs="Sakkal Majalla"/>
          <w:b/>
          <w:bCs/>
          <w:sz w:val="28"/>
          <w:szCs w:val="28"/>
          <w:rtl/>
          <w:lang w:bidi="ar-EG"/>
        </w:rPr>
      </w:pPr>
    </w:p>
    <w:p w14:paraId="3450A034" w14:textId="77777777" w:rsidR="00A86B0D" w:rsidRDefault="00A86B0D" w:rsidP="00A86B0D">
      <w:pPr>
        <w:rPr>
          <w:rtl/>
        </w:rPr>
      </w:pPr>
    </w:p>
    <w:p w14:paraId="0D325011" w14:textId="77777777" w:rsidR="00195A4E" w:rsidRPr="00B65DDE" w:rsidRDefault="00195A4E" w:rsidP="00195A4E">
      <w:pPr>
        <w:autoSpaceDE w:val="0"/>
        <w:autoSpaceDN w:val="0"/>
        <w:adjustRightInd w:val="0"/>
        <w:spacing w:after="200" w:line="276" w:lineRule="auto"/>
        <w:jc w:val="center"/>
        <w:rPr>
          <w:rFonts w:cs="Simplified Arabic"/>
          <w:b/>
          <w:bCs/>
          <w:szCs w:val="32"/>
          <w:rtl/>
          <w:lang w:bidi="ar-EG"/>
        </w:rPr>
      </w:pPr>
      <w:r w:rsidRPr="00B65DDE">
        <w:rPr>
          <w:rFonts w:cs="Simplified Arabic"/>
          <w:b/>
          <w:bCs/>
          <w:szCs w:val="32"/>
          <w:rtl/>
          <w:lang w:bidi="ar-EG"/>
        </w:rPr>
        <w:t>إشراف/</w:t>
      </w:r>
    </w:p>
    <w:p w14:paraId="5E364AA1" w14:textId="77777777" w:rsidR="00195A4E" w:rsidRPr="00B65DDE" w:rsidRDefault="00195A4E" w:rsidP="00195A4E">
      <w:pPr>
        <w:autoSpaceDE w:val="0"/>
        <w:autoSpaceDN w:val="0"/>
        <w:adjustRightInd w:val="0"/>
        <w:spacing w:after="200" w:line="276" w:lineRule="auto"/>
        <w:jc w:val="center"/>
        <w:rPr>
          <w:rFonts w:cs="Simplified Arabic"/>
          <w:b/>
          <w:bCs/>
          <w:sz w:val="28"/>
          <w:szCs w:val="28"/>
          <w:rtl/>
          <w:lang w:bidi="ar-EG"/>
        </w:rPr>
      </w:pPr>
      <w:r w:rsidRPr="00B65DDE">
        <w:rPr>
          <w:rFonts w:cs="Simplified Arabic"/>
          <w:b/>
          <w:bCs/>
          <w:sz w:val="28"/>
          <w:szCs w:val="28"/>
          <w:rtl/>
          <w:lang w:bidi="ar-EG"/>
        </w:rPr>
        <w:t>د.</w:t>
      </w:r>
      <w:r w:rsidRPr="00B65DDE">
        <w:rPr>
          <w:rFonts w:cs="Simplified Arabic" w:hint="cs"/>
          <w:b/>
          <w:bCs/>
          <w:sz w:val="28"/>
          <w:szCs w:val="28"/>
          <w:rtl/>
          <w:lang w:bidi="ar-EG"/>
        </w:rPr>
        <w:t xml:space="preserve"> </w:t>
      </w:r>
      <w:r w:rsidRPr="00B65DDE">
        <w:rPr>
          <w:rFonts w:cs="Simplified Arabic"/>
          <w:b/>
          <w:bCs/>
          <w:sz w:val="28"/>
          <w:szCs w:val="28"/>
          <w:rtl/>
          <w:lang w:bidi="ar-EG"/>
        </w:rPr>
        <w:t>الفيصل عبد الحميد</w:t>
      </w:r>
      <w:r w:rsidRPr="00B65DDE">
        <w:rPr>
          <w:rFonts w:cs="Simplified Arabic"/>
          <w:b/>
          <w:bCs/>
          <w:sz w:val="28"/>
          <w:szCs w:val="28"/>
          <w:rtl/>
          <w:lang w:bidi="ar-EG"/>
        </w:rPr>
        <w:tab/>
      </w:r>
      <w:r w:rsidRPr="00B65DDE">
        <w:rPr>
          <w:rFonts w:cs="Simplified Arabic"/>
          <w:b/>
          <w:bCs/>
          <w:sz w:val="28"/>
          <w:szCs w:val="28"/>
          <w:rtl/>
          <w:lang w:bidi="ar-EG"/>
        </w:rPr>
        <w:tab/>
      </w:r>
      <w:r w:rsidRPr="00B65DDE">
        <w:rPr>
          <w:rFonts w:cs="Simplified Arabic"/>
          <w:b/>
          <w:bCs/>
          <w:sz w:val="28"/>
          <w:szCs w:val="28"/>
          <w:rtl/>
          <w:lang w:bidi="ar-EG"/>
        </w:rPr>
        <w:tab/>
        <w:t>د.</w:t>
      </w:r>
      <w:r w:rsidRPr="00B65DDE">
        <w:rPr>
          <w:rFonts w:cs="Simplified Arabic" w:hint="cs"/>
          <w:b/>
          <w:bCs/>
          <w:sz w:val="28"/>
          <w:szCs w:val="28"/>
          <w:rtl/>
          <w:lang w:bidi="ar-EG"/>
        </w:rPr>
        <w:t xml:space="preserve"> </w:t>
      </w:r>
      <w:r w:rsidRPr="00B65DDE">
        <w:rPr>
          <w:rFonts w:cs="Simplified Arabic"/>
          <w:b/>
          <w:bCs/>
          <w:sz w:val="28"/>
          <w:szCs w:val="28"/>
          <w:rtl/>
          <w:lang w:bidi="ar-EG"/>
        </w:rPr>
        <w:t>فايز جراد</w:t>
      </w:r>
    </w:p>
    <w:p w14:paraId="63D9F401" w14:textId="77777777" w:rsidR="00195A4E" w:rsidRPr="00192518" w:rsidRDefault="00195A4E" w:rsidP="00195A4E">
      <w:pPr>
        <w:autoSpaceDE w:val="0"/>
        <w:autoSpaceDN w:val="0"/>
        <w:adjustRightInd w:val="0"/>
        <w:spacing w:after="200" w:line="276" w:lineRule="auto"/>
        <w:jc w:val="center"/>
        <w:rPr>
          <w:rFonts w:cs="Simplified Arabic"/>
          <w:szCs w:val="32"/>
          <w:rtl/>
          <w:lang w:bidi="ar-EG"/>
        </w:rPr>
      </w:pPr>
    </w:p>
    <w:p w14:paraId="3B72AB52" w14:textId="77777777" w:rsidR="00195A4E" w:rsidRDefault="00195A4E" w:rsidP="00195A4E">
      <w:pPr>
        <w:autoSpaceDE w:val="0"/>
        <w:autoSpaceDN w:val="0"/>
        <w:adjustRightInd w:val="0"/>
        <w:spacing w:after="200" w:line="276" w:lineRule="auto"/>
        <w:jc w:val="center"/>
        <w:rPr>
          <w:rFonts w:cs="Simplified Arabic"/>
          <w:szCs w:val="32"/>
          <w:lang w:bidi="ar-EG"/>
        </w:rPr>
      </w:pPr>
      <w:r w:rsidRPr="00192518">
        <w:rPr>
          <w:rFonts w:cs="Simplified Arabic"/>
          <w:szCs w:val="32"/>
          <w:rtl/>
          <w:lang w:bidi="ar-EG"/>
        </w:rPr>
        <w:t>العام الدراسي</w:t>
      </w:r>
      <w:r w:rsidRPr="00192518">
        <w:rPr>
          <w:rFonts w:cs="Simplified Arabic" w:hint="cs"/>
          <w:szCs w:val="32"/>
          <w:rtl/>
          <w:lang w:bidi="ar-EG"/>
        </w:rPr>
        <w:t xml:space="preserve">: </w:t>
      </w:r>
      <w:r w:rsidRPr="00192518">
        <w:rPr>
          <w:rFonts w:cs="Simplified Arabic"/>
          <w:szCs w:val="32"/>
          <w:lang w:bidi="ar-EG"/>
        </w:rPr>
        <w:t>2025</w:t>
      </w:r>
    </w:p>
    <w:p w14:paraId="5AEC704C" w14:textId="77777777" w:rsidR="00195A4E" w:rsidRDefault="00195A4E" w:rsidP="00A86B0D">
      <w:pPr>
        <w:rPr>
          <w:rtl/>
          <w:lang w:bidi="ar-EG"/>
        </w:rPr>
        <w:sectPr w:rsidR="00195A4E" w:rsidSect="00195A4E">
          <w:pgSz w:w="11907" w:h="16840" w:code="9"/>
          <w:pgMar w:top="1134" w:right="1701" w:bottom="1134" w:left="1134" w:header="709" w:footer="709" w:gutter="0"/>
          <w:cols w:space="708"/>
          <w:bidi/>
          <w:rtlGutter/>
          <w:docGrid w:linePitch="360"/>
        </w:sectPr>
      </w:pPr>
    </w:p>
    <w:p w14:paraId="0A5A9B44" w14:textId="24A46B71" w:rsidR="00195A4E" w:rsidRDefault="00195A4E">
      <w:pPr>
        <w:bidi w:val="0"/>
        <w:rPr>
          <w:rFonts w:ascii="Times New Roman" w:eastAsiaTheme="majorEastAsia" w:hAnsi="Times New Roman" w:cs="Simplified Arabic"/>
          <w:b/>
          <w:bCs/>
          <w:color w:val="000000" w:themeColor="text1"/>
          <w:szCs w:val="36"/>
          <w:rtl/>
          <w:lang w:bidi="ar-EG"/>
        </w:rPr>
      </w:pPr>
    </w:p>
    <w:p w14:paraId="1A45CB8D" w14:textId="225AA437" w:rsidR="0063669D" w:rsidRDefault="00A11032" w:rsidP="00195A4E">
      <w:pPr>
        <w:pStyle w:val="Heading1"/>
        <w:spacing w:before="0" w:after="120" w:line="240" w:lineRule="auto"/>
        <w:jc w:val="center"/>
        <w:rPr>
          <w:rFonts w:cs="Simplified Arabic"/>
          <w:b/>
          <w:bCs/>
          <w:u w:val="single"/>
          <w:rtl/>
        </w:rPr>
      </w:pPr>
      <w:bookmarkStart w:id="0" w:name="_Toc213482213"/>
      <w:r w:rsidRPr="00195A4E">
        <w:rPr>
          <w:rFonts w:ascii="Times New Roman" w:hAnsi="Times New Roman" w:cs="Simplified Arabic" w:hint="cs"/>
          <w:b/>
          <w:bCs/>
          <w:color w:val="000000" w:themeColor="text1"/>
          <w:szCs w:val="36"/>
          <w:rtl/>
          <w:lang w:bidi="ar-EG"/>
        </w:rPr>
        <w:t>المستخلص</w:t>
      </w:r>
      <w:bookmarkEnd w:id="0"/>
    </w:p>
    <w:p w14:paraId="499AA482" w14:textId="50E918D4" w:rsidR="00A11032" w:rsidRPr="00F005CC" w:rsidRDefault="00A11032" w:rsidP="00F005CC">
      <w:pPr>
        <w:autoSpaceDE w:val="0"/>
        <w:autoSpaceDN w:val="0"/>
        <w:adjustRightInd w:val="0"/>
        <w:spacing w:after="120" w:line="240" w:lineRule="auto"/>
        <w:ind w:firstLine="284"/>
        <w:jc w:val="both"/>
        <w:rPr>
          <w:rFonts w:cs="Simplified Arabic"/>
          <w:kern w:val="0"/>
          <w:sz w:val="28"/>
          <w:szCs w:val="28"/>
          <w:rtl/>
          <w:lang w:bidi="ar-EG"/>
          <w14:ligatures w14:val="none"/>
        </w:rPr>
      </w:pPr>
      <w:r w:rsidRPr="00F005CC">
        <w:rPr>
          <w:rFonts w:cs="Simplified Arabic"/>
          <w:kern w:val="0"/>
          <w:sz w:val="28"/>
          <w:szCs w:val="28"/>
          <w:rtl/>
          <w:lang w:bidi="ar-EG"/>
          <w14:ligatures w14:val="none"/>
        </w:rPr>
        <w:t>تتناول هذه الدراسة أثر القيادة التحويلية على أداء الموظفين في وزارة الصحة السعودية، وذلك في ظل التوجه المتزايد نحو تحسين كفاءة الخدمات الصحية ورفع مستوى الأداء الوظيفي</w:t>
      </w:r>
      <w:r w:rsidRPr="00F005CC">
        <w:rPr>
          <w:rFonts w:cs="Simplified Arabic" w:hint="cs"/>
          <w:kern w:val="0"/>
          <w:sz w:val="28"/>
          <w:szCs w:val="28"/>
          <w:rtl/>
          <w:lang w:bidi="ar-EG"/>
          <w14:ligatures w14:val="none"/>
        </w:rPr>
        <w:t>،</w:t>
      </w:r>
      <w:r w:rsidRPr="00F005CC">
        <w:rPr>
          <w:rFonts w:cs="Simplified Arabic"/>
          <w:kern w:val="0"/>
          <w:sz w:val="28"/>
          <w:szCs w:val="28"/>
          <w:rtl/>
          <w:lang w:bidi="ar-EG"/>
          <w14:ligatures w14:val="none"/>
        </w:rPr>
        <w:t xml:space="preserve"> </w:t>
      </w:r>
      <w:r w:rsidRPr="00F005CC">
        <w:rPr>
          <w:rFonts w:cs="Simplified Arabic" w:hint="cs"/>
          <w:kern w:val="0"/>
          <w:sz w:val="28"/>
          <w:szCs w:val="28"/>
          <w:rtl/>
          <w:lang w:bidi="ar-EG"/>
          <w14:ligatures w14:val="none"/>
        </w:rPr>
        <w:t>و</w:t>
      </w:r>
      <w:r w:rsidRPr="00F005CC">
        <w:rPr>
          <w:rFonts w:cs="Simplified Arabic"/>
          <w:kern w:val="0"/>
          <w:sz w:val="28"/>
          <w:szCs w:val="28"/>
          <w:rtl/>
          <w:lang w:bidi="ar-EG"/>
          <w14:ligatures w14:val="none"/>
        </w:rPr>
        <w:t>تتمثل مشكلة البحث في محاولة تحديد مدى تأثير أبعاد القيادة التحويلية – والمتمثلة في التأثير المثالي، والتحفيز الإلهامي، والاستثارة الفكرية، والاعتبارات الفردية – على أداء الموظفين في الوزارة.</w:t>
      </w:r>
    </w:p>
    <w:p w14:paraId="4CA5F521" w14:textId="3113947A" w:rsidR="00A11032" w:rsidRPr="00F005CC" w:rsidRDefault="00A11032" w:rsidP="00F005CC">
      <w:pPr>
        <w:autoSpaceDE w:val="0"/>
        <w:autoSpaceDN w:val="0"/>
        <w:adjustRightInd w:val="0"/>
        <w:spacing w:after="120" w:line="240" w:lineRule="auto"/>
        <w:ind w:firstLine="284"/>
        <w:jc w:val="both"/>
        <w:rPr>
          <w:rFonts w:cs="Simplified Arabic"/>
          <w:kern w:val="0"/>
          <w:sz w:val="28"/>
          <w:szCs w:val="28"/>
          <w:rtl/>
          <w:lang w:bidi="ar-EG"/>
          <w14:ligatures w14:val="none"/>
        </w:rPr>
      </w:pPr>
      <w:r w:rsidRPr="00F005CC">
        <w:rPr>
          <w:rFonts w:cs="Simplified Arabic" w:hint="cs"/>
          <w:kern w:val="0"/>
          <w:sz w:val="28"/>
          <w:szCs w:val="28"/>
          <w:rtl/>
          <w:lang w:bidi="ar-EG"/>
          <w14:ligatures w14:val="none"/>
        </w:rPr>
        <w:t xml:space="preserve">كما </w:t>
      </w:r>
      <w:r w:rsidRPr="00F005CC">
        <w:rPr>
          <w:rFonts w:cs="Simplified Arabic"/>
          <w:kern w:val="0"/>
          <w:sz w:val="28"/>
          <w:szCs w:val="28"/>
          <w:rtl/>
          <w:lang w:bidi="ar-EG"/>
          <w14:ligatures w14:val="none"/>
        </w:rPr>
        <w:t>يهدف البحث إلى تحليل العلاقة بين أنماط القيادة التحويلية ومستوى أداء الموظفين، والتعرف على الفروق في إدراك هذه العلاقة تبعًا للمتغيرات الديموغرافية مثل الجنس والعمر والمؤهل العلمي وسنوات الخبرة والمسمى الوظيفي.</w:t>
      </w:r>
    </w:p>
    <w:p w14:paraId="15B9CE07" w14:textId="7D373092" w:rsidR="00A11032" w:rsidRPr="00F005CC" w:rsidRDefault="00A11032" w:rsidP="00F005CC">
      <w:pPr>
        <w:autoSpaceDE w:val="0"/>
        <w:autoSpaceDN w:val="0"/>
        <w:adjustRightInd w:val="0"/>
        <w:spacing w:after="120" w:line="240" w:lineRule="auto"/>
        <w:ind w:firstLine="284"/>
        <w:jc w:val="both"/>
        <w:rPr>
          <w:rFonts w:cs="Simplified Arabic"/>
          <w:kern w:val="0"/>
          <w:sz w:val="28"/>
          <w:szCs w:val="28"/>
          <w:rtl/>
          <w:lang w:bidi="ar-EG"/>
          <w14:ligatures w14:val="none"/>
        </w:rPr>
      </w:pPr>
      <w:r w:rsidRPr="00F005CC">
        <w:rPr>
          <w:rFonts w:cs="Simplified Arabic" w:hint="cs"/>
          <w:kern w:val="0"/>
          <w:sz w:val="28"/>
          <w:szCs w:val="28"/>
          <w:rtl/>
          <w:lang w:bidi="ar-EG"/>
          <w14:ligatures w14:val="none"/>
        </w:rPr>
        <w:t>و</w:t>
      </w:r>
      <w:r w:rsidRPr="00F005CC">
        <w:rPr>
          <w:rFonts w:cs="Simplified Arabic"/>
          <w:kern w:val="0"/>
          <w:sz w:val="28"/>
          <w:szCs w:val="28"/>
          <w:rtl/>
          <w:lang w:bidi="ar-EG"/>
          <w14:ligatures w14:val="none"/>
        </w:rPr>
        <w:t>اعتمدت الدراسة على المنهج الوصفي الارتباطي والمنهج الكمي في جمع البيانات وتحليلها، حيث تم تطبيق استبانة معدة لهذا الغرض على عينة طبقية عشوائية مكونة من (</w:t>
      </w:r>
      <w:r w:rsidR="009B7EF9">
        <w:rPr>
          <w:rFonts w:cs="Simplified Arabic"/>
          <w:kern w:val="0"/>
          <w:sz w:val="28"/>
          <w:szCs w:val="28"/>
          <w:lang w:bidi="ar-EG"/>
          <w14:ligatures w14:val="none"/>
        </w:rPr>
        <w:t>300</w:t>
      </w:r>
      <w:r w:rsidRPr="00F005CC">
        <w:rPr>
          <w:rFonts w:cs="Simplified Arabic"/>
          <w:kern w:val="0"/>
          <w:sz w:val="28"/>
          <w:szCs w:val="28"/>
          <w:rtl/>
          <w:lang w:bidi="ar-EG"/>
          <w14:ligatures w14:val="none"/>
        </w:rPr>
        <w:t>) موظف وموظفة من مختلف إدارات ومناطق وزارة الصحة.</w:t>
      </w:r>
    </w:p>
    <w:p w14:paraId="1421B09F" w14:textId="7D340303" w:rsidR="00A11032" w:rsidRPr="00F005CC" w:rsidRDefault="00A11032" w:rsidP="00F005CC">
      <w:pPr>
        <w:autoSpaceDE w:val="0"/>
        <w:autoSpaceDN w:val="0"/>
        <w:adjustRightInd w:val="0"/>
        <w:spacing w:after="120" w:line="240" w:lineRule="auto"/>
        <w:ind w:firstLine="284"/>
        <w:jc w:val="both"/>
        <w:rPr>
          <w:rFonts w:cs="Simplified Arabic"/>
          <w:kern w:val="0"/>
          <w:sz w:val="28"/>
          <w:szCs w:val="28"/>
          <w:rtl/>
          <w:lang w:bidi="ar-EG"/>
          <w14:ligatures w14:val="none"/>
        </w:rPr>
      </w:pPr>
      <w:r w:rsidRPr="00F005CC">
        <w:rPr>
          <w:rFonts w:cs="Simplified Arabic" w:hint="cs"/>
          <w:kern w:val="0"/>
          <w:sz w:val="28"/>
          <w:szCs w:val="28"/>
          <w:rtl/>
          <w:lang w:bidi="ar-EG"/>
          <w14:ligatures w14:val="none"/>
        </w:rPr>
        <w:t>و</w:t>
      </w:r>
      <w:r w:rsidRPr="00F005CC">
        <w:rPr>
          <w:rFonts w:cs="Simplified Arabic"/>
          <w:kern w:val="0"/>
          <w:sz w:val="28"/>
          <w:szCs w:val="28"/>
          <w:rtl/>
          <w:lang w:bidi="ar-EG"/>
          <w14:ligatures w14:val="none"/>
        </w:rPr>
        <w:t>تم تحليل البيانات باستخدام برنامج (</w:t>
      </w:r>
      <w:r w:rsidRPr="00F005CC">
        <w:rPr>
          <w:rFonts w:cs="Simplified Arabic"/>
          <w:kern w:val="0"/>
          <w:sz w:val="28"/>
          <w:szCs w:val="28"/>
          <w:lang w:bidi="ar-EG"/>
          <w14:ligatures w14:val="none"/>
        </w:rPr>
        <w:t>SPSS</w:t>
      </w:r>
      <w:r w:rsidRPr="00F005CC">
        <w:rPr>
          <w:rFonts w:cs="Simplified Arabic"/>
          <w:kern w:val="0"/>
          <w:sz w:val="28"/>
          <w:szCs w:val="28"/>
          <w:rtl/>
          <w:lang w:bidi="ar-EG"/>
          <w14:ligatures w14:val="none"/>
        </w:rPr>
        <w:t>) من خلال معامل الارتباط واختبارات الفروق والانحدار الخطي، لقياس العلاقة بين متغيرات الدراسة.</w:t>
      </w:r>
    </w:p>
    <w:p w14:paraId="6B818193" w14:textId="615DB1BA" w:rsidR="00A11032" w:rsidRPr="00F005CC" w:rsidRDefault="00A11032" w:rsidP="00F005CC">
      <w:pPr>
        <w:autoSpaceDE w:val="0"/>
        <w:autoSpaceDN w:val="0"/>
        <w:adjustRightInd w:val="0"/>
        <w:spacing w:after="120" w:line="240" w:lineRule="auto"/>
        <w:ind w:firstLine="284"/>
        <w:jc w:val="both"/>
        <w:rPr>
          <w:rFonts w:cs="Simplified Arabic"/>
          <w:kern w:val="0"/>
          <w:sz w:val="28"/>
          <w:szCs w:val="28"/>
          <w:rtl/>
          <w:lang w:bidi="ar-EG"/>
          <w14:ligatures w14:val="none"/>
        </w:rPr>
      </w:pPr>
      <w:r w:rsidRPr="00F005CC">
        <w:rPr>
          <w:rFonts w:cs="Simplified Arabic" w:hint="cs"/>
          <w:kern w:val="0"/>
          <w:sz w:val="28"/>
          <w:szCs w:val="28"/>
          <w:rtl/>
          <w:lang w:bidi="ar-EG"/>
          <w14:ligatures w14:val="none"/>
        </w:rPr>
        <w:t>و</w:t>
      </w:r>
      <w:r w:rsidRPr="00F005CC">
        <w:rPr>
          <w:rFonts w:cs="Simplified Arabic"/>
          <w:kern w:val="0"/>
          <w:sz w:val="28"/>
          <w:szCs w:val="28"/>
          <w:rtl/>
          <w:lang w:bidi="ar-EG"/>
          <w14:ligatures w14:val="none"/>
        </w:rPr>
        <w:t>أظهرت النتائج وجود علاقة إيجابية ذات دلالة إحصائية بين القيادة التحويلية وأداء الموظفين، كما تبين أن الأبعاد الأربعة للقيادة التحويلية تسهم بدرجات متفاوتة في تحسين الأداء، وكان بعد التحفيز الإلهامي الأكثر تأثيرًا</w:t>
      </w:r>
      <w:r w:rsidRPr="00F005CC">
        <w:rPr>
          <w:rFonts w:cs="Simplified Arabic" w:hint="cs"/>
          <w:kern w:val="0"/>
          <w:sz w:val="28"/>
          <w:szCs w:val="28"/>
          <w:rtl/>
          <w:lang w:bidi="ar-EG"/>
          <w14:ligatures w14:val="none"/>
        </w:rPr>
        <w:t>،</w:t>
      </w:r>
      <w:r w:rsidRPr="00F005CC">
        <w:rPr>
          <w:rFonts w:cs="Simplified Arabic"/>
          <w:kern w:val="0"/>
          <w:sz w:val="28"/>
          <w:szCs w:val="28"/>
          <w:rtl/>
          <w:lang w:bidi="ar-EG"/>
          <w14:ligatures w14:val="none"/>
        </w:rPr>
        <w:t xml:space="preserve"> كما أشارت النتائج إلى وجود فروق معنوية في استجابات أفراد العينة تعزى إلى بعض المتغيرات الديموغرافية.</w:t>
      </w:r>
    </w:p>
    <w:p w14:paraId="0132DACB" w14:textId="6278244E" w:rsidR="00A11032" w:rsidRPr="00F005CC" w:rsidRDefault="00A11032" w:rsidP="00F005CC">
      <w:pPr>
        <w:autoSpaceDE w:val="0"/>
        <w:autoSpaceDN w:val="0"/>
        <w:adjustRightInd w:val="0"/>
        <w:spacing w:after="120" w:line="240" w:lineRule="auto"/>
        <w:ind w:firstLine="284"/>
        <w:jc w:val="both"/>
        <w:rPr>
          <w:rFonts w:cs="Simplified Arabic"/>
          <w:kern w:val="0"/>
          <w:sz w:val="28"/>
          <w:szCs w:val="28"/>
          <w:lang w:bidi="ar-EG"/>
          <w14:ligatures w14:val="none"/>
        </w:rPr>
      </w:pPr>
      <w:r w:rsidRPr="00F005CC">
        <w:rPr>
          <w:rFonts w:cs="Simplified Arabic" w:hint="cs"/>
          <w:kern w:val="0"/>
          <w:sz w:val="28"/>
          <w:szCs w:val="28"/>
          <w:rtl/>
          <w:lang w:bidi="ar-EG"/>
          <w14:ligatures w14:val="none"/>
        </w:rPr>
        <w:t>و</w:t>
      </w:r>
      <w:r w:rsidRPr="00F005CC">
        <w:rPr>
          <w:rFonts w:cs="Simplified Arabic"/>
          <w:kern w:val="0"/>
          <w:sz w:val="28"/>
          <w:szCs w:val="28"/>
          <w:rtl/>
          <w:lang w:bidi="ar-EG"/>
          <w14:ligatures w14:val="none"/>
        </w:rPr>
        <w:t>تؤكد هذه النتائج أهمية تبني أساليب القيادة التحويلية في المؤسسات الصحية لتعزيز الأداء وتحقيق الأهداف التنظيمية.</w:t>
      </w:r>
    </w:p>
    <w:p w14:paraId="029E9AE5" w14:textId="0A8D8536" w:rsidR="0063669D" w:rsidRDefault="00D33921" w:rsidP="00F005CC">
      <w:pPr>
        <w:autoSpaceDE w:val="0"/>
        <w:autoSpaceDN w:val="0"/>
        <w:adjustRightInd w:val="0"/>
        <w:spacing w:after="120" w:line="240" w:lineRule="auto"/>
        <w:jc w:val="both"/>
        <w:rPr>
          <w:rFonts w:cs="Simplified Arabic"/>
          <w:kern w:val="0"/>
          <w:sz w:val="28"/>
          <w:szCs w:val="28"/>
          <w:rtl/>
          <w:lang w:bidi="ar-EG"/>
          <w14:ligatures w14:val="none"/>
        </w:rPr>
      </w:pPr>
      <w:r w:rsidRPr="00F005CC">
        <w:rPr>
          <w:rFonts w:cs="Simplified Arabic"/>
          <w:b/>
          <w:bCs/>
          <w:kern w:val="0"/>
          <w:sz w:val="28"/>
          <w:szCs w:val="28"/>
          <w:rtl/>
          <w:lang w:bidi="ar-EG"/>
          <w14:ligatures w14:val="none"/>
        </w:rPr>
        <w:t>الكلمات المفتاحية:</w:t>
      </w:r>
      <w:r w:rsidRPr="00F005CC">
        <w:rPr>
          <w:rFonts w:cs="Simplified Arabic"/>
          <w:kern w:val="0"/>
          <w:sz w:val="28"/>
          <w:szCs w:val="28"/>
          <w:rtl/>
          <w:lang w:bidi="ar-EG"/>
          <w14:ligatures w14:val="none"/>
        </w:rPr>
        <w:t xml:space="preserve"> القيادة التحويلية، الأداء الوظيفي، وزارة الصحة السعودية، التحفيز الإلهامي، التأثير المثالي</w:t>
      </w:r>
      <w:r w:rsidR="00F005CC">
        <w:rPr>
          <w:rFonts w:cs="Simplified Arabic" w:hint="cs"/>
          <w:kern w:val="0"/>
          <w:sz w:val="28"/>
          <w:szCs w:val="28"/>
          <w:rtl/>
          <w:lang w:bidi="ar-EG"/>
          <w14:ligatures w14:val="none"/>
        </w:rPr>
        <w:t>.</w:t>
      </w:r>
    </w:p>
    <w:p w14:paraId="09619BA0" w14:textId="77777777" w:rsidR="00F005CC" w:rsidRDefault="00F005CC" w:rsidP="00F005CC">
      <w:pPr>
        <w:autoSpaceDE w:val="0"/>
        <w:autoSpaceDN w:val="0"/>
        <w:adjustRightInd w:val="0"/>
        <w:spacing w:after="120" w:line="240" w:lineRule="auto"/>
        <w:jc w:val="both"/>
        <w:rPr>
          <w:rFonts w:cs="Simplified Arabic"/>
          <w:kern w:val="0"/>
          <w:sz w:val="28"/>
          <w:szCs w:val="28"/>
          <w:rtl/>
          <w:lang w:bidi="ar-EG"/>
          <w14:ligatures w14:val="none"/>
        </w:rPr>
      </w:pPr>
    </w:p>
    <w:p w14:paraId="79CC41E9" w14:textId="2C097591" w:rsidR="00F005CC" w:rsidRDefault="00F005CC">
      <w:pPr>
        <w:bidi w:val="0"/>
        <w:rPr>
          <w:rFonts w:cs="Simplified Arabic"/>
          <w:kern w:val="0"/>
          <w:sz w:val="28"/>
          <w:szCs w:val="28"/>
          <w:rtl/>
          <w:lang w:bidi="ar-EG"/>
          <w14:ligatures w14:val="none"/>
        </w:rPr>
      </w:pPr>
      <w:r>
        <w:rPr>
          <w:rFonts w:cs="Simplified Arabic"/>
          <w:kern w:val="0"/>
          <w:sz w:val="28"/>
          <w:szCs w:val="28"/>
          <w:rtl/>
          <w:lang w:bidi="ar-EG"/>
          <w14:ligatures w14:val="none"/>
        </w:rPr>
        <w:br w:type="page"/>
      </w:r>
    </w:p>
    <w:p w14:paraId="574BE641" w14:textId="77777777" w:rsidR="00F005CC" w:rsidRPr="00F005CC" w:rsidRDefault="00F005CC" w:rsidP="00F005CC">
      <w:pPr>
        <w:pStyle w:val="Heading1"/>
        <w:bidi w:val="0"/>
        <w:spacing w:before="0" w:after="120" w:line="240" w:lineRule="auto"/>
        <w:jc w:val="center"/>
        <w:rPr>
          <w:rFonts w:ascii="Times New Roman" w:hAnsi="Times New Roman" w:cs="Simplified Arabic"/>
          <w:b/>
          <w:bCs/>
          <w:color w:val="000000" w:themeColor="text1"/>
          <w:kern w:val="0"/>
          <w:szCs w:val="36"/>
          <w:lang w:bidi="ar-EG"/>
          <w14:ligatures w14:val="none"/>
        </w:rPr>
      </w:pPr>
      <w:bookmarkStart w:id="1" w:name="_Toc213482214"/>
      <w:r w:rsidRPr="00F005CC">
        <w:rPr>
          <w:rFonts w:ascii="Times New Roman" w:hAnsi="Times New Roman" w:cs="Simplified Arabic"/>
          <w:b/>
          <w:bCs/>
          <w:color w:val="000000" w:themeColor="text1"/>
          <w:kern w:val="0"/>
          <w:szCs w:val="36"/>
          <w:lang w:bidi="ar-EG"/>
          <w14:ligatures w14:val="none"/>
        </w:rPr>
        <w:lastRenderedPageBreak/>
        <w:t>Abstract</w:t>
      </w:r>
      <w:bookmarkEnd w:id="1"/>
    </w:p>
    <w:p w14:paraId="15CD2E39" w14:textId="0D92D925" w:rsidR="00F005CC" w:rsidRPr="00F005CC" w:rsidRDefault="00F005CC" w:rsidP="00F005CC">
      <w:pPr>
        <w:autoSpaceDE w:val="0"/>
        <w:autoSpaceDN w:val="0"/>
        <w:bidi w:val="0"/>
        <w:adjustRightInd w:val="0"/>
        <w:spacing w:after="120" w:line="240" w:lineRule="auto"/>
        <w:ind w:firstLine="284"/>
        <w:jc w:val="lowKashida"/>
        <w:rPr>
          <w:rFonts w:ascii="Times New Roman" w:hAnsi="Times New Roman" w:cs="Simplified Arabic"/>
          <w:kern w:val="0"/>
          <w:sz w:val="24"/>
          <w:szCs w:val="28"/>
          <w:lang w:bidi="ar-EG"/>
          <w14:ligatures w14:val="none"/>
        </w:rPr>
      </w:pPr>
      <w:r w:rsidRPr="00F005CC">
        <w:rPr>
          <w:rFonts w:ascii="Times New Roman" w:hAnsi="Times New Roman" w:cs="Simplified Arabic"/>
          <w:kern w:val="0"/>
          <w:sz w:val="24"/>
          <w:szCs w:val="28"/>
          <w:lang w:bidi="ar-EG"/>
          <w14:ligatures w14:val="none"/>
        </w:rPr>
        <w:t>This study examines the impact of transformational leadership on employee performance in the Saudi Ministry of Health, in light of the growing emphasis on improving the efficiency of healthcare services and enhancing job performance levels. The research problem lies in identifying the extent to which the dimensions of transformational leadership—idealized influence, inspirational motivation, intellectual stimulation, and individualized consideration—affect employee performance within the ministry</w:t>
      </w:r>
      <w:r>
        <w:rPr>
          <w:rFonts w:ascii="Times New Roman" w:hAnsi="Times New Roman" w:cs="Simplified Arabic"/>
          <w:kern w:val="0"/>
          <w:sz w:val="24"/>
          <w:szCs w:val="28"/>
          <w:lang w:bidi="ar-EG"/>
          <w14:ligatures w14:val="none"/>
        </w:rPr>
        <w:t>.</w:t>
      </w:r>
    </w:p>
    <w:p w14:paraId="7B72F5AE" w14:textId="5C6FB4D9" w:rsidR="00F005CC" w:rsidRPr="00F005CC" w:rsidRDefault="00F005CC" w:rsidP="00F005CC">
      <w:pPr>
        <w:autoSpaceDE w:val="0"/>
        <w:autoSpaceDN w:val="0"/>
        <w:bidi w:val="0"/>
        <w:adjustRightInd w:val="0"/>
        <w:spacing w:after="120" w:line="240" w:lineRule="auto"/>
        <w:ind w:firstLine="284"/>
        <w:jc w:val="lowKashida"/>
        <w:rPr>
          <w:rFonts w:ascii="Times New Roman" w:hAnsi="Times New Roman" w:cs="Simplified Arabic"/>
          <w:kern w:val="0"/>
          <w:sz w:val="24"/>
          <w:szCs w:val="28"/>
          <w:lang w:bidi="ar-EG"/>
          <w14:ligatures w14:val="none"/>
        </w:rPr>
      </w:pPr>
      <w:r w:rsidRPr="00F005CC">
        <w:rPr>
          <w:rFonts w:ascii="Times New Roman" w:hAnsi="Times New Roman" w:cs="Simplified Arabic"/>
          <w:kern w:val="0"/>
          <w:sz w:val="24"/>
          <w:szCs w:val="28"/>
          <w:lang w:bidi="ar-EG"/>
          <w14:ligatures w14:val="none"/>
        </w:rPr>
        <w:t>The study aims to analyze the relationship between transformational leadership styles and employee performance, as well as to explore the differences in the perception of this relationship according to demographic variables such as gender, age, educational qualification, years of experience, and job title</w:t>
      </w:r>
      <w:r>
        <w:rPr>
          <w:rFonts w:ascii="Times New Roman" w:hAnsi="Times New Roman" w:cs="Simplified Arabic"/>
          <w:kern w:val="0"/>
          <w:sz w:val="24"/>
          <w:szCs w:val="28"/>
          <w:lang w:bidi="ar-EG"/>
          <w14:ligatures w14:val="none"/>
        </w:rPr>
        <w:t>.</w:t>
      </w:r>
    </w:p>
    <w:p w14:paraId="0447FE2A" w14:textId="65C04056" w:rsidR="00F005CC" w:rsidRPr="00F005CC" w:rsidRDefault="00F005CC" w:rsidP="00F005CC">
      <w:pPr>
        <w:autoSpaceDE w:val="0"/>
        <w:autoSpaceDN w:val="0"/>
        <w:bidi w:val="0"/>
        <w:adjustRightInd w:val="0"/>
        <w:spacing w:after="120" w:line="240" w:lineRule="auto"/>
        <w:ind w:firstLine="284"/>
        <w:jc w:val="lowKashida"/>
        <w:rPr>
          <w:rFonts w:ascii="Times New Roman" w:hAnsi="Times New Roman" w:cs="Simplified Arabic"/>
          <w:kern w:val="0"/>
          <w:sz w:val="24"/>
          <w:szCs w:val="28"/>
          <w:rtl/>
          <w:lang w:bidi="ar-EG"/>
          <w14:ligatures w14:val="none"/>
        </w:rPr>
      </w:pPr>
      <w:r w:rsidRPr="00F005CC">
        <w:rPr>
          <w:rFonts w:ascii="Times New Roman" w:hAnsi="Times New Roman" w:cs="Simplified Arabic"/>
          <w:kern w:val="0"/>
          <w:sz w:val="24"/>
          <w:szCs w:val="28"/>
          <w:lang w:bidi="ar-EG"/>
          <w14:ligatures w14:val="none"/>
        </w:rPr>
        <w:t>A descriptive–correlational design and a quantitative research approach were adopted for data collection and analysis. A stratified random sample of (300) employees from various departments and regions of the Ministry of Health was surveyed using a structured questionnaire developed for this purpose</w:t>
      </w:r>
      <w:r>
        <w:rPr>
          <w:rFonts w:ascii="Times New Roman" w:hAnsi="Times New Roman" w:cs="Simplified Arabic"/>
          <w:kern w:val="0"/>
          <w:sz w:val="24"/>
          <w:szCs w:val="28"/>
          <w:lang w:bidi="ar-EG"/>
          <w14:ligatures w14:val="none"/>
        </w:rPr>
        <w:t>.</w:t>
      </w:r>
    </w:p>
    <w:p w14:paraId="58EE3EBD" w14:textId="0AC4EC8D" w:rsidR="00F005CC" w:rsidRPr="00F005CC" w:rsidRDefault="00F005CC" w:rsidP="00F005CC">
      <w:pPr>
        <w:autoSpaceDE w:val="0"/>
        <w:autoSpaceDN w:val="0"/>
        <w:bidi w:val="0"/>
        <w:adjustRightInd w:val="0"/>
        <w:spacing w:after="120" w:line="240" w:lineRule="auto"/>
        <w:ind w:firstLine="284"/>
        <w:jc w:val="lowKashida"/>
        <w:rPr>
          <w:rFonts w:ascii="Times New Roman" w:hAnsi="Times New Roman" w:cs="Simplified Arabic"/>
          <w:kern w:val="0"/>
          <w:sz w:val="24"/>
          <w:szCs w:val="28"/>
          <w:lang w:bidi="ar-EG"/>
          <w14:ligatures w14:val="none"/>
        </w:rPr>
      </w:pPr>
      <w:r w:rsidRPr="00F005CC">
        <w:rPr>
          <w:rFonts w:ascii="Times New Roman" w:hAnsi="Times New Roman" w:cs="Simplified Arabic"/>
          <w:kern w:val="0"/>
          <w:sz w:val="24"/>
          <w:szCs w:val="28"/>
          <w:lang w:bidi="ar-EG"/>
          <w14:ligatures w14:val="none"/>
        </w:rPr>
        <w:t>Data were analyzed using the Statistical Package for the Social Sciences (SPSS) through correlation coefficients, difference tests, and linear regression to measure the relationships among the study variables</w:t>
      </w:r>
      <w:r>
        <w:rPr>
          <w:rFonts w:ascii="Times New Roman" w:hAnsi="Times New Roman" w:cs="Simplified Arabic"/>
          <w:kern w:val="0"/>
          <w:sz w:val="24"/>
          <w:szCs w:val="28"/>
          <w:lang w:bidi="ar-EG"/>
          <w14:ligatures w14:val="none"/>
        </w:rPr>
        <w:t>.</w:t>
      </w:r>
    </w:p>
    <w:p w14:paraId="46E9BC51" w14:textId="7F0134EB" w:rsidR="00F005CC" w:rsidRPr="00F005CC" w:rsidRDefault="00F005CC" w:rsidP="00F005CC">
      <w:pPr>
        <w:autoSpaceDE w:val="0"/>
        <w:autoSpaceDN w:val="0"/>
        <w:bidi w:val="0"/>
        <w:adjustRightInd w:val="0"/>
        <w:spacing w:after="120" w:line="240" w:lineRule="auto"/>
        <w:ind w:firstLine="284"/>
        <w:jc w:val="lowKashida"/>
        <w:rPr>
          <w:rFonts w:ascii="Times New Roman" w:hAnsi="Times New Roman" w:cs="Simplified Arabic"/>
          <w:kern w:val="0"/>
          <w:sz w:val="24"/>
          <w:szCs w:val="28"/>
          <w:lang w:bidi="ar-EG"/>
          <w14:ligatures w14:val="none"/>
        </w:rPr>
      </w:pPr>
      <w:r w:rsidRPr="00F005CC">
        <w:rPr>
          <w:rFonts w:ascii="Times New Roman" w:hAnsi="Times New Roman" w:cs="Simplified Arabic"/>
          <w:kern w:val="0"/>
          <w:sz w:val="24"/>
          <w:szCs w:val="28"/>
          <w:lang w:bidi="ar-EG"/>
          <w14:ligatures w14:val="none"/>
        </w:rPr>
        <w:t>The results revealed a statistically significant positive relationship between transformational leadership and employee performance. The four dimensions of transformational leadership contributed to performance improvement at varying levels, with inspirational motivation having the greatest impact. The findings also indicated significant differences in respondents’ perceptions attributable to certain demographic variables</w:t>
      </w:r>
      <w:r>
        <w:rPr>
          <w:rFonts w:ascii="Times New Roman" w:hAnsi="Times New Roman" w:cs="Simplified Arabic"/>
          <w:kern w:val="0"/>
          <w:sz w:val="24"/>
          <w:szCs w:val="28"/>
          <w:lang w:bidi="ar-EG"/>
          <w14:ligatures w14:val="none"/>
        </w:rPr>
        <w:t>.</w:t>
      </w:r>
    </w:p>
    <w:p w14:paraId="0FEA393C" w14:textId="76B18C36" w:rsidR="00F005CC" w:rsidRPr="00F005CC" w:rsidRDefault="00F005CC" w:rsidP="00F005CC">
      <w:pPr>
        <w:autoSpaceDE w:val="0"/>
        <w:autoSpaceDN w:val="0"/>
        <w:bidi w:val="0"/>
        <w:adjustRightInd w:val="0"/>
        <w:spacing w:after="120" w:line="240" w:lineRule="auto"/>
        <w:ind w:firstLine="284"/>
        <w:jc w:val="lowKashida"/>
        <w:rPr>
          <w:rFonts w:ascii="Times New Roman" w:hAnsi="Times New Roman" w:cs="Simplified Arabic"/>
          <w:kern w:val="0"/>
          <w:sz w:val="24"/>
          <w:szCs w:val="28"/>
          <w:lang w:bidi="ar-EG"/>
          <w14:ligatures w14:val="none"/>
        </w:rPr>
      </w:pPr>
      <w:r w:rsidRPr="00F005CC">
        <w:rPr>
          <w:rFonts w:ascii="Times New Roman" w:hAnsi="Times New Roman" w:cs="Simplified Arabic"/>
          <w:kern w:val="0"/>
          <w:sz w:val="24"/>
          <w:szCs w:val="28"/>
          <w:lang w:bidi="ar-EG"/>
          <w14:ligatures w14:val="none"/>
        </w:rPr>
        <w:t>These results highlight the importance of adopting transformational leadership practices in healthcare institutions to enhance employee performance and achieve organizational goals</w:t>
      </w:r>
      <w:r>
        <w:rPr>
          <w:rFonts w:ascii="Times New Roman" w:hAnsi="Times New Roman" w:cs="Simplified Arabic"/>
          <w:kern w:val="0"/>
          <w:sz w:val="24"/>
          <w:szCs w:val="28"/>
          <w:lang w:bidi="ar-EG"/>
          <w14:ligatures w14:val="none"/>
        </w:rPr>
        <w:t>.</w:t>
      </w:r>
    </w:p>
    <w:p w14:paraId="7DD1AC02" w14:textId="2568F579" w:rsidR="002C1DBC" w:rsidRPr="00A122D2" w:rsidRDefault="00F005CC" w:rsidP="00A122D2">
      <w:pPr>
        <w:autoSpaceDE w:val="0"/>
        <w:autoSpaceDN w:val="0"/>
        <w:bidi w:val="0"/>
        <w:adjustRightInd w:val="0"/>
        <w:spacing w:after="120" w:line="240" w:lineRule="auto"/>
        <w:jc w:val="lowKashida"/>
        <w:rPr>
          <w:rFonts w:ascii="Times New Roman" w:hAnsi="Times New Roman" w:cs="Simplified Arabic"/>
          <w:kern w:val="0"/>
          <w:sz w:val="24"/>
          <w:szCs w:val="28"/>
          <w:rtl/>
          <w:lang w:bidi="ar-EG"/>
          <w14:ligatures w14:val="none"/>
        </w:rPr>
        <w:sectPr w:rsidR="002C1DBC" w:rsidRPr="00A122D2" w:rsidSect="002C1DBC">
          <w:footerReference w:type="default" r:id="rId9"/>
          <w:pgSz w:w="11907" w:h="16840" w:code="9"/>
          <w:pgMar w:top="1134" w:right="1701" w:bottom="1134" w:left="1134" w:header="709" w:footer="709" w:gutter="0"/>
          <w:pgNumType w:fmt="arabicAbjad" w:start="1"/>
          <w:cols w:space="708"/>
          <w:bidi/>
          <w:rtlGutter/>
          <w:docGrid w:linePitch="360"/>
        </w:sectPr>
      </w:pPr>
      <w:r w:rsidRPr="00F005CC">
        <w:rPr>
          <w:rFonts w:ascii="Times New Roman" w:hAnsi="Times New Roman" w:cs="Simplified Arabic"/>
          <w:b/>
          <w:bCs/>
          <w:kern w:val="0"/>
          <w:sz w:val="24"/>
          <w:szCs w:val="28"/>
          <w:lang w:bidi="ar-EG"/>
          <w14:ligatures w14:val="none"/>
        </w:rPr>
        <w:t>Keywords:</w:t>
      </w:r>
      <w:r w:rsidRPr="00F005CC">
        <w:rPr>
          <w:rFonts w:ascii="Times New Roman" w:hAnsi="Times New Roman" w:cs="Simplified Arabic"/>
          <w:kern w:val="0"/>
          <w:sz w:val="24"/>
          <w:szCs w:val="28"/>
          <w:lang w:bidi="ar-EG"/>
          <w14:ligatures w14:val="none"/>
        </w:rPr>
        <w:t xml:space="preserve"> Transformational Leadership, Job Performance, Saudi Ministry of Health, Inspirational Motivation, Idealized Influence</w:t>
      </w:r>
    </w:p>
    <w:p w14:paraId="26F90816" w14:textId="77777777" w:rsidR="00216724" w:rsidRDefault="00216724" w:rsidP="00A122D2">
      <w:pPr>
        <w:rPr>
          <w:rFonts w:cs="Simplified Arabic"/>
          <w:b/>
          <w:bCs/>
          <w:sz w:val="76"/>
          <w:szCs w:val="76"/>
          <w:u w:val="single"/>
          <w:lang w:bidi="ar-EG"/>
        </w:rPr>
      </w:pPr>
    </w:p>
    <w:p w14:paraId="237ED823" w14:textId="3AB7FC39" w:rsidR="0063669D" w:rsidRPr="002C1DBC" w:rsidRDefault="0063669D" w:rsidP="002C1DBC">
      <w:pPr>
        <w:pStyle w:val="Heading1"/>
        <w:spacing w:before="0" w:after="120" w:line="240" w:lineRule="auto"/>
        <w:jc w:val="center"/>
        <w:rPr>
          <w:rFonts w:cs="Simplified Arabic"/>
          <w:b/>
          <w:bCs/>
          <w:sz w:val="60"/>
          <w:szCs w:val="60"/>
          <w:u w:val="single"/>
          <w:lang w:bidi="ar-EG"/>
        </w:rPr>
      </w:pPr>
      <w:bookmarkStart w:id="2" w:name="_Toc213482219"/>
      <w:r w:rsidRPr="002C1DBC">
        <w:rPr>
          <w:rFonts w:ascii="Times New Roman" w:hAnsi="Times New Roman" w:cs="Simplified Arabic" w:hint="cs"/>
          <w:b/>
          <w:bCs/>
          <w:color w:val="000000" w:themeColor="text1"/>
          <w:kern w:val="0"/>
          <w:sz w:val="60"/>
          <w:szCs w:val="60"/>
          <w:rtl/>
          <w:lang w:bidi="ar-EG"/>
          <w14:ligatures w14:val="none"/>
        </w:rPr>
        <w:t>الإطار العام للدراسة</w:t>
      </w:r>
      <w:bookmarkEnd w:id="2"/>
    </w:p>
    <w:p w14:paraId="5436883C" w14:textId="77777777" w:rsidR="0063669D" w:rsidRDefault="0063669D" w:rsidP="00A86B0D">
      <w:pPr>
        <w:rPr>
          <w:rFonts w:cs="Simplified Arabic"/>
          <w:b/>
          <w:bCs/>
          <w:szCs w:val="32"/>
          <w:u w:val="single"/>
        </w:rPr>
      </w:pPr>
    </w:p>
    <w:p w14:paraId="4B15579D" w14:textId="77777777" w:rsidR="0063669D" w:rsidRDefault="0063669D" w:rsidP="00A86B0D">
      <w:pPr>
        <w:rPr>
          <w:rFonts w:cs="Simplified Arabic"/>
          <w:b/>
          <w:bCs/>
          <w:szCs w:val="32"/>
          <w:u w:val="single"/>
          <w:rtl/>
        </w:rPr>
      </w:pPr>
    </w:p>
    <w:p w14:paraId="0947C767" w14:textId="77777777" w:rsidR="0063669D" w:rsidRDefault="0063669D" w:rsidP="00A86B0D">
      <w:pPr>
        <w:rPr>
          <w:rFonts w:cs="Simplified Arabic"/>
          <w:b/>
          <w:bCs/>
          <w:szCs w:val="32"/>
          <w:u w:val="single"/>
          <w:rtl/>
        </w:rPr>
      </w:pPr>
    </w:p>
    <w:p w14:paraId="21B95FA9" w14:textId="77777777" w:rsidR="0063669D" w:rsidRDefault="0063669D" w:rsidP="00A86B0D">
      <w:pPr>
        <w:rPr>
          <w:rFonts w:cs="Simplified Arabic"/>
          <w:b/>
          <w:bCs/>
          <w:szCs w:val="32"/>
          <w:u w:val="single"/>
        </w:rPr>
      </w:pPr>
    </w:p>
    <w:p w14:paraId="50350DDA" w14:textId="4FC1BC64" w:rsidR="0063669D" w:rsidRDefault="0063669D" w:rsidP="00A86B0D">
      <w:pPr>
        <w:rPr>
          <w:rFonts w:cs="Simplified Arabic"/>
          <w:b/>
          <w:bCs/>
          <w:szCs w:val="32"/>
          <w:u w:val="single"/>
          <w:rtl/>
        </w:rPr>
      </w:pPr>
    </w:p>
    <w:p w14:paraId="566523AA" w14:textId="1438A002" w:rsidR="00D33921" w:rsidRDefault="00D33921" w:rsidP="00A86B0D">
      <w:pPr>
        <w:rPr>
          <w:rFonts w:cs="Simplified Arabic"/>
          <w:b/>
          <w:bCs/>
          <w:szCs w:val="32"/>
          <w:u w:val="single"/>
          <w:rtl/>
        </w:rPr>
      </w:pPr>
    </w:p>
    <w:p w14:paraId="5B5F2AEA" w14:textId="6CFE4A11" w:rsidR="00D72729" w:rsidRDefault="00D72729" w:rsidP="00A86B0D">
      <w:pPr>
        <w:rPr>
          <w:rFonts w:cs="Simplified Arabic"/>
          <w:b/>
          <w:bCs/>
          <w:szCs w:val="32"/>
          <w:u w:val="single"/>
          <w:rtl/>
        </w:rPr>
      </w:pPr>
    </w:p>
    <w:p w14:paraId="3C292D4D" w14:textId="77777777" w:rsidR="00D72729" w:rsidRDefault="00D72729" w:rsidP="00A86B0D">
      <w:pPr>
        <w:rPr>
          <w:rFonts w:cs="Simplified Arabic"/>
          <w:b/>
          <w:bCs/>
          <w:szCs w:val="32"/>
          <w:u w:val="single"/>
        </w:rPr>
      </w:pPr>
    </w:p>
    <w:p w14:paraId="15734C28" w14:textId="067E7ECB" w:rsidR="00E50A98" w:rsidRPr="002C1DBC" w:rsidRDefault="0059162B" w:rsidP="002C1DBC">
      <w:pPr>
        <w:pStyle w:val="Heading1"/>
        <w:spacing w:before="0" w:after="120" w:line="240" w:lineRule="auto"/>
        <w:rPr>
          <w:rFonts w:ascii="Times New Roman" w:hAnsi="Times New Roman" w:cs="Simplified Arabic"/>
          <w:b/>
          <w:bCs/>
          <w:color w:val="000000" w:themeColor="text1"/>
          <w:kern w:val="0"/>
          <w:szCs w:val="36"/>
          <w:rtl/>
          <w:lang w:bidi="ar-EG"/>
          <w14:ligatures w14:val="none"/>
        </w:rPr>
      </w:pPr>
      <w:bookmarkStart w:id="3" w:name="_Toc213482220"/>
      <w:r>
        <w:rPr>
          <w:rFonts w:ascii="Times New Roman" w:hAnsi="Times New Roman" w:cs="Simplified Arabic"/>
          <w:b/>
          <w:bCs/>
          <w:color w:val="000000" w:themeColor="text1"/>
          <w:kern w:val="0"/>
          <w:szCs w:val="36"/>
          <w:lang w:bidi="ar-EG"/>
          <w14:ligatures w14:val="none"/>
        </w:rPr>
        <w:t>1-1</w:t>
      </w:r>
      <w:r w:rsidR="00991B63" w:rsidRPr="002C1DBC">
        <w:rPr>
          <w:rFonts w:ascii="Times New Roman" w:hAnsi="Times New Roman" w:cs="Simplified Arabic" w:hint="cs"/>
          <w:b/>
          <w:bCs/>
          <w:color w:val="000000" w:themeColor="text1"/>
          <w:kern w:val="0"/>
          <w:szCs w:val="36"/>
          <w:rtl/>
          <w:lang w:bidi="ar-EG"/>
          <w14:ligatures w14:val="none"/>
        </w:rPr>
        <w:t xml:space="preserve"> </w:t>
      </w:r>
      <w:r w:rsidR="00E50A98" w:rsidRPr="002C1DBC">
        <w:rPr>
          <w:rFonts w:ascii="Times New Roman" w:hAnsi="Times New Roman" w:cs="Simplified Arabic" w:hint="cs"/>
          <w:b/>
          <w:bCs/>
          <w:color w:val="000000" w:themeColor="text1"/>
          <w:kern w:val="0"/>
          <w:szCs w:val="36"/>
          <w:rtl/>
          <w:lang w:bidi="ar-EG"/>
          <w14:ligatures w14:val="none"/>
        </w:rPr>
        <w:t>المقدمة</w:t>
      </w:r>
      <w:bookmarkEnd w:id="3"/>
    </w:p>
    <w:p w14:paraId="64B14496" w14:textId="563BCC98"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تعد القيادة من المفاهيم الجوهرية التي تقوم عليها المنظمات الحديثة لإنجاز أهدافها ومواجهة تحديات بيئة العمل المتغيرة، وقد تنوعت أساليب القيادة الإدارية في ظل التحولات التنظيمية والتقنية المتسارعة، حيث برزت القيادة التحويلية كأحد أكثر أساليب القيادة تأثيرًا في سياقات العمل المعاصرة.</w:t>
      </w:r>
    </w:p>
    <w:p w14:paraId="6210FC4C" w14:textId="453DC0C2"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hint="cs"/>
          <w:kern w:val="0"/>
          <w:sz w:val="24"/>
          <w:szCs w:val="28"/>
          <w:rtl/>
          <w:lang w:bidi="ar-EG"/>
          <w14:ligatures w14:val="none"/>
        </w:rPr>
        <w:t>و</w:t>
      </w:r>
      <w:r w:rsidRPr="002C1DBC">
        <w:rPr>
          <w:rFonts w:ascii="Times New Roman" w:hAnsi="Times New Roman" w:cs="Simplified Arabic"/>
          <w:kern w:val="0"/>
          <w:sz w:val="24"/>
          <w:szCs w:val="28"/>
          <w:rtl/>
          <w:lang w:bidi="ar-EG"/>
          <w14:ligatures w14:val="none"/>
        </w:rPr>
        <w:t xml:space="preserve">تماشيًا مع رؤية المملكة </w:t>
      </w:r>
      <w:r w:rsidR="001B281E">
        <w:rPr>
          <w:rFonts w:ascii="Times New Roman" w:hAnsi="Times New Roman" w:cs="Simplified Arabic"/>
          <w:kern w:val="0"/>
          <w:sz w:val="24"/>
          <w:szCs w:val="28"/>
          <w:lang w:bidi="ar-EG"/>
          <w14:ligatures w14:val="none"/>
        </w:rPr>
        <w:t>2030</w:t>
      </w:r>
      <w:r w:rsidRPr="002C1DBC">
        <w:rPr>
          <w:rFonts w:ascii="Times New Roman" w:hAnsi="Times New Roman" w:cs="Simplified Arabic"/>
          <w:kern w:val="0"/>
          <w:sz w:val="24"/>
          <w:szCs w:val="28"/>
          <w:rtl/>
          <w:lang w:bidi="ar-EG"/>
          <w14:ligatures w14:val="none"/>
        </w:rPr>
        <w:t>، تزايدت الحاجة إلى نماذج قيادية تواكب الطموحات الوطنية، وتسهم في تعزيز الكفاءة والابتكار داخل مؤسسات القطاع العام، وخاصة في القطاعات الرئيسية مثل وزارة الصحة، وقد ساهمت القيادة التحويلية في دعم تلك التوجهات عن طريق تمكين الموظفين، وإشراكهم في صنع القرار، وتحفيزهم لتحقيق مستويات أداء متميزة.</w:t>
      </w:r>
    </w:p>
    <w:p w14:paraId="1A6A464C" w14:textId="105905B5"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وتسعى هذه الدراسة إلى تحليل العلاقة بين القيادة التحويلية وأداء الموظفين في وزارة الصحة السعودية، بهدف تحديد مدى تأثير الأبعاد الأربعة للقيادة التحويلية في تحسين الأداء الوظيفي</w:t>
      </w:r>
      <w:r w:rsidRPr="002C1DBC">
        <w:rPr>
          <w:rFonts w:ascii="Times New Roman" w:hAnsi="Times New Roman" w:cs="Simplified Arabic" w:hint="cs"/>
          <w:kern w:val="0"/>
          <w:sz w:val="24"/>
          <w:szCs w:val="28"/>
          <w:rtl/>
          <w:lang w:bidi="ar-EG"/>
          <w14:ligatures w14:val="none"/>
        </w:rPr>
        <w:t>،</w:t>
      </w:r>
      <w:r w:rsidRPr="002C1DBC">
        <w:rPr>
          <w:rFonts w:ascii="Times New Roman" w:hAnsi="Times New Roman" w:cs="Simplified Arabic"/>
          <w:kern w:val="0"/>
          <w:sz w:val="24"/>
          <w:szCs w:val="28"/>
          <w:rtl/>
          <w:lang w:bidi="ar-EG"/>
          <w14:ligatures w14:val="none"/>
        </w:rPr>
        <w:t xml:space="preserve"> وقد أشارت العديد من الدراسات السابقة مثل دراسات </w:t>
      </w:r>
      <w:r w:rsidRPr="002C1DBC">
        <w:rPr>
          <w:rFonts w:ascii="Times New Roman" w:hAnsi="Times New Roman" w:cs="Simplified Arabic"/>
          <w:kern w:val="0"/>
          <w:sz w:val="24"/>
          <w:szCs w:val="28"/>
          <w:lang w:bidi="ar-EG"/>
          <w14:ligatures w14:val="none"/>
        </w:rPr>
        <w:t>Bass (1994)</w:t>
      </w:r>
      <w:r w:rsidRPr="002C1DBC">
        <w:rPr>
          <w:rFonts w:ascii="Times New Roman" w:hAnsi="Times New Roman" w:cs="Simplified Arabic"/>
          <w:kern w:val="0"/>
          <w:sz w:val="24"/>
          <w:szCs w:val="28"/>
          <w:rtl/>
          <w:lang w:bidi="ar-EG"/>
          <w14:ligatures w14:val="none"/>
        </w:rPr>
        <w:t xml:space="preserve">، </w:t>
      </w:r>
      <w:r w:rsidRPr="002C1DBC">
        <w:rPr>
          <w:rFonts w:ascii="Times New Roman" w:hAnsi="Times New Roman" w:cs="Simplified Arabic"/>
          <w:kern w:val="0"/>
          <w:sz w:val="24"/>
          <w:szCs w:val="28"/>
          <w:lang w:bidi="ar-EG"/>
          <w14:ligatures w14:val="none"/>
        </w:rPr>
        <w:t>Almutairi</w:t>
      </w:r>
      <w:r w:rsidRPr="002C1DBC">
        <w:rPr>
          <w:rFonts w:ascii="Times New Roman" w:hAnsi="Times New Roman" w:cs="Simplified Arabic"/>
          <w:kern w:val="0"/>
          <w:sz w:val="24"/>
          <w:szCs w:val="28"/>
          <w:rtl/>
          <w:lang w:bidi="ar-EG"/>
          <w14:ligatures w14:val="none"/>
        </w:rPr>
        <w:t xml:space="preserve"> (</w:t>
      </w:r>
      <w:r w:rsidR="001B281E">
        <w:rPr>
          <w:rFonts w:ascii="Times New Roman" w:hAnsi="Times New Roman" w:cs="Simplified Arabic"/>
          <w:kern w:val="0"/>
          <w:sz w:val="24"/>
          <w:szCs w:val="28"/>
          <w:lang w:bidi="ar-EG"/>
          <w14:ligatures w14:val="none"/>
        </w:rPr>
        <w:t>2017</w:t>
      </w:r>
      <w:r w:rsidRPr="002C1DBC">
        <w:rPr>
          <w:rFonts w:ascii="Times New Roman" w:hAnsi="Times New Roman" w:cs="Simplified Arabic"/>
          <w:kern w:val="0"/>
          <w:sz w:val="24"/>
          <w:szCs w:val="28"/>
          <w:rtl/>
          <w:lang w:bidi="ar-EG"/>
          <w14:ligatures w14:val="none"/>
        </w:rPr>
        <w:t>)، والأحمدي (</w:t>
      </w:r>
      <w:r w:rsidR="001B281E">
        <w:rPr>
          <w:rFonts w:ascii="Times New Roman" w:hAnsi="Times New Roman" w:cs="Simplified Arabic"/>
          <w:kern w:val="0"/>
          <w:sz w:val="24"/>
          <w:szCs w:val="28"/>
          <w:lang w:bidi="ar-EG"/>
          <w14:ligatures w14:val="none"/>
        </w:rPr>
        <w:t>2020</w:t>
      </w:r>
      <w:r w:rsidRPr="002C1DBC">
        <w:rPr>
          <w:rFonts w:ascii="Times New Roman" w:hAnsi="Times New Roman" w:cs="Simplified Arabic"/>
          <w:kern w:val="0"/>
          <w:sz w:val="24"/>
          <w:szCs w:val="28"/>
          <w:rtl/>
          <w:lang w:bidi="ar-EG"/>
          <w14:ligatures w14:val="none"/>
        </w:rPr>
        <w:t xml:space="preserve">)، إلى وجود ارتباط </w:t>
      </w:r>
      <w:r w:rsidRPr="002C1DBC">
        <w:rPr>
          <w:rFonts w:ascii="Times New Roman" w:hAnsi="Times New Roman" w:cs="Simplified Arabic"/>
          <w:kern w:val="0"/>
          <w:sz w:val="24"/>
          <w:szCs w:val="28"/>
          <w:rtl/>
          <w:lang w:bidi="ar-EG"/>
          <w14:ligatures w14:val="none"/>
        </w:rPr>
        <w:lastRenderedPageBreak/>
        <w:t>إيجابي بين هذا النمط القيادي ومستوى أداء العاملين، إلا أن أغلب هذه الدراسات لم تتناول تطبيقاته في البيئة السعودية الحكومية، مما يبرز الفجوة البحثية التي يسعى هذا البحث إلى سدها.</w:t>
      </w:r>
    </w:p>
    <w:p w14:paraId="7A1780E3" w14:textId="526DBF07"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hint="cs"/>
          <w:kern w:val="0"/>
          <w:sz w:val="24"/>
          <w:szCs w:val="28"/>
          <w:rtl/>
          <w:lang w:bidi="ar-EG"/>
          <w14:ligatures w14:val="none"/>
        </w:rPr>
        <w:t>و</w:t>
      </w:r>
      <w:r w:rsidRPr="002C1DBC">
        <w:rPr>
          <w:rFonts w:ascii="Times New Roman" w:hAnsi="Times New Roman" w:cs="Simplified Arabic"/>
          <w:kern w:val="0"/>
          <w:sz w:val="24"/>
          <w:szCs w:val="28"/>
          <w:rtl/>
          <w:lang w:bidi="ar-EG"/>
          <w14:ligatures w14:val="none"/>
        </w:rPr>
        <w:t>تعنى القيادة التحويلية بالتركيز على الأبعاد الإنسانية والمعنوية في أسلوب القيادة؛ حيث يسعى القائد التحويلي إلى إلهام الأفراد، وبناء رؤية مشتركة، وتحفيزهم على تخطي الحدود التقليدية من خلال ترسيخ الثقة، وتنمية المهارات، وتشجيع الإبداع والابتكار.</w:t>
      </w:r>
    </w:p>
    <w:p w14:paraId="72B875E7" w14:textId="574658BE"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وتعد وزارة الصحة السعودية واحدة من أكبر المؤسسات الحكومية من حيث عدد الموظفين وتنوع المسؤوليات، مما يجعلها بيئة مناسبة لتحليل أثر القيادة التحويلية بشكل منهجي وعميق.</w:t>
      </w:r>
    </w:p>
    <w:p w14:paraId="29901F6C" w14:textId="2E35C863"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وقد ساهمت جائحة كوفيد-</w:t>
      </w:r>
      <w:r w:rsidR="001B281E">
        <w:rPr>
          <w:rFonts w:ascii="Times New Roman" w:hAnsi="Times New Roman" w:cs="Simplified Arabic"/>
          <w:kern w:val="0"/>
          <w:sz w:val="24"/>
          <w:szCs w:val="28"/>
          <w:lang w:bidi="ar-EG"/>
          <w14:ligatures w14:val="none"/>
        </w:rPr>
        <w:t>19</w:t>
      </w:r>
      <w:r w:rsidRPr="002C1DBC">
        <w:rPr>
          <w:rFonts w:ascii="Times New Roman" w:hAnsi="Times New Roman" w:cs="Simplified Arabic"/>
          <w:kern w:val="0"/>
          <w:sz w:val="24"/>
          <w:szCs w:val="28"/>
          <w:rtl/>
          <w:lang w:bidi="ar-EG"/>
          <w14:ligatures w14:val="none"/>
        </w:rPr>
        <w:t xml:space="preserve"> في توجيه الضوء على أهمية القيادة الفعالة في أوقات الأزمات، حيث كشفت عن ضرورة توافر قادة قادرين على التوجيه السريع، وتحفيز العاملين، والتعامل مع ضغوط العمل المتزايدة، وهو ما يجعل دراسة أسلوب القيادة التحويلية ضرورة بحثية وعملية في السياق الصحي.</w:t>
      </w:r>
    </w:p>
    <w:p w14:paraId="1912397E" w14:textId="40C74BC3"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hint="cs"/>
          <w:kern w:val="0"/>
          <w:sz w:val="24"/>
          <w:szCs w:val="28"/>
          <w:rtl/>
          <w:lang w:bidi="ar-EG"/>
          <w14:ligatures w14:val="none"/>
        </w:rPr>
        <w:t>و</w:t>
      </w:r>
      <w:r w:rsidRPr="002C1DBC">
        <w:rPr>
          <w:rFonts w:ascii="Times New Roman" w:hAnsi="Times New Roman" w:cs="Simplified Arabic"/>
          <w:kern w:val="0"/>
          <w:sz w:val="24"/>
          <w:szCs w:val="28"/>
          <w:rtl/>
          <w:lang w:bidi="ar-EG"/>
          <w14:ligatures w14:val="none"/>
        </w:rPr>
        <w:t>استنادًا إلى هذا المنطلق، تهدف هذه الدراسة إلى تعميق الفهم حول العلاقة بين القيادة التحويلية وأداء الموظفين، وذلك من خلال تحليل الأبعاد الأربعة للقيادة التحويلية: التأثير المثالي، التحفيز الإلهامي، الاستثارة الفكرية، والاعتبارات الفردية، ومدى ارتباط كل منها بمؤشرات الأداء المؤسسي، مثل الكفاءة، والالتزام، والإبداع، وجودة الخدمات المقدمة.</w:t>
      </w:r>
    </w:p>
    <w:p w14:paraId="6B3466A5" w14:textId="77777777"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ومن المتوقع أن تسهم هذه الدراسة في سد الفجوة المعرفية القائمة في الأدبيات العربية والسعودية، من خلال تقديم نتائج ميدانية قائمة على منهجية علمية رصينة، ترفد متخذي القرار بتوصيات عملية قابلة للتطبيق في تطوير أساليب القيادة داخل الوزارة، بما ينعكس إيجابًا على رضا الموظفين ورفع جودة الخدمات الصحية المقدمة للمواطنين.</w:t>
      </w:r>
    </w:p>
    <w:p w14:paraId="5452B9E8" w14:textId="39E1E689"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 xml:space="preserve">وفي ظل التحولات المتسارعة التي تشهدها المملكة العربية السعودية، وخاصة في القطاع الصحي ضمن إطار "رؤية المملكة </w:t>
      </w:r>
      <w:r w:rsidR="001B281E">
        <w:rPr>
          <w:rFonts w:ascii="Times New Roman" w:hAnsi="Times New Roman" w:cs="Simplified Arabic"/>
          <w:kern w:val="0"/>
          <w:sz w:val="24"/>
          <w:szCs w:val="28"/>
          <w:lang w:bidi="ar-EG"/>
          <w14:ligatures w14:val="none"/>
        </w:rPr>
        <w:t>2030</w:t>
      </w:r>
      <w:r w:rsidRPr="002C1DBC">
        <w:rPr>
          <w:rFonts w:ascii="Times New Roman" w:hAnsi="Times New Roman" w:cs="Simplified Arabic"/>
          <w:kern w:val="0"/>
          <w:sz w:val="24"/>
          <w:szCs w:val="28"/>
          <w:rtl/>
          <w:lang w:bidi="ar-EG"/>
          <w14:ligatures w14:val="none"/>
        </w:rPr>
        <w:t>"، تتزايد الحاجة إلى تبني نماذج قيادية وإدارية متطورة تُسهم في تحسين جودة الأداء ورفع كفاءة الخدمات العامة. وتُعد وزارة الصحة من أبرز الجهات التي شملتها برامج التحول الوطني، ما يفرض ضرورة مواكبة التطورات الإدارية والمهنية، وتحفيز الكوادر البشرية على تقديم أداء متميز يتماشى مع متطلبات المرحلة الراهنة.</w:t>
      </w:r>
    </w:p>
    <w:p w14:paraId="04B2DDC4" w14:textId="77777777"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وقد أثبتت الأدبيات الإدارية المعاصرة أن نوعية القيادة المتبعة في المنظمات تؤثر بصورة مباشرة على سلوك الموظفين، ومستوى التزامهم، ودافعيتهم نحو الإنجاز والإبداع. وفي هذا السياق، برز مفهوم القيادة التحويلية (</w:t>
      </w:r>
      <w:r w:rsidRPr="002C1DBC">
        <w:rPr>
          <w:rFonts w:ascii="Times New Roman" w:hAnsi="Times New Roman" w:cs="Simplified Arabic"/>
          <w:kern w:val="0"/>
          <w:sz w:val="24"/>
          <w:szCs w:val="28"/>
          <w:lang w:bidi="ar-EG"/>
          <w14:ligatures w14:val="none"/>
        </w:rPr>
        <w:t>Transformational Leadership</w:t>
      </w:r>
      <w:r w:rsidRPr="002C1DBC">
        <w:rPr>
          <w:rFonts w:ascii="Times New Roman" w:hAnsi="Times New Roman" w:cs="Simplified Arabic"/>
          <w:kern w:val="0"/>
          <w:sz w:val="24"/>
          <w:szCs w:val="28"/>
          <w:rtl/>
          <w:lang w:bidi="ar-EG"/>
          <w14:ligatures w14:val="none"/>
        </w:rPr>
        <w:t>) بوصفه أحد الأساليب القيادية الحديثة التي تستهدف إحداث تغيير جذري في بيئة العمل، عن طريق إلهام الموظفين، وبناء رؤية مشتركة، وتشجيع المبادرة، والاهتمام بالأبعاد الإنسانية في التواصل الإداري.</w:t>
      </w:r>
    </w:p>
    <w:p w14:paraId="5CF24B91" w14:textId="77777777" w:rsidR="00E50A98"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lastRenderedPageBreak/>
        <w:t>إن القيادة التحويلية، بقدرتها على دعم الانتماء التنظيمي والرفع من مستوى الولاء، تُعد خيارًا استراتيجيًا لإدارة التحولات وتحقيق أهداف الجودة الشاملة، خاصةً في القطاعات الحيوية مثل الرعاية الصحية، وتشير بعض المؤشرات الميدانية في وزارة الصحة إلى وجود تفاوتات في أداء الموظفين، وهو ما يثير التساؤلات حول طبيعة القيادة المتبعة، ودرجة ممارستها لمبادئ القيادة التحويلية، وأثر ذلك على فعالية مستوى الأداء التنظيمي.</w:t>
      </w:r>
    </w:p>
    <w:p w14:paraId="45CBF5D7" w14:textId="28D726E1" w:rsidR="00A86B0D" w:rsidRPr="002C1DBC" w:rsidRDefault="00E50A98"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نتيجة لما تقدم، جاءت هذه الدراسة لتُبرز العلاقة بين القيادة التحويلية وأداء الموظفين في وزارة الصحة السعودية، بهدف استقصاء مدى تأثير هذا الأسلوب القيادي على رفع كفاءة الأداء، وتحسين بيئة العمل، ودعم التوجهات الاستراتيجية للوزارة</w:t>
      </w:r>
      <w:r w:rsidR="008F1D78" w:rsidRPr="002C1DBC">
        <w:rPr>
          <w:rFonts w:ascii="Times New Roman" w:hAnsi="Times New Roman" w:cs="Simplified Arabic" w:hint="cs"/>
          <w:kern w:val="0"/>
          <w:sz w:val="24"/>
          <w:szCs w:val="28"/>
          <w:rtl/>
          <w:lang w:bidi="ar-EG"/>
          <w14:ligatures w14:val="none"/>
        </w:rPr>
        <w:t>،</w:t>
      </w:r>
      <w:r w:rsidRPr="002C1DBC">
        <w:rPr>
          <w:rFonts w:ascii="Times New Roman" w:hAnsi="Times New Roman" w:cs="Simplified Arabic"/>
          <w:kern w:val="0"/>
          <w:sz w:val="24"/>
          <w:szCs w:val="28"/>
          <w:rtl/>
          <w:lang w:bidi="ar-EG"/>
          <w14:ligatures w14:val="none"/>
        </w:rPr>
        <w:t xml:space="preserve"> وتطمح الدراسة إلى توفير توصيات ذات طابع تطبيقي قابلة للتطبيق تُمكِّن القيادات الإدارية من تبني ممارسات قيادية أكثر فاعلية في ضوء النتائج البحثية.</w:t>
      </w:r>
    </w:p>
    <w:p w14:paraId="432E86E7" w14:textId="60DA0723" w:rsidR="00F40A8D" w:rsidRPr="00F40A8D" w:rsidRDefault="001B281E" w:rsidP="00F40A8D">
      <w:pPr>
        <w:rPr>
          <w:rFonts w:cs="Simplified Arabic"/>
          <w:b/>
          <w:bCs/>
          <w:szCs w:val="32"/>
          <w:u w:val="single"/>
          <w:rtl/>
        </w:rPr>
      </w:pPr>
      <w:r>
        <w:rPr>
          <w:rFonts w:cs="Simplified Arabic"/>
          <w:b/>
          <w:bCs/>
          <w:szCs w:val="32"/>
          <w:u w:val="single"/>
        </w:rPr>
        <w:t>2-1</w:t>
      </w:r>
      <w:r w:rsidR="00991B63">
        <w:rPr>
          <w:rFonts w:cs="Simplified Arabic" w:hint="cs"/>
          <w:b/>
          <w:bCs/>
          <w:szCs w:val="32"/>
          <w:u w:val="single"/>
          <w:rtl/>
        </w:rPr>
        <w:t xml:space="preserve"> </w:t>
      </w:r>
      <w:r w:rsidR="00F40A8D" w:rsidRPr="00F40A8D">
        <w:rPr>
          <w:rFonts w:cs="Simplified Arabic" w:hint="cs"/>
          <w:b/>
          <w:bCs/>
          <w:szCs w:val="32"/>
          <w:u w:val="single"/>
          <w:rtl/>
        </w:rPr>
        <w:t xml:space="preserve">مشكلة البحث </w:t>
      </w:r>
    </w:p>
    <w:p w14:paraId="07EC6F21" w14:textId="5B9669B1" w:rsidR="00F40A8D" w:rsidRPr="002C1DBC" w:rsidRDefault="00F40A8D"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تواجه المنظمات الصحية في العصر الحديث جملة من العقبات المرتبطة بتسارع المتغيرات التكنولوجية والتنظيمية، وتزايد توقعات المستفيدين، واشتداد المنافسة بين القطاعات لتقديم خدمات عالية الجودة</w:t>
      </w:r>
      <w:r w:rsidRPr="002C1DBC">
        <w:rPr>
          <w:rFonts w:ascii="Times New Roman" w:hAnsi="Times New Roman" w:cs="Simplified Arabic" w:hint="cs"/>
          <w:kern w:val="0"/>
          <w:sz w:val="24"/>
          <w:szCs w:val="28"/>
          <w:rtl/>
          <w:lang w:bidi="ar-EG"/>
          <w14:ligatures w14:val="none"/>
        </w:rPr>
        <w:t>،</w:t>
      </w:r>
      <w:r w:rsidRPr="002C1DBC">
        <w:rPr>
          <w:rFonts w:ascii="Times New Roman" w:hAnsi="Times New Roman" w:cs="Simplified Arabic"/>
          <w:kern w:val="0"/>
          <w:sz w:val="24"/>
          <w:szCs w:val="28"/>
          <w:rtl/>
          <w:lang w:bidi="ar-EG"/>
          <w14:ligatures w14:val="none"/>
        </w:rPr>
        <w:t xml:space="preserve"> وفي هذا السياق، أصبحت كفاءة القيادة وتمكنها من تحفيز العاملين وتوجيههم نحو الأداء الفعّال تمثل عاملًا حاسمًا في نجاح المنظمات وإنجاز أهدافها الاستراتيجية، ومن أكثر أنماط القيادة تطورًا وفاعلية في هذا المجال </w:t>
      </w:r>
      <w:r w:rsidRPr="002C1DBC">
        <w:rPr>
          <w:rFonts w:ascii="Times New Roman" w:hAnsi="Times New Roman" w:cs="Simplified Arabic" w:hint="cs"/>
          <w:kern w:val="0"/>
          <w:sz w:val="24"/>
          <w:szCs w:val="28"/>
          <w:rtl/>
          <w:lang w:bidi="ar-EG"/>
          <w14:ligatures w14:val="none"/>
        </w:rPr>
        <w:t>"</w:t>
      </w:r>
      <w:r w:rsidRPr="002C1DBC">
        <w:rPr>
          <w:rFonts w:ascii="Times New Roman" w:hAnsi="Times New Roman" w:cs="Simplified Arabic"/>
          <w:kern w:val="0"/>
          <w:sz w:val="24"/>
          <w:szCs w:val="28"/>
          <w:rtl/>
          <w:lang w:bidi="ar-EG"/>
          <w14:ligatures w14:val="none"/>
        </w:rPr>
        <w:t>القيادة التحويلية</w:t>
      </w:r>
      <w:r w:rsidRPr="002C1DBC">
        <w:rPr>
          <w:rFonts w:ascii="Times New Roman" w:hAnsi="Times New Roman" w:cs="Simplified Arabic" w:hint="cs"/>
          <w:kern w:val="0"/>
          <w:sz w:val="24"/>
          <w:szCs w:val="28"/>
          <w:rtl/>
          <w:lang w:bidi="ar-EG"/>
          <w14:ligatures w14:val="none"/>
        </w:rPr>
        <w:t>"</w:t>
      </w:r>
      <w:r w:rsidRPr="002C1DBC">
        <w:rPr>
          <w:rFonts w:ascii="Times New Roman" w:hAnsi="Times New Roman" w:cs="Simplified Arabic"/>
          <w:kern w:val="0"/>
          <w:sz w:val="24"/>
          <w:szCs w:val="28"/>
          <w:rtl/>
          <w:lang w:bidi="ar-EG"/>
          <w14:ligatures w14:val="none"/>
        </w:rPr>
        <w:t>، لما تتمتع به من قدرة على إحداث التغييرات الإيجابية، وتعزيز التفاعل بين القادة والمرؤوسين، وبناء بيئة عمل داعمة للإبداع والتطوير.</w:t>
      </w:r>
    </w:p>
    <w:p w14:paraId="257F2BB5" w14:textId="1F95AF6D" w:rsidR="00F40A8D" w:rsidRPr="002C1DBC" w:rsidRDefault="00F40A8D"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وعلى الرغم من أهمية القيادة التحويلية وفاعليتها في تعزيز الأداء والرضا الوظيفي، فإن الممارسات القيادية السائدة في بعض المنظمات لا تعكس دائمًا هذا النمط القيادي الحديث</w:t>
      </w:r>
      <w:r w:rsidRPr="002C1DBC">
        <w:rPr>
          <w:rFonts w:ascii="Times New Roman" w:hAnsi="Times New Roman" w:cs="Simplified Arabic" w:hint="cs"/>
          <w:kern w:val="0"/>
          <w:sz w:val="24"/>
          <w:szCs w:val="28"/>
          <w:rtl/>
          <w:lang w:bidi="ar-EG"/>
          <w14:ligatures w14:val="none"/>
        </w:rPr>
        <w:t>،</w:t>
      </w:r>
      <w:r w:rsidRPr="002C1DBC">
        <w:rPr>
          <w:rFonts w:ascii="Times New Roman" w:hAnsi="Times New Roman" w:cs="Simplified Arabic"/>
          <w:kern w:val="0"/>
          <w:sz w:val="24"/>
          <w:szCs w:val="28"/>
          <w:rtl/>
          <w:lang w:bidi="ar-EG"/>
          <w14:ligatures w14:val="none"/>
        </w:rPr>
        <w:t xml:space="preserve"> وقد يؤدي هذا القصور إلى تراجع في مستوى الأداء المؤسسي، وضعف الالتزام الوظيفي، وشعور الموظفين بالإقصاء وعدم التقدير، فضلاً عن غياب المشاركة الفعالة في صنع القرار</w:t>
      </w:r>
      <w:r w:rsidRPr="002C1DBC">
        <w:rPr>
          <w:rFonts w:ascii="Times New Roman" w:hAnsi="Times New Roman" w:cs="Simplified Arabic" w:hint="cs"/>
          <w:kern w:val="0"/>
          <w:sz w:val="24"/>
          <w:szCs w:val="28"/>
          <w:rtl/>
          <w:lang w:bidi="ar-EG"/>
          <w14:ligatures w14:val="none"/>
        </w:rPr>
        <w:t>،</w:t>
      </w:r>
      <w:r w:rsidRPr="002C1DBC">
        <w:rPr>
          <w:rFonts w:ascii="Times New Roman" w:hAnsi="Times New Roman" w:cs="Simplified Arabic"/>
          <w:kern w:val="0"/>
          <w:sz w:val="24"/>
          <w:szCs w:val="28"/>
          <w:rtl/>
          <w:lang w:bidi="ar-EG"/>
          <w14:ligatures w14:val="none"/>
        </w:rPr>
        <w:t xml:space="preserve"> وتشير الملاحظات الميدانية داخل وزارة الصحة السعودية إلى وجود تفاوت ملحوظ في تطبيق أساليب القيادة، وهو ما قد ينعكس سلبًا على جودة الخدمات الصحية المقدمة وعلى مستوى الرضا المهني لدى العاملين.</w:t>
      </w:r>
    </w:p>
    <w:p w14:paraId="1ABC8A22" w14:textId="5218DD09" w:rsidR="00F40A8D" w:rsidRPr="002C1DBC" w:rsidRDefault="00F40A8D"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 xml:space="preserve">وقد أظهرت تقارير وزارة الصحة لعام </w:t>
      </w:r>
      <w:r w:rsidR="001B281E">
        <w:rPr>
          <w:rFonts w:ascii="Times New Roman" w:hAnsi="Times New Roman" w:cs="Simplified Arabic"/>
          <w:kern w:val="0"/>
          <w:sz w:val="24"/>
          <w:szCs w:val="28"/>
          <w:lang w:bidi="ar-EG"/>
          <w14:ligatures w14:val="none"/>
        </w:rPr>
        <w:t>2023</w:t>
      </w:r>
      <w:r w:rsidRPr="002C1DBC">
        <w:rPr>
          <w:rFonts w:ascii="Times New Roman" w:hAnsi="Times New Roman" w:cs="Simplified Arabic"/>
          <w:kern w:val="0"/>
          <w:sz w:val="24"/>
          <w:szCs w:val="28"/>
          <w:rtl/>
          <w:lang w:bidi="ar-EG"/>
          <w14:ligatures w14:val="none"/>
        </w:rPr>
        <w:t xml:space="preserve"> أن معدل دوران الموظفين ارتفع بنسبة تُقدّر </w:t>
      </w:r>
      <w:r w:rsidRPr="002C1DBC">
        <w:rPr>
          <w:rFonts w:ascii="Times New Roman" w:hAnsi="Times New Roman" w:cs="Simplified Arabic" w:hint="cs"/>
          <w:kern w:val="0"/>
          <w:sz w:val="24"/>
          <w:szCs w:val="28"/>
          <w:rtl/>
          <w:lang w:bidi="ar-EG"/>
          <w14:ligatures w14:val="none"/>
        </w:rPr>
        <w:t>بـ</w:t>
      </w:r>
      <w:r w:rsidRPr="002C1DBC">
        <w:rPr>
          <w:rFonts w:ascii="Times New Roman" w:hAnsi="Times New Roman" w:cs="Simplified Arabic"/>
          <w:kern w:val="0"/>
          <w:sz w:val="24"/>
          <w:szCs w:val="28"/>
          <w:rtl/>
          <w:lang w:bidi="ar-EG"/>
          <w14:ligatures w14:val="none"/>
        </w:rPr>
        <w:t>(</w:t>
      </w:r>
      <w:r w:rsidR="001B281E">
        <w:rPr>
          <w:rFonts w:ascii="Times New Roman" w:hAnsi="Times New Roman" w:cs="Simplified Arabic"/>
          <w:kern w:val="0"/>
          <w:sz w:val="24"/>
          <w:szCs w:val="28"/>
          <w:lang w:bidi="ar-EG"/>
          <w14:ligatures w14:val="none"/>
        </w:rPr>
        <w:t>12</w:t>
      </w:r>
      <w:r w:rsidRPr="002C1DBC">
        <w:rPr>
          <w:rFonts w:ascii="Times New Roman" w:hAnsi="Times New Roman" w:cs="Simplified Arabic"/>
          <w:kern w:val="0"/>
          <w:sz w:val="24"/>
          <w:szCs w:val="28"/>
          <w:rtl/>
          <w:lang w:bidi="ar-EG"/>
          <w14:ligatures w14:val="none"/>
        </w:rPr>
        <w:t>%) في بعض الإدارات، مما يشير إلى وجود تحديات في أنماط القيادة والتحفيز داخل بيئة العمل الصحية السعودية.</w:t>
      </w:r>
    </w:p>
    <w:p w14:paraId="3EE2BF52" w14:textId="4BDB0C8E" w:rsidR="00F40A8D" w:rsidRPr="002C1DBC" w:rsidRDefault="00F40A8D"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كما أشار استطلاع داخلي إلى أن أكثر من (</w:t>
      </w:r>
      <w:r w:rsidR="001B281E">
        <w:rPr>
          <w:rFonts w:ascii="Times New Roman" w:hAnsi="Times New Roman" w:cs="Simplified Arabic"/>
          <w:kern w:val="0"/>
          <w:sz w:val="24"/>
          <w:szCs w:val="28"/>
          <w:lang w:bidi="ar-EG"/>
          <w14:ligatures w14:val="none"/>
        </w:rPr>
        <w:t>40</w:t>
      </w:r>
      <w:r w:rsidRPr="002C1DBC">
        <w:rPr>
          <w:rFonts w:ascii="Times New Roman" w:hAnsi="Times New Roman" w:cs="Simplified Arabic"/>
          <w:kern w:val="0"/>
          <w:sz w:val="24"/>
          <w:szCs w:val="28"/>
          <w:rtl/>
          <w:lang w:bidi="ar-EG"/>
          <w14:ligatures w14:val="none"/>
        </w:rPr>
        <w:t>%) من العاملين يرون أن التواصل القيادي غير كافٍ لدعم أدائهم اليومي، مما يبرز الحاجة إلى تطوير نموذج قيادي أكثر تأثيرًا قائم على مبادئ القيادة التحويلية.</w:t>
      </w:r>
    </w:p>
    <w:p w14:paraId="635F18FC" w14:textId="77777777" w:rsidR="00F40A8D" w:rsidRPr="002C1DBC" w:rsidRDefault="00F40A8D"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ورغم وجود عدد من الدراسات التي تناولت القيادة التحويلية في سياقات تنظيمية متعددة، فإن الأبحاث التي اختصت بدراسة هذا النمط القيادي داخل وزارة الصحة السعودية تظل محدودة، ولا تأخذ غالبًا بعين الاعتبار الخصوصيات الثقافية والتنظيمية للمؤسسة.</w:t>
      </w:r>
    </w:p>
    <w:p w14:paraId="756FAC93" w14:textId="524E68CB" w:rsidR="00F40A8D" w:rsidRPr="002C1DBC" w:rsidRDefault="00F40A8D"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lastRenderedPageBreak/>
        <w:t xml:space="preserve"> من هنا تبرز الحاجة إلى إجراء دراسة علمية منهجية تستقصي العلاقة بين القيادة التحويلية وأداء الموظفين في الوزارة، وتفحص مدى تمثّل القادة الإداريين لهذا النموذج القيادي، وأثره في رفع كفاءة العمل وتحقيق مستويات أعلى من الرضا والانتماء المؤسسي.</w:t>
      </w:r>
    </w:p>
    <w:p w14:paraId="208C915B" w14:textId="313CBE2B" w:rsidR="00F40A8D" w:rsidRPr="002C1DBC" w:rsidRDefault="00F40A8D"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وقد كشفت إحدى الدراسات التي أُجريت على عينة من العاملين في مستشفيات تعليمية سعودية عن وجود ارتباط إيجابي وذو دلالة إحصائية بين نمط القيادة التحويلية ورضا الموظفين وزيادة التزامهم التنظيمي</w:t>
      </w:r>
      <w:r w:rsidRPr="002C1DBC">
        <w:rPr>
          <w:rFonts w:ascii="Times New Roman" w:hAnsi="Times New Roman" w:cs="Simplified Arabic" w:hint="cs"/>
          <w:kern w:val="0"/>
          <w:sz w:val="24"/>
          <w:szCs w:val="28"/>
          <w:rtl/>
          <w:lang w:bidi="ar-EG"/>
          <w14:ligatures w14:val="none"/>
        </w:rPr>
        <w:t>،</w:t>
      </w:r>
      <w:r w:rsidRPr="002C1DBC">
        <w:rPr>
          <w:rFonts w:ascii="Times New Roman" w:hAnsi="Times New Roman" w:cs="Simplified Arabic"/>
          <w:kern w:val="0"/>
          <w:sz w:val="24"/>
          <w:szCs w:val="28"/>
          <w:rtl/>
          <w:lang w:bidi="ar-EG"/>
          <w14:ligatures w14:val="none"/>
        </w:rPr>
        <w:t xml:space="preserve"> كما أكد عدد من الباحثين أن القيادة التحويلية تسهم في تعزيز ثقافة الابتكار والمرونة داخل المؤسسات، خاصة في بيئات العمل التي تتسم بالتغير والتعقيد المستمر.</w:t>
      </w:r>
    </w:p>
    <w:p w14:paraId="647C26ED" w14:textId="0F9080AF" w:rsidR="00F40A8D" w:rsidRPr="002C1DBC" w:rsidRDefault="00F40A8D" w:rsidP="002C1DBC">
      <w:pPr>
        <w:autoSpaceDE w:val="0"/>
        <w:autoSpaceDN w:val="0"/>
        <w:adjustRightInd w:val="0"/>
        <w:spacing w:after="120" w:line="240" w:lineRule="auto"/>
        <w:ind w:firstLine="284"/>
        <w:jc w:val="both"/>
        <w:rPr>
          <w:rFonts w:ascii="Times New Roman" w:hAnsi="Times New Roman" w:cs="Simplified Arabic"/>
          <w:kern w:val="0"/>
          <w:sz w:val="24"/>
          <w:szCs w:val="28"/>
          <w:rtl/>
          <w:lang w:bidi="ar-EG"/>
          <w14:ligatures w14:val="none"/>
        </w:rPr>
      </w:pPr>
      <w:r w:rsidRPr="002C1DBC">
        <w:rPr>
          <w:rFonts w:ascii="Times New Roman" w:hAnsi="Times New Roman" w:cs="Simplified Arabic"/>
          <w:kern w:val="0"/>
          <w:sz w:val="24"/>
          <w:szCs w:val="28"/>
          <w:rtl/>
          <w:lang w:bidi="ar-EG"/>
          <w14:ligatures w14:val="none"/>
        </w:rPr>
        <w:t>وبناءً على ما سبق، تسعى هذه الدراسة إلى تقديم إطار عملي لقياس أثر القيادة التحويلية على أداء الموظفين داخل وزارة الصحة، بما يتيح لصناع القرار تطوير أدوات تقييم ومؤشرات أداء مرتبطة بأنماط القيادة الحديثة.</w:t>
      </w:r>
    </w:p>
    <w:p w14:paraId="1400E65E" w14:textId="35A568B5" w:rsidR="00F40A8D" w:rsidRPr="002C1DBC" w:rsidRDefault="00F40A8D" w:rsidP="002C1DBC">
      <w:pPr>
        <w:autoSpaceDE w:val="0"/>
        <w:autoSpaceDN w:val="0"/>
        <w:adjustRightInd w:val="0"/>
        <w:spacing w:after="120" w:line="240" w:lineRule="auto"/>
        <w:ind w:firstLine="284"/>
        <w:jc w:val="both"/>
        <w:rPr>
          <w:rFonts w:ascii="Times New Roman" w:hAnsi="Times New Roman" w:cs="Simplified Arabic"/>
          <w:b/>
          <w:bCs/>
          <w:kern w:val="0"/>
          <w:sz w:val="24"/>
          <w:szCs w:val="28"/>
          <w:rtl/>
          <w:lang w:bidi="ar-EG"/>
          <w14:ligatures w14:val="none"/>
        </w:rPr>
      </w:pPr>
      <w:r w:rsidRPr="002C1DBC">
        <w:rPr>
          <w:rFonts w:ascii="Times New Roman" w:hAnsi="Times New Roman" w:cs="Simplified Arabic"/>
          <w:b/>
          <w:bCs/>
          <w:kern w:val="0"/>
          <w:sz w:val="24"/>
          <w:szCs w:val="28"/>
          <w:rtl/>
          <w:lang w:bidi="ar-EG"/>
          <w14:ligatures w14:val="none"/>
        </w:rPr>
        <w:t>وعليه، تنطلق مشكلة الدراسة من التساؤل الرئيس التالي:</w:t>
      </w:r>
    </w:p>
    <w:p w14:paraId="7922287D" w14:textId="3B6B3FB8" w:rsidR="00A86B0D" w:rsidRPr="001B281E" w:rsidRDefault="00F40A8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hint="cs"/>
          <w:b/>
          <w:bCs/>
          <w:sz w:val="24"/>
          <w:szCs w:val="28"/>
          <w:rtl/>
          <w:lang w:bidi="ar-EG"/>
        </w:rPr>
        <w:t xml:space="preserve">- </w:t>
      </w:r>
      <w:r w:rsidRPr="001B281E">
        <w:rPr>
          <w:rFonts w:ascii="Times New Roman" w:hAnsi="Times New Roman" w:cs="Simplified Arabic"/>
          <w:b/>
          <w:bCs/>
          <w:sz w:val="24"/>
          <w:szCs w:val="28"/>
          <w:rtl/>
          <w:lang w:bidi="ar-EG"/>
        </w:rPr>
        <w:t>ما مدى ارتباط القيادة التحويلية بأداء الموظفين في وزارة الصحة السعودية؟</w:t>
      </w:r>
    </w:p>
    <w:p w14:paraId="2E784809" w14:textId="1CDBB47F" w:rsidR="00A86B0D" w:rsidRPr="001B281E" w:rsidRDefault="001B281E" w:rsidP="001B281E">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Pr>
          <w:rFonts w:ascii="Times New Roman" w:hAnsi="Times New Roman" w:cs="Simplified Arabic"/>
          <w:b/>
          <w:bCs/>
          <w:kern w:val="0"/>
          <w:sz w:val="28"/>
          <w:szCs w:val="32"/>
          <w:lang w:bidi="ar-EG"/>
          <w14:ligatures w14:val="none"/>
        </w:rPr>
        <w:t>3-1</w:t>
      </w:r>
      <w:r w:rsidR="00991B63" w:rsidRPr="001B281E">
        <w:rPr>
          <w:rFonts w:ascii="Times New Roman" w:hAnsi="Times New Roman" w:cs="Simplified Arabic" w:hint="cs"/>
          <w:b/>
          <w:bCs/>
          <w:kern w:val="0"/>
          <w:sz w:val="28"/>
          <w:szCs w:val="32"/>
          <w:rtl/>
          <w:lang w:bidi="ar-EG"/>
          <w14:ligatures w14:val="none"/>
        </w:rPr>
        <w:t xml:space="preserve"> </w:t>
      </w:r>
      <w:r w:rsidR="00A86B0D" w:rsidRPr="001B281E">
        <w:rPr>
          <w:rFonts w:ascii="Times New Roman" w:hAnsi="Times New Roman" w:cs="Simplified Arabic"/>
          <w:b/>
          <w:bCs/>
          <w:kern w:val="0"/>
          <w:sz w:val="28"/>
          <w:szCs w:val="32"/>
          <w:rtl/>
          <w:lang w:bidi="ar-EG"/>
          <w14:ligatures w14:val="none"/>
        </w:rPr>
        <w:t>أهمية الدراسة</w:t>
      </w:r>
    </w:p>
    <w:p w14:paraId="584101E1" w14:textId="77777777" w:rsidR="00A61031" w:rsidRPr="001B281E" w:rsidRDefault="00A61031"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أولًا: الأهمية العلمية</w:t>
      </w:r>
    </w:p>
    <w:p w14:paraId="2A4B9F0F" w14:textId="77777777" w:rsidR="00A61031" w:rsidRPr="001B281E" w:rsidRDefault="00A61031"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تنبع الأهمية العلمية لهذه الدراسة من ندرة الدراسات العربية والسعودية التي تناولت أثر القيادة التحويلية على أداء الموظفين في وزارة الصحة السعودية، رغم ما لهذا القطاع من خصوصية تنظيمية ومهنية</w:t>
      </w:r>
      <w:r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وتعمل الدراسة على سد الفجوة البحثية في الأدبيات المحلية من خلال تقديم تحليل ميداني يعتمد منهجية علمية حديثة لقياس العلاقة بين القيادة التحويلية والأداء الوظيفي.</w:t>
      </w:r>
    </w:p>
    <w:p w14:paraId="6ECFF91D" w14:textId="3221C5E3" w:rsidR="00A61031" w:rsidRPr="001B281E" w:rsidRDefault="00A61031"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 كما تسهم في إثراء المعرفة الأكاديمية حول تطبيقات القيادة التحويلية في السياقات الحكومية، وتقديم نموذج تفسيري يساعد على فهم دور القائد في تعزيز الكفاءة والالتزام والإبداع داخل بيئة العمل.</w:t>
      </w:r>
    </w:p>
    <w:p w14:paraId="3B94B922" w14:textId="77777777" w:rsidR="00A61031" w:rsidRPr="001B281E" w:rsidRDefault="00A61031" w:rsidP="001B281E">
      <w:pPr>
        <w:spacing w:after="120" w:line="240" w:lineRule="auto"/>
        <w:ind w:firstLine="284"/>
        <w:jc w:val="both"/>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ثانيًا: الأهمية العملية</w:t>
      </w:r>
    </w:p>
    <w:p w14:paraId="249DC088" w14:textId="549A9A18" w:rsidR="00A61031" w:rsidRPr="001B281E" w:rsidRDefault="00A61031"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تتمثل الأهمية العملية في أن هذه الدراسة تقدم توصيات تطبيقية يمكن لوزارة الصحة الاستفادة منها لتحسين أداء الموظفين من خلال تبني ممارسات القيادة التحويلية التي تدعم التحفيز، والمشاركة، والتمكين</w:t>
      </w:r>
      <w:r w:rsidR="00D744D3"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كما تسهم في تطوير البرامج التدريبية الموجهة للقادة الإداريين، وتوفير إطار عملي لقياس أثر القيادة التحويلية على الأداء المؤسسي. وبذلك، يمكن أن تساعد نتائج الدراسة متخذي القرار في الوزارة على تعزيز بيئة العمل ورفع جودة الخدمات الصحية، بما يتماشى مع أهداف رؤية المملكة </w:t>
      </w:r>
      <w:r w:rsidR="001B281E">
        <w:rPr>
          <w:rFonts w:ascii="Times New Roman" w:hAnsi="Times New Roman" w:cs="Simplified Arabic"/>
          <w:sz w:val="24"/>
          <w:szCs w:val="28"/>
          <w:lang w:bidi="ar-EG"/>
        </w:rPr>
        <w:t>2030</w:t>
      </w:r>
      <w:r w:rsidRPr="001B281E">
        <w:rPr>
          <w:rFonts w:ascii="Times New Roman" w:hAnsi="Times New Roman" w:cs="Simplified Arabic"/>
          <w:sz w:val="24"/>
          <w:szCs w:val="28"/>
          <w:rtl/>
          <w:lang w:bidi="ar-EG"/>
        </w:rPr>
        <w:t xml:space="preserve"> للتحول المؤسسي وتحسين الكفاءة التشغيلية.</w:t>
      </w:r>
    </w:p>
    <w:p w14:paraId="65D865CA" w14:textId="4F6E1921" w:rsidR="00A86B0D" w:rsidRPr="001B281E" w:rsidRDefault="001B281E" w:rsidP="001B281E">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Pr>
          <w:rFonts w:ascii="Times New Roman" w:hAnsi="Times New Roman" w:cs="Simplified Arabic"/>
          <w:b/>
          <w:bCs/>
          <w:kern w:val="0"/>
          <w:sz w:val="28"/>
          <w:szCs w:val="32"/>
          <w:lang w:bidi="ar-EG"/>
          <w14:ligatures w14:val="none"/>
        </w:rPr>
        <w:t>4-1</w:t>
      </w:r>
      <w:r w:rsidR="00991B63" w:rsidRPr="001B281E">
        <w:rPr>
          <w:rFonts w:ascii="Times New Roman" w:hAnsi="Times New Roman" w:cs="Simplified Arabic" w:hint="cs"/>
          <w:b/>
          <w:bCs/>
          <w:kern w:val="0"/>
          <w:sz w:val="28"/>
          <w:szCs w:val="32"/>
          <w:rtl/>
          <w:lang w:bidi="ar-EG"/>
          <w14:ligatures w14:val="none"/>
        </w:rPr>
        <w:t xml:space="preserve"> </w:t>
      </w:r>
      <w:r w:rsidR="00A86B0D" w:rsidRPr="001B281E">
        <w:rPr>
          <w:rFonts w:ascii="Times New Roman" w:hAnsi="Times New Roman" w:cs="Simplified Arabic"/>
          <w:b/>
          <w:bCs/>
          <w:kern w:val="0"/>
          <w:sz w:val="28"/>
          <w:szCs w:val="32"/>
          <w:rtl/>
          <w:lang w:bidi="ar-EG"/>
          <w14:ligatures w14:val="none"/>
        </w:rPr>
        <w:t>أهداف الدراسة</w:t>
      </w:r>
    </w:p>
    <w:p w14:paraId="412CC1CA" w14:textId="7D87C554" w:rsidR="00D14268" w:rsidRPr="001B281E" w:rsidRDefault="00ED01C1" w:rsidP="001B281E">
      <w:pPr>
        <w:spacing w:after="120" w:line="240" w:lineRule="auto"/>
        <w:ind w:firstLine="284"/>
        <w:jc w:val="both"/>
        <w:rPr>
          <w:rFonts w:ascii="Times New Roman" w:hAnsi="Times New Roman" w:cs="Simplified Arabic"/>
          <w:sz w:val="24"/>
          <w:szCs w:val="28"/>
          <w:u w:val="single"/>
          <w:rtl/>
          <w:lang w:bidi="ar-EG"/>
        </w:rPr>
      </w:pPr>
      <w:r w:rsidRPr="001B281E">
        <w:rPr>
          <w:rFonts w:ascii="Times New Roman" w:hAnsi="Times New Roman" w:cs="Simplified Arabic" w:hint="cs"/>
          <w:sz w:val="24"/>
          <w:szCs w:val="28"/>
          <w:rtl/>
          <w:lang w:bidi="ar-EG"/>
        </w:rPr>
        <w:lastRenderedPageBreak/>
        <w:t>تعتبر</w:t>
      </w:r>
      <w:r w:rsidR="00D14268" w:rsidRPr="001B281E">
        <w:rPr>
          <w:rFonts w:ascii="Times New Roman" w:hAnsi="Times New Roman" w:cs="Simplified Arabic"/>
          <w:sz w:val="24"/>
          <w:szCs w:val="28"/>
          <w:rtl/>
          <w:lang w:bidi="ar-EG"/>
        </w:rPr>
        <w:t xml:space="preserve"> أهداف الدراسة من الركائز الأساسية التي توجه مسار البحث العلمي، وتوضح الغاية من الجهد البحثي المبذول</w:t>
      </w:r>
      <w:r w:rsidRPr="001B281E">
        <w:rPr>
          <w:rFonts w:ascii="Times New Roman" w:hAnsi="Times New Roman" w:cs="Simplified Arabic" w:hint="cs"/>
          <w:sz w:val="24"/>
          <w:szCs w:val="28"/>
          <w:rtl/>
          <w:lang w:bidi="ar-EG"/>
        </w:rPr>
        <w:t xml:space="preserve">، </w:t>
      </w:r>
      <w:r w:rsidR="00D14268" w:rsidRPr="001B281E">
        <w:rPr>
          <w:rFonts w:ascii="Times New Roman" w:hAnsi="Times New Roman" w:cs="Simplified Arabic"/>
          <w:sz w:val="24"/>
          <w:szCs w:val="28"/>
          <w:u w:val="single"/>
          <w:rtl/>
          <w:lang w:bidi="ar-EG"/>
        </w:rPr>
        <w:t>ويتمثل الهدف العام للدراسة في:</w:t>
      </w:r>
    </w:p>
    <w:p w14:paraId="15730E76" w14:textId="14ECE702" w:rsidR="00D14268" w:rsidRPr="001B281E" w:rsidRDefault="00ED01C1" w:rsidP="001B281E">
      <w:pPr>
        <w:spacing w:after="120" w:line="240" w:lineRule="auto"/>
        <w:ind w:firstLine="284"/>
        <w:jc w:val="both"/>
        <w:rPr>
          <w:rFonts w:ascii="Times New Roman" w:hAnsi="Times New Roman" w:cs="Simplified Arabic"/>
          <w:b/>
          <w:bCs/>
          <w:sz w:val="24"/>
          <w:szCs w:val="28"/>
          <w:rtl/>
          <w:lang w:bidi="ar-EG"/>
        </w:rPr>
      </w:pPr>
      <w:r w:rsidRPr="001B281E">
        <w:rPr>
          <w:rFonts w:ascii="Times New Roman" w:hAnsi="Times New Roman" w:cs="Simplified Arabic" w:hint="cs"/>
          <w:b/>
          <w:bCs/>
          <w:sz w:val="24"/>
          <w:szCs w:val="28"/>
          <w:rtl/>
          <w:lang w:bidi="ar-EG"/>
        </w:rPr>
        <w:t xml:space="preserve">- </w:t>
      </w:r>
      <w:r w:rsidR="00D14268" w:rsidRPr="001B281E">
        <w:rPr>
          <w:rFonts w:ascii="Times New Roman" w:hAnsi="Times New Roman" w:cs="Simplified Arabic"/>
          <w:b/>
          <w:bCs/>
          <w:sz w:val="24"/>
          <w:szCs w:val="28"/>
          <w:rtl/>
          <w:lang w:bidi="ar-EG"/>
        </w:rPr>
        <w:t>التعرف على العلاقة بين القيادة التحويلية وأداء الموظفين في وزارة الصحة السعودية، وتحليل مدى تأثير أبعاد القيادة التحويلية على مختلف جوانب الأداء الوظيفي.</w:t>
      </w:r>
    </w:p>
    <w:p w14:paraId="3295170E" w14:textId="5F66FDA3" w:rsidR="00D14268" w:rsidRPr="001B281E" w:rsidRDefault="00D14268"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وفي ضوء هذا الهدف العام، </w:t>
      </w:r>
      <w:r w:rsidRPr="001B281E">
        <w:rPr>
          <w:rFonts w:ascii="Times New Roman" w:hAnsi="Times New Roman" w:cs="Simplified Arabic"/>
          <w:sz w:val="24"/>
          <w:szCs w:val="28"/>
          <w:u w:val="single"/>
          <w:rtl/>
          <w:lang w:bidi="ar-EG"/>
        </w:rPr>
        <w:t>تسعى الدراسة إلى تحقيق الأهداف الفرعية التالية</w:t>
      </w:r>
      <w:r w:rsidRPr="001B281E">
        <w:rPr>
          <w:rFonts w:ascii="Times New Roman" w:hAnsi="Times New Roman" w:cs="Simplified Arabic"/>
          <w:sz w:val="24"/>
          <w:szCs w:val="28"/>
          <w:rtl/>
          <w:lang w:bidi="ar-EG"/>
        </w:rPr>
        <w:t>:</w:t>
      </w:r>
    </w:p>
    <w:p w14:paraId="1CA247EF" w14:textId="1E58E9E2" w:rsidR="00D14268" w:rsidRPr="001B281E" w:rsidRDefault="00D14268"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الهدف </w:t>
      </w:r>
      <w:r w:rsidR="001B281E">
        <w:rPr>
          <w:rFonts w:ascii="Times New Roman" w:hAnsi="Times New Roman" w:cs="Simplified Arabic"/>
          <w:b/>
          <w:bCs/>
          <w:sz w:val="24"/>
          <w:szCs w:val="28"/>
          <w:lang w:bidi="ar-EG"/>
        </w:rPr>
        <w:t>1</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التعرف على مستوى ممارسة القادة في وزارة الصحة السعودية لأبعاد القيادة التحويلية (التأثير المثالي، التحفيز الإلهامي، الاستثارة الفكرية، والاعتبارات الفردية) </w:t>
      </w:r>
      <w:r w:rsidRPr="001B281E">
        <w:rPr>
          <w:rFonts w:ascii="Times New Roman" w:hAnsi="Times New Roman" w:cs="Simplified Arabic"/>
          <w:b/>
          <w:bCs/>
          <w:sz w:val="24"/>
          <w:szCs w:val="28"/>
          <w:rtl/>
          <w:lang w:bidi="ar-EG"/>
        </w:rPr>
        <w:t xml:space="preserve">(مرتبط بالتساؤل </w:t>
      </w:r>
      <w:r w:rsidR="001B281E">
        <w:rPr>
          <w:rFonts w:ascii="Times New Roman" w:hAnsi="Times New Roman" w:cs="Simplified Arabic"/>
          <w:b/>
          <w:bCs/>
          <w:sz w:val="24"/>
          <w:szCs w:val="28"/>
          <w:lang w:bidi="ar-EG"/>
        </w:rPr>
        <w:t>1</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w:t>
      </w:r>
    </w:p>
    <w:p w14:paraId="18AE591E" w14:textId="21B1D0F4" w:rsidR="00D14268" w:rsidRPr="001B281E" w:rsidRDefault="00D14268"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الهدف </w:t>
      </w:r>
      <w:r w:rsidR="001B281E">
        <w:rPr>
          <w:rFonts w:ascii="Times New Roman" w:hAnsi="Times New Roman" w:cs="Simplified Arabic"/>
          <w:b/>
          <w:bCs/>
          <w:sz w:val="24"/>
          <w:szCs w:val="28"/>
          <w:lang w:bidi="ar-EG"/>
        </w:rPr>
        <w:t>2</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قياس مستوى أداء الموظفين في الوزارة من حيث الكفاءة، الالتزام، الإبداع، وجودة الأداء </w:t>
      </w:r>
      <w:r w:rsidRPr="001B281E">
        <w:rPr>
          <w:rFonts w:ascii="Times New Roman" w:hAnsi="Times New Roman" w:cs="Simplified Arabic"/>
          <w:b/>
          <w:bCs/>
          <w:sz w:val="24"/>
          <w:szCs w:val="28"/>
          <w:rtl/>
          <w:lang w:bidi="ar-EG"/>
        </w:rPr>
        <w:t xml:space="preserve">(مرتبط بالتساؤل </w:t>
      </w:r>
      <w:r w:rsidR="001B281E">
        <w:rPr>
          <w:rFonts w:ascii="Times New Roman" w:hAnsi="Times New Roman" w:cs="Simplified Arabic"/>
          <w:b/>
          <w:bCs/>
          <w:sz w:val="24"/>
          <w:szCs w:val="28"/>
          <w:lang w:bidi="ar-EG"/>
        </w:rPr>
        <w:t>2</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w:t>
      </w:r>
    </w:p>
    <w:p w14:paraId="739D9DB3" w14:textId="008A2FDC" w:rsidR="00D14268" w:rsidRPr="001B281E" w:rsidRDefault="00D14268"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الهدف </w:t>
      </w:r>
      <w:r w:rsidR="001B281E">
        <w:rPr>
          <w:rFonts w:ascii="Times New Roman" w:hAnsi="Times New Roman" w:cs="Simplified Arabic"/>
          <w:b/>
          <w:bCs/>
          <w:sz w:val="24"/>
          <w:szCs w:val="28"/>
          <w:lang w:bidi="ar-EG"/>
        </w:rPr>
        <w:t>3</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تحليل العلاقة الإحصائية بين أبعاد القيادة التحويلية وأداء الموظفين داخل بيئة العمل الحكومية </w:t>
      </w:r>
      <w:r w:rsidRPr="001B281E">
        <w:rPr>
          <w:rFonts w:ascii="Times New Roman" w:hAnsi="Times New Roman" w:cs="Simplified Arabic"/>
          <w:b/>
          <w:bCs/>
          <w:sz w:val="24"/>
          <w:szCs w:val="28"/>
          <w:rtl/>
          <w:lang w:bidi="ar-EG"/>
        </w:rPr>
        <w:t xml:space="preserve">(مرتبط بالتساؤل </w:t>
      </w:r>
      <w:r w:rsidR="001B281E">
        <w:rPr>
          <w:rFonts w:ascii="Times New Roman" w:hAnsi="Times New Roman" w:cs="Simplified Arabic"/>
          <w:b/>
          <w:bCs/>
          <w:sz w:val="24"/>
          <w:szCs w:val="28"/>
          <w:lang w:bidi="ar-EG"/>
        </w:rPr>
        <w:t>3</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w:t>
      </w:r>
    </w:p>
    <w:p w14:paraId="00B7D903" w14:textId="75FB73A0" w:rsidR="00D14268" w:rsidRPr="001B281E" w:rsidRDefault="00D14268"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الهدف </w:t>
      </w:r>
      <w:r w:rsidR="001B281E">
        <w:rPr>
          <w:rFonts w:ascii="Times New Roman" w:hAnsi="Times New Roman" w:cs="Simplified Arabic"/>
          <w:b/>
          <w:bCs/>
          <w:sz w:val="24"/>
          <w:szCs w:val="28"/>
          <w:lang w:bidi="ar-EG"/>
        </w:rPr>
        <w:t>4</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استكشاف الفروق في استجابات أفراد العينة تبعًا للمتغيرات الديموغرافية (الجنس، العمر، المؤهل العلمي، سنوات الخبرة، المسمى الوظيفي) </w:t>
      </w:r>
      <w:r w:rsidRPr="001B281E">
        <w:rPr>
          <w:rFonts w:ascii="Times New Roman" w:hAnsi="Times New Roman" w:cs="Simplified Arabic"/>
          <w:b/>
          <w:bCs/>
          <w:sz w:val="24"/>
          <w:szCs w:val="28"/>
          <w:rtl/>
          <w:lang w:bidi="ar-EG"/>
        </w:rPr>
        <w:t xml:space="preserve">(مرتبط بالتساؤل </w:t>
      </w:r>
      <w:r w:rsidR="001B281E">
        <w:rPr>
          <w:rFonts w:ascii="Times New Roman" w:hAnsi="Times New Roman" w:cs="Simplified Arabic"/>
          <w:b/>
          <w:bCs/>
          <w:sz w:val="24"/>
          <w:szCs w:val="28"/>
          <w:lang w:bidi="ar-EG"/>
        </w:rPr>
        <w:t>4</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w:t>
      </w:r>
    </w:p>
    <w:p w14:paraId="280CFAAB" w14:textId="154B1DBE" w:rsidR="00D14268" w:rsidRPr="001B281E" w:rsidRDefault="00D14268"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الهدف </w:t>
      </w:r>
      <w:r w:rsidR="001B281E">
        <w:rPr>
          <w:rFonts w:ascii="Times New Roman" w:hAnsi="Times New Roman" w:cs="Simplified Arabic"/>
          <w:b/>
          <w:bCs/>
          <w:sz w:val="24"/>
          <w:szCs w:val="28"/>
          <w:lang w:bidi="ar-EG"/>
        </w:rPr>
        <w:t>5</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تقييم إسهام القيادة التحويلية في تحسين جودة الأداء والكفاءة الوظيفية في القطاع الصحي الحكومي </w:t>
      </w:r>
      <w:r w:rsidRPr="001B281E">
        <w:rPr>
          <w:rFonts w:ascii="Times New Roman" w:hAnsi="Times New Roman" w:cs="Simplified Arabic"/>
          <w:b/>
          <w:bCs/>
          <w:sz w:val="24"/>
          <w:szCs w:val="28"/>
          <w:rtl/>
          <w:lang w:bidi="ar-EG"/>
        </w:rPr>
        <w:t xml:space="preserve">(مرتبط بالتساؤل </w:t>
      </w:r>
      <w:r w:rsidR="001B281E">
        <w:rPr>
          <w:rFonts w:ascii="Times New Roman" w:hAnsi="Times New Roman" w:cs="Simplified Arabic"/>
          <w:b/>
          <w:bCs/>
          <w:sz w:val="24"/>
          <w:szCs w:val="28"/>
          <w:lang w:bidi="ar-EG"/>
        </w:rPr>
        <w:t>5</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w:t>
      </w:r>
    </w:p>
    <w:p w14:paraId="14F93CE7" w14:textId="1E95EF21" w:rsidR="00D14268" w:rsidRPr="001B281E" w:rsidRDefault="00D14268"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الهدف </w:t>
      </w:r>
      <w:r w:rsidR="001B281E">
        <w:rPr>
          <w:rFonts w:ascii="Times New Roman" w:hAnsi="Times New Roman" w:cs="Simplified Arabic"/>
          <w:b/>
          <w:bCs/>
          <w:sz w:val="24"/>
          <w:szCs w:val="28"/>
          <w:lang w:bidi="ar-EG"/>
        </w:rPr>
        <w:t>6</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تحليل تصورات الموظفين وانطباعاتهم حول ممارسات القيادة التحويلية وتأثيرها على أدائهم </w:t>
      </w:r>
      <w:r w:rsidRPr="001B281E">
        <w:rPr>
          <w:rFonts w:ascii="Times New Roman" w:hAnsi="Times New Roman" w:cs="Simplified Arabic"/>
          <w:b/>
          <w:bCs/>
          <w:sz w:val="24"/>
          <w:szCs w:val="28"/>
          <w:rtl/>
          <w:lang w:bidi="ar-EG"/>
        </w:rPr>
        <w:t xml:space="preserve">(مرتبط بالتساؤل </w:t>
      </w:r>
      <w:r w:rsidR="001B281E">
        <w:rPr>
          <w:rFonts w:ascii="Times New Roman" w:hAnsi="Times New Roman" w:cs="Simplified Arabic"/>
          <w:b/>
          <w:bCs/>
          <w:sz w:val="24"/>
          <w:szCs w:val="28"/>
          <w:lang w:bidi="ar-EG"/>
        </w:rPr>
        <w:t>6</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w:t>
      </w:r>
    </w:p>
    <w:p w14:paraId="01164559" w14:textId="65223F9E" w:rsidR="001534B3" w:rsidRPr="001B281E" w:rsidRDefault="00D14268"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الهدف </w:t>
      </w:r>
      <w:r w:rsidR="001B281E">
        <w:rPr>
          <w:rFonts w:ascii="Times New Roman" w:hAnsi="Times New Roman" w:cs="Simplified Arabic"/>
          <w:b/>
          <w:bCs/>
          <w:sz w:val="24"/>
          <w:szCs w:val="28"/>
          <w:lang w:bidi="ar-EG"/>
        </w:rPr>
        <w:t>7</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تقديم توصيات علمية وعملية تسهم في تطوير ممارسات القيادة التحويلية داخل وزارة الصحة بما يعزز من أداء الموظفين ويرفع كفاءة الخدمات </w:t>
      </w:r>
      <w:r w:rsidRPr="001B281E">
        <w:rPr>
          <w:rFonts w:ascii="Times New Roman" w:hAnsi="Times New Roman" w:cs="Simplified Arabic"/>
          <w:b/>
          <w:bCs/>
          <w:sz w:val="24"/>
          <w:szCs w:val="28"/>
          <w:rtl/>
          <w:lang w:bidi="ar-EG"/>
        </w:rPr>
        <w:t>(مرتبط بالتساؤل الرئيس</w:t>
      </w:r>
      <w:r w:rsidR="006C06FF" w:rsidRPr="001B281E">
        <w:rPr>
          <w:rFonts w:ascii="Times New Roman" w:hAnsi="Times New Roman" w:cs="Simplified Arabic" w:hint="cs"/>
          <w:b/>
          <w:bCs/>
          <w:sz w:val="24"/>
          <w:szCs w:val="28"/>
          <w:rtl/>
          <w:lang w:bidi="ar-EG"/>
        </w:rPr>
        <w:t>ي</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w:t>
      </w:r>
    </w:p>
    <w:p w14:paraId="149811AD" w14:textId="51F027CB" w:rsidR="00A86B0D" w:rsidRPr="001B281E" w:rsidRDefault="001B281E" w:rsidP="001B281E">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Pr>
          <w:rFonts w:ascii="Times New Roman" w:hAnsi="Times New Roman" w:cs="Simplified Arabic"/>
          <w:b/>
          <w:bCs/>
          <w:kern w:val="0"/>
          <w:sz w:val="28"/>
          <w:szCs w:val="32"/>
          <w:lang w:bidi="ar-EG"/>
          <w14:ligatures w14:val="none"/>
        </w:rPr>
        <w:t>5-1</w:t>
      </w:r>
      <w:r w:rsidR="00991B63" w:rsidRPr="001B281E">
        <w:rPr>
          <w:rFonts w:ascii="Times New Roman" w:hAnsi="Times New Roman" w:cs="Simplified Arabic" w:hint="cs"/>
          <w:b/>
          <w:bCs/>
          <w:kern w:val="0"/>
          <w:sz w:val="28"/>
          <w:szCs w:val="32"/>
          <w:rtl/>
          <w:lang w:bidi="ar-EG"/>
          <w14:ligatures w14:val="none"/>
        </w:rPr>
        <w:t xml:space="preserve"> </w:t>
      </w:r>
      <w:r w:rsidR="00A86B0D" w:rsidRPr="001B281E">
        <w:rPr>
          <w:rFonts w:ascii="Times New Roman" w:hAnsi="Times New Roman" w:cs="Simplified Arabic"/>
          <w:b/>
          <w:bCs/>
          <w:kern w:val="0"/>
          <w:sz w:val="28"/>
          <w:szCs w:val="32"/>
          <w:rtl/>
          <w:lang w:bidi="ar-EG"/>
          <w14:ligatures w14:val="none"/>
        </w:rPr>
        <w:t>تساؤلات الدراسة</w:t>
      </w:r>
    </w:p>
    <w:p w14:paraId="5FC5469A" w14:textId="2E7058BF" w:rsidR="006C06FF" w:rsidRPr="001B281E" w:rsidRDefault="00991B63"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hint="cs"/>
          <w:b/>
          <w:bCs/>
          <w:sz w:val="24"/>
          <w:szCs w:val="28"/>
          <w:rtl/>
          <w:lang w:bidi="ar-EG"/>
        </w:rPr>
        <w:t xml:space="preserve">(أ) </w:t>
      </w:r>
      <w:r w:rsidR="006C06FF" w:rsidRPr="001B281E">
        <w:rPr>
          <w:rFonts w:ascii="Times New Roman" w:hAnsi="Times New Roman" w:cs="Simplified Arabic" w:hint="cs"/>
          <w:b/>
          <w:bCs/>
          <w:sz w:val="24"/>
          <w:szCs w:val="28"/>
          <w:rtl/>
          <w:lang w:bidi="ar-EG"/>
        </w:rPr>
        <w:t xml:space="preserve">التساؤل الرئيسي: </w:t>
      </w:r>
      <w:r w:rsidR="006C06FF" w:rsidRPr="001B281E">
        <w:rPr>
          <w:rFonts w:ascii="Times New Roman" w:hAnsi="Times New Roman" w:cs="Simplified Arabic"/>
          <w:sz w:val="24"/>
          <w:szCs w:val="28"/>
          <w:rtl/>
          <w:lang w:bidi="ar-EG"/>
        </w:rPr>
        <w:t>ما مدى تأثير القيادة التحويلية (ككل) على أداء الموظفين في وزارة الصحة السعودية؟</w:t>
      </w:r>
    </w:p>
    <w:p w14:paraId="5FAFABDB" w14:textId="151D52C0" w:rsidR="006C06FF" w:rsidRPr="001B281E" w:rsidRDefault="00991B63"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hint="cs"/>
          <w:b/>
          <w:bCs/>
          <w:sz w:val="24"/>
          <w:szCs w:val="28"/>
          <w:rtl/>
          <w:lang w:bidi="ar-EG"/>
        </w:rPr>
        <w:t xml:space="preserve">(ب) </w:t>
      </w:r>
      <w:r w:rsidR="006C06FF" w:rsidRPr="001B281E">
        <w:rPr>
          <w:rFonts w:ascii="Times New Roman" w:hAnsi="Times New Roman" w:cs="Simplified Arabic"/>
          <w:b/>
          <w:bCs/>
          <w:sz w:val="24"/>
          <w:szCs w:val="28"/>
          <w:rtl/>
          <w:lang w:bidi="ar-EG"/>
        </w:rPr>
        <w:t>التساؤلات الفرعية:</w:t>
      </w:r>
    </w:p>
    <w:p w14:paraId="0CA6A332" w14:textId="22840FE1" w:rsidR="006C06FF" w:rsidRPr="001B281E" w:rsidRDefault="006C06FF" w:rsidP="001B281E">
      <w:pPr>
        <w:spacing w:after="120" w:line="240" w:lineRule="auto"/>
        <w:ind w:firstLine="284"/>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Pr="001B281E">
        <w:rPr>
          <w:rFonts w:ascii="Times New Roman" w:hAnsi="Times New Roman" w:cs="Simplified Arabic"/>
          <w:sz w:val="24"/>
          <w:szCs w:val="28"/>
          <w:rtl/>
          <w:lang w:bidi="ar-EG"/>
        </w:rPr>
        <w:t>ما مدى ممارسة القادة الإداريين في وزارة الصحة السعودية لأبعاد القيادة التحويلية (التأثير المثالي، التحفيز الإلهامي، الاستثارة الفكرية، والاعتبارات الفردية)؟</w:t>
      </w:r>
      <w:r w:rsidRPr="001B281E">
        <w:rPr>
          <w:rFonts w:ascii="Times New Roman" w:hAnsi="Times New Roman" w:cs="Simplified Arabic" w:hint="cs"/>
          <w:sz w:val="24"/>
          <w:szCs w:val="28"/>
          <w:rtl/>
          <w:lang w:bidi="ar-EG"/>
        </w:rPr>
        <w:t xml:space="preserve"> </w:t>
      </w:r>
      <w:r w:rsidRPr="001B281E">
        <w:rPr>
          <w:rFonts w:ascii="Times New Roman" w:hAnsi="Times New Roman" w:cs="Simplified Arabic"/>
          <w:b/>
          <w:bCs/>
          <w:sz w:val="24"/>
          <w:szCs w:val="28"/>
          <w:rtl/>
          <w:lang w:bidi="ar-EG"/>
        </w:rPr>
        <w:t xml:space="preserve">(مرتبط بالهدف </w:t>
      </w:r>
      <w:r w:rsidR="001B281E">
        <w:rPr>
          <w:rFonts w:ascii="Times New Roman" w:hAnsi="Times New Roman" w:cs="Simplified Arabic"/>
          <w:b/>
          <w:bCs/>
          <w:sz w:val="24"/>
          <w:szCs w:val="28"/>
          <w:lang w:bidi="ar-EG"/>
        </w:rPr>
        <w:t>1</w:t>
      </w:r>
      <w:r w:rsidRPr="001B281E">
        <w:rPr>
          <w:rFonts w:ascii="Times New Roman" w:hAnsi="Times New Roman" w:cs="Simplified Arabic"/>
          <w:b/>
          <w:bCs/>
          <w:sz w:val="24"/>
          <w:szCs w:val="28"/>
          <w:rtl/>
          <w:lang w:bidi="ar-EG"/>
        </w:rPr>
        <w:t>)</w:t>
      </w:r>
    </w:p>
    <w:p w14:paraId="5DAA931D" w14:textId="77777777" w:rsidR="006C06FF" w:rsidRPr="001B281E" w:rsidRDefault="006C06FF" w:rsidP="001B281E">
      <w:pPr>
        <w:spacing w:after="120" w:line="240" w:lineRule="auto"/>
        <w:ind w:firstLine="284"/>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Pr="001B281E">
        <w:rPr>
          <w:rFonts w:ascii="Times New Roman" w:hAnsi="Times New Roman" w:cs="Simplified Arabic"/>
          <w:sz w:val="24"/>
          <w:szCs w:val="28"/>
          <w:rtl/>
          <w:lang w:bidi="ar-EG"/>
        </w:rPr>
        <w:t>ما مستوى أداء موظفي وزارة الصحة السعودية من حيث الكفاءة، والالتزام، والإبداع، وجودة الأداء؟</w:t>
      </w:r>
      <w:r w:rsidRPr="001B281E">
        <w:rPr>
          <w:rFonts w:ascii="Times New Roman" w:hAnsi="Times New Roman" w:cs="Simplified Arabic" w:hint="cs"/>
          <w:sz w:val="24"/>
          <w:szCs w:val="28"/>
          <w:rtl/>
          <w:lang w:bidi="ar-EG"/>
        </w:rPr>
        <w:t xml:space="preserve"> </w:t>
      </w:r>
    </w:p>
    <w:p w14:paraId="4B695B32" w14:textId="2D1761CB" w:rsidR="006C06FF" w:rsidRPr="001B281E" w:rsidRDefault="006C06FF"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 xml:space="preserve">(مرتبط بالهدف </w:t>
      </w:r>
      <w:r w:rsidR="001B281E">
        <w:rPr>
          <w:rFonts w:ascii="Times New Roman" w:hAnsi="Times New Roman" w:cs="Simplified Arabic"/>
          <w:b/>
          <w:bCs/>
          <w:sz w:val="24"/>
          <w:szCs w:val="28"/>
          <w:lang w:bidi="ar-EG"/>
        </w:rPr>
        <w:t>2</w:t>
      </w:r>
      <w:r w:rsidRPr="001B281E">
        <w:rPr>
          <w:rFonts w:ascii="Times New Roman" w:hAnsi="Times New Roman" w:cs="Simplified Arabic"/>
          <w:b/>
          <w:bCs/>
          <w:sz w:val="24"/>
          <w:szCs w:val="28"/>
          <w:rtl/>
          <w:lang w:bidi="ar-EG"/>
        </w:rPr>
        <w:t>)</w:t>
      </w:r>
    </w:p>
    <w:p w14:paraId="23DC6163" w14:textId="4C26B97F" w:rsidR="006C06FF" w:rsidRPr="001B281E" w:rsidRDefault="006C06FF" w:rsidP="001B281E">
      <w:pPr>
        <w:spacing w:after="120" w:line="240" w:lineRule="auto"/>
        <w:ind w:firstLine="284"/>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lastRenderedPageBreak/>
        <w:t xml:space="preserve">- </w:t>
      </w:r>
      <w:r w:rsidRPr="001B281E">
        <w:rPr>
          <w:rFonts w:ascii="Times New Roman" w:hAnsi="Times New Roman" w:cs="Simplified Arabic"/>
          <w:sz w:val="24"/>
          <w:szCs w:val="28"/>
          <w:rtl/>
          <w:lang w:bidi="ar-EG"/>
        </w:rPr>
        <w:t>ما مدى تأثير كل من أبعاد القيادة التحويلية الآتية</w:t>
      </w:r>
      <w:r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(أ) التأثير المثالي، (ب) التحفيز الإلهامي، (ج) الاستثارة الفكرية، (د) الاعتبارات الفردية</w:t>
      </w:r>
      <w:r w:rsidRPr="001B281E">
        <w:rPr>
          <w:rFonts w:ascii="Times New Roman" w:hAnsi="Times New Roman" w:cs="Simplified Arabic" w:hint="cs"/>
          <w:sz w:val="24"/>
          <w:szCs w:val="28"/>
          <w:rtl/>
          <w:lang w:bidi="ar-EG"/>
        </w:rPr>
        <w:t xml:space="preserve">، </w:t>
      </w:r>
      <w:r w:rsidRPr="001B281E">
        <w:rPr>
          <w:rFonts w:ascii="Times New Roman" w:hAnsi="Times New Roman" w:cs="Simplified Arabic"/>
          <w:sz w:val="24"/>
          <w:szCs w:val="28"/>
          <w:rtl/>
          <w:lang w:bidi="ar-EG"/>
        </w:rPr>
        <w:t>على تحسين أداء الموظفين في وزارة الصحة السعودية؟</w:t>
      </w:r>
    </w:p>
    <w:p w14:paraId="497D9C28" w14:textId="6E902BFB" w:rsidR="006C06FF" w:rsidRPr="001B281E" w:rsidRDefault="006C06FF"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 xml:space="preserve">(مرتبط بالهدف </w:t>
      </w:r>
      <w:r w:rsidR="001B281E">
        <w:rPr>
          <w:rFonts w:ascii="Times New Roman" w:hAnsi="Times New Roman" w:cs="Simplified Arabic"/>
          <w:b/>
          <w:bCs/>
          <w:sz w:val="24"/>
          <w:szCs w:val="28"/>
          <w:lang w:bidi="ar-EG"/>
        </w:rPr>
        <w:t>3</w:t>
      </w:r>
      <w:r w:rsidRPr="001B281E">
        <w:rPr>
          <w:rFonts w:ascii="Times New Roman" w:hAnsi="Times New Roman" w:cs="Simplified Arabic"/>
          <w:b/>
          <w:bCs/>
          <w:sz w:val="24"/>
          <w:szCs w:val="28"/>
          <w:rtl/>
          <w:lang w:bidi="ar-EG"/>
        </w:rPr>
        <w:t>)</w:t>
      </w:r>
    </w:p>
    <w:p w14:paraId="6CA6B94D" w14:textId="52BABF5A" w:rsidR="006C06FF" w:rsidRPr="001B281E" w:rsidRDefault="006C06FF"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Pr="001B281E">
        <w:rPr>
          <w:rFonts w:ascii="Times New Roman" w:hAnsi="Times New Roman" w:cs="Simplified Arabic"/>
          <w:sz w:val="24"/>
          <w:szCs w:val="28"/>
          <w:rtl/>
          <w:lang w:bidi="ar-EG"/>
        </w:rPr>
        <w:t>هل تختلف استجابات أفراد العينة حول مستوى القيادة التحويلية وعلاقتها بالأداء باختلاف المتغيرات الديموغرافية (الجنس، العمر، المؤهل العلمي، سنوات الخبرة، والمسمى الوظيفي)؟</w:t>
      </w:r>
      <w:r w:rsidRPr="001B281E">
        <w:rPr>
          <w:rFonts w:ascii="Times New Roman" w:hAnsi="Times New Roman" w:cs="Simplified Arabic" w:hint="cs"/>
          <w:sz w:val="24"/>
          <w:szCs w:val="28"/>
          <w:rtl/>
          <w:lang w:bidi="ar-EG"/>
        </w:rPr>
        <w:t xml:space="preserve"> </w:t>
      </w:r>
      <w:r w:rsidRPr="001B281E">
        <w:rPr>
          <w:rFonts w:ascii="Times New Roman" w:hAnsi="Times New Roman" w:cs="Simplified Arabic"/>
          <w:b/>
          <w:bCs/>
          <w:sz w:val="24"/>
          <w:szCs w:val="28"/>
          <w:rtl/>
          <w:lang w:bidi="ar-EG"/>
        </w:rPr>
        <w:t xml:space="preserve">(مرتبط بالهدف </w:t>
      </w:r>
      <w:r w:rsidR="001B281E">
        <w:rPr>
          <w:rFonts w:ascii="Times New Roman" w:hAnsi="Times New Roman" w:cs="Simplified Arabic"/>
          <w:b/>
          <w:bCs/>
          <w:sz w:val="24"/>
          <w:szCs w:val="28"/>
          <w:lang w:bidi="ar-EG"/>
        </w:rPr>
        <w:t>4</w:t>
      </w:r>
      <w:r w:rsidRPr="001B281E">
        <w:rPr>
          <w:rFonts w:ascii="Times New Roman" w:hAnsi="Times New Roman" w:cs="Simplified Arabic"/>
          <w:b/>
          <w:bCs/>
          <w:sz w:val="24"/>
          <w:szCs w:val="28"/>
          <w:rtl/>
          <w:lang w:bidi="ar-EG"/>
        </w:rPr>
        <w:t>)</w:t>
      </w:r>
    </w:p>
    <w:p w14:paraId="531FB7E8" w14:textId="398280FD" w:rsidR="006C06FF" w:rsidRPr="001B281E" w:rsidRDefault="006C06FF"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Pr="001B281E">
        <w:rPr>
          <w:rFonts w:ascii="Times New Roman" w:hAnsi="Times New Roman" w:cs="Simplified Arabic"/>
          <w:sz w:val="24"/>
          <w:szCs w:val="28"/>
          <w:rtl/>
          <w:lang w:bidi="ar-EG"/>
        </w:rPr>
        <w:t>ما مدى مساهمة القيادة التحويلية في تحسين جودة الأداء والكفاءة الوظيفية داخل وزارة الصحة السعودية؟</w:t>
      </w:r>
    </w:p>
    <w:p w14:paraId="44D0808E" w14:textId="302AF92D" w:rsidR="006C06FF" w:rsidRPr="001B281E" w:rsidRDefault="006C06FF"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 xml:space="preserve">(مرتبط بالهدف </w:t>
      </w:r>
      <w:r w:rsidR="001B281E">
        <w:rPr>
          <w:rFonts w:ascii="Times New Roman" w:hAnsi="Times New Roman" w:cs="Simplified Arabic"/>
          <w:b/>
          <w:bCs/>
          <w:sz w:val="24"/>
          <w:szCs w:val="28"/>
          <w:lang w:bidi="ar-EG"/>
        </w:rPr>
        <w:t>5</w:t>
      </w:r>
      <w:r w:rsidRPr="001B281E">
        <w:rPr>
          <w:rFonts w:ascii="Times New Roman" w:hAnsi="Times New Roman" w:cs="Simplified Arabic"/>
          <w:b/>
          <w:bCs/>
          <w:sz w:val="24"/>
          <w:szCs w:val="28"/>
          <w:rtl/>
          <w:lang w:bidi="ar-EG"/>
        </w:rPr>
        <w:t>)</w:t>
      </w:r>
    </w:p>
    <w:p w14:paraId="0DE08F99" w14:textId="28BFFEA7" w:rsidR="006C06FF" w:rsidRPr="001B281E" w:rsidRDefault="006C06FF"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Pr="001B281E">
        <w:rPr>
          <w:rFonts w:ascii="Times New Roman" w:hAnsi="Times New Roman" w:cs="Simplified Arabic"/>
          <w:sz w:val="24"/>
          <w:szCs w:val="28"/>
          <w:rtl/>
          <w:lang w:bidi="ar-EG"/>
        </w:rPr>
        <w:t>ما التصورات والانطباعات السائدة لدى الموظفين حول ممارسات القيادة التحويلية وتأثيرها على أدائهم؟</w:t>
      </w:r>
    </w:p>
    <w:p w14:paraId="21AFCAC7" w14:textId="2BC7E273" w:rsidR="006C06FF" w:rsidRPr="001B281E" w:rsidRDefault="006C06FF"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 xml:space="preserve">(مرتبط بالهدف </w:t>
      </w:r>
      <w:r w:rsidR="001B281E">
        <w:rPr>
          <w:rFonts w:ascii="Times New Roman" w:hAnsi="Times New Roman" w:cs="Simplified Arabic"/>
          <w:b/>
          <w:bCs/>
          <w:sz w:val="24"/>
          <w:szCs w:val="28"/>
          <w:lang w:bidi="ar-EG"/>
        </w:rPr>
        <w:t>6</w:t>
      </w:r>
      <w:r w:rsidRPr="001B281E">
        <w:rPr>
          <w:rFonts w:ascii="Times New Roman" w:hAnsi="Times New Roman" w:cs="Simplified Arabic"/>
          <w:b/>
          <w:bCs/>
          <w:sz w:val="24"/>
          <w:szCs w:val="28"/>
          <w:rtl/>
          <w:lang w:bidi="ar-EG"/>
        </w:rPr>
        <w:t>)</w:t>
      </w:r>
    </w:p>
    <w:p w14:paraId="2F82538E" w14:textId="77B08378" w:rsidR="006C06FF" w:rsidRPr="001B281E" w:rsidRDefault="006C06FF"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hint="cs"/>
          <w:sz w:val="24"/>
          <w:szCs w:val="28"/>
          <w:rtl/>
          <w:lang w:bidi="ar-EG"/>
        </w:rPr>
        <w:t xml:space="preserve">- </w:t>
      </w:r>
      <w:r w:rsidRPr="001B281E">
        <w:rPr>
          <w:rFonts w:ascii="Times New Roman" w:hAnsi="Times New Roman" w:cs="Simplified Arabic"/>
          <w:sz w:val="24"/>
          <w:szCs w:val="28"/>
          <w:rtl/>
          <w:lang w:bidi="ar-EG"/>
        </w:rPr>
        <w:t>ما التوصيات العملية القابلة للتطبيق التي يمكن اقتراحها استنادًا إلى نتائج الدراسة لتطوير ممارسات القيادة داخل وزارة الصحة؟</w:t>
      </w:r>
      <w:r w:rsidRPr="001B281E">
        <w:rPr>
          <w:rFonts w:ascii="Times New Roman" w:hAnsi="Times New Roman" w:cs="Simplified Arabic" w:hint="cs"/>
          <w:sz w:val="24"/>
          <w:szCs w:val="28"/>
          <w:rtl/>
          <w:lang w:bidi="ar-EG"/>
        </w:rPr>
        <w:t xml:space="preserve"> </w:t>
      </w:r>
      <w:r w:rsidRPr="001B281E">
        <w:rPr>
          <w:rFonts w:ascii="Times New Roman" w:hAnsi="Times New Roman" w:cs="Simplified Arabic"/>
          <w:b/>
          <w:bCs/>
          <w:sz w:val="24"/>
          <w:szCs w:val="28"/>
          <w:rtl/>
          <w:lang w:bidi="ar-EG"/>
        </w:rPr>
        <w:t xml:space="preserve">(مرتبط بالهدف </w:t>
      </w:r>
      <w:r w:rsidR="001B281E">
        <w:rPr>
          <w:rFonts w:ascii="Times New Roman" w:hAnsi="Times New Roman" w:cs="Simplified Arabic"/>
          <w:b/>
          <w:bCs/>
          <w:sz w:val="24"/>
          <w:szCs w:val="28"/>
          <w:lang w:bidi="ar-EG"/>
        </w:rPr>
        <w:t>7</w:t>
      </w:r>
      <w:r w:rsidRPr="001B281E">
        <w:rPr>
          <w:rFonts w:ascii="Times New Roman" w:hAnsi="Times New Roman" w:cs="Simplified Arabic"/>
          <w:b/>
          <w:bCs/>
          <w:sz w:val="24"/>
          <w:szCs w:val="28"/>
          <w:rtl/>
          <w:lang w:bidi="ar-EG"/>
        </w:rPr>
        <w:t>)</w:t>
      </w:r>
    </w:p>
    <w:p w14:paraId="7DF80F90" w14:textId="4716E3F5" w:rsidR="00A86B0D" w:rsidRPr="001B281E" w:rsidRDefault="001B281E" w:rsidP="001B281E">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Pr>
          <w:rFonts w:ascii="Times New Roman" w:hAnsi="Times New Roman" w:cs="Simplified Arabic"/>
          <w:b/>
          <w:bCs/>
          <w:kern w:val="0"/>
          <w:sz w:val="28"/>
          <w:szCs w:val="32"/>
          <w:lang w:bidi="ar-EG"/>
          <w14:ligatures w14:val="none"/>
        </w:rPr>
        <w:t>6-1</w:t>
      </w:r>
      <w:r w:rsidR="00991B63" w:rsidRPr="001B281E">
        <w:rPr>
          <w:rFonts w:ascii="Times New Roman" w:hAnsi="Times New Roman" w:cs="Simplified Arabic" w:hint="cs"/>
          <w:b/>
          <w:bCs/>
          <w:kern w:val="0"/>
          <w:sz w:val="28"/>
          <w:szCs w:val="32"/>
          <w:rtl/>
          <w:lang w:bidi="ar-EG"/>
          <w14:ligatures w14:val="none"/>
        </w:rPr>
        <w:t xml:space="preserve"> </w:t>
      </w:r>
      <w:r w:rsidR="00A86B0D" w:rsidRPr="001B281E">
        <w:rPr>
          <w:rFonts w:ascii="Times New Roman" w:hAnsi="Times New Roman" w:cs="Simplified Arabic"/>
          <w:b/>
          <w:bCs/>
          <w:kern w:val="0"/>
          <w:sz w:val="28"/>
          <w:szCs w:val="32"/>
          <w:rtl/>
          <w:lang w:bidi="ar-EG"/>
          <w14:ligatures w14:val="none"/>
        </w:rPr>
        <w:t>فروض الدراسة</w:t>
      </w:r>
    </w:p>
    <w:p w14:paraId="5A876678" w14:textId="18DD9CF6"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تم صياغة فروض هذه الدراسة في ضوء أهدافها وتساؤلاتها، مع الأخذ بعين الاعتبار طبيعة المتغيرات وطريقة قياسها، </w:t>
      </w:r>
      <w:r w:rsidRPr="001B281E">
        <w:rPr>
          <w:rFonts w:ascii="Times New Roman" w:hAnsi="Times New Roman" w:cs="Simplified Arabic"/>
          <w:sz w:val="24"/>
          <w:szCs w:val="28"/>
          <w:u w:val="single"/>
          <w:rtl/>
          <w:lang w:bidi="ar-EG"/>
        </w:rPr>
        <w:t>وتتمثل الفروض فيما يلي</w:t>
      </w:r>
      <w:r w:rsidRPr="001B281E">
        <w:rPr>
          <w:rFonts w:ascii="Times New Roman" w:hAnsi="Times New Roman" w:cs="Simplified Arabic"/>
          <w:sz w:val="24"/>
          <w:szCs w:val="28"/>
          <w:rtl/>
          <w:lang w:bidi="ar-EG"/>
        </w:rPr>
        <w:t>:</w:t>
      </w:r>
    </w:p>
    <w:p w14:paraId="7E7AD785" w14:textId="66D3B551" w:rsidR="00971D2E" w:rsidRPr="001B281E" w:rsidRDefault="00991B63"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hint="cs"/>
          <w:b/>
          <w:bCs/>
          <w:sz w:val="24"/>
          <w:szCs w:val="28"/>
          <w:rtl/>
          <w:lang w:bidi="ar-EG"/>
        </w:rPr>
        <w:t xml:space="preserve">(أ) </w:t>
      </w:r>
      <w:r w:rsidR="00971D2E" w:rsidRPr="001B281E">
        <w:rPr>
          <w:rFonts w:ascii="Times New Roman" w:hAnsi="Times New Roman" w:cs="Simplified Arabic"/>
          <w:b/>
          <w:bCs/>
          <w:sz w:val="24"/>
          <w:szCs w:val="28"/>
          <w:rtl/>
          <w:lang w:bidi="ar-EG"/>
        </w:rPr>
        <w:t>الفرض الرئيسي:</w:t>
      </w:r>
      <w:r w:rsidR="00971D2E" w:rsidRPr="001B281E">
        <w:rPr>
          <w:rFonts w:ascii="Times New Roman" w:hAnsi="Times New Roman" w:cs="Simplified Arabic" w:hint="cs"/>
          <w:b/>
          <w:bCs/>
          <w:sz w:val="24"/>
          <w:szCs w:val="28"/>
          <w:rtl/>
          <w:lang w:bidi="ar-EG"/>
        </w:rPr>
        <w:t xml:space="preserve"> </w:t>
      </w:r>
      <w:r w:rsidR="00971D2E" w:rsidRPr="001B281E">
        <w:rPr>
          <w:rFonts w:ascii="Times New Roman" w:hAnsi="Times New Roman" w:cs="Simplified Arabic"/>
          <w:sz w:val="24"/>
          <w:szCs w:val="28"/>
          <w:rtl/>
          <w:lang w:bidi="ar-EG"/>
        </w:rPr>
        <w:t>توجد علاقة ذات دلالة إحصائية بين القيادة التحويلية وأداء الموظفين في وزارة الصحة السعودية.</w:t>
      </w:r>
    </w:p>
    <w:p w14:paraId="3F34C0AF" w14:textId="5C15BDF8" w:rsidR="00971D2E" w:rsidRPr="001B281E" w:rsidRDefault="00991B63"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hint="cs"/>
          <w:b/>
          <w:bCs/>
          <w:sz w:val="24"/>
          <w:szCs w:val="28"/>
          <w:rtl/>
          <w:lang w:bidi="ar-EG"/>
        </w:rPr>
        <w:t xml:space="preserve">(ب) </w:t>
      </w:r>
      <w:r w:rsidR="00971D2E" w:rsidRPr="001B281E">
        <w:rPr>
          <w:rFonts w:ascii="Times New Roman" w:hAnsi="Times New Roman" w:cs="Simplified Arabic"/>
          <w:b/>
          <w:bCs/>
          <w:sz w:val="24"/>
          <w:szCs w:val="28"/>
          <w:rtl/>
          <w:lang w:bidi="ar-EG"/>
        </w:rPr>
        <w:t>فروض مرتبطة بأبعاد القيادة التحويلية:</w:t>
      </w:r>
    </w:p>
    <w:p w14:paraId="18A16BCB" w14:textId="6C7C6B5C" w:rsidR="00971D2E" w:rsidRPr="001B281E" w:rsidRDefault="00971D2E"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الفرض </w:t>
      </w:r>
      <w:r w:rsidR="001B281E">
        <w:rPr>
          <w:rFonts w:ascii="Times New Roman" w:hAnsi="Times New Roman" w:cs="Simplified Arabic"/>
          <w:b/>
          <w:bCs/>
          <w:sz w:val="24"/>
          <w:szCs w:val="28"/>
          <w:lang w:bidi="ar-EG"/>
        </w:rPr>
        <w:t>1</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يوجد تأثير ذو دلالة إحصائية لبُعد التأثير المثالي على تحسين أداء الموظفين.</w:t>
      </w:r>
    </w:p>
    <w:p w14:paraId="394374CD" w14:textId="4AB85BA2" w:rsidR="00971D2E" w:rsidRPr="001B281E" w:rsidRDefault="00971D2E"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الفرض </w:t>
      </w:r>
      <w:r w:rsidR="001B281E">
        <w:rPr>
          <w:rFonts w:ascii="Times New Roman" w:hAnsi="Times New Roman" w:cs="Simplified Arabic"/>
          <w:b/>
          <w:bCs/>
          <w:sz w:val="24"/>
          <w:szCs w:val="28"/>
          <w:lang w:bidi="ar-EG"/>
        </w:rPr>
        <w:t>2</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يوجد تأثير ذو دلالة إحصائية لبُعد التحفيز الإلهامي على تحسين أداء الموظفين.</w:t>
      </w:r>
    </w:p>
    <w:p w14:paraId="3E86A001" w14:textId="231F0453" w:rsidR="00971D2E" w:rsidRPr="001B281E" w:rsidRDefault="00971D2E"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الفرض </w:t>
      </w:r>
      <w:r w:rsidR="001B281E">
        <w:rPr>
          <w:rFonts w:ascii="Times New Roman" w:hAnsi="Times New Roman" w:cs="Simplified Arabic"/>
          <w:b/>
          <w:bCs/>
          <w:sz w:val="24"/>
          <w:szCs w:val="28"/>
          <w:lang w:bidi="ar-EG"/>
        </w:rPr>
        <w:t>3</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يوجد تأثير ذو دلالة إحصائية لبُعد الاستثارة الفكرية على تحسين أداء الموظفين.</w:t>
      </w:r>
    </w:p>
    <w:p w14:paraId="389B7CD2" w14:textId="24060A51" w:rsidR="00971D2E" w:rsidRPr="001B281E" w:rsidRDefault="00971D2E"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الفرض </w:t>
      </w:r>
      <w:r w:rsidR="001B281E">
        <w:rPr>
          <w:rFonts w:ascii="Times New Roman" w:hAnsi="Times New Roman" w:cs="Simplified Arabic"/>
          <w:b/>
          <w:bCs/>
          <w:sz w:val="24"/>
          <w:szCs w:val="28"/>
          <w:lang w:bidi="ar-EG"/>
        </w:rPr>
        <w:t>4</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يوجد تأثير ذو دلالة إحصائية لبُعد الاعتبارات الفردية على تحسين أداء الموظفين.</w:t>
      </w:r>
    </w:p>
    <w:p w14:paraId="5022DC36" w14:textId="2E800F75" w:rsidR="00971D2E" w:rsidRPr="001B281E" w:rsidRDefault="00991B63"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hint="cs"/>
          <w:b/>
          <w:bCs/>
          <w:sz w:val="24"/>
          <w:szCs w:val="28"/>
          <w:rtl/>
          <w:lang w:bidi="ar-EG"/>
        </w:rPr>
        <w:t xml:space="preserve">(ج) </w:t>
      </w:r>
      <w:r w:rsidR="00971D2E" w:rsidRPr="001B281E">
        <w:rPr>
          <w:rFonts w:ascii="Times New Roman" w:hAnsi="Times New Roman" w:cs="Simplified Arabic"/>
          <w:b/>
          <w:bCs/>
          <w:sz w:val="24"/>
          <w:szCs w:val="28"/>
          <w:rtl/>
          <w:lang w:bidi="ar-EG"/>
        </w:rPr>
        <w:t>فروض مرتبطة بالمتغيرات الديموغرافية:</w:t>
      </w:r>
    </w:p>
    <w:p w14:paraId="583C6F55" w14:textId="5AB0DE34" w:rsidR="00971D2E" w:rsidRPr="001B281E" w:rsidRDefault="00971D2E"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الفرض </w:t>
      </w:r>
      <w:r w:rsidR="001B281E">
        <w:rPr>
          <w:rFonts w:ascii="Times New Roman" w:hAnsi="Times New Roman" w:cs="Simplified Arabic"/>
          <w:b/>
          <w:bCs/>
          <w:sz w:val="24"/>
          <w:szCs w:val="28"/>
          <w:lang w:bidi="ar-EG"/>
        </w:rPr>
        <w:t>5</w:t>
      </w:r>
      <w:r w:rsidRPr="001B281E">
        <w:rPr>
          <w:rFonts w:ascii="Times New Roman" w:hAnsi="Times New Roman" w:cs="Simplified Arabic"/>
          <w:b/>
          <w:bCs/>
          <w:sz w:val="24"/>
          <w:szCs w:val="28"/>
          <w:rtl/>
          <w:lang w:bidi="ar-EG"/>
        </w:rPr>
        <w:t xml:space="preserve">: </w:t>
      </w:r>
      <w:r w:rsidRPr="001B281E">
        <w:rPr>
          <w:rFonts w:ascii="Times New Roman" w:hAnsi="Times New Roman" w:cs="Simplified Arabic"/>
          <w:sz w:val="24"/>
          <w:szCs w:val="28"/>
          <w:rtl/>
          <w:lang w:bidi="ar-EG"/>
        </w:rPr>
        <w:t>توجد فروق ذات دلالة إحصائية في استجابات الموظفين حول القيادة التحويلية تعزى للمتغيرات الديموغرافية (الجنس، العمر، المؤهل العلمي، سنوات الخبرة، المسمى الوظيفي).</w:t>
      </w:r>
    </w:p>
    <w:p w14:paraId="769C83D2" w14:textId="704B50FF" w:rsidR="00971D2E" w:rsidRPr="001B281E" w:rsidRDefault="00971D2E"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lastRenderedPageBreak/>
        <w:t xml:space="preserve">الفرض </w:t>
      </w:r>
      <w:r w:rsidR="001B281E">
        <w:rPr>
          <w:rFonts w:ascii="Times New Roman" w:hAnsi="Times New Roman" w:cs="Simplified Arabic"/>
          <w:b/>
          <w:bCs/>
          <w:sz w:val="24"/>
          <w:szCs w:val="28"/>
          <w:lang w:bidi="ar-EG"/>
        </w:rPr>
        <w:t>6</w:t>
      </w:r>
      <w:r w:rsidRPr="001B281E">
        <w:rPr>
          <w:rFonts w:ascii="Times New Roman" w:hAnsi="Times New Roman" w:cs="Simplified Arabic"/>
          <w:b/>
          <w:bCs/>
          <w:sz w:val="24"/>
          <w:szCs w:val="28"/>
          <w:rtl/>
          <w:lang w:bidi="ar-EG"/>
        </w:rPr>
        <w:t xml:space="preserve">: </w:t>
      </w:r>
      <w:r w:rsidRPr="001B281E">
        <w:rPr>
          <w:rFonts w:ascii="Times New Roman" w:hAnsi="Times New Roman" w:cs="Simplified Arabic"/>
          <w:sz w:val="24"/>
          <w:szCs w:val="28"/>
          <w:rtl/>
          <w:lang w:bidi="ar-EG"/>
        </w:rPr>
        <w:t>توجد فروق ذات دلالة إحصائية في استجابات الموظفين حول أداء الموظفين تعزى للمتغيرات الديموغرافية.</w:t>
      </w:r>
    </w:p>
    <w:p w14:paraId="00325532" w14:textId="2CF015A3" w:rsidR="00971D2E" w:rsidRPr="001B281E" w:rsidRDefault="00991B63"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hint="cs"/>
          <w:b/>
          <w:bCs/>
          <w:sz w:val="24"/>
          <w:szCs w:val="28"/>
          <w:rtl/>
          <w:lang w:bidi="ar-EG"/>
        </w:rPr>
        <w:t xml:space="preserve">(د) </w:t>
      </w:r>
      <w:r w:rsidR="00971D2E" w:rsidRPr="001B281E">
        <w:rPr>
          <w:rFonts w:ascii="Times New Roman" w:hAnsi="Times New Roman" w:cs="Simplified Arabic"/>
          <w:b/>
          <w:bCs/>
          <w:sz w:val="24"/>
          <w:szCs w:val="28"/>
          <w:rtl/>
          <w:lang w:bidi="ar-EG"/>
        </w:rPr>
        <w:t>الفرض التطبيقي الشامل:</w:t>
      </w:r>
    </w:p>
    <w:p w14:paraId="7A422DB2" w14:textId="76B54B62" w:rsidR="00A86B0D" w:rsidRPr="001B281E" w:rsidRDefault="00971D2E"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 xml:space="preserve">الفرض </w:t>
      </w:r>
      <w:r w:rsidR="001B281E">
        <w:rPr>
          <w:rFonts w:ascii="Times New Roman" w:hAnsi="Times New Roman" w:cs="Simplified Arabic"/>
          <w:b/>
          <w:bCs/>
          <w:sz w:val="24"/>
          <w:szCs w:val="28"/>
          <w:lang w:bidi="ar-EG"/>
        </w:rPr>
        <w:t>7</w:t>
      </w:r>
      <w:r w:rsidRPr="001B281E">
        <w:rPr>
          <w:rFonts w:ascii="Times New Roman" w:hAnsi="Times New Roman" w:cs="Simplified Arabic"/>
          <w:b/>
          <w:bCs/>
          <w:sz w:val="24"/>
          <w:szCs w:val="28"/>
          <w:rtl/>
          <w:lang w:bidi="ar-EG"/>
        </w:rPr>
        <w:t>:</w:t>
      </w:r>
      <w:r w:rsidRPr="001B281E">
        <w:rPr>
          <w:rFonts w:ascii="Times New Roman" w:hAnsi="Times New Roman" w:cs="Simplified Arabic"/>
          <w:sz w:val="24"/>
          <w:szCs w:val="28"/>
          <w:rtl/>
          <w:lang w:bidi="ar-EG"/>
        </w:rPr>
        <w:t xml:space="preserve"> تسهم القيادة التحويلية بشكل عام في تحسين جودة الأداء والكفاءة المؤسسية داخل وزارة الصحة السعودية.</w:t>
      </w:r>
    </w:p>
    <w:p w14:paraId="44F82DE1" w14:textId="1C367BE3" w:rsidR="00A86B0D" w:rsidRPr="001B281E" w:rsidRDefault="00A86B0D"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وقد تم صياغة هذه الفروض باستخدام أسلوب الفرض البديل، وذلك لتناسبه مع طبيعة الدراسة التي تستهدف قياس العلاقة بين المتغيرات، كما أنها قابلة للاختبار باستخدام أدوات التحليل الإحصائي المناسبة مثل معامل الارتباط واختبارات الفروق</w:t>
      </w:r>
      <w:r w:rsidR="00461662" w:rsidRPr="001B281E">
        <w:rPr>
          <w:rFonts w:ascii="Times New Roman" w:hAnsi="Times New Roman" w:cs="Simplified Arabic" w:hint="cs"/>
          <w:sz w:val="24"/>
          <w:szCs w:val="28"/>
          <w:rtl/>
          <w:lang w:bidi="ar-EG"/>
        </w:rPr>
        <w:t xml:space="preserve">، </w:t>
      </w:r>
      <w:r w:rsidRPr="001B281E">
        <w:rPr>
          <w:rFonts w:ascii="Times New Roman" w:hAnsi="Times New Roman" w:cs="Simplified Arabic"/>
          <w:sz w:val="24"/>
          <w:szCs w:val="28"/>
          <w:rtl/>
          <w:lang w:bidi="ar-EG"/>
        </w:rPr>
        <w:t>وقد أظهرت دراسة أُجريت على عينة من العاملين في مستشفيات تعليمية بالسعودية أن وجود نمط قيادي تحويلي يرتبط ارتباطًا إيجابيًا وملحوظًا برضا الموظفين وزيادة التزامهم التنظيمي</w:t>
      </w:r>
      <w:r w:rsidR="00461662"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كما أشار باحثون آخرون إلى أن القيادة التحويلية تسهم في تعزيز الابتكار والمرونة التنظيمية، لا سيما في بيئات العمل المتغيرة والمعقدة.</w:t>
      </w:r>
    </w:p>
    <w:p w14:paraId="0004F466" w14:textId="77777777"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وسوف يتم التحقق من هذه الفروض من خلال تحليل البيانات الميدانية باستخدام برنامج </w:t>
      </w:r>
      <w:r w:rsidRPr="001B281E">
        <w:rPr>
          <w:rFonts w:ascii="Times New Roman" w:hAnsi="Times New Roman" w:cs="Simplified Arabic"/>
          <w:sz w:val="24"/>
          <w:szCs w:val="28"/>
          <w:lang w:bidi="ar-EG"/>
        </w:rPr>
        <w:t>SPSS</w:t>
      </w:r>
      <w:r w:rsidRPr="001B281E">
        <w:rPr>
          <w:rFonts w:ascii="Times New Roman" w:hAnsi="Times New Roman" w:cs="Simplified Arabic"/>
          <w:sz w:val="24"/>
          <w:szCs w:val="28"/>
          <w:rtl/>
          <w:lang w:bidi="ar-EG"/>
        </w:rPr>
        <w:t>، بما يضمن الوصول إلى نتائج دقيقة تدعم أو ترفض تلك الفروض، وهو ما يضيف إلى موثوقية النتائج ويعزز من قوة التوصيات العملية.</w:t>
      </w:r>
    </w:p>
    <w:p w14:paraId="3CECEBBF" w14:textId="0C97B2FC" w:rsidR="00A86B0D" w:rsidRPr="001B281E" w:rsidRDefault="001B281E" w:rsidP="001B281E">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Pr>
          <w:rFonts w:ascii="Times New Roman" w:hAnsi="Times New Roman" w:cs="Simplified Arabic"/>
          <w:b/>
          <w:bCs/>
          <w:kern w:val="0"/>
          <w:sz w:val="28"/>
          <w:szCs w:val="32"/>
          <w:lang w:bidi="ar-EG"/>
          <w14:ligatures w14:val="none"/>
        </w:rPr>
        <w:t>7-1</w:t>
      </w:r>
      <w:r w:rsidR="00991B63" w:rsidRPr="001B281E">
        <w:rPr>
          <w:rFonts w:ascii="Times New Roman" w:hAnsi="Times New Roman" w:cs="Simplified Arabic" w:hint="cs"/>
          <w:b/>
          <w:bCs/>
          <w:kern w:val="0"/>
          <w:sz w:val="28"/>
          <w:szCs w:val="32"/>
          <w:rtl/>
          <w:lang w:bidi="ar-EG"/>
          <w14:ligatures w14:val="none"/>
        </w:rPr>
        <w:t xml:space="preserve"> </w:t>
      </w:r>
      <w:r w:rsidR="00A86B0D" w:rsidRPr="001B281E">
        <w:rPr>
          <w:rFonts w:ascii="Times New Roman" w:hAnsi="Times New Roman" w:cs="Simplified Arabic"/>
          <w:b/>
          <w:bCs/>
          <w:kern w:val="0"/>
          <w:sz w:val="28"/>
          <w:szCs w:val="32"/>
          <w:rtl/>
          <w:lang w:bidi="ar-EG"/>
          <w14:ligatures w14:val="none"/>
        </w:rPr>
        <w:t>الدراسات السابقة</w:t>
      </w:r>
    </w:p>
    <w:p w14:paraId="320DE3DE" w14:textId="381AE3B5" w:rsidR="00A86B0D" w:rsidRPr="001B281E" w:rsidRDefault="006D2538" w:rsidP="001B281E">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تعتبر</w:t>
      </w:r>
      <w:r w:rsidR="00A86B0D" w:rsidRPr="001B281E">
        <w:rPr>
          <w:rFonts w:ascii="Times New Roman" w:hAnsi="Times New Roman" w:cs="Simplified Arabic"/>
          <w:sz w:val="24"/>
          <w:szCs w:val="28"/>
          <w:rtl/>
          <w:lang w:bidi="ar-EG"/>
        </w:rPr>
        <w:t xml:space="preserve"> الدراسات السابقة مرجعية أساسية لكل بحث علمي، إذ تُسهم في توسيع الإطار النظري للدراسة، وتحديد الفجوات البحثية، واختيار الأساليب المنهجية المناسبة. كما تساعد في تبيان ما تم إنجازه علميًا حول موضوع الدراسة، وما يمكن أن تُضيفه هذه الدراسة الجديدة</w:t>
      </w:r>
      <w:r w:rsidR="00642FC2" w:rsidRPr="001B281E">
        <w:rPr>
          <w:rFonts w:ascii="Times New Roman" w:hAnsi="Times New Roman" w:cs="Simplified Arabic"/>
          <w:sz w:val="24"/>
          <w:szCs w:val="28"/>
          <w:rtl/>
          <w:lang w:bidi="ar-EG"/>
        </w:rPr>
        <w:t>،</w:t>
      </w:r>
      <w:r w:rsidR="00A86B0D" w:rsidRPr="001B281E">
        <w:rPr>
          <w:rFonts w:ascii="Times New Roman" w:hAnsi="Times New Roman" w:cs="Simplified Arabic"/>
          <w:sz w:val="24"/>
          <w:szCs w:val="28"/>
          <w:rtl/>
          <w:lang w:bidi="ar-EG"/>
        </w:rPr>
        <w:t xml:space="preserve"> وبالرجوع إلى الأدبيات ذات الصلة بموضوع “القيادة التحويلية وأداء الموظفين”، فقد أظهرت العديد من الدراسات أن هناك علاقة إيجابية بين أنماط القيادة الحديثة، وبخاصة القيادة التحويلية، وبين تحسين الأداء المؤسسي وزيادة الرضا الوظيفي.</w:t>
      </w:r>
    </w:p>
    <w:p w14:paraId="2B45D917" w14:textId="672ABB2E" w:rsidR="00A86B0D" w:rsidRPr="001B281E" w:rsidRDefault="001B281E" w:rsidP="001B281E">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Pr>
          <w:rFonts w:ascii="Times New Roman" w:hAnsi="Times New Roman" w:cs="Simplified Arabic"/>
          <w:b/>
          <w:bCs/>
          <w:kern w:val="0"/>
          <w:sz w:val="28"/>
          <w:szCs w:val="32"/>
          <w:lang w:bidi="ar-EG"/>
          <w14:ligatures w14:val="none"/>
        </w:rPr>
        <w:t>8-1</w:t>
      </w:r>
      <w:r w:rsidR="00991B63" w:rsidRPr="001B281E">
        <w:rPr>
          <w:rFonts w:ascii="Times New Roman" w:hAnsi="Times New Roman" w:cs="Simplified Arabic" w:hint="cs"/>
          <w:b/>
          <w:bCs/>
          <w:kern w:val="0"/>
          <w:sz w:val="28"/>
          <w:szCs w:val="32"/>
          <w:rtl/>
          <w:lang w:bidi="ar-EG"/>
          <w14:ligatures w14:val="none"/>
        </w:rPr>
        <w:t xml:space="preserve"> </w:t>
      </w:r>
      <w:r w:rsidR="00A86B0D" w:rsidRPr="001B281E">
        <w:rPr>
          <w:rFonts w:ascii="Times New Roman" w:hAnsi="Times New Roman" w:cs="Simplified Arabic"/>
          <w:b/>
          <w:bCs/>
          <w:kern w:val="0"/>
          <w:sz w:val="28"/>
          <w:szCs w:val="32"/>
          <w:rtl/>
          <w:lang w:bidi="ar-EG"/>
          <w14:ligatures w14:val="none"/>
        </w:rPr>
        <w:t>المنطلقات النظرية للدراسة</w:t>
      </w:r>
    </w:p>
    <w:p w14:paraId="4CD2F2A8" w14:textId="51AC6B19"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تستند الدراسة الحالية إلى عدد من المنطلقات والنظريات التي تُشكّل الأساس العلمي لفهم العلاقة بين القيادة التحويلية وأداء الموظفين</w:t>
      </w:r>
      <w:r w:rsidR="00924AC8" w:rsidRPr="001B281E">
        <w:rPr>
          <w:rFonts w:ascii="Times New Roman" w:hAnsi="Times New Roman" w:cs="Simplified Arabic"/>
          <w:sz w:val="24"/>
          <w:szCs w:val="28"/>
          <w:rtl/>
          <w:lang w:bidi="ar-EG"/>
        </w:rPr>
        <w:t>،</w:t>
      </w:r>
      <w:r w:rsidRPr="001B281E">
        <w:rPr>
          <w:rFonts w:ascii="Times New Roman" w:hAnsi="Times New Roman" w:cs="Simplified Arabic"/>
          <w:sz w:val="24"/>
          <w:szCs w:val="28"/>
          <w:rtl/>
          <w:lang w:bidi="ar-EG"/>
        </w:rPr>
        <w:t xml:space="preserve"> وتُعد هذه المنطلقات ضرورية لبناء الفرضيات، وتصميم أدوات الدراسة، وتفسير النتائج ضمن إطار منهجي رصين.</w:t>
      </w:r>
    </w:p>
    <w:p w14:paraId="3826D874" w14:textId="5E95705A"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أولاً: نظرية القيادة التحويلية   (</w:t>
      </w:r>
      <w:r w:rsidRPr="001B281E">
        <w:rPr>
          <w:rFonts w:ascii="Times New Roman" w:hAnsi="Times New Roman" w:cs="Simplified Arabic"/>
          <w:b/>
          <w:bCs/>
          <w:sz w:val="24"/>
          <w:szCs w:val="28"/>
          <w:lang w:bidi="ar-EG"/>
        </w:rPr>
        <w:t>Transformational Leadership Theory</w:t>
      </w:r>
      <w:r w:rsidRPr="001B281E">
        <w:rPr>
          <w:rFonts w:ascii="Times New Roman" w:hAnsi="Times New Roman" w:cs="Simplified Arabic"/>
          <w:b/>
          <w:bCs/>
          <w:sz w:val="24"/>
          <w:szCs w:val="28"/>
          <w:rtl/>
          <w:lang w:bidi="ar-EG"/>
        </w:rPr>
        <w:t>)</w:t>
      </w:r>
    </w:p>
    <w:p w14:paraId="454AAAEA" w14:textId="4104573C"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تُعد هذه النظرية من أهم النظريات التي طوّرها الباحث جيمس ماكغريغور بيرنز (</w:t>
      </w:r>
      <w:r w:rsidRPr="001B281E">
        <w:rPr>
          <w:rFonts w:ascii="Times New Roman" w:hAnsi="Times New Roman" w:cs="Simplified Arabic"/>
          <w:sz w:val="24"/>
          <w:szCs w:val="28"/>
          <w:lang w:bidi="ar-EG"/>
        </w:rPr>
        <w:t>Burns, 1978</w:t>
      </w:r>
      <w:r w:rsidRPr="001B281E">
        <w:rPr>
          <w:rFonts w:ascii="Times New Roman" w:hAnsi="Times New Roman" w:cs="Simplified Arabic"/>
          <w:sz w:val="24"/>
          <w:szCs w:val="28"/>
          <w:rtl/>
          <w:lang w:bidi="ar-EG"/>
        </w:rPr>
        <w:t>) ، واستكمل تطويرها الباحث برنارد باس (</w:t>
      </w:r>
      <w:r w:rsidRPr="001B281E">
        <w:rPr>
          <w:rFonts w:ascii="Times New Roman" w:hAnsi="Times New Roman" w:cs="Simplified Arabic"/>
          <w:sz w:val="24"/>
          <w:szCs w:val="28"/>
          <w:lang w:bidi="ar-EG"/>
        </w:rPr>
        <w:t>Bass, 1985</w:t>
      </w:r>
      <w:r w:rsidRPr="001B281E">
        <w:rPr>
          <w:rFonts w:ascii="Times New Roman" w:hAnsi="Times New Roman" w:cs="Simplified Arabic"/>
          <w:sz w:val="24"/>
          <w:szCs w:val="28"/>
          <w:rtl/>
          <w:lang w:bidi="ar-EG"/>
        </w:rPr>
        <w:t xml:space="preserve">)، حيث قدّما تصورًا حديثًا لمفهوم القيادة يقوم على </w:t>
      </w:r>
      <w:r w:rsidRPr="001B281E">
        <w:rPr>
          <w:rFonts w:ascii="Times New Roman" w:hAnsi="Times New Roman" w:cs="Simplified Arabic"/>
          <w:sz w:val="24"/>
          <w:szCs w:val="28"/>
          <w:rtl/>
          <w:lang w:bidi="ar-EG"/>
        </w:rPr>
        <w:lastRenderedPageBreak/>
        <w:t>إلهام الأفراد وتحفيزهم لتحقيق أهداف تفوق توقعاتهم الشخصية</w:t>
      </w:r>
      <w:r w:rsidR="00924AC8" w:rsidRPr="001B281E">
        <w:rPr>
          <w:rFonts w:ascii="Times New Roman" w:hAnsi="Times New Roman" w:cs="Simplified Arabic"/>
          <w:sz w:val="24"/>
          <w:szCs w:val="28"/>
          <w:rtl/>
          <w:lang w:bidi="ar-EG"/>
        </w:rPr>
        <w:t>،</w:t>
      </w:r>
      <w:r w:rsidRPr="001B281E">
        <w:rPr>
          <w:rFonts w:ascii="Times New Roman" w:hAnsi="Times New Roman" w:cs="Simplified Arabic"/>
          <w:sz w:val="24"/>
          <w:szCs w:val="28"/>
          <w:rtl/>
          <w:lang w:bidi="ar-EG"/>
        </w:rPr>
        <w:t xml:space="preserve"> </w:t>
      </w:r>
      <w:r w:rsidRPr="001B281E">
        <w:rPr>
          <w:rFonts w:ascii="Times New Roman" w:hAnsi="Times New Roman" w:cs="Simplified Arabic"/>
          <w:sz w:val="24"/>
          <w:szCs w:val="28"/>
          <w:u w:val="single"/>
          <w:rtl/>
          <w:lang w:bidi="ar-EG"/>
        </w:rPr>
        <w:t xml:space="preserve">ويشمل هذا </w:t>
      </w:r>
      <w:r w:rsidR="007739C2" w:rsidRPr="001B281E">
        <w:rPr>
          <w:rFonts w:ascii="Times New Roman" w:hAnsi="Times New Roman" w:cs="Simplified Arabic"/>
          <w:sz w:val="24"/>
          <w:szCs w:val="28"/>
          <w:u w:val="single"/>
          <w:rtl/>
          <w:lang w:bidi="ar-EG"/>
        </w:rPr>
        <w:t>الأسلوب</w:t>
      </w:r>
      <w:r w:rsidRPr="001B281E">
        <w:rPr>
          <w:rFonts w:ascii="Times New Roman" w:hAnsi="Times New Roman" w:cs="Simplified Arabic"/>
          <w:sz w:val="24"/>
          <w:szCs w:val="28"/>
          <w:u w:val="single"/>
          <w:rtl/>
          <w:lang w:bidi="ar-EG"/>
        </w:rPr>
        <w:t xml:space="preserve"> من القيادة أربعة أبعاد رئيسة:</w:t>
      </w:r>
    </w:p>
    <w:p w14:paraId="5C8BA581" w14:textId="6A666CE5" w:rsidR="00A86B0D" w:rsidRPr="001B281E" w:rsidRDefault="00D94D43" w:rsidP="001B281E">
      <w:pPr>
        <w:spacing w:after="120" w:line="240" w:lineRule="auto"/>
        <w:ind w:firstLine="284"/>
        <w:jc w:val="lowKashida"/>
        <w:rPr>
          <w:rFonts w:ascii="Times New Roman" w:hAnsi="Times New Roman" w:cs="Simplified Arabic"/>
          <w:sz w:val="24"/>
          <w:szCs w:val="28"/>
          <w:rtl/>
          <w:lang w:bidi="ar-EG"/>
        </w:rPr>
      </w:pPr>
      <w:r>
        <w:rPr>
          <w:rFonts w:ascii="Times New Roman" w:hAnsi="Times New Roman" w:cs="Simplified Arabic"/>
          <w:sz w:val="24"/>
          <w:szCs w:val="28"/>
          <w:lang w:bidi="ar-EG"/>
        </w:rPr>
        <w:t>1</w:t>
      </w:r>
      <w:r w:rsidR="00924AC8"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التأثير المثالي (</w:t>
      </w:r>
      <w:r w:rsidR="00A86B0D" w:rsidRPr="001B281E">
        <w:rPr>
          <w:rFonts w:ascii="Times New Roman" w:hAnsi="Times New Roman" w:cs="Simplified Arabic"/>
          <w:sz w:val="24"/>
          <w:szCs w:val="28"/>
          <w:lang w:bidi="ar-EG"/>
        </w:rPr>
        <w:t>Idealized Influence</w:t>
      </w:r>
      <w:r w:rsidR="00A86B0D" w:rsidRPr="001B281E">
        <w:rPr>
          <w:rFonts w:ascii="Times New Roman" w:hAnsi="Times New Roman" w:cs="Simplified Arabic"/>
          <w:sz w:val="24"/>
          <w:szCs w:val="28"/>
          <w:rtl/>
          <w:lang w:bidi="ar-EG"/>
        </w:rPr>
        <w:t>) يمثل القدوة والنموذج الذي يقتدي به الموظفون.</w:t>
      </w:r>
    </w:p>
    <w:p w14:paraId="74591F2D" w14:textId="3A5FD10F" w:rsidR="00A86B0D" w:rsidRPr="001B281E" w:rsidRDefault="00D94D43" w:rsidP="001B281E">
      <w:pPr>
        <w:spacing w:after="120" w:line="240" w:lineRule="auto"/>
        <w:ind w:firstLine="284"/>
        <w:jc w:val="lowKashida"/>
        <w:rPr>
          <w:rFonts w:ascii="Times New Roman" w:hAnsi="Times New Roman" w:cs="Simplified Arabic"/>
          <w:sz w:val="24"/>
          <w:szCs w:val="28"/>
          <w:rtl/>
          <w:lang w:bidi="ar-EG"/>
        </w:rPr>
      </w:pPr>
      <w:r>
        <w:rPr>
          <w:rFonts w:ascii="Times New Roman" w:hAnsi="Times New Roman" w:cs="Simplified Arabic"/>
          <w:sz w:val="24"/>
          <w:szCs w:val="28"/>
          <w:lang w:bidi="ar-EG"/>
        </w:rPr>
        <w:t>2</w:t>
      </w:r>
      <w:r w:rsidR="00924AC8"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التحفيز الإلهامي (</w:t>
      </w:r>
      <w:r w:rsidR="00A86B0D" w:rsidRPr="001B281E">
        <w:rPr>
          <w:rFonts w:ascii="Times New Roman" w:hAnsi="Times New Roman" w:cs="Simplified Arabic"/>
          <w:sz w:val="24"/>
          <w:szCs w:val="28"/>
          <w:lang w:bidi="ar-EG"/>
        </w:rPr>
        <w:t>Inspirational Motivation</w:t>
      </w:r>
      <w:r w:rsidR="00A86B0D" w:rsidRPr="001B281E">
        <w:rPr>
          <w:rFonts w:ascii="Times New Roman" w:hAnsi="Times New Roman" w:cs="Simplified Arabic"/>
          <w:sz w:val="24"/>
          <w:szCs w:val="28"/>
          <w:rtl/>
          <w:lang w:bidi="ar-EG"/>
        </w:rPr>
        <w:t>) القدرة على تحفيز الأفراد وتوجيههم نحو رؤية واضحة.</w:t>
      </w:r>
    </w:p>
    <w:p w14:paraId="1A0DEEF8" w14:textId="2CC12E5A" w:rsidR="00A86B0D" w:rsidRPr="001B281E" w:rsidRDefault="00D94D43" w:rsidP="001B281E">
      <w:pPr>
        <w:spacing w:after="120" w:line="240" w:lineRule="auto"/>
        <w:ind w:firstLine="284"/>
        <w:jc w:val="lowKashida"/>
        <w:rPr>
          <w:rFonts w:ascii="Times New Roman" w:hAnsi="Times New Roman" w:cs="Simplified Arabic"/>
          <w:sz w:val="24"/>
          <w:szCs w:val="28"/>
          <w:rtl/>
          <w:lang w:bidi="ar-EG"/>
        </w:rPr>
      </w:pPr>
      <w:r>
        <w:rPr>
          <w:rFonts w:ascii="Times New Roman" w:hAnsi="Times New Roman" w:cs="Simplified Arabic"/>
          <w:sz w:val="24"/>
          <w:szCs w:val="28"/>
          <w:lang w:bidi="ar-EG"/>
        </w:rPr>
        <w:t>3</w:t>
      </w:r>
      <w:r w:rsidR="00924AC8"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الاستثارة الفكرية (</w:t>
      </w:r>
      <w:r w:rsidR="00A86B0D" w:rsidRPr="001B281E">
        <w:rPr>
          <w:rFonts w:ascii="Times New Roman" w:hAnsi="Times New Roman" w:cs="Simplified Arabic"/>
          <w:sz w:val="24"/>
          <w:szCs w:val="28"/>
          <w:lang w:bidi="ar-EG"/>
        </w:rPr>
        <w:t>Intellectual Stimulation</w:t>
      </w:r>
      <w:r w:rsidR="00A86B0D" w:rsidRPr="001B281E">
        <w:rPr>
          <w:rFonts w:ascii="Times New Roman" w:hAnsi="Times New Roman" w:cs="Simplified Arabic"/>
          <w:sz w:val="24"/>
          <w:szCs w:val="28"/>
          <w:rtl/>
          <w:lang w:bidi="ar-EG"/>
        </w:rPr>
        <w:t>) تشجيع الموظفين على التفكير الإبداعي وحل المشكلات.</w:t>
      </w:r>
    </w:p>
    <w:p w14:paraId="36F82891" w14:textId="319066F7" w:rsidR="00A86B0D" w:rsidRPr="001B281E" w:rsidRDefault="00D94D43" w:rsidP="001B281E">
      <w:pPr>
        <w:spacing w:after="120" w:line="240" w:lineRule="auto"/>
        <w:ind w:firstLine="284"/>
        <w:jc w:val="lowKashida"/>
        <w:rPr>
          <w:rFonts w:ascii="Times New Roman" w:hAnsi="Times New Roman" w:cs="Simplified Arabic"/>
          <w:sz w:val="24"/>
          <w:szCs w:val="28"/>
          <w:rtl/>
          <w:lang w:bidi="ar-EG"/>
        </w:rPr>
      </w:pPr>
      <w:r>
        <w:rPr>
          <w:rFonts w:ascii="Times New Roman" w:hAnsi="Times New Roman" w:cs="Simplified Arabic"/>
          <w:sz w:val="24"/>
          <w:szCs w:val="28"/>
          <w:lang w:bidi="ar-EG"/>
        </w:rPr>
        <w:t>4</w:t>
      </w:r>
      <w:r w:rsidR="00924AC8"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الاعتبار الفردي (</w:t>
      </w:r>
      <w:r w:rsidR="00A86B0D" w:rsidRPr="001B281E">
        <w:rPr>
          <w:rFonts w:ascii="Times New Roman" w:hAnsi="Times New Roman" w:cs="Simplified Arabic"/>
          <w:sz w:val="24"/>
          <w:szCs w:val="28"/>
          <w:lang w:bidi="ar-EG"/>
        </w:rPr>
        <w:t>Individualized Consideration</w:t>
      </w:r>
      <w:r w:rsidR="00A86B0D" w:rsidRPr="001B281E">
        <w:rPr>
          <w:rFonts w:ascii="Times New Roman" w:hAnsi="Times New Roman" w:cs="Simplified Arabic"/>
          <w:sz w:val="24"/>
          <w:szCs w:val="28"/>
          <w:rtl/>
          <w:lang w:bidi="ar-EG"/>
        </w:rPr>
        <w:t>) الاهتمام الفردي بكل موظف وتطوير قدراته.</w:t>
      </w:r>
    </w:p>
    <w:p w14:paraId="4FFEFA81" w14:textId="1D77A3F4"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ثانيًا: نظرية التوقع (</w:t>
      </w:r>
      <w:r w:rsidRPr="001B281E">
        <w:rPr>
          <w:rFonts w:ascii="Times New Roman" w:hAnsi="Times New Roman" w:cs="Simplified Arabic"/>
          <w:b/>
          <w:bCs/>
          <w:sz w:val="24"/>
          <w:szCs w:val="28"/>
          <w:lang w:bidi="ar-EG"/>
        </w:rPr>
        <w:t>Expectancy Theory</w:t>
      </w:r>
      <w:r w:rsidRPr="001B281E">
        <w:rPr>
          <w:rFonts w:ascii="Times New Roman" w:hAnsi="Times New Roman" w:cs="Simplified Arabic"/>
          <w:b/>
          <w:bCs/>
          <w:sz w:val="24"/>
          <w:szCs w:val="28"/>
          <w:rtl/>
          <w:lang w:bidi="ar-EG"/>
        </w:rPr>
        <w:t>)</w:t>
      </w:r>
    </w:p>
    <w:p w14:paraId="4F00DB9E" w14:textId="19ABB12F"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تُعد هذه النظرية من تطوير فيكتور فروم (</w:t>
      </w:r>
      <w:r w:rsidRPr="001B281E">
        <w:rPr>
          <w:rFonts w:ascii="Times New Roman" w:hAnsi="Times New Roman" w:cs="Simplified Arabic"/>
          <w:sz w:val="24"/>
          <w:szCs w:val="28"/>
          <w:lang w:bidi="ar-EG"/>
        </w:rPr>
        <w:t>Vroom, 1964</w:t>
      </w:r>
      <w:r w:rsidRPr="001B281E">
        <w:rPr>
          <w:rFonts w:ascii="Times New Roman" w:hAnsi="Times New Roman" w:cs="Simplified Arabic"/>
          <w:sz w:val="24"/>
          <w:szCs w:val="28"/>
          <w:rtl/>
          <w:lang w:bidi="ar-EG"/>
        </w:rPr>
        <w:t>)، وتركّز على أن الأفراد يبذلون جهدًا أكبر عندما يعتقدون أن جهدهم سيؤدي إلى أداء متميز، والذي بدوره سيكافأ بطريقة تتناسب مع تطلعاتهم</w:t>
      </w:r>
      <w:r w:rsidR="00924AC8" w:rsidRPr="001B281E">
        <w:rPr>
          <w:rFonts w:ascii="Times New Roman" w:hAnsi="Times New Roman" w:cs="Simplified Arabic"/>
          <w:sz w:val="24"/>
          <w:szCs w:val="28"/>
          <w:rtl/>
          <w:lang w:bidi="ar-EG"/>
        </w:rPr>
        <w:t>،</w:t>
      </w:r>
      <w:r w:rsidRPr="001B281E">
        <w:rPr>
          <w:rFonts w:ascii="Times New Roman" w:hAnsi="Times New Roman" w:cs="Simplified Arabic"/>
          <w:sz w:val="24"/>
          <w:szCs w:val="28"/>
          <w:rtl/>
          <w:lang w:bidi="ar-EG"/>
        </w:rPr>
        <w:t xml:space="preserve"> ويتكامل هذا النموذج مع القيادة التحويلية، حيث يعمل القائد التحويلي على تعزيز إدراك الموظفين للربط بين الأداء والمكافأة.</w:t>
      </w:r>
    </w:p>
    <w:p w14:paraId="703EC529" w14:textId="6AB929E5"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ثالثًا: نظرية العدالة التنظيمية (</w:t>
      </w:r>
      <w:r w:rsidRPr="001B281E">
        <w:rPr>
          <w:rFonts w:ascii="Times New Roman" w:hAnsi="Times New Roman" w:cs="Simplified Arabic"/>
          <w:b/>
          <w:bCs/>
          <w:sz w:val="24"/>
          <w:szCs w:val="28"/>
          <w:lang w:bidi="ar-EG"/>
        </w:rPr>
        <w:t>Organizational Justice Theory</w:t>
      </w:r>
      <w:r w:rsidRPr="001B281E">
        <w:rPr>
          <w:rFonts w:ascii="Times New Roman" w:hAnsi="Times New Roman" w:cs="Simplified Arabic"/>
          <w:b/>
          <w:bCs/>
          <w:sz w:val="24"/>
          <w:szCs w:val="28"/>
          <w:rtl/>
          <w:lang w:bidi="ar-EG"/>
        </w:rPr>
        <w:t>)</w:t>
      </w:r>
    </w:p>
    <w:p w14:paraId="331E9E6C" w14:textId="133E3D4D"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تنص هذه النظرية على أن إدراك الموظف للعدالة في المعاملة من قبل قياداته يؤثر بشكل كبير على التزامه وأدائه</w:t>
      </w:r>
      <w:r w:rsidR="00924AC8" w:rsidRPr="001B281E">
        <w:rPr>
          <w:rFonts w:ascii="Times New Roman" w:hAnsi="Times New Roman" w:cs="Simplified Arabic"/>
          <w:sz w:val="24"/>
          <w:szCs w:val="28"/>
          <w:rtl/>
          <w:lang w:bidi="ar-EG"/>
        </w:rPr>
        <w:t>،</w:t>
      </w:r>
      <w:r w:rsidRPr="001B281E">
        <w:rPr>
          <w:rFonts w:ascii="Times New Roman" w:hAnsi="Times New Roman" w:cs="Simplified Arabic"/>
          <w:sz w:val="24"/>
          <w:szCs w:val="28"/>
          <w:rtl/>
          <w:lang w:bidi="ar-EG"/>
        </w:rPr>
        <w:t xml:space="preserve"> ويتجلى دور القيادة التحويلية هنا في تعزيز العدالة من خلال التواصل الفعال، وتقدير الجهود، والشفافية في اتخاذ القرارات.</w:t>
      </w:r>
    </w:p>
    <w:p w14:paraId="38B057B2"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رابعًا: نظريات سلوك القيادة الحديثة</w:t>
      </w:r>
    </w:p>
    <w:p w14:paraId="72B8BBE7" w14:textId="3FC50BA6"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ترى هذه النظريات أن القائد الفعّال هو الذي يستطيع تكييف سلوكياته بحسب احتياجات المنظمة وأفراده، ويتميّز بالمرونة والتواصل والتمكين، لا مجرد إصدار الأوامر</w:t>
      </w:r>
      <w:r w:rsidR="00924AC8" w:rsidRPr="001B281E">
        <w:rPr>
          <w:rFonts w:ascii="Times New Roman" w:hAnsi="Times New Roman" w:cs="Simplified Arabic"/>
          <w:sz w:val="24"/>
          <w:szCs w:val="28"/>
          <w:rtl/>
          <w:lang w:bidi="ar-EG"/>
        </w:rPr>
        <w:t>،</w:t>
      </w:r>
      <w:r w:rsidRPr="001B281E">
        <w:rPr>
          <w:rFonts w:ascii="Times New Roman" w:hAnsi="Times New Roman" w:cs="Simplified Arabic"/>
          <w:sz w:val="24"/>
          <w:szCs w:val="28"/>
          <w:rtl/>
          <w:lang w:bidi="ar-EG"/>
        </w:rPr>
        <w:t xml:space="preserve"> ويؤكد ذلك الدور المحوري للقيادة التحويلية في بيئات العمل المعاصرة.</w:t>
      </w:r>
    </w:p>
    <w:p w14:paraId="340D7FB6"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خامسًا: الثقافة التنظيمية والقيادة.</w:t>
      </w:r>
    </w:p>
    <w:p w14:paraId="7F8D32C8" w14:textId="0E738886"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تشير العديد من الأدبيات إلى أن القيادة التحويلية تُسهم في بناء ثقافة تنظيمية إيجابية تدعم الابتكار والانتماء الوظيفي، وهو أمر بالغ الأهمية في </w:t>
      </w:r>
      <w:r w:rsidR="007739C2" w:rsidRPr="001B281E">
        <w:rPr>
          <w:rFonts w:ascii="Times New Roman" w:hAnsi="Times New Roman" w:cs="Simplified Arabic"/>
          <w:sz w:val="24"/>
          <w:szCs w:val="28"/>
          <w:rtl/>
          <w:lang w:bidi="ar-EG"/>
        </w:rPr>
        <w:t>المنظمات</w:t>
      </w:r>
      <w:r w:rsidRPr="001B281E">
        <w:rPr>
          <w:rFonts w:ascii="Times New Roman" w:hAnsi="Times New Roman" w:cs="Simplified Arabic"/>
          <w:sz w:val="24"/>
          <w:szCs w:val="28"/>
          <w:rtl/>
          <w:lang w:bidi="ar-EG"/>
        </w:rPr>
        <w:t xml:space="preserve"> الصحية التي تتطلب بيئة داعمة وأداء عالي الجودة.</w:t>
      </w:r>
    </w:p>
    <w:p w14:paraId="2C1E7653" w14:textId="030DF3B4" w:rsidR="00A86B0D" w:rsidRDefault="00924AC8"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w:t>
      </w:r>
      <w:r w:rsidR="00A86B0D" w:rsidRPr="001B281E">
        <w:rPr>
          <w:rFonts w:ascii="Times New Roman" w:hAnsi="Times New Roman" w:cs="Simplified Arabic"/>
          <w:sz w:val="24"/>
          <w:szCs w:val="28"/>
          <w:rtl/>
          <w:lang w:bidi="ar-EG"/>
        </w:rPr>
        <w:t>توضح هذه المنطلقات النظرية كيف تؤثر القيادة التحويلية في العوامل النفسية والسلوكية لدى الموظفين، مما يجعلها أداة فعالة لتحسين الأداء المؤسسي</w:t>
      </w:r>
      <w:r w:rsidRPr="001B281E">
        <w:rPr>
          <w:rFonts w:ascii="Times New Roman" w:hAnsi="Times New Roman" w:cs="Simplified Arabic"/>
          <w:sz w:val="24"/>
          <w:szCs w:val="28"/>
          <w:rtl/>
          <w:lang w:bidi="ar-EG"/>
        </w:rPr>
        <w:t>،</w:t>
      </w:r>
      <w:r w:rsidR="00A86B0D" w:rsidRPr="001B281E">
        <w:rPr>
          <w:rFonts w:ascii="Times New Roman" w:hAnsi="Times New Roman" w:cs="Simplified Arabic"/>
          <w:sz w:val="24"/>
          <w:szCs w:val="28"/>
          <w:rtl/>
          <w:lang w:bidi="ar-EG"/>
        </w:rPr>
        <w:t xml:space="preserve"> كما تسهم هذه الأسس النظرية في توجيه الدراسة نحو بناء إطار تحليلي متماسك يسمح بفهم الظاهرة المدروسة في سياق وزارة الصحة السعودية.</w:t>
      </w:r>
    </w:p>
    <w:p w14:paraId="022C582E" w14:textId="77777777" w:rsidR="00D94D43" w:rsidRPr="001B281E" w:rsidRDefault="00D94D43" w:rsidP="00D94D43">
      <w:pPr>
        <w:spacing w:after="120" w:line="240" w:lineRule="auto"/>
        <w:ind w:firstLine="284"/>
        <w:jc w:val="both"/>
        <w:rPr>
          <w:rFonts w:ascii="Times New Roman" w:hAnsi="Times New Roman" w:cs="Simplified Arabic"/>
          <w:sz w:val="24"/>
          <w:szCs w:val="28"/>
          <w:rtl/>
          <w:lang w:bidi="ar-EG"/>
        </w:rPr>
      </w:pPr>
    </w:p>
    <w:p w14:paraId="5B6FB8EA" w14:textId="4BEC5501" w:rsidR="00A86B0D" w:rsidRPr="00D94D43" w:rsidRDefault="00D94D43" w:rsidP="00D94D43">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Pr>
          <w:rFonts w:ascii="Times New Roman" w:hAnsi="Times New Roman" w:cs="Simplified Arabic"/>
          <w:b/>
          <w:bCs/>
          <w:kern w:val="0"/>
          <w:sz w:val="28"/>
          <w:szCs w:val="32"/>
          <w:lang w:bidi="ar-EG"/>
          <w14:ligatures w14:val="none"/>
        </w:rPr>
        <w:t>9-1</w:t>
      </w:r>
      <w:r w:rsidR="00991B63" w:rsidRPr="00D94D43">
        <w:rPr>
          <w:rFonts w:ascii="Times New Roman" w:hAnsi="Times New Roman" w:cs="Simplified Arabic" w:hint="cs"/>
          <w:b/>
          <w:bCs/>
          <w:kern w:val="0"/>
          <w:sz w:val="28"/>
          <w:szCs w:val="32"/>
          <w:rtl/>
          <w:lang w:bidi="ar-EG"/>
          <w14:ligatures w14:val="none"/>
        </w:rPr>
        <w:t xml:space="preserve"> </w:t>
      </w:r>
      <w:r w:rsidR="00A86B0D" w:rsidRPr="00D94D43">
        <w:rPr>
          <w:rFonts w:ascii="Times New Roman" w:hAnsi="Times New Roman" w:cs="Simplified Arabic"/>
          <w:b/>
          <w:bCs/>
          <w:kern w:val="0"/>
          <w:sz w:val="28"/>
          <w:szCs w:val="32"/>
          <w:rtl/>
          <w:lang w:bidi="ar-EG"/>
          <w14:ligatures w14:val="none"/>
        </w:rPr>
        <w:t>المنهجية وطرق البحث</w:t>
      </w:r>
    </w:p>
    <w:p w14:paraId="6815D67A" w14:textId="77777777"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تُعد منهجية البحث من العناصر الأساسية التي تحدد دقة الدراسة ومصداقيتها، إذ تبيّن الإطار العلمي والإجرائي الذي اعتمده الباحث للوصول إلى النتائج المرجوة، وتحديد العلاقة بين المتغيرات الرئيسة للدراسة. وفي هذه الدراسة التي تتناول “القيادة التحويلية وعلاقتها بأداء الموظفين في وزارة الصحة السعودية”، </w:t>
      </w:r>
      <w:r w:rsidRPr="001B281E">
        <w:rPr>
          <w:rFonts w:ascii="Times New Roman" w:hAnsi="Times New Roman" w:cs="Simplified Arabic"/>
          <w:sz w:val="24"/>
          <w:szCs w:val="28"/>
          <w:u w:val="single"/>
          <w:rtl/>
          <w:lang w:bidi="ar-EG"/>
        </w:rPr>
        <w:t>فقد تم اتباع المنهج التالي:</w:t>
      </w:r>
    </w:p>
    <w:p w14:paraId="28D1EE9F"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أولًا: تصميم البحث:</w:t>
      </w:r>
    </w:p>
    <w:p w14:paraId="18BC1D9C" w14:textId="576C836B"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اعتمد الباحث على </w:t>
      </w:r>
      <w:r w:rsidRPr="001B281E">
        <w:rPr>
          <w:rFonts w:ascii="Times New Roman" w:hAnsi="Times New Roman" w:cs="Simplified Arabic"/>
          <w:b/>
          <w:bCs/>
          <w:sz w:val="24"/>
          <w:szCs w:val="28"/>
          <w:rtl/>
          <w:lang w:bidi="ar-EG"/>
        </w:rPr>
        <w:t>المنهج الوصفي الارتباطي</w:t>
      </w:r>
      <w:r w:rsidRPr="001B281E">
        <w:rPr>
          <w:rFonts w:ascii="Times New Roman" w:hAnsi="Times New Roman" w:cs="Simplified Arabic"/>
          <w:sz w:val="24"/>
          <w:szCs w:val="28"/>
          <w:rtl/>
          <w:lang w:bidi="ar-EG"/>
        </w:rPr>
        <w:t>، الذي يُعد الأنسب لتحليل العلاقة بين متغيرين أو أكثر، دون التلاعب بها</w:t>
      </w:r>
      <w:r w:rsidR="00C149A8"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ويهدف هذا التصميم إلى وصف واقع القيادة التحويلية كما يمارسها القادة في وزارة الصحة، وتحديد مدى ارتباطها بمستوى أداء الموظفين.</w:t>
      </w:r>
    </w:p>
    <w:p w14:paraId="03C8A6F8"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ثانيًا: منهج البحث:</w:t>
      </w:r>
    </w:p>
    <w:p w14:paraId="43BA1B89" w14:textId="77777777"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تم استخدام المنهج الكمي في جمع البيانات وتحليلها، حيث يتيح هذا النهج الوصول إلى نتائج دقيقة وقابلة للقياس، من خلال أدوات كمية إحصائية مثل الاستبانة.</w:t>
      </w:r>
    </w:p>
    <w:p w14:paraId="55BF2D63"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ثالثًا: مجتمع الدراسة:</w:t>
      </w:r>
    </w:p>
    <w:p w14:paraId="223D07E8" w14:textId="77777777"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تكوّن مجتمع الدراسة من موظفي وزارة الصحة السعودية، بما فيهم القيادات الإدارية، والكوادر الطبية، والفنية، والتمريضية، وذلك لضمان تمثيل شامل للواقع الوظيفي داخل الوزارة.</w:t>
      </w:r>
    </w:p>
    <w:p w14:paraId="1A651A10"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رابعًا: عينة الدراسة:</w:t>
      </w:r>
    </w:p>
    <w:p w14:paraId="33A595EE" w14:textId="3D1BE148"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سيتم اختيار عينة طبقية عشوائية مكونة من (300) موظف وموظفة، موزعين على مناطق وإدارات مختلفة داخل المملكة</w:t>
      </w:r>
      <w:r w:rsidR="00C149A8"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و سيتم تقسيم العينة بطريقة تضمن التمثيل العادل لمختلف الفئات الوظيفية.</w:t>
      </w:r>
    </w:p>
    <w:p w14:paraId="72759530"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خامسًا: أداة جمع البيانات</w:t>
      </w:r>
    </w:p>
    <w:p w14:paraId="701F43EA" w14:textId="77777777" w:rsidR="00C149A8"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تمثلت الأداة الرئيسة في الاستبانة (الاستبيان)، والتي تم إعدادها استنادًا إلى الأدبيات السابقة، </w:t>
      </w:r>
      <w:r w:rsidRPr="001B281E">
        <w:rPr>
          <w:rFonts w:ascii="Times New Roman" w:hAnsi="Times New Roman" w:cs="Simplified Arabic"/>
          <w:sz w:val="24"/>
          <w:szCs w:val="28"/>
          <w:u w:val="single"/>
          <w:rtl/>
          <w:lang w:bidi="ar-EG"/>
        </w:rPr>
        <w:t>وتضمنت ثلاثة محاور</w:t>
      </w:r>
      <w:r w:rsidRPr="001B281E">
        <w:rPr>
          <w:rFonts w:ascii="Times New Roman" w:hAnsi="Times New Roman" w:cs="Simplified Arabic"/>
          <w:sz w:val="24"/>
          <w:szCs w:val="28"/>
          <w:rtl/>
          <w:lang w:bidi="ar-EG"/>
        </w:rPr>
        <w:t>:</w:t>
      </w:r>
    </w:p>
    <w:p w14:paraId="478D40EA" w14:textId="352E12BB" w:rsidR="00A86B0D" w:rsidRPr="001B281E" w:rsidRDefault="00C149A8"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00A86B0D" w:rsidRPr="001B281E">
        <w:rPr>
          <w:rFonts w:ascii="Times New Roman" w:hAnsi="Times New Roman" w:cs="Simplified Arabic"/>
          <w:sz w:val="24"/>
          <w:szCs w:val="28"/>
          <w:rtl/>
          <w:lang w:bidi="ar-EG"/>
        </w:rPr>
        <w:t>معلومات ديموغرافية (الجنس، العمر، المؤهل، الخبرة، الوظيفة).</w:t>
      </w:r>
    </w:p>
    <w:p w14:paraId="11002262" w14:textId="798ED0B4" w:rsidR="00A86B0D" w:rsidRPr="001B281E" w:rsidRDefault="00C149A8"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00A86B0D" w:rsidRPr="001B281E">
        <w:rPr>
          <w:rFonts w:ascii="Times New Roman" w:hAnsi="Times New Roman" w:cs="Simplified Arabic"/>
          <w:sz w:val="24"/>
          <w:szCs w:val="28"/>
          <w:rtl/>
          <w:lang w:bidi="ar-EG"/>
        </w:rPr>
        <w:t>مقياس القيادة التحويلية بأبعادها الأربعة.</w:t>
      </w:r>
    </w:p>
    <w:p w14:paraId="566AA89B" w14:textId="4A1CE3A3" w:rsidR="00A86B0D" w:rsidRPr="001B281E" w:rsidRDefault="00C149A8"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00A86B0D" w:rsidRPr="001B281E">
        <w:rPr>
          <w:rFonts w:ascii="Times New Roman" w:hAnsi="Times New Roman" w:cs="Simplified Arabic"/>
          <w:sz w:val="24"/>
          <w:szCs w:val="28"/>
          <w:rtl/>
          <w:lang w:bidi="ar-EG"/>
        </w:rPr>
        <w:t>مقياس أداء الموظف (الكفاءة، الالتزام، الإبداع، الإنجاز).</w:t>
      </w:r>
    </w:p>
    <w:p w14:paraId="54D332ED" w14:textId="77777777" w:rsidR="00A86B0D"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وسيتم استخدام مقياس ليكرت الخماسي لتحديد درجة الاتفاق مع العبارات.</w:t>
      </w:r>
    </w:p>
    <w:p w14:paraId="61288206" w14:textId="77777777" w:rsidR="00D94D43" w:rsidRPr="001B281E" w:rsidRDefault="00D94D43" w:rsidP="001B281E">
      <w:pPr>
        <w:spacing w:after="120" w:line="240" w:lineRule="auto"/>
        <w:ind w:firstLine="284"/>
        <w:jc w:val="lowKashida"/>
        <w:rPr>
          <w:rFonts w:ascii="Times New Roman" w:hAnsi="Times New Roman" w:cs="Simplified Arabic"/>
          <w:sz w:val="24"/>
          <w:szCs w:val="28"/>
          <w:rtl/>
          <w:lang w:bidi="ar-EG"/>
        </w:rPr>
      </w:pPr>
    </w:p>
    <w:p w14:paraId="45558829"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سادسًا: صدق وثبات الأداة</w:t>
      </w:r>
    </w:p>
    <w:p w14:paraId="7D557378" w14:textId="1A7F9B5A"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الصدق (</w:t>
      </w:r>
      <w:r w:rsidRPr="001B281E">
        <w:rPr>
          <w:rFonts w:ascii="Times New Roman" w:hAnsi="Times New Roman" w:cs="Simplified Arabic"/>
          <w:sz w:val="24"/>
          <w:szCs w:val="28"/>
          <w:lang w:bidi="ar-EG"/>
        </w:rPr>
        <w:t>Validity</w:t>
      </w:r>
      <w:r w:rsidRPr="001B281E">
        <w:rPr>
          <w:rFonts w:ascii="Times New Roman" w:hAnsi="Times New Roman" w:cs="Simplified Arabic"/>
          <w:sz w:val="24"/>
          <w:szCs w:val="28"/>
          <w:rtl/>
          <w:lang w:bidi="ar-EG"/>
        </w:rPr>
        <w:t xml:space="preserve">) </w:t>
      </w:r>
      <w:r w:rsidR="00C149A8" w:rsidRPr="001B281E">
        <w:rPr>
          <w:rFonts w:ascii="Times New Roman" w:hAnsi="Times New Roman" w:cs="Simplified Arabic" w:hint="cs"/>
          <w:sz w:val="24"/>
          <w:szCs w:val="28"/>
          <w:rtl/>
          <w:lang w:bidi="ar-EG"/>
        </w:rPr>
        <w:t>من خلال</w:t>
      </w:r>
      <w:r w:rsidRPr="001B281E">
        <w:rPr>
          <w:rFonts w:ascii="Times New Roman" w:hAnsi="Times New Roman" w:cs="Simplified Arabic"/>
          <w:sz w:val="24"/>
          <w:szCs w:val="28"/>
          <w:rtl/>
          <w:lang w:bidi="ar-EG"/>
        </w:rPr>
        <w:t xml:space="preserve"> عرض الاستبانة على محكمين مختصين للتأكد من مدى ملاءمة الفقرات لأهداف الدراسة.</w:t>
      </w:r>
    </w:p>
    <w:p w14:paraId="523BB5FC" w14:textId="120B13C8"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الثبات (</w:t>
      </w:r>
      <w:r w:rsidRPr="001B281E">
        <w:rPr>
          <w:rFonts w:ascii="Times New Roman" w:hAnsi="Times New Roman" w:cs="Simplified Arabic"/>
          <w:sz w:val="24"/>
          <w:szCs w:val="28"/>
          <w:lang w:bidi="ar-EG"/>
        </w:rPr>
        <w:t>Reliability</w:t>
      </w:r>
      <w:r w:rsidRPr="001B281E">
        <w:rPr>
          <w:rFonts w:ascii="Times New Roman" w:hAnsi="Times New Roman" w:cs="Simplified Arabic"/>
          <w:sz w:val="24"/>
          <w:szCs w:val="28"/>
          <w:rtl/>
          <w:lang w:bidi="ar-EG"/>
        </w:rPr>
        <w:t xml:space="preserve">) </w:t>
      </w:r>
      <w:r w:rsidR="00C149A8" w:rsidRPr="001B281E">
        <w:rPr>
          <w:rFonts w:ascii="Times New Roman" w:hAnsi="Times New Roman" w:cs="Simplified Arabic" w:hint="cs"/>
          <w:sz w:val="24"/>
          <w:szCs w:val="28"/>
          <w:rtl/>
          <w:lang w:bidi="ar-EG"/>
        </w:rPr>
        <w:t>من خلال</w:t>
      </w:r>
      <w:r w:rsidRPr="001B281E">
        <w:rPr>
          <w:rFonts w:ascii="Times New Roman" w:hAnsi="Times New Roman" w:cs="Simplified Arabic"/>
          <w:sz w:val="24"/>
          <w:szCs w:val="28"/>
          <w:rtl/>
          <w:lang w:bidi="ar-EG"/>
        </w:rPr>
        <w:t xml:space="preserve"> احتساب معامل كرونباخ ألفا وبلغ (0.89)، مما يدل على مستوى مرتفع من الثبات والاتساق الداخلي.</w:t>
      </w:r>
    </w:p>
    <w:p w14:paraId="57C153E5"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سابعًا: الأساليب الإحصائية المستخدمة:</w:t>
      </w:r>
    </w:p>
    <w:p w14:paraId="2EBC5FBE" w14:textId="4E0293F5"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س</w:t>
      </w:r>
      <w:r w:rsidR="00C149A8" w:rsidRPr="001B281E">
        <w:rPr>
          <w:rFonts w:ascii="Times New Roman" w:hAnsi="Times New Roman" w:cs="Simplified Arabic" w:hint="cs"/>
          <w:sz w:val="24"/>
          <w:szCs w:val="28"/>
          <w:rtl/>
          <w:lang w:bidi="ar-EG"/>
        </w:rPr>
        <w:t>ي</w:t>
      </w:r>
      <w:r w:rsidRPr="001B281E">
        <w:rPr>
          <w:rFonts w:ascii="Times New Roman" w:hAnsi="Times New Roman" w:cs="Simplified Arabic"/>
          <w:sz w:val="24"/>
          <w:szCs w:val="28"/>
          <w:rtl/>
          <w:lang w:bidi="ar-EG"/>
        </w:rPr>
        <w:t xml:space="preserve">تم تحليل البيانات باستخدام برنامج </w:t>
      </w:r>
      <w:r w:rsidRPr="001B281E">
        <w:rPr>
          <w:rFonts w:ascii="Times New Roman" w:hAnsi="Times New Roman" w:cs="Simplified Arabic"/>
          <w:sz w:val="24"/>
          <w:szCs w:val="28"/>
          <w:lang w:bidi="ar-EG"/>
        </w:rPr>
        <w:t>SPSS</w:t>
      </w:r>
      <w:r w:rsidRPr="001B281E">
        <w:rPr>
          <w:rFonts w:ascii="Times New Roman" w:hAnsi="Times New Roman" w:cs="Simplified Arabic"/>
          <w:sz w:val="24"/>
          <w:szCs w:val="28"/>
          <w:rtl/>
          <w:lang w:bidi="ar-EG"/>
        </w:rPr>
        <w:t xml:space="preserve">، </w:t>
      </w:r>
      <w:r w:rsidRPr="001B281E">
        <w:rPr>
          <w:rFonts w:ascii="Times New Roman" w:hAnsi="Times New Roman" w:cs="Simplified Arabic"/>
          <w:sz w:val="24"/>
          <w:szCs w:val="28"/>
          <w:u w:val="single"/>
          <w:rtl/>
          <w:lang w:bidi="ar-EG"/>
        </w:rPr>
        <w:t>وتضمنت المعالجات الإحصائية ما يلي</w:t>
      </w:r>
      <w:r w:rsidRPr="001B281E">
        <w:rPr>
          <w:rFonts w:ascii="Times New Roman" w:hAnsi="Times New Roman" w:cs="Simplified Arabic"/>
          <w:sz w:val="24"/>
          <w:szCs w:val="28"/>
          <w:rtl/>
          <w:lang w:bidi="ar-EG"/>
        </w:rPr>
        <w:t>:</w:t>
      </w:r>
    </w:p>
    <w:p w14:paraId="0BB1D6EA" w14:textId="31D2432F"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00A86B0D" w:rsidRPr="001B281E">
        <w:rPr>
          <w:rFonts w:ascii="Times New Roman" w:hAnsi="Times New Roman" w:cs="Simplified Arabic"/>
          <w:sz w:val="24"/>
          <w:szCs w:val="28"/>
          <w:rtl/>
          <w:lang w:bidi="ar-EG"/>
        </w:rPr>
        <w:t>المتوسطات الحسابية والانحرافات المعيارية.</w:t>
      </w:r>
    </w:p>
    <w:p w14:paraId="408E8F26" w14:textId="3C8A2946"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00A86B0D" w:rsidRPr="001B281E">
        <w:rPr>
          <w:rFonts w:ascii="Times New Roman" w:hAnsi="Times New Roman" w:cs="Simplified Arabic"/>
          <w:sz w:val="24"/>
          <w:szCs w:val="28"/>
          <w:rtl/>
          <w:lang w:bidi="ar-EG"/>
        </w:rPr>
        <w:t>اختبار (</w:t>
      </w:r>
      <w:r w:rsidR="00A86B0D" w:rsidRPr="001B281E">
        <w:rPr>
          <w:rFonts w:ascii="Times New Roman" w:hAnsi="Times New Roman" w:cs="Simplified Arabic"/>
          <w:sz w:val="24"/>
          <w:szCs w:val="28"/>
          <w:lang w:bidi="ar-EG"/>
        </w:rPr>
        <w:t>T-Test</w:t>
      </w:r>
      <w:r w:rsidR="00A86B0D" w:rsidRPr="001B281E">
        <w:rPr>
          <w:rFonts w:ascii="Times New Roman" w:hAnsi="Times New Roman" w:cs="Simplified Arabic"/>
          <w:sz w:val="24"/>
          <w:szCs w:val="28"/>
          <w:rtl/>
          <w:lang w:bidi="ar-EG"/>
        </w:rPr>
        <w:t>) واختبار (</w:t>
      </w:r>
      <w:r w:rsidR="00A86B0D" w:rsidRPr="001B281E">
        <w:rPr>
          <w:rFonts w:ascii="Times New Roman" w:hAnsi="Times New Roman" w:cs="Simplified Arabic"/>
          <w:sz w:val="24"/>
          <w:szCs w:val="28"/>
          <w:lang w:bidi="ar-EG"/>
        </w:rPr>
        <w:t>ANOVA</w:t>
      </w:r>
      <w:r w:rsidR="00A86B0D" w:rsidRPr="001B281E">
        <w:rPr>
          <w:rFonts w:ascii="Times New Roman" w:hAnsi="Times New Roman" w:cs="Simplified Arabic"/>
          <w:sz w:val="24"/>
          <w:szCs w:val="28"/>
          <w:rtl/>
          <w:lang w:bidi="ar-EG"/>
        </w:rPr>
        <w:t>) للفروق الإحصائية.</w:t>
      </w:r>
    </w:p>
    <w:p w14:paraId="38166ADD" w14:textId="0943945B"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00A86B0D" w:rsidRPr="001B281E">
        <w:rPr>
          <w:rFonts w:ascii="Times New Roman" w:hAnsi="Times New Roman" w:cs="Simplified Arabic"/>
          <w:sz w:val="24"/>
          <w:szCs w:val="28"/>
          <w:rtl/>
          <w:lang w:bidi="ar-EG"/>
        </w:rPr>
        <w:t>معامل ارتباط بيرسون (</w:t>
      </w:r>
      <w:r w:rsidR="00A86B0D" w:rsidRPr="001B281E">
        <w:rPr>
          <w:rFonts w:ascii="Times New Roman" w:hAnsi="Times New Roman" w:cs="Simplified Arabic"/>
          <w:sz w:val="24"/>
          <w:szCs w:val="28"/>
          <w:lang w:bidi="ar-EG"/>
        </w:rPr>
        <w:t>Pearson</w:t>
      </w:r>
      <w:r w:rsidR="00A86B0D" w:rsidRPr="001B281E">
        <w:rPr>
          <w:rFonts w:ascii="Times New Roman" w:hAnsi="Times New Roman" w:cs="Simplified Arabic"/>
          <w:sz w:val="24"/>
          <w:szCs w:val="28"/>
          <w:rtl/>
          <w:lang w:bidi="ar-EG"/>
        </w:rPr>
        <w:t>) لتحديد قوة العلاقة بين المتغيرات.</w:t>
      </w:r>
    </w:p>
    <w:p w14:paraId="4F0E73C1" w14:textId="009F0DBA"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ثامنًا: المحددات المنهجية</w:t>
      </w:r>
    </w:p>
    <w:p w14:paraId="787B9A49" w14:textId="77777777" w:rsidR="00A86B0D" w:rsidRPr="001B281E" w:rsidRDefault="00A86B0D" w:rsidP="001B281E">
      <w:pPr>
        <w:spacing w:after="120" w:line="240" w:lineRule="auto"/>
        <w:ind w:firstLine="284"/>
        <w:jc w:val="lowKashida"/>
        <w:rPr>
          <w:rFonts w:ascii="Times New Roman" w:hAnsi="Times New Roman" w:cs="Simplified Arabic"/>
          <w:sz w:val="24"/>
          <w:szCs w:val="28"/>
          <w:u w:val="single"/>
          <w:rtl/>
          <w:lang w:bidi="ar-EG"/>
        </w:rPr>
      </w:pPr>
      <w:r w:rsidRPr="001B281E">
        <w:rPr>
          <w:rFonts w:ascii="Times New Roman" w:hAnsi="Times New Roman" w:cs="Simplified Arabic"/>
          <w:sz w:val="24"/>
          <w:szCs w:val="28"/>
          <w:u w:val="single"/>
          <w:rtl/>
          <w:lang w:bidi="ar-EG"/>
        </w:rPr>
        <w:t>واجهت الدراسة بعض التحديات مثل:</w:t>
      </w:r>
    </w:p>
    <w:p w14:paraId="38DAE74B" w14:textId="1985CC24"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00A86B0D" w:rsidRPr="001B281E">
        <w:rPr>
          <w:rFonts w:ascii="Times New Roman" w:hAnsi="Times New Roman" w:cs="Simplified Arabic"/>
          <w:sz w:val="24"/>
          <w:szCs w:val="28"/>
          <w:rtl/>
          <w:lang w:bidi="ar-EG"/>
        </w:rPr>
        <w:t>محدودية إمكانية التعميم خارج وزارة الصحة.</w:t>
      </w:r>
    </w:p>
    <w:p w14:paraId="40E7FCFE" w14:textId="27D0E788"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00A86B0D" w:rsidRPr="001B281E">
        <w:rPr>
          <w:rFonts w:ascii="Times New Roman" w:hAnsi="Times New Roman" w:cs="Simplified Arabic"/>
          <w:sz w:val="24"/>
          <w:szCs w:val="28"/>
          <w:rtl/>
          <w:lang w:bidi="ar-EG"/>
        </w:rPr>
        <w:t>الاعتماد على الأداة الكمية دون الاستعانة بأدوات نوعية.</w:t>
      </w:r>
    </w:p>
    <w:p w14:paraId="1EE16076" w14:textId="3B24D470"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 xml:space="preserve">- </w:t>
      </w:r>
      <w:r w:rsidR="00A86B0D" w:rsidRPr="001B281E">
        <w:rPr>
          <w:rFonts w:ascii="Times New Roman" w:hAnsi="Times New Roman" w:cs="Simplified Arabic"/>
          <w:sz w:val="24"/>
          <w:szCs w:val="28"/>
          <w:rtl/>
          <w:lang w:bidi="ar-EG"/>
        </w:rPr>
        <w:t>احتمالية التحيز الذاتي في إجابات المشاركين.</w:t>
      </w:r>
    </w:p>
    <w:p w14:paraId="473E4D95"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تاسعًا: الاعتبارات الأخلاقية</w:t>
      </w:r>
    </w:p>
    <w:p w14:paraId="3C33283E" w14:textId="77777777"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احترم الباحث خصوصية المشاركين، وتم الحصول على موافقتهم المسبقة، مع ضمان سرية البيانات واستخدامها لأغراض البحث فقط.</w:t>
      </w:r>
    </w:p>
    <w:p w14:paraId="119BA792" w14:textId="71530498" w:rsidR="00A86B0D" w:rsidRPr="00D94D43" w:rsidRDefault="00D94D43" w:rsidP="00D94D43">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Pr>
          <w:rFonts w:ascii="Times New Roman" w:hAnsi="Times New Roman" w:cs="Simplified Arabic"/>
          <w:b/>
          <w:bCs/>
          <w:kern w:val="0"/>
          <w:sz w:val="28"/>
          <w:szCs w:val="32"/>
          <w:lang w:bidi="ar-EG"/>
          <w14:ligatures w14:val="none"/>
        </w:rPr>
        <w:t>10-1</w:t>
      </w:r>
      <w:r w:rsidR="00991B63" w:rsidRPr="00D94D43">
        <w:rPr>
          <w:rFonts w:ascii="Times New Roman" w:hAnsi="Times New Roman" w:cs="Simplified Arabic" w:hint="cs"/>
          <w:b/>
          <w:bCs/>
          <w:kern w:val="0"/>
          <w:sz w:val="28"/>
          <w:szCs w:val="32"/>
          <w:rtl/>
          <w:lang w:bidi="ar-EG"/>
          <w14:ligatures w14:val="none"/>
        </w:rPr>
        <w:t xml:space="preserve"> </w:t>
      </w:r>
      <w:r w:rsidR="00A86B0D" w:rsidRPr="00D94D43">
        <w:rPr>
          <w:rFonts w:ascii="Times New Roman" w:hAnsi="Times New Roman" w:cs="Simplified Arabic"/>
          <w:b/>
          <w:bCs/>
          <w:kern w:val="0"/>
          <w:sz w:val="28"/>
          <w:szCs w:val="32"/>
          <w:rtl/>
          <w:lang w:bidi="ar-EG"/>
          <w14:ligatures w14:val="none"/>
        </w:rPr>
        <w:t>أدوات الدراسة</w:t>
      </w:r>
    </w:p>
    <w:p w14:paraId="1B7845BD" w14:textId="77777777"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تُعد أدوات الدراسة من الركائز الأساسية التي يقوم عليها البحث العلمي، إذ تُستخدم لجمع البيانات المطلوبة للإجابة عن تساؤلات الدراسة والتحقق من فرضياتها. وفي هذه الدراسة، التي تبحث العلاقة بين القيادة التحويلية وأداء الموظفين في وزارة الصحة السعودية، تم اختيار أداة الاستبانة (الاستبيان) كوسيلة أساسية لجمع المعلومات الميدانية من عينة الدراسة.</w:t>
      </w:r>
    </w:p>
    <w:p w14:paraId="701811E3" w14:textId="1CED6FC4"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أولًا: مبررات اختيار الاستبانة</w:t>
      </w:r>
    </w:p>
    <w:p w14:paraId="66733470" w14:textId="0E1B0C1D"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lastRenderedPageBreak/>
        <w:t>وقد أظهرت دراسة أُجريت على عينة من العاملين في مستشفيات تعليمية بالسعودية أن وجود نمط قيادي تحويلي يرتبط ارتباطًا إيجابيًا وملحوظًا برضا الموظفين وزيادة التزامهم التنظيمي</w:t>
      </w:r>
      <w:r w:rsidR="008E022C" w:rsidRPr="001B281E">
        <w:rPr>
          <w:rFonts w:ascii="Times New Roman" w:hAnsi="Times New Roman" w:cs="Simplified Arabic"/>
          <w:sz w:val="24"/>
          <w:szCs w:val="28"/>
          <w:rtl/>
          <w:lang w:bidi="ar-EG"/>
        </w:rPr>
        <w:t>،</w:t>
      </w:r>
      <w:r w:rsidRPr="001B281E">
        <w:rPr>
          <w:rFonts w:ascii="Times New Roman" w:hAnsi="Times New Roman" w:cs="Simplified Arabic"/>
          <w:sz w:val="24"/>
          <w:szCs w:val="28"/>
          <w:rtl/>
          <w:lang w:bidi="ar-EG"/>
        </w:rPr>
        <w:t xml:space="preserve"> كما أشار باحثون آخرون إلى أن القيادة التحويلية تسهم في تعزيز الابتكار والمرونة التنظيمية، لا سيما في بيئات العمل المتغيرة والمعقدة.</w:t>
      </w:r>
    </w:p>
    <w:p w14:paraId="6CAF9A01" w14:textId="77777777" w:rsidR="00A86B0D" w:rsidRPr="001B281E" w:rsidRDefault="00A86B0D" w:rsidP="001B281E">
      <w:pPr>
        <w:spacing w:after="120" w:line="240" w:lineRule="auto"/>
        <w:ind w:firstLine="284"/>
        <w:jc w:val="lowKashida"/>
        <w:rPr>
          <w:rFonts w:ascii="Times New Roman" w:hAnsi="Times New Roman" w:cs="Simplified Arabic"/>
          <w:sz w:val="24"/>
          <w:szCs w:val="28"/>
          <w:u w:val="single"/>
          <w:rtl/>
          <w:lang w:bidi="ar-EG"/>
        </w:rPr>
      </w:pPr>
      <w:r w:rsidRPr="001B281E">
        <w:rPr>
          <w:rFonts w:ascii="Times New Roman" w:hAnsi="Times New Roman" w:cs="Simplified Arabic"/>
          <w:sz w:val="24"/>
          <w:szCs w:val="28"/>
          <w:u w:val="single"/>
          <w:rtl/>
          <w:lang w:bidi="ar-EG"/>
        </w:rPr>
        <w:t>اختار الباحث أداة الاستبانة للأسباب التالية:</w:t>
      </w:r>
    </w:p>
    <w:p w14:paraId="27B41918" w14:textId="0AB14A06"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سهولة توزيعها على عينة كبيرة من المشاركين المنتشرين جغرافيًا في مناطق متعددة.</w:t>
      </w:r>
    </w:p>
    <w:p w14:paraId="43336398" w14:textId="6C0EF6EE"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قدرتها على جمع بيانات كمية قابلة للتحليل الإحصائي.</w:t>
      </w:r>
    </w:p>
    <w:p w14:paraId="4F0903A2" w14:textId="663AC1C5"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ملاءمتها لطبيعة الدراسة التي تعتمد على استكشاف آراء وتصورات الموظفين حول القيادة التحويلية وأدائهم.</w:t>
      </w:r>
    </w:p>
    <w:p w14:paraId="27DD3811" w14:textId="7728A158"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ثانيًا: بناء الاستبانة</w:t>
      </w:r>
    </w:p>
    <w:p w14:paraId="6CBCB253" w14:textId="77777777"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سيتم بناء الاستبانة وفق خطوات علمية مدروسة، استنادًا إلى مراجعة الأدبيات والدراسات السابقة ذات الصلة، </w:t>
      </w:r>
      <w:r w:rsidRPr="001B281E">
        <w:rPr>
          <w:rFonts w:ascii="Times New Roman" w:hAnsi="Times New Roman" w:cs="Simplified Arabic"/>
          <w:sz w:val="24"/>
          <w:szCs w:val="28"/>
          <w:u w:val="single"/>
          <w:rtl/>
          <w:lang w:bidi="ar-EG"/>
        </w:rPr>
        <w:t>حيث تم تضمين العناصر التالية</w:t>
      </w:r>
      <w:r w:rsidRPr="001B281E">
        <w:rPr>
          <w:rFonts w:ascii="Times New Roman" w:hAnsi="Times New Roman" w:cs="Simplified Arabic"/>
          <w:sz w:val="24"/>
          <w:szCs w:val="28"/>
          <w:rtl/>
          <w:lang w:bidi="ar-EG"/>
        </w:rPr>
        <w:t>:</w:t>
      </w:r>
    </w:p>
    <w:p w14:paraId="1E12054D" w14:textId="210C6854" w:rsidR="00A86B0D" w:rsidRPr="001B281E" w:rsidRDefault="00D94D43" w:rsidP="001B281E">
      <w:pPr>
        <w:spacing w:after="120" w:line="240" w:lineRule="auto"/>
        <w:ind w:firstLine="284"/>
        <w:jc w:val="lowKashida"/>
        <w:rPr>
          <w:rFonts w:ascii="Times New Roman" w:hAnsi="Times New Roman" w:cs="Simplified Arabic"/>
          <w:sz w:val="24"/>
          <w:szCs w:val="28"/>
          <w:rtl/>
          <w:lang w:bidi="ar-EG"/>
        </w:rPr>
      </w:pPr>
      <w:r>
        <w:rPr>
          <w:rFonts w:ascii="Times New Roman" w:hAnsi="Times New Roman" w:cs="Simplified Arabic"/>
          <w:sz w:val="24"/>
          <w:szCs w:val="28"/>
          <w:lang w:bidi="ar-EG"/>
        </w:rPr>
        <w:t>1</w:t>
      </w:r>
      <w:r w:rsidR="008E022C"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البيانات الديموغرافية: مثل الجنس، العمر، المؤهل العلمي، سنوات الخبرة، والمسمى الوظيفي.</w:t>
      </w:r>
    </w:p>
    <w:p w14:paraId="34622B39" w14:textId="6B0E08CB" w:rsidR="00A86B0D" w:rsidRPr="001B281E" w:rsidRDefault="00D94D43" w:rsidP="001B281E">
      <w:pPr>
        <w:spacing w:after="120" w:line="240" w:lineRule="auto"/>
        <w:ind w:firstLine="284"/>
        <w:jc w:val="lowKashida"/>
        <w:rPr>
          <w:rFonts w:ascii="Times New Roman" w:hAnsi="Times New Roman" w:cs="Simplified Arabic"/>
          <w:sz w:val="24"/>
          <w:szCs w:val="28"/>
          <w:rtl/>
          <w:lang w:bidi="ar-EG"/>
        </w:rPr>
      </w:pPr>
      <w:r>
        <w:rPr>
          <w:rFonts w:ascii="Times New Roman" w:hAnsi="Times New Roman" w:cs="Simplified Arabic"/>
          <w:sz w:val="24"/>
          <w:szCs w:val="28"/>
          <w:lang w:bidi="ar-EG"/>
        </w:rPr>
        <w:t>2</w:t>
      </w:r>
      <w:r w:rsidR="008E022C"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 xml:space="preserve">محور القيادة التحويلية: يتضمن فقرات تقيس الأبعاد الأربعة للقيادة التحويلية </w:t>
      </w:r>
      <w:r w:rsidR="00A86B0D" w:rsidRPr="001B281E">
        <w:rPr>
          <w:rFonts w:ascii="Times New Roman" w:hAnsi="Times New Roman" w:cs="Simplified Arabic"/>
          <w:sz w:val="24"/>
          <w:szCs w:val="28"/>
          <w:u w:val="single"/>
          <w:rtl/>
          <w:lang w:bidi="ar-EG"/>
        </w:rPr>
        <w:t>وفق نموذج “باس” وهي</w:t>
      </w:r>
      <w:r w:rsidR="00A86B0D" w:rsidRPr="001B281E">
        <w:rPr>
          <w:rFonts w:ascii="Times New Roman" w:hAnsi="Times New Roman" w:cs="Simplified Arabic"/>
          <w:sz w:val="24"/>
          <w:szCs w:val="28"/>
          <w:rtl/>
          <w:lang w:bidi="ar-EG"/>
        </w:rPr>
        <w:t>:</w:t>
      </w:r>
    </w:p>
    <w:p w14:paraId="3520F1CA" w14:textId="7ED8EC25"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(أ) </w:t>
      </w:r>
      <w:r w:rsidR="00A86B0D" w:rsidRPr="001B281E">
        <w:rPr>
          <w:rFonts w:ascii="Times New Roman" w:hAnsi="Times New Roman" w:cs="Simplified Arabic"/>
          <w:sz w:val="24"/>
          <w:szCs w:val="28"/>
          <w:rtl/>
          <w:lang w:bidi="ar-EG"/>
        </w:rPr>
        <w:t>التأثير المثالي (</w:t>
      </w:r>
      <w:r w:rsidR="00A86B0D" w:rsidRPr="001B281E">
        <w:rPr>
          <w:rFonts w:ascii="Times New Roman" w:hAnsi="Times New Roman" w:cs="Simplified Arabic"/>
          <w:sz w:val="24"/>
          <w:szCs w:val="28"/>
          <w:lang w:bidi="ar-EG"/>
        </w:rPr>
        <w:t>Idealized Influence</w:t>
      </w:r>
      <w:r w:rsidR="00A86B0D" w:rsidRPr="001B281E">
        <w:rPr>
          <w:rFonts w:ascii="Times New Roman" w:hAnsi="Times New Roman" w:cs="Simplified Arabic"/>
          <w:sz w:val="24"/>
          <w:szCs w:val="28"/>
          <w:rtl/>
          <w:lang w:bidi="ar-EG"/>
        </w:rPr>
        <w:t>).</w:t>
      </w:r>
    </w:p>
    <w:p w14:paraId="4BE8A22E" w14:textId="78986AF2"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(ب) </w:t>
      </w:r>
      <w:r w:rsidR="00A86B0D" w:rsidRPr="001B281E">
        <w:rPr>
          <w:rFonts w:ascii="Times New Roman" w:hAnsi="Times New Roman" w:cs="Simplified Arabic"/>
          <w:sz w:val="24"/>
          <w:szCs w:val="28"/>
          <w:rtl/>
          <w:lang w:bidi="ar-EG"/>
        </w:rPr>
        <w:t>التحفيز الإلهامي (</w:t>
      </w:r>
      <w:r w:rsidR="00A86B0D" w:rsidRPr="001B281E">
        <w:rPr>
          <w:rFonts w:ascii="Times New Roman" w:hAnsi="Times New Roman" w:cs="Simplified Arabic"/>
          <w:sz w:val="24"/>
          <w:szCs w:val="28"/>
          <w:lang w:bidi="ar-EG"/>
        </w:rPr>
        <w:t>Inspirational Motivation</w:t>
      </w:r>
      <w:r w:rsidR="00A86B0D" w:rsidRPr="001B281E">
        <w:rPr>
          <w:rFonts w:ascii="Times New Roman" w:hAnsi="Times New Roman" w:cs="Simplified Arabic"/>
          <w:sz w:val="24"/>
          <w:szCs w:val="28"/>
          <w:rtl/>
          <w:lang w:bidi="ar-EG"/>
        </w:rPr>
        <w:t>).</w:t>
      </w:r>
    </w:p>
    <w:p w14:paraId="36A2A9B6" w14:textId="5AC866E0"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(ج) </w:t>
      </w:r>
      <w:r w:rsidR="00A86B0D" w:rsidRPr="001B281E">
        <w:rPr>
          <w:rFonts w:ascii="Times New Roman" w:hAnsi="Times New Roman" w:cs="Simplified Arabic"/>
          <w:sz w:val="24"/>
          <w:szCs w:val="28"/>
          <w:rtl/>
          <w:lang w:bidi="ar-EG"/>
        </w:rPr>
        <w:t>الاستثارة الفكرية (</w:t>
      </w:r>
      <w:r w:rsidR="00A86B0D" w:rsidRPr="001B281E">
        <w:rPr>
          <w:rFonts w:ascii="Times New Roman" w:hAnsi="Times New Roman" w:cs="Simplified Arabic"/>
          <w:sz w:val="24"/>
          <w:szCs w:val="28"/>
          <w:lang w:bidi="ar-EG"/>
        </w:rPr>
        <w:t>Intellectual Stimulation</w:t>
      </w:r>
      <w:r w:rsidR="00A86B0D" w:rsidRPr="001B281E">
        <w:rPr>
          <w:rFonts w:ascii="Times New Roman" w:hAnsi="Times New Roman" w:cs="Simplified Arabic"/>
          <w:sz w:val="24"/>
          <w:szCs w:val="28"/>
          <w:rtl/>
          <w:lang w:bidi="ar-EG"/>
        </w:rPr>
        <w:t>).</w:t>
      </w:r>
    </w:p>
    <w:p w14:paraId="19556D48" w14:textId="629ECE88" w:rsidR="00A86B0D" w:rsidRPr="001B281E" w:rsidRDefault="008E022C"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(د) </w:t>
      </w:r>
      <w:r w:rsidR="00A86B0D" w:rsidRPr="001B281E">
        <w:rPr>
          <w:rFonts w:ascii="Times New Roman" w:hAnsi="Times New Roman" w:cs="Simplified Arabic"/>
          <w:sz w:val="24"/>
          <w:szCs w:val="28"/>
          <w:rtl/>
          <w:lang w:bidi="ar-EG"/>
        </w:rPr>
        <w:t>الاعتبارات الفردية (</w:t>
      </w:r>
      <w:r w:rsidR="00A86B0D" w:rsidRPr="001B281E">
        <w:rPr>
          <w:rFonts w:ascii="Times New Roman" w:hAnsi="Times New Roman" w:cs="Simplified Arabic"/>
          <w:sz w:val="24"/>
          <w:szCs w:val="28"/>
          <w:lang w:bidi="ar-EG"/>
        </w:rPr>
        <w:t>Individualized Consideration</w:t>
      </w:r>
      <w:r w:rsidR="00A86B0D" w:rsidRPr="001B281E">
        <w:rPr>
          <w:rFonts w:ascii="Times New Roman" w:hAnsi="Times New Roman" w:cs="Simplified Arabic"/>
          <w:sz w:val="24"/>
          <w:szCs w:val="28"/>
          <w:rtl/>
          <w:lang w:bidi="ar-EG"/>
        </w:rPr>
        <w:t>).</w:t>
      </w:r>
    </w:p>
    <w:p w14:paraId="3A031CCA" w14:textId="49C05153" w:rsidR="00A86B0D" w:rsidRPr="001B281E" w:rsidRDefault="00D94D43" w:rsidP="00D94D43">
      <w:pPr>
        <w:spacing w:after="120" w:line="240" w:lineRule="auto"/>
        <w:ind w:firstLine="284"/>
        <w:jc w:val="both"/>
        <w:rPr>
          <w:rFonts w:ascii="Times New Roman" w:hAnsi="Times New Roman" w:cs="Simplified Arabic"/>
          <w:sz w:val="24"/>
          <w:szCs w:val="28"/>
          <w:rtl/>
          <w:lang w:bidi="ar-EG"/>
        </w:rPr>
      </w:pPr>
      <w:r>
        <w:rPr>
          <w:rFonts w:ascii="Times New Roman" w:hAnsi="Times New Roman" w:cs="Simplified Arabic"/>
          <w:sz w:val="24"/>
          <w:szCs w:val="28"/>
          <w:lang w:bidi="ar-EG"/>
        </w:rPr>
        <w:t>3</w:t>
      </w:r>
      <w:r w:rsidR="008E022C"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محور أداء الموظفين: يتضمن فقرات تقيس مدى كفاءة الموظف، التزامه، إنتاجيته، وروحه الإبداعية.</w:t>
      </w:r>
    </w:p>
    <w:p w14:paraId="1A3D74FD" w14:textId="448047B4"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استخدم الباحث مقياس ليكرت الخماسي للإجابة على فقرات المحاور، والذي يتدرج من (موافق بشدة = </w:t>
      </w:r>
      <w:r w:rsidR="00D94D43">
        <w:rPr>
          <w:rFonts w:ascii="Times New Roman" w:hAnsi="Times New Roman" w:cs="Simplified Arabic"/>
          <w:sz w:val="24"/>
          <w:szCs w:val="28"/>
          <w:lang w:bidi="ar-EG"/>
        </w:rPr>
        <w:t>5</w:t>
      </w:r>
      <w:r w:rsidRPr="001B281E">
        <w:rPr>
          <w:rFonts w:ascii="Times New Roman" w:hAnsi="Times New Roman" w:cs="Simplified Arabic"/>
          <w:sz w:val="24"/>
          <w:szCs w:val="28"/>
          <w:rtl/>
          <w:lang w:bidi="ar-EG"/>
        </w:rPr>
        <w:t xml:space="preserve">) إلى (غير موافق بشدة = </w:t>
      </w:r>
      <w:r w:rsidR="00D94D43">
        <w:rPr>
          <w:rFonts w:ascii="Times New Roman" w:hAnsi="Times New Roman" w:cs="Simplified Arabic"/>
          <w:sz w:val="24"/>
          <w:szCs w:val="28"/>
          <w:lang w:bidi="ar-EG"/>
        </w:rPr>
        <w:t>1</w:t>
      </w:r>
      <w:r w:rsidRPr="001B281E">
        <w:rPr>
          <w:rFonts w:ascii="Times New Roman" w:hAnsi="Times New Roman" w:cs="Simplified Arabic"/>
          <w:sz w:val="24"/>
          <w:szCs w:val="28"/>
          <w:rtl/>
          <w:lang w:bidi="ar-EG"/>
        </w:rPr>
        <w:t>).</w:t>
      </w:r>
    </w:p>
    <w:p w14:paraId="42BDCB47"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ثالثًا: إجراءات التحقق من صدق وثبات الأداة</w:t>
      </w:r>
    </w:p>
    <w:p w14:paraId="062C3392" w14:textId="58584B39" w:rsidR="00A86B0D" w:rsidRPr="001B281E" w:rsidRDefault="00D94D43" w:rsidP="001B281E">
      <w:pPr>
        <w:spacing w:after="120" w:line="240" w:lineRule="auto"/>
        <w:ind w:firstLine="284"/>
        <w:jc w:val="lowKashida"/>
        <w:rPr>
          <w:rFonts w:ascii="Times New Roman" w:hAnsi="Times New Roman" w:cs="Simplified Arabic"/>
          <w:sz w:val="24"/>
          <w:szCs w:val="28"/>
          <w:rtl/>
          <w:lang w:bidi="ar-EG"/>
        </w:rPr>
      </w:pPr>
      <w:r>
        <w:rPr>
          <w:rFonts w:ascii="Times New Roman" w:hAnsi="Times New Roman" w:cs="Simplified Arabic"/>
          <w:sz w:val="24"/>
          <w:szCs w:val="28"/>
          <w:lang w:bidi="ar-EG"/>
        </w:rPr>
        <w:t>1</w:t>
      </w:r>
      <w:r w:rsidR="008E022C"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الصدق الظاهري والمحتوى (</w:t>
      </w:r>
      <w:r w:rsidR="00A86B0D" w:rsidRPr="001B281E">
        <w:rPr>
          <w:rFonts w:ascii="Times New Roman" w:hAnsi="Times New Roman" w:cs="Simplified Arabic"/>
          <w:sz w:val="24"/>
          <w:szCs w:val="28"/>
          <w:lang w:bidi="ar-EG"/>
        </w:rPr>
        <w:t>Face &amp; Content Validity</w:t>
      </w:r>
      <w:r w:rsidR="00A86B0D" w:rsidRPr="001B281E">
        <w:rPr>
          <w:rFonts w:ascii="Times New Roman" w:hAnsi="Times New Roman" w:cs="Simplified Arabic"/>
          <w:sz w:val="24"/>
          <w:szCs w:val="28"/>
          <w:rtl/>
          <w:lang w:bidi="ar-EG"/>
        </w:rPr>
        <w:t>): عُرضت الاستبانة على مجموعة من المحكمين الأكاديميين في تخصصات الإدارة، والقيادة التربوية، والموارد البشرية. وقد تم تعديل بعض الفقرات بناءً على ملاحظاتهم.</w:t>
      </w:r>
    </w:p>
    <w:p w14:paraId="68C3142B" w14:textId="24D7D0D6" w:rsidR="00A86B0D" w:rsidRPr="001B281E" w:rsidRDefault="00D94D43" w:rsidP="001B281E">
      <w:pPr>
        <w:spacing w:after="120" w:line="240" w:lineRule="auto"/>
        <w:ind w:firstLine="284"/>
        <w:jc w:val="lowKashida"/>
        <w:rPr>
          <w:rFonts w:ascii="Times New Roman" w:hAnsi="Times New Roman" w:cs="Simplified Arabic"/>
          <w:sz w:val="24"/>
          <w:szCs w:val="28"/>
          <w:rtl/>
          <w:lang w:bidi="ar-EG"/>
        </w:rPr>
      </w:pPr>
      <w:r>
        <w:rPr>
          <w:rFonts w:ascii="Times New Roman" w:hAnsi="Times New Roman" w:cs="Simplified Arabic"/>
          <w:sz w:val="24"/>
          <w:szCs w:val="28"/>
          <w:lang w:bidi="ar-EG"/>
        </w:rPr>
        <w:lastRenderedPageBreak/>
        <w:t>2</w:t>
      </w:r>
      <w:r w:rsidR="008E022C" w:rsidRPr="001B281E">
        <w:rPr>
          <w:rFonts w:ascii="Times New Roman" w:hAnsi="Times New Roman" w:cs="Simplified Arabic"/>
          <w:sz w:val="24"/>
          <w:szCs w:val="28"/>
          <w:rtl/>
          <w:lang w:bidi="ar-EG"/>
        </w:rPr>
        <w:t xml:space="preserve">- </w:t>
      </w:r>
      <w:r w:rsidR="00A86B0D" w:rsidRPr="001B281E">
        <w:rPr>
          <w:rFonts w:ascii="Times New Roman" w:hAnsi="Times New Roman" w:cs="Simplified Arabic"/>
          <w:sz w:val="24"/>
          <w:szCs w:val="28"/>
          <w:rtl/>
          <w:lang w:bidi="ar-EG"/>
        </w:rPr>
        <w:t>الثبات (</w:t>
      </w:r>
      <w:r w:rsidR="00A86B0D" w:rsidRPr="001B281E">
        <w:rPr>
          <w:rFonts w:ascii="Times New Roman" w:hAnsi="Times New Roman" w:cs="Simplified Arabic"/>
          <w:sz w:val="24"/>
          <w:szCs w:val="28"/>
          <w:lang w:bidi="ar-EG"/>
        </w:rPr>
        <w:t>Reliability</w:t>
      </w:r>
      <w:r w:rsidR="00A86B0D" w:rsidRPr="001B281E">
        <w:rPr>
          <w:rFonts w:ascii="Times New Roman" w:hAnsi="Times New Roman" w:cs="Simplified Arabic"/>
          <w:sz w:val="24"/>
          <w:szCs w:val="28"/>
          <w:rtl/>
          <w:lang w:bidi="ar-EG"/>
        </w:rPr>
        <w:t>): أُجري اختبار استطلاعي لعينة محدودة لحساب معامل الثبات باستخدام ألفا كرونباخ، وقد بلغ معامل الثبات الكلي (0.89)، وهو مؤشر مرتفع يدل على اتساق الأداة داخليًا.</w:t>
      </w:r>
    </w:p>
    <w:p w14:paraId="1EE9B54D"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رابعًا: خصائص الصياغة والأسلوب</w:t>
      </w:r>
    </w:p>
    <w:p w14:paraId="06DD123C" w14:textId="77777777"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تمت صياغة فقرات الاستبانة بلغة عربية فصيحة واضحة، وتجنب الباحث المصطلحات المعقدة أو الغامضة التي قد تؤثر على فهم المشاركين للأسئلة. كما تم تصميم الاستبانة بطريقة منسقة ومنظمة تسهّل على المشاركين الإجابة بسلاسة دون عناء.</w:t>
      </w:r>
    </w:p>
    <w:p w14:paraId="6A11314E"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خامسًا: الاعتبارات الأخلاقية</w:t>
      </w:r>
    </w:p>
    <w:p w14:paraId="309D6F4E" w14:textId="77777777" w:rsidR="00A86B0D" w:rsidRPr="001B281E" w:rsidRDefault="00A86B0D"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تم إبلاغ المشاركين بأهداف الدراسة، وطمأنتهم بأن جميع الإجابات سيتم التعامل معها بسرية تامة، وأن البيانات ستستخدم فقط لأغراض البحث العلمي دون الكشف عن هوية المشاركين.</w:t>
      </w:r>
    </w:p>
    <w:p w14:paraId="22C3C161" w14:textId="79BDD835" w:rsidR="00A86B0D" w:rsidRPr="00D94D43" w:rsidRDefault="00D94D43" w:rsidP="00D94D43">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Pr>
          <w:rFonts w:ascii="Times New Roman" w:hAnsi="Times New Roman" w:cs="Simplified Arabic"/>
          <w:b/>
          <w:bCs/>
          <w:kern w:val="0"/>
          <w:sz w:val="28"/>
          <w:szCs w:val="32"/>
          <w:lang w:bidi="ar-EG"/>
          <w14:ligatures w14:val="none"/>
        </w:rPr>
        <w:t>11-1</w:t>
      </w:r>
      <w:r w:rsidR="00991B63" w:rsidRPr="00D94D43">
        <w:rPr>
          <w:rFonts w:ascii="Times New Roman" w:hAnsi="Times New Roman" w:cs="Simplified Arabic" w:hint="cs"/>
          <w:b/>
          <w:bCs/>
          <w:kern w:val="0"/>
          <w:sz w:val="28"/>
          <w:szCs w:val="32"/>
          <w:rtl/>
          <w:lang w:bidi="ar-EG"/>
          <w14:ligatures w14:val="none"/>
        </w:rPr>
        <w:t xml:space="preserve"> </w:t>
      </w:r>
      <w:r w:rsidR="00A86B0D" w:rsidRPr="00D94D43">
        <w:rPr>
          <w:rFonts w:ascii="Times New Roman" w:hAnsi="Times New Roman" w:cs="Simplified Arabic"/>
          <w:b/>
          <w:bCs/>
          <w:kern w:val="0"/>
          <w:sz w:val="28"/>
          <w:szCs w:val="32"/>
          <w:rtl/>
          <w:lang w:bidi="ar-EG"/>
          <w14:ligatures w14:val="none"/>
        </w:rPr>
        <w:t>حدود الدراسة</w:t>
      </w:r>
    </w:p>
    <w:p w14:paraId="4ADE6900" w14:textId="77777777"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سيتم تنفيذ الدراسة خلال النصف الثاني من العام 2025م، وهو الإطار الزمني الذي تم فيه جمع البيانات الميدانية وتطبيق أداة الدراسة.</w:t>
      </w:r>
    </w:p>
    <w:p w14:paraId="294A7A41" w14:textId="3F770FBB"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تُعد حدود الدراسة من المكونات الضرورية التي تبرز نطاق البحث، وتوضح مدى إمكانية تعميم نتائجه</w:t>
      </w:r>
      <w:r w:rsidR="00AA5A16" w:rsidRPr="001B281E">
        <w:rPr>
          <w:rFonts w:ascii="Times New Roman" w:hAnsi="Times New Roman" w:cs="Simplified Arabic"/>
          <w:sz w:val="24"/>
          <w:szCs w:val="28"/>
          <w:rtl/>
          <w:lang w:bidi="ar-EG"/>
        </w:rPr>
        <w:t>،</w:t>
      </w:r>
      <w:r w:rsidRPr="001B281E">
        <w:rPr>
          <w:rFonts w:ascii="Times New Roman" w:hAnsi="Times New Roman" w:cs="Simplified Arabic"/>
          <w:sz w:val="24"/>
          <w:szCs w:val="28"/>
          <w:rtl/>
          <w:lang w:bidi="ar-EG"/>
        </w:rPr>
        <w:t xml:space="preserve"> </w:t>
      </w:r>
      <w:r w:rsidR="00AA5A16" w:rsidRPr="001B281E">
        <w:rPr>
          <w:rFonts w:ascii="Times New Roman" w:hAnsi="Times New Roman" w:cs="Simplified Arabic"/>
          <w:sz w:val="24"/>
          <w:szCs w:val="28"/>
          <w:rtl/>
          <w:lang w:bidi="ar-EG"/>
        </w:rPr>
        <w:t>و</w:t>
      </w:r>
      <w:r w:rsidRPr="001B281E">
        <w:rPr>
          <w:rFonts w:ascii="Times New Roman" w:hAnsi="Times New Roman" w:cs="Simplified Arabic"/>
          <w:sz w:val="24"/>
          <w:szCs w:val="28"/>
          <w:rtl/>
          <w:lang w:bidi="ar-EG"/>
        </w:rPr>
        <w:t xml:space="preserve">في هذه الدراسة التي تتناول العلاقة بين القيادة التحويلية وأداء الموظفين في وزارة الصحة السعودية، تم تحديد مجموعة من الحدود التي ينبغي أخذها بعين الاعتبار عند تفسير النتائج، </w:t>
      </w:r>
      <w:r w:rsidRPr="001B281E">
        <w:rPr>
          <w:rFonts w:ascii="Times New Roman" w:hAnsi="Times New Roman" w:cs="Simplified Arabic"/>
          <w:sz w:val="24"/>
          <w:szCs w:val="28"/>
          <w:u w:val="single"/>
          <w:rtl/>
          <w:lang w:bidi="ar-EG"/>
        </w:rPr>
        <w:t>وهي كما يلي</w:t>
      </w:r>
      <w:r w:rsidRPr="001B281E">
        <w:rPr>
          <w:rFonts w:ascii="Times New Roman" w:hAnsi="Times New Roman" w:cs="Simplified Arabic"/>
          <w:sz w:val="24"/>
          <w:szCs w:val="28"/>
          <w:rtl/>
          <w:lang w:bidi="ar-EG"/>
        </w:rPr>
        <w:t>:</w:t>
      </w:r>
    </w:p>
    <w:p w14:paraId="387FCD60" w14:textId="55A3419D"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أولًا: الحدود الموضوعية</w:t>
      </w:r>
    </w:p>
    <w:p w14:paraId="19F6B857" w14:textId="75A5E66A"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تركزت هذه الدراسة على القيادة التحويلية كنمط قيادي حديث يتميّز بقدرته على إلهام الموظفين وتحفيزهم لتحقيق مستويات عالية من الأداء. وقد تم حصر الدراسة في أربعة أبعاد أساسية لهذا </w:t>
      </w:r>
      <w:r w:rsidR="007739C2" w:rsidRPr="001B281E">
        <w:rPr>
          <w:rFonts w:ascii="Times New Roman" w:hAnsi="Times New Roman" w:cs="Simplified Arabic"/>
          <w:sz w:val="24"/>
          <w:szCs w:val="28"/>
          <w:rtl/>
          <w:lang w:bidi="ar-EG"/>
        </w:rPr>
        <w:t>الأسلوب</w:t>
      </w:r>
      <w:r w:rsidRPr="001B281E">
        <w:rPr>
          <w:rFonts w:ascii="Times New Roman" w:hAnsi="Times New Roman" w:cs="Simplified Arabic"/>
          <w:sz w:val="24"/>
          <w:szCs w:val="28"/>
          <w:rtl/>
          <w:lang w:bidi="ar-EG"/>
        </w:rPr>
        <w:t xml:space="preserve"> القيادي (التأثير المثالي، التحفيز الإلهامي، الاستثارة الفكرية، والاعتبار الفردي)، إضافة إلى محور أداء الموظفين من حيث الالتزام، الكفاءة، الإبداع، والإنتاجية. لم تشمل الدراسة أنماط القيادة الأخرى مثل القيادة التبادلية أو الخدمية أو الموزعة، مما قد يقلل من شمولية التفسير.</w:t>
      </w:r>
    </w:p>
    <w:p w14:paraId="290A9AA1"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ثانيًا: الحدود المكانية</w:t>
      </w:r>
    </w:p>
    <w:p w14:paraId="16DACEBC" w14:textId="77777777"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اقتصرت الدراسة على موظفي وزارة الصحة في المملكة العربية السعودية، سواء في الإدارات العامة أو المرافق الصحية التابعة لها، مثل المستشفيات والمراكز الصحية. وبالتالي، فإن نتائج الدراسة تنطبق بشكل مباشر على بيئة العمل داخل الوزارة، وقد لا يمكن تعميمها على مؤسسات صحية أخرى أو قطاعات خارجية تختلف في خصائصها التنظيمية والثقافية.</w:t>
      </w:r>
    </w:p>
    <w:p w14:paraId="6339B745"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ثالثًا: الحدود الزمانية</w:t>
      </w:r>
    </w:p>
    <w:p w14:paraId="3838BC04" w14:textId="73A64BD0"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lastRenderedPageBreak/>
        <w:t xml:space="preserve">ستم تنفيذ الدراسة خلال النصف الثاني من العام </w:t>
      </w:r>
      <w:r w:rsidR="00D94D43">
        <w:rPr>
          <w:rFonts w:ascii="Times New Roman" w:hAnsi="Times New Roman" w:cs="Simplified Arabic"/>
          <w:sz w:val="24"/>
          <w:szCs w:val="28"/>
          <w:lang w:bidi="ar-EG"/>
        </w:rPr>
        <w:t>2025</w:t>
      </w:r>
      <w:r w:rsidRPr="001B281E">
        <w:rPr>
          <w:rFonts w:ascii="Times New Roman" w:hAnsi="Times New Roman" w:cs="Simplified Arabic"/>
          <w:sz w:val="24"/>
          <w:szCs w:val="28"/>
          <w:rtl/>
          <w:lang w:bidi="ar-EG"/>
        </w:rPr>
        <w:t>م، وهو الإطار الزمني الذي ستجُمعت فيه البيانات. ويجب التنويه إلى أن التغيرات المستقبلية في البيئة التنظيمية أو اللوائح الصحية قد تؤثر على طبيعة العلاقة بين المتغيرات، مما يستدعي قراءة النتائج في ضوء السياق الزمني للدراسة.</w:t>
      </w:r>
    </w:p>
    <w:p w14:paraId="7391B925"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رابعًا: الحدود المنهجية</w:t>
      </w:r>
    </w:p>
    <w:p w14:paraId="3878BC86" w14:textId="77777777"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اعتمدت الدراسة على </w:t>
      </w:r>
      <w:r w:rsidRPr="001B281E">
        <w:rPr>
          <w:rFonts w:ascii="Times New Roman" w:hAnsi="Times New Roman" w:cs="Simplified Arabic"/>
          <w:b/>
          <w:bCs/>
          <w:sz w:val="24"/>
          <w:szCs w:val="28"/>
          <w:rtl/>
          <w:lang w:bidi="ar-EG"/>
        </w:rPr>
        <w:t>المنهج الوصفي التحليلي</w:t>
      </w:r>
      <w:r w:rsidRPr="001B281E">
        <w:rPr>
          <w:rFonts w:ascii="Times New Roman" w:hAnsi="Times New Roman" w:cs="Simplified Arabic"/>
          <w:sz w:val="24"/>
          <w:szCs w:val="28"/>
          <w:rtl/>
          <w:lang w:bidi="ar-EG"/>
        </w:rPr>
        <w:t>، واستخدمت أداة الاستبانة كوسيلة وحيدة لجمع البيانات. وعلى الرغم من مزايا هذه الأداة في جمع معلومات من عينة كبيرة، إلا أن الاقتصار عليها قد يحرم الباحث من التعمق في التفسيرات النوعية التي يمكن الحصول عليها من أدوات أخرى مثل المقابلات أو الملاحظة المباشرة. كما أن الاستجابات تعتمد على التصورات الذاتية للمشاركين، والتي قد تتأثر بعوامل شخصية أو بيئية.</w:t>
      </w:r>
    </w:p>
    <w:p w14:paraId="0AE532BB" w14:textId="77777777" w:rsidR="00A86B0D" w:rsidRPr="001B281E" w:rsidRDefault="00A86B0D"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خامسًا: حدود العينة</w:t>
      </w:r>
    </w:p>
    <w:p w14:paraId="15D7DF71" w14:textId="3033FA1B"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تم استخدام عينة عشوائية طبقية من موظفي وزارة الصحة بلغ عددها (</w:t>
      </w:r>
      <w:r w:rsidR="00D94D43">
        <w:rPr>
          <w:rFonts w:ascii="Times New Roman" w:hAnsi="Times New Roman" w:cs="Simplified Arabic"/>
          <w:sz w:val="24"/>
          <w:szCs w:val="28"/>
          <w:lang w:bidi="ar-EG"/>
        </w:rPr>
        <w:t>300</w:t>
      </w:r>
      <w:r w:rsidRPr="001B281E">
        <w:rPr>
          <w:rFonts w:ascii="Times New Roman" w:hAnsi="Times New Roman" w:cs="Simplified Arabic"/>
          <w:sz w:val="24"/>
          <w:szCs w:val="28"/>
          <w:rtl/>
          <w:lang w:bidi="ar-EG"/>
        </w:rPr>
        <w:t>) موظف وموظفة، بهدف تمثيل أكبر قدر ممكن من الفئات الوظيفية والإدارية. إلا أن هذا العدد يظل محدودًا نسبيًا مقارنة بحجم الوزارة، وقد لا يعكس بالضرورة جميع آراء العاملين في المناطق الصحية المختلفة.</w:t>
      </w:r>
    </w:p>
    <w:p w14:paraId="5A250996" w14:textId="77777777" w:rsidR="00E46BDC" w:rsidRPr="001B281E" w:rsidRDefault="00E46BDC"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في ضوء ما تم عرضه وتحليله ضمن هذه الخطة البحثية، يتبيّن أن موضوع القيادة التحويلية وأثرها على أداء الموظفين يُعد من القضايا المحورية التي تمسّ جوهر الفعالية التنظيمية، ولا سيما في بيئة خدمية معقدة كوزارة الصحة السعودية. فقد تناولت الدراسة الإطارين المفاهيمي والنظري للعلاقة بين أنماط القيادة الحديثة وجودة الأداء، مع التركيز على أبعاد القيادة التحويلية بوصفها أحد أبرز النماذج القيادية الفاعلة في السياقات المؤسسية المعاصرة.</w:t>
      </w:r>
    </w:p>
    <w:p w14:paraId="0B6DC010" w14:textId="77777777" w:rsidR="00E46BDC" w:rsidRPr="001B281E" w:rsidRDefault="00E46BDC"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وقد ركّزت الدراسة على أهمية ترسيخ نمط القيادة التحويلية كمدخل استراتيجي لتعزيز كفاءة الموارد البشرية، ورفع مستوى الرضا الوظيفي، ودعم توجهات الدولة نحو تحسين جودة الخدمات الصحية. كما أن إدماج العوامل الديموغرافية في تحليل العلاقة بين القيادة التحويلية والأداء المهني يوفر بُعدًا إضافيًا يُسهم في صياغة سياسات قيادية أكثر دقة ومواءمة لاحتياجات العاملين داخل الوزارة.</w:t>
      </w:r>
    </w:p>
    <w:p w14:paraId="6DB717BC" w14:textId="77777777" w:rsidR="00E46BDC" w:rsidRPr="001B281E" w:rsidRDefault="00E46BDC"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وتُعد هذه الدراسة خطوة أولية تفتح المجال أمام مزيد من البحوث التطبيقية في مجال القيادة الإدارية، داعيةً إلى توسيع نطاق الدراسات الميدانية التي تربط بين النظرية والممارسة، وتُسهم في تأسيس قاعدة معرفية داعمة لمسار التطوير المؤسسي المستدام في المملكة.</w:t>
      </w:r>
    </w:p>
    <w:p w14:paraId="0CEEC564" w14:textId="60FB1575" w:rsidR="00A86B0D" w:rsidRPr="001B281E" w:rsidRDefault="00E46BDC"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وفي ضوء ما سبق، يُوصى بتعزيز مفاهيم وممارسات القيادة التحويلية داخل وزارة الصحة، لما لها من دور مباشر في تحسين كفاءة الأداء ورفع مستوى الالتزام والرضا المهني. كما يُنصح بتصميم برامج تدريبية تخصصية لقادة الصف الأول تركز على تنمية مهارات التأثير والتحفيز والابتكار المؤسسي، بما ينسجم مع التوجهات الحديثة في إدارة الموارد البشرية. إضافة إلى ذلك، يُستحسن تعميم ممارسات القيادة التحويلية </w:t>
      </w:r>
      <w:r w:rsidRPr="001B281E">
        <w:rPr>
          <w:rFonts w:ascii="Times New Roman" w:hAnsi="Times New Roman" w:cs="Simplified Arabic"/>
          <w:sz w:val="24"/>
          <w:szCs w:val="28"/>
          <w:rtl/>
          <w:lang w:bidi="ar-EG"/>
        </w:rPr>
        <w:lastRenderedPageBreak/>
        <w:t>على مختلف المستويات الإدارية، وتفعيل أنظمة تقييم دورية تقيس أثر هذه الممارسات من خلال مؤشرات أداء واضحة تشمل الرضا الوظيفي، والولاء المؤسسي، ومستوى التحسين المستمر في بيئة العمل. ويُقترح استخدام نتائج تلك التقييمات كمدخلات لتطوير الخطط الاستراتيجية وبرامج التدريب المستقبلية.</w:t>
      </w:r>
    </w:p>
    <w:p w14:paraId="3F174EF7" w14:textId="72B1BEB4"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ولا شك أن هذا البحث يشكّل خطوة أساسية نحو إدراك أعمق لأهمية القيادة في تحفيز العاملين وتحقيق أهداف </w:t>
      </w:r>
      <w:r w:rsidR="007739C2" w:rsidRPr="001B281E">
        <w:rPr>
          <w:rFonts w:ascii="Times New Roman" w:hAnsi="Times New Roman" w:cs="Simplified Arabic"/>
          <w:sz w:val="24"/>
          <w:szCs w:val="28"/>
          <w:rtl/>
          <w:lang w:bidi="ar-EG"/>
        </w:rPr>
        <w:t>المنظمات</w:t>
      </w:r>
      <w:r w:rsidRPr="001B281E">
        <w:rPr>
          <w:rFonts w:ascii="Times New Roman" w:hAnsi="Times New Roman" w:cs="Simplified Arabic"/>
          <w:sz w:val="24"/>
          <w:szCs w:val="28"/>
          <w:rtl/>
          <w:lang w:bidi="ar-EG"/>
        </w:rPr>
        <w:t xml:space="preserve"> الصحية، كما يُسلط الضوء على دور القائد التحويلي في بناء ثقافة تنظيمية قائمة على الإبداع والمبادرة والانفتاح على التطوير المستمر.</w:t>
      </w:r>
    </w:p>
    <w:p w14:paraId="7C3D3810" w14:textId="77777777"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كما أن طبيعة العمل في وزارة الصحة، التي تتطلب التنسيق والتعاون بين مختلف التخصصات، تجعل من القيادة التحويلية أسلوبًا مثاليًا لترسيخ التعاون وتجاوز المعوقات البيروقراطية، بما يعزز الإنتاجية ويُسهم في تقديم خدمات صحية ذات جودة عالية ومتواصلة.</w:t>
      </w:r>
    </w:p>
    <w:p w14:paraId="539CB1F3" w14:textId="77777777"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ومن خلال هذا الإطار البحثي، يمكن للجهات المعنية، خاصةً في قطاع الموارد البشرية، أن تعيد النظر في البرامج التدريبية والقيادية الحالية، من خلال تبني نماذج قيادية تحويلية مدعومة بالأدلة العلمية، وبما يتماشى مع متطلبات المرحلة القادمة التي تتطلب كوادر قيادية ذات رؤية واضحة، ومهارات تواصل عالية، وقدرة على تمكين الموظفين.</w:t>
      </w:r>
    </w:p>
    <w:p w14:paraId="3D63A619" w14:textId="77777777" w:rsidR="00A86B0D" w:rsidRPr="001B281E" w:rsidRDefault="00A86B0D"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وأخيرًا، فإن النتائج المتوقعة من هذه الدراسة لا تقتصر على حدود وزارة الصحة فقط، بل يمكن تعميمها على قطاعات حكومية أخرى تعاني من مشكلات مشابهة تتعلق بانخفاض الأداء والرضا الوظيفي، مما يُعزز من القيمة الاستراتيجية لهذا البحث في السياق الإداري السعودي.</w:t>
      </w:r>
    </w:p>
    <w:p w14:paraId="6BDD631E" w14:textId="77777777" w:rsidR="00CE2086" w:rsidRPr="001B281E" w:rsidRDefault="00CE2086" w:rsidP="001B281E">
      <w:pPr>
        <w:spacing w:after="120" w:line="240" w:lineRule="auto"/>
        <w:ind w:firstLine="284"/>
        <w:rPr>
          <w:rFonts w:ascii="Times New Roman" w:hAnsi="Times New Roman" w:cs="Simplified Arabic"/>
          <w:sz w:val="24"/>
          <w:szCs w:val="28"/>
          <w:rtl/>
        </w:rPr>
      </w:pPr>
    </w:p>
    <w:p w14:paraId="079D274D" w14:textId="77777777" w:rsidR="00CE2086" w:rsidRPr="001B281E" w:rsidRDefault="00CE2086" w:rsidP="001B281E">
      <w:pPr>
        <w:spacing w:after="120" w:line="240" w:lineRule="auto"/>
        <w:ind w:firstLine="284"/>
        <w:rPr>
          <w:rFonts w:ascii="Times New Roman" w:hAnsi="Times New Roman" w:cs="Simplified Arabic"/>
          <w:sz w:val="24"/>
          <w:szCs w:val="28"/>
          <w:rtl/>
        </w:rPr>
      </w:pPr>
    </w:p>
    <w:p w14:paraId="265C679D" w14:textId="77777777" w:rsidR="00CE2086" w:rsidRPr="001B281E" w:rsidRDefault="00CE2086" w:rsidP="001B281E">
      <w:pPr>
        <w:spacing w:after="120" w:line="240" w:lineRule="auto"/>
        <w:ind w:firstLine="284"/>
        <w:rPr>
          <w:rFonts w:ascii="Times New Roman" w:hAnsi="Times New Roman" w:cs="Simplified Arabic"/>
          <w:sz w:val="24"/>
          <w:szCs w:val="28"/>
          <w:rtl/>
        </w:rPr>
      </w:pPr>
    </w:p>
    <w:p w14:paraId="0A54A38C" w14:textId="77777777" w:rsidR="00CE2086" w:rsidRPr="001B281E" w:rsidRDefault="00CE2086" w:rsidP="001B281E">
      <w:pPr>
        <w:spacing w:after="120" w:line="240" w:lineRule="auto"/>
        <w:ind w:firstLine="284"/>
        <w:rPr>
          <w:rFonts w:ascii="Times New Roman" w:hAnsi="Times New Roman" w:cs="Simplified Arabic"/>
          <w:sz w:val="24"/>
          <w:szCs w:val="28"/>
          <w:rtl/>
        </w:rPr>
      </w:pPr>
    </w:p>
    <w:p w14:paraId="2ADE1276" w14:textId="77777777" w:rsidR="00CE2086" w:rsidRPr="001B281E" w:rsidRDefault="00CE2086" w:rsidP="001B281E">
      <w:pPr>
        <w:spacing w:after="120" w:line="240" w:lineRule="auto"/>
        <w:ind w:firstLine="284"/>
        <w:rPr>
          <w:rFonts w:ascii="Times New Roman" w:hAnsi="Times New Roman" w:cs="Simplified Arabic"/>
          <w:sz w:val="24"/>
          <w:szCs w:val="28"/>
          <w:rtl/>
        </w:rPr>
      </w:pPr>
    </w:p>
    <w:p w14:paraId="03B1627C" w14:textId="77777777" w:rsidR="00CE2086" w:rsidRPr="001B281E" w:rsidRDefault="00CE2086" w:rsidP="001B281E">
      <w:pPr>
        <w:spacing w:after="120" w:line="240" w:lineRule="auto"/>
        <w:ind w:firstLine="284"/>
        <w:rPr>
          <w:rFonts w:ascii="Times New Roman" w:hAnsi="Times New Roman" w:cs="Simplified Arabic"/>
          <w:sz w:val="24"/>
          <w:szCs w:val="28"/>
        </w:rPr>
      </w:pPr>
    </w:p>
    <w:p w14:paraId="3B8BE99F" w14:textId="77777777" w:rsidR="00CF193A" w:rsidRPr="001B281E" w:rsidRDefault="00CF193A" w:rsidP="001B281E">
      <w:pPr>
        <w:spacing w:after="120" w:line="240" w:lineRule="auto"/>
        <w:ind w:firstLine="284"/>
        <w:rPr>
          <w:rFonts w:ascii="Times New Roman" w:hAnsi="Times New Roman" w:cs="Simplified Arabic"/>
          <w:sz w:val="24"/>
          <w:szCs w:val="28"/>
        </w:rPr>
      </w:pPr>
    </w:p>
    <w:p w14:paraId="018E4053" w14:textId="77777777" w:rsidR="00CF193A" w:rsidRPr="001B281E" w:rsidRDefault="00CF193A" w:rsidP="001B281E">
      <w:pPr>
        <w:spacing w:after="120" w:line="240" w:lineRule="auto"/>
        <w:ind w:firstLine="284"/>
        <w:rPr>
          <w:rFonts w:ascii="Times New Roman" w:hAnsi="Times New Roman" w:cs="Simplified Arabic"/>
          <w:sz w:val="24"/>
          <w:szCs w:val="28"/>
        </w:rPr>
      </w:pPr>
    </w:p>
    <w:p w14:paraId="49464F2C" w14:textId="77777777" w:rsidR="00CF193A" w:rsidRPr="001B281E" w:rsidRDefault="00CF193A" w:rsidP="001B281E">
      <w:pPr>
        <w:spacing w:after="120" w:line="240" w:lineRule="auto"/>
        <w:ind w:firstLine="284"/>
        <w:rPr>
          <w:rFonts w:ascii="Times New Roman" w:hAnsi="Times New Roman" w:cs="Simplified Arabic"/>
          <w:sz w:val="24"/>
          <w:szCs w:val="28"/>
        </w:rPr>
      </w:pPr>
    </w:p>
    <w:p w14:paraId="29582C78" w14:textId="77777777" w:rsidR="00CF193A" w:rsidRPr="001B281E" w:rsidRDefault="00CF193A" w:rsidP="001B281E">
      <w:pPr>
        <w:spacing w:after="120" w:line="240" w:lineRule="auto"/>
        <w:ind w:firstLine="284"/>
        <w:rPr>
          <w:rFonts w:ascii="Times New Roman" w:hAnsi="Times New Roman" w:cs="Simplified Arabic"/>
          <w:sz w:val="24"/>
          <w:szCs w:val="28"/>
        </w:rPr>
      </w:pPr>
    </w:p>
    <w:p w14:paraId="36AEC299" w14:textId="77777777" w:rsidR="00CF193A" w:rsidRPr="001B281E" w:rsidRDefault="00CF193A" w:rsidP="001B281E">
      <w:pPr>
        <w:spacing w:after="120" w:line="240" w:lineRule="auto"/>
        <w:ind w:firstLine="284"/>
        <w:rPr>
          <w:rFonts w:ascii="Times New Roman" w:hAnsi="Times New Roman" w:cs="Simplified Arabic"/>
          <w:sz w:val="24"/>
          <w:szCs w:val="28"/>
          <w:rtl/>
        </w:rPr>
      </w:pPr>
    </w:p>
    <w:p w14:paraId="164663E7" w14:textId="77777777" w:rsidR="00CE2086" w:rsidRPr="001B281E" w:rsidRDefault="00CE2086" w:rsidP="001B281E">
      <w:pPr>
        <w:spacing w:after="120" w:line="240" w:lineRule="auto"/>
        <w:ind w:firstLine="284"/>
        <w:rPr>
          <w:rFonts w:ascii="Times New Roman" w:hAnsi="Times New Roman" w:cs="Simplified Arabic"/>
          <w:sz w:val="24"/>
          <w:szCs w:val="28"/>
          <w:rtl/>
        </w:rPr>
      </w:pPr>
    </w:p>
    <w:p w14:paraId="54B844D3" w14:textId="77777777" w:rsidR="00CE2086" w:rsidRPr="001B281E" w:rsidRDefault="00CE2086" w:rsidP="001B281E">
      <w:pPr>
        <w:spacing w:after="120" w:line="240" w:lineRule="auto"/>
        <w:ind w:firstLine="284"/>
        <w:rPr>
          <w:rFonts w:ascii="Times New Roman" w:hAnsi="Times New Roman" w:cs="Simplified Arabic"/>
          <w:sz w:val="24"/>
          <w:szCs w:val="28"/>
          <w:rtl/>
        </w:rPr>
      </w:pPr>
    </w:p>
    <w:p w14:paraId="006F4431" w14:textId="29C2E299" w:rsidR="00394A73" w:rsidRPr="001B281E" w:rsidRDefault="00394A73" w:rsidP="001B281E">
      <w:pPr>
        <w:spacing w:after="120" w:line="240" w:lineRule="auto"/>
        <w:ind w:firstLine="284"/>
        <w:rPr>
          <w:rFonts w:ascii="Times New Roman" w:hAnsi="Times New Roman" w:cs="Simplified Arabic"/>
          <w:sz w:val="24"/>
          <w:szCs w:val="28"/>
          <w:rtl/>
          <w:lang w:bidi="ar-EG"/>
        </w:rPr>
      </w:pPr>
    </w:p>
    <w:p w14:paraId="3061B063" w14:textId="0A9F105B" w:rsidR="00D94D43" w:rsidRDefault="00D94D43">
      <w:pPr>
        <w:bidi w:val="0"/>
        <w:rPr>
          <w:rFonts w:ascii="Times New Roman" w:hAnsi="Times New Roman" w:cs="Simplified Arabic"/>
          <w:b/>
          <w:bCs/>
          <w:sz w:val="24"/>
          <w:szCs w:val="28"/>
          <w:rtl/>
          <w:lang w:bidi="ar-EG"/>
        </w:rPr>
      </w:pPr>
    </w:p>
    <w:p w14:paraId="66C87015" w14:textId="460C9656" w:rsidR="0063669D" w:rsidRPr="00D94D43" w:rsidRDefault="0063669D" w:rsidP="00D94D43">
      <w:pPr>
        <w:pStyle w:val="Heading1"/>
        <w:spacing w:before="0" w:after="120" w:line="240" w:lineRule="auto"/>
        <w:jc w:val="center"/>
        <w:rPr>
          <w:rFonts w:ascii="Times New Roman" w:hAnsi="Times New Roman" w:cs="Simplified Arabic"/>
          <w:b/>
          <w:bCs/>
          <w:color w:val="000000" w:themeColor="text1"/>
          <w:kern w:val="0"/>
          <w:szCs w:val="36"/>
          <w:lang w:bidi="ar-EG"/>
          <w14:ligatures w14:val="none"/>
        </w:rPr>
      </w:pPr>
      <w:bookmarkStart w:id="4" w:name="_Toc213482221"/>
      <w:r w:rsidRPr="00D94D43">
        <w:rPr>
          <w:rFonts w:ascii="Times New Roman" w:hAnsi="Times New Roman" w:cs="Simplified Arabic" w:hint="cs"/>
          <w:b/>
          <w:bCs/>
          <w:color w:val="000000" w:themeColor="text1"/>
          <w:kern w:val="0"/>
          <w:szCs w:val="36"/>
          <w:rtl/>
          <w:lang w:bidi="ar-EG"/>
          <w14:ligatures w14:val="none"/>
        </w:rPr>
        <w:t>الإط</w:t>
      </w:r>
      <w:r w:rsidR="00D94D43">
        <w:rPr>
          <w:rFonts w:ascii="Times New Roman" w:hAnsi="Times New Roman" w:cs="Simplified Arabic" w:hint="cs"/>
          <w:b/>
          <w:bCs/>
          <w:color w:val="000000" w:themeColor="text1"/>
          <w:kern w:val="0"/>
          <w:szCs w:val="36"/>
          <w:rtl/>
          <w:lang w:bidi="ar-EG"/>
          <w14:ligatures w14:val="none"/>
        </w:rPr>
        <w:t>ــــــــ</w:t>
      </w:r>
      <w:r w:rsidRPr="00D94D43">
        <w:rPr>
          <w:rFonts w:ascii="Times New Roman" w:hAnsi="Times New Roman" w:cs="Simplified Arabic" w:hint="cs"/>
          <w:b/>
          <w:bCs/>
          <w:color w:val="000000" w:themeColor="text1"/>
          <w:kern w:val="0"/>
          <w:szCs w:val="36"/>
          <w:rtl/>
          <w:lang w:bidi="ar-EG"/>
          <w14:ligatures w14:val="none"/>
        </w:rPr>
        <w:t>ار النظ</w:t>
      </w:r>
      <w:r w:rsidR="00D94D43">
        <w:rPr>
          <w:rFonts w:ascii="Times New Roman" w:hAnsi="Times New Roman" w:cs="Simplified Arabic" w:hint="cs"/>
          <w:b/>
          <w:bCs/>
          <w:color w:val="000000" w:themeColor="text1"/>
          <w:kern w:val="0"/>
          <w:szCs w:val="36"/>
          <w:rtl/>
          <w:lang w:bidi="ar-EG"/>
          <w14:ligatures w14:val="none"/>
        </w:rPr>
        <w:t>ـــــــــــــــ</w:t>
      </w:r>
      <w:r w:rsidRPr="00D94D43">
        <w:rPr>
          <w:rFonts w:ascii="Times New Roman" w:hAnsi="Times New Roman" w:cs="Simplified Arabic" w:hint="cs"/>
          <w:b/>
          <w:bCs/>
          <w:color w:val="000000" w:themeColor="text1"/>
          <w:kern w:val="0"/>
          <w:szCs w:val="36"/>
          <w:rtl/>
          <w:lang w:bidi="ar-EG"/>
          <w14:ligatures w14:val="none"/>
        </w:rPr>
        <w:t>ري</w:t>
      </w:r>
      <w:bookmarkEnd w:id="4"/>
    </w:p>
    <w:p w14:paraId="26CBFC53" w14:textId="11FDFF4C" w:rsidR="009737E9" w:rsidRPr="001B281E" w:rsidRDefault="009737E9" w:rsidP="001B281E">
      <w:pPr>
        <w:spacing w:after="120" w:line="240" w:lineRule="auto"/>
        <w:ind w:firstLine="284"/>
        <w:rPr>
          <w:rFonts w:ascii="Times New Roman" w:hAnsi="Times New Roman" w:cs="Simplified Arabic"/>
          <w:b/>
          <w:bCs/>
          <w:sz w:val="24"/>
          <w:szCs w:val="28"/>
          <w:u w:val="single"/>
          <w:rtl/>
          <w:lang w:bidi="ar-EG"/>
        </w:rPr>
      </w:pPr>
      <w:r w:rsidRPr="001B281E">
        <w:rPr>
          <w:rFonts w:ascii="Times New Roman" w:hAnsi="Times New Roman" w:cs="Simplified Arabic" w:hint="cs"/>
          <w:b/>
          <w:bCs/>
          <w:sz w:val="24"/>
          <w:szCs w:val="28"/>
          <w:u w:val="single"/>
          <w:rtl/>
          <w:lang w:bidi="ar-EG"/>
        </w:rPr>
        <w:t xml:space="preserve">الفصل الأول: </w:t>
      </w:r>
      <w:r w:rsidRPr="001B281E">
        <w:rPr>
          <w:rFonts w:ascii="Times New Roman" w:hAnsi="Times New Roman" w:cs="Simplified Arabic"/>
          <w:b/>
          <w:bCs/>
          <w:sz w:val="24"/>
          <w:szCs w:val="28"/>
          <w:u w:val="single"/>
          <w:rtl/>
          <w:lang w:bidi="ar-EG"/>
        </w:rPr>
        <w:t xml:space="preserve"> القيادة التحويلية</w:t>
      </w:r>
    </w:p>
    <w:p w14:paraId="45427BE8" w14:textId="77777777" w:rsidR="009737E9" w:rsidRPr="001B281E" w:rsidRDefault="009737E9"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المبحث الأول: مفهوم القيادة التحويلية</w:t>
      </w:r>
    </w:p>
    <w:p w14:paraId="463B424C" w14:textId="4FD30D5D"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تعريف القيادة التحويلية</w:t>
      </w:r>
    </w:p>
    <w:p w14:paraId="13DB479D" w14:textId="5F5D4CD8"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تطور مفهوم القيادة في الفكر الإداري</w:t>
      </w:r>
    </w:p>
    <w:p w14:paraId="4AF42A57" w14:textId="29E4DE42"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الفرق بين القيادة التحويلية وأنماط القيادة الأخرى</w:t>
      </w:r>
    </w:p>
    <w:p w14:paraId="3E24F5A1" w14:textId="4C2F4E16" w:rsidR="009737E9" w:rsidRPr="001B281E" w:rsidRDefault="009737E9"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المبحث الثاني: أبعاد القيادة التحويلية</w:t>
      </w:r>
    </w:p>
    <w:p w14:paraId="533BFAAE" w14:textId="0192B2C0"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التأثير المثالي (</w:t>
      </w:r>
      <w:r w:rsidRPr="001B281E">
        <w:rPr>
          <w:rFonts w:ascii="Times New Roman" w:hAnsi="Times New Roman" w:cs="Simplified Arabic"/>
          <w:sz w:val="24"/>
          <w:szCs w:val="28"/>
          <w:lang w:bidi="ar-EG"/>
        </w:rPr>
        <w:t>Idealized Influence</w:t>
      </w:r>
      <w:r w:rsidRPr="001B281E">
        <w:rPr>
          <w:rFonts w:ascii="Times New Roman" w:hAnsi="Times New Roman" w:cs="Simplified Arabic"/>
          <w:sz w:val="24"/>
          <w:szCs w:val="28"/>
          <w:rtl/>
          <w:lang w:bidi="ar-EG"/>
        </w:rPr>
        <w:t>)</w:t>
      </w:r>
    </w:p>
    <w:p w14:paraId="66664EC4" w14:textId="62B3AAB1"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التحفيز الإلهامي (</w:t>
      </w:r>
      <w:r w:rsidRPr="001B281E">
        <w:rPr>
          <w:rFonts w:ascii="Times New Roman" w:hAnsi="Times New Roman" w:cs="Simplified Arabic"/>
          <w:sz w:val="24"/>
          <w:szCs w:val="28"/>
          <w:lang w:bidi="ar-EG"/>
        </w:rPr>
        <w:t>Inspirational Motivation</w:t>
      </w:r>
      <w:r w:rsidRPr="001B281E">
        <w:rPr>
          <w:rFonts w:ascii="Times New Roman" w:hAnsi="Times New Roman" w:cs="Simplified Arabic"/>
          <w:sz w:val="24"/>
          <w:szCs w:val="28"/>
          <w:rtl/>
          <w:lang w:bidi="ar-EG"/>
        </w:rPr>
        <w:t>)</w:t>
      </w:r>
    </w:p>
    <w:p w14:paraId="5E68434B" w14:textId="570E1DDE"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الاستثارة الفكرية (</w:t>
      </w:r>
      <w:r w:rsidRPr="001B281E">
        <w:rPr>
          <w:rFonts w:ascii="Times New Roman" w:hAnsi="Times New Roman" w:cs="Simplified Arabic"/>
          <w:sz w:val="24"/>
          <w:szCs w:val="28"/>
          <w:lang w:bidi="ar-EG"/>
        </w:rPr>
        <w:t>Intellectual Stimulation</w:t>
      </w:r>
      <w:r w:rsidRPr="001B281E">
        <w:rPr>
          <w:rFonts w:ascii="Times New Roman" w:hAnsi="Times New Roman" w:cs="Simplified Arabic"/>
          <w:sz w:val="24"/>
          <w:szCs w:val="28"/>
          <w:rtl/>
          <w:lang w:bidi="ar-EG"/>
        </w:rPr>
        <w:t>)</w:t>
      </w:r>
    </w:p>
    <w:p w14:paraId="218A5A3F" w14:textId="2EF9C8D5"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الاعتبار الفردي (</w:t>
      </w:r>
      <w:r w:rsidRPr="001B281E">
        <w:rPr>
          <w:rFonts w:ascii="Times New Roman" w:hAnsi="Times New Roman" w:cs="Simplified Arabic"/>
          <w:sz w:val="24"/>
          <w:szCs w:val="28"/>
          <w:lang w:bidi="ar-EG"/>
        </w:rPr>
        <w:t>Individualized Consideration</w:t>
      </w:r>
      <w:r w:rsidRPr="001B281E">
        <w:rPr>
          <w:rFonts w:ascii="Times New Roman" w:hAnsi="Times New Roman" w:cs="Simplified Arabic"/>
          <w:sz w:val="24"/>
          <w:szCs w:val="28"/>
          <w:rtl/>
          <w:lang w:bidi="ar-EG"/>
        </w:rPr>
        <w:t>)</w:t>
      </w:r>
    </w:p>
    <w:p w14:paraId="5D3FAC0F" w14:textId="24C2559A" w:rsidR="009737E9" w:rsidRPr="001B281E" w:rsidRDefault="009737E9"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المبحث الثالث: أهمية القيادة التحويلية في المؤسسات الحكومية</w:t>
      </w:r>
    </w:p>
    <w:p w14:paraId="398C11D5" w14:textId="382CFD4B"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دور القيادة التحويلية في تحقيق رؤية المملكة 2030</w:t>
      </w:r>
    </w:p>
    <w:p w14:paraId="6559A8CF" w14:textId="619F398B"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أثر القيادة التحويلية في تحسين الأداء المؤسسي</w:t>
      </w:r>
    </w:p>
    <w:p w14:paraId="1B3468E9" w14:textId="2EF9F191"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نماذج قيادية تحويلية في وزارة الصحة السعودية</w:t>
      </w:r>
    </w:p>
    <w:p w14:paraId="31078D36" w14:textId="0E33740E" w:rsidR="009737E9" w:rsidRPr="001B281E" w:rsidRDefault="007613FA" w:rsidP="001B281E">
      <w:pPr>
        <w:spacing w:after="120" w:line="240" w:lineRule="auto"/>
        <w:ind w:firstLine="284"/>
        <w:rPr>
          <w:rFonts w:ascii="Times New Roman" w:hAnsi="Times New Roman" w:cs="Simplified Arabic"/>
          <w:b/>
          <w:bCs/>
          <w:sz w:val="24"/>
          <w:szCs w:val="28"/>
          <w:u w:val="single"/>
          <w:rtl/>
          <w:lang w:bidi="ar-EG"/>
        </w:rPr>
      </w:pPr>
      <w:r w:rsidRPr="001B281E">
        <w:rPr>
          <w:rFonts w:ascii="Times New Roman" w:hAnsi="Times New Roman" w:cs="Simplified Arabic" w:hint="cs"/>
          <w:b/>
          <w:bCs/>
          <w:sz w:val="24"/>
          <w:szCs w:val="28"/>
          <w:u w:val="single"/>
          <w:rtl/>
          <w:lang w:bidi="ar-EG"/>
        </w:rPr>
        <w:t>الفصل</w:t>
      </w:r>
      <w:r w:rsidR="009737E9" w:rsidRPr="001B281E">
        <w:rPr>
          <w:rFonts w:ascii="Times New Roman" w:hAnsi="Times New Roman" w:cs="Simplified Arabic"/>
          <w:b/>
          <w:bCs/>
          <w:sz w:val="24"/>
          <w:szCs w:val="28"/>
          <w:u w:val="single"/>
          <w:rtl/>
          <w:lang w:bidi="ar-EG"/>
        </w:rPr>
        <w:t xml:space="preserve"> الثاني: أداء الموظفين</w:t>
      </w:r>
    </w:p>
    <w:p w14:paraId="51BD653A" w14:textId="3F9AA795" w:rsidR="009737E9" w:rsidRPr="001B281E" w:rsidRDefault="009737E9"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المبحث الأول: مفهوم الأداء الوظيفي</w:t>
      </w:r>
    </w:p>
    <w:p w14:paraId="03AF89B2" w14:textId="5F8C406A"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تعريف الأداء وأبعاده الإدارية والسلوكية</w:t>
      </w:r>
    </w:p>
    <w:p w14:paraId="04EDE3E0" w14:textId="6EA9509C"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أهمية الأداء في المنظمات الحكومية</w:t>
      </w:r>
    </w:p>
    <w:p w14:paraId="341989C2" w14:textId="58FEE817" w:rsidR="009737E9" w:rsidRPr="001B281E" w:rsidRDefault="009737E9"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المبحث الثاني: أبعاد الأداء الوظيفي</w:t>
      </w:r>
    </w:p>
    <w:p w14:paraId="2C74A7B0" w14:textId="3D4D48B5"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جودة الأداء</w:t>
      </w:r>
    </w:p>
    <w:p w14:paraId="69D9A270" w14:textId="51C6C88A"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lastRenderedPageBreak/>
        <w:t>كمية الإنجاز</w:t>
      </w:r>
    </w:p>
    <w:p w14:paraId="0561CB11" w14:textId="34350090"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الالتزام بالأنظمة والتعليمات</w:t>
      </w:r>
    </w:p>
    <w:p w14:paraId="1515B9D1" w14:textId="3E5BB0FF"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المبادرة والابتكار</w:t>
      </w:r>
    </w:p>
    <w:p w14:paraId="22CBA3F6" w14:textId="003905F1"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التعاون والعمل الجماعي</w:t>
      </w:r>
    </w:p>
    <w:p w14:paraId="20355F35" w14:textId="3F9353DA" w:rsidR="009737E9" w:rsidRPr="001B281E" w:rsidRDefault="009737E9" w:rsidP="001B281E">
      <w:pPr>
        <w:spacing w:after="120" w:line="240" w:lineRule="auto"/>
        <w:ind w:firstLine="284"/>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المبحث الثالث: العوامل المؤثرة في أداء الموظفين</w:t>
      </w:r>
    </w:p>
    <w:p w14:paraId="18944E5C" w14:textId="533C85EC"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القيادة ودورها في تحسين الأداء</w:t>
      </w:r>
    </w:p>
    <w:p w14:paraId="61A1AC2B" w14:textId="26AC3F1D"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التحفيز والرضا الوظيفي</w:t>
      </w:r>
    </w:p>
    <w:p w14:paraId="2953A754" w14:textId="6A9B95C2"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بيئة العمل والدعم المؤسسي</w:t>
      </w:r>
    </w:p>
    <w:p w14:paraId="094717E9" w14:textId="72C8FCF3" w:rsidR="009737E9" w:rsidRPr="001B281E" w:rsidRDefault="009737E9" w:rsidP="001B281E">
      <w:pPr>
        <w:pStyle w:val="ListParagraph"/>
        <w:numPr>
          <w:ilvl w:val="0"/>
          <w:numId w:val="22"/>
        </w:numPr>
        <w:spacing w:after="120" w:line="240" w:lineRule="auto"/>
        <w:ind w:left="0" w:firstLine="284"/>
        <w:contextualSpacing w:val="0"/>
        <w:rPr>
          <w:rFonts w:ascii="Times New Roman" w:hAnsi="Times New Roman" w:cs="Simplified Arabic"/>
          <w:sz w:val="24"/>
          <w:szCs w:val="28"/>
          <w:lang w:bidi="ar-EG"/>
        </w:rPr>
      </w:pPr>
      <w:r w:rsidRPr="001B281E">
        <w:rPr>
          <w:rFonts w:ascii="Times New Roman" w:hAnsi="Times New Roman" w:cs="Simplified Arabic"/>
          <w:sz w:val="24"/>
          <w:szCs w:val="28"/>
          <w:rtl/>
          <w:lang w:bidi="ar-EG"/>
        </w:rPr>
        <w:t>التدريب والتطوير المهني</w:t>
      </w:r>
    </w:p>
    <w:p w14:paraId="7E92A89B"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673D7C50"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3CD6E959"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1BC2BE78"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1911D1D8"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5BAC138C"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7376D805"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314A22D1"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04266E17"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515A2ABE"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0B269252"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61C7F85A"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4F8F871C"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503F2506"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217C2794"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33072EC9"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359A9C94"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07759F27"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46675649" w14:textId="77777777" w:rsidR="009737E9" w:rsidRPr="001B281E" w:rsidRDefault="009737E9" w:rsidP="001B281E">
      <w:pPr>
        <w:spacing w:after="120" w:line="240" w:lineRule="auto"/>
        <w:ind w:firstLine="284"/>
        <w:rPr>
          <w:rFonts w:ascii="Times New Roman" w:hAnsi="Times New Roman" w:cs="Simplified Arabic"/>
          <w:sz w:val="24"/>
          <w:szCs w:val="28"/>
          <w:rtl/>
          <w:lang w:bidi="ar-EG"/>
        </w:rPr>
      </w:pPr>
    </w:p>
    <w:p w14:paraId="296D7219" w14:textId="02C2558D" w:rsidR="009737E9" w:rsidRPr="00D94D43" w:rsidRDefault="0059162B" w:rsidP="00D94D43">
      <w:pPr>
        <w:pStyle w:val="Heading1"/>
        <w:spacing w:before="0" w:after="120" w:line="240" w:lineRule="auto"/>
        <w:jc w:val="center"/>
        <w:rPr>
          <w:rFonts w:ascii="Times New Roman" w:hAnsi="Times New Roman" w:cs="Simplified Arabic"/>
          <w:b/>
          <w:bCs/>
          <w:color w:val="000000" w:themeColor="text1"/>
          <w:kern w:val="0"/>
          <w:szCs w:val="36"/>
          <w:rtl/>
          <w:lang w:bidi="ar-EG"/>
          <w14:ligatures w14:val="none"/>
        </w:rPr>
      </w:pPr>
      <w:bookmarkStart w:id="5" w:name="_Toc213482222"/>
      <w:r>
        <w:rPr>
          <w:rFonts w:ascii="Times New Roman" w:hAnsi="Times New Roman" w:cs="Simplified Arabic"/>
          <w:b/>
          <w:bCs/>
          <w:color w:val="000000" w:themeColor="text1"/>
          <w:kern w:val="0"/>
          <w:szCs w:val="36"/>
          <w:lang w:bidi="ar-EG"/>
          <w14:ligatures w14:val="none"/>
        </w:rPr>
        <w:t>1-2</w:t>
      </w:r>
      <w:r w:rsidR="00991B63" w:rsidRPr="00D94D43">
        <w:rPr>
          <w:rFonts w:ascii="Times New Roman" w:hAnsi="Times New Roman" w:cs="Simplified Arabic" w:hint="cs"/>
          <w:b/>
          <w:bCs/>
          <w:color w:val="000000" w:themeColor="text1"/>
          <w:kern w:val="0"/>
          <w:szCs w:val="36"/>
          <w:rtl/>
          <w:lang w:bidi="ar-EG"/>
          <w14:ligatures w14:val="none"/>
        </w:rPr>
        <w:t xml:space="preserve"> </w:t>
      </w:r>
      <w:r w:rsidR="009737E9" w:rsidRPr="00D94D43">
        <w:rPr>
          <w:rFonts w:ascii="Times New Roman" w:hAnsi="Times New Roman" w:cs="Simplified Arabic" w:hint="cs"/>
          <w:b/>
          <w:bCs/>
          <w:color w:val="000000" w:themeColor="text1"/>
          <w:kern w:val="0"/>
          <w:szCs w:val="36"/>
          <w:rtl/>
          <w:lang w:bidi="ar-EG"/>
          <w14:ligatures w14:val="none"/>
        </w:rPr>
        <w:t xml:space="preserve">الفصل الأول: </w:t>
      </w:r>
      <w:r w:rsidR="009737E9" w:rsidRPr="00D94D43">
        <w:rPr>
          <w:rFonts w:ascii="Times New Roman" w:hAnsi="Times New Roman" w:cs="Simplified Arabic"/>
          <w:b/>
          <w:bCs/>
          <w:color w:val="000000" w:themeColor="text1"/>
          <w:kern w:val="0"/>
          <w:szCs w:val="36"/>
          <w:rtl/>
          <w:lang w:bidi="ar-EG"/>
          <w14:ligatures w14:val="none"/>
        </w:rPr>
        <w:t>القيادة التحويلية</w:t>
      </w:r>
      <w:bookmarkEnd w:id="5"/>
    </w:p>
    <w:p w14:paraId="5DCD561D" w14:textId="58A380BA" w:rsidR="009737E9" w:rsidRPr="001B281E" w:rsidRDefault="009737E9" w:rsidP="00D94D4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ت</w:t>
      </w:r>
      <w:r w:rsidRPr="001B281E">
        <w:rPr>
          <w:rFonts w:ascii="Times New Roman" w:hAnsi="Times New Roman" w:cs="Simplified Arabic"/>
          <w:sz w:val="24"/>
          <w:szCs w:val="28"/>
          <w:rtl/>
          <w:lang w:bidi="ar-EG"/>
        </w:rPr>
        <w:t>عد القيادة التحويلية من أحدث أساليب القيادة التي ركزت عليها الدراسات الإدارية الحديثة، لما لها من دورٍ محوري في تحفيز العاملين وتحقيق التغيير الإيجابي داخل المنظمات. فهي لا تقتصر على إدارة الأفراد وتوجيههم نحو الأهداف، بل تتجاوز ذلك إلى إلهامهم، وتنمية قدراتهم، وبناء الثقة والالتزام لديهم تجاه المؤسسة. ويكتسب هذا النمط من القيادة أهمية خاصة في المؤسسات الحكومية، مثل وزارة الصحة السعودية، لما يتطلبه العمل فيها من قيادة قادرة على تطوير الأداء ومواكبة التحديات التنظيمية والإنسانية في بيئة العمل الصحي.</w:t>
      </w:r>
    </w:p>
    <w:p w14:paraId="5CACCB7D" w14:textId="5C70FF8B" w:rsidR="00E547A3" w:rsidRPr="00BF3BF9" w:rsidRDefault="00991B63" w:rsidP="00BF3BF9">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sidRPr="00BF3BF9">
        <w:rPr>
          <w:rFonts w:ascii="Times New Roman" w:hAnsi="Times New Roman" w:cs="Simplified Arabic" w:hint="cs"/>
          <w:b/>
          <w:bCs/>
          <w:kern w:val="0"/>
          <w:sz w:val="28"/>
          <w:szCs w:val="32"/>
          <w:rtl/>
          <w:lang w:bidi="ar-EG"/>
          <w14:ligatures w14:val="none"/>
        </w:rPr>
        <w:t>(</w:t>
      </w:r>
      <w:r w:rsidR="00BF3BF9">
        <w:rPr>
          <w:rFonts w:ascii="Times New Roman" w:hAnsi="Times New Roman" w:cs="Simplified Arabic"/>
          <w:b/>
          <w:bCs/>
          <w:kern w:val="0"/>
          <w:sz w:val="28"/>
          <w:szCs w:val="32"/>
          <w:lang w:bidi="ar-EG"/>
          <w14:ligatures w14:val="none"/>
        </w:rPr>
        <w:t>1</w:t>
      </w:r>
      <w:r w:rsidRPr="00BF3BF9">
        <w:rPr>
          <w:rFonts w:ascii="Times New Roman" w:hAnsi="Times New Roman" w:cs="Simplified Arabic" w:hint="cs"/>
          <w:b/>
          <w:bCs/>
          <w:kern w:val="0"/>
          <w:sz w:val="28"/>
          <w:szCs w:val="32"/>
          <w:rtl/>
          <w:lang w:bidi="ar-EG"/>
          <w14:ligatures w14:val="none"/>
        </w:rPr>
        <w:t xml:space="preserve">) </w:t>
      </w:r>
      <w:r w:rsidR="00E547A3" w:rsidRPr="00BF3BF9">
        <w:rPr>
          <w:rFonts w:ascii="Times New Roman" w:hAnsi="Times New Roman" w:cs="Simplified Arabic"/>
          <w:b/>
          <w:bCs/>
          <w:kern w:val="0"/>
          <w:sz w:val="28"/>
          <w:szCs w:val="32"/>
          <w:rtl/>
          <w:lang w:bidi="ar-EG"/>
          <w14:ligatures w14:val="none"/>
        </w:rPr>
        <w:t>المبحث الأول: مفهوم القيادة التحويلية</w:t>
      </w:r>
    </w:p>
    <w:p w14:paraId="0E52D4C8" w14:textId="77777777" w:rsidR="00E547A3" w:rsidRPr="001B281E" w:rsidRDefault="00E547A3"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تعريف القيادة التحويلية</w:t>
      </w:r>
    </w:p>
    <w:p w14:paraId="57F29F92" w14:textId="77777777" w:rsidR="00E547A3" w:rsidRPr="001B281E" w:rsidRDefault="00E547A3"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القيادة التحويلية </w:t>
      </w:r>
      <w:r w:rsidRPr="001B281E">
        <w:rPr>
          <w:rFonts w:ascii="Times New Roman" w:hAnsi="Times New Roman" w:cs="Simplified Arabic" w:hint="cs"/>
          <w:sz w:val="24"/>
          <w:szCs w:val="28"/>
          <w:rtl/>
          <w:lang w:bidi="ar-EG"/>
        </w:rPr>
        <w:t>هي</w:t>
      </w:r>
      <w:r w:rsidRPr="001B281E">
        <w:rPr>
          <w:rFonts w:ascii="Times New Roman" w:hAnsi="Times New Roman" w:cs="Simplified Arabic"/>
          <w:sz w:val="24"/>
          <w:szCs w:val="28"/>
          <w:rtl/>
          <w:lang w:bidi="ar-EG"/>
        </w:rPr>
        <w:t xml:space="preserve"> أسلوب قيادي يُحوّل الطريقة التي يفكِّر بها الأتباع من مجرد تنفيذ الأوامر إلى مشاركة فاعلة في الرؤية والأهداف التنظيمية، حيث يُحسِّن القائد مستوى وعيهم بالأمور المهمة، ويحفّزهم لتجاوز مصالحهم الشخصية من أجل مصلحة الجماعة أو المنظمة (</w:t>
      </w:r>
      <w:r w:rsidRPr="001B281E">
        <w:rPr>
          <w:rFonts w:ascii="Times New Roman" w:hAnsi="Times New Roman" w:cs="Simplified Arabic"/>
          <w:sz w:val="24"/>
          <w:szCs w:val="28"/>
          <w:lang w:bidi="ar-EG"/>
        </w:rPr>
        <w:t>Bass &amp; Avolio, 1994</w:t>
      </w:r>
      <w:r w:rsidRPr="001B281E">
        <w:rPr>
          <w:rFonts w:ascii="Times New Roman" w:hAnsi="Times New Roman" w:cs="Simplified Arabic"/>
          <w:sz w:val="24"/>
          <w:szCs w:val="28"/>
          <w:rtl/>
          <w:lang w:bidi="ar-EG"/>
        </w:rPr>
        <w:t>)</w:t>
      </w:r>
      <w:r w:rsidRPr="001B281E">
        <w:rPr>
          <w:rFonts w:ascii="Times New Roman" w:hAnsi="Times New Roman" w:cs="Simplified Arabic" w:hint="cs"/>
          <w:sz w:val="24"/>
          <w:szCs w:val="28"/>
          <w:rtl/>
          <w:lang w:bidi="ar-EG"/>
        </w:rPr>
        <w:t>.</w:t>
      </w:r>
    </w:p>
    <w:p w14:paraId="03F95B63" w14:textId="0326E99B" w:rsidR="00E547A3" w:rsidRPr="001B281E" w:rsidRDefault="00E547A3" w:rsidP="00BF3BF9">
      <w:pPr>
        <w:spacing w:after="120" w:line="240" w:lineRule="auto"/>
        <w:ind w:firstLine="284"/>
        <w:jc w:val="both"/>
        <w:rPr>
          <w:rFonts w:ascii="Times New Roman" w:hAnsi="Times New Roman" w:cs="Simplified Arabic"/>
          <w:b/>
          <w:bCs/>
          <w:sz w:val="24"/>
          <w:szCs w:val="28"/>
          <w:rtl/>
          <w:lang w:bidi="ar-EG"/>
        </w:rPr>
      </w:pPr>
      <w:r w:rsidRPr="001B281E">
        <w:rPr>
          <w:rFonts w:ascii="Times New Roman" w:hAnsi="Times New Roman" w:cs="Simplified Arabic"/>
          <w:sz w:val="24"/>
          <w:szCs w:val="28"/>
          <w:rtl/>
          <w:lang w:bidi="ar-EG"/>
        </w:rPr>
        <w:t xml:space="preserve"> وتُعرِّف القيادة التحويلية بأنها </w:t>
      </w:r>
      <w:r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عملية يقوم فيها القائد باستخدام تأثيره لنقل الأتباع إلى مستويات أعلى من الأداء والتحفيز الأخلاقي، من خلال إلهامهم وتحفيزهم فكريًا، مع إعطاء اعتبار فردي لكل منهم، بما يُمكّنهم من تحقيق إمكاناتهم الكاملة</w:t>
      </w:r>
      <w:r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w:t>
      </w:r>
      <w:r w:rsidRPr="001B281E">
        <w:rPr>
          <w:rFonts w:ascii="Times New Roman" w:hAnsi="Times New Roman" w:cs="Simplified Arabic"/>
          <w:sz w:val="24"/>
          <w:szCs w:val="28"/>
          <w:lang w:bidi="ar-EG"/>
        </w:rPr>
        <w:t>Bass, 1990; Bass &amp; Avolio, 1994</w:t>
      </w:r>
      <w:r w:rsidRPr="001B281E">
        <w:rPr>
          <w:rFonts w:ascii="Times New Roman" w:hAnsi="Times New Roman" w:cs="Simplified Arabic"/>
          <w:sz w:val="24"/>
          <w:szCs w:val="28"/>
          <w:rtl/>
          <w:lang w:bidi="ar-EG"/>
        </w:rPr>
        <w:t>)</w:t>
      </w:r>
      <w:r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كما ترتبط القيادة التحويلية بقيم مثل النزاهة، والثقة، والالتزام، والرؤية المستقبلية، إذ يرى القائد التحويلي أن دوره لا يقتصر على الإدارة اليومية، بل على إحداث تغيير إيجابي مستدام في ثقافة وسلوك المنظمة وأفرادها.</w:t>
      </w:r>
    </w:p>
    <w:p w14:paraId="4A274FCA" w14:textId="3EACC2C7" w:rsidR="00611253" w:rsidRPr="001B281E" w:rsidRDefault="00E547A3"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تطور مفهوم القيادة في الفكر الإداري</w:t>
      </w:r>
    </w:p>
    <w:p w14:paraId="0EDD2E24" w14:textId="04B91D85" w:rsidR="00611253" w:rsidRPr="001B281E" w:rsidRDefault="00611253"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شهد مفهوم القيادة تطورًا ملحوظًا مع تطور الفكر الإداري، وانتقل من نظرة تقليدية تركز على الصفات الفردية للقائد إلى نماذج أكثر تعقيدًا تركّز على السلوك، العلاقات، المواقف، والأثر التنظيمي.</w:t>
      </w:r>
    </w:p>
    <w:p w14:paraId="563FDF30" w14:textId="1E5382F3" w:rsidR="00611253" w:rsidRPr="001B281E" w:rsidRDefault="00611253"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في المراحل الأولى، كان التركيز على نظرية الصفات (</w:t>
      </w:r>
      <w:r w:rsidRPr="001B281E">
        <w:rPr>
          <w:rFonts w:ascii="Times New Roman" w:hAnsi="Times New Roman" w:cs="Simplified Arabic"/>
          <w:sz w:val="24"/>
          <w:szCs w:val="28"/>
          <w:lang w:bidi="ar-EG"/>
        </w:rPr>
        <w:t>Trait Theory</w:t>
      </w:r>
      <w:r w:rsidRPr="001B281E">
        <w:rPr>
          <w:rFonts w:ascii="Times New Roman" w:hAnsi="Times New Roman" w:cs="Simplified Arabic"/>
          <w:sz w:val="24"/>
          <w:szCs w:val="28"/>
          <w:rtl/>
          <w:lang w:bidi="ar-EG"/>
        </w:rPr>
        <w:t>)، التي ترى أن القائد يُولَد بصفات مميزة تميّزه عن الآخرين، مثل الشجاعة، الكاريزما، الذكاء، والحكمة</w:t>
      </w:r>
      <w:r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ثم ظهر اتجاه السلطة الرسمية (</w:t>
      </w:r>
      <w:r w:rsidRPr="001B281E">
        <w:rPr>
          <w:rFonts w:ascii="Times New Roman" w:hAnsi="Times New Roman" w:cs="Simplified Arabic"/>
          <w:sz w:val="24"/>
          <w:szCs w:val="28"/>
          <w:lang w:bidi="ar-EG"/>
        </w:rPr>
        <w:t>Authority-Based Views</w:t>
      </w:r>
      <w:r w:rsidRPr="001B281E">
        <w:rPr>
          <w:rFonts w:ascii="Times New Roman" w:hAnsi="Times New Roman" w:cs="Simplified Arabic"/>
          <w:sz w:val="24"/>
          <w:szCs w:val="28"/>
          <w:rtl/>
          <w:lang w:bidi="ar-EG"/>
        </w:rPr>
        <w:t xml:space="preserve">) الذي ربط القيادة بالسلطة الممنوحة رسميًا في المؤسسة، مع الاعتقاد أن امتلاك السلطة هو ما يجعل الشخص قائدًا فعالًا. </w:t>
      </w:r>
    </w:p>
    <w:p w14:paraId="26F2869B" w14:textId="77777777" w:rsidR="00611253" w:rsidRPr="001B281E" w:rsidRDefault="00611253"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lastRenderedPageBreak/>
        <w:t>لاحقًا، ظهرت المدرسة السلوكية (</w:t>
      </w:r>
      <w:r w:rsidRPr="001B281E">
        <w:rPr>
          <w:rFonts w:ascii="Times New Roman" w:hAnsi="Times New Roman" w:cs="Simplified Arabic"/>
          <w:sz w:val="24"/>
          <w:szCs w:val="28"/>
          <w:lang w:bidi="ar-EG"/>
        </w:rPr>
        <w:t>Behavioral Theory</w:t>
      </w:r>
      <w:r w:rsidRPr="001B281E">
        <w:rPr>
          <w:rFonts w:ascii="Times New Roman" w:hAnsi="Times New Roman" w:cs="Simplified Arabic"/>
          <w:sz w:val="24"/>
          <w:szCs w:val="28"/>
          <w:rtl/>
          <w:lang w:bidi="ar-EG"/>
        </w:rPr>
        <w:t xml:space="preserve">) التي اعتبرت أن المهارات والسلوكيات القابلة للتعلّم أهم من السمات الفطرية، حيث يُمكن دراسة تصرفات القادة، أنماط تفاعلهم مع المرؤوسين، وكيفية اتخاذهم للقرارات. </w:t>
      </w:r>
    </w:p>
    <w:p w14:paraId="3DC6A971" w14:textId="77777777" w:rsidR="00611253" w:rsidRPr="001B281E" w:rsidRDefault="00611253"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ثم تطوّرت النظريات الموقفية (</w:t>
      </w:r>
      <w:r w:rsidRPr="001B281E">
        <w:rPr>
          <w:rFonts w:ascii="Times New Roman" w:hAnsi="Times New Roman" w:cs="Simplified Arabic"/>
          <w:sz w:val="24"/>
          <w:szCs w:val="28"/>
          <w:lang w:bidi="ar-EG"/>
        </w:rPr>
        <w:t>Contingency Theories</w:t>
      </w:r>
      <w:r w:rsidRPr="001B281E">
        <w:rPr>
          <w:rFonts w:ascii="Times New Roman" w:hAnsi="Times New Roman" w:cs="Simplified Arabic"/>
          <w:sz w:val="24"/>
          <w:szCs w:val="28"/>
          <w:rtl/>
          <w:lang w:bidi="ar-EG"/>
        </w:rPr>
        <w:t xml:space="preserve">) التي تفترض أن فعالية القيادة تعتمد على مدى ملاءمة أسلوب القائد مع الظروف المحيطة: مثل حجم المؤسسة، ثقافة العمل، درجة الاستقلالية للموظفين، والتحديات التي تواجهها المنظمة. </w:t>
      </w:r>
    </w:p>
    <w:p w14:paraId="576970D0" w14:textId="3019CEC7" w:rsidR="00611253" w:rsidRPr="001B281E" w:rsidRDefault="00611253"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ومع تطور البحوث، ظهر التركيز على القيادة التحويلية (</w:t>
      </w:r>
      <w:r w:rsidRPr="001B281E">
        <w:rPr>
          <w:rFonts w:ascii="Times New Roman" w:hAnsi="Times New Roman" w:cs="Simplified Arabic"/>
          <w:sz w:val="24"/>
          <w:szCs w:val="28"/>
          <w:lang w:bidi="ar-EG"/>
        </w:rPr>
        <w:t>Transformational Leadership</w:t>
      </w:r>
      <w:r w:rsidRPr="001B281E">
        <w:rPr>
          <w:rFonts w:ascii="Times New Roman" w:hAnsi="Times New Roman" w:cs="Simplified Arabic"/>
          <w:sz w:val="24"/>
          <w:szCs w:val="28"/>
          <w:rtl/>
          <w:lang w:bidi="ar-EG"/>
        </w:rPr>
        <w:t xml:space="preserve">) الذي طرحه </w:t>
      </w:r>
      <w:r w:rsidRPr="001B281E">
        <w:rPr>
          <w:rFonts w:ascii="Times New Roman" w:hAnsi="Times New Roman" w:cs="Simplified Arabic"/>
          <w:sz w:val="24"/>
          <w:szCs w:val="28"/>
          <w:lang w:bidi="ar-EG"/>
        </w:rPr>
        <w:t>James V. Downton</w:t>
      </w:r>
      <w:r w:rsidRPr="001B281E">
        <w:rPr>
          <w:rFonts w:ascii="Times New Roman" w:hAnsi="Times New Roman" w:cs="Simplified Arabic"/>
          <w:sz w:val="24"/>
          <w:szCs w:val="28"/>
          <w:rtl/>
          <w:lang w:bidi="ar-EG"/>
        </w:rPr>
        <w:t xml:space="preserve"> أولًا، وتبناه </w:t>
      </w:r>
      <w:r w:rsidRPr="001B281E">
        <w:rPr>
          <w:rFonts w:ascii="Times New Roman" w:hAnsi="Times New Roman" w:cs="Simplified Arabic"/>
          <w:sz w:val="24"/>
          <w:szCs w:val="28"/>
          <w:lang w:bidi="ar-EG"/>
        </w:rPr>
        <w:t>James MacGregor Burns</w:t>
      </w:r>
      <w:r w:rsidRPr="001B281E">
        <w:rPr>
          <w:rFonts w:ascii="Times New Roman" w:hAnsi="Times New Roman" w:cs="Simplified Arabic"/>
          <w:sz w:val="24"/>
          <w:szCs w:val="28"/>
          <w:rtl/>
          <w:lang w:bidi="ar-EG"/>
        </w:rPr>
        <w:t xml:space="preserve"> عام </w:t>
      </w:r>
      <w:r w:rsidR="00BF3BF9">
        <w:rPr>
          <w:rFonts w:ascii="Times New Roman" w:hAnsi="Times New Roman" w:cs="Simplified Arabic"/>
          <w:sz w:val="24"/>
          <w:szCs w:val="28"/>
          <w:lang w:bidi="ar-EG"/>
        </w:rPr>
        <w:t>1978</w:t>
      </w:r>
      <w:r w:rsidRPr="001B281E">
        <w:rPr>
          <w:rFonts w:ascii="Times New Roman" w:hAnsi="Times New Roman" w:cs="Simplified Arabic"/>
          <w:sz w:val="24"/>
          <w:szCs w:val="28"/>
          <w:rtl/>
          <w:lang w:bidi="ar-EG"/>
        </w:rPr>
        <w:t xml:space="preserve">، ثم توسَّع من خلال أعمال </w:t>
      </w:r>
      <w:r w:rsidRPr="001B281E">
        <w:rPr>
          <w:rFonts w:ascii="Times New Roman" w:hAnsi="Times New Roman" w:cs="Simplified Arabic"/>
          <w:sz w:val="24"/>
          <w:szCs w:val="28"/>
          <w:lang w:bidi="ar-EG"/>
        </w:rPr>
        <w:t>Bernard M. Bass</w:t>
      </w:r>
      <w:r w:rsidRPr="001B281E">
        <w:rPr>
          <w:rFonts w:ascii="Times New Roman" w:hAnsi="Times New Roman" w:cs="Simplified Arabic"/>
          <w:sz w:val="24"/>
          <w:szCs w:val="28"/>
          <w:rtl/>
          <w:lang w:bidi="ar-EG"/>
        </w:rPr>
        <w:t xml:space="preserve">، إذ تحولت الدراسة من القيادة كسلطة أو تحفيز مادي فقط، إلى القيادة التي تؤثر على القيم، الوعي، الدافعية الداخلية، وتطوير الأتباع لتجاوز مصالحهم الذاتية نحو المصلحة الجماعية أو المؤسسة. </w:t>
      </w:r>
    </w:p>
    <w:p w14:paraId="0322E0A7" w14:textId="77777777" w:rsidR="00E547A3" w:rsidRPr="001B281E" w:rsidRDefault="00E547A3"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الفرق بين القيادة التحويلية وأنماط القيادة الأخرى</w:t>
      </w:r>
    </w:p>
    <w:p w14:paraId="57C4DF28" w14:textId="511739A0" w:rsidR="00A23C92" w:rsidRPr="00A23C92" w:rsidRDefault="00A23C92" w:rsidP="00A23C92">
      <w:pPr>
        <w:spacing w:after="120" w:line="240" w:lineRule="auto"/>
        <w:ind w:firstLine="284"/>
        <w:jc w:val="lowKashida"/>
        <w:rPr>
          <w:rFonts w:ascii="Times New Roman" w:hAnsi="Times New Roman" w:cs="Simplified Arabic"/>
          <w:sz w:val="24"/>
          <w:szCs w:val="28"/>
          <w:rtl/>
          <w:lang w:bidi="ar-EG"/>
        </w:rPr>
      </w:pPr>
      <w:r>
        <w:rPr>
          <w:rFonts w:ascii="Times New Roman" w:hAnsi="Times New Roman" w:cs="Simplified Arabic" w:hint="cs"/>
          <w:sz w:val="24"/>
          <w:szCs w:val="28"/>
          <w:rtl/>
          <w:lang w:bidi="ar-EG"/>
        </w:rPr>
        <w:t>تعتبر</w:t>
      </w:r>
      <w:r w:rsidRPr="00A23C92">
        <w:rPr>
          <w:rFonts w:ascii="Times New Roman" w:hAnsi="Times New Roman" w:cs="Simplified Arabic"/>
          <w:sz w:val="24"/>
          <w:szCs w:val="28"/>
          <w:rtl/>
          <w:lang w:bidi="ar-EG"/>
        </w:rPr>
        <w:t xml:space="preserve"> القيادة التحويلية من أكثر أنماط القيادة الحديثة تأثيرًا في تنمية المؤسسات وتعزيز قدراتها، إذ تقوم على نقل الموظفين من مستوى الأداء التقليدي إلى مستوى أعلى يتسم بالابتكار والمبادرة والالتزام</w:t>
      </w:r>
      <w:r>
        <w:rPr>
          <w:rFonts w:ascii="Times New Roman" w:hAnsi="Times New Roman" w:cs="Simplified Arabic" w:hint="cs"/>
          <w:sz w:val="24"/>
          <w:szCs w:val="28"/>
          <w:rtl/>
          <w:lang w:bidi="ar-EG"/>
        </w:rPr>
        <w:t>،</w:t>
      </w:r>
      <w:r w:rsidRPr="00A23C92">
        <w:rPr>
          <w:rFonts w:ascii="Times New Roman" w:hAnsi="Times New Roman" w:cs="Simplified Arabic"/>
          <w:sz w:val="24"/>
          <w:szCs w:val="28"/>
          <w:rtl/>
          <w:lang w:bidi="ar-EG"/>
        </w:rPr>
        <w:t xml:space="preserve"> ويعود تميز هذا النمط القيادي إلى تركيزه على إحداث تغيير حقيقي في فكر وسلوك العاملين، بحيث لا يقتصر دورهم على تنفيذ التعليمات فحسب، بل يصبحون جزءًا فاعلًا ومؤثرًا في صياغة رؤية المنظمة وتحقيق أهدافها الاستراتيجية. فالقيادة التحويلية تهدف إلى بناء علاقة تفاعلية بين القائد والموظفين تقوم على الثقة، والاحترام المتبادل، والتأثير الأخلاقي، مما يجعل القائد نموذجًا يُحتذى به.</w:t>
      </w:r>
    </w:p>
    <w:p w14:paraId="63335AE9" w14:textId="72D8914B" w:rsidR="00A23C92" w:rsidRPr="00A23C92" w:rsidRDefault="00A23C92" w:rsidP="00A23C92">
      <w:pPr>
        <w:spacing w:after="120" w:line="240" w:lineRule="auto"/>
        <w:ind w:firstLine="284"/>
        <w:jc w:val="lowKashida"/>
        <w:rPr>
          <w:rFonts w:ascii="Times New Roman" w:hAnsi="Times New Roman" w:cs="Simplified Arabic"/>
          <w:sz w:val="24"/>
          <w:szCs w:val="28"/>
          <w:rtl/>
          <w:lang w:bidi="ar-EG"/>
        </w:rPr>
      </w:pPr>
      <w:r w:rsidRPr="00A23C92">
        <w:rPr>
          <w:rFonts w:ascii="Times New Roman" w:hAnsi="Times New Roman" w:cs="Simplified Arabic"/>
          <w:sz w:val="24"/>
          <w:szCs w:val="28"/>
          <w:rtl/>
          <w:lang w:bidi="ar-EG"/>
        </w:rPr>
        <w:t>وتتميز القيادة التحويلية بقدرتها على تحفيز الأفراد داخليًا من خلال تعزيز الحماس، وغرس الشعور بالرسالة المشتركة، ودفع الموظفين إلى تجاوز مصالحهم الشخصية من أجل المصلحة العامة</w:t>
      </w:r>
      <w:r>
        <w:rPr>
          <w:rFonts w:ascii="Times New Roman" w:hAnsi="Times New Roman" w:cs="Simplified Arabic" w:hint="cs"/>
          <w:sz w:val="24"/>
          <w:szCs w:val="28"/>
          <w:rtl/>
          <w:lang w:bidi="ar-EG"/>
        </w:rPr>
        <w:t>،</w:t>
      </w:r>
      <w:r w:rsidRPr="00A23C92">
        <w:rPr>
          <w:rFonts w:ascii="Times New Roman" w:hAnsi="Times New Roman" w:cs="Simplified Arabic"/>
          <w:sz w:val="24"/>
          <w:szCs w:val="28"/>
          <w:rtl/>
          <w:lang w:bidi="ar-EG"/>
        </w:rPr>
        <w:t xml:space="preserve"> فهي قيادة تُلهم وتُحفز قبل أن تُوجّه أو تُراقب، وتحرص على تمكين العاملين عبر منحهم الثقة والمساحة الكافية لاتخاذ القرارات، وتطوير مهاراتهم المهنية والفكرية</w:t>
      </w:r>
      <w:r>
        <w:rPr>
          <w:rFonts w:ascii="Times New Roman" w:hAnsi="Times New Roman" w:cs="Simplified Arabic" w:hint="cs"/>
          <w:sz w:val="24"/>
          <w:szCs w:val="28"/>
          <w:rtl/>
          <w:lang w:bidi="ar-EG"/>
        </w:rPr>
        <w:t>،</w:t>
      </w:r>
      <w:r w:rsidRPr="00A23C92">
        <w:rPr>
          <w:rFonts w:ascii="Times New Roman" w:hAnsi="Times New Roman" w:cs="Simplified Arabic"/>
          <w:sz w:val="24"/>
          <w:szCs w:val="28"/>
          <w:rtl/>
          <w:lang w:bidi="ar-EG"/>
        </w:rPr>
        <w:t xml:space="preserve"> وهذا التمكين يخلق بيئة عمل داعمة تشجع على الإبداع، وتفتح المجال أمام الأفكار الجديدة، وتعزز الشعور بالانتماء التنظيمي.</w:t>
      </w:r>
    </w:p>
    <w:p w14:paraId="0854C231" w14:textId="059A81B6" w:rsidR="00A23C92" w:rsidRPr="00A23C92" w:rsidRDefault="00A23C92" w:rsidP="00A23C92">
      <w:pPr>
        <w:spacing w:after="120" w:line="240" w:lineRule="auto"/>
        <w:ind w:firstLine="284"/>
        <w:jc w:val="lowKashida"/>
        <w:rPr>
          <w:rFonts w:ascii="Times New Roman" w:hAnsi="Times New Roman" w:cs="Simplified Arabic"/>
          <w:sz w:val="24"/>
          <w:szCs w:val="28"/>
          <w:rtl/>
          <w:lang w:bidi="ar-EG"/>
        </w:rPr>
      </w:pPr>
      <w:r w:rsidRPr="00A23C92">
        <w:rPr>
          <w:rFonts w:ascii="Times New Roman" w:hAnsi="Times New Roman" w:cs="Simplified Arabic"/>
          <w:sz w:val="24"/>
          <w:szCs w:val="28"/>
          <w:rtl/>
          <w:lang w:bidi="ar-EG"/>
        </w:rPr>
        <w:t>وفي المقابل، تعتمد بعض الأنماط القيادية الأخرى – مثل القيادة التبادلية – على مبادئ المكافأة والعقاب وربط الأداء بالحوافز المباشرة، وهي أساليب فعّالة في بعض الظروف لكنها تظل أقل قدرة على إحداث التغيير طويل المدى</w:t>
      </w:r>
      <w:r>
        <w:rPr>
          <w:rFonts w:ascii="Times New Roman" w:hAnsi="Times New Roman" w:cs="Simplified Arabic" w:hint="cs"/>
          <w:sz w:val="24"/>
          <w:szCs w:val="28"/>
          <w:rtl/>
          <w:lang w:bidi="ar-EG"/>
        </w:rPr>
        <w:t>،</w:t>
      </w:r>
      <w:r w:rsidRPr="00A23C92">
        <w:rPr>
          <w:rFonts w:ascii="Times New Roman" w:hAnsi="Times New Roman" w:cs="Simplified Arabic"/>
          <w:sz w:val="24"/>
          <w:szCs w:val="28"/>
          <w:rtl/>
          <w:lang w:bidi="ar-EG"/>
        </w:rPr>
        <w:t xml:space="preserve"> كما توجد أنماط تقليدية ترتكز على الرقابة الصارمة، والالتزام الحرفي بالتعليمات، والاعتماد على السلطة الرسمية أكثر من الاعتماد على التأثير أو الإلهام، مما يحد من قدرة الموظفين على الابتكار والتطوير. أما القيادة التحويلية، فتسعى إلى بناء ثقافة تنظيمية قائمة على التطوير المستمر، وتحويل التحديات إلى فرص للنمو.</w:t>
      </w:r>
    </w:p>
    <w:p w14:paraId="05B8E84C" w14:textId="77777777" w:rsidR="00C23916" w:rsidRDefault="00A23C92" w:rsidP="00C23916">
      <w:pPr>
        <w:spacing w:after="120" w:line="240" w:lineRule="auto"/>
        <w:ind w:firstLine="284"/>
        <w:jc w:val="lowKashida"/>
        <w:rPr>
          <w:rFonts w:ascii="Times New Roman" w:hAnsi="Times New Roman" w:cs="Simplified Arabic"/>
          <w:sz w:val="24"/>
          <w:szCs w:val="28"/>
          <w:rtl/>
          <w:lang w:bidi="ar-EG"/>
        </w:rPr>
      </w:pPr>
      <w:r w:rsidRPr="00A23C92">
        <w:rPr>
          <w:rFonts w:ascii="Times New Roman" w:hAnsi="Times New Roman" w:cs="Simplified Arabic"/>
          <w:sz w:val="24"/>
          <w:szCs w:val="28"/>
          <w:rtl/>
          <w:lang w:bidi="ar-EG"/>
        </w:rPr>
        <w:lastRenderedPageBreak/>
        <w:t>وتسهم القيادة التحويلية كذلك في تعزيز المرونة التنظيمية؛ إذ يعمل القائد التحويلي على تقييم بيئة العمل، واستشراف التغيرات المستقبلية، وتهيئة العاملين للتكيف معها من خلال التدريب والتوجيه والدعم النفسي والمهني</w:t>
      </w:r>
      <w:r w:rsidR="00C23916">
        <w:rPr>
          <w:rFonts w:ascii="Times New Roman" w:hAnsi="Times New Roman" w:cs="Simplified Arabic" w:hint="cs"/>
          <w:sz w:val="24"/>
          <w:szCs w:val="28"/>
          <w:rtl/>
          <w:lang w:bidi="ar-EG"/>
        </w:rPr>
        <w:t>،</w:t>
      </w:r>
      <w:r w:rsidRPr="00A23C92">
        <w:rPr>
          <w:rFonts w:ascii="Times New Roman" w:hAnsi="Times New Roman" w:cs="Simplified Arabic"/>
          <w:sz w:val="24"/>
          <w:szCs w:val="28"/>
          <w:rtl/>
          <w:lang w:bidi="ar-EG"/>
        </w:rPr>
        <w:t xml:space="preserve"> وبذلك يصبح الموظفون أكثر استعدادًا للتعامل مع المتغيرات، وأكثر قدرة على مواجهة الضغوط المهنية.</w:t>
      </w:r>
    </w:p>
    <w:p w14:paraId="04D35F06" w14:textId="7BC7DABF" w:rsidR="00611253" w:rsidRPr="001B281E" w:rsidRDefault="00A23C92" w:rsidP="00C23916">
      <w:pPr>
        <w:spacing w:after="120" w:line="240" w:lineRule="auto"/>
        <w:ind w:firstLine="284"/>
        <w:jc w:val="lowKashida"/>
        <w:rPr>
          <w:rFonts w:ascii="Times New Roman" w:hAnsi="Times New Roman" w:cs="Simplified Arabic"/>
          <w:sz w:val="24"/>
          <w:szCs w:val="28"/>
          <w:rtl/>
          <w:lang w:bidi="ar-EG"/>
        </w:rPr>
      </w:pPr>
      <w:r w:rsidRPr="00A23C92">
        <w:rPr>
          <w:rFonts w:ascii="Times New Roman" w:hAnsi="Times New Roman" w:cs="Simplified Arabic"/>
          <w:sz w:val="24"/>
          <w:szCs w:val="28"/>
          <w:rtl/>
          <w:lang w:bidi="ar-EG"/>
        </w:rPr>
        <w:t xml:space="preserve"> القيادة التحويلية لا تحقق نجاحها فقط من خلال التأثير على سلوك الموظفين، بل عبر خلق منظومة متكاملة من القيم والممارسات التي تُعزز الإبداع، وترفع مستوى الأداء، وتُسهم في تحقيق التميز المؤسسي</w:t>
      </w:r>
      <w:r w:rsidR="00C23916">
        <w:rPr>
          <w:rFonts w:ascii="Times New Roman" w:hAnsi="Times New Roman" w:cs="Simplified Arabic" w:hint="cs"/>
          <w:sz w:val="24"/>
          <w:szCs w:val="28"/>
          <w:rtl/>
          <w:lang w:bidi="ar-EG"/>
        </w:rPr>
        <w:t>،</w:t>
      </w:r>
      <w:r w:rsidRPr="00A23C92">
        <w:rPr>
          <w:rFonts w:ascii="Times New Roman" w:hAnsi="Times New Roman" w:cs="Simplified Arabic"/>
          <w:sz w:val="24"/>
          <w:szCs w:val="28"/>
          <w:rtl/>
          <w:lang w:bidi="ar-EG"/>
        </w:rPr>
        <w:t xml:space="preserve"> لذا تعد هذا النوع من القيادة خيارًا إستراتيجيًا للمؤسسات الساعية إلى التطوير والتحول وتحقيق الكفاءة العالية في بيئات العمل الحديثة.</w:t>
      </w:r>
    </w:p>
    <w:p w14:paraId="5CA2E206" w14:textId="77777777" w:rsidR="00611253" w:rsidRPr="001B281E" w:rsidRDefault="00611253"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القيادة التبادلية (</w:t>
      </w:r>
      <w:r w:rsidRPr="001B281E">
        <w:rPr>
          <w:rFonts w:ascii="Times New Roman" w:hAnsi="Times New Roman" w:cs="Simplified Arabic"/>
          <w:b/>
          <w:bCs/>
          <w:sz w:val="24"/>
          <w:szCs w:val="28"/>
          <w:lang w:bidi="ar-EG"/>
        </w:rPr>
        <w:t>Transactional Leadership</w:t>
      </w:r>
      <w:r w:rsidRPr="001B281E">
        <w:rPr>
          <w:rFonts w:ascii="Times New Roman" w:hAnsi="Times New Roman" w:cs="Simplified Arabic"/>
          <w:b/>
          <w:bCs/>
          <w:sz w:val="24"/>
          <w:szCs w:val="28"/>
          <w:rtl/>
          <w:lang w:bidi="ar-EG"/>
        </w:rPr>
        <w:t>):</w:t>
      </w:r>
    </w:p>
    <w:p w14:paraId="18743383" w14:textId="77777777" w:rsidR="00611253" w:rsidRPr="001B281E" w:rsidRDefault="00611253" w:rsidP="001B281E">
      <w:pPr>
        <w:pStyle w:val="ListParagraph"/>
        <w:numPr>
          <w:ilvl w:val="0"/>
          <w:numId w:val="24"/>
        </w:numPr>
        <w:spacing w:after="120" w:line="240" w:lineRule="auto"/>
        <w:ind w:left="0" w:firstLine="284"/>
        <w:contextualSpacing w:val="0"/>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تركز على التبادلات الواضحة بين القائد والمرؤوس؛ مثلاً: إنجاز المهمة يُكافأ، والتقصير يُعاقب. </w:t>
      </w:r>
    </w:p>
    <w:p w14:paraId="73107831" w14:textId="77777777" w:rsidR="00611253" w:rsidRPr="001B281E" w:rsidRDefault="00611253" w:rsidP="001B281E">
      <w:pPr>
        <w:pStyle w:val="ListParagraph"/>
        <w:numPr>
          <w:ilvl w:val="0"/>
          <w:numId w:val="24"/>
        </w:numPr>
        <w:spacing w:after="120" w:line="240" w:lineRule="auto"/>
        <w:ind w:left="0" w:firstLine="284"/>
        <w:contextualSpacing w:val="0"/>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تحافظ على الاستقرار التنظيمي والممارسات المعتادة، وتكون فعالة في المواقف الروتينية وليست الأفضل عندما يكون التغيير أو الابتكار مطلوبًا. </w:t>
      </w:r>
    </w:p>
    <w:p w14:paraId="3557344C" w14:textId="77777777" w:rsidR="00611253" w:rsidRPr="001B281E" w:rsidRDefault="00611253"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القيادة الكاريزمية (</w:t>
      </w:r>
      <w:r w:rsidRPr="001B281E">
        <w:rPr>
          <w:rFonts w:ascii="Times New Roman" w:hAnsi="Times New Roman" w:cs="Simplified Arabic"/>
          <w:b/>
          <w:bCs/>
          <w:sz w:val="24"/>
          <w:szCs w:val="28"/>
          <w:lang w:bidi="ar-EG"/>
        </w:rPr>
        <w:t>Charismatic Leadership</w:t>
      </w:r>
      <w:r w:rsidRPr="001B281E">
        <w:rPr>
          <w:rFonts w:ascii="Times New Roman" w:hAnsi="Times New Roman" w:cs="Simplified Arabic"/>
          <w:b/>
          <w:bCs/>
          <w:sz w:val="24"/>
          <w:szCs w:val="28"/>
          <w:rtl/>
          <w:lang w:bidi="ar-EG"/>
        </w:rPr>
        <w:t>):</w:t>
      </w:r>
    </w:p>
    <w:p w14:paraId="194F1C0A" w14:textId="77777777" w:rsidR="00611253" w:rsidRPr="001B281E" w:rsidRDefault="00611253" w:rsidP="001B281E">
      <w:pPr>
        <w:pStyle w:val="ListParagraph"/>
        <w:numPr>
          <w:ilvl w:val="0"/>
          <w:numId w:val="25"/>
        </w:numPr>
        <w:spacing w:after="120" w:line="240" w:lineRule="auto"/>
        <w:ind w:left="0" w:firstLine="284"/>
        <w:contextualSpacing w:val="0"/>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تعتمد على صفات شخصية قوية للقائد مثل الثقة العالية، والقدرة على التأثير الشخصي، والرؤية الملهمة، مما يدفع الأفراد لتبني رؤيته عن طيب خاطر. </w:t>
      </w:r>
    </w:p>
    <w:p w14:paraId="5B207599" w14:textId="77777777" w:rsidR="00611253" w:rsidRPr="001B281E" w:rsidRDefault="00611253" w:rsidP="001B281E">
      <w:pPr>
        <w:pStyle w:val="ListParagraph"/>
        <w:numPr>
          <w:ilvl w:val="0"/>
          <w:numId w:val="25"/>
        </w:numPr>
        <w:spacing w:after="120" w:line="240" w:lineRule="auto"/>
        <w:ind w:left="0" w:firstLine="284"/>
        <w:contextualSpacing w:val="0"/>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قد تشترك القيادة الكاريزمية مع التحويلية في بعض الأبعاد مثل التأثير المثالي والتحفيز الإلهامي، لكنها أقل تنظيماً من حيث الأبعاد التقنية للتحويلية، وقد لا تُركّز بنفس الدرجة على الاستثارة الفكرية أو الاعتبار الفردي. </w:t>
      </w:r>
    </w:p>
    <w:p w14:paraId="331CAB05" w14:textId="63148F1A" w:rsidR="00611253" w:rsidRPr="001B281E" w:rsidRDefault="00611253" w:rsidP="001B281E">
      <w:pPr>
        <w:spacing w:after="120" w:line="240" w:lineRule="auto"/>
        <w:ind w:firstLine="284"/>
        <w:jc w:val="lowKashida"/>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القيادة المتساهلة (</w:t>
      </w:r>
      <w:r w:rsidRPr="001B281E">
        <w:rPr>
          <w:rFonts w:ascii="Times New Roman" w:hAnsi="Times New Roman" w:cs="Simplified Arabic"/>
          <w:b/>
          <w:bCs/>
          <w:sz w:val="24"/>
          <w:szCs w:val="28"/>
          <w:lang w:bidi="ar-EG"/>
        </w:rPr>
        <w:t>Laissez-faire Leadership</w:t>
      </w:r>
      <w:r w:rsidRPr="001B281E">
        <w:rPr>
          <w:rFonts w:ascii="Times New Roman" w:hAnsi="Times New Roman" w:cs="Simplified Arabic"/>
          <w:b/>
          <w:bCs/>
          <w:sz w:val="24"/>
          <w:szCs w:val="28"/>
          <w:rtl/>
          <w:lang w:bidi="ar-EG"/>
        </w:rPr>
        <w:t xml:space="preserve">): </w:t>
      </w:r>
    </w:p>
    <w:p w14:paraId="531267C6" w14:textId="77777777" w:rsidR="00611253" w:rsidRPr="001B281E" w:rsidRDefault="00611253" w:rsidP="001B281E">
      <w:pPr>
        <w:pStyle w:val="ListParagraph"/>
        <w:numPr>
          <w:ilvl w:val="0"/>
          <w:numId w:val="26"/>
        </w:numPr>
        <w:spacing w:after="120" w:line="240" w:lineRule="auto"/>
        <w:ind w:left="0" w:firstLine="284"/>
        <w:contextualSpacing w:val="0"/>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نمط سلبي إلى حد كبير؛ حيث يتيح القائد حرية مطلقة للمرؤوسين دون تدخل أو توجيه ملائم.</w:t>
      </w:r>
    </w:p>
    <w:p w14:paraId="058D328F" w14:textId="72D57BDB" w:rsidR="00611253" w:rsidRPr="001B281E" w:rsidRDefault="00611253" w:rsidP="001B281E">
      <w:pPr>
        <w:pStyle w:val="ListParagraph"/>
        <w:numPr>
          <w:ilvl w:val="0"/>
          <w:numId w:val="26"/>
        </w:numPr>
        <w:spacing w:after="120" w:line="240" w:lineRule="auto"/>
        <w:ind w:left="0" w:firstLine="284"/>
        <w:contextualSpacing w:val="0"/>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القيادة المتساهلة غالبًا ما تؤدي إلى ضعف الأداء، وضبابية في الأدوار والمسؤوليات، خصوصًا في البيئات التي تتطلب وضوحًا وسرعة في اتخاذ القرار.</w:t>
      </w:r>
    </w:p>
    <w:p w14:paraId="4540C58E" w14:textId="3618C5CF" w:rsidR="00611253" w:rsidRPr="00BF3BF9" w:rsidRDefault="00991B63" w:rsidP="00BF3BF9">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sidRPr="00BF3BF9">
        <w:rPr>
          <w:rFonts w:ascii="Times New Roman" w:hAnsi="Times New Roman" w:cs="Simplified Arabic" w:hint="cs"/>
          <w:b/>
          <w:bCs/>
          <w:kern w:val="0"/>
          <w:sz w:val="28"/>
          <w:szCs w:val="32"/>
          <w:rtl/>
          <w:lang w:bidi="ar-EG"/>
          <w14:ligatures w14:val="none"/>
        </w:rPr>
        <w:t>(</w:t>
      </w:r>
      <w:r w:rsidR="00BF3BF9">
        <w:rPr>
          <w:rFonts w:ascii="Times New Roman" w:hAnsi="Times New Roman" w:cs="Simplified Arabic"/>
          <w:b/>
          <w:bCs/>
          <w:kern w:val="0"/>
          <w:sz w:val="28"/>
          <w:szCs w:val="32"/>
          <w:lang w:bidi="ar-EG"/>
          <w14:ligatures w14:val="none"/>
        </w:rPr>
        <w:t>2</w:t>
      </w:r>
      <w:r w:rsidRPr="00BF3BF9">
        <w:rPr>
          <w:rFonts w:ascii="Times New Roman" w:hAnsi="Times New Roman" w:cs="Simplified Arabic" w:hint="cs"/>
          <w:b/>
          <w:bCs/>
          <w:kern w:val="0"/>
          <w:sz w:val="28"/>
          <w:szCs w:val="32"/>
          <w:rtl/>
          <w:lang w:bidi="ar-EG"/>
          <w14:ligatures w14:val="none"/>
        </w:rPr>
        <w:t xml:space="preserve">) </w:t>
      </w:r>
      <w:r w:rsidR="00611253" w:rsidRPr="00BF3BF9">
        <w:rPr>
          <w:rFonts w:ascii="Times New Roman" w:hAnsi="Times New Roman" w:cs="Simplified Arabic"/>
          <w:b/>
          <w:bCs/>
          <w:kern w:val="0"/>
          <w:sz w:val="28"/>
          <w:szCs w:val="32"/>
          <w:rtl/>
          <w:lang w:bidi="ar-EG"/>
          <w14:ligatures w14:val="none"/>
        </w:rPr>
        <w:t>المبحث الثاني: أبعاد القيادة التحويلية</w:t>
      </w:r>
    </w:p>
    <w:p w14:paraId="54AC825D" w14:textId="57726551" w:rsidR="00C23916" w:rsidRPr="00C23916" w:rsidRDefault="00C23916" w:rsidP="00C23916">
      <w:pPr>
        <w:spacing w:after="120" w:line="240" w:lineRule="auto"/>
        <w:ind w:firstLine="284"/>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تعتبر</w:t>
      </w:r>
      <w:r w:rsidRPr="00C23916">
        <w:rPr>
          <w:rFonts w:ascii="Times New Roman" w:hAnsi="Times New Roman" w:cs="Simplified Arabic"/>
          <w:sz w:val="24"/>
          <w:szCs w:val="28"/>
          <w:rtl/>
          <w:lang w:bidi="ar-EG"/>
        </w:rPr>
        <w:t xml:space="preserve"> أبعاد القيادة التحويلية الأساس الذي تقوم عليه فعالية هذا النمط القيادي، فهي ليست مجرد مفاهيم نظرية، بل مكونات عملية تسهم في إحداث تغيير ملموس في الأفراد والمنظمة على حد سواء</w:t>
      </w:r>
      <w:r>
        <w:rPr>
          <w:rFonts w:ascii="Times New Roman" w:hAnsi="Times New Roman" w:cs="Simplified Arabic" w:hint="cs"/>
          <w:sz w:val="24"/>
          <w:szCs w:val="28"/>
          <w:rtl/>
          <w:lang w:bidi="ar-EG"/>
        </w:rPr>
        <w:t>،</w:t>
      </w:r>
      <w:r w:rsidRPr="00C23916">
        <w:rPr>
          <w:rFonts w:ascii="Times New Roman" w:hAnsi="Times New Roman" w:cs="Simplified Arabic"/>
          <w:sz w:val="24"/>
          <w:szCs w:val="28"/>
          <w:rtl/>
          <w:lang w:bidi="ar-EG"/>
        </w:rPr>
        <w:t xml:space="preserve"> وترتكز القيادة التحويلية على أربعة أبعاد رئيسية وضعها </w:t>
      </w:r>
      <w:r w:rsidRPr="00C23916">
        <w:rPr>
          <w:rFonts w:ascii="Times New Roman" w:hAnsi="Times New Roman" w:cs="Simplified Arabic"/>
          <w:sz w:val="24"/>
          <w:szCs w:val="28"/>
          <w:lang w:bidi="ar-EG"/>
        </w:rPr>
        <w:t>Bass &amp; Avolio</w:t>
      </w:r>
      <w:r w:rsidRPr="00C23916">
        <w:rPr>
          <w:rFonts w:ascii="Times New Roman" w:hAnsi="Times New Roman" w:cs="Simplified Arabic"/>
          <w:sz w:val="24"/>
          <w:szCs w:val="28"/>
          <w:rtl/>
          <w:lang w:bidi="ar-EG"/>
        </w:rPr>
        <w:t>، وهي: التأثير المثالي، التحفيز الإلهامي، الاستثارة الفكرية، والاعتبارات الفردية</w:t>
      </w:r>
      <w:r>
        <w:rPr>
          <w:rFonts w:ascii="Times New Roman" w:hAnsi="Times New Roman" w:cs="Simplified Arabic" w:hint="cs"/>
          <w:sz w:val="24"/>
          <w:szCs w:val="28"/>
          <w:rtl/>
          <w:lang w:bidi="ar-EG"/>
        </w:rPr>
        <w:t>،</w:t>
      </w:r>
      <w:r w:rsidRPr="00C23916">
        <w:rPr>
          <w:rFonts w:ascii="Times New Roman" w:hAnsi="Times New Roman" w:cs="Simplified Arabic"/>
          <w:sz w:val="24"/>
          <w:szCs w:val="28"/>
          <w:rtl/>
          <w:lang w:bidi="ar-EG"/>
        </w:rPr>
        <w:t xml:space="preserve"> وتمثل هذه الأبعاد إطارًا شاملًا يمكّن القائد من الانتقال بفريق العمل من الأداء التقليدي إلى مستويات متقدمة من الإبداع، الالتزام، والتميز.</w:t>
      </w:r>
    </w:p>
    <w:p w14:paraId="7911FEE7" w14:textId="77777777" w:rsidR="00C23916" w:rsidRPr="00C23916" w:rsidRDefault="00C23916" w:rsidP="00C23916">
      <w:pPr>
        <w:spacing w:after="120" w:line="240" w:lineRule="auto"/>
        <w:ind w:firstLine="284"/>
        <w:jc w:val="both"/>
        <w:rPr>
          <w:rFonts w:ascii="Times New Roman" w:hAnsi="Times New Roman" w:cs="Simplified Arabic"/>
          <w:sz w:val="24"/>
          <w:szCs w:val="28"/>
          <w:rtl/>
          <w:lang w:bidi="ar-EG"/>
        </w:rPr>
      </w:pPr>
    </w:p>
    <w:p w14:paraId="62B27676" w14:textId="35FD03D6" w:rsidR="00C23916" w:rsidRPr="00C23916" w:rsidRDefault="00C23916" w:rsidP="007D2E04">
      <w:pPr>
        <w:spacing w:after="120" w:line="240" w:lineRule="auto"/>
        <w:ind w:firstLine="284"/>
        <w:jc w:val="both"/>
        <w:rPr>
          <w:rFonts w:ascii="Times New Roman" w:hAnsi="Times New Roman" w:cs="Simplified Arabic"/>
          <w:sz w:val="24"/>
          <w:szCs w:val="28"/>
          <w:rtl/>
          <w:lang w:bidi="ar-EG"/>
        </w:rPr>
      </w:pPr>
      <w:r w:rsidRPr="00C23916">
        <w:rPr>
          <w:rFonts w:ascii="Times New Roman" w:hAnsi="Times New Roman" w:cs="Simplified Arabic"/>
          <w:sz w:val="24"/>
          <w:szCs w:val="28"/>
          <w:rtl/>
          <w:lang w:bidi="ar-EG"/>
        </w:rPr>
        <w:t>ويعد التأثير المثالي حجر الأساس في هذا النموذج؛ ففيه يظهر القائد كنموذج يحتذى به، يتسم بالأخلاق والمصداقية والقدرة على اتخاذ قرارات رشيدة. هذا السلوك يولد لدى الموظفين احترامًا وثقة كبيرة، تجعلهم ينظرون إلى القائد باعتباره رمزًا يحتذون به، مما يعزز رغبتهم في الانتماء والمشاركة الفعالة في تحقيق أهداف المنظمة.</w:t>
      </w:r>
    </w:p>
    <w:p w14:paraId="48300DF7" w14:textId="4552BC06" w:rsidR="00C23916" w:rsidRPr="00C23916" w:rsidRDefault="00C23916" w:rsidP="009D7ACF">
      <w:pPr>
        <w:spacing w:after="120" w:line="240" w:lineRule="auto"/>
        <w:ind w:firstLine="284"/>
        <w:jc w:val="both"/>
        <w:rPr>
          <w:rFonts w:ascii="Times New Roman" w:hAnsi="Times New Roman" w:cs="Simplified Arabic"/>
          <w:sz w:val="24"/>
          <w:szCs w:val="28"/>
          <w:rtl/>
          <w:lang w:bidi="ar-EG"/>
        </w:rPr>
      </w:pPr>
      <w:r w:rsidRPr="00C23916">
        <w:rPr>
          <w:rFonts w:ascii="Times New Roman" w:hAnsi="Times New Roman" w:cs="Simplified Arabic"/>
          <w:sz w:val="24"/>
          <w:szCs w:val="28"/>
          <w:rtl/>
          <w:lang w:bidi="ar-EG"/>
        </w:rPr>
        <w:t>أما التحفيز الإلهامي فيركز على قدرة القائد على بث روح الحماس والطاقة الإيجابية داخل الفريق، من خلال طرح رؤية واضحة وطموحة للمستقبل، وتحفيز الموظفين على العمل بروح الفريق</w:t>
      </w:r>
      <w:r w:rsidR="009D7ACF">
        <w:rPr>
          <w:rFonts w:ascii="Times New Roman" w:hAnsi="Times New Roman" w:cs="Simplified Arabic" w:hint="cs"/>
          <w:sz w:val="24"/>
          <w:szCs w:val="28"/>
          <w:rtl/>
          <w:lang w:bidi="ar-EG"/>
        </w:rPr>
        <w:t>،</w:t>
      </w:r>
      <w:r w:rsidRPr="00C23916">
        <w:rPr>
          <w:rFonts w:ascii="Times New Roman" w:hAnsi="Times New Roman" w:cs="Simplified Arabic"/>
          <w:sz w:val="24"/>
          <w:szCs w:val="28"/>
          <w:rtl/>
          <w:lang w:bidi="ar-EG"/>
        </w:rPr>
        <w:t xml:space="preserve"> هذا النوع من التحفيز يجعل الموظفين يشعرون بأن عملهم ذو قيمة ومعنى، وأنهم جزء من مشروع أكبر، مما يرفع مستوى الدافعية الذاتية ويزيد من التفاني في الأداء.</w:t>
      </w:r>
    </w:p>
    <w:p w14:paraId="402FD061" w14:textId="3F9BB582" w:rsidR="00C23916" w:rsidRPr="00C23916" w:rsidRDefault="00C23916" w:rsidP="009D7ACF">
      <w:pPr>
        <w:spacing w:after="120" w:line="240" w:lineRule="auto"/>
        <w:ind w:firstLine="284"/>
        <w:jc w:val="both"/>
        <w:rPr>
          <w:rFonts w:ascii="Times New Roman" w:hAnsi="Times New Roman" w:cs="Simplified Arabic"/>
          <w:sz w:val="24"/>
          <w:szCs w:val="28"/>
          <w:rtl/>
          <w:lang w:bidi="ar-EG"/>
        </w:rPr>
      </w:pPr>
      <w:r w:rsidRPr="00C23916">
        <w:rPr>
          <w:rFonts w:ascii="Times New Roman" w:hAnsi="Times New Roman" w:cs="Simplified Arabic"/>
          <w:sz w:val="24"/>
          <w:szCs w:val="28"/>
          <w:rtl/>
          <w:lang w:bidi="ar-EG"/>
        </w:rPr>
        <w:t>وفيما يتعلق بـالاستثارة الفكرية، فإن القائد التحويلي يشجع الموظفين على التفكير بطرق مختلفة، ويدفعهم إلى الابتكار، وحل المشكلات بأساليب غير تقليدية. فهو لا يفرض حلولًا جاهزة، بل يفتح المجال للتجريب والنقاش، ويُشجع على استخدام التفكير النقدي. هذه الأجواء تُنمّي القدرات الفكرية لدى الموظفين وتُعزز من قدرتهم على الابتكار، وهو ما ينعكس إيجابًا على الأداء العام للمنظمة.</w:t>
      </w:r>
    </w:p>
    <w:p w14:paraId="0559F82D" w14:textId="77777777" w:rsidR="00C23916" w:rsidRPr="00C23916" w:rsidRDefault="00C23916" w:rsidP="00C23916">
      <w:pPr>
        <w:spacing w:after="120" w:line="240" w:lineRule="auto"/>
        <w:ind w:firstLine="284"/>
        <w:jc w:val="both"/>
        <w:rPr>
          <w:rFonts w:ascii="Times New Roman" w:hAnsi="Times New Roman" w:cs="Simplified Arabic"/>
          <w:sz w:val="24"/>
          <w:szCs w:val="28"/>
          <w:rtl/>
          <w:lang w:bidi="ar-EG"/>
        </w:rPr>
      </w:pPr>
      <w:r w:rsidRPr="00C23916">
        <w:rPr>
          <w:rFonts w:ascii="Times New Roman" w:hAnsi="Times New Roman" w:cs="Simplified Arabic"/>
          <w:sz w:val="24"/>
          <w:szCs w:val="28"/>
          <w:rtl/>
          <w:lang w:bidi="ar-EG"/>
        </w:rPr>
        <w:t>أما الاعتبارات الفردية فهي البعد الأكثر إنسانية في هذا النموذج، إذ يهتم القائد بكل موظف كفرد له احتياجاته وطموحاته الخاصة. ويقوم القائد بتقديم الدعم والتوجيه، والاستماع لمشكلات الأفراد، وتوفير فرص التدريب المناسبة لكل شخص حسب إمكاناته. هذا الاهتمام الفردي يُعزز الشعور بالتقدير والاحترام، ويزيد من الولاء التنظيمي والرغبة في تحقيق النجاح.</w:t>
      </w:r>
    </w:p>
    <w:p w14:paraId="73B18C43" w14:textId="49EC7267" w:rsidR="00250637" w:rsidRPr="001B281E" w:rsidRDefault="00C23916" w:rsidP="00C23916">
      <w:pPr>
        <w:spacing w:after="120" w:line="240" w:lineRule="auto"/>
        <w:ind w:firstLine="284"/>
        <w:jc w:val="both"/>
        <w:rPr>
          <w:rFonts w:ascii="Times New Roman" w:hAnsi="Times New Roman" w:cs="Simplified Arabic"/>
          <w:sz w:val="24"/>
          <w:szCs w:val="28"/>
          <w:rtl/>
          <w:lang w:bidi="ar-EG"/>
        </w:rPr>
      </w:pPr>
      <w:r w:rsidRPr="00C23916">
        <w:rPr>
          <w:rFonts w:ascii="Times New Roman" w:hAnsi="Times New Roman" w:cs="Simplified Arabic"/>
          <w:sz w:val="24"/>
          <w:szCs w:val="28"/>
          <w:rtl/>
          <w:lang w:bidi="ar-EG"/>
        </w:rPr>
        <w:t>ومن خلال تكامل هذه الأبعاد الأربعة، يتحول القائد من مجرد موجه أو مشرف إلى قائد ملهم قادر على إحداث تغيير نفسي وسلوكي عميق لدى الفريق. وهذا بدوره يسهم في رفع مستوى الأداء، تعزيز الإبداع، وبناء ثقافة تنظيمية قوية قادرة على مواكبة التحديات والتطورات الحديثة.</w:t>
      </w:r>
    </w:p>
    <w:p w14:paraId="60E7B6C5" w14:textId="2D1A435C" w:rsidR="00611253" w:rsidRPr="00BB513F" w:rsidRDefault="005B4E68" w:rsidP="00BB513F">
      <w:pPr>
        <w:spacing w:after="120" w:line="240" w:lineRule="auto"/>
        <w:rPr>
          <w:rFonts w:ascii="Times New Roman" w:hAnsi="Times New Roman" w:cs="Simplified Arabic"/>
          <w:b/>
          <w:bCs/>
          <w:sz w:val="24"/>
          <w:szCs w:val="28"/>
          <w:lang w:bidi="ar-EG"/>
        </w:rPr>
      </w:pPr>
      <w:r>
        <w:rPr>
          <w:rFonts w:ascii="Times New Roman" w:hAnsi="Times New Roman" w:cs="Simplified Arabic" w:hint="cs"/>
          <w:b/>
          <w:bCs/>
          <w:sz w:val="24"/>
          <w:szCs w:val="28"/>
          <w:rtl/>
          <w:lang w:bidi="ar-EG"/>
        </w:rPr>
        <w:t xml:space="preserve">- </w:t>
      </w:r>
      <w:r w:rsidR="00611253" w:rsidRPr="00BB513F">
        <w:rPr>
          <w:rFonts w:ascii="Times New Roman" w:hAnsi="Times New Roman" w:cs="Simplified Arabic"/>
          <w:b/>
          <w:bCs/>
          <w:sz w:val="24"/>
          <w:szCs w:val="28"/>
          <w:rtl/>
          <w:lang w:bidi="ar-EG"/>
        </w:rPr>
        <w:t>التأثير المثالي (</w:t>
      </w:r>
      <w:r w:rsidR="00611253" w:rsidRPr="00BB513F">
        <w:rPr>
          <w:rFonts w:ascii="Times New Roman" w:hAnsi="Times New Roman" w:cs="Simplified Arabic"/>
          <w:b/>
          <w:bCs/>
          <w:sz w:val="24"/>
          <w:szCs w:val="28"/>
          <w:lang w:bidi="ar-EG"/>
        </w:rPr>
        <w:t>Idealized Influence</w:t>
      </w:r>
      <w:r w:rsidR="00611253" w:rsidRPr="00BB513F">
        <w:rPr>
          <w:rFonts w:ascii="Times New Roman" w:hAnsi="Times New Roman" w:cs="Simplified Arabic"/>
          <w:b/>
          <w:bCs/>
          <w:sz w:val="24"/>
          <w:szCs w:val="28"/>
          <w:rtl/>
          <w:lang w:bidi="ar-EG"/>
        </w:rPr>
        <w:t>)</w:t>
      </w:r>
    </w:p>
    <w:p w14:paraId="0BDE779B" w14:textId="24B030FA" w:rsidR="00BB513F" w:rsidRPr="00BB513F" w:rsidRDefault="00BB513F" w:rsidP="005B4E68">
      <w:pPr>
        <w:spacing w:after="120" w:line="240" w:lineRule="auto"/>
        <w:jc w:val="lowKashida"/>
        <w:rPr>
          <w:rFonts w:ascii="Times New Roman" w:hAnsi="Times New Roman" w:cs="Simplified Arabic"/>
          <w:sz w:val="24"/>
          <w:szCs w:val="28"/>
          <w:rtl/>
          <w:lang w:bidi="ar-EG"/>
        </w:rPr>
      </w:pPr>
      <w:r w:rsidRPr="00BB513F">
        <w:rPr>
          <w:rFonts w:ascii="Times New Roman" w:hAnsi="Times New Roman" w:cs="Simplified Arabic"/>
          <w:sz w:val="24"/>
          <w:szCs w:val="28"/>
          <w:rtl/>
          <w:lang w:bidi="ar-EG"/>
        </w:rPr>
        <w:t>يعد التأثير المثالي أحد أعمدة القيادة التحويلية وأكثرها تأثيرًا في سلوك الأفراد داخل المنظمة، إذ يقوم على قدرة القائد على تقديم نموذج يحتذى به، ليس عبر الأقوال والشعارات، بل من خلال الممارسة الفعلية للقيم والمبادئ التي يؤمن بها</w:t>
      </w:r>
      <w:r>
        <w:rPr>
          <w:rFonts w:ascii="Times New Roman" w:hAnsi="Times New Roman" w:cs="Simplified Arabic" w:hint="cs"/>
          <w:sz w:val="24"/>
          <w:szCs w:val="28"/>
          <w:rtl/>
          <w:lang w:bidi="ar-EG"/>
        </w:rPr>
        <w:t>،</w:t>
      </w:r>
      <w:r w:rsidRPr="00BB513F">
        <w:rPr>
          <w:rFonts w:ascii="Times New Roman" w:hAnsi="Times New Roman" w:cs="Simplified Arabic"/>
          <w:sz w:val="24"/>
          <w:szCs w:val="28"/>
          <w:rtl/>
          <w:lang w:bidi="ar-EG"/>
        </w:rPr>
        <w:t xml:space="preserve"> فالقائد ذو التأثير المثالي يظهر مستوى عاليًا من النزاهة والالتزام الأخلاقي،</w:t>
      </w:r>
      <w:r>
        <w:rPr>
          <w:rFonts w:ascii="Times New Roman" w:hAnsi="Times New Roman" w:cs="Simplified Arabic" w:hint="cs"/>
          <w:sz w:val="24"/>
          <w:szCs w:val="28"/>
          <w:rtl/>
          <w:lang w:bidi="ar-EG"/>
        </w:rPr>
        <w:t xml:space="preserve"> </w:t>
      </w:r>
      <w:r w:rsidRPr="00BB513F">
        <w:rPr>
          <w:rFonts w:ascii="Times New Roman" w:hAnsi="Times New Roman" w:cs="Simplified Arabic"/>
          <w:sz w:val="24"/>
          <w:szCs w:val="28"/>
          <w:rtl/>
          <w:lang w:bidi="ar-EG"/>
        </w:rPr>
        <w:t>ويضع المصلحة العامة فوق مصالحه الشخصية، الأمر الذي يمنحه احترامًا واسعًا بين موظفيه، ويجعله مصدر إلهام وثقة.</w:t>
      </w:r>
    </w:p>
    <w:p w14:paraId="2553F40A" w14:textId="0497ABDC" w:rsidR="00BB513F" w:rsidRPr="00BB513F" w:rsidRDefault="00BB513F" w:rsidP="005B4E68">
      <w:pPr>
        <w:spacing w:after="120" w:line="240" w:lineRule="auto"/>
        <w:jc w:val="lowKashida"/>
        <w:rPr>
          <w:rFonts w:ascii="Times New Roman" w:hAnsi="Times New Roman" w:cs="Simplified Arabic"/>
          <w:sz w:val="24"/>
          <w:szCs w:val="28"/>
          <w:rtl/>
          <w:lang w:bidi="ar-EG"/>
        </w:rPr>
      </w:pPr>
      <w:r>
        <w:rPr>
          <w:rFonts w:ascii="Times New Roman" w:hAnsi="Times New Roman" w:cs="Simplified Arabic" w:hint="cs"/>
          <w:sz w:val="24"/>
          <w:szCs w:val="28"/>
          <w:rtl/>
          <w:lang w:bidi="ar-EG"/>
        </w:rPr>
        <w:t>و</w:t>
      </w:r>
      <w:r w:rsidRPr="00BB513F">
        <w:rPr>
          <w:rFonts w:ascii="Times New Roman" w:hAnsi="Times New Roman" w:cs="Simplified Arabic"/>
          <w:sz w:val="24"/>
          <w:szCs w:val="28"/>
          <w:rtl/>
          <w:lang w:bidi="ar-EG"/>
        </w:rPr>
        <w:t>هذا النوع من القادة يدرك أن القيادة ليست مجرد سلطة رسمية أو أوامر توجه، بل هي ممارسة يومية تتطلب الاتساق بين القول والفعل. فحين يعد القائد بشيء، يلتزم بتنفيذه، وحين يدعو إلى الالتزام</w:t>
      </w:r>
      <w:r>
        <w:rPr>
          <w:rFonts w:ascii="Times New Roman" w:hAnsi="Times New Roman" w:cs="Simplified Arabic" w:hint="cs"/>
          <w:sz w:val="24"/>
          <w:szCs w:val="28"/>
          <w:rtl/>
          <w:lang w:bidi="ar-EG"/>
        </w:rPr>
        <w:t xml:space="preserve"> </w:t>
      </w:r>
      <w:r w:rsidRPr="00BB513F">
        <w:rPr>
          <w:rFonts w:ascii="Times New Roman" w:hAnsi="Times New Roman" w:cs="Simplified Arabic"/>
          <w:sz w:val="24"/>
          <w:szCs w:val="28"/>
          <w:rtl/>
          <w:lang w:bidi="ar-EG"/>
        </w:rPr>
        <w:lastRenderedPageBreak/>
        <w:t>والانضباط، يكون هو أول الملتزمين</w:t>
      </w:r>
      <w:r>
        <w:rPr>
          <w:rFonts w:ascii="Times New Roman" w:hAnsi="Times New Roman" w:cs="Simplified Arabic" w:hint="cs"/>
          <w:sz w:val="24"/>
          <w:szCs w:val="28"/>
          <w:rtl/>
          <w:lang w:bidi="ar-EG"/>
        </w:rPr>
        <w:t>،</w:t>
      </w:r>
      <w:r w:rsidRPr="00BB513F">
        <w:rPr>
          <w:rFonts w:ascii="Times New Roman" w:hAnsi="Times New Roman" w:cs="Simplified Arabic"/>
          <w:sz w:val="24"/>
          <w:szCs w:val="28"/>
          <w:rtl/>
          <w:lang w:bidi="ar-EG"/>
        </w:rPr>
        <w:t xml:space="preserve"> كما يتسم بالشجاعة في مواجهة التحديات واتخاذ القرارات الصعبة، دون تردد أو تراجع، وهو ما يعزز مكانته كمرجع أخلاقي ومهني داخل المنظمة.</w:t>
      </w:r>
    </w:p>
    <w:p w14:paraId="61921691" w14:textId="58A44051" w:rsidR="00BB513F" w:rsidRPr="00BB513F" w:rsidRDefault="00BB513F" w:rsidP="005B4E68">
      <w:pPr>
        <w:spacing w:after="120" w:line="240" w:lineRule="auto"/>
        <w:jc w:val="lowKashida"/>
        <w:rPr>
          <w:rFonts w:ascii="Times New Roman" w:hAnsi="Times New Roman" w:cs="Simplified Arabic"/>
          <w:sz w:val="24"/>
          <w:szCs w:val="28"/>
          <w:rtl/>
          <w:lang w:bidi="ar-EG"/>
        </w:rPr>
      </w:pPr>
      <w:r w:rsidRPr="00BB513F">
        <w:rPr>
          <w:rFonts w:ascii="Times New Roman" w:hAnsi="Times New Roman" w:cs="Simplified Arabic"/>
          <w:sz w:val="24"/>
          <w:szCs w:val="28"/>
          <w:rtl/>
          <w:lang w:bidi="ar-EG"/>
        </w:rPr>
        <w:t>ومن خلال هذا السلوك المنضبط، يشعر الموظفون بالأمان والثقة تجاه قائدهم، فيتولد لديهم احترام حقيقي لشخصه، ورغبة صادقة في تقليده والسير على نهجه</w:t>
      </w:r>
      <w:r>
        <w:rPr>
          <w:rFonts w:ascii="Times New Roman" w:hAnsi="Times New Roman" w:cs="Simplified Arabic" w:hint="cs"/>
          <w:sz w:val="24"/>
          <w:szCs w:val="28"/>
          <w:rtl/>
          <w:lang w:bidi="ar-EG"/>
        </w:rPr>
        <w:t>،</w:t>
      </w:r>
      <w:r w:rsidRPr="00BB513F">
        <w:rPr>
          <w:rFonts w:ascii="Times New Roman" w:hAnsi="Times New Roman" w:cs="Simplified Arabic"/>
          <w:sz w:val="24"/>
          <w:szCs w:val="28"/>
          <w:rtl/>
          <w:lang w:bidi="ar-EG"/>
        </w:rPr>
        <w:t xml:space="preserve"> ويؤدي هذا التأثير إلى زيادة مستوى الولاء والانتماء التنظيمي، إذ يدرك المرؤوسون أن قائدهم يعمل من أجل الصالح العام، ويحرص على مصلحتهم</w:t>
      </w:r>
      <w:r>
        <w:rPr>
          <w:rFonts w:ascii="Times New Roman" w:hAnsi="Times New Roman" w:cs="Simplified Arabic" w:hint="cs"/>
          <w:sz w:val="24"/>
          <w:szCs w:val="28"/>
          <w:rtl/>
          <w:lang w:bidi="ar-EG"/>
        </w:rPr>
        <w:t xml:space="preserve"> </w:t>
      </w:r>
      <w:r w:rsidRPr="00BB513F">
        <w:rPr>
          <w:rFonts w:ascii="Times New Roman" w:hAnsi="Times New Roman" w:cs="Simplified Arabic"/>
          <w:sz w:val="24"/>
          <w:szCs w:val="28"/>
          <w:rtl/>
          <w:lang w:bidi="ar-EG"/>
        </w:rPr>
        <w:t>ومستقبل المنظمة</w:t>
      </w:r>
      <w:r>
        <w:rPr>
          <w:rFonts w:ascii="Times New Roman" w:hAnsi="Times New Roman" w:cs="Simplified Arabic" w:hint="cs"/>
          <w:sz w:val="24"/>
          <w:szCs w:val="28"/>
          <w:rtl/>
          <w:lang w:bidi="ar-EG"/>
        </w:rPr>
        <w:t>،</w:t>
      </w:r>
      <w:r w:rsidRPr="00BB513F">
        <w:rPr>
          <w:rFonts w:ascii="Times New Roman" w:hAnsi="Times New Roman" w:cs="Simplified Arabic"/>
          <w:sz w:val="24"/>
          <w:szCs w:val="28"/>
          <w:rtl/>
          <w:lang w:bidi="ar-EG"/>
        </w:rPr>
        <w:t xml:space="preserve"> كما يجعلهم أكثر استعدادا لتقديم الجهد الإضافي، والعمل بروح الفريق، والالتزام بالقيم التنظيمية.</w:t>
      </w:r>
    </w:p>
    <w:p w14:paraId="2D86B3EB" w14:textId="77777777" w:rsidR="00BB513F" w:rsidRDefault="00BB513F" w:rsidP="005B4E68">
      <w:pPr>
        <w:spacing w:after="120" w:line="240" w:lineRule="auto"/>
        <w:jc w:val="lowKashida"/>
        <w:rPr>
          <w:rFonts w:ascii="Times New Roman" w:hAnsi="Times New Roman" w:cs="Simplified Arabic"/>
          <w:sz w:val="24"/>
          <w:szCs w:val="28"/>
          <w:rtl/>
          <w:lang w:bidi="ar-EG"/>
        </w:rPr>
      </w:pPr>
      <w:r w:rsidRPr="00BB513F">
        <w:rPr>
          <w:rFonts w:ascii="Times New Roman" w:hAnsi="Times New Roman" w:cs="Simplified Arabic"/>
          <w:sz w:val="24"/>
          <w:szCs w:val="28"/>
          <w:rtl/>
          <w:lang w:bidi="ar-EG"/>
        </w:rPr>
        <w:t>وبذلك، يمثل التأثير المثالي الأساس الذي تبنى عليه علاقة قوية بين القائد ومرؤوسيه، علاقة يسهم فيها القائد عبر سلوكه المتزن وأخلاقه العالية في خلق بيئة إيجابية تشجع على الثقة، الاحترام، والعمل المشترك، وهو ما يجعل هذا البعد من القيادة التحويلية عاملًا رئيسيًا في تعزيز الأداء وتحقيق التميز المؤسسي.</w:t>
      </w:r>
    </w:p>
    <w:p w14:paraId="345B89C5" w14:textId="30903F15" w:rsidR="00611253" w:rsidRPr="00BB513F" w:rsidRDefault="005B4E68" w:rsidP="00BB513F">
      <w:pPr>
        <w:spacing w:after="120" w:line="240" w:lineRule="auto"/>
        <w:rPr>
          <w:rFonts w:ascii="Times New Roman" w:hAnsi="Times New Roman" w:cs="Simplified Arabic"/>
          <w:b/>
          <w:bCs/>
          <w:sz w:val="24"/>
          <w:szCs w:val="28"/>
          <w:lang w:bidi="ar-EG"/>
        </w:rPr>
      </w:pPr>
      <w:r>
        <w:rPr>
          <w:rFonts w:ascii="Times New Roman" w:hAnsi="Times New Roman" w:cs="Simplified Arabic" w:hint="cs"/>
          <w:b/>
          <w:bCs/>
          <w:sz w:val="24"/>
          <w:szCs w:val="28"/>
          <w:rtl/>
          <w:lang w:bidi="ar-EG"/>
        </w:rPr>
        <w:t xml:space="preserve">- </w:t>
      </w:r>
      <w:r w:rsidR="00611253" w:rsidRPr="00BB513F">
        <w:rPr>
          <w:rFonts w:ascii="Times New Roman" w:hAnsi="Times New Roman" w:cs="Simplified Arabic"/>
          <w:b/>
          <w:bCs/>
          <w:sz w:val="24"/>
          <w:szCs w:val="28"/>
          <w:rtl/>
          <w:lang w:bidi="ar-EG"/>
        </w:rPr>
        <w:t>التحفيز الإلهامي (</w:t>
      </w:r>
      <w:r w:rsidR="00611253" w:rsidRPr="00BB513F">
        <w:rPr>
          <w:rFonts w:ascii="Times New Roman" w:hAnsi="Times New Roman" w:cs="Simplified Arabic"/>
          <w:b/>
          <w:bCs/>
          <w:sz w:val="24"/>
          <w:szCs w:val="28"/>
          <w:lang w:bidi="ar-EG"/>
        </w:rPr>
        <w:t>Inspirational Motivation</w:t>
      </w:r>
      <w:r w:rsidR="00611253" w:rsidRPr="00BB513F">
        <w:rPr>
          <w:rFonts w:ascii="Times New Roman" w:hAnsi="Times New Roman" w:cs="Simplified Arabic"/>
          <w:b/>
          <w:bCs/>
          <w:sz w:val="24"/>
          <w:szCs w:val="28"/>
          <w:rtl/>
          <w:lang w:bidi="ar-EG"/>
        </w:rPr>
        <w:t>)</w:t>
      </w:r>
    </w:p>
    <w:p w14:paraId="06B5ABE7" w14:textId="25614DE0" w:rsidR="005B4E68" w:rsidRPr="005B4E68" w:rsidRDefault="005B4E68" w:rsidP="005B4E68">
      <w:pPr>
        <w:spacing w:after="120" w:line="240" w:lineRule="auto"/>
        <w:ind w:firstLine="284"/>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يعد</w:t>
      </w:r>
      <w:r w:rsidRPr="005B4E68">
        <w:rPr>
          <w:rFonts w:ascii="Times New Roman" w:hAnsi="Times New Roman" w:cs="Simplified Arabic"/>
          <w:sz w:val="24"/>
          <w:szCs w:val="28"/>
          <w:rtl/>
          <w:lang w:bidi="ar-EG"/>
        </w:rPr>
        <w:t xml:space="preserve"> التحفيز الإلهامي أحد الأبعاد الجوهرية في القيادة التحويلية، إذ يتمثل في قدرة القائد على صياغة رؤية مستقبلية ملهمة يمكن للموظفين الارتباط بها والشعور بأنها تمثل توجهًا واضحًا وذا معنى للمؤسسة</w:t>
      </w:r>
      <w:r>
        <w:rPr>
          <w:rFonts w:ascii="Times New Roman" w:hAnsi="Times New Roman" w:cs="Simplified Arabic" w:hint="cs"/>
          <w:sz w:val="24"/>
          <w:szCs w:val="28"/>
          <w:rtl/>
          <w:lang w:bidi="ar-EG"/>
        </w:rPr>
        <w:t>، و</w:t>
      </w:r>
      <w:r w:rsidRPr="005B4E68">
        <w:rPr>
          <w:rFonts w:ascii="Times New Roman" w:hAnsi="Times New Roman" w:cs="Simplified Arabic"/>
          <w:sz w:val="24"/>
          <w:szCs w:val="28"/>
          <w:rtl/>
          <w:lang w:bidi="ar-EG"/>
        </w:rPr>
        <w:t>هذا البعد لا يقتصر على عرض أهداف عامة، بل يتضمن تقديم تصور ملهم يعزز الثقة لدى المرؤوسين بأن تحقيق هذه الأهداف أمر ممكن وقابل للتطبيق، مهما كانت التحديات قائمة</w:t>
      </w:r>
      <w:r>
        <w:rPr>
          <w:rFonts w:ascii="Times New Roman" w:hAnsi="Times New Roman" w:cs="Simplified Arabic" w:hint="cs"/>
          <w:sz w:val="24"/>
          <w:szCs w:val="28"/>
          <w:rtl/>
          <w:lang w:bidi="ar-EG"/>
        </w:rPr>
        <w:t>،</w:t>
      </w:r>
      <w:r w:rsidRPr="005B4E68">
        <w:rPr>
          <w:rFonts w:ascii="Times New Roman" w:hAnsi="Times New Roman" w:cs="Simplified Arabic"/>
          <w:sz w:val="24"/>
          <w:szCs w:val="28"/>
          <w:rtl/>
          <w:lang w:bidi="ar-EG"/>
        </w:rPr>
        <w:t xml:space="preserve"> فالقائد التحويلي يستخدم لغة إيجابية، ويظهر حماسًا وتفاؤلًا، ويغرس في نفوس العاملين الشعور بأنهم جزء أساسي من قصة النجاح القادمة.</w:t>
      </w:r>
    </w:p>
    <w:p w14:paraId="777743EA" w14:textId="10BCFAEC" w:rsidR="005B4E68" w:rsidRPr="005B4E68" w:rsidRDefault="005B4E68" w:rsidP="005B4E68">
      <w:pPr>
        <w:spacing w:after="120" w:line="240" w:lineRule="auto"/>
        <w:jc w:val="both"/>
        <w:rPr>
          <w:rFonts w:ascii="Times New Roman" w:hAnsi="Times New Roman" w:cs="Simplified Arabic"/>
          <w:sz w:val="24"/>
          <w:szCs w:val="28"/>
          <w:rtl/>
          <w:lang w:bidi="ar-EG"/>
        </w:rPr>
      </w:pPr>
      <w:r w:rsidRPr="005B4E68">
        <w:rPr>
          <w:rFonts w:ascii="Times New Roman" w:hAnsi="Times New Roman" w:cs="Simplified Arabic"/>
          <w:sz w:val="24"/>
          <w:szCs w:val="28"/>
          <w:rtl/>
          <w:lang w:bidi="ar-EG"/>
        </w:rPr>
        <w:t>ولا يكتفي القائد الملهم بمجرد توزيع المهام أو توضيح الإجراءات، بل يحرص على منح العمل معنى أعمق يتجاوز الجانب الوظيفي التقليدي</w:t>
      </w:r>
      <w:r>
        <w:rPr>
          <w:rFonts w:ascii="Times New Roman" w:hAnsi="Times New Roman" w:cs="Simplified Arabic" w:hint="cs"/>
          <w:sz w:val="24"/>
          <w:szCs w:val="28"/>
          <w:rtl/>
          <w:lang w:bidi="ar-EG"/>
        </w:rPr>
        <w:t>،</w:t>
      </w:r>
      <w:r w:rsidRPr="005B4E68">
        <w:rPr>
          <w:rFonts w:ascii="Times New Roman" w:hAnsi="Times New Roman" w:cs="Simplified Arabic"/>
          <w:sz w:val="24"/>
          <w:szCs w:val="28"/>
          <w:rtl/>
          <w:lang w:bidi="ar-EG"/>
        </w:rPr>
        <w:t xml:space="preserve"> فهو يربط بين الجهد اليومي الذي يبذله الموظفون وبين النتائج الكبرى التي تسعى إليها المنظمة، الأمر الذي يساهم في خلق دافعية داخلية قوية، تدفع الأفراد إلى العمل بإصرار، وتحدي الصعوبات، وتجاوز الحدود المعتادة للأداء</w:t>
      </w:r>
      <w:r>
        <w:rPr>
          <w:rFonts w:ascii="Times New Roman" w:hAnsi="Times New Roman" w:cs="Simplified Arabic" w:hint="cs"/>
          <w:sz w:val="24"/>
          <w:szCs w:val="28"/>
          <w:rtl/>
          <w:lang w:bidi="ar-EG"/>
        </w:rPr>
        <w:t>،</w:t>
      </w:r>
      <w:r w:rsidRPr="005B4E68">
        <w:rPr>
          <w:rFonts w:ascii="Times New Roman" w:hAnsi="Times New Roman" w:cs="Simplified Arabic"/>
          <w:sz w:val="24"/>
          <w:szCs w:val="28"/>
          <w:rtl/>
          <w:lang w:bidi="ar-EG"/>
        </w:rPr>
        <w:t xml:space="preserve"> ويؤدي هذا الأسلوب إلى تعزيز الثقة بالنفس لدى الموظفين، وإلى شعورهم بأن إنجازاتهم لها قيمة حقيقية ومؤثرة في البيئة الوظيفية.</w:t>
      </w:r>
    </w:p>
    <w:p w14:paraId="7550FB19" w14:textId="11E32541" w:rsidR="005B4E68" w:rsidRPr="005B4E68" w:rsidRDefault="005B4E68" w:rsidP="005B4E68">
      <w:pPr>
        <w:spacing w:after="120" w:line="240" w:lineRule="auto"/>
        <w:jc w:val="both"/>
        <w:rPr>
          <w:rFonts w:ascii="Times New Roman" w:hAnsi="Times New Roman" w:cs="Simplified Arabic"/>
          <w:sz w:val="24"/>
          <w:szCs w:val="28"/>
          <w:rtl/>
          <w:lang w:bidi="ar-EG"/>
        </w:rPr>
      </w:pPr>
      <w:r w:rsidRPr="005B4E68">
        <w:rPr>
          <w:rFonts w:ascii="Times New Roman" w:hAnsi="Times New Roman" w:cs="Simplified Arabic"/>
          <w:sz w:val="24"/>
          <w:szCs w:val="28"/>
          <w:rtl/>
          <w:lang w:bidi="ar-EG"/>
        </w:rPr>
        <w:t>كما يساهم التحفيز الإلهامي في خلق روح جماعية عالية، حيث ينجح القائد في جمع الأفراد حول هدف مشترك، وتحويل الرؤية من مجرد كلمات إلى التزام جماعي</w:t>
      </w:r>
      <w:r>
        <w:rPr>
          <w:rFonts w:ascii="Times New Roman" w:hAnsi="Times New Roman" w:cs="Simplified Arabic" w:hint="cs"/>
          <w:sz w:val="24"/>
          <w:szCs w:val="28"/>
          <w:rtl/>
          <w:lang w:bidi="ar-EG"/>
        </w:rPr>
        <w:t>،</w:t>
      </w:r>
      <w:r w:rsidRPr="005B4E68">
        <w:rPr>
          <w:rFonts w:ascii="Times New Roman" w:hAnsi="Times New Roman" w:cs="Simplified Arabic"/>
          <w:sz w:val="24"/>
          <w:szCs w:val="28"/>
          <w:rtl/>
          <w:lang w:bidi="ar-EG"/>
        </w:rPr>
        <w:t xml:space="preserve"> وتظهر آثار هذا البعد بوضوح في الأوقات التي تمر فيها المؤسسة بتغييرات أو تحتاج فيها إلى تجديد في الاتجاهات والسياسات، إذ يصبح الموظفون أكثر استعدادًا لدعم التغيير، وأكثر تقبلًا للمخاطر والتحديات المرتبطة به.</w:t>
      </w:r>
    </w:p>
    <w:p w14:paraId="60DDC23B" w14:textId="21B7463C" w:rsidR="00250637" w:rsidRPr="001B281E" w:rsidRDefault="005B4E68" w:rsidP="005B4E68">
      <w:pPr>
        <w:spacing w:after="120" w:line="240" w:lineRule="auto"/>
        <w:jc w:val="both"/>
        <w:rPr>
          <w:rFonts w:ascii="Times New Roman" w:hAnsi="Times New Roman" w:cs="Simplified Arabic"/>
          <w:sz w:val="24"/>
          <w:szCs w:val="28"/>
          <w:rtl/>
          <w:lang w:bidi="ar-EG"/>
        </w:rPr>
      </w:pPr>
      <w:r w:rsidRPr="005B4E68">
        <w:rPr>
          <w:rFonts w:ascii="Times New Roman" w:hAnsi="Times New Roman" w:cs="Simplified Arabic"/>
          <w:sz w:val="24"/>
          <w:szCs w:val="28"/>
          <w:rtl/>
          <w:lang w:bidi="ar-EG"/>
        </w:rPr>
        <w:t>وفي النهاية، فإن التحفيز الإلهامي يعزز الالتزام التنظيمي، يزيد من الحماس، ويقوي الروح المعنوية، مما يجعله عنصرًا محوريًا في بناء بيئة عمل إيجابية وفعالة تحقق رؤية المؤسسة على المدى الطويل.</w:t>
      </w:r>
    </w:p>
    <w:p w14:paraId="731DED57" w14:textId="77777777" w:rsidR="005B4E68" w:rsidRDefault="005B4E68" w:rsidP="005B4E68">
      <w:pPr>
        <w:spacing w:after="120" w:line="240" w:lineRule="auto"/>
        <w:rPr>
          <w:rFonts w:ascii="Times New Roman" w:hAnsi="Times New Roman" w:cs="Simplified Arabic"/>
          <w:b/>
          <w:bCs/>
          <w:sz w:val="24"/>
          <w:szCs w:val="28"/>
          <w:rtl/>
          <w:lang w:bidi="ar-EG"/>
        </w:rPr>
      </w:pPr>
    </w:p>
    <w:p w14:paraId="1DE53728" w14:textId="77777777" w:rsidR="005B4E68" w:rsidRDefault="005B4E68" w:rsidP="005B4E68">
      <w:pPr>
        <w:spacing w:after="120" w:line="240" w:lineRule="auto"/>
        <w:rPr>
          <w:rFonts w:ascii="Times New Roman" w:hAnsi="Times New Roman" w:cs="Simplified Arabic"/>
          <w:b/>
          <w:bCs/>
          <w:sz w:val="24"/>
          <w:szCs w:val="28"/>
          <w:rtl/>
          <w:lang w:bidi="ar-EG"/>
        </w:rPr>
      </w:pPr>
    </w:p>
    <w:p w14:paraId="36C11B1D" w14:textId="74B701CC" w:rsidR="00611253" w:rsidRPr="005B4E68" w:rsidRDefault="005B4E68" w:rsidP="005B4E68">
      <w:pPr>
        <w:spacing w:after="120" w:line="240" w:lineRule="auto"/>
        <w:rPr>
          <w:rFonts w:ascii="Times New Roman" w:hAnsi="Times New Roman" w:cs="Simplified Arabic"/>
          <w:b/>
          <w:bCs/>
          <w:sz w:val="24"/>
          <w:szCs w:val="28"/>
          <w:lang w:bidi="ar-EG"/>
        </w:rPr>
      </w:pPr>
      <w:r>
        <w:rPr>
          <w:rFonts w:ascii="Times New Roman" w:hAnsi="Times New Roman" w:cs="Simplified Arabic" w:hint="cs"/>
          <w:b/>
          <w:bCs/>
          <w:sz w:val="24"/>
          <w:szCs w:val="28"/>
          <w:rtl/>
          <w:lang w:bidi="ar-EG"/>
        </w:rPr>
        <w:t xml:space="preserve">- </w:t>
      </w:r>
      <w:r w:rsidR="00611253" w:rsidRPr="005B4E68">
        <w:rPr>
          <w:rFonts w:ascii="Times New Roman" w:hAnsi="Times New Roman" w:cs="Simplified Arabic"/>
          <w:b/>
          <w:bCs/>
          <w:sz w:val="24"/>
          <w:szCs w:val="28"/>
          <w:rtl/>
          <w:lang w:bidi="ar-EG"/>
        </w:rPr>
        <w:t>الاستثارة الفكرية (</w:t>
      </w:r>
      <w:r w:rsidR="00611253" w:rsidRPr="005B4E68">
        <w:rPr>
          <w:rFonts w:ascii="Times New Roman" w:hAnsi="Times New Roman" w:cs="Simplified Arabic"/>
          <w:b/>
          <w:bCs/>
          <w:sz w:val="24"/>
          <w:szCs w:val="28"/>
          <w:lang w:bidi="ar-EG"/>
        </w:rPr>
        <w:t>Intellectual Stimulation</w:t>
      </w:r>
      <w:r w:rsidR="00611253" w:rsidRPr="005B4E68">
        <w:rPr>
          <w:rFonts w:ascii="Times New Roman" w:hAnsi="Times New Roman" w:cs="Simplified Arabic"/>
          <w:b/>
          <w:bCs/>
          <w:sz w:val="24"/>
          <w:szCs w:val="28"/>
          <w:rtl/>
          <w:lang w:bidi="ar-EG"/>
        </w:rPr>
        <w:t>)</w:t>
      </w:r>
    </w:p>
    <w:p w14:paraId="1DA23A12" w14:textId="52BA134D" w:rsidR="005B4E68" w:rsidRPr="005B4E68" w:rsidRDefault="005B4E68" w:rsidP="005B4E68">
      <w:pPr>
        <w:spacing w:after="120" w:line="240" w:lineRule="auto"/>
        <w:jc w:val="lowKashida"/>
        <w:rPr>
          <w:rFonts w:ascii="Times New Roman" w:hAnsi="Times New Roman" w:cs="Simplified Arabic"/>
          <w:sz w:val="24"/>
          <w:szCs w:val="28"/>
          <w:rtl/>
          <w:lang w:bidi="ar-EG"/>
        </w:rPr>
      </w:pPr>
      <w:r>
        <w:rPr>
          <w:rFonts w:ascii="Times New Roman" w:hAnsi="Times New Roman" w:cs="Simplified Arabic" w:hint="cs"/>
          <w:sz w:val="24"/>
          <w:szCs w:val="28"/>
          <w:rtl/>
          <w:lang w:bidi="ar-EG"/>
        </w:rPr>
        <w:t>تمثل</w:t>
      </w:r>
      <w:r w:rsidRPr="005B4E68">
        <w:rPr>
          <w:rFonts w:ascii="Times New Roman" w:hAnsi="Times New Roman" w:cs="Simplified Arabic"/>
          <w:sz w:val="24"/>
          <w:szCs w:val="28"/>
          <w:rtl/>
          <w:lang w:bidi="ar-EG"/>
        </w:rPr>
        <w:t xml:space="preserve"> الاستثارة الفكرية أحد المكونات الأساسية في القيادة التحويلية، إذ تعبر عن قدرة القائد على تحفيز العاملين لتجاوز الطرق التقليدية في التفكير، وتشجيعهم على تبني أساليب تحليلية وإبداعية في معالجة المشكلات</w:t>
      </w:r>
      <w:r>
        <w:rPr>
          <w:rFonts w:ascii="Times New Roman" w:hAnsi="Times New Roman" w:cs="Simplified Arabic" w:hint="cs"/>
          <w:sz w:val="24"/>
          <w:szCs w:val="28"/>
          <w:rtl/>
          <w:lang w:bidi="ar-EG"/>
        </w:rPr>
        <w:t>،</w:t>
      </w:r>
      <w:r w:rsidRPr="005B4E68">
        <w:rPr>
          <w:rFonts w:ascii="Times New Roman" w:hAnsi="Times New Roman" w:cs="Simplified Arabic"/>
          <w:sz w:val="24"/>
          <w:szCs w:val="28"/>
          <w:rtl/>
          <w:lang w:bidi="ar-EG"/>
        </w:rPr>
        <w:t xml:space="preserve"> فالقائد الذي يمارس هذا البعد لا يقبل بالحلول الجاهزة أو الأنماط الروتينية في العمل، بل يسعى إلى دفع الموظفين للتشكيك في الافتراضات السائدة، والنظر إلى التحديات من زوايا جديدة وأكثر ابتكارًا</w:t>
      </w:r>
      <w:r>
        <w:rPr>
          <w:rFonts w:ascii="Times New Roman" w:hAnsi="Times New Roman" w:cs="Simplified Arabic" w:hint="cs"/>
          <w:sz w:val="24"/>
          <w:szCs w:val="28"/>
          <w:rtl/>
          <w:lang w:bidi="ar-EG"/>
        </w:rPr>
        <w:t>،</w:t>
      </w:r>
      <w:r w:rsidRPr="005B4E68">
        <w:rPr>
          <w:rFonts w:ascii="Times New Roman" w:hAnsi="Times New Roman" w:cs="Simplified Arabic"/>
          <w:sz w:val="24"/>
          <w:szCs w:val="28"/>
          <w:rtl/>
          <w:lang w:bidi="ar-EG"/>
        </w:rPr>
        <w:t xml:space="preserve"> ومن خلال هذا التوجه، تتطور لدى الأفراد مهارات التفكير النقدي، وتنمو لديهم القدرة على توليد أفكار غير تقليدية تسهم في تحسين بيئة العمل والارتقاء بمستوى الأداء.</w:t>
      </w:r>
    </w:p>
    <w:p w14:paraId="0AA1649C" w14:textId="32E20F25" w:rsidR="005B4E68" w:rsidRPr="005B4E68" w:rsidRDefault="005B4E68" w:rsidP="0067584E">
      <w:pPr>
        <w:spacing w:after="120" w:line="240" w:lineRule="auto"/>
        <w:jc w:val="lowKashida"/>
        <w:rPr>
          <w:rFonts w:ascii="Times New Roman" w:hAnsi="Times New Roman" w:cs="Simplified Arabic"/>
          <w:sz w:val="24"/>
          <w:szCs w:val="28"/>
          <w:rtl/>
          <w:lang w:bidi="ar-EG"/>
        </w:rPr>
      </w:pPr>
      <w:r w:rsidRPr="005B4E68">
        <w:rPr>
          <w:rFonts w:ascii="Times New Roman" w:hAnsi="Times New Roman" w:cs="Simplified Arabic"/>
          <w:sz w:val="24"/>
          <w:szCs w:val="28"/>
          <w:rtl/>
          <w:lang w:bidi="ar-EG"/>
        </w:rPr>
        <w:t>كما يشجع القائد التحويلي، من خلال الاستثارة الفكرية، على تبادل الأفكار بين أعضاء الفريق، ويبدي اهتمامًا واضحًا بآرائهم، ويستمع لمقترحاتهم بجدية، مما يعزز لديهم الشعور بالتمكين والثقة بالنفس</w:t>
      </w:r>
      <w:r w:rsidR="0067584E">
        <w:rPr>
          <w:rFonts w:ascii="Times New Roman" w:hAnsi="Times New Roman" w:cs="Simplified Arabic" w:hint="cs"/>
          <w:sz w:val="24"/>
          <w:szCs w:val="28"/>
          <w:rtl/>
          <w:lang w:bidi="ar-EG"/>
        </w:rPr>
        <w:t>،</w:t>
      </w:r>
      <w:r w:rsidRPr="005B4E68">
        <w:rPr>
          <w:rFonts w:ascii="Times New Roman" w:hAnsi="Times New Roman" w:cs="Simplified Arabic"/>
          <w:sz w:val="24"/>
          <w:szCs w:val="28"/>
          <w:rtl/>
          <w:lang w:bidi="ar-EG"/>
        </w:rPr>
        <w:t xml:space="preserve"> ولا يقتصر هذا الدور على الدعم الشفهي، بل يتضمن توفير بيئة تنظيمية تمنح الموظفين مساحة للتجريب، والبحث، وتحمل المسؤولية بدرجة تمكنهم من تطوير قدراتهم المهنية والابتكارية</w:t>
      </w:r>
      <w:r w:rsidR="0067584E">
        <w:rPr>
          <w:rFonts w:ascii="Times New Roman" w:hAnsi="Times New Roman" w:cs="Simplified Arabic" w:hint="cs"/>
          <w:sz w:val="24"/>
          <w:szCs w:val="28"/>
          <w:rtl/>
          <w:lang w:bidi="ar-EG"/>
        </w:rPr>
        <w:t>،</w:t>
      </w:r>
      <w:r w:rsidRPr="005B4E68">
        <w:rPr>
          <w:rFonts w:ascii="Times New Roman" w:hAnsi="Times New Roman" w:cs="Simplified Arabic"/>
          <w:sz w:val="24"/>
          <w:szCs w:val="28"/>
          <w:rtl/>
          <w:lang w:bidi="ar-EG"/>
        </w:rPr>
        <w:t xml:space="preserve"> ويعد تقبل القائد لأخطاء العاملين جزءًا مهمًا من هذا البعد؛ إذ ينظر إلى الأخطاء كجزء من عملية التعلم، وفرصة لاكتساب خبرات جديدة تعزز التطوير المستمر.</w:t>
      </w:r>
    </w:p>
    <w:p w14:paraId="706E9FB3" w14:textId="01327F42" w:rsidR="00BF3BF9" w:rsidRPr="001B281E" w:rsidRDefault="005B4E68" w:rsidP="005B4E68">
      <w:pPr>
        <w:spacing w:after="120" w:line="240" w:lineRule="auto"/>
        <w:ind w:firstLine="284"/>
        <w:jc w:val="lowKashida"/>
        <w:rPr>
          <w:rFonts w:ascii="Times New Roman" w:hAnsi="Times New Roman" w:cs="Simplified Arabic"/>
          <w:sz w:val="24"/>
          <w:szCs w:val="28"/>
          <w:rtl/>
          <w:lang w:bidi="ar-EG"/>
        </w:rPr>
      </w:pPr>
      <w:r w:rsidRPr="005B4E68">
        <w:rPr>
          <w:rFonts w:ascii="Times New Roman" w:hAnsi="Times New Roman" w:cs="Simplified Arabic"/>
          <w:sz w:val="24"/>
          <w:szCs w:val="28"/>
          <w:rtl/>
          <w:lang w:bidi="ar-EG"/>
        </w:rPr>
        <w:t>وتسهم الاستثارة الفكرية أيضًا في بناء ثقافة تنظيمية تقوم على الإبداع، وتقدّر المبادرات الفردية والجماعية، وتشجع على تبادل المعرفة بشكل مفتوح</w:t>
      </w:r>
      <w:r w:rsidR="0067584E">
        <w:rPr>
          <w:rFonts w:ascii="Times New Roman" w:hAnsi="Times New Roman" w:cs="Simplified Arabic" w:hint="cs"/>
          <w:sz w:val="24"/>
          <w:szCs w:val="28"/>
          <w:rtl/>
          <w:lang w:bidi="ar-EG"/>
        </w:rPr>
        <w:t>،</w:t>
      </w:r>
      <w:r w:rsidRPr="005B4E68">
        <w:rPr>
          <w:rFonts w:ascii="Times New Roman" w:hAnsi="Times New Roman" w:cs="Simplified Arabic"/>
          <w:sz w:val="24"/>
          <w:szCs w:val="28"/>
          <w:rtl/>
          <w:lang w:bidi="ar-EG"/>
        </w:rPr>
        <w:t xml:space="preserve"> فعندما يشعر الموظفون بأن أفكارهم محل تقدير، يصبحون أكثر استعدادًا للمشاركة في حل المشكلات، وأكثر التزامًا برفع جودة العمل، وأكثر قدرة على مجابهة التحديات التنظيمية</w:t>
      </w:r>
      <w:r w:rsidR="0067584E">
        <w:rPr>
          <w:rFonts w:ascii="Times New Roman" w:hAnsi="Times New Roman" w:cs="Simplified Arabic" w:hint="cs"/>
          <w:sz w:val="24"/>
          <w:szCs w:val="28"/>
          <w:rtl/>
          <w:lang w:bidi="ar-EG"/>
        </w:rPr>
        <w:t>،</w:t>
      </w:r>
      <w:r w:rsidRPr="005B4E68">
        <w:rPr>
          <w:rFonts w:ascii="Times New Roman" w:hAnsi="Times New Roman" w:cs="Simplified Arabic"/>
          <w:sz w:val="24"/>
          <w:szCs w:val="28"/>
          <w:rtl/>
          <w:lang w:bidi="ar-EG"/>
        </w:rPr>
        <w:t xml:space="preserve"> ومن خلال هذه البيئة الإيجابية، تتحول المشكلات من معوقات إلى فرص للنمو والتحسين، ما يؤدي في النهاية إلى تعزيز الأداء الكلي للمؤسسة ورفع مستويات الابتكار فيها</w:t>
      </w:r>
      <w:r w:rsidR="00F464F2" w:rsidRPr="001B281E">
        <w:rPr>
          <w:rFonts w:ascii="Times New Roman" w:hAnsi="Times New Roman" w:cs="Simplified Arabic"/>
          <w:sz w:val="24"/>
          <w:szCs w:val="28"/>
          <w:rtl/>
          <w:lang w:bidi="ar-EG"/>
        </w:rPr>
        <w:t>.</w:t>
      </w:r>
    </w:p>
    <w:p w14:paraId="28FDBC37" w14:textId="1660D076" w:rsidR="00F464F2" w:rsidRPr="0067584E" w:rsidRDefault="0067584E" w:rsidP="0067584E">
      <w:pPr>
        <w:spacing w:after="120" w:line="240" w:lineRule="auto"/>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 xml:space="preserve">- </w:t>
      </w:r>
      <w:r w:rsidR="00611253" w:rsidRPr="0067584E">
        <w:rPr>
          <w:rFonts w:ascii="Times New Roman" w:hAnsi="Times New Roman" w:cs="Simplified Arabic"/>
          <w:b/>
          <w:bCs/>
          <w:sz w:val="24"/>
          <w:szCs w:val="28"/>
          <w:rtl/>
          <w:lang w:bidi="ar-EG"/>
        </w:rPr>
        <w:t>الاعتبار الفردي (</w:t>
      </w:r>
      <w:r w:rsidR="00611253" w:rsidRPr="0067584E">
        <w:rPr>
          <w:rFonts w:ascii="Times New Roman" w:hAnsi="Times New Roman" w:cs="Simplified Arabic"/>
          <w:b/>
          <w:bCs/>
          <w:sz w:val="24"/>
          <w:szCs w:val="28"/>
          <w:lang w:bidi="ar-EG"/>
        </w:rPr>
        <w:t>Individualized Consideration</w:t>
      </w:r>
      <w:r w:rsidR="00611253" w:rsidRPr="0067584E">
        <w:rPr>
          <w:rFonts w:ascii="Times New Roman" w:hAnsi="Times New Roman" w:cs="Simplified Arabic"/>
          <w:b/>
          <w:bCs/>
          <w:sz w:val="24"/>
          <w:szCs w:val="28"/>
          <w:rtl/>
          <w:lang w:bidi="ar-EG"/>
        </w:rPr>
        <w:t>)</w:t>
      </w:r>
    </w:p>
    <w:p w14:paraId="7EDC34CD" w14:textId="182A4D20" w:rsidR="0067584E" w:rsidRPr="0067584E" w:rsidRDefault="0067584E" w:rsidP="0067584E">
      <w:pPr>
        <w:spacing w:after="12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يعتبر</w:t>
      </w:r>
      <w:r w:rsidRPr="0067584E">
        <w:rPr>
          <w:rFonts w:ascii="Times New Roman" w:hAnsi="Times New Roman" w:cs="Simplified Arabic"/>
          <w:sz w:val="24"/>
          <w:szCs w:val="28"/>
          <w:rtl/>
          <w:lang w:bidi="ar-EG"/>
        </w:rPr>
        <w:t xml:space="preserve"> الاعتبار الفردي أحد الأبعاد المحورية في القيادة التحويلية، ويعكس مدى اهتمام القائد بكل موظف كحالة مستقلة لها احتياجاتها وخصائصها الفريدة</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فهذا البعد يبرز قدرة القائد على التعامل مع العاملين بشكل شخصي لا يقتصر على التوجيهات العامة أو التعليمات الموحدة، بل يمتد ليشمل فهمًا عميقًا للفروق الفردية بينهم، سواء في القدرات، المهارات، الطموحات، أو التحديات المهنية والشخصية التي يواجهونها. ومن خلال هذا النوع من الاهتمام، يصبح القائد قادرًا على توفير الدعم الموجه، وتقديم إرشادات تتناسب مع احتياجات كل موظف، مما يسهم في تطوير إمكاناتهم وتحسين أدائهم.</w:t>
      </w:r>
    </w:p>
    <w:p w14:paraId="6F28DB75" w14:textId="63261F6D" w:rsidR="0067584E" w:rsidRPr="0067584E" w:rsidRDefault="0067584E" w:rsidP="0067584E">
      <w:pPr>
        <w:spacing w:after="120" w:line="240" w:lineRule="auto"/>
        <w:jc w:val="both"/>
        <w:rPr>
          <w:rFonts w:ascii="Times New Roman" w:hAnsi="Times New Roman" w:cs="Simplified Arabic"/>
          <w:sz w:val="24"/>
          <w:szCs w:val="28"/>
          <w:rtl/>
          <w:lang w:bidi="ar-EG"/>
        </w:rPr>
      </w:pPr>
      <w:r w:rsidRPr="0067584E">
        <w:rPr>
          <w:rFonts w:ascii="Times New Roman" w:hAnsi="Times New Roman" w:cs="Simplified Arabic"/>
          <w:sz w:val="24"/>
          <w:szCs w:val="28"/>
          <w:rtl/>
          <w:lang w:bidi="ar-EG"/>
        </w:rPr>
        <w:t>ويعتمد الاعتبار الفردي على بناء علاقة إنسانية أساسها الاحترام المتبادل والثقة، حيث يحرص القائد التحويلي على الإصغاء الفعال لمخاوف الموظفين، والتفاعل الإيجابي مع مقترحاتهم، وتوفير بيئة تتيح لهم التعبير عن آرائهم دون خوف أو تردد</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كما يعمل القائد على تقديم تغذية راجعة مهنية تساعد الموظف على </w:t>
      </w:r>
      <w:r w:rsidRPr="0067584E">
        <w:rPr>
          <w:rFonts w:ascii="Times New Roman" w:hAnsi="Times New Roman" w:cs="Simplified Arabic"/>
          <w:sz w:val="24"/>
          <w:szCs w:val="28"/>
          <w:rtl/>
          <w:lang w:bidi="ar-EG"/>
        </w:rPr>
        <w:lastRenderedPageBreak/>
        <w:t>فهم نقاط القوة لديه لتعزيزها، ونقاط الضعف لمعالجتها، وهو ما يسهم في تطوير مهاراتهم بشكل مستمر، ويمنحهم شعورًا بالتقدير والتقدم في مسارهم الوظيفي.</w:t>
      </w:r>
    </w:p>
    <w:p w14:paraId="538B6891" w14:textId="4F0C1EAA" w:rsidR="0067584E" w:rsidRPr="0067584E" w:rsidRDefault="0067584E" w:rsidP="0067584E">
      <w:pPr>
        <w:spacing w:after="120" w:line="240" w:lineRule="auto"/>
        <w:jc w:val="both"/>
        <w:rPr>
          <w:rFonts w:ascii="Times New Roman" w:hAnsi="Times New Roman" w:cs="Simplified Arabic"/>
          <w:sz w:val="24"/>
          <w:szCs w:val="28"/>
          <w:rtl/>
          <w:lang w:bidi="ar-EG"/>
        </w:rPr>
      </w:pPr>
      <w:r w:rsidRPr="0067584E">
        <w:rPr>
          <w:rFonts w:ascii="Times New Roman" w:hAnsi="Times New Roman" w:cs="Simplified Arabic"/>
          <w:sz w:val="24"/>
          <w:szCs w:val="28"/>
          <w:rtl/>
          <w:lang w:bidi="ar-EG"/>
        </w:rPr>
        <w:t>ولا يقتصر دور القائد التحويلي على متابعة الجانب المهني فقط، بل يمتد إلى إدراك الظروف التي قد يمر بها الموظفون وتأثيرها على أدائهم، مما يعزز العلاقة الوجدانية بين الطرفين، ويقوي الانتماء للمنظمة</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وعندما يشعر الموظف بأن القائد يهتم به حقًا ويقدر جهوده، فإن ذلك يزيد من مستويات الرضا الوظيفي، ويحفز الدافعية الداخلية، ويجعله أكثر التزامًا بأهداف المؤسسة.</w:t>
      </w:r>
    </w:p>
    <w:p w14:paraId="74C6EB0F" w14:textId="29A53539" w:rsidR="00BF3BF9" w:rsidRPr="001B281E" w:rsidRDefault="0067584E" w:rsidP="0067584E">
      <w:pPr>
        <w:spacing w:after="120" w:line="240" w:lineRule="auto"/>
        <w:jc w:val="both"/>
        <w:rPr>
          <w:rFonts w:ascii="Times New Roman" w:hAnsi="Times New Roman" w:cs="Simplified Arabic"/>
          <w:sz w:val="24"/>
          <w:szCs w:val="28"/>
          <w:rtl/>
          <w:lang w:bidi="ar-EG"/>
        </w:rPr>
      </w:pPr>
      <w:r w:rsidRPr="0067584E">
        <w:rPr>
          <w:rFonts w:ascii="Times New Roman" w:hAnsi="Times New Roman" w:cs="Simplified Arabic"/>
          <w:sz w:val="24"/>
          <w:szCs w:val="28"/>
          <w:rtl/>
          <w:lang w:bidi="ar-EG"/>
        </w:rPr>
        <w:t>وتسهم هذه الممارسات مجتمعة في خلق بيئة عمل داعمة تركز على الإنسان كجزء أساسي من عملية التطوير المؤسسي</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فكلما زاد اهتمام القائد بالأفراد بشكل فردي، ارتفعت مستويات الثقة، وازداد التعاون بين الموظفين، مما ينعكس مباشرة على جودة الأداء الكلي للمؤسسة، ويعزز قدرتها على التكيف مع المتغيرات وتحقيق أهدافها الاستراتيجية.</w:t>
      </w:r>
    </w:p>
    <w:p w14:paraId="02357323" w14:textId="7D7B8334" w:rsidR="00464874" w:rsidRPr="00BF3BF9" w:rsidRDefault="00991B63" w:rsidP="00BF3BF9">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sidRPr="00BF3BF9">
        <w:rPr>
          <w:rFonts w:ascii="Times New Roman" w:hAnsi="Times New Roman" w:cs="Simplified Arabic" w:hint="cs"/>
          <w:b/>
          <w:bCs/>
          <w:kern w:val="0"/>
          <w:sz w:val="28"/>
          <w:szCs w:val="32"/>
          <w:rtl/>
          <w:lang w:bidi="ar-EG"/>
          <w14:ligatures w14:val="none"/>
        </w:rPr>
        <w:t>(</w:t>
      </w:r>
      <w:r w:rsidR="00BF3BF9">
        <w:rPr>
          <w:rFonts w:ascii="Times New Roman" w:hAnsi="Times New Roman" w:cs="Simplified Arabic"/>
          <w:b/>
          <w:bCs/>
          <w:kern w:val="0"/>
          <w:sz w:val="28"/>
          <w:szCs w:val="32"/>
          <w:lang w:bidi="ar-EG"/>
          <w14:ligatures w14:val="none"/>
        </w:rPr>
        <w:t>3</w:t>
      </w:r>
      <w:r w:rsidRPr="00BF3BF9">
        <w:rPr>
          <w:rFonts w:ascii="Times New Roman" w:hAnsi="Times New Roman" w:cs="Simplified Arabic" w:hint="cs"/>
          <w:b/>
          <w:bCs/>
          <w:kern w:val="0"/>
          <w:sz w:val="28"/>
          <w:szCs w:val="32"/>
          <w:rtl/>
          <w:lang w:bidi="ar-EG"/>
          <w14:ligatures w14:val="none"/>
        </w:rPr>
        <w:t xml:space="preserve">) </w:t>
      </w:r>
      <w:r w:rsidR="00464874" w:rsidRPr="00BF3BF9">
        <w:rPr>
          <w:rFonts w:ascii="Times New Roman" w:hAnsi="Times New Roman" w:cs="Simplified Arabic"/>
          <w:b/>
          <w:bCs/>
          <w:kern w:val="0"/>
          <w:sz w:val="28"/>
          <w:szCs w:val="32"/>
          <w:rtl/>
          <w:lang w:bidi="ar-EG"/>
          <w14:ligatures w14:val="none"/>
        </w:rPr>
        <w:t>المبحث الثالث: أهمية القيادة التحويلية في المؤسسات الحكومية</w:t>
      </w:r>
    </w:p>
    <w:p w14:paraId="404E4CB6" w14:textId="19502976" w:rsidR="0067584E" w:rsidRPr="0067584E" w:rsidRDefault="0067584E" w:rsidP="0067584E">
      <w:pPr>
        <w:spacing w:after="120" w:line="240" w:lineRule="auto"/>
        <w:ind w:firstLine="284"/>
        <w:jc w:val="both"/>
        <w:rPr>
          <w:rFonts w:ascii="Times New Roman" w:hAnsi="Times New Roman" w:cs="Simplified Arabic"/>
          <w:sz w:val="24"/>
          <w:szCs w:val="28"/>
          <w:rtl/>
          <w:lang w:bidi="ar-EG"/>
        </w:rPr>
      </w:pPr>
      <w:r w:rsidRPr="0067584E">
        <w:rPr>
          <w:rFonts w:ascii="Times New Roman" w:hAnsi="Times New Roman" w:cs="Simplified Arabic"/>
          <w:sz w:val="24"/>
          <w:szCs w:val="28"/>
          <w:rtl/>
          <w:lang w:bidi="ar-EG"/>
        </w:rPr>
        <w:t>تعد القيادة التحويلية من أكثر أنماط القيادة تأثيرًا وفعالية داخل المؤسسات الحكومية الحديثة، نظرًا لقدرتها على إحداث تغييرات جوهرية في بيئة العمل، وتعزيز روح المبادرة والإبداع لدى الموظفين</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ويتميّز القائد التحويلي بأنه لا يكتفي بإدارة العمليات الروتينية أو الالتزام الحرفي باللوائح والتعليمات، بل يتجاوز ذلك إلى بناء رؤية واضحة وملهمة تسهم في توجيه العاملين نحو تحقيق مستويات أعلى من الكفاءة والإنتاجية</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وفي ظل التطورات المتسارعة التي تشهدها الإدارات الحكومية، تبرز أهمية هذا النمط القيادي في تمكين المؤسسات من التكيف مع التغيرات المتلاحقة، وتحفيز الموارد البشرية على تبني التفكير الابتكاري، وتطوير أساليب العمل بما يخدم الأهداف العامة للدولة.</w:t>
      </w:r>
    </w:p>
    <w:p w14:paraId="6AA7322F" w14:textId="3A0416EF" w:rsidR="0067584E" w:rsidRPr="0067584E" w:rsidRDefault="0067584E" w:rsidP="0067584E">
      <w:pPr>
        <w:spacing w:after="120" w:line="240" w:lineRule="auto"/>
        <w:jc w:val="both"/>
        <w:rPr>
          <w:rFonts w:ascii="Times New Roman" w:hAnsi="Times New Roman" w:cs="Simplified Arabic"/>
          <w:sz w:val="24"/>
          <w:szCs w:val="28"/>
          <w:rtl/>
          <w:lang w:bidi="ar-EG"/>
        </w:rPr>
      </w:pPr>
      <w:r w:rsidRPr="0067584E">
        <w:rPr>
          <w:rFonts w:ascii="Times New Roman" w:hAnsi="Times New Roman" w:cs="Simplified Arabic"/>
          <w:sz w:val="24"/>
          <w:szCs w:val="28"/>
          <w:rtl/>
          <w:lang w:bidi="ar-EG"/>
        </w:rPr>
        <w:t>وتزداد أهمية القيادة التحويلية في القطاع الحكومي بشكل خاص لأن طبيعة العمل في المؤسسات العامة تتمحور حول تقديم خدمات أساسية ترتبط بشكل مباشر باحتياجات المواطنين ومستوى رضاهم</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ومع اتساع حجم المسؤوليات، وتنوع متطلبات المستفيدين، وتزايد الضغوط لتحسين الجودة والشفافية والكفاءة، يصبح وجود قائد تحويلي قادر على إلهام الموظفين وتحريك طاقتهم الإيجابية أمرًا ضروريًا لضمان رفع مستوى الأداء المؤسسي</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فالقائد التحويلي يعمل على تعزيز الشعور بالمسؤولية لدى الموظفين، ويشجعهم على تجاوز حدود الواجب الوظيفي التقليدي نحو المشاركة الفاعلة في تحسين الخدمات وتطوير الإجراءات، الأمر الذي ينعكس بشكل مباشر على جودة مخرجات المؤسسات الحكومية وفعالية خدماتها العامة.</w:t>
      </w:r>
    </w:p>
    <w:p w14:paraId="664015D1" w14:textId="10A0B370" w:rsidR="0067584E" w:rsidRPr="0067584E" w:rsidRDefault="0067584E" w:rsidP="0067584E">
      <w:pPr>
        <w:spacing w:after="120" w:line="240" w:lineRule="auto"/>
        <w:jc w:val="both"/>
        <w:rPr>
          <w:rFonts w:ascii="Times New Roman" w:hAnsi="Times New Roman" w:cs="Simplified Arabic"/>
          <w:sz w:val="24"/>
          <w:szCs w:val="28"/>
          <w:rtl/>
          <w:lang w:bidi="ar-EG"/>
        </w:rPr>
      </w:pPr>
      <w:r w:rsidRPr="0067584E">
        <w:rPr>
          <w:rFonts w:ascii="Times New Roman" w:hAnsi="Times New Roman" w:cs="Simplified Arabic"/>
          <w:sz w:val="24"/>
          <w:szCs w:val="28"/>
          <w:rtl/>
          <w:lang w:bidi="ar-EG"/>
        </w:rPr>
        <w:t>كما تسهم القيادة التحويلية في بناء مناخ تنظيمي صحي يقوم على الثقة المتبادلة والاحترام والدعم المستمر، وهو ما يؤدي بدوره إلى زيادة الالتزام الوظيفي والرضا العام لدى العاملين</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ومن خلال التركيز على تطوير رأس المال البشري، باعتباره المحرك الرئيس</w:t>
      </w:r>
      <w:r>
        <w:rPr>
          <w:rFonts w:ascii="Times New Roman" w:hAnsi="Times New Roman" w:cs="Simplified Arabic" w:hint="cs"/>
          <w:sz w:val="24"/>
          <w:szCs w:val="28"/>
          <w:rtl/>
          <w:lang w:bidi="ar-EG"/>
        </w:rPr>
        <w:t>ي</w:t>
      </w:r>
      <w:r w:rsidRPr="0067584E">
        <w:rPr>
          <w:rFonts w:ascii="Times New Roman" w:hAnsi="Times New Roman" w:cs="Simplified Arabic"/>
          <w:sz w:val="24"/>
          <w:szCs w:val="28"/>
          <w:rtl/>
          <w:lang w:bidi="ar-EG"/>
        </w:rPr>
        <w:t xml:space="preserve"> لأي عملية تطوير إداري، تعمل القيادة التحويلية على اكتشاف </w:t>
      </w:r>
      <w:r w:rsidRPr="0067584E">
        <w:rPr>
          <w:rFonts w:ascii="Times New Roman" w:hAnsi="Times New Roman" w:cs="Simplified Arabic"/>
          <w:sz w:val="24"/>
          <w:szCs w:val="28"/>
          <w:rtl/>
          <w:lang w:bidi="ar-EG"/>
        </w:rPr>
        <w:lastRenderedPageBreak/>
        <w:t>القدرات الكامنة لدى الموظفين، وتنميتها عبر التدريب والتمكين والتفويض الفعال، مما يخلق بيئة عمل محفزة تعزز الولاء المؤسسي وتعزز القدرة على مواجهة التحديات.</w:t>
      </w:r>
    </w:p>
    <w:p w14:paraId="4E014F00" w14:textId="0BE26E82" w:rsidR="0067584E" w:rsidRPr="0067584E" w:rsidRDefault="0067584E" w:rsidP="0067584E">
      <w:pPr>
        <w:spacing w:after="120" w:line="240" w:lineRule="auto"/>
        <w:jc w:val="both"/>
        <w:rPr>
          <w:rFonts w:ascii="Times New Roman" w:hAnsi="Times New Roman" w:cs="Simplified Arabic"/>
          <w:sz w:val="24"/>
          <w:szCs w:val="28"/>
          <w:rtl/>
          <w:lang w:bidi="ar-EG"/>
        </w:rPr>
      </w:pPr>
      <w:r w:rsidRPr="0067584E">
        <w:rPr>
          <w:rFonts w:ascii="Times New Roman" w:hAnsi="Times New Roman" w:cs="Simplified Arabic"/>
          <w:sz w:val="24"/>
          <w:szCs w:val="28"/>
          <w:rtl/>
          <w:lang w:bidi="ar-EG"/>
        </w:rPr>
        <w:t>ويكتسب هذا النمط القيادي أهمية أكبر في الوقت الراهن مع توجه العديد من الحكومات نحو تنفيذ برامج التحول الرقمي والإصلاح الإداري</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فتطبيق التقنيات الحديثة وتطوير النظم الإدارية يحتاج إلى قيادة تمتلك رؤية استراتيجية، وتؤمن بأهمية التغيير، وتستطيع إقناع الموظفين بأهدافه وفوائده</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وهنا تعد القيادة التحويلية أداة محورية لأنها تجمع بين الرؤية المستقبلية، والقدرة على التمكين، ومهارة تحفيز العاملين لتجاوز مقاومة التغيير، والتكيف مع النظم الرقمية والعمليات الحديثة.</w:t>
      </w:r>
    </w:p>
    <w:p w14:paraId="3E919AA1" w14:textId="65398811" w:rsidR="00464874" w:rsidRPr="001B281E" w:rsidRDefault="0067584E" w:rsidP="0067584E">
      <w:pPr>
        <w:spacing w:after="120" w:line="240" w:lineRule="auto"/>
        <w:ind w:firstLine="284"/>
        <w:jc w:val="both"/>
        <w:rPr>
          <w:rFonts w:ascii="Times New Roman" w:hAnsi="Times New Roman" w:cs="Simplified Arabic"/>
          <w:sz w:val="24"/>
          <w:szCs w:val="28"/>
          <w:rtl/>
          <w:lang w:bidi="ar-EG"/>
        </w:rPr>
      </w:pPr>
      <w:r w:rsidRPr="0067584E">
        <w:rPr>
          <w:rFonts w:ascii="Times New Roman" w:hAnsi="Times New Roman" w:cs="Simplified Arabic"/>
          <w:sz w:val="24"/>
          <w:szCs w:val="28"/>
          <w:rtl/>
          <w:lang w:bidi="ar-EG"/>
        </w:rPr>
        <w:t>وبذلك يمكن القول إن القيادة التحويلية تعد إحدى الركائز الأساسية لتحقيق التميز المؤسسي والاستدامة في القطاع الحكومي، لأنها تُسهم في تحسين الأداء، ورفع كفاءة الخدمات المقدمة للمواطنين، وتطوير أنظمة العمل الداخلية، إضافة إلى خلق بيئة ابتكارية تدعم التطوير المستمر</w:t>
      </w:r>
      <w:r>
        <w:rPr>
          <w:rFonts w:ascii="Times New Roman" w:hAnsi="Times New Roman" w:cs="Simplified Arabic" w:hint="cs"/>
          <w:sz w:val="24"/>
          <w:szCs w:val="28"/>
          <w:rtl/>
          <w:lang w:bidi="ar-EG"/>
        </w:rPr>
        <w:t>،</w:t>
      </w:r>
      <w:r w:rsidRPr="0067584E">
        <w:rPr>
          <w:rFonts w:ascii="Times New Roman" w:hAnsi="Times New Roman" w:cs="Simplified Arabic"/>
          <w:sz w:val="24"/>
          <w:szCs w:val="28"/>
          <w:rtl/>
          <w:lang w:bidi="ar-EG"/>
        </w:rPr>
        <w:t xml:space="preserve"> كما أنها تمثل نهجًا استراتيجيًا يساعد المؤسسات العامة على تحقيق أهدافها بكفاءة عالية، وضمان قدرتها على المنافسة ومواكبة التوجهات الحديثة في الإدارة العامة.</w:t>
      </w:r>
    </w:p>
    <w:p w14:paraId="578EB12C" w14:textId="3D9C4ACD" w:rsidR="00464874" w:rsidRPr="001B281E" w:rsidRDefault="00464874"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 xml:space="preserve">دور القيادة التحويلية في تحقيق رؤية المملكة </w:t>
      </w:r>
      <w:r w:rsidR="00BF3BF9">
        <w:rPr>
          <w:rFonts w:ascii="Times New Roman" w:hAnsi="Times New Roman" w:cs="Simplified Arabic"/>
          <w:b/>
          <w:bCs/>
          <w:sz w:val="24"/>
          <w:szCs w:val="28"/>
          <w:lang w:bidi="ar-EG"/>
        </w:rPr>
        <w:t>2030</w:t>
      </w:r>
    </w:p>
    <w:p w14:paraId="457F1461" w14:textId="682202D6" w:rsidR="00CA3686" w:rsidRPr="00CA3686" w:rsidRDefault="00CA3686" w:rsidP="00CA3686">
      <w:pPr>
        <w:spacing w:after="120" w:line="240" w:lineRule="auto"/>
        <w:ind w:firstLine="284"/>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تعتبر</w:t>
      </w:r>
      <w:r w:rsidRPr="00CA3686">
        <w:rPr>
          <w:rFonts w:ascii="Times New Roman" w:hAnsi="Times New Roman" w:cs="Simplified Arabic"/>
          <w:sz w:val="24"/>
          <w:szCs w:val="28"/>
          <w:rtl/>
          <w:lang w:bidi="ar-EG"/>
        </w:rPr>
        <w:t xml:space="preserve"> القيادة التحويلية عنصرًا جوهريًا في دعم مسار التغيير والتنمية الذي تتبناه رؤية المملكة 2030، إذ تقوم هذه الرؤية الشاملة على إحداث نقلة نوعية في أداء القطاعات الحكومية وتطوير قدراتها بما يتلاءم مع متطلبات التنمية الحديثة. ولتحقيق ذلك، لا يكفي وضع الأهداف الإستراتيجية أو اعتماد الخطط التنفيذية فحسب، بل يتطلب الأمر وجود قيادة تمتلك القدرة على الإلهام والتحفيز، وقادرة على إعادة تشكيل الثقافة التنظيمية نحو الابتكار، والكفاءة، وتعزيز ممارسات الحوكمة والمساءلة. وفي هذا السياق، توفر القيادة التحويلية الإطار الفاعل الذي يمكن القادة من طرح رؤية واضحة ومشتركة، وتحويل هذه الرؤية إلى برنامج عمل واقعي يشترك فيه الموظفون بفاعلية.</w:t>
      </w:r>
    </w:p>
    <w:p w14:paraId="5222E8BD" w14:textId="2F6DBE85" w:rsidR="00CA3686" w:rsidRPr="00CA3686" w:rsidRDefault="00CA3686" w:rsidP="00CA3686">
      <w:pPr>
        <w:spacing w:after="120" w:line="240" w:lineRule="auto"/>
        <w:jc w:val="both"/>
        <w:rPr>
          <w:rFonts w:ascii="Times New Roman" w:hAnsi="Times New Roman" w:cs="Simplified Arabic"/>
          <w:sz w:val="24"/>
          <w:szCs w:val="28"/>
          <w:rtl/>
          <w:lang w:bidi="ar-EG"/>
        </w:rPr>
      </w:pPr>
      <w:r w:rsidRPr="00CA3686">
        <w:rPr>
          <w:rFonts w:ascii="Times New Roman" w:hAnsi="Times New Roman" w:cs="Simplified Arabic"/>
          <w:sz w:val="24"/>
          <w:szCs w:val="28"/>
          <w:rtl/>
          <w:lang w:bidi="ar-EG"/>
        </w:rPr>
        <w:t>كما تعمل القيادة التحويلية على خلق شعور عميق بالمسؤولية والانتماء لدى العاملين، مما يدفعهم إلى بذل المزيد من الجهد لتحقيق الأهداف الوطنية، مثل تمكين المواطن، وتطوير بيئة العمل، ورفع جودة الخدمات الحكومية، وزيادة مشاركة الموارد البشرية في عمليات الإصلاح</w:t>
      </w:r>
      <w:r>
        <w:rPr>
          <w:rFonts w:ascii="Times New Roman" w:hAnsi="Times New Roman" w:cs="Simplified Arabic" w:hint="cs"/>
          <w:sz w:val="24"/>
          <w:szCs w:val="28"/>
          <w:rtl/>
          <w:lang w:bidi="ar-EG"/>
        </w:rPr>
        <w:t>،</w:t>
      </w:r>
      <w:r w:rsidRPr="00CA3686">
        <w:rPr>
          <w:rFonts w:ascii="Times New Roman" w:hAnsi="Times New Roman" w:cs="Simplified Arabic"/>
          <w:sz w:val="24"/>
          <w:szCs w:val="28"/>
          <w:rtl/>
          <w:lang w:bidi="ar-EG"/>
        </w:rPr>
        <w:t xml:space="preserve"> وبفضل قدرتها على تعزيز المشاركة وتحفيز الابتكار، تسهم القيادة التحويلية في تحسين كفاءة الأداء المؤسسي، وتطوير آليات العمل، وتبني الحلول الإبداعية التي تتوافق مع توجهات الدولة نحو التحول الرقمي والتنويع الاقتصادي.</w:t>
      </w:r>
    </w:p>
    <w:p w14:paraId="164547BD" w14:textId="2032BFB3" w:rsidR="002A681A" w:rsidRPr="001B281E" w:rsidRDefault="00CA3686" w:rsidP="00CA3686">
      <w:pPr>
        <w:spacing w:after="120" w:line="240" w:lineRule="auto"/>
        <w:jc w:val="both"/>
        <w:rPr>
          <w:rFonts w:ascii="Times New Roman" w:hAnsi="Times New Roman" w:cs="Simplified Arabic"/>
          <w:sz w:val="24"/>
          <w:szCs w:val="28"/>
          <w:rtl/>
          <w:lang w:bidi="ar-EG"/>
        </w:rPr>
      </w:pPr>
      <w:r w:rsidRPr="00CA3686">
        <w:rPr>
          <w:rFonts w:ascii="Times New Roman" w:hAnsi="Times New Roman" w:cs="Simplified Arabic"/>
          <w:sz w:val="24"/>
          <w:szCs w:val="28"/>
          <w:rtl/>
          <w:lang w:bidi="ar-EG"/>
        </w:rPr>
        <w:t xml:space="preserve">ولا يقتصر دور القيادة التحويلية على التحفيز المعنوي فحسب، بل يشمل أيضًا بناء فرق عمل قادرة على مواجهة التحديات، وتهيئة الموظفين للتعامل مع متطلبات التغيير، وتزويدهم بالدعم المستمر الذي يسهم في تحقيق برامج الرؤية مثل تحسين جودة الحياة، ورفع معدلات التوظيف، وتنمية الاقتصاد غير النفطي. </w:t>
      </w:r>
      <w:r w:rsidRPr="00CA3686">
        <w:rPr>
          <w:rFonts w:ascii="Times New Roman" w:hAnsi="Times New Roman" w:cs="Simplified Arabic"/>
          <w:sz w:val="24"/>
          <w:szCs w:val="28"/>
          <w:rtl/>
          <w:lang w:bidi="ar-EG"/>
        </w:rPr>
        <w:lastRenderedPageBreak/>
        <w:t>ومن خلال هذا النهج، تصبح القيادة التحويلية محركا أساسيًا لتحقيق الطموحات الإستراتيجية لرؤية 2030، وضمان استدامة عملية التطوير في مختلف القطاعات الحكومية.</w:t>
      </w:r>
    </w:p>
    <w:p w14:paraId="7ADDD9AD" w14:textId="20C40560" w:rsidR="002A681A" w:rsidRPr="001B281E" w:rsidRDefault="00CA3686" w:rsidP="00CA3686">
      <w:pPr>
        <w:spacing w:after="12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و</w:t>
      </w:r>
      <w:r w:rsidR="002A681A" w:rsidRPr="001B281E">
        <w:rPr>
          <w:rFonts w:ascii="Times New Roman" w:hAnsi="Times New Roman" w:cs="Simplified Arabic"/>
          <w:sz w:val="24"/>
          <w:szCs w:val="28"/>
          <w:rtl/>
          <w:lang w:bidi="ar-EG"/>
        </w:rPr>
        <w:t xml:space="preserve">من التوجهات الواضحة لرؤية </w:t>
      </w:r>
      <w:r w:rsidR="00BF3BF9">
        <w:rPr>
          <w:rFonts w:ascii="Times New Roman" w:hAnsi="Times New Roman" w:cs="Simplified Arabic"/>
          <w:sz w:val="24"/>
          <w:szCs w:val="28"/>
          <w:lang w:bidi="ar-EG"/>
        </w:rPr>
        <w:t>2030</w:t>
      </w:r>
      <w:r w:rsidR="002A681A" w:rsidRPr="001B281E">
        <w:rPr>
          <w:rFonts w:ascii="Times New Roman" w:hAnsi="Times New Roman" w:cs="Simplified Arabic"/>
          <w:sz w:val="24"/>
          <w:szCs w:val="28"/>
          <w:rtl/>
          <w:lang w:bidi="ar-EG"/>
        </w:rPr>
        <w:t xml:space="preserve"> أن الحكومة الفاعلة والشفافة هي أحد محاور "الوطن الطموح"، مما يستدعي قيادة ليست فقط إدارية بل قيادية تحويلية تُعنى بالتحفيز الإلهامي، التأثير المثالي، الاستثارة الفكرية، والاعتبار الفردي، بحيث لا يقتصر دور القائد على صياغة السياسات، بل يمتد إلى بناء الثقة، تشجيع المبادرات، وتمكين الأفراد، بحيث يكونوا شركاء في الإنجاز. مثلاً مبادرات مثل “برنامج قادة </w:t>
      </w:r>
      <w:r w:rsidR="00BF3BF9">
        <w:rPr>
          <w:rFonts w:ascii="Times New Roman" w:hAnsi="Times New Roman" w:cs="Simplified Arabic"/>
          <w:sz w:val="24"/>
          <w:szCs w:val="28"/>
          <w:lang w:bidi="ar-EG"/>
        </w:rPr>
        <w:t>2030</w:t>
      </w:r>
      <w:r w:rsidR="002A681A" w:rsidRPr="001B281E">
        <w:rPr>
          <w:rFonts w:ascii="Times New Roman" w:hAnsi="Times New Roman" w:cs="Simplified Arabic"/>
          <w:sz w:val="24"/>
          <w:szCs w:val="28"/>
          <w:rtl/>
          <w:lang w:bidi="ar-EG"/>
        </w:rPr>
        <w:t xml:space="preserve">” التي تعد قادة متميزين قادرين على التفكير الاستباقي والابتكار، تُعدّ تجسيدًا حقيقيًا لمفهوم القيادة التحويلية في التطبيق العملي. </w:t>
      </w:r>
    </w:p>
    <w:p w14:paraId="03BA6067" w14:textId="351B07AF" w:rsidR="002A681A" w:rsidRPr="001B281E" w:rsidRDefault="002A681A"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كما أن الرؤية تشير إلى أهمية تطوير الأداء الحكومي وتحسين الخدمات العامة، الأمر الذي لا يمكن أن يتحقّق إلا من خلال قيادة تحويلية تراعي التطوير المستمر، الابتكار في تقديم الخدمة، وتحسين مهارات موظفي القطاع الحكومي؛ هذه القيادة تُحفّز ثقافة التميّز والتنافسية، وتُحفّز الموظفين لتبني التغيير بروح إيجابية، وليس بدافع الخوف أو الالتزام القسري. بالنظر إلى إنجازات الرؤية حتى الآن، ومع مؤشرات الأداء التي تحققت في عدد من البرامج الاستراتيجية، يتبيّن أن وجود قيادات مؤهلة قلبت الرؤية من مجرد أهداف مُعلَّقة على الورق إلى تحوّلات ملموسة في الواقع الحكومي والخدمات المقدَّمة للمواطن. </w:t>
      </w:r>
    </w:p>
    <w:p w14:paraId="182FCC51" w14:textId="77777777" w:rsidR="00464874" w:rsidRPr="001B281E" w:rsidRDefault="00464874"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أثر القيادة التحويلية في تحسين الأداء المؤسسي</w:t>
      </w:r>
    </w:p>
    <w:p w14:paraId="2589023D" w14:textId="6967F249" w:rsidR="009A49F3" w:rsidRPr="009A49F3" w:rsidRDefault="009A49F3" w:rsidP="009A49F3">
      <w:pPr>
        <w:spacing w:after="120" w:line="240" w:lineRule="auto"/>
        <w:ind w:firstLine="284"/>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تعتبر</w:t>
      </w:r>
      <w:r w:rsidRPr="009A49F3">
        <w:rPr>
          <w:rFonts w:ascii="Times New Roman" w:hAnsi="Times New Roman" w:cs="Simplified Arabic"/>
          <w:sz w:val="24"/>
          <w:szCs w:val="28"/>
          <w:rtl/>
          <w:lang w:bidi="ar-EG"/>
        </w:rPr>
        <w:t xml:space="preserve"> القيادة التحويلية من أبرز الأنماط القيادية التي تُحدث تأثيرًا ملموسًا على الأداء المؤسسي، وذلك بفضل قدرتها الفائقة على تحفيز الموظفين وإلهامهم نحو التميز</w:t>
      </w:r>
      <w:r>
        <w:rPr>
          <w:rFonts w:ascii="Times New Roman" w:hAnsi="Times New Roman" w:cs="Simplified Arabic" w:hint="cs"/>
          <w:sz w:val="24"/>
          <w:szCs w:val="28"/>
          <w:rtl/>
          <w:lang w:bidi="ar-EG"/>
        </w:rPr>
        <w:t>،</w:t>
      </w:r>
      <w:r w:rsidRPr="009A49F3">
        <w:rPr>
          <w:rFonts w:ascii="Times New Roman" w:hAnsi="Times New Roman" w:cs="Simplified Arabic"/>
          <w:sz w:val="24"/>
          <w:szCs w:val="28"/>
          <w:rtl/>
          <w:lang w:bidi="ar-EG"/>
        </w:rPr>
        <w:t xml:space="preserve"> فهي لا تقتصر على إدارة المهام اليومية أو ضمان تنفيذ الإجراءات الروتينية فحسب، بل تتعدى ذلك إلى بناء رؤية مستقبلية مشتركة، تعمل كخارطة طريق توجه جهود العاملين نحو أهداف استراتيجية موحدة تسهم في رفع مستوى التميز التنظيمي.</w:t>
      </w:r>
    </w:p>
    <w:p w14:paraId="0F0951D0" w14:textId="77777777" w:rsidR="009A49F3" w:rsidRDefault="009A49F3" w:rsidP="009A49F3">
      <w:pPr>
        <w:spacing w:after="12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و</w:t>
      </w:r>
      <w:r w:rsidRPr="009A49F3">
        <w:rPr>
          <w:rFonts w:ascii="Times New Roman" w:hAnsi="Times New Roman" w:cs="Simplified Arabic"/>
          <w:sz w:val="24"/>
          <w:szCs w:val="28"/>
          <w:rtl/>
          <w:lang w:bidi="ar-EG"/>
        </w:rPr>
        <w:t>يعتمد القائد التحويلي على إلهام الموظفين وإشراكهم في تحقيق الرؤية المؤسسية، مما يعزز شعورهم بالمسؤولية تجاه نتائج العمل ويحفزهم على بذل قصارى جهدهم</w:t>
      </w:r>
      <w:r>
        <w:rPr>
          <w:rFonts w:ascii="Times New Roman" w:hAnsi="Times New Roman" w:cs="Simplified Arabic" w:hint="cs"/>
          <w:sz w:val="24"/>
          <w:szCs w:val="28"/>
          <w:rtl/>
          <w:lang w:bidi="ar-EG"/>
        </w:rPr>
        <w:t>.</w:t>
      </w:r>
    </w:p>
    <w:p w14:paraId="4E94BA2B" w14:textId="0AC730F9" w:rsidR="009A49F3" w:rsidRPr="009A49F3"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 xml:space="preserve"> كما يشجع هذا النوع من القيادة الابتكار والإبداع من خلال تبني أساليب تفكير جديدة، وتقديم فرص للموظفين لتطوير مهاراتهم، ومواجهة التحديات بشكل إيجابي</w:t>
      </w:r>
      <w:r>
        <w:rPr>
          <w:rFonts w:ascii="Times New Roman" w:hAnsi="Times New Roman" w:cs="Simplified Arabic" w:hint="cs"/>
          <w:sz w:val="24"/>
          <w:szCs w:val="28"/>
          <w:rtl/>
          <w:lang w:bidi="ar-EG"/>
        </w:rPr>
        <w:t>،</w:t>
      </w:r>
      <w:r w:rsidRPr="009A49F3">
        <w:rPr>
          <w:rFonts w:ascii="Times New Roman" w:hAnsi="Times New Roman" w:cs="Simplified Arabic"/>
          <w:sz w:val="24"/>
          <w:szCs w:val="28"/>
          <w:rtl/>
          <w:lang w:bidi="ar-EG"/>
        </w:rPr>
        <w:t xml:space="preserve"> ويمثل هذا الأسلوب جزءًا أساسيًا من تغيير الثقافة التنظيمية نحو بيئة عمل أكثر ديناميكية ومرونة، حيث ينظر إلى التحديات كفرص للتعلم والتحسين المستمر.</w:t>
      </w:r>
    </w:p>
    <w:p w14:paraId="16C9214B" w14:textId="77777777" w:rsidR="009A49F3"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بالإضافة إلى ذلك، يسهم القائد التحويلي في تعزيز الدافعية الداخلية للموظفين من خلال تحفيزهم على تقديم أفضل أداء لديهم، وزيادة التزامهم تجاه المؤسسة، وإشراكهم في عمليات اتخاذ القرار المتعلقة بالعمل. كما أن هذا النهج القيادي يُمكن الموظفين من الشعور بقيمتهم وأهميتهم داخل المنظمة، مما يؤدي إلى رفع معدلات الرضا الوظيفي والانتماء التنظيمي.</w:t>
      </w:r>
    </w:p>
    <w:p w14:paraId="3B76A540" w14:textId="3D8E4A67" w:rsidR="00CA3686" w:rsidRPr="00CA3686"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lastRenderedPageBreak/>
        <w:t>من خلال تطبيق مبادئ القيادة التحويلية، تستطيع المؤسسات تحقيق أداء مؤسسي أعلى وجودة أفضل في تقديم الخدمات، حيث تتكامل جهود جميع الموظفين نحو أهداف مشتركة، وتزداد القدرة على الاستجابة للتغيرات البيئية والتنظيمية بسرعة وكفاءة. وبذلك، يُصبح القائد التحويلي محركًا رئيسيًا للتغيير الإيجابي، وقوة دافعة لتعزيز الأداء والابتكار والاستدامة المؤسسية في بيئة العمل الحديثة.</w:t>
      </w:r>
    </w:p>
    <w:p w14:paraId="26750661" w14:textId="17430624" w:rsidR="00CA3686" w:rsidRPr="00CA3686" w:rsidRDefault="00CA3686" w:rsidP="00CA3686">
      <w:pPr>
        <w:spacing w:after="120" w:line="240" w:lineRule="auto"/>
        <w:jc w:val="both"/>
        <w:rPr>
          <w:rFonts w:ascii="Times New Roman" w:hAnsi="Times New Roman" w:cs="Simplified Arabic"/>
          <w:sz w:val="24"/>
          <w:szCs w:val="28"/>
          <w:rtl/>
          <w:lang w:bidi="ar-EG"/>
        </w:rPr>
      </w:pPr>
      <w:r w:rsidRPr="00CA3686">
        <w:rPr>
          <w:rFonts w:ascii="Times New Roman" w:hAnsi="Times New Roman" w:cs="Simplified Arabic"/>
          <w:sz w:val="24"/>
          <w:szCs w:val="28"/>
          <w:rtl/>
          <w:lang w:bidi="ar-EG"/>
        </w:rPr>
        <w:t>كما تسهم القيادة التحويلية في رفع جودة الخدمات المقدمة، وزيادة كفاءة العمليات المؤسسية، من خلال خلق بيئة عمل تشجع على الإبداع وتقدّر المبادرات الجديدة</w:t>
      </w:r>
      <w:r>
        <w:rPr>
          <w:rFonts w:ascii="Times New Roman" w:hAnsi="Times New Roman" w:cs="Simplified Arabic" w:hint="cs"/>
          <w:sz w:val="24"/>
          <w:szCs w:val="28"/>
          <w:rtl/>
          <w:lang w:bidi="ar-EG"/>
        </w:rPr>
        <w:t>،</w:t>
      </w:r>
      <w:r w:rsidRPr="00CA3686">
        <w:rPr>
          <w:rFonts w:ascii="Times New Roman" w:hAnsi="Times New Roman" w:cs="Simplified Arabic"/>
          <w:sz w:val="24"/>
          <w:szCs w:val="28"/>
          <w:rtl/>
          <w:lang w:bidi="ar-EG"/>
        </w:rPr>
        <w:t xml:space="preserve"> فالقائد الذي يعتمد هذا النمط يفتح المجال أمام الموظفين لتقديم أفكار مبتكرة، ويمنحهم الثقة اللازمة لتجربة أساليب جديدة، مما ينعكس إيجابًا على الأداء العام</w:t>
      </w:r>
      <w:r>
        <w:rPr>
          <w:rFonts w:ascii="Times New Roman" w:hAnsi="Times New Roman" w:cs="Simplified Arabic" w:hint="cs"/>
          <w:sz w:val="24"/>
          <w:szCs w:val="28"/>
          <w:rtl/>
          <w:lang w:bidi="ar-EG"/>
        </w:rPr>
        <w:t>،</w:t>
      </w:r>
      <w:r w:rsidRPr="00CA3686">
        <w:rPr>
          <w:rFonts w:ascii="Times New Roman" w:hAnsi="Times New Roman" w:cs="Simplified Arabic"/>
          <w:sz w:val="24"/>
          <w:szCs w:val="28"/>
          <w:rtl/>
          <w:lang w:bidi="ar-EG"/>
        </w:rPr>
        <w:t xml:space="preserve"> وعندما تمارس القيادة التحويلية بفاعلية، فإنها تُسهم في تسريع عملية اتخاذ القرار، وتقليل التعقيدات البيروقراطية، وبناء ثقافة تنظيمية مرنة تتعامل مع التحديات بطريقة أكثر استجابة وقدرة على التكيّف.</w:t>
      </w:r>
    </w:p>
    <w:p w14:paraId="215F8E0B" w14:textId="014F57DE" w:rsidR="002A681A" w:rsidRPr="001B281E" w:rsidRDefault="00CA3686" w:rsidP="00CA3686">
      <w:pPr>
        <w:spacing w:after="120" w:line="240" w:lineRule="auto"/>
        <w:jc w:val="both"/>
        <w:rPr>
          <w:rFonts w:ascii="Times New Roman" w:hAnsi="Times New Roman" w:cs="Simplified Arabic"/>
          <w:sz w:val="24"/>
          <w:szCs w:val="28"/>
          <w:rtl/>
          <w:lang w:bidi="ar-EG"/>
        </w:rPr>
      </w:pPr>
      <w:r w:rsidRPr="00CA3686">
        <w:rPr>
          <w:rFonts w:ascii="Times New Roman" w:hAnsi="Times New Roman" w:cs="Simplified Arabic"/>
          <w:sz w:val="24"/>
          <w:szCs w:val="28"/>
          <w:rtl/>
          <w:lang w:bidi="ar-EG"/>
        </w:rPr>
        <w:t>إضافة إلى ذلك، تعزّز القيادة التحويلية قدرة المؤسسة على مواكبة التغيرات البيئية والتنظيمية، من خلال دعم المبادرات الاستراتيجية، وتوجيه الموظفين نحو تبني ممارسات عمل حديثة، وتطوير مهاراتهم بما يتناسب مع متطلبات التطوير. ونتيجة لهذا الدور الشامل، تصبح القيادة التحويلية أداة فاعلة في تحقيق التميز المؤسسي، وتحسين الأداء، وبناء منظومة عمل أكثر انسجامًا وفاعلية في مواجهة متطلبات المستقبل.</w:t>
      </w:r>
    </w:p>
    <w:p w14:paraId="7CBDF60C" w14:textId="2282497E" w:rsidR="00464874" w:rsidRPr="00CA3686" w:rsidRDefault="00CA3686" w:rsidP="00CA3686">
      <w:pPr>
        <w:spacing w:after="120" w:line="240" w:lineRule="auto"/>
        <w:rPr>
          <w:rFonts w:ascii="Times New Roman" w:hAnsi="Times New Roman" w:cs="Simplified Arabic"/>
          <w:b/>
          <w:bCs/>
          <w:sz w:val="24"/>
          <w:szCs w:val="28"/>
          <w:lang w:bidi="ar-EG"/>
        </w:rPr>
      </w:pPr>
      <w:r>
        <w:rPr>
          <w:rFonts w:ascii="Times New Roman" w:hAnsi="Times New Roman" w:cs="Simplified Arabic" w:hint="cs"/>
          <w:b/>
          <w:bCs/>
          <w:sz w:val="24"/>
          <w:szCs w:val="28"/>
          <w:rtl/>
          <w:lang w:bidi="ar-EG"/>
        </w:rPr>
        <w:t xml:space="preserve">- </w:t>
      </w:r>
      <w:r w:rsidR="00464874" w:rsidRPr="00CA3686">
        <w:rPr>
          <w:rFonts w:ascii="Times New Roman" w:hAnsi="Times New Roman" w:cs="Simplified Arabic"/>
          <w:b/>
          <w:bCs/>
          <w:sz w:val="24"/>
          <w:szCs w:val="28"/>
          <w:rtl/>
          <w:lang w:bidi="ar-EG"/>
        </w:rPr>
        <w:t>نماذج قيادية تحويلية في وزارة الصحة السعودية</w:t>
      </w:r>
    </w:p>
    <w:p w14:paraId="44DAF78A" w14:textId="60964548" w:rsidR="0092321E" w:rsidRPr="001B281E" w:rsidRDefault="0092321E" w:rsidP="00CA3686">
      <w:pPr>
        <w:spacing w:after="120" w:line="240" w:lineRule="auto"/>
        <w:rPr>
          <w:rFonts w:ascii="Times New Roman" w:hAnsi="Times New Roman" w:cs="Simplified Arabic"/>
          <w:sz w:val="24"/>
          <w:szCs w:val="28"/>
          <w:u w:val="single"/>
          <w:lang w:bidi="ar-EG"/>
        </w:rPr>
      </w:pPr>
      <w:r w:rsidRPr="001B281E">
        <w:rPr>
          <w:rFonts w:ascii="Times New Roman" w:hAnsi="Times New Roman" w:cs="Simplified Arabic"/>
          <w:sz w:val="24"/>
          <w:szCs w:val="28"/>
          <w:u w:val="single"/>
          <w:rtl/>
          <w:lang w:bidi="ar-EG"/>
        </w:rPr>
        <w:t>أمثلة على نماذج وممارسات قيادية تحوّلية في وزارة الصحة السعودية</w:t>
      </w:r>
    </w:p>
    <w:p w14:paraId="5BF1F986" w14:textId="77777777" w:rsidR="009A49F3" w:rsidRDefault="0092321E" w:rsidP="009A49F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برنامج تطوير القيادات النسائية:</w:t>
      </w:r>
      <w:r w:rsidRPr="001B281E">
        <w:rPr>
          <w:rFonts w:ascii="Times New Roman" w:hAnsi="Times New Roman" w:cs="Simplified Arabic"/>
          <w:sz w:val="24"/>
          <w:szCs w:val="28"/>
          <w:rtl/>
          <w:lang w:bidi="ar-EG"/>
        </w:rPr>
        <w:t xml:space="preserve"> </w:t>
      </w:r>
      <w:r w:rsidR="009A49F3" w:rsidRPr="009A49F3">
        <w:rPr>
          <w:rFonts w:ascii="Times New Roman" w:hAnsi="Times New Roman" w:cs="Simplified Arabic"/>
          <w:sz w:val="24"/>
          <w:szCs w:val="28"/>
          <w:rtl/>
          <w:lang w:bidi="ar-EG"/>
        </w:rPr>
        <w:t>أطلقت وزارة الصحة السعودية مؤخرًا برنامج تطوير القيادات النسائية كجزء من جهودها الرامية إلى تعزيز الكفاءات وتحقيق التحول المؤسسي وفق رؤية المملكة 2030</w:t>
      </w:r>
      <w:r w:rsidR="009A49F3">
        <w:rPr>
          <w:rFonts w:ascii="Times New Roman" w:hAnsi="Times New Roman" w:cs="Simplified Arabic" w:hint="cs"/>
          <w:sz w:val="24"/>
          <w:szCs w:val="28"/>
          <w:rtl/>
          <w:lang w:bidi="ar-EG"/>
        </w:rPr>
        <w:t>،</w:t>
      </w:r>
      <w:r w:rsidR="009A49F3" w:rsidRPr="009A49F3">
        <w:rPr>
          <w:rFonts w:ascii="Times New Roman" w:hAnsi="Times New Roman" w:cs="Simplified Arabic"/>
          <w:sz w:val="24"/>
          <w:szCs w:val="28"/>
          <w:rtl/>
          <w:lang w:bidi="ar-EG"/>
        </w:rPr>
        <w:t xml:space="preserve"> </w:t>
      </w:r>
      <w:r w:rsidR="009A49F3">
        <w:rPr>
          <w:rFonts w:ascii="Times New Roman" w:hAnsi="Times New Roman" w:cs="Simplified Arabic" w:hint="cs"/>
          <w:sz w:val="24"/>
          <w:szCs w:val="28"/>
          <w:rtl/>
          <w:lang w:bidi="ar-EG"/>
        </w:rPr>
        <w:t>و</w:t>
      </w:r>
      <w:r w:rsidR="009A49F3" w:rsidRPr="009A49F3">
        <w:rPr>
          <w:rFonts w:ascii="Times New Roman" w:hAnsi="Times New Roman" w:cs="Simplified Arabic"/>
          <w:sz w:val="24"/>
          <w:szCs w:val="28"/>
          <w:rtl/>
          <w:lang w:bidi="ar-EG"/>
        </w:rPr>
        <w:t xml:space="preserve">يهدف هذا البرنامج إلى تأهيل القيادات النسائية بمهارات قيادية متقدمة ومبتكرة تمكنهن من المساهمة الفاعلة في تطوير أداء المؤسسات الصحية، ورفع جودة الخدمات المقدمة للمستفيدين. </w:t>
      </w:r>
    </w:p>
    <w:p w14:paraId="42412719" w14:textId="78A0FB70" w:rsidR="009A49F3" w:rsidRPr="009A49F3" w:rsidRDefault="009A49F3" w:rsidP="009A49F3">
      <w:pPr>
        <w:spacing w:after="120" w:line="240" w:lineRule="auto"/>
        <w:ind w:firstLine="284"/>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ويركز البرنامج على عدة محاور رئيسية تشمل تطوير مهارات التفكير التصميمي، تعزيز قدرات القيادة الفعّالة، وصقل الوعي الذاتي للقيادات النسائية، بما يتيح لهن القدرة على مواجهة التحديات واتخاذ القرارات الاستراتيجية بشكل مبتكر وفعّال.</w:t>
      </w:r>
    </w:p>
    <w:p w14:paraId="3605B055" w14:textId="77777777" w:rsidR="009A49F3"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 xml:space="preserve">كما يشجع البرنامج المشاركات على تقديم مشاريع وأفكار مبتكرة تُسهم في تحسين الأداء المؤسسي وتحقيق أهداف التحول المؤسسي، مما يعكس توجه الوزارة نحو خلق بيئة تحفيزية تشجع الابتكار والإبداع. </w:t>
      </w:r>
    </w:p>
    <w:p w14:paraId="1E9D47B4" w14:textId="2E02284D" w:rsidR="009A49F3"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ومن خلال هذا النهج، يتمكن القادة المشاركون من اكتساب أدوات عملية تساعدهم على توجيه فرقهم بطرق تُحفّز التفكير النقدي، وتفتح المجال أمام التجربة والمساءلة، وتدعم تطوير حلول غير تقليدية للمشكلات المؤسسية.</w:t>
      </w:r>
    </w:p>
    <w:p w14:paraId="23D0D8B5" w14:textId="77777777" w:rsidR="009A49F3" w:rsidRPr="009A49F3" w:rsidRDefault="009A49F3" w:rsidP="009A49F3">
      <w:pPr>
        <w:spacing w:after="120" w:line="240" w:lineRule="auto"/>
        <w:jc w:val="both"/>
        <w:rPr>
          <w:rFonts w:ascii="Times New Roman" w:hAnsi="Times New Roman" w:cs="Simplified Arabic"/>
          <w:sz w:val="24"/>
          <w:szCs w:val="28"/>
          <w:rtl/>
          <w:lang w:bidi="ar-EG"/>
        </w:rPr>
      </w:pPr>
    </w:p>
    <w:p w14:paraId="14E872F6" w14:textId="77777777" w:rsidR="009A49F3" w:rsidRDefault="009A49F3" w:rsidP="009A49F3">
      <w:pPr>
        <w:spacing w:after="12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lastRenderedPageBreak/>
        <w:t>و</w:t>
      </w:r>
      <w:r w:rsidRPr="009A49F3">
        <w:rPr>
          <w:rFonts w:ascii="Times New Roman" w:hAnsi="Times New Roman" w:cs="Simplified Arabic"/>
          <w:sz w:val="24"/>
          <w:szCs w:val="28"/>
          <w:rtl/>
          <w:lang w:bidi="ar-EG"/>
        </w:rPr>
        <w:t>يمثل هذا البرنامج نموذجًا عمليًا لتطبيق مبادئ القيادة التحويلية في بيئة العمل الصحية، إذ يشتمل على عدة أبعاد أساسية للقيادة التحويلية. فمن جهة، يعكس بُعد التحفيز الإلهامي، حيث يقوم البرنامج بإلهام المشاركات من خلال رؤية مستقبلية واضحة، وتحفيزهن على تبني أهداف أعلى وتحقيق مستويات أداء متميزة. ومن جهة أخرى، يظهر بُعد الاستثارة الفكرية من خلال تشجيع التفكير الإبداعي والنقدي، والسعي لإيجاد حلول مبتكرة للمشكلات المؤسسية، بالإضافة إلى تحفيز روح المبادرة والابتكار داخل الفرق.</w:t>
      </w:r>
    </w:p>
    <w:p w14:paraId="7C634D2E" w14:textId="1437A82D" w:rsidR="009A49F3" w:rsidRPr="009A49F3"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 xml:space="preserve"> كما يظهر البرنامج بعد الاعتبار الفردي من خلال تقديم الدعم والتوجيه الفردي لكل مشاركة، وفهم احتياجاتهن وقدراتهن، والعمل على تطوير مهاراتهن بما يتناسب مع إمكانات كل واحدة، مما يعزز شعورهن بالتمكين والاندماج المؤسسي.</w:t>
      </w:r>
    </w:p>
    <w:p w14:paraId="3DED685C" w14:textId="363B763A" w:rsidR="00BF3BF9" w:rsidRPr="001B281E"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بالتالي، فإن برنامج تطوير القيادات النسائية يُعد مثالًا واضحًا على كيفية دمج مبادئ القيادة التحويلية في برامج التطوير المهني، بما يسهم في تعزيز الأداء المؤسسي، تطوير رأس المال البشري، ورفع مستوى الالتزام والتحفيز بين القيادات النسائية في وزارة الصحة، وهو ما يدعم تحقيق أهداف التحول المؤسسي ورؤية المملكة 2030 على نحو مستدام وفعال.</w:t>
      </w:r>
      <w:r w:rsidR="0092321E" w:rsidRPr="001B281E">
        <w:rPr>
          <w:rFonts w:ascii="Times New Roman" w:hAnsi="Times New Roman" w:cs="Simplified Arabic"/>
          <w:sz w:val="24"/>
          <w:szCs w:val="28"/>
          <w:rtl/>
          <w:lang w:bidi="ar-EG"/>
        </w:rPr>
        <w:t xml:space="preserve"> </w:t>
      </w:r>
    </w:p>
    <w:p w14:paraId="111BBAFF" w14:textId="77777777" w:rsidR="0092321E" w:rsidRPr="00BF3BF9" w:rsidRDefault="0092321E" w:rsidP="001B281E">
      <w:pPr>
        <w:spacing w:after="120" w:line="240" w:lineRule="auto"/>
        <w:ind w:firstLine="284"/>
        <w:jc w:val="lowKashida"/>
        <w:rPr>
          <w:rFonts w:ascii="Times New Roman" w:hAnsi="Times New Roman" w:cs="Simplified Arabic"/>
          <w:b/>
          <w:bCs/>
          <w:sz w:val="24"/>
          <w:szCs w:val="28"/>
          <w:rtl/>
          <w:lang w:bidi="ar-EG"/>
        </w:rPr>
      </w:pPr>
      <w:r w:rsidRPr="00BF3BF9">
        <w:rPr>
          <w:rFonts w:ascii="Times New Roman" w:hAnsi="Times New Roman" w:cs="Simplified Arabic"/>
          <w:b/>
          <w:bCs/>
          <w:sz w:val="24"/>
          <w:szCs w:val="28"/>
          <w:rtl/>
          <w:lang w:bidi="ar-EG"/>
        </w:rPr>
        <w:t>وزارة الصحة السعودية</w:t>
      </w:r>
    </w:p>
    <w:p w14:paraId="30528B45" w14:textId="5B71DF0F" w:rsidR="00000F46" w:rsidRPr="00000F46" w:rsidRDefault="0092321E" w:rsidP="00000F46">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مركز القيادة والتحكم الصحي:</w:t>
      </w:r>
      <w:r w:rsidRPr="001B281E">
        <w:rPr>
          <w:rFonts w:ascii="Times New Roman" w:hAnsi="Times New Roman" w:cs="Simplified Arabic"/>
          <w:sz w:val="24"/>
          <w:szCs w:val="28"/>
          <w:rtl/>
          <w:lang w:bidi="ar-EG"/>
        </w:rPr>
        <w:t xml:space="preserve"> </w:t>
      </w:r>
      <w:r w:rsidR="00000F46" w:rsidRPr="00000F46">
        <w:rPr>
          <w:rFonts w:ascii="Times New Roman" w:hAnsi="Times New Roman" w:cs="Simplified Arabic"/>
          <w:sz w:val="24"/>
          <w:szCs w:val="28"/>
          <w:rtl/>
          <w:lang w:bidi="ar-EG"/>
        </w:rPr>
        <w:t>يعد مركز القيادة والتحكم الصحي واحدًا من المكونات الرئيسة التي أنشأتها وزارة الصحة السعودية لتعزيز كفاءة الإدارة الصحية على مستوى المملكة، ويهدف إلى تحقيق تكامل وتنسيق فعال بين إدارات الوزارة المختلفة والإدارات الصحية في جميع المناطق</w:t>
      </w:r>
      <w:r w:rsidR="00000F46">
        <w:rPr>
          <w:rFonts w:ascii="Times New Roman" w:hAnsi="Times New Roman" w:cs="Simplified Arabic" w:hint="cs"/>
          <w:sz w:val="24"/>
          <w:szCs w:val="28"/>
          <w:rtl/>
          <w:lang w:bidi="ar-EG"/>
        </w:rPr>
        <w:t>،</w:t>
      </w:r>
      <w:r w:rsidR="00000F46" w:rsidRPr="00000F46">
        <w:rPr>
          <w:rFonts w:ascii="Times New Roman" w:hAnsi="Times New Roman" w:cs="Simplified Arabic"/>
          <w:sz w:val="24"/>
          <w:szCs w:val="28"/>
          <w:rtl/>
          <w:lang w:bidi="ar-EG"/>
        </w:rPr>
        <w:t xml:space="preserve"> </w:t>
      </w:r>
      <w:r w:rsidR="00000F46">
        <w:rPr>
          <w:rFonts w:ascii="Times New Roman" w:hAnsi="Times New Roman" w:cs="Simplified Arabic" w:hint="cs"/>
          <w:sz w:val="24"/>
          <w:szCs w:val="28"/>
          <w:rtl/>
          <w:lang w:bidi="ar-EG"/>
        </w:rPr>
        <w:t>و</w:t>
      </w:r>
      <w:r w:rsidR="00000F46" w:rsidRPr="00000F46">
        <w:rPr>
          <w:rFonts w:ascii="Times New Roman" w:hAnsi="Times New Roman" w:cs="Simplified Arabic"/>
          <w:sz w:val="24"/>
          <w:szCs w:val="28"/>
          <w:rtl/>
          <w:lang w:bidi="ar-EG"/>
        </w:rPr>
        <w:t>تم تصميم المركز ليكون نقطة محورية لمتابعة وتقييم الوضع الصحي، ورصد التهديدات الصحية المحتملة، وتقديم الدعم الاستراتيجي اللازم لصناع القرار في الوزارة</w:t>
      </w:r>
      <w:r w:rsidR="00000F46">
        <w:rPr>
          <w:rFonts w:ascii="Times New Roman" w:hAnsi="Times New Roman" w:cs="Simplified Arabic" w:hint="cs"/>
          <w:sz w:val="24"/>
          <w:szCs w:val="28"/>
          <w:rtl/>
          <w:lang w:bidi="ar-EG"/>
        </w:rPr>
        <w:t>،</w:t>
      </w:r>
      <w:r w:rsidR="00000F46" w:rsidRPr="00000F46">
        <w:rPr>
          <w:rFonts w:ascii="Times New Roman" w:hAnsi="Times New Roman" w:cs="Simplified Arabic"/>
          <w:sz w:val="24"/>
          <w:szCs w:val="28"/>
          <w:rtl/>
          <w:lang w:bidi="ar-EG"/>
        </w:rPr>
        <w:t xml:space="preserve"> كما يتيح المركز إمكانية التخطيط المسبق للأنشطة الصحية الطارئة، والاستجابة السريعة لأي أحداث أو أزمات صحية، بالإضافة إلى تنظيم برامج تدريبية ومناورات عملية لتعزيز جاهزية الفرق الطبية والإدارية.</w:t>
      </w:r>
    </w:p>
    <w:p w14:paraId="761C77A3" w14:textId="2EB65E1E" w:rsidR="00000F46" w:rsidRPr="00000F46" w:rsidRDefault="00000F46" w:rsidP="00000F46">
      <w:pPr>
        <w:spacing w:after="12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و</w:t>
      </w:r>
      <w:r w:rsidRPr="00000F46">
        <w:rPr>
          <w:rFonts w:ascii="Times New Roman" w:hAnsi="Times New Roman" w:cs="Simplified Arabic"/>
          <w:sz w:val="24"/>
          <w:szCs w:val="28"/>
          <w:rtl/>
          <w:lang w:bidi="ar-EG"/>
        </w:rPr>
        <w:t>يمثل هذا المركز مثالًا عمليًا على تطبيق أبعاد القيادة التحويلية في بيئة العمل الحكومية، حيث يمكن ملاحظة تأثير التأثير المثالي للقادة من خلال وضع رؤية واضحة للمركز، وتحفيز العاملين على الالتزام بالقيم المهنية والأخلاقية، والعمل الجماعي لتحقيق أهداف الوزارة الاستراتيجية</w:t>
      </w:r>
      <w:r>
        <w:rPr>
          <w:rFonts w:ascii="Times New Roman" w:hAnsi="Times New Roman" w:cs="Simplified Arabic" w:hint="cs"/>
          <w:sz w:val="24"/>
          <w:szCs w:val="28"/>
          <w:rtl/>
          <w:lang w:bidi="ar-EG"/>
        </w:rPr>
        <w:t>،</w:t>
      </w:r>
      <w:r w:rsidRPr="00000F46">
        <w:rPr>
          <w:rFonts w:ascii="Times New Roman" w:hAnsi="Times New Roman" w:cs="Simplified Arabic"/>
          <w:sz w:val="24"/>
          <w:szCs w:val="28"/>
          <w:rtl/>
          <w:lang w:bidi="ar-EG"/>
        </w:rPr>
        <w:t xml:space="preserve"> فالموظفون في المركز يقتدون بالقادة من خلال تصرفاتهم وأفعالهم التي تعكس الالتزام والمسؤولية، وهو ما يعزز شعور الثقة والانتماء لديهم ويحفزهم على تقديم أفضل أداء ممكن.</w:t>
      </w:r>
    </w:p>
    <w:p w14:paraId="0DC1D1F0" w14:textId="701ECE02" w:rsidR="00000F46" w:rsidRPr="00000F46" w:rsidRDefault="00000F46" w:rsidP="00000F46">
      <w:pPr>
        <w:spacing w:after="120" w:line="240" w:lineRule="auto"/>
        <w:jc w:val="both"/>
        <w:rPr>
          <w:rFonts w:ascii="Times New Roman" w:hAnsi="Times New Roman" w:cs="Simplified Arabic"/>
          <w:sz w:val="24"/>
          <w:szCs w:val="28"/>
          <w:rtl/>
          <w:lang w:bidi="ar-EG"/>
        </w:rPr>
      </w:pPr>
      <w:r w:rsidRPr="00000F46">
        <w:rPr>
          <w:rFonts w:ascii="Times New Roman" w:hAnsi="Times New Roman" w:cs="Simplified Arabic"/>
          <w:sz w:val="24"/>
          <w:szCs w:val="28"/>
          <w:rtl/>
          <w:lang w:bidi="ar-EG"/>
        </w:rPr>
        <w:t>كما يظهر المركز دور التحفيز الإلهامي من خلال إشراك الموظفين في تحقيق الأهداف المستقبلية للوزارة، ورفع معنوياتهم نحو مواجهة التحديات الصحية بجدية وحماس، وتقديم رؤية واضحة لكيفية مساهمتهم الفردية في تحقيق أهداف الصحة العامة</w:t>
      </w:r>
      <w:r>
        <w:rPr>
          <w:rFonts w:ascii="Times New Roman" w:hAnsi="Times New Roman" w:cs="Simplified Arabic" w:hint="cs"/>
          <w:sz w:val="24"/>
          <w:szCs w:val="28"/>
          <w:rtl/>
          <w:lang w:bidi="ar-EG"/>
        </w:rPr>
        <w:t>،</w:t>
      </w:r>
      <w:r w:rsidRPr="00000F46">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و</w:t>
      </w:r>
      <w:r w:rsidRPr="00000F46">
        <w:rPr>
          <w:rFonts w:ascii="Times New Roman" w:hAnsi="Times New Roman" w:cs="Simplified Arabic"/>
          <w:sz w:val="24"/>
          <w:szCs w:val="28"/>
          <w:rtl/>
          <w:lang w:bidi="ar-EG"/>
        </w:rPr>
        <w:t>هذا الأسلوب يعزز روح الفريق، ويخلق بيئة عمل تحفّز على المشاركة الفاعلة، ويزيد من ولاء الموظفين وانخراطهم في تحقيق الأهداف المؤسسية الكبرى.</w:t>
      </w:r>
    </w:p>
    <w:p w14:paraId="0739D591" w14:textId="68D20D59" w:rsidR="00000F46" w:rsidRPr="00000F46" w:rsidRDefault="00000F46" w:rsidP="00000F46">
      <w:pPr>
        <w:spacing w:after="120" w:line="240" w:lineRule="auto"/>
        <w:jc w:val="both"/>
        <w:rPr>
          <w:rFonts w:ascii="Times New Roman" w:hAnsi="Times New Roman" w:cs="Simplified Arabic"/>
          <w:sz w:val="24"/>
          <w:szCs w:val="28"/>
          <w:rtl/>
          <w:lang w:bidi="ar-EG"/>
        </w:rPr>
      </w:pPr>
      <w:r w:rsidRPr="00000F46">
        <w:rPr>
          <w:rFonts w:ascii="Times New Roman" w:hAnsi="Times New Roman" w:cs="Simplified Arabic"/>
          <w:sz w:val="24"/>
          <w:szCs w:val="28"/>
          <w:rtl/>
          <w:lang w:bidi="ar-EG"/>
        </w:rPr>
        <w:lastRenderedPageBreak/>
        <w:t>إضافة إلى ذلك، يمثل المركز نموذجًا لتطبيق الاستثارة الفكرية، حيث يشجع الموظفين على التفكير النقدي والإبداعي، ويتيح لهم مساحة لتقديم مقترحات وحلول مبتكرة للمشكلات الصحية، بدلاً من الاعتماد على الأساليب التقليدية. كما يوفّر فرصًا للتعلم المستمر، والتجريب، وتحمل المسؤولية، ما يرفع من مستوى الابتكار والقدرة على مواجهة الأزمات.</w:t>
      </w:r>
    </w:p>
    <w:p w14:paraId="389CB39F" w14:textId="6CF96F19" w:rsidR="0092321E" w:rsidRPr="001B281E" w:rsidRDefault="00000F46" w:rsidP="00000F46">
      <w:pPr>
        <w:spacing w:after="12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ف</w:t>
      </w:r>
      <w:r w:rsidRPr="00000F46">
        <w:rPr>
          <w:rFonts w:ascii="Times New Roman" w:hAnsi="Times New Roman" w:cs="Simplified Arabic"/>
          <w:sz w:val="24"/>
          <w:szCs w:val="28"/>
          <w:rtl/>
          <w:lang w:bidi="ar-EG"/>
        </w:rPr>
        <w:t>يمكن اعتبار مركز القيادة والتحكم الصحي مثالًا حقيقيًا على كيفية دمج أبعاد القيادة التحويلية في المؤسسات الحكومية، من خلال الجمع بين الرؤية المستقبلية، التحفيز، الابتكار، والاهتمام الفردي بالموظفين، مما ينعكس إيجابًا على الأداء المؤسسي، وكفاءة الاستجابة للتهديدات الصحية، وجودة الخدمات الصحية المقدمة للمواطنين.</w:t>
      </w:r>
      <w:r w:rsidR="0092321E" w:rsidRPr="001B281E">
        <w:rPr>
          <w:rFonts w:ascii="Times New Roman" w:hAnsi="Times New Roman" w:cs="Simplified Arabic"/>
          <w:sz w:val="24"/>
          <w:szCs w:val="28"/>
          <w:rtl/>
          <w:lang w:bidi="ar-EG"/>
        </w:rPr>
        <w:t xml:space="preserve"> </w:t>
      </w:r>
    </w:p>
    <w:p w14:paraId="749A2A85" w14:textId="77777777" w:rsidR="009A49F3" w:rsidRDefault="0092321E" w:rsidP="009A49F3">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b/>
          <w:bCs/>
          <w:sz w:val="24"/>
          <w:szCs w:val="28"/>
          <w:rtl/>
          <w:lang w:bidi="ar-EG"/>
        </w:rPr>
        <w:t>مبادرة التحول المؤسسي مع تدريب وتطوير القيادات والكادر الصحي</w:t>
      </w:r>
      <w:r w:rsidRPr="001B281E">
        <w:rPr>
          <w:rFonts w:ascii="Times New Roman" w:hAnsi="Times New Roman" w:cs="Simplified Arabic"/>
          <w:sz w:val="24"/>
          <w:szCs w:val="28"/>
          <w:rtl/>
          <w:lang w:bidi="ar-EG"/>
        </w:rPr>
        <w:t xml:space="preserve">: </w:t>
      </w:r>
      <w:r w:rsidR="009A49F3" w:rsidRPr="009A49F3">
        <w:rPr>
          <w:rFonts w:ascii="Times New Roman" w:hAnsi="Times New Roman" w:cs="Simplified Arabic"/>
          <w:sz w:val="24"/>
          <w:szCs w:val="28"/>
          <w:rtl/>
          <w:lang w:bidi="ar-EG"/>
        </w:rPr>
        <w:t xml:space="preserve">أعلنت وزارة الصحة السعودية عن إطلاق مبادرة التحول المؤسسي التي تهدف إلى تطوير الأداء المؤسسي وتعزيز كفاءة العمل داخل الوزارة، وذلك من خلال التركيز على تدريب وتطوير القيادات والكادر الصحي بشكل متكامل. </w:t>
      </w:r>
    </w:p>
    <w:p w14:paraId="53E3FD5B" w14:textId="595E1385" w:rsidR="009A49F3" w:rsidRPr="009A49F3" w:rsidRDefault="009A49F3" w:rsidP="009A49F3">
      <w:pPr>
        <w:spacing w:after="120" w:line="240" w:lineRule="auto"/>
        <w:ind w:firstLine="284"/>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تأتي هذه المبادرة في إطار سعي الوزارة لتبني أساليب قيادية حديثة، تركز على تمكين الأفراد ورفع مستوى مهاراتهم القيادية والإدارية، بما يتوافق مع أهداف رؤية المملكة 2030 في تحسين جودة الخدمات الصحية وتعزيز كفاءة الأداء في المؤسسات الحكومية.</w:t>
      </w:r>
    </w:p>
    <w:p w14:paraId="2263C29D" w14:textId="77777777" w:rsidR="009A49F3"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 xml:space="preserve">تتمثل أبرز خطوات المبادرة في تأهيل الشركات المتخصصة في التدريب والتطوير لتقديم برامج تدريبية مخصصة للقيادات الصحية، تشمل المديرين والمشرفين وفئات مختلفة من الكوادر الطبية والإدارية. وتهدف هذه البرامج إلى تعزيز المهارات القيادية، مثل القدرة على اتخاذ القرارات الاستراتيجية، التحفيز، الإشراف على فرق العمل، وإدارة التغيير في بيئات العمل الصحية المعقدة. </w:t>
      </w:r>
    </w:p>
    <w:p w14:paraId="54C1BD12" w14:textId="41B9DA7B" w:rsidR="009A49F3" w:rsidRPr="009A49F3"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كما تركز على تطوير الكفاءات الفنية والإدارية للعاملين، بما يضمن قدرتهم على مواجهة التحديات المهنية وتحقيق أهداف المؤسسات الصحية بكفاءة وفاعلية.</w:t>
      </w:r>
    </w:p>
    <w:p w14:paraId="583504A1" w14:textId="40051C4F" w:rsidR="009A49F3" w:rsidRPr="009A49F3" w:rsidRDefault="009A49F3" w:rsidP="009A49F3">
      <w:pPr>
        <w:spacing w:after="12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و</w:t>
      </w:r>
      <w:r w:rsidRPr="009A49F3">
        <w:rPr>
          <w:rFonts w:ascii="Times New Roman" w:hAnsi="Times New Roman" w:cs="Simplified Arabic"/>
          <w:sz w:val="24"/>
          <w:szCs w:val="28"/>
          <w:rtl/>
          <w:lang w:bidi="ar-EG"/>
        </w:rPr>
        <w:t>يمثل هذا النموذج عمليًا تطبيقًا لأحد أبعاد القيادة التحويلية الأساسية، وهو الاعتبار الفردي (</w:t>
      </w:r>
      <w:r w:rsidRPr="009A49F3">
        <w:rPr>
          <w:rFonts w:ascii="Times New Roman" w:hAnsi="Times New Roman" w:cs="Simplified Arabic"/>
          <w:sz w:val="24"/>
          <w:szCs w:val="28"/>
          <w:lang w:bidi="ar-EG"/>
        </w:rPr>
        <w:t>Individualized Consideration</w:t>
      </w:r>
      <w:r w:rsidRPr="009A49F3">
        <w:rPr>
          <w:rFonts w:ascii="Times New Roman" w:hAnsi="Times New Roman" w:cs="Simplified Arabic"/>
          <w:sz w:val="24"/>
          <w:szCs w:val="28"/>
          <w:rtl/>
          <w:lang w:bidi="ar-EG"/>
        </w:rPr>
        <w:t>)، حيث يسعى القائد إلى فهم احتياجات كل موظف على حدة، وتقديم الدعم والتوجيه المخصص لتعزيز قدراته ومهاراته</w:t>
      </w:r>
      <w:r>
        <w:rPr>
          <w:rFonts w:ascii="Times New Roman" w:hAnsi="Times New Roman" w:cs="Simplified Arabic" w:hint="cs"/>
          <w:sz w:val="24"/>
          <w:szCs w:val="28"/>
          <w:rtl/>
          <w:lang w:bidi="ar-EG"/>
        </w:rPr>
        <w:t>،</w:t>
      </w:r>
      <w:r w:rsidRPr="009A49F3">
        <w:rPr>
          <w:rFonts w:ascii="Times New Roman" w:hAnsi="Times New Roman" w:cs="Simplified Arabic"/>
          <w:sz w:val="24"/>
          <w:szCs w:val="28"/>
          <w:rtl/>
          <w:lang w:bidi="ar-EG"/>
        </w:rPr>
        <w:t xml:space="preserve"> فمن خلال التدريب والتطوير المهني الموجه، يتم تمكين الأفراد من تحسين أدائهم الشخصي، والمساهمة بشكل أكبر في تحقيق الأهداف التنظيمية، إضافة إلى تعزيز الانتماء الوظيفي والرضا المهني لديهم.</w:t>
      </w:r>
    </w:p>
    <w:p w14:paraId="59F872FE" w14:textId="1F1BE1A3" w:rsidR="009A49F3" w:rsidRPr="009A49F3"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 xml:space="preserve">كما تعكس المبادرة الرؤية الاستراتيجية للوزارة في خلق بيئة عمل محفزة، تشجع على التعلم المستمر والابتكار، وتتيح للكوادر الصحية فرصًا للتجربة والتطوير، مما يسهم في تحسين جودة الخدمات المقدمة للمستفيدين. وبهذا، فإن المشروع لا يقتصر على رفع مستوى الأداء الفردي للموظفين، بل يمتد أثره ليشمل تحسين الأداء المؤسسي بشكل شامل، حيث ينعكس التدريب على رفع كفاءة الفرق وتحسين التنسيق بين </w:t>
      </w:r>
      <w:r w:rsidRPr="009A49F3">
        <w:rPr>
          <w:rFonts w:ascii="Times New Roman" w:hAnsi="Times New Roman" w:cs="Simplified Arabic"/>
          <w:sz w:val="24"/>
          <w:szCs w:val="28"/>
          <w:rtl/>
          <w:lang w:bidi="ar-EG"/>
        </w:rPr>
        <w:lastRenderedPageBreak/>
        <w:t>الإدارات المختلفة، بما يعزز القدرة على الاستجابة السريعة للتحديات الصحية الطارئة ويحقق نتائج ملموسة في جودة الخدمات.</w:t>
      </w:r>
    </w:p>
    <w:p w14:paraId="7260C002" w14:textId="0BABE304" w:rsidR="0092321E" w:rsidRDefault="009A49F3" w:rsidP="009A49F3">
      <w:pPr>
        <w:spacing w:after="120" w:line="240" w:lineRule="auto"/>
        <w:jc w:val="both"/>
        <w:rPr>
          <w:rFonts w:ascii="Times New Roman" w:hAnsi="Times New Roman" w:cs="Simplified Arabic"/>
          <w:sz w:val="24"/>
          <w:szCs w:val="28"/>
          <w:rtl/>
          <w:lang w:bidi="ar-EG"/>
        </w:rPr>
      </w:pPr>
      <w:r w:rsidRPr="009A49F3">
        <w:rPr>
          <w:rFonts w:ascii="Times New Roman" w:hAnsi="Times New Roman" w:cs="Simplified Arabic"/>
          <w:sz w:val="24"/>
          <w:szCs w:val="28"/>
          <w:rtl/>
          <w:lang w:bidi="ar-EG"/>
        </w:rPr>
        <w:t>بالتالي، تعد مبادرة التحول المؤسسي مع برامج تدريب وتطوير القيادات والكادر الصحي نموذجًا عمليًا لكيفية دمج الاعتبار الفردي وتمكين الأفراد ضمن إطار القيادة التحويلية في وزارة الصحة السعودية، بما يعزز من الأداء الوظيفي، ويطور رأس المال البشري، ويحقق التميز المؤسسي في تقديم الخدمات الصحية وفق أعلى المعايير.</w:t>
      </w:r>
    </w:p>
    <w:p w14:paraId="66AE894B" w14:textId="77777777" w:rsidR="00BF3BF9" w:rsidRPr="001B281E" w:rsidRDefault="00BF3BF9" w:rsidP="00BF3BF9">
      <w:pPr>
        <w:spacing w:after="120" w:line="240" w:lineRule="auto"/>
        <w:ind w:firstLine="284"/>
        <w:jc w:val="both"/>
        <w:rPr>
          <w:rFonts w:ascii="Times New Roman" w:hAnsi="Times New Roman" w:cs="Simplified Arabic"/>
          <w:sz w:val="24"/>
          <w:szCs w:val="28"/>
          <w:rtl/>
          <w:lang w:bidi="ar-EG"/>
        </w:rPr>
      </w:pPr>
    </w:p>
    <w:p w14:paraId="38F897B0" w14:textId="77777777" w:rsidR="00BF3BF9" w:rsidRDefault="00BF3BF9">
      <w:pPr>
        <w:bidi w:val="0"/>
        <w:rPr>
          <w:rFonts w:ascii="Times New Roman" w:hAnsi="Times New Roman" w:cs="Simplified Arabic"/>
          <w:b/>
          <w:bCs/>
          <w:sz w:val="24"/>
          <w:szCs w:val="28"/>
          <w:rtl/>
          <w:lang w:bidi="ar-EG"/>
        </w:rPr>
      </w:pPr>
      <w:r>
        <w:rPr>
          <w:rFonts w:ascii="Times New Roman" w:hAnsi="Times New Roman" w:cs="Simplified Arabic"/>
          <w:b/>
          <w:bCs/>
          <w:sz w:val="24"/>
          <w:szCs w:val="28"/>
          <w:rtl/>
          <w:lang w:bidi="ar-EG"/>
        </w:rPr>
        <w:br w:type="page"/>
      </w:r>
    </w:p>
    <w:p w14:paraId="72BB0B39" w14:textId="3D73315E" w:rsidR="00FB467E" w:rsidRPr="00BF3BF9" w:rsidRDefault="00BF3BF9" w:rsidP="00BF3BF9">
      <w:pPr>
        <w:pStyle w:val="Heading1"/>
        <w:spacing w:before="0" w:after="120" w:line="240" w:lineRule="auto"/>
        <w:jc w:val="center"/>
        <w:rPr>
          <w:rFonts w:ascii="Times New Roman" w:hAnsi="Times New Roman" w:cs="Simplified Arabic"/>
          <w:b/>
          <w:bCs/>
          <w:color w:val="000000" w:themeColor="text1"/>
          <w:kern w:val="0"/>
          <w:szCs w:val="36"/>
          <w:rtl/>
          <w:lang w:bidi="ar-EG"/>
          <w14:ligatures w14:val="none"/>
        </w:rPr>
      </w:pPr>
      <w:bookmarkStart w:id="6" w:name="_Toc213482223"/>
      <w:r w:rsidRPr="00BF3BF9">
        <w:rPr>
          <w:rFonts w:ascii="Times New Roman" w:hAnsi="Times New Roman" w:cs="Simplified Arabic"/>
          <w:b/>
          <w:bCs/>
          <w:color w:val="000000" w:themeColor="text1"/>
          <w:kern w:val="0"/>
          <w:szCs w:val="36"/>
          <w:lang w:bidi="ar-EG"/>
          <w14:ligatures w14:val="none"/>
        </w:rPr>
        <w:lastRenderedPageBreak/>
        <w:t>2-2</w:t>
      </w:r>
      <w:r w:rsidR="00991B63" w:rsidRPr="00BF3BF9">
        <w:rPr>
          <w:rFonts w:ascii="Times New Roman" w:hAnsi="Times New Roman" w:cs="Simplified Arabic" w:hint="cs"/>
          <w:b/>
          <w:bCs/>
          <w:color w:val="000000" w:themeColor="text1"/>
          <w:kern w:val="0"/>
          <w:szCs w:val="36"/>
          <w:rtl/>
          <w:lang w:bidi="ar-EG"/>
          <w14:ligatures w14:val="none"/>
        </w:rPr>
        <w:t xml:space="preserve"> </w:t>
      </w:r>
      <w:r w:rsidR="007613FA" w:rsidRPr="00BF3BF9">
        <w:rPr>
          <w:rFonts w:ascii="Times New Roman" w:hAnsi="Times New Roman" w:cs="Simplified Arabic" w:hint="cs"/>
          <w:b/>
          <w:bCs/>
          <w:color w:val="000000" w:themeColor="text1"/>
          <w:kern w:val="0"/>
          <w:szCs w:val="36"/>
          <w:rtl/>
          <w:lang w:bidi="ar-EG"/>
          <w14:ligatures w14:val="none"/>
        </w:rPr>
        <w:t>الفصل</w:t>
      </w:r>
      <w:r w:rsidR="00FB467E" w:rsidRPr="00BF3BF9">
        <w:rPr>
          <w:rFonts w:ascii="Times New Roman" w:hAnsi="Times New Roman" w:cs="Simplified Arabic"/>
          <w:b/>
          <w:bCs/>
          <w:color w:val="000000" w:themeColor="text1"/>
          <w:kern w:val="0"/>
          <w:szCs w:val="36"/>
          <w:rtl/>
          <w:lang w:bidi="ar-EG"/>
          <w14:ligatures w14:val="none"/>
        </w:rPr>
        <w:t xml:space="preserve"> الثاني: أداء الموظفين</w:t>
      </w:r>
      <w:bookmarkEnd w:id="6"/>
    </w:p>
    <w:p w14:paraId="5E74265C" w14:textId="77777777" w:rsidR="008C232D" w:rsidRDefault="008C232D" w:rsidP="008C232D">
      <w:pPr>
        <w:spacing w:after="120" w:line="240" w:lineRule="auto"/>
        <w:ind w:firstLine="284"/>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يمثل</w:t>
      </w:r>
      <w:r w:rsidRPr="008C232D">
        <w:rPr>
          <w:rFonts w:ascii="Times New Roman" w:hAnsi="Times New Roman" w:cs="Simplified Arabic"/>
          <w:sz w:val="24"/>
          <w:szCs w:val="28"/>
          <w:rtl/>
          <w:lang w:bidi="ar-EG"/>
        </w:rPr>
        <w:t xml:space="preserve"> أداء الموظفين </w:t>
      </w:r>
      <w:r>
        <w:rPr>
          <w:rFonts w:ascii="Times New Roman" w:hAnsi="Times New Roman" w:cs="Simplified Arabic" w:hint="cs"/>
          <w:sz w:val="24"/>
          <w:szCs w:val="28"/>
          <w:rtl/>
          <w:lang w:bidi="ar-EG"/>
        </w:rPr>
        <w:t>أحد</w:t>
      </w:r>
      <w:r w:rsidRPr="008C232D">
        <w:rPr>
          <w:rFonts w:ascii="Times New Roman" w:hAnsi="Times New Roman" w:cs="Simplified Arabic"/>
          <w:sz w:val="24"/>
          <w:szCs w:val="28"/>
          <w:rtl/>
          <w:lang w:bidi="ar-EG"/>
        </w:rPr>
        <w:t xml:space="preserve"> الركائز الأساسية التي يقوم عليها نجاح أي مؤسسة، إذ يمثل المعيار الفعلي لقياس مدى تحقيق الأهداف التنظيمية وكفاءة استثمار الموارد البشرية</w:t>
      </w:r>
      <w:r>
        <w:rPr>
          <w:rFonts w:ascii="Times New Roman" w:hAnsi="Times New Roman" w:cs="Simplified Arabic" w:hint="cs"/>
          <w:sz w:val="24"/>
          <w:szCs w:val="28"/>
          <w:rtl/>
          <w:lang w:bidi="ar-EG"/>
        </w:rPr>
        <w:t>،</w:t>
      </w:r>
      <w:r w:rsidRPr="008C232D">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و</w:t>
      </w:r>
      <w:r w:rsidRPr="008C232D">
        <w:rPr>
          <w:rFonts w:ascii="Times New Roman" w:hAnsi="Times New Roman" w:cs="Simplified Arabic"/>
          <w:sz w:val="24"/>
          <w:szCs w:val="28"/>
          <w:rtl/>
          <w:lang w:bidi="ar-EG"/>
        </w:rPr>
        <w:t>يعكس الأداء الوظيفي قدرة الموظف على تنفيذ المهام الموكلة إليه بدقة وكفاءة، ومدى التزامه بالقيم والمعايير التنظيمية، بالإضافة إلى مساهمته في تحقيق رؤية ورسالة المؤسسة.</w:t>
      </w:r>
    </w:p>
    <w:p w14:paraId="0CDBCC21" w14:textId="3409FF5E" w:rsidR="008C232D" w:rsidRPr="008C232D" w:rsidRDefault="008C232D" w:rsidP="008C232D">
      <w:pPr>
        <w:spacing w:after="120" w:line="240" w:lineRule="auto"/>
        <w:jc w:val="both"/>
        <w:rPr>
          <w:rFonts w:ascii="Times New Roman" w:hAnsi="Times New Roman" w:cs="Simplified Arabic"/>
          <w:sz w:val="24"/>
          <w:szCs w:val="28"/>
          <w:rtl/>
          <w:lang w:bidi="ar-EG"/>
        </w:rPr>
      </w:pPr>
      <w:r w:rsidRPr="008C232D">
        <w:rPr>
          <w:rFonts w:ascii="Times New Roman" w:hAnsi="Times New Roman" w:cs="Simplified Arabic"/>
          <w:sz w:val="24"/>
          <w:szCs w:val="28"/>
          <w:rtl/>
          <w:lang w:bidi="ar-EG"/>
        </w:rPr>
        <w:t>كما يعد الأداء الوظيفي نتاجًا لتفاعل مجموعة من العوامل المؤثرة، من بينها أساليب القيادة المتبعة، وبيئة العمل، ونظم الحوافز والمكافآت، وفرص التدريب والتطوير، إضافة إلى مستوى الرضا الوظيفي لدى الموظف.</w:t>
      </w:r>
    </w:p>
    <w:p w14:paraId="21432342" w14:textId="70193685" w:rsidR="008C232D" w:rsidRPr="008C232D" w:rsidRDefault="008C232D" w:rsidP="008C232D">
      <w:pPr>
        <w:spacing w:after="12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و</w:t>
      </w:r>
      <w:r w:rsidRPr="008C232D">
        <w:rPr>
          <w:rFonts w:ascii="Times New Roman" w:hAnsi="Times New Roman" w:cs="Simplified Arabic"/>
          <w:sz w:val="24"/>
          <w:szCs w:val="28"/>
          <w:rtl/>
          <w:lang w:bidi="ar-EG"/>
        </w:rPr>
        <w:t>في السياق الحكومي، تزداد أهمية تحسين الأداء الوظيفي لما له من تأثير مباشر على جودة الخدمات المقدمة للمواطنين ورضاهم عن أداء الجهات الحكومية. لذا، يتطلب تعزيز أداء الموظفين خلق بيئة عمل داعمة للإبداع، والمساءلة، والشفافية، تعمل على تحفيز الابتكار وتشجيع الموظفين على تقديم أفضل ما لديهم. فاهتمام المؤسسات بأداء العاملين لا يقتصر على مجرد عمليات التقييم أو الرقابة، بل يشمل تطوير القدرات، وتنمية المهارات، وتحفيز روح المبادرة، واتباع ثقافة التميز المستمر.</w:t>
      </w:r>
    </w:p>
    <w:p w14:paraId="3E2D9DE6" w14:textId="77777777" w:rsidR="001F2A81" w:rsidRDefault="008C232D" w:rsidP="008C232D">
      <w:pPr>
        <w:spacing w:after="120" w:line="240" w:lineRule="auto"/>
        <w:jc w:val="both"/>
        <w:rPr>
          <w:rFonts w:ascii="Times New Roman" w:hAnsi="Times New Roman" w:cs="Simplified Arabic"/>
          <w:sz w:val="24"/>
          <w:szCs w:val="28"/>
          <w:rtl/>
          <w:lang w:bidi="ar-EG"/>
        </w:rPr>
      </w:pPr>
      <w:r w:rsidRPr="008C232D">
        <w:rPr>
          <w:rFonts w:ascii="Times New Roman" w:hAnsi="Times New Roman" w:cs="Simplified Arabic"/>
          <w:sz w:val="24"/>
          <w:szCs w:val="28"/>
          <w:rtl/>
          <w:lang w:bidi="ar-EG"/>
        </w:rPr>
        <w:t>وفي هذا الإطار، تبرز أهمية الربط بين أسلوب القيادة الفاعل، وخصوصًا القيادة التحويلية، وبين الأداء الوظيفي. فالقائد التحويلي يمتلك القدرة على استنهاض الطاقات الكامنة لدى الموظفين، ويحفزهم على تجاوز الأداء التقليدي، وتحقيق مستويات أعلى من الإنجاز والجودة، بما ينعكس إيجابًا على النتائج التنظيمية.</w:t>
      </w:r>
    </w:p>
    <w:p w14:paraId="1AE28BF1" w14:textId="770F6900" w:rsidR="008C232D" w:rsidRPr="008C232D" w:rsidRDefault="008C232D" w:rsidP="001F2A81">
      <w:pPr>
        <w:spacing w:after="120" w:line="240" w:lineRule="auto"/>
        <w:jc w:val="both"/>
        <w:rPr>
          <w:rFonts w:ascii="Times New Roman" w:hAnsi="Times New Roman" w:cs="Simplified Arabic"/>
          <w:sz w:val="24"/>
          <w:szCs w:val="28"/>
          <w:rtl/>
          <w:lang w:bidi="ar-EG"/>
        </w:rPr>
      </w:pPr>
      <w:r w:rsidRPr="008C232D">
        <w:rPr>
          <w:rFonts w:ascii="Times New Roman" w:hAnsi="Times New Roman" w:cs="Simplified Arabic"/>
          <w:sz w:val="24"/>
          <w:szCs w:val="28"/>
          <w:rtl/>
          <w:lang w:bidi="ar-EG"/>
        </w:rPr>
        <w:t xml:space="preserve"> كما يسهم هذا النمط القيادي في تحفيز الابتكار والإبداع، وتعزيز الالتزام بالقيم التنظيمية، وبناء ثقافة مؤسسية ترتكز على التفوق والتميز المستمر.</w:t>
      </w:r>
    </w:p>
    <w:p w14:paraId="14F5F70A" w14:textId="001F56B3" w:rsidR="00FB467E" w:rsidRPr="001B281E" w:rsidRDefault="008C232D" w:rsidP="001F2A81">
      <w:pPr>
        <w:spacing w:after="120" w:line="240" w:lineRule="auto"/>
        <w:jc w:val="both"/>
        <w:rPr>
          <w:rFonts w:ascii="Times New Roman" w:hAnsi="Times New Roman" w:cs="Simplified Arabic"/>
          <w:sz w:val="24"/>
          <w:szCs w:val="28"/>
          <w:rtl/>
          <w:lang w:bidi="ar-EG"/>
        </w:rPr>
      </w:pPr>
      <w:r w:rsidRPr="008C232D">
        <w:rPr>
          <w:rFonts w:ascii="Times New Roman" w:hAnsi="Times New Roman" w:cs="Simplified Arabic"/>
          <w:sz w:val="24"/>
          <w:szCs w:val="28"/>
          <w:rtl/>
          <w:lang w:bidi="ar-EG"/>
        </w:rPr>
        <w:t>وبالتالي، يمكن القول إن الأداء الوظيفي الفعّال لا يتحقق بمعزل عن القيادة التحويلية، التي تُعد أداة محورية لرفع مستوى الالتزام، وتحفيز المبادرة، وتحقيق النتائج الاستراتيجية المرجوة. إن الجمع بين بيئة عمل محفزة وأساليب قيادة تحفيزية يسهم في تعزيز تنافسية المؤسسات الحكومية واستدامتها، من خلال رفع جودة الخدمات، تطوير رأس المال البشري، وضمان تحقيق أهداف المؤسسة على نحو مستدام وفعّال.</w:t>
      </w:r>
    </w:p>
    <w:p w14:paraId="0CAA7190" w14:textId="35E60A23" w:rsidR="00FB467E" w:rsidRPr="00BF3BF9" w:rsidRDefault="00991B63" w:rsidP="00BF3BF9">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sidRPr="00BF3BF9">
        <w:rPr>
          <w:rFonts w:ascii="Times New Roman" w:hAnsi="Times New Roman" w:cs="Simplified Arabic" w:hint="cs"/>
          <w:b/>
          <w:bCs/>
          <w:kern w:val="0"/>
          <w:sz w:val="28"/>
          <w:szCs w:val="32"/>
          <w:rtl/>
          <w:lang w:bidi="ar-EG"/>
          <w14:ligatures w14:val="none"/>
        </w:rPr>
        <w:t>(</w:t>
      </w:r>
      <w:r w:rsidR="00BF3BF9">
        <w:rPr>
          <w:rFonts w:ascii="Times New Roman" w:hAnsi="Times New Roman" w:cs="Simplified Arabic"/>
          <w:b/>
          <w:bCs/>
          <w:kern w:val="0"/>
          <w:sz w:val="28"/>
          <w:szCs w:val="32"/>
          <w:lang w:bidi="ar-EG"/>
          <w14:ligatures w14:val="none"/>
        </w:rPr>
        <w:t>1</w:t>
      </w:r>
      <w:r w:rsidRPr="00BF3BF9">
        <w:rPr>
          <w:rFonts w:ascii="Times New Roman" w:hAnsi="Times New Roman" w:cs="Simplified Arabic" w:hint="cs"/>
          <w:b/>
          <w:bCs/>
          <w:kern w:val="0"/>
          <w:sz w:val="28"/>
          <w:szCs w:val="32"/>
          <w:rtl/>
          <w:lang w:bidi="ar-EG"/>
          <w14:ligatures w14:val="none"/>
        </w:rPr>
        <w:t xml:space="preserve">) </w:t>
      </w:r>
      <w:r w:rsidR="00FB467E" w:rsidRPr="00BF3BF9">
        <w:rPr>
          <w:rFonts w:ascii="Times New Roman" w:hAnsi="Times New Roman" w:cs="Simplified Arabic"/>
          <w:b/>
          <w:bCs/>
          <w:kern w:val="0"/>
          <w:sz w:val="28"/>
          <w:szCs w:val="32"/>
          <w:rtl/>
          <w:lang w:bidi="ar-EG"/>
          <w14:ligatures w14:val="none"/>
        </w:rPr>
        <w:t>المبحث الأول: مفهوم الأداء الوظيفي</w:t>
      </w:r>
    </w:p>
    <w:p w14:paraId="19A7C3BA" w14:textId="10D44DBF" w:rsidR="009C3C00" w:rsidRPr="009C3C00" w:rsidRDefault="009C3C00" w:rsidP="009C3C00">
      <w:pPr>
        <w:spacing w:after="120" w:line="240" w:lineRule="auto"/>
        <w:ind w:firstLine="284"/>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يعتبر</w:t>
      </w:r>
      <w:r w:rsidRPr="009C3C00">
        <w:rPr>
          <w:rFonts w:ascii="Times New Roman" w:hAnsi="Times New Roman" w:cs="Simplified Arabic"/>
          <w:sz w:val="24"/>
          <w:szCs w:val="28"/>
          <w:rtl/>
          <w:lang w:bidi="ar-EG"/>
        </w:rPr>
        <w:t xml:space="preserve"> الأداء الوظيفي أحد المفاهيم الأساسية والمحورية في مجال الإدارة وإدارة الموارد البشرية، حيث يمثل المعيار الذي يقيس قدرة الموظف على تنفيذ المهام الموكلة إليه بكفاءة وفاعلية، وتحقيق الأهداف التنظيمية ضمن المعايير المحددة مسبقًا من قبل المؤسسة</w:t>
      </w:r>
      <w:r>
        <w:rPr>
          <w:rFonts w:ascii="Times New Roman" w:hAnsi="Times New Roman" w:cs="Simplified Arabic" w:hint="cs"/>
          <w:sz w:val="24"/>
          <w:szCs w:val="28"/>
          <w:rtl/>
          <w:lang w:bidi="ar-EG"/>
        </w:rPr>
        <w:t>،</w:t>
      </w:r>
      <w:r w:rsidRPr="009C3C00">
        <w:rPr>
          <w:rFonts w:ascii="Times New Roman" w:hAnsi="Times New Roman" w:cs="Simplified Arabic"/>
          <w:sz w:val="24"/>
          <w:szCs w:val="28"/>
          <w:rtl/>
          <w:lang w:bidi="ar-EG"/>
        </w:rPr>
        <w:t xml:space="preserve"> ويعكس الأداء الوظيفي مدى التزام الموظف بالمهام الموكلة إليه، ليس فقط من حيث الإنجاز الكمي، بل أيضًا من حيث الجودة والدقة في التنفيذ</w:t>
      </w:r>
      <w:r>
        <w:rPr>
          <w:rFonts w:ascii="Times New Roman" w:hAnsi="Times New Roman" w:cs="Simplified Arabic" w:hint="cs"/>
          <w:sz w:val="24"/>
          <w:szCs w:val="28"/>
          <w:rtl/>
          <w:lang w:bidi="ar-EG"/>
        </w:rPr>
        <w:t>،</w:t>
      </w:r>
      <w:r w:rsidRPr="009C3C00">
        <w:rPr>
          <w:rFonts w:ascii="Times New Roman" w:hAnsi="Times New Roman" w:cs="Simplified Arabic"/>
          <w:sz w:val="24"/>
          <w:szCs w:val="28"/>
          <w:rtl/>
          <w:lang w:bidi="ar-EG"/>
        </w:rPr>
        <w:t xml:space="preserve"> </w:t>
      </w:r>
      <w:r w:rsidRPr="009C3C00">
        <w:rPr>
          <w:rFonts w:ascii="Times New Roman" w:hAnsi="Times New Roman" w:cs="Simplified Arabic"/>
          <w:sz w:val="24"/>
          <w:szCs w:val="28"/>
          <w:rtl/>
          <w:lang w:bidi="ar-EG"/>
        </w:rPr>
        <w:lastRenderedPageBreak/>
        <w:t>فالموظف الذي يتمتع بأداء وظيفي متميز لا يقتصر على إنجاز المهام المطلوبة منه، بل يسعى لتحقيق النتائج المرجوة بشكل يضمن تعزيز كفاءة العمل وتحقيق التميز المؤسسي.</w:t>
      </w:r>
    </w:p>
    <w:p w14:paraId="7B783E17" w14:textId="6C44437A" w:rsidR="009C3C00" w:rsidRPr="009C3C00" w:rsidRDefault="009C3C00" w:rsidP="009C3C00">
      <w:pPr>
        <w:spacing w:after="120" w:line="240" w:lineRule="auto"/>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و</w:t>
      </w:r>
      <w:r w:rsidRPr="009C3C00">
        <w:rPr>
          <w:rFonts w:ascii="Times New Roman" w:hAnsi="Times New Roman" w:cs="Simplified Arabic"/>
          <w:sz w:val="24"/>
          <w:szCs w:val="28"/>
          <w:rtl/>
          <w:lang w:bidi="ar-EG"/>
        </w:rPr>
        <w:t>يتضمن الأداء الوظيفي أيضًا مجموعة من السلوكيات الإيجابية التي تعكس الالتزام بالقيم التنظيمية، مثل الانضباط، المبادرة، المسؤولية، والقدرة على التعاون والتفاعل مع زملاء العمل، ما يسهم في خلق بيئة عمل منتجة ومحفزة</w:t>
      </w:r>
      <w:r>
        <w:rPr>
          <w:rFonts w:ascii="Times New Roman" w:hAnsi="Times New Roman" w:cs="Simplified Arabic" w:hint="cs"/>
          <w:sz w:val="24"/>
          <w:szCs w:val="28"/>
          <w:rtl/>
          <w:lang w:bidi="ar-EG"/>
        </w:rPr>
        <w:t>،</w:t>
      </w:r>
      <w:r w:rsidRPr="009C3C00">
        <w:rPr>
          <w:rFonts w:ascii="Times New Roman" w:hAnsi="Times New Roman" w:cs="Simplified Arabic"/>
          <w:sz w:val="24"/>
          <w:szCs w:val="28"/>
          <w:rtl/>
          <w:lang w:bidi="ar-EG"/>
        </w:rPr>
        <w:t xml:space="preserve"> كما يعد الأداء الوظيفي مؤشرًا مهمًا لتقييم فعالية الموظفين، حيث يساعد الإدارة على تحديد نقاط القوة والضعف، وفهم المجالات التي تحتاج إلى تطوير أو تدريب إضافي</w:t>
      </w:r>
      <w:r>
        <w:rPr>
          <w:rFonts w:ascii="Times New Roman" w:hAnsi="Times New Roman" w:cs="Simplified Arabic" w:hint="cs"/>
          <w:sz w:val="24"/>
          <w:szCs w:val="28"/>
          <w:rtl/>
          <w:lang w:bidi="ar-EG"/>
        </w:rPr>
        <w:t>،</w:t>
      </w:r>
      <w:r w:rsidRPr="009C3C00">
        <w:rPr>
          <w:rFonts w:ascii="Times New Roman" w:hAnsi="Times New Roman" w:cs="Simplified Arabic"/>
          <w:sz w:val="24"/>
          <w:szCs w:val="28"/>
          <w:rtl/>
          <w:lang w:bidi="ar-EG"/>
        </w:rPr>
        <w:t xml:space="preserve"> ويُمكن الاعتماد على هذا المؤشر في تصميم البرامج التدريبية، وخطط التطوير المهني، وتوجيه الموارد البشرية بما يتماشى مع الأهداف الإستراتيجية للمؤسسة.</w:t>
      </w:r>
    </w:p>
    <w:p w14:paraId="7BD88788" w14:textId="11DD9A6E" w:rsidR="007613FA" w:rsidRPr="001B281E" w:rsidRDefault="009C3C00" w:rsidP="009C3C00">
      <w:pPr>
        <w:spacing w:after="120" w:line="240" w:lineRule="auto"/>
        <w:jc w:val="both"/>
        <w:rPr>
          <w:rFonts w:ascii="Times New Roman" w:hAnsi="Times New Roman" w:cs="Simplified Arabic"/>
          <w:sz w:val="24"/>
          <w:szCs w:val="28"/>
          <w:rtl/>
          <w:lang w:bidi="ar-EG"/>
        </w:rPr>
      </w:pPr>
      <w:r w:rsidRPr="009C3C00">
        <w:rPr>
          <w:rFonts w:ascii="Times New Roman" w:hAnsi="Times New Roman" w:cs="Simplified Arabic"/>
          <w:sz w:val="24"/>
          <w:szCs w:val="28"/>
          <w:rtl/>
          <w:lang w:bidi="ar-EG"/>
        </w:rPr>
        <w:t>علاوة على ذلك، ينظر إلى الأداء الوظيفي كأداة لتقييم مساهمة الموظفين في تحقيق النجاح التنظيمي، حيث يرتبط ارتباطًا وثيقًا بتحقيق الأهداف التشغيلية، رفع جودة الخدمات، وتعزيز قدرة المؤسسة على المنافسة والابتكار. ومن هذا المنطلق، يصبح الأداء الوظيفي عنصرًا حيويًا في التخطيط الاستراتيجي، واتخاذ القرارات المتعلقة بالترقيات، الحوافز، والمكافآت، بما يضمن تحفيز الموظفين نحو تحسين مستواهم المستمر، والمساهمة الفعالة في تحقيق تطلعات المؤسسة واستدامتها.</w:t>
      </w:r>
    </w:p>
    <w:p w14:paraId="624BE1E3" w14:textId="2DA8BFD4" w:rsidR="007613FA" w:rsidRPr="001B281E" w:rsidRDefault="007613FA"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و</w:t>
      </w:r>
      <w:r w:rsidRPr="001B281E">
        <w:rPr>
          <w:rFonts w:ascii="Times New Roman" w:hAnsi="Times New Roman" w:cs="Simplified Arabic"/>
          <w:sz w:val="24"/>
          <w:szCs w:val="28"/>
          <w:rtl/>
          <w:lang w:bidi="ar-EG"/>
        </w:rPr>
        <w:t>في سياق المنظمات الحكومية، يصبح الأداء الوظيفي أكثر أهمية نظرًا لتأثيره المباشر على جودة الخدمات المقدمة للمواطنين، والفعالية التشغيلية، وبالتالي على الثقة بالمؤسسات العامة. أيضًا، يرتبط الأداء الوظيفي بإدارة الأداء، التي تتضمن تحديد معايير واضحة، تقديم التغذية الراجعة، التنسيق بين الأدوار، وتطوير مهارات الأفراد؛ مما يدعم استدامة التحسين والتطور المؤسسي.</w:t>
      </w:r>
    </w:p>
    <w:p w14:paraId="01D34B80" w14:textId="77777777" w:rsidR="00FB467E" w:rsidRPr="001B281E" w:rsidRDefault="00FB467E"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تعريف الأداء وأبعاده الإدارية والسلوكية</w:t>
      </w:r>
    </w:p>
    <w:p w14:paraId="33E23984" w14:textId="3605880B" w:rsidR="007613FA" w:rsidRPr="001B281E" w:rsidRDefault="007613FA"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الأداء الوظيفي يُشير إلى مدى قدرة الموظف على تنفيذ المهام الموكلة إليه بفعالية وكفاءة، وتحقيق النتائج المطلوبة ضمن المعايير التنظيمية المتفق عليها. فهو ليس مجرد إنجاز المهام فحسب، بل يشمل السلوك الذي يُظهره الموظف أثناء الأداء، والعلاقة بين السلوك والنتائج التي يحققها</w:t>
      </w:r>
      <w:r w:rsidRPr="001B281E">
        <w:rPr>
          <w:rFonts w:ascii="Times New Roman" w:hAnsi="Times New Roman" w:cs="Simplified Arabic" w:hint="cs"/>
          <w:sz w:val="24"/>
          <w:szCs w:val="28"/>
          <w:rtl/>
          <w:lang w:bidi="ar-EG"/>
        </w:rPr>
        <w:t>، و</w:t>
      </w:r>
      <w:r w:rsidRPr="001B281E">
        <w:rPr>
          <w:rFonts w:ascii="Times New Roman" w:hAnsi="Times New Roman" w:cs="Simplified Arabic"/>
          <w:sz w:val="24"/>
          <w:szCs w:val="28"/>
          <w:rtl/>
          <w:lang w:bidi="ar-EG"/>
        </w:rPr>
        <w:t>الأداء الوظيفي يتكوّن من بعدين أساسيين: البُعد الإداري (النتائج أو المخرجات) والبُعد السلوكي (السلوكيات والطرق التي يتبعها الموظف أثناء الأداء).</w:t>
      </w:r>
    </w:p>
    <w:p w14:paraId="14D3649A" w14:textId="77777777" w:rsidR="007613FA" w:rsidRPr="001B281E" w:rsidRDefault="007613FA"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من الناحية الإدارية، يُقاس الأداء الوظيفي بالعناصر الكمية والنوعية للمخرجات مثل حجم العمل المنجز، مستوى الجودة، الالتزام بالمواعيد، والإنجاز ضمن التكلفة والموارد المتاحة. فالمؤسسة تنظر إلى ما أنتج الموظف بالفعل مقارنة بما هو متوقع منه، ومدى توافق ذلك مع الأهداف الاستراتيجية. أما البُعد السلوكي فيشير إلى السلوكيات التي يمارسها الموظف أثناء تنفيذ العمل، مثل التعاون مع الزملاء، الالتزام بالأنظمة، المبادرة، التواصل الفعّال، والمرونة في التعامل مع التغييرات. الأداء الجيد يُظهر مزيجًا من الكفاءة في النتائج والسلوك الإيجابي أثناء التنفيذ.</w:t>
      </w:r>
    </w:p>
    <w:p w14:paraId="3DD403CE" w14:textId="0DBA520A" w:rsidR="007613FA" w:rsidRPr="001B281E" w:rsidRDefault="007613FA"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lastRenderedPageBreak/>
        <w:t>الدراسات النظرية تؤكد أن الأداء الوظيفي عنصر محوري في العملية الإدارية، لأنه يرتبط بتحقيق الأهداف التنظيمية والاستدامة المؤسسية</w:t>
      </w:r>
      <w:r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فبمقدار ما يتحقق التوازن بين البعدين الإداري والسلوكي، يزداد الفاعلية التنظيمية. وبحسب المفكرين، فإن التركيز على النتائج وحده قد يغيب عنه السلوك الجيد، والعكس صحيح؛ لذا يجب أن تُدمج الإدارة بين العنصرين في أنظمة التقييم والتطوير.</w:t>
      </w:r>
    </w:p>
    <w:p w14:paraId="22042B18" w14:textId="77777777" w:rsidR="00FB467E" w:rsidRPr="001B281E" w:rsidRDefault="00FB467E"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أهمية الأداء في المنظمات الحكومية</w:t>
      </w:r>
    </w:p>
    <w:p w14:paraId="441E6D00" w14:textId="368334EA" w:rsidR="00AA78A2" w:rsidRPr="001B281E" w:rsidRDefault="00AA78A2"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يعتبر الأداء الوظيفي عنصرًا محوريًا في المنظمات الحكومية، إذ إنه يرتبط مباشرة بكفاءة استخدام الموارد، وتحقيق الأهداف الوطنية، وصناعة الثقة بين المواطن والمؤسسة العامة</w:t>
      </w:r>
      <w:r w:rsidRPr="001B281E">
        <w:rPr>
          <w:rFonts w:ascii="Times New Roman" w:hAnsi="Times New Roman" w:cs="Simplified Arabic" w:hint="cs"/>
          <w:sz w:val="24"/>
          <w:szCs w:val="28"/>
          <w:rtl/>
          <w:lang w:bidi="ar-EG"/>
        </w:rPr>
        <w:t>،</w:t>
      </w:r>
      <w:r w:rsidRPr="001B281E">
        <w:rPr>
          <w:rFonts w:ascii="Times New Roman" w:hAnsi="Times New Roman" w:cs="Simplified Arabic"/>
          <w:sz w:val="24"/>
          <w:szCs w:val="28"/>
          <w:rtl/>
          <w:lang w:bidi="ar-EG"/>
        </w:rPr>
        <w:t xml:space="preserve"> فكلما ارتفع مستوى الأداء، زادت القدرة على تقديم خدمات عامة عالية الجودة، وتقصير زمن الإجراءات، وتحسين تجربة المستفيدين من الخدمات الحكومية. في السياق الحكومي تكون التحديات أكبر بسبب التزامه القانوني والاجتماعي بتوفير الخدمات للمواطنين بشكل عادل وشفاف، وهذا يتطلب أداءً متميزًا يلامس معايير الاحترافية، والمساءلة، والفعالية.</w:t>
      </w:r>
    </w:p>
    <w:p w14:paraId="3E755D8D" w14:textId="27B206DB" w:rsidR="00BF3BF9" w:rsidRPr="001B281E" w:rsidRDefault="00AA78A2" w:rsidP="00000F46">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كما أن الأداء المؤسسي الجيد يساعد في تحقيق التميز المؤسسي، إذ إنه يدعم التطبيقات الاستراتيجية، ويحسّن اتخاذ القرارات، ويتيح تقييمًا حقيقيًا للنتائج مقارنةً بالمعايير المرسومة. في المنظمات الحكومية، التي غالبًا ما تعاني من البيروقراطية وضعف التحفيز، يُعد الأداء عاملاً حاسمًا في دفع التغيير المؤسسي وإدخال أساليب حديثة للإدارة مثل إدارة الأداء، وأنظمة الحوكمة، والتخطيط الاستراتيجي. </w:t>
      </w:r>
    </w:p>
    <w:p w14:paraId="518D4D95" w14:textId="3F4FED83" w:rsidR="00483727" w:rsidRPr="00BF3BF9" w:rsidRDefault="00991B63" w:rsidP="00BF3BF9">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sidRPr="00BF3BF9">
        <w:rPr>
          <w:rFonts w:ascii="Times New Roman" w:hAnsi="Times New Roman" w:cs="Simplified Arabic" w:hint="cs"/>
          <w:b/>
          <w:bCs/>
          <w:kern w:val="0"/>
          <w:sz w:val="28"/>
          <w:szCs w:val="32"/>
          <w:rtl/>
          <w:lang w:bidi="ar-EG"/>
          <w14:ligatures w14:val="none"/>
        </w:rPr>
        <w:t>(</w:t>
      </w:r>
      <w:r w:rsidR="00BF3BF9">
        <w:rPr>
          <w:rFonts w:ascii="Times New Roman" w:hAnsi="Times New Roman" w:cs="Simplified Arabic"/>
          <w:b/>
          <w:bCs/>
          <w:kern w:val="0"/>
          <w:sz w:val="28"/>
          <w:szCs w:val="32"/>
          <w:lang w:bidi="ar-EG"/>
          <w14:ligatures w14:val="none"/>
        </w:rPr>
        <w:t>2</w:t>
      </w:r>
      <w:r w:rsidRPr="00BF3BF9">
        <w:rPr>
          <w:rFonts w:ascii="Times New Roman" w:hAnsi="Times New Roman" w:cs="Simplified Arabic" w:hint="cs"/>
          <w:b/>
          <w:bCs/>
          <w:kern w:val="0"/>
          <w:sz w:val="28"/>
          <w:szCs w:val="32"/>
          <w:rtl/>
          <w:lang w:bidi="ar-EG"/>
          <w14:ligatures w14:val="none"/>
        </w:rPr>
        <w:t xml:space="preserve">) </w:t>
      </w:r>
      <w:r w:rsidR="00483727" w:rsidRPr="00BF3BF9">
        <w:rPr>
          <w:rFonts w:ascii="Times New Roman" w:hAnsi="Times New Roman" w:cs="Simplified Arabic"/>
          <w:b/>
          <w:bCs/>
          <w:kern w:val="0"/>
          <w:sz w:val="28"/>
          <w:szCs w:val="32"/>
          <w:rtl/>
          <w:lang w:bidi="ar-EG"/>
          <w14:ligatures w14:val="none"/>
        </w:rPr>
        <w:t>المبحث الثاني: أبعاد الأداء الوظيفي</w:t>
      </w:r>
    </w:p>
    <w:p w14:paraId="0D87576E" w14:textId="73BDC311"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يعد الأداء الوظيفي مفهومًا متعدد الأبعاد، لا يمكن اختزاله في قياس مستوى إنجاز المهام فقط، بل يشمل مجموعة من الجوانب السلوكية والإدارية والتنظيمية التي تعكس مدى التزام الموظف وقدرته على الإسهام في تحقيق أهداف المؤسسة. فالأداء الفعّال يجمع بين الكفاءة في تنفيذ الأعمال، والسلوك الإيجابي في بيئة العمل، والمبادرة في التطوير والابتكار. وتختلف أبعاد الأداء باختلاف طبيعة المنظمة وأهدافها، إلا أن الدراسات الحديثة تتفق على أن الأداء الوظيفي في المؤسسات الحكومية يرتكز على مجموعة من المكونات الرئيسة مثل: الأداء المهني، الأداء السلوكي، الالتزام الوظيفي، والفعالية التنظيمية.</w:t>
      </w:r>
    </w:p>
    <w:p w14:paraId="05D4B523" w14:textId="3E131225"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وتتجلى أهمية تحديد هذه الأبعاد في أنها تمكّن الإدارة من بناء أنظمة تقييم عادلة، ووضع خطط تطوير مهني تستند إلى معايير موضوعية، مما يسهم في تحسين جودة الخدمة العامة ورفع رضا المستفيدين. وفي سياق وزارة الصحة السعودية، يكتسب تحليل أبعاد الأداء الوظيفي أهمية خاصة، نظرًا لارتباطه المباشر بجودة الرعاية الصحية، وكفاءة الكوادر البشرية، وتحقيق مستهدفات رؤية المملكة 2030 في محور “مجتمع حيوي واقتصاد مزدهر ووطن طموح”.</w:t>
      </w:r>
    </w:p>
    <w:p w14:paraId="34E62E76" w14:textId="77777777" w:rsidR="00483727" w:rsidRPr="001B281E" w:rsidRDefault="00483727"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جودة الأداء</w:t>
      </w:r>
    </w:p>
    <w:p w14:paraId="7790B2D2" w14:textId="77777777"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lastRenderedPageBreak/>
        <w:t>تُعد جودة الأداء أحد الأبعاد الرئيسة للأداء الوظيفي التي تُعبّر عن مستوى الإتقان والدقة في تنفيذ المهام والواجبات، ومدى التزام الموظف بالمعايير المهنية والتنظيمية في أداء عمله. فالموظف الذي يتمتع بجودة أداء عالية لا يكتفي بإنجاز الأعمال المطلوبة فحسب، بل يسعى إلى تحقيق نتائج تتجاوز الحد الأدنى، من خلال تطبيق أساليب عمل فعالة، والاهتمام بالتفاصيل، وتحقيق رضا المستفيدين من الخدمات. وتعد جودة الأداء مؤشرًا جوهريًا على مدى كفاءة العنصر البشري داخل المنظمة، وهي الأساس الذي تبنى عليه عمليات التقييم، والترقية، والتحفيز، والتطوير المهني.</w:t>
      </w:r>
    </w:p>
    <w:p w14:paraId="17537F8E" w14:textId="77777777"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في المؤسسات الحكومية، ولا سيما في القطاعات الخدمية مثل وزارة الصحة، ترتبط جودة الأداء ارتباطًا وثيقًا برضا المواطنين، وبسمعة المؤسسة وقدرتها على تحقيق أهدافها الاستراتيجية. ويؤكد العنزي (2020) أن جودة الأداء في القطاع العام ترتبط بمدى توافر نظم متابعة فعّالة، وثقافة تنظيمية داعمة للتميز، وأساليب قيادية قادرة على تحفيز الموظفين نحو الإبداع والالتزام. كما أشار السبيعي (2022) إلى أن تطبيق معايير الجودة الشاملة في تقييم الأداء يسهم في رفع مستوى الكفاءة التشغيلية وتحسين جودة الخدمات المقدمة، خاصة في المؤسسات الصحية التي تتعامل مع حياة الأفراد وصحتهم.</w:t>
      </w:r>
    </w:p>
    <w:p w14:paraId="37088347" w14:textId="3B3F97DA"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إن تعزيز جودة الأداء لا يتحقق فقط من خلال التدريب أو الرقابة، بل من خلال ترسيخ ثقافة مؤسسية تقوم على المسؤولية، والإتقان، والتحسين المستمر، وهو ما يجعلها أحد أهم المحاور في بناء جهاز حكومي فعّال يتماشى مع تطلعات رؤية المملكة 2030.</w:t>
      </w:r>
    </w:p>
    <w:p w14:paraId="7D913CD4" w14:textId="77777777" w:rsidR="00483727" w:rsidRPr="001B281E" w:rsidRDefault="00483727"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كمية الإنجاز</w:t>
      </w:r>
    </w:p>
    <w:p w14:paraId="19E62D76" w14:textId="77777777"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تُعد كمية الإنجاز من أبرز أبعاد الأداء الوظيفي التي تُقاس بها كفاءة الموظف ومدى إنتاجيته خلال فترة زمنية محددة. فهي تُعبر عن حجم الأعمال أو المهام التي يتم تنفيذها مقارنة بما هو متوقع وفقًا للخطط التشغيلية والمعايير الإدارية المعتمدة. وتكتسب كمية الإنجاز أهمية خاصة في بيئة العمل الحكومي، إذ تُعد مؤشرًا واضحًا على مدى قدرة الأجهزة العامة على استثمار مواردها البشرية لتحقيق الأهداف المرسومة ضمن الزمن المحدد. فالإنجاز المرتفع يدل على فعالية التنظيم وحسن توزيع المهام، بينما الانخفاض في معدلات الإنجاز قد يشير إلى ضعف التخطيط أو غياب الحوافز أو عدم وضوح الأدوار الوظيفية.</w:t>
      </w:r>
    </w:p>
    <w:p w14:paraId="0FC18408" w14:textId="44CB3120" w:rsidR="00483727" w:rsidRPr="001B281E" w:rsidRDefault="00483727"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ويشير الشمري (</w:t>
      </w:r>
      <w:r w:rsidR="00BF3BF9">
        <w:rPr>
          <w:rFonts w:ascii="Times New Roman" w:hAnsi="Times New Roman" w:cs="Simplified Arabic"/>
          <w:sz w:val="24"/>
          <w:szCs w:val="28"/>
          <w:lang w:bidi="ar-EG"/>
        </w:rPr>
        <w:t>2021</w:t>
      </w:r>
      <w:r w:rsidRPr="001B281E">
        <w:rPr>
          <w:rFonts w:ascii="Times New Roman" w:hAnsi="Times New Roman" w:cs="Simplified Arabic"/>
          <w:sz w:val="24"/>
          <w:szCs w:val="28"/>
          <w:rtl/>
          <w:lang w:bidi="ar-EG"/>
        </w:rPr>
        <w:t>) إلى أن قياس كمية الإنجاز في المؤسسات الحكومية لا ينبغي أن يقتصر على عدد المعاملات أو التقارير المنجزة، بل يجب أن يرتبط بمدى مساهمة تلك الإنجازات في تحقيق الأهداف الاستراتيجية العامة للمؤسسة. كما يؤكد البلوي (</w:t>
      </w:r>
      <w:r w:rsidR="00BF3BF9">
        <w:rPr>
          <w:rFonts w:ascii="Times New Roman" w:hAnsi="Times New Roman" w:cs="Simplified Arabic"/>
          <w:sz w:val="24"/>
          <w:szCs w:val="28"/>
          <w:lang w:bidi="ar-EG"/>
        </w:rPr>
        <w:t>2020</w:t>
      </w:r>
      <w:r w:rsidRPr="001B281E">
        <w:rPr>
          <w:rFonts w:ascii="Times New Roman" w:hAnsi="Times New Roman" w:cs="Simplified Arabic"/>
          <w:sz w:val="24"/>
          <w:szCs w:val="28"/>
          <w:rtl/>
          <w:lang w:bidi="ar-EG"/>
        </w:rPr>
        <w:t>) أن كمية الإنجاز تعد انعكاسًا مباشرًا لمستوى الحماس الوظيفي والانتماء التنظيمي، وأن الموظف الذي يشعر بالدعم والثقة من قيادته يحقق معدلات إنجاز أعلى بمرتين من الموظف الذي يعمل في بيئة تفتقر إلى التحفيز. وفي هذا الإطار، تسعى وزارة الصحة السعودية إلى رفع معدلات الإنجاز من خلال تطبيق مؤشرات الأداء الرئيسية (</w:t>
      </w:r>
      <w:r w:rsidRPr="001B281E">
        <w:rPr>
          <w:rFonts w:ascii="Times New Roman" w:hAnsi="Times New Roman" w:cs="Simplified Arabic"/>
          <w:sz w:val="24"/>
          <w:szCs w:val="28"/>
          <w:lang w:bidi="ar-EG"/>
        </w:rPr>
        <w:t>KPIs</w:t>
      </w:r>
      <w:r w:rsidRPr="001B281E">
        <w:rPr>
          <w:rFonts w:ascii="Times New Roman" w:hAnsi="Times New Roman" w:cs="Simplified Arabic"/>
          <w:sz w:val="24"/>
          <w:szCs w:val="28"/>
          <w:rtl/>
          <w:lang w:bidi="ar-EG"/>
        </w:rPr>
        <w:t xml:space="preserve">) التي تركز على قياس حجم الأعمال المنفذة بدقة وشفافية، تحقيقًا لأهداف التحول الوطني ورؤية المملكة </w:t>
      </w:r>
      <w:r w:rsidR="00BF3BF9">
        <w:rPr>
          <w:rFonts w:ascii="Times New Roman" w:hAnsi="Times New Roman" w:cs="Simplified Arabic"/>
          <w:sz w:val="24"/>
          <w:szCs w:val="28"/>
          <w:lang w:bidi="ar-EG"/>
        </w:rPr>
        <w:t>2030</w:t>
      </w:r>
      <w:r w:rsidRPr="001B281E">
        <w:rPr>
          <w:rFonts w:ascii="Times New Roman" w:hAnsi="Times New Roman" w:cs="Simplified Arabic"/>
          <w:sz w:val="24"/>
          <w:szCs w:val="28"/>
          <w:rtl/>
          <w:lang w:bidi="ar-EG"/>
        </w:rPr>
        <w:t>.</w:t>
      </w:r>
    </w:p>
    <w:p w14:paraId="47D79AA9" w14:textId="77777777" w:rsidR="00483727" w:rsidRPr="001B281E" w:rsidRDefault="00483727"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lastRenderedPageBreak/>
        <w:t>الالتزام بالأنظمة والتعليمات</w:t>
      </w:r>
    </w:p>
    <w:p w14:paraId="582BF1BA" w14:textId="225A4A79"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hint="cs"/>
          <w:sz w:val="24"/>
          <w:szCs w:val="28"/>
          <w:rtl/>
          <w:lang w:bidi="ar-EG"/>
        </w:rPr>
        <w:t>ي</w:t>
      </w:r>
      <w:r w:rsidRPr="001B281E">
        <w:rPr>
          <w:rFonts w:ascii="Times New Roman" w:hAnsi="Times New Roman" w:cs="Simplified Arabic"/>
          <w:sz w:val="24"/>
          <w:szCs w:val="28"/>
          <w:rtl/>
          <w:lang w:bidi="ar-EG"/>
        </w:rPr>
        <w:t>عد الالتزام بالأنظمة والتعليمات أحد أهم أبعاد الأداء الوظيفي التي تُقاس بها درجة الانضباط الإداري والمسؤولية المهنية لدى الموظفين داخل المؤسسات الحكومية. فالموظف الملتزم هو الذي يحرص على تطبيق القواعد والإجراءات والسياسات التنظيمية كما أُقرت دون تجاوز أو تهاون، مما يسهم في استقرار بيئة العمل ورفع كفاءتها. ويُعتبر هذا البعد انعكاسًا مباشرًا لقيم النزاهة، والانضباط، والولاء المؤسسي، وهي قيم أساسية في القطاع الحكومي الذي يعتمد على الدقة والشفافية في تقديم خدماته للمواطنين.</w:t>
      </w:r>
    </w:p>
    <w:p w14:paraId="00F8A2BB" w14:textId="51EAD4FB"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ويشير الخليفة (</w:t>
      </w:r>
      <w:r w:rsidR="00BF3BF9">
        <w:rPr>
          <w:rFonts w:ascii="Times New Roman" w:hAnsi="Times New Roman" w:cs="Simplified Arabic"/>
          <w:sz w:val="24"/>
          <w:szCs w:val="28"/>
          <w:lang w:bidi="ar-EG"/>
        </w:rPr>
        <w:t>2021</w:t>
      </w:r>
      <w:r w:rsidRPr="001B281E">
        <w:rPr>
          <w:rFonts w:ascii="Times New Roman" w:hAnsi="Times New Roman" w:cs="Simplified Arabic"/>
          <w:sz w:val="24"/>
          <w:szCs w:val="28"/>
          <w:rtl/>
          <w:lang w:bidi="ar-EG"/>
        </w:rPr>
        <w:t>) إلى أن الالتزام التنظيمي يمثل الركيزة التي يقوم عليها الأداء المؤسسي الفعّال، إذ يؤدي احترام الأنظمة والتعليمات إلى تقليل الأخطاء الإدارية، وضمان العدالة في التعامل بين الموظفين، وتحقيق الانسجام بين أهداف الأفراد وأهداف المنظمة. كما يوضح القحطاني (</w:t>
      </w:r>
      <w:r w:rsidR="00BF3BF9">
        <w:rPr>
          <w:rFonts w:ascii="Times New Roman" w:hAnsi="Times New Roman" w:cs="Simplified Arabic"/>
          <w:sz w:val="24"/>
          <w:szCs w:val="28"/>
          <w:lang w:bidi="ar-EG"/>
        </w:rPr>
        <w:t>2020</w:t>
      </w:r>
      <w:r w:rsidRPr="001B281E">
        <w:rPr>
          <w:rFonts w:ascii="Times New Roman" w:hAnsi="Times New Roman" w:cs="Simplified Arabic"/>
          <w:sz w:val="24"/>
          <w:szCs w:val="28"/>
          <w:rtl/>
          <w:lang w:bidi="ar-EG"/>
        </w:rPr>
        <w:t>) أن ضعف الالتزام بالأنظمة في المؤسسات الحكومية قد يؤدي إلى بطء في الإجراءات، وارتفاع معدلات الأخطاء، وانخفاض مستوى رضا المستفيدين، مما يجعل تعزيز ثقافة الالتزام مسؤولية مشتركة بين القيادة والموظفين.</w:t>
      </w:r>
    </w:p>
    <w:p w14:paraId="3FD33D14" w14:textId="3CBD8B4C"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وفي وزارة الصحة السعودية، يمثل الالتزام بالأنظمة والتعليمات جزءًا جوهريًا من ميثاق العمل الصحي، حيث يتم ربط الأداء الوظيفي بمدى الالتزام بالإجراءات التشغيلية القياسية (</w:t>
      </w:r>
      <w:r w:rsidRPr="001B281E">
        <w:rPr>
          <w:rFonts w:ascii="Times New Roman" w:hAnsi="Times New Roman" w:cs="Simplified Arabic"/>
          <w:sz w:val="24"/>
          <w:szCs w:val="28"/>
          <w:lang w:bidi="ar-EG"/>
        </w:rPr>
        <w:t>SOPs</w:t>
      </w:r>
      <w:r w:rsidRPr="001B281E">
        <w:rPr>
          <w:rFonts w:ascii="Times New Roman" w:hAnsi="Times New Roman" w:cs="Simplified Arabic"/>
          <w:sz w:val="24"/>
          <w:szCs w:val="28"/>
          <w:rtl/>
          <w:lang w:bidi="ar-EG"/>
        </w:rPr>
        <w:t xml:space="preserve">) ومعايير الجودة والسلامة، تعزيزًا للحوكمة الإدارية وضمانًا لتحقيق مستهدفات رؤية المملكة </w:t>
      </w:r>
      <w:r w:rsidR="00BF3BF9">
        <w:rPr>
          <w:rFonts w:ascii="Times New Roman" w:hAnsi="Times New Roman" w:cs="Simplified Arabic"/>
          <w:sz w:val="24"/>
          <w:szCs w:val="28"/>
          <w:lang w:bidi="ar-EG"/>
        </w:rPr>
        <w:t>2030</w:t>
      </w:r>
      <w:r w:rsidRPr="001B281E">
        <w:rPr>
          <w:rFonts w:ascii="Times New Roman" w:hAnsi="Times New Roman" w:cs="Simplified Arabic"/>
          <w:sz w:val="24"/>
          <w:szCs w:val="28"/>
          <w:rtl/>
          <w:lang w:bidi="ar-EG"/>
        </w:rPr>
        <w:t xml:space="preserve"> في تطوير الأداء المؤسسي وتجويد الخدمات العامة.</w:t>
      </w:r>
    </w:p>
    <w:p w14:paraId="355512CC" w14:textId="77777777" w:rsidR="00483727" w:rsidRPr="001B281E" w:rsidRDefault="00483727"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المبادرة والابتكار</w:t>
      </w:r>
    </w:p>
    <w:p w14:paraId="420982F2" w14:textId="77777777"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تُعد المبادرة والابتكار من الأبعاد الجوهرية للأداء الوظيفي المعاصر، إذ تمثلان قدرة الموظف على تجاوز حدود المهام التقليدية وتقديم أفكار وأساليب جديدة تساهم في تطوير العمل وتحسين مخرجاته. فالموظف المبتكر لا يكتفي بأداء واجباته الروتينية، بل يسعى لاستكشاف حلول غير تقليدية للمشكلات التنظيمية، ويُبادر بتطبيق أساليب حديثة تسهم في رفع الكفاءة الإنتاجية وتحقيق الأهداف المؤسسية. ويُعتبر وجود ثقافة تنظيمية تشجع على الإبداع والمبادرة عاملاً حاسمًا في تحفيز الموظفين على الابتكار، خاصة في المؤسسات الحكومية التي تتطلب مرونة وتطويرًا مستمرًا في آليات العمل لمواكبة التحولات الإدارية والتكنولوجية.</w:t>
      </w:r>
    </w:p>
    <w:p w14:paraId="6FD1FEDC" w14:textId="2BC7E1B8" w:rsidR="00483727" w:rsidRPr="001B281E" w:rsidRDefault="00483727"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ويرى الغامدي (</w:t>
      </w:r>
      <w:r w:rsidR="00BF3BF9">
        <w:rPr>
          <w:rFonts w:ascii="Times New Roman" w:hAnsi="Times New Roman" w:cs="Simplified Arabic"/>
          <w:sz w:val="24"/>
          <w:szCs w:val="28"/>
          <w:lang w:bidi="ar-EG"/>
        </w:rPr>
        <w:t>2021</w:t>
      </w:r>
      <w:r w:rsidRPr="001B281E">
        <w:rPr>
          <w:rFonts w:ascii="Times New Roman" w:hAnsi="Times New Roman" w:cs="Simplified Arabic"/>
          <w:sz w:val="24"/>
          <w:szCs w:val="28"/>
          <w:rtl/>
          <w:lang w:bidi="ar-EG"/>
        </w:rPr>
        <w:t>) أن المبادرة والابتكار في بيئة العمل الحكومي تسهم في تعزيز التنافسية وتحقيق الجودة في تقديم الخدمات العامة، وذلك من خلال إشراك الموظفين في اقتراح الأفكار التطويرية وتطبيقها فعليًا. كما يشير الحربي (</w:t>
      </w:r>
      <w:r w:rsidR="00BF3BF9">
        <w:rPr>
          <w:rFonts w:ascii="Times New Roman" w:hAnsi="Times New Roman" w:cs="Simplified Arabic"/>
          <w:sz w:val="24"/>
          <w:szCs w:val="28"/>
          <w:lang w:bidi="ar-EG"/>
        </w:rPr>
        <w:t>2020</w:t>
      </w:r>
      <w:r w:rsidRPr="001B281E">
        <w:rPr>
          <w:rFonts w:ascii="Times New Roman" w:hAnsi="Times New Roman" w:cs="Simplified Arabic"/>
          <w:sz w:val="24"/>
          <w:szCs w:val="28"/>
          <w:rtl/>
          <w:lang w:bidi="ar-EG"/>
        </w:rPr>
        <w:t xml:space="preserve">) إلى أن المنظمات التي توفر بيئة عمل داعمة لحرية التعبير، وتشجع على التجريب الآمن للأفكار الجديدة، تحقق أداءً وظيفيًا أعلى بنسبة ملحوظة مقارنة بالمنظمات التقليدية التي تحد من الإبداع الفردي. وفي وزارة الصحة السعودية، تُعد ثقافة الابتكار من الركائز الرئيسة لرفع جودة </w:t>
      </w:r>
      <w:r w:rsidRPr="001B281E">
        <w:rPr>
          <w:rFonts w:ascii="Times New Roman" w:hAnsi="Times New Roman" w:cs="Simplified Arabic"/>
          <w:sz w:val="24"/>
          <w:szCs w:val="28"/>
          <w:rtl/>
          <w:lang w:bidi="ar-EG"/>
        </w:rPr>
        <w:lastRenderedPageBreak/>
        <w:t xml:space="preserve">الخدمات الصحية، حيث يتم تحفيز الموظفين على اقتراح مبادرات تطويرية ضمن برامج “الإبداع الحكومي” و“التحول المؤسسي” لتحقيق مستهدفات رؤية المملكة </w:t>
      </w:r>
      <w:r w:rsidR="00BF3BF9">
        <w:rPr>
          <w:rFonts w:ascii="Times New Roman" w:hAnsi="Times New Roman" w:cs="Simplified Arabic"/>
          <w:sz w:val="24"/>
          <w:szCs w:val="28"/>
          <w:lang w:bidi="ar-EG"/>
        </w:rPr>
        <w:t>2030</w:t>
      </w:r>
      <w:r w:rsidRPr="001B281E">
        <w:rPr>
          <w:rFonts w:ascii="Times New Roman" w:hAnsi="Times New Roman" w:cs="Simplified Arabic"/>
          <w:sz w:val="24"/>
          <w:szCs w:val="28"/>
          <w:rtl/>
          <w:lang w:bidi="ar-EG"/>
        </w:rPr>
        <w:t>.</w:t>
      </w:r>
    </w:p>
    <w:p w14:paraId="1BBEE7F0" w14:textId="77777777" w:rsidR="00483727" w:rsidRPr="001B281E" w:rsidRDefault="00483727"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rtl/>
          <w:lang w:bidi="ar-EG"/>
        </w:rPr>
      </w:pPr>
      <w:r w:rsidRPr="001B281E">
        <w:rPr>
          <w:rFonts w:ascii="Times New Roman" w:hAnsi="Times New Roman" w:cs="Simplified Arabic"/>
          <w:b/>
          <w:bCs/>
          <w:sz w:val="24"/>
          <w:szCs w:val="28"/>
          <w:rtl/>
          <w:lang w:bidi="ar-EG"/>
        </w:rPr>
        <w:t>التعاون والعمل الجماعي</w:t>
      </w:r>
    </w:p>
    <w:p w14:paraId="2579772A" w14:textId="77777777" w:rsidR="002F19D0" w:rsidRPr="001B281E" w:rsidRDefault="002F19D0"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يُعد التعاون والعمل الجماعي من أبرز أبعاد الأداء الوظيفي في المنظمات الحديثة، حيث يمثل أحد المحركات الأساسية لتحقيق الكفاءة التنظيمية ورفع جودة الأداء المؤسسي. فالعمل الجماعي لا يقتصر على توزيع المهام بين الأفراد، بل يتجاوز ذلك إلى تبادل الخبرات، والتكامل في الأدوار، وبناء الثقة المتبادلة بين أعضاء الفريق لتحقيق هدف مشترك. ويُسهم التعاون بين الموظفين في تعزيز الانسجام الوظيفي، وتقليل النزاعات الداخلية، وتحسين بيئة العمل، مما ينعكس إيجابًا على إنتاجية الأفراد وفاعلية المؤسسة ككل.</w:t>
      </w:r>
    </w:p>
    <w:p w14:paraId="26C89E47" w14:textId="1F57A1C2" w:rsidR="002F19D0" w:rsidRPr="001B281E" w:rsidRDefault="002F19D0" w:rsidP="001B281E">
      <w:pPr>
        <w:spacing w:after="120" w:line="240" w:lineRule="auto"/>
        <w:ind w:firstLine="284"/>
        <w:jc w:val="lowKashida"/>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ويؤكد الشهري (</w:t>
      </w:r>
      <w:r w:rsidR="00BF3BF9">
        <w:rPr>
          <w:rFonts w:ascii="Times New Roman" w:hAnsi="Times New Roman" w:cs="Simplified Arabic"/>
          <w:sz w:val="24"/>
          <w:szCs w:val="28"/>
          <w:lang w:bidi="ar-EG"/>
        </w:rPr>
        <w:t>2021</w:t>
      </w:r>
      <w:r w:rsidRPr="001B281E">
        <w:rPr>
          <w:rFonts w:ascii="Times New Roman" w:hAnsi="Times New Roman" w:cs="Simplified Arabic"/>
          <w:sz w:val="24"/>
          <w:szCs w:val="28"/>
          <w:rtl/>
          <w:lang w:bidi="ar-EG"/>
        </w:rPr>
        <w:t>) أن التعاون المؤسسي يُعدّ من العوامل الجوهرية في رفع الأداء الوظيفي داخل المؤسسات الحكومية، إذ يُسهم في تحسين جودة القرارات الإدارية وزيادة مستوى الرضا الوظيفي لدى العاملين. كما يشير العنزي (</w:t>
      </w:r>
      <w:r w:rsidR="00BF3BF9">
        <w:rPr>
          <w:rFonts w:ascii="Times New Roman" w:hAnsi="Times New Roman" w:cs="Simplified Arabic"/>
          <w:sz w:val="24"/>
          <w:szCs w:val="28"/>
          <w:lang w:bidi="ar-EG"/>
        </w:rPr>
        <w:t>2020</w:t>
      </w:r>
      <w:r w:rsidRPr="001B281E">
        <w:rPr>
          <w:rFonts w:ascii="Times New Roman" w:hAnsi="Times New Roman" w:cs="Simplified Arabic"/>
          <w:sz w:val="24"/>
          <w:szCs w:val="28"/>
          <w:rtl/>
          <w:lang w:bidi="ar-EG"/>
        </w:rPr>
        <w:t>) إلى أن وجود ثقافة تنظيمية داعمة للعمل الجماعي يسهم في بناء فرق عمل قادرة على مواجهة الأزمات، وتحقيق الابتكار الإداري، وتحسين التواصل بين المستويات الإدارية المختلفة. وفي وزارة الصحة السعودية، يُعد العمل الجماعي سمةً أساسية في بيئة العمل الصحية، حيث تتطلب طبيعة الخدمات الصحية تعاونًا وثيقًا بين الأطباء، والممرضين، والإداريين لضمان تقديم رعاية متكاملة للمستفيدين، وتحقيق الأهداف التشغيلية ضمن منظومة التحول الصحي الوطني.</w:t>
      </w:r>
    </w:p>
    <w:p w14:paraId="16157DF1" w14:textId="3CBBAB3E" w:rsidR="00483727" w:rsidRDefault="002F19D0"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إن تعزيز ثقافة التعاون لا يتحقق إلا من خلال القيادة الداعمة، والتواصل الفعّال، وتكامل الأدوار بين الأفراد، مما يجعل العمل الجماعي محورًا أساسيًا لرفع الأداء المؤسسي وتطوير الخدمات الحكومية في إطار رؤية المملكة </w:t>
      </w:r>
      <w:r w:rsidR="00BF3BF9">
        <w:rPr>
          <w:rFonts w:ascii="Times New Roman" w:hAnsi="Times New Roman" w:cs="Simplified Arabic"/>
          <w:sz w:val="24"/>
          <w:szCs w:val="28"/>
          <w:lang w:bidi="ar-EG"/>
        </w:rPr>
        <w:t>2030</w:t>
      </w:r>
      <w:r w:rsidRPr="001B281E">
        <w:rPr>
          <w:rFonts w:ascii="Times New Roman" w:hAnsi="Times New Roman" w:cs="Simplified Arabic"/>
          <w:sz w:val="24"/>
          <w:szCs w:val="28"/>
          <w:rtl/>
          <w:lang w:bidi="ar-EG"/>
        </w:rPr>
        <w:t>.</w:t>
      </w:r>
    </w:p>
    <w:p w14:paraId="0C278332" w14:textId="77777777" w:rsidR="00BF3BF9" w:rsidRDefault="00BF3BF9" w:rsidP="00BF3BF9">
      <w:pPr>
        <w:spacing w:after="120" w:line="240" w:lineRule="auto"/>
        <w:ind w:firstLine="284"/>
        <w:jc w:val="both"/>
        <w:rPr>
          <w:rFonts w:ascii="Times New Roman" w:hAnsi="Times New Roman" w:cs="Simplified Arabic"/>
          <w:sz w:val="24"/>
          <w:szCs w:val="28"/>
          <w:rtl/>
          <w:lang w:bidi="ar-EG"/>
        </w:rPr>
      </w:pPr>
    </w:p>
    <w:p w14:paraId="63F13396" w14:textId="77777777" w:rsidR="00BF3BF9" w:rsidRDefault="00BF3BF9" w:rsidP="00BF3BF9">
      <w:pPr>
        <w:spacing w:after="120" w:line="240" w:lineRule="auto"/>
        <w:ind w:firstLine="284"/>
        <w:jc w:val="both"/>
        <w:rPr>
          <w:rFonts w:ascii="Times New Roman" w:hAnsi="Times New Roman" w:cs="Simplified Arabic"/>
          <w:sz w:val="24"/>
          <w:szCs w:val="28"/>
          <w:rtl/>
          <w:lang w:bidi="ar-EG"/>
        </w:rPr>
      </w:pPr>
    </w:p>
    <w:p w14:paraId="4EE1ECDE" w14:textId="77777777" w:rsidR="00BF3BF9" w:rsidRDefault="00BF3BF9" w:rsidP="00BF3BF9">
      <w:pPr>
        <w:spacing w:after="120" w:line="240" w:lineRule="auto"/>
        <w:ind w:firstLine="284"/>
        <w:jc w:val="both"/>
        <w:rPr>
          <w:rFonts w:ascii="Times New Roman" w:hAnsi="Times New Roman" w:cs="Simplified Arabic"/>
          <w:sz w:val="24"/>
          <w:szCs w:val="28"/>
          <w:rtl/>
          <w:lang w:bidi="ar-EG"/>
        </w:rPr>
      </w:pPr>
    </w:p>
    <w:p w14:paraId="22B3566B" w14:textId="77777777" w:rsidR="00BF3BF9" w:rsidRPr="001B281E" w:rsidRDefault="00BF3BF9" w:rsidP="00BF3BF9">
      <w:pPr>
        <w:spacing w:after="120" w:line="240" w:lineRule="auto"/>
        <w:ind w:firstLine="284"/>
        <w:jc w:val="both"/>
        <w:rPr>
          <w:rFonts w:ascii="Times New Roman" w:hAnsi="Times New Roman" w:cs="Simplified Arabic"/>
          <w:sz w:val="24"/>
          <w:szCs w:val="28"/>
          <w:rtl/>
          <w:lang w:bidi="ar-EG"/>
        </w:rPr>
      </w:pPr>
    </w:p>
    <w:p w14:paraId="69543249" w14:textId="6BD18F91" w:rsidR="002F19D0" w:rsidRPr="00BF3BF9" w:rsidRDefault="00991B63" w:rsidP="00BF3BF9">
      <w:pPr>
        <w:autoSpaceDE w:val="0"/>
        <w:autoSpaceDN w:val="0"/>
        <w:adjustRightInd w:val="0"/>
        <w:spacing w:after="120" w:line="240" w:lineRule="auto"/>
        <w:rPr>
          <w:rFonts w:ascii="Times New Roman" w:hAnsi="Times New Roman" w:cs="Simplified Arabic"/>
          <w:b/>
          <w:bCs/>
          <w:kern w:val="0"/>
          <w:sz w:val="28"/>
          <w:szCs w:val="32"/>
          <w:rtl/>
          <w:lang w:bidi="ar-EG"/>
          <w14:ligatures w14:val="none"/>
        </w:rPr>
      </w:pPr>
      <w:r w:rsidRPr="00BF3BF9">
        <w:rPr>
          <w:rFonts w:ascii="Times New Roman" w:hAnsi="Times New Roman" w:cs="Simplified Arabic" w:hint="cs"/>
          <w:b/>
          <w:bCs/>
          <w:kern w:val="0"/>
          <w:sz w:val="28"/>
          <w:szCs w:val="32"/>
          <w:rtl/>
          <w:lang w:bidi="ar-EG"/>
          <w14:ligatures w14:val="none"/>
        </w:rPr>
        <w:t>(</w:t>
      </w:r>
      <w:r w:rsidR="00BF3BF9">
        <w:rPr>
          <w:rFonts w:ascii="Times New Roman" w:hAnsi="Times New Roman" w:cs="Simplified Arabic"/>
          <w:b/>
          <w:bCs/>
          <w:kern w:val="0"/>
          <w:sz w:val="28"/>
          <w:szCs w:val="32"/>
          <w:lang w:bidi="ar-EG"/>
          <w14:ligatures w14:val="none"/>
        </w:rPr>
        <w:t>3</w:t>
      </w:r>
      <w:r w:rsidRPr="00BF3BF9">
        <w:rPr>
          <w:rFonts w:ascii="Times New Roman" w:hAnsi="Times New Roman" w:cs="Simplified Arabic" w:hint="cs"/>
          <w:b/>
          <w:bCs/>
          <w:kern w:val="0"/>
          <w:sz w:val="28"/>
          <w:szCs w:val="32"/>
          <w:rtl/>
          <w:lang w:bidi="ar-EG"/>
          <w14:ligatures w14:val="none"/>
        </w:rPr>
        <w:t xml:space="preserve">) </w:t>
      </w:r>
      <w:r w:rsidR="002F19D0" w:rsidRPr="00BF3BF9">
        <w:rPr>
          <w:rFonts w:ascii="Times New Roman" w:hAnsi="Times New Roman" w:cs="Simplified Arabic"/>
          <w:b/>
          <w:bCs/>
          <w:kern w:val="0"/>
          <w:sz w:val="28"/>
          <w:szCs w:val="32"/>
          <w:rtl/>
          <w:lang w:bidi="ar-EG"/>
          <w14:ligatures w14:val="none"/>
        </w:rPr>
        <w:t>المبحث الثالث: العوامل المؤثرة في أداء الموظفين</w:t>
      </w:r>
    </w:p>
    <w:p w14:paraId="6EF23E0F" w14:textId="32FB750C" w:rsidR="002F19D0" w:rsidRPr="001B281E" w:rsidRDefault="002F19D0"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 xml:space="preserve">يُعدّ الأداء الوظيفي من أهم العوامل التي تحدد نجاح المنظمات واستمراريتها في بيئة العمل المعاصرة، حيث يمثل انعكاسًا مباشرًا لكفاءة الموظفين ومستوى التزامهم المهني. ويتأثر أداء الموظفين بمجموعة من العوامل المتداخلة التي تتوزع بين عوامل فردية تتعلق بالموظف نفسه مثل القدرات، والدوافع، والاتجاهات، ومستوى الرضا الوظيفي، وبين عوامل تنظيمية ترتبط ببيئة العمل مثل أسلوب القيادة، ونظام الحوافز، ووضوح الأدوار، والهيكل التنظيمي. كما تلعب العوامل الاجتماعية والنفسية دورًا لا يقل أهمية، إذ تسهم </w:t>
      </w:r>
      <w:r w:rsidRPr="001B281E">
        <w:rPr>
          <w:rFonts w:ascii="Times New Roman" w:hAnsi="Times New Roman" w:cs="Simplified Arabic"/>
          <w:sz w:val="24"/>
          <w:szCs w:val="28"/>
          <w:rtl/>
          <w:lang w:bidi="ar-EG"/>
        </w:rPr>
        <w:lastRenderedPageBreak/>
        <w:t>العلاقات الإنسانية، ومناخ الثقة، والتعاون بين الزملاء في تعزيز روح الانتماء وتحفيز الموظف نحو تحقيق أهداف المنظمة. وفي ظل التغيرات السريعة في بيئة العمل الحديثة، أصبحت هذه العوامل أكثر تعقيدًا نتيجة التطور التكنولوجي والتحول الرقمي، مما يستدعي من الإدارات التركيز على فهمها وتحليلها بصورة منهجية وشاملة. ومن هنا، يتناول هذا المبحث أبرز العوامل المؤثرة في أداء الموظفين، بهدف التعرف على كيفية تفاعلها ودورها في رفع كفاءة الأداء وتحقيق الفعالية التنظيمية.</w:t>
      </w:r>
    </w:p>
    <w:p w14:paraId="5E19F7A7" w14:textId="77777777" w:rsidR="002F19D0" w:rsidRPr="001B281E" w:rsidRDefault="002F19D0"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القيادة ودورها في تحسين الأداء</w:t>
      </w:r>
    </w:p>
    <w:p w14:paraId="0F42B305" w14:textId="77777777" w:rsidR="002F19D0" w:rsidRPr="001B281E" w:rsidRDefault="002F19D0"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تعتبر القيادة الفعّالة من أهم العوامل المؤثرة في أداء الموظفين؛ لأنها تعمل كبوصلة توجه الجهود الجماعية نحو تحقيق الأهداف التنظيمية، وتساعد على بناء بيئة عمل محفزة، تعزز من التزام الأفراد وجودة الأداء. فالقيادة ليست فقط إصدار أوامر أو مراقبة تنفيذ المهام، بل تشمل القدرة على الإلهام والتحفيز، تهيئة الفرص للتطوير، وتمكين المرؤوسين. من خلال أسلوب قيادي يُظهر الحكمة والأخلاق والاستراتيجية، يمكن القائد أن يرفع من مستوى الأداء الإداري والفردي، ويُسهم في تحسين نتائج الأداء وجودته واستدامته.</w:t>
      </w:r>
    </w:p>
    <w:p w14:paraId="4621A98F" w14:textId="66059482" w:rsidR="002F19D0" w:rsidRPr="001B281E" w:rsidRDefault="002F19D0"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إن القائد الذي يُتقن مهارات القيادة الاستراتيجية أو التحويلية أو الفعّالة يمكنه أن يدمج بين الرؤية الواضحة، الاستراتيجية المدروسة، وتطوير الأفراد، ما يجعل الأداء الوظيفي أكثر كفاءة وفاعلية. هذه القدرة القيادية تُمكن المؤسسات الحكومية من مواجهة التحديات، تقليل الهدر، تحسين جودة الخدمات، ورفع رضا المستفيدين، وبناء سمعة إيجابية، مما ينعكس في النهاية على الأداء المؤسسي ككل.</w:t>
      </w:r>
    </w:p>
    <w:p w14:paraId="253EB968" w14:textId="77777777" w:rsidR="002F19D0" w:rsidRPr="001B281E" w:rsidRDefault="002F19D0"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التحفيز والرضا الوظيفي</w:t>
      </w:r>
    </w:p>
    <w:p w14:paraId="5A400C44" w14:textId="77777777" w:rsidR="002F19D0" w:rsidRPr="001B281E" w:rsidRDefault="002F19D0"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يُعد التحفيز والرضا الوظيفي من أهم العوامل النفسية التنظيمية التي تؤثر بقوة على أداء الموظفين، خاصة في القطاع الحكومي. فـ التحفيز يُشير إلى الدوافع الداخلية والخارجية التي تدفع الموظف لبذل جهد إضافي، ولديه رغبة في تحسين الأداء، سواء عبر الحوافز المادية مثل المكافآت والبدلات والترقيات أم الحوافز المعنوية مثل التقدير، الاعتراف، وفرص التطوير المهني. أما الرضا الوظيفي فيعكس مدى شعور الموظف بالارتياح تجاه وظيفته، مهامه، بيئة العمل، العلاقات مع زملائه والقائد، ومستوى التقدير الذي يتلقاه من المنظمة. عندما يكون الموظف محفّزًا ومرضيًا وظيفيًا، يزداد التزامه، تنخفض نسب الغياب والتغيّب، وترتفع الإنتاجية والجودة في الأداء.</w:t>
      </w:r>
    </w:p>
    <w:p w14:paraId="106CDA8B" w14:textId="07068D09" w:rsidR="002F19D0" w:rsidRPr="001B281E" w:rsidRDefault="002F19D0"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t>بالتالي، يظهر أن العلاقة بين التحفيز والرضا الوظيفي علاقة تكاملية؛ فغياب أحدهما يؤثر على الآخر وعليه على الأداء الوظيفي. من المهم أن تولي المؤسسات الحكومية اهتمامًا متوازنًا بين الجوانب المادية والمعنوية للتحفيز، وأن تراقب مستوى الرضا الوظيفي باستمرار، لأن الموظف الراضي والمحفّز هو عنصر فاعل في تحقيق الأهداف المؤسسية، وركيزة أساسية في تحسين الأداء المؤسسي.</w:t>
      </w:r>
    </w:p>
    <w:p w14:paraId="725B884B" w14:textId="77777777" w:rsidR="002F19D0" w:rsidRPr="001B281E" w:rsidRDefault="002F19D0"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بيئة العمل والدعم المؤسسي</w:t>
      </w:r>
    </w:p>
    <w:p w14:paraId="57A978C8" w14:textId="77777777" w:rsidR="00674388" w:rsidRPr="001B281E" w:rsidRDefault="00674388" w:rsidP="00BF3BF9">
      <w:pPr>
        <w:spacing w:after="120" w:line="240" w:lineRule="auto"/>
        <w:ind w:firstLine="284"/>
        <w:jc w:val="both"/>
        <w:rPr>
          <w:rFonts w:ascii="Times New Roman" w:hAnsi="Times New Roman" w:cs="Simplified Arabic"/>
          <w:sz w:val="24"/>
          <w:szCs w:val="28"/>
          <w:rtl/>
          <w:lang w:bidi="ar-EG"/>
        </w:rPr>
      </w:pPr>
      <w:r w:rsidRPr="001B281E">
        <w:rPr>
          <w:rFonts w:ascii="Times New Roman" w:hAnsi="Times New Roman" w:cs="Simplified Arabic"/>
          <w:sz w:val="24"/>
          <w:szCs w:val="28"/>
          <w:rtl/>
          <w:lang w:bidi="ar-EG"/>
        </w:rPr>
        <w:lastRenderedPageBreak/>
        <w:t>تعتبر بيئة العمل والدعم المؤسسي من العوامل الحيوية التي تؤثر بشكل مباشر على أداء الموظفين داخل المنظمات الحكومية؛ فبيئة العمل المناسبة لا تعني فقط المرافق المادية أو توفر الأدوات، بل تتضمن الأجواء النفسية والثقافية، وضمان احترام حقوق الموظفين، وتوفير الحماية، والشعور بالأمان الوظيفي. أما الدعم المؤسسي فيُراد به السياسات والأنظمة التي تتيح للموظفين الشعور بأن المؤسسة تهتم بهم، تقدرهم، توفر لهم الموارد اللازمة، وتدعمهم في مواجهة التحديات المهنية. حينما يشعر الموظف بأن مؤسسته تدعمه، يزداد ارتباطه بها، مما يُرفع من مستوى الأداء، المبادرة، الانتماء، والرضا الوظيفي.</w:t>
      </w:r>
    </w:p>
    <w:p w14:paraId="213A31FC" w14:textId="2F1F122D" w:rsidR="00674388" w:rsidRPr="001B281E" w:rsidRDefault="00674388" w:rsidP="00BF3BF9">
      <w:pPr>
        <w:spacing w:after="120" w:line="240" w:lineRule="auto"/>
        <w:ind w:firstLine="284"/>
        <w:jc w:val="both"/>
        <w:rPr>
          <w:rFonts w:ascii="Times New Roman" w:hAnsi="Times New Roman" w:cs="Simplified Arabic"/>
          <w:b/>
          <w:bCs/>
          <w:sz w:val="24"/>
          <w:szCs w:val="28"/>
          <w:rtl/>
          <w:lang w:bidi="ar-EG"/>
        </w:rPr>
      </w:pPr>
      <w:r w:rsidRPr="001B281E">
        <w:rPr>
          <w:rFonts w:ascii="Times New Roman" w:hAnsi="Times New Roman" w:cs="Simplified Arabic"/>
          <w:sz w:val="24"/>
          <w:szCs w:val="28"/>
          <w:rtl/>
          <w:lang w:bidi="ar-EG"/>
        </w:rPr>
        <w:t>إن البيئة المؤسسية التي توفر دعمًا نفسيًا ومهنيًا تُعد بيئة خصبة لتحفيز الموظفين، إذ تقلل من الضغوط والمقاومة، وتعزز من الشعور بالقيمة والتقدير، مما يُحفّز الموظف على تقديم أفضل ما لديه. ولهذا، ينبغي للمؤسسات الحكومية أن تراعي تصميم بيئة عمل داعمة من خلال سياسات واضحة، تقديم الدعم التنظيمي المدرَك، تحسين الشروط المادية والنفسية، وتفعيل المشاركة والشفافية لتعزيز الأداء الوظيفي واستدامته.</w:t>
      </w:r>
    </w:p>
    <w:p w14:paraId="3C88AA52" w14:textId="77777777" w:rsidR="002F19D0" w:rsidRPr="001B281E" w:rsidRDefault="002F19D0" w:rsidP="001B281E">
      <w:pPr>
        <w:pStyle w:val="ListParagraph"/>
        <w:numPr>
          <w:ilvl w:val="0"/>
          <w:numId w:val="22"/>
        </w:numPr>
        <w:spacing w:after="120" w:line="240" w:lineRule="auto"/>
        <w:ind w:left="0" w:firstLine="284"/>
        <w:contextualSpacing w:val="0"/>
        <w:rPr>
          <w:rFonts w:ascii="Times New Roman" w:hAnsi="Times New Roman" w:cs="Simplified Arabic"/>
          <w:b/>
          <w:bCs/>
          <w:sz w:val="24"/>
          <w:szCs w:val="28"/>
          <w:lang w:bidi="ar-EG"/>
        </w:rPr>
      </w:pPr>
      <w:r w:rsidRPr="001B281E">
        <w:rPr>
          <w:rFonts w:ascii="Times New Roman" w:hAnsi="Times New Roman" w:cs="Simplified Arabic"/>
          <w:b/>
          <w:bCs/>
          <w:sz w:val="24"/>
          <w:szCs w:val="28"/>
          <w:rtl/>
          <w:lang w:bidi="ar-EG"/>
        </w:rPr>
        <w:t>التدريب والتطوير المهني</w:t>
      </w:r>
    </w:p>
    <w:p w14:paraId="5CCB45A2" w14:textId="557C8BA9" w:rsidR="009C3C00" w:rsidRPr="009C3C00" w:rsidRDefault="009C3C00" w:rsidP="009C3C00">
      <w:pPr>
        <w:spacing w:after="120" w:line="240" w:lineRule="auto"/>
        <w:jc w:val="both"/>
        <w:rPr>
          <w:rFonts w:ascii="Times New Roman" w:hAnsi="Times New Roman" w:cs="Simplified Arabic"/>
          <w:sz w:val="24"/>
          <w:szCs w:val="28"/>
          <w:rtl/>
          <w:lang w:bidi="ar-EG"/>
        </w:rPr>
      </w:pPr>
      <w:r w:rsidRPr="009C3C00">
        <w:rPr>
          <w:rFonts w:ascii="Times New Roman" w:hAnsi="Times New Roman" w:cs="Simplified Arabic"/>
          <w:sz w:val="24"/>
          <w:szCs w:val="28"/>
          <w:rtl/>
          <w:lang w:bidi="ar-EG"/>
        </w:rPr>
        <w:t>يعتبر التدريب والتطوير المهني أحد الأدوات الجوهرية التي تعتمد عليها المؤسسات لتعزيز الأداء الوظيفي وتحقيق الكفاءة المؤسسية، حيث يسهم بشكل مباشر في تزويد الموظفين بالمعارف والمهارات اللازمة لمواجهة التحديات المهنية المتجددة والمتغيرة باستمرار</w:t>
      </w:r>
      <w:r>
        <w:rPr>
          <w:rFonts w:ascii="Times New Roman" w:hAnsi="Times New Roman" w:cs="Simplified Arabic" w:hint="cs"/>
          <w:sz w:val="24"/>
          <w:szCs w:val="28"/>
          <w:rtl/>
          <w:lang w:bidi="ar-EG"/>
        </w:rPr>
        <w:t>،</w:t>
      </w:r>
      <w:r w:rsidRPr="009C3C00">
        <w:rPr>
          <w:rFonts w:ascii="Times New Roman" w:hAnsi="Times New Roman" w:cs="Simplified Arabic"/>
          <w:sz w:val="24"/>
          <w:szCs w:val="28"/>
          <w:rtl/>
          <w:lang w:bidi="ar-EG"/>
        </w:rPr>
        <w:t xml:space="preserve"> ويعد التخطيط المنهجي لبرامج التدريب أحد العوامل الأساسية لنجاح هذه العملية، إذ يتيح تصميم برامج تدريبية تتوافق مع احتياجات الموظفين الفردية والجماعية، وتستجيب للتغيرات التقنية والإدارية في بيئة العمل</w:t>
      </w:r>
      <w:r>
        <w:rPr>
          <w:rFonts w:ascii="Times New Roman" w:hAnsi="Times New Roman" w:cs="Simplified Arabic" w:hint="cs"/>
          <w:sz w:val="24"/>
          <w:szCs w:val="28"/>
          <w:rtl/>
          <w:lang w:bidi="ar-EG"/>
        </w:rPr>
        <w:t>،</w:t>
      </w:r>
      <w:r w:rsidRPr="009C3C00">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و</w:t>
      </w:r>
      <w:r w:rsidRPr="009C3C00">
        <w:rPr>
          <w:rFonts w:ascii="Times New Roman" w:hAnsi="Times New Roman" w:cs="Simplified Arabic"/>
          <w:sz w:val="24"/>
          <w:szCs w:val="28"/>
          <w:rtl/>
          <w:lang w:bidi="ar-EG"/>
        </w:rPr>
        <w:t>هذا التخطيط يضمن أن يكتسب الموظفون القدرة على التعامل مع متطلبات وظائفهم بكفاءة أعلى، ويؤدي إلى تحسين الإنتاجية، رفع جودة العمل، وتحقيق مستويات أعلى من الرضا الوظيفي.</w:t>
      </w:r>
    </w:p>
    <w:p w14:paraId="62390D1E" w14:textId="5B9E3A89" w:rsidR="009C3C00" w:rsidRPr="009C3C00" w:rsidRDefault="009C3C00" w:rsidP="00BD73D4">
      <w:pPr>
        <w:spacing w:after="120" w:line="240" w:lineRule="auto"/>
        <w:jc w:val="both"/>
        <w:rPr>
          <w:rFonts w:ascii="Times New Roman" w:hAnsi="Times New Roman" w:cs="Simplified Arabic"/>
          <w:sz w:val="24"/>
          <w:szCs w:val="28"/>
          <w:rtl/>
          <w:lang w:bidi="ar-EG"/>
        </w:rPr>
      </w:pPr>
      <w:r w:rsidRPr="009C3C00">
        <w:rPr>
          <w:rFonts w:ascii="Times New Roman" w:hAnsi="Times New Roman" w:cs="Simplified Arabic"/>
          <w:sz w:val="24"/>
          <w:szCs w:val="28"/>
          <w:rtl/>
          <w:lang w:bidi="ar-EG"/>
        </w:rPr>
        <w:t>ولا يقتصر التطوير المهني على البرامج التدريبية التقليدية، بل يشمل مفهوم التعلم المستمر الذي يمكن الموظف من الاطلاع على أحدث الأساليب والممارسات في مجاله</w:t>
      </w:r>
      <w:r>
        <w:rPr>
          <w:rFonts w:ascii="Times New Roman" w:hAnsi="Times New Roman" w:cs="Simplified Arabic" w:hint="cs"/>
          <w:sz w:val="24"/>
          <w:szCs w:val="28"/>
          <w:rtl/>
          <w:lang w:bidi="ar-EG"/>
        </w:rPr>
        <w:t>،</w:t>
      </w:r>
      <w:r w:rsidRPr="009C3C00">
        <w:rPr>
          <w:rFonts w:ascii="Times New Roman" w:hAnsi="Times New Roman" w:cs="Simplified Arabic"/>
          <w:sz w:val="24"/>
          <w:szCs w:val="28"/>
          <w:rtl/>
          <w:lang w:bidi="ar-EG"/>
        </w:rPr>
        <w:t xml:space="preserve"> ويشمل ذلك التوجيه المهني من خلال المشرفين أو المرشدين، والتغذية الراجعة المستمرة، إضافة إلى تحديث المعرفة والمهارات القيادية والتقنية بما يتوافق مع أهداف المؤسسة واستراتيجياتها</w:t>
      </w:r>
      <w:r>
        <w:rPr>
          <w:rFonts w:ascii="Times New Roman" w:hAnsi="Times New Roman" w:cs="Simplified Arabic" w:hint="cs"/>
          <w:sz w:val="24"/>
          <w:szCs w:val="28"/>
          <w:rtl/>
          <w:lang w:bidi="ar-EG"/>
        </w:rPr>
        <w:t>،</w:t>
      </w:r>
      <w:r w:rsidRPr="009C3C00">
        <w:rPr>
          <w:rFonts w:ascii="Times New Roman" w:hAnsi="Times New Roman" w:cs="Simplified Arabic"/>
          <w:sz w:val="24"/>
          <w:szCs w:val="28"/>
          <w:rtl/>
          <w:lang w:bidi="ar-EG"/>
        </w:rPr>
        <w:t xml:space="preserve"> </w:t>
      </w:r>
      <w:r>
        <w:rPr>
          <w:rFonts w:ascii="Times New Roman" w:hAnsi="Times New Roman" w:cs="Simplified Arabic" w:hint="cs"/>
          <w:sz w:val="24"/>
          <w:szCs w:val="28"/>
          <w:rtl/>
          <w:lang w:bidi="ar-EG"/>
        </w:rPr>
        <w:t>و</w:t>
      </w:r>
      <w:r w:rsidRPr="009C3C00">
        <w:rPr>
          <w:rFonts w:ascii="Times New Roman" w:hAnsi="Times New Roman" w:cs="Simplified Arabic"/>
          <w:sz w:val="24"/>
          <w:szCs w:val="28"/>
          <w:rtl/>
          <w:lang w:bidi="ar-EG"/>
        </w:rPr>
        <w:t>هذا النهج يسهم في تمكين الموظف من الإسهام الفعال في تحقيق أهداف المنظمة، ويعزز ثقافة التعلم المستمر والابتكار داخل بيئة العمل.</w:t>
      </w:r>
    </w:p>
    <w:p w14:paraId="6EC7E7C7" w14:textId="1582B17F" w:rsidR="00674388" w:rsidRPr="001B281E" w:rsidRDefault="009C3C00" w:rsidP="00BD73D4">
      <w:pPr>
        <w:spacing w:after="120" w:line="240" w:lineRule="auto"/>
        <w:jc w:val="both"/>
        <w:rPr>
          <w:rFonts w:ascii="Times New Roman" w:hAnsi="Times New Roman" w:cs="Simplified Arabic"/>
          <w:sz w:val="24"/>
          <w:szCs w:val="28"/>
          <w:lang w:bidi="ar-EG"/>
        </w:rPr>
      </w:pPr>
      <w:r w:rsidRPr="009C3C00">
        <w:rPr>
          <w:rFonts w:ascii="Times New Roman" w:hAnsi="Times New Roman" w:cs="Simplified Arabic"/>
          <w:sz w:val="24"/>
          <w:szCs w:val="28"/>
          <w:rtl/>
          <w:lang w:bidi="ar-EG"/>
        </w:rPr>
        <w:t>كما أن الاستثمار في التطوير المهني يعكس التزام المؤسسة برفع مستوى رأس المال البشري، والذي يعد المورد الأكثر تأثيرًا في نجاح أي عملية تطوير إداري</w:t>
      </w:r>
      <w:r w:rsidR="00BD73D4">
        <w:rPr>
          <w:rFonts w:ascii="Times New Roman" w:hAnsi="Times New Roman" w:cs="Simplified Arabic" w:hint="cs"/>
          <w:sz w:val="24"/>
          <w:szCs w:val="28"/>
          <w:rtl/>
          <w:lang w:bidi="ar-EG"/>
        </w:rPr>
        <w:t>،</w:t>
      </w:r>
      <w:r w:rsidRPr="009C3C00">
        <w:rPr>
          <w:rFonts w:ascii="Times New Roman" w:hAnsi="Times New Roman" w:cs="Simplified Arabic"/>
          <w:sz w:val="24"/>
          <w:szCs w:val="28"/>
          <w:rtl/>
          <w:lang w:bidi="ar-EG"/>
        </w:rPr>
        <w:t xml:space="preserve"> فالموظف الذي يحصل على تدريب وتطوير مستمر يكون أكثر قدرة على مواجهة التحديات، اتخاذ القرارات السليمة، والمساهمة في تحسين الأداء العام للمؤسسة. ومن ثم، يصبح التدريب والتطوير المهني ليس مجرد نشاط إداري ثانوي، بل عنصرًا استراتيجيًا أساسيًا لتعزيز جودة الأداء، رفع الكفاءة المؤسسية، وضمان استدامة نجاح المنظمة في بيئة عمل ديناميكية ومتغيرة.</w:t>
      </w:r>
    </w:p>
    <w:p w14:paraId="3B1D4553" w14:textId="77777777" w:rsidR="00B37087" w:rsidRPr="001B281E" w:rsidRDefault="00B37087" w:rsidP="001B281E">
      <w:pPr>
        <w:spacing w:after="120" w:line="240" w:lineRule="auto"/>
        <w:ind w:firstLine="284"/>
        <w:jc w:val="lowKashida"/>
        <w:rPr>
          <w:rFonts w:ascii="Times New Roman" w:hAnsi="Times New Roman" w:cs="Simplified Arabic"/>
          <w:sz w:val="24"/>
          <w:szCs w:val="28"/>
          <w:lang w:bidi="ar-EG"/>
        </w:rPr>
      </w:pPr>
    </w:p>
    <w:p w14:paraId="6CF95632" w14:textId="77777777" w:rsidR="00B37087" w:rsidRPr="001B281E" w:rsidRDefault="00B37087" w:rsidP="001B281E">
      <w:pPr>
        <w:spacing w:after="120" w:line="240" w:lineRule="auto"/>
        <w:ind w:firstLine="284"/>
        <w:jc w:val="lowKashida"/>
        <w:rPr>
          <w:rFonts w:ascii="Times New Roman" w:hAnsi="Times New Roman" w:cs="Simplified Arabic"/>
          <w:sz w:val="24"/>
          <w:szCs w:val="28"/>
          <w:lang w:bidi="ar-EG"/>
        </w:rPr>
      </w:pPr>
    </w:p>
    <w:sectPr w:rsidR="00B37087" w:rsidRPr="001B281E" w:rsidSect="00A122D2">
      <w:pgSz w:w="11907" w:h="16840" w:code="9"/>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DFAB9" w14:textId="77777777" w:rsidR="003A3B82" w:rsidRDefault="003A3B82" w:rsidP="009125CE">
      <w:pPr>
        <w:spacing w:after="0" w:line="240" w:lineRule="auto"/>
      </w:pPr>
      <w:r>
        <w:separator/>
      </w:r>
    </w:p>
  </w:endnote>
  <w:endnote w:type="continuationSeparator" w:id="0">
    <w:p w14:paraId="3726DAFD" w14:textId="77777777" w:rsidR="003A3B82" w:rsidRDefault="003A3B8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216560"/>
      <w:docPartObj>
        <w:docPartGallery w:val="Page Numbers (Bottom of Page)"/>
        <w:docPartUnique/>
      </w:docPartObj>
    </w:sdtPr>
    <w:sdtEndPr>
      <w:rPr>
        <w:rFonts w:asciiTheme="minorHAnsi" w:hAnsiTheme="minorHAnsi" w:cs="Simplified Arabic"/>
        <w:b/>
        <w:bCs/>
        <w:kern w:val="0"/>
        <w:sz w:val="24"/>
        <w:szCs w:val="24"/>
        <w14:ligatures w14:val="none"/>
      </w:rPr>
    </w:sdtEndPr>
    <w:sdtContent>
      <w:p w14:paraId="7E4B7386" w14:textId="77777777" w:rsidR="00000F46" w:rsidRDefault="00000F46" w:rsidP="002C1DBC">
        <w:pPr>
          <w:pStyle w:val="Footer"/>
          <w:tabs>
            <w:tab w:val="clear" w:pos="4153"/>
            <w:tab w:val="clear" w:pos="8306"/>
            <w:tab w:val="center" w:pos="4680"/>
            <w:tab w:val="right" w:pos="9360"/>
          </w:tabs>
          <w:bidi w:val="0"/>
          <w:jc w:val="center"/>
        </w:pPr>
        <w:r w:rsidRPr="002C1DBC">
          <w:rPr>
            <w:rFonts w:asciiTheme="minorHAnsi" w:hAnsiTheme="minorHAnsi" w:cs="Simplified Arabic"/>
            <w:b/>
            <w:bCs/>
            <w:kern w:val="0"/>
            <w:sz w:val="24"/>
            <w:szCs w:val="24"/>
            <w14:ligatures w14:val="none"/>
          </w:rPr>
          <w:fldChar w:fldCharType="begin"/>
        </w:r>
        <w:r w:rsidRPr="002C1DBC">
          <w:rPr>
            <w:rFonts w:asciiTheme="minorHAnsi" w:hAnsiTheme="minorHAnsi" w:cs="Simplified Arabic"/>
            <w:b/>
            <w:bCs/>
            <w:kern w:val="0"/>
            <w:sz w:val="24"/>
            <w:szCs w:val="24"/>
            <w14:ligatures w14:val="none"/>
          </w:rPr>
          <w:instrText xml:space="preserve"> PAGE   \* MERGEFORMAT </w:instrText>
        </w:r>
        <w:r w:rsidRPr="002C1DBC">
          <w:rPr>
            <w:rFonts w:asciiTheme="minorHAnsi" w:hAnsiTheme="minorHAnsi" w:cs="Simplified Arabic"/>
            <w:b/>
            <w:bCs/>
            <w:kern w:val="0"/>
            <w:sz w:val="24"/>
            <w:szCs w:val="24"/>
            <w14:ligatures w14:val="none"/>
          </w:rPr>
          <w:fldChar w:fldCharType="separate"/>
        </w:r>
        <w:r w:rsidRPr="002C1DBC">
          <w:rPr>
            <w:rFonts w:asciiTheme="minorHAnsi" w:hAnsiTheme="minorHAnsi" w:cs="Simplified Arabic"/>
            <w:b/>
            <w:bCs/>
            <w:kern w:val="0"/>
            <w:sz w:val="24"/>
            <w:szCs w:val="24"/>
            <w14:ligatures w14:val="none"/>
          </w:rPr>
          <w:t>2</w:t>
        </w:r>
        <w:r w:rsidRPr="002C1DBC">
          <w:rPr>
            <w:rFonts w:asciiTheme="minorHAnsi" w:hAnsiTheme="minorHAnsi" w:cs="Simplified Arabic"/>
            <w:b/>
            <w:bCs/>
            <w:kern w:val="0"/>
            <w:sz w:val="24"/>
            <w:szCs w:val="24"/>
            <w14:ligatures w14:val="none"/>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60711" w14:textId="77777777" w:rsidR="003A3B82" w:rsidRDefault="003A3B82" w:rsidP="009125CE">
      <w:pPr>
        <w:spacing w:after="0" w:line="240" w:lineRule="auto"/>
      </w:pPr>
      <w:r>
        <w:separator/>
      </w:r>
    </w:p>
  </w:footnote>
  <w:footnote w:type="continuationSeparator" w:id="0">
    <w:p w14:paraId="264044BF" w14:textId="77777777" w:rsidR="003A3B82" w:rsidRDefault="003A3B8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77D86"/>
    <w:multiLevelType w:val="multilevel"/>
    <w:tmpl w:val="AE4C1290"/>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E52DD5"/>
    <w:multiLevelType w:val="hybridMultilevel"/>
    <w:tmpl w:val="FED2489C"/>
    <w:lvl w:ilvl="0" w:tplc="556A24C6">
      <w:numFmt w:val="bullet"/>
      <w:lvlText w:val="-"/>
      <w:lvlJc w:val="left"/>
      <w:pPr>
        <w:ind w:left="1003" w:hanging="360"/>
      </w:pPr>
      <w:rPr>
        <w:rFonts w:ascii="Simplified Arabic" w:eastAsiaTheme="minorHAnsi" w:hAnsi="Simplified Arabic" w:cs="Simplified Arabic" w:hint="default"/>
      </w:rPr>
    </w:lvl>
    <w:lvl w:ilvl="1" w:tplc="04090003" w:tentative="1">
      <w:start w:val="1"/>
      <w:numFmt w:val="bullet"/>
      <w:lvlText w:val="o"/>
      <w:lvlJc w:val="left"/>
      <w:pPr>
        <w:ind w:left="1723" w:hanging="360"/>
      </w:pPr>
      <w:rPr>
        <w:rFonts w:ascii="Courier New" w:hAnsi="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 w15:restartNumberingAfterBreak="0">
    <w:nsid w:val="212966A9"/>
    <w:multiLevelType w:val="hybridMultilevel"/>
    <w:tmpl w:val="637AB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8512C2"/>
    <w:multiLevelType w:val="hybridMultilevel"/>
    <w:tmpl w:val="7BBE9BAA"/>
    <w:lvl w:ilvl="0" w:tplc="33D628A2">
      <w:start w:val="1"/>
      <w:numFmt w:val="decimal"/>
      <w:lvlText w:val="%1."/>
      <w:lvlJc w:val="left"/>
      <w:pPr>
        <w:ind w:left="1069"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734C6A"/>
    <w:multiLevelType w:val="hybridMultilevel"/>
    <w:tmpl w:val="A4FCCC26"/>
    <w:lvl w:ilvl="0" w:tplc="556A24C6">
      <w:numFmt w:val="bullet"/>
      <w:lvlText w:val="-"/>
      <w:lvlJc w:val="left"/>
      <w:pPr>
        <w:ind w:left="1003" w:hanging="360"/>
      </w:pPr>
      <w:rPr>
        <w:rFonts w:ascii="Simplified Arabic" w:eastAsiaTheme="minorHAnsi" w:hAnsi="Simplified Arabic" w:cs="Simplified Arabic" w:hint="default"/>
      </w:rPr>
    </w:lvl>
    <w:lvl w:ilvl="1" w:tplc="04090003" w:tentative="1">
      <w:start w:val="1"/>
      <w:numFmt w:val="bullet"/>
      <w:lvlText w:val="o"/>
      <w:lvlJc w:val="left"/>
      <w:pPr>
        <w:ind w:left="1723" w:hanging="360"/>
      </w:pPr>
      <w:rPr>
        <w:rFonts w:ascii="Courier New" w:hAnsi="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26C21B0F"/>
    <w:multiLevelType w:val="hybridMultilevel"/>
    <w:tmpl w:val="E11CA7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9F3F91"/>
    <w:multiLevelType w:val="hybridMultilevel"/>
    <w:tmpl w:val="B8867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66487A"/>
    <w:multiLevelType w:val="hybridMultilevel"/>
    <w:tmpl w:val="60C024FE"/>
    <w:lvl w:ilvl="0" w:tplc="FFFFFFFF">
      <w:start w:val="1"/>
      <w:numFmt w:val="decimal"/>
      <w:lvlText w:val="%1."/>
      <w:lvlJc w:val="left"/>
      <w:pPr>
        <w:ind w:left="1069"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805346"/>
    <w:multiLevelType w:val="hybridMultilevel"/>
    <w:tmpl w:val="FA705B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DF58D4"/>
    <w:multiLevelType w:val="hybridMultilevel"/>
    <w:tmpl w:val="028ADBF6"/>
    <w:lvl w:ilvl="0" w:tplc="33D628A2">
      <w:start w:val="1"/>
      <w:numFmt w:val="decimal"/>
      <w:lvlText w:val="%1."/>
      <w:lvlJc w:val="left"/>
      <w:pPr>
        <w:ind w:left="1353" w:hanging="360"/>
      </w:pPr>
      <w:rPr>
        <w:b/>
        <w:bCs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64CD6376"/>
    <w:multiLevelType w:val="multilevel"/>
    <w:tmpl w:val="FF66BA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58E3646"/>
    <w:multiLevelType w:val="hybridMultilevel"/>
    <w:tmpl w:val="5C6853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B31FD8"/>
    <w:multiLevelType w:val="hybridMultilevel"/>
    <w:tmpl w:val="1290869A"/>
    <w:lvl w:ilvl="0" w:tplc="6D16665A">
      <w:numFmt w:val="bullet"/>
      <w:lvlText w:val="-"/>
      <w:lvlJc w:val="left"/>
      <w:pPr>
        <w:ind w:left="720" w:hanging="360"/>
      </w:pPr>
      <w:rPr>
        <w:rFonts w:ascii="Simplified Arabic" w:eastAsiaTheme="minorHAnsi" w:hAnsi="Simplified Arabic" w:cs="Simplified Arabic"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255C51"/>
    <w:multiLevelType w:val="hybridMultilevel"/>
    <w:tmpl w:val="134ED5E0"/>
    <w:lvl w:ilvl="0" w:tplc="33D628A2">
      <w:start w:val="1"/>
      <w:numFmt w:val="decimal"/>
      <w:lvlText w:val="%1."/>
      <w:lvlJc w:val="left"/>
      <w:pPr>
        <w:ind w:left="1069"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6308982">
    <w:abstractNumId w:val="10"/>
  </w:num>
  <w:num w:numId="2" w16cid:durableId="10291421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14991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70705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77106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9905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78146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37561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58021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27144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12553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38073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2727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1490562">
    <w:abstractNumId w:val="2"/>
  </w:num>
  <w:num w:numId="15" w16cid:durableId="1213424396">
    <w:abstractNumId w:val="13"/>
  </w:num>
  <w:num w:numId="16" w16cid:durableId="889224484">
    <w:abstractNumId w:val="0"/>
  </w:num>
  <w:num w:numId="17" w16cid:durableId="514274956">
    <w:abstractNumId w:val="7"/>
  </w:num>
  <w:num w:numId="18" w16cid:durableId="842011456">
    <w:abstractNumId w:val="9"/>
  </w:num>
  <w:num w:numId="19" w16cid:durableId="2083486129">
    <w:abstractNumId w:val="3"/>
  </w:num>
  <w:num w:numId="20" w16cid:durableId="805778017">
    <w:abstractNumId w:val="1"/>
  </w:num>
  <w:num w:numId="21" w16cid:durableId="1397825844">
    <w:abstractNumId w:val="4"/>
  </w:num>
  <w:num w:numId="22" w16cid:durableId="2137019736">
    <w:abstractNumId w:val="12"/>
  </w:num>
  <w:num w:numId="23" w16cid:durableId="116678799">
    <w:abstractNumId w:val="6"/>
  </w:num>
  <w:num w:numId="24" w16cid:durableId="1940528838">
    <w:abstractNumId w:val="8"/>
  </w:num>
  <w:num w:numId="25" w16cid:durableId="687216112">
    <w:abstractNumId w:val="11"/>
  </w:num>
  <w:num w:numId="26" w16cid:durableId="3646447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F46"/>
    <w:rsid w:val="00007B5A"/>
    <w:rsid w:val="00082D79"/>
    <w:rsid w:val="0008536B"/>
    <w:rsid w:val="00091086"/>
    <w:rsid w:val="000A0887"/>
    <w:rsid w:val="000A67CC"/>
    <w:rsid w:val="000C1310"/>
    <w:rsid w:val="000C1DE3"/>
    <w:rsid w:val="000F0EA4"/>
    <w:rsid w:val="000F26B3"/>
    <w:rsid w:val="000F44B4"/>
    <w:rsid w:val="001348C5"/>
    <w:rsid w:val="001534B3"/>
    <w:rsid w:val="00164D68"/>
    <w:rsid w:val="00172E04"/>
    <w:rsid w:val="001902DB"/>
    <w:rsid w:val="00195A4E"/>
    <w:rsid w:val="001B281E"/>
    <w:rsid w:val="001C2162"/>
    <w:rsid w:val="001F2A81"/>
    <w:rsid w:val="0020369F"/>
    <w:rsid w:val="00216724"/>
    <w:rsid w:val="00250637"/>
    <w:rsid w:val="00253A3A"/>
    <w:rsid w:val="002661A0"/>
    <w:rsid w:val="0027112F"/>
    <w:rsid w:val="0028664A"/>
    <w:rsid w:val="002A3D16"/>
    <w:rsid w:val="002A681A"/>
    <w:rsid w:val="002B4FD8"/>
    <w:rsid w:val="002C1DBC"/>
    <w:rsid w:val="002D1B4C"/>
    <w:rsid w:val="002D3295"/>
    <w:rsid w:val="002F19D0"/>
    <w:rsid w:val="003440E7"/>
    <w:rsid w:val="00353EDF"/>
    <w:rsid w:val="00394A73"/>
    <w:rsid w:val="003A11DD"/>
    <w:rsid w:val="003A3B82"/>
    <w:rsid w:val="003F659C"/>
    <w:rsid w:val="003F7021"/>
    <w:rsid w:val="00461662"/>
    <w:rsid w:val="00464874"/>
    <w:rsid w:val="00483727"/>
    <w:rsid w:val="00483BBB"/>
    <w:rsid w:val="004B6AF4"/>
    <w:rsid w:val="004C7001"/>
    <w:rsid w:val="004E4925"/>
    <w:rsid w:val="005039CD"/>
    <w:rsid w:val="005133DF"/>
    <w:rsid w:val="005343AA"/>
    <w:rsid w:val="00536A2F"/>
    <w:rsid w:val="00544E79"/>
    <w:rsid w:val="00590B27"/>
    <w:rsid w:val="0059162B"/>
    <w:rsid w:val="005A2C4D"/>
    <w:rsid w:val="005B4E68"/>
    <w:rsid w:val="005C005C"/>
    <w:rsid w:val="005D2749"/>
    <w:rsid w:val="005E48AC"/>
    <w:rsid w:val="005F6F71"/>
    <w:rsid w:val="00611253"/>
    <w:rsid w:val="00620D45"/>
    <w:rsid w:val="0062761F"/>
    <w:rsid w:val="0063669D"/>
    <w:rsid w:val="006411B7"/>
    <w:rsid w:val="00642FC2"/>
    <w:rsid w:val="00674388"/>
    <w:rsid w:val="0067584E"/>
    <w:rsid w:val="00685240"/>
    <w:rsid w:val="006902FA"/>
    <w:rsid w:val="006948DE"/>
    <w:rsid w:val="00695833"/>
    <w:rsid w:val="00695A51"/>
    <w:rsid w:val="006A4E83"/>
    <w:rsid w:val="006C06FF"/>
    <w:rsid w:val="006C0BE0"/>
    <w:rsid w:val="006C28DF"/>
    <w:rsid w:val="006D2538"/>
    <w:rsid w:val="006F0A37"/>
    <w:rsid w:val="006F58E5"/>
    <w:rsid w:val="006F74FC"/>
    <w:rsid w:val="00703136"/>
    <w:rsid w:val="0071263B"/>
    <w:rsid w:val="00712B26"/>
    <w:rsid w:val="00731327"/>
    <w:rsid w:val="00752ECB"/>
    <w:rsid w:val="007613FA"/>
    <w:rsid w:val="00764334"/>
    <w:rsid w:val="00770037"/>
    <w:rsid w:val="007739C2"/>
    <w:rsid w:val="00777401"/>
    <w:rsid w:val="00783105"/>
    <w:rsid w:val="007872F3"/>
    <w:rsid w:val="007927C9"/>
    <w:rsid w:val="00794E41"/>
    <w:rsid w:val="007B0E54"/>
    <w:rsid w:val="007B5287"/>
    <w:rsid w:val="007D0EF7"/>
    <w:rsid w:val="007D2E04"/>
    <w:rsid w:val="007D5CDD"/>
    <w:rsid w:val="007E3A20"/>
    <w:rsid w:val="007E3F0D"/>
    <w:rsid w:val="007F0373"/>
    <w:rsid w:val="007F6FE9"/>
    <w:rsid w:val="00800454"/>
    <w:rsid w:val="0085004C"/>
    <w:rsid w:val="00865031"/>
    <w:rsid w:val="00877AAC"/>
    <w:rsid w:val="00892129"/>
    <w:rsid w:val="00894322"/>
    <w:rsid w:val="008A716F"/>
    <w:rsid w:val="008B1344"/>
    <w:rsid w:val="008C232D"/>
    <w:rsid w:val="008E022C"/>
    <w:rsid w:val="008E065F"/>
    <w:rsid w:val="008F1D78"/>
    <w:rsid w:val="008F1EAE"/>
    <w:rsid w:val="008F508A"/>
    <w:rsid w:val="008F6D47"/>
    <w:rsid w:val="009125CE"/>
    <w:rsid w:val="0092321E"/>
    <w:rsid w:val="00924AC8"/>
    <w:rsid w:val="00940C88"/>
    <w:rsid w:val="0096542E"/>
    <w:rsid w:val="00971D2E"/>
    <w:rsid w:val="009737E9"/>
    <w:rsid w:val="00991B63"/>
    <w:rsid w:val="00991C19"/>
    <w:rsid w:val="009A49F3"/>
    <w:rsid w:val="009B6888"/>
    <w:rsid w:val="009B7EF9"/>
    <w:rsid w:val="009C0161"/>
    <w:rsid w:val="009C3C00"/>
    <w:rsid w:val="009D108D"/>
    <w:rsid w:val="009D7ACF"/>
    <w:rsid w:val="009E1436"/>
    <w:rsid w:val="009E5668"/>
    <w:rsid w:val="009F2312"/>
    <w:rsid w:val="009F2678"/>
    <w:rsid w:val="00A11032"/>
    <w:rsid w:val="00A122D2"/>
    <w:rsid w:val="00A127A3"/>
    <w:rsid w:val="00A23C92"/>
    <w:rsid w:val="00A24458"/>
    <w:rsid w:val="00A61031"/>
    <w:rsid w:val="00A74F76"/>
    <w:rsid w:val="00A854ED"/>
    <w:rsid w:val="00A86B0D"/>
    <w:rsid w:val="00AA45E9"/>
    <w:rsid w:val="00AA5A16"/>
    <w:rsid w:val="00AA78A2"/>
    <w:rsid w:val="00AA79E9"/>
    <w:rsid w:val="00AB0232"/>
    <w:rsid w:val="00AB0A70"/>
    <w:rsid w:val="00AC4789"/>
    <w:rsid w:val="00AD3825"/>
    <w:rsid w:val="00AF0E1C"/>
    <w:rsid w:val="00B00BC6"/>
    <w:rsid w:val="00B37087"/>
    <w:rsid w:val="00B55620"/>
    <w:rsid w:val="00B63B0F"/>
    <w:rsid w:val="00B7678A"/>
    <w:rsid w:val="00B861B6"/>
    <w:rsid w:val="00B96792"/>
    <w:rsid w:val="00BA52D6"/>
    <w:rsid w:val="00BB513F"/>
    <w:rsid w:val="00BD73D4"/>
    <w:rsid w:val="00BE0CAE"/>
    <w:rsid w:val="00BF3BF9"/>
    <w:rsid w:val="00C0284D"/>
    <w:rsid w:val="00C04D0B"/>
    <w:rsid w:val="00C149A8"/>
    <w:rsid w:val="00C23916"/>
    <w:rsid w:val="00C43BE0"/>
    <w:rsid w:val="00C62DD8"/>
    <w:rsid w:val="00C71E18"/>
    <w:rsid w:val="00C74A45"/>
    <w:rsid w:val="00CA3686"/>
    <w:rsid w:val="00CB1F96"/>
    <w:rsid w:val="00CE2086"/>
    <w:rsid w:val="00CE2B8F"/>
    <w:rsid w:val="00CE678C"/>
    <w:rsid w:val="00CF193A"/>
    <w:rsid w:val="00CF3DE3"/>
    <w:rsid w:val="00D02470"/>
    <w:rsid w:val="00D068E5"/>
    <w:rsid w:val="00D07287"/>
    <w:rsid w:val="00D14268"/>
    <w:rsid w:val="00D16D38"/>
    <w:rsid w:val="00D22171"/>
    <w:rsid w:val="00D33921"/>
    <w:rsid w:val="00D71C5D"/>
    <w:rsid w:val="00D72729"/>
    <w:rsid w:val="00D73DFE"/>
    <w:rsid w:val="00D744D3"/>
    <w:rsid w:val="00D7475E"/>
    <w:rsid w:val="00D8051D"/>
    <w:rsid w:val="00D94D43"/>
    <w:rsid w:val="00D95FEA"/>
    <w:rsid w:val="00D96043"/>
    <w:rsid w:val="00DC4A8C"/>
    <w:rsid w:val="00E01E9C"/>
    <w:rsid w:val="00E115F3"/>
    <w:rsid w:val="00E46BDC"/>
    <w:rsid w:val="00E50A98"/>
    <w:rsid w:val="00E547A3"/>
    <w:rsid w:val="00E60E7D"/>
    <w:rsid w:val="00E71C79"/>
    <w:rsid w:val="00E80FD9"/>
    <w:rsid w:val="00E862D9"/>
    <w:rsid w:val="00EA6B5D"/>
    <w:rsid w:val="00EC0450"/>
    <w:rsid w:val="00EC0AC6"/>
    <w:rsid w:val="00ED01C1"/>
    <w:rsid w:val="00ED6932"/>
    <w:rsid w:val="00EF4F23"/>
    <w:rsid w:val="00F005CC"/>
    <w:rsid w:val="00F110C8"/>
    <w:rsid w:val="00F11958"/>
    <w:rsid w:val="00F14FF1"/>
    <w:rsid w:val="00F40A8D"/>
    <w:rsid w:val="00F464F2"/>
    <w:rsid w:val="00F546CE"/>
    <w:rsid w:val="00FB467E"/>
    <w:rsid w:val="00FD06A4"/>
    <w:rsid w:val="00FE5E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6EE0D8"/>
  <w15:docId w15:val="{26014C53-743A-4760-A727-58F7D49C8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rFonts w:ascii="Simplified Arabic" w:hAnsi="Simplified Arabic"/>
      <w:sz w:val="32"/>
    </w:rPr>
  </w:style>
  <w:style w:type="paragraph" w:styleId="Heading1">
    <w:name w:val="heading 1"/>
    <w:basedOn w:val="Normal"/>
    <w:next w:val="Normal"/>
    <w:link w:val="Heading1Char"/>
    <w:uiPriority w:val="9"/>
    <w:qFormat/>
    <w:rsid w:val="00E46BDC"/>
    <w:pPr>
      <w:keepNext/>
      <w:keepLines/>
      <w:spacing w:before="240" w:after="0"/>
      <w:outlineLvl w:val="0"/>
    </w:pPr>
    <w:rPr>
      <w:rFonts w:asciiTheme="majorHAnsi" w:eastAsiaTheme="majorEastAsia" w:hAnsiTheme="majorHAnsi" w:cstheme="majorBidi"/>
      <w:color w:val="2F5496" w:themeColor="accent1" w:themeShade="BF"/>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53EDF"/>
    <w:pPr>
      <w:ind w:left="720"/>
      <w:contextualSpacing/>
    </w:pPr>
  </w:style>
  <w:style w:type="numbering" w:customStyle="1" w:styleId="CurrentList1">
    <w:name w:val="Current List1"/>
    <w:uiPriority w:val="99"/>
    <w:rsid w:val="00353EDF"/>
    <w:pPr>
      <w:numPr>
        <w:numId w:val="16"/>
      </w:numPr>
    </w:pPr>
  </w:style>
  <w:style w:type="character" w:customStyle="1" w:styleId="Heading1Char">
    <w:name w:val="Heading 1 Char"/>
    <w:basedOn w:val="DefaultParagraphFont"/>
    <w:link w:val="Heading1"/>
    <w:uiPriority w:val="9"/>
    <w:rsid w:val="00E46BDC"/>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unhideWhenUsed/>
    <w:rsid w:val="00BA5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9162B"/>
    <w:pPr>
      <w:outlineLvl w:val="9"/>
    </w:pPr>
    <w:rPr>
      <w:kern w:val="0"/>
      <w:rtl/>
      <w14:ligatures w14:val="none"/>
    </w:rPr>
  </w:style>
  <w:style w:type="paragraph" w:styleId="TOC1">
    <w:name w:val="toc 1"/>
    <w:basedOn w:val="Normal"/>
    <w:next w:val="Normal"/>
    <w:autoRedefine/>
    <w:uiPriority w:val="39"/>
    <w:unhideWhenUsed/>
    <w:rsid w:val="0059162B"/>
    <w:pPr>
      <w:spacing w:after="100"/>
    </w:pPr>
  </w:style>
  <w:style w:type="character" w:styleId="Hyperlink">
    <w:name w:val="Hyperlink"/>
    <w:basedOn w:val="DefaultParagraphFont"/>
    <w:uiPriority w:val="99"/>
    <w:unhideWhenUsed/>
    <w:rsid w:val="0059162B"/>
    <w:rPr>
      <w:color w:val="0563C1" w:themeColor="hyperlink"/>
      <w:u w:val="single"/>
    </w:rPr>
  </w:style>
  <w:style w:type="table" w:customStyle="1" w:styleId="1">
    <w:name w:val="شبكة جدول1"/>
    <w:basedOn w:val="TableNormal"/>
    <w:next w:val="TableGrid"/>
    <w:uiPriority w:val="39"/>
    <w:rsid w:val="00D95FE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86868">
      <w:bodyDiv w:val="1"/>
      <w:marLeft w:val="0"/>
      <w:marRight w:val="0"/>
      <w:marTop w:val="0"/>
      <w:marBottom w:val="0"/>
      <w:divBdr>
        <w:top w:val="none" w:sz="0" w:space="0" w:color="auto"/>
        <w:left w:val="none" w:sz="0" w:space="0" w:color="auto"/>
        <w:bottom w:val="none" w:sz="0" w:space="0" w:color="auto"/>
        <w:right w:val="none" w:sz="0" w:space="0" w:color="auto"/>
      </w:divBdr>
      <w:divsChild>
        <w:div w:id="1934245039">
          <w:marLeft w:val="0"/>
          <w:marRight w:val="0"/>
          <w:marTop w:val="0"/>
          <w:marBottom w:val="0"/>
          <w:divBdr>
            <w:top w:val="none" w:sz="0" w:space="0" w:color="auto"/>
            <w:left w:val="none" w:sz="0" w:space="0" w:color="auto"/>
            <w:bottom w:val="none" w:sz="0" w:space="0" w:color="auto"/>
            <w:right w:val="none" w:sz="0" w:space="0" w:color="auto"/>
          </w:divBdr>
          <w:divsChild>
            <w:div w:id="646786978">
              <w:marLeft w:val="0"/>
              <w:marRight w:val="0"/>
              <w:marTop w:val="0"/>
              <w:marBottom w:val="0"/>
              <w:divBdr>
                <w:top w:val="none" w:sz="0" w:space="0" w:color="auto"/>
                <w:left w:val="none" w:sz="0" w:space="0" w:color="auto"/>
                <w:bottom w:val="none" w:sz="0" w:space="0" w:color="auto"/>
                <w:right w:val="none" w:sz="0" w:space="0" w:color="auto"/>
              </w:divBdr>
              <w:divsChild>
                <w:div w:id="8946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202314">
      <w:bodyDiv w:val="1"/>
      <w:marLeft w:val="0"/>
      <w:marRight w:val="0"/>
      <w:marTop w:val="0"/>
      <w:marBottom w:val="0"/>
      <w:divBdr>
        <w:top w:val="none" w:sz="0" w:space="0" w:color="auto"/>
        <w:left w:val="none" w:sz="0" w:space="0" w:color="auto"/>
        <w:bottom w:val="none" w:sz="0" w:space="0" w:color="auto"/>
        <w:right w:val="none" w:sz="0" w:space="0" w:color="auto"/>
      </w:divBdr>
      <w:divsChild>
        <w:div w:id="315645824">
          <w:marLeft w:val="0"/>
          <w:marRight w:val="0"/>
          <w:marTop w:val="0"/>
          <w:marBottom w:val="0"/>
          <w:divBdr>
            <w:top w:val="none" w:sz="0" w:space="0" w:color="auto"/>
            <w:left w:val="none" w:sz="0" w:space="0" w:color="auto"/>
            <w:bottom w:val="none" w:sz="0" w:space="0" w:color="auto"/>
            <w:right w:val="none" w:sz="0" w:space="0" w:color="auto"/>
          </w:divBdr>
          <w:divsChild>
            <w:div w:id="779034440">
              <w:marLeft w:val="0"/>
              <w:marRight w:val="0"/>
              <w:marTop w:val="0"/>
              <w:marBottom w:val="0"/>
              <w:divBdr>
                <w:top w:val="none" w:sz="0" w:space="0" w:color="auto"/>
                <w:left w:val="none" w:sz="0" w:space="0" w:color="auto"/>
                <w:bottom w:val="none" w:sz="0" w:space="0" w:color="auto"/>
                <w:right w:val="none" w:sz="0" w:space="0" w:color="auto"/>
              </w:divBdr>
              <w:divsChild>
                <w:div w:id="25555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085093">
      <w:bodyDiv w:val="1"/>
      <w:marLeft w:val="0"/>
      <w:marRight w:val="0"/>
      <w:marTop w:val="0"/>
      <w:marBottom w:val="0"/>
      <w:divBdr>
        <w:top w:val="none" w:sz="0" w:space="0" w:color="auto"/>
        <w:left w:val="none" w:sz="0" w:space="0" w:color="auto"/>
        <w:bottom w:val="none" w:sz="0" w:space="0" w:color="auto"/>
        <w:right w:val="none" w:sz="0" w:space="0" w:color="auto"/>
      </w:divBdr>
    </w:div>
    <w:div w:id="1676222555">
      <w:bodyDiv w:val="1"/>
      <w:marLeft w:val="0"/>
      <w:marRight w:val="0"/>
      <w:marTop w:val="0"/>
      <w:marBottom w:val="0"/>
      <w:divBdr>
        <w:top w:val="none" w:sz="0" w:space="0" w:color="auto"/>
        <w:left w:val="none" w:sz="0" w:space="0" w:color="auto"/>
        <w:bottom w:val="none" w:sz="0" w:space="0" w:color="auto"/>
        <w:right w:val="none" w:sz="0" w:space="0" w:color="auto"/>
      </w:divBdr>
    </w:div>
    <w:div w:id="1983776645">
      <w:bodyDiv w:val="1"/>
      <w:marLeft w:val="0"/>
      <w:marRight w:val="0"/>
      <w:marTop w:val="0"/>
      <w:marBottom w:val="0"/>
      <w:divBdr>
        <w:top w:val="none" w:sz="0" w:space="0" w:color="auto"/>
        <w:left w:val="none" w:sz="0" w:space="0" w:color="auto"/>
        <w:bottom w:val="none" w:sz="0" w:space="0" w:color="auto"/>
        <w:right w:val="none" w:sz="0" w:space="0" w:color="auto"/>
      </w:divBdr>
    </w:div>
    <w:div w:id="1990863413">
      <w:bodyDiv w:val="1"/>
      <w:marLeft w:val="0"/>
      <w:marRight w:val="0"/>
      <w:marTop w:val="0"/>
      <w:marBottom w:val="0"/>
      <w:divBdr>
        <w:top w:val="none" w:sz="0" w:space="0" w:color="auto"/>
        <w:left w:val="none" w:sz="0" w:space="0" w:color="auto"/>
        <w:bottom w:val="none" w:sz="0" w:space="0" w:color="auto"/>
        <w:right w:val="none" w:sz="0" w:space="0" w:color="auto"/>
      </w:divBdr>
      <w:divsChild>
        <w:div w:id="2118282804">
          <w:marLeft w:val="0"/>
          <w:marRight w:val="0"/>
          <w:marTop w:val="0"/>
          <w:marBottom w:val="0"/>
          <w:divBdr>
            <w:top w:val="none" w:sz="0" w:space="0" w:color="auto"/>
            <w:left w:val="none" w:sz="0" w:space="0" w:color="auto"/>
            <w:bottom w:val="none" w:sz="0" w:space="0" w:color="auto"/>
            <w:right w:val="none" w:sz="0" w:space="0" w:color="auto"/>
          </w:divBdr>
          <w:divsChild>
            <w:div w:id="1663849338">
              <w:marLeft w:val="0"/>
              <w:marRight w:val="0"/>
              <w:marTop w:val="0"/>
              <w:marBottom w:val="0"/>
              <w:divBdr>
                <w:top w:val="none" w:sz="0" w:space="0" w:color="auto"/>
                <w:left w:val="none" w:sz="0" w:space="0" w:color="auto"/>
                <w:bottom w:val="none" w:sz="0" w:space="0" w:color="auto"/>
                <w:right w:val="none" w:sz="0" w:space="0" w:color="auto"/>
              </w:divBdr>
              <w:divsChild>
                <w:div w:id="146534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807329">
      <w:bodyDiv w:val="1"/>
      <w:marLeft w:val="0"/>
      <w:marRight w:val="0"/>
      <w:marTop w:val="0"/>
      <w:marBottom w:val="0"/>
      <w:divBdr>
        <w:top w:val="none" w:sz="0" w:space="0" w:color="auto"/>
        <w:left w:val="none" w:sz="0" w:space="0" w:color="auto"/>
        <w:bottom w:val="none" w:sz="0" w:space="0" w:color="auto"/>
        <w:right w:val="none" w:sz="0" w:space="0" w:color="auto"/>
      </w:divBdr>
      <w:divsChild>
        <w:div w:id="525484867">
          <w:marLeft w:val="0"/>
          <w:marRight w:val="0"/>
          <w:marTop w:val="0"/>
          <w:marBottom w:val="0"/>
          <w:divBdr>
            <w:top w:val="none" w:sz="0" w:space="0" w:color="auto"/>
            <w:left w:val="none" w:sz="0" w:space="0" w:color="auto"/>
            <w:bottom w:val="none" w:sz="0" w:space="0" w:color="auto"/>
            <w:right w:val="none" w:sz="0" w:space="0" w:color="auto"/>
          </w:divBdr>
          <w:divsChild>
            <w:div w:id="1732734451">
              <w:marLeft w:val="0"/>
              <w:marRight w:val="0"/>
              <w:marTop w:val="0"/>
              <w:marBottom w:val="0"/>
              <w:divBdr>
                <w:top w:val="none" w:sz="0" w:space="0" w:color="auto"/>
                <w:left w:val="none" w:sz="0" w:space="0" w:color="auto"/>
                <w:bottom w:val="none" w:sz="0" w:space="0" w:color="auto"/>
                <w:right w:val="none" w:sz="0" w:space="0" w:color="auto"/>
              </w:divBdr>
              <w:divsChild>
                <w:div w:id="52953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9726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F3B3E-DE9D-46DC-8E34-23C692724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11570</Words>
  <Characters>65950</Characters>
  <Application>Microsoft Office Word</Application>
  <DocSecurity>0</DocSecurity>
  <Lines>549</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aph5h8u</cp:lastModifiedBy>
  <cp:revision>2</cp:revision>
  <cp:lastPrinted>2025-11-20T18:56:00Z</cp:lastPrinted>
  <dcterms:created xsi:type="dcterms:W3CDTF">2025-12-13T09:40:00Z</dcterms:created>
  <dcterms:modified xsi:type="dcterms:W3CDTF">2025-12-13T09:40:00Z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