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صالح</w:t>
      </w:r>
      <w:r>
        <w:rPr>
          <w:rFonts w:hint="cs" w:cstheme="minorBidi"/>
          <w:rtl/>
          <w:lang w:val="en-US" w:bidi="ar-EG"/>
        </w:rPr>
        <w:t xml:space="preserve"> حمدان</w:t>
      </w:r>
    </w:p>
    <w:p w14:paraId="19A7A6F9">
      <w:pPr>
        <w:rPr>
          <w:b/>
          <w:bCs/>
          <w:u w:val="single"/>
        </w:rPr>
      </w:pPr>
      <w:r>
        <w:rPr>
          <w:b/>
          <w:bCs/>
          <w:u w:val="single"/>
        </w:rPr>
        <w:t>Each proposal will be evaluated according to the following evaluation criteria:</w:t>
      </w:r>
    </w:p>
    <w:tbl>
      <w:tblPr>
        <w:tblStyle w:val="5"/>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6"/>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r>
              <w:rPr>
                <w:rFonts w:hint="cs"/>
                <w:rtl/>
              </w:rPr>
              <w:t>يرجي اتباع النماذج المتاحة بالمودل</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6"/>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rPr>
                <w:rFonts w:hint="default" w:cstheme="minorBidi"/>
                <w:lang w:val="en-US" w:bidi="ar-EG"/>
              </w:rP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Pr>
                <w:rFonts w:hint="cs" w:cstheme="minorBidi"/>
                <w:rtl/>
                <w:lang w:bidi="ar-EG"/>
              </w:rPr>
              <w:t>ينقصه</w:t>
            </w:r>
            <w:r>
              <w:rPr>
                <w:rFonts w:hint="cs" w:cstheme="minorBidi"/>
                <w:rtl/>
                <w:lang w:val="en-US" w:bidi="ar-EG"/>
              </w:rPr>
              <w:t xml:space="preserve"> مجال الدراسة</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6"/>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rPr>
                <w:rFonts w:hint="default"/>
                <w:lang w:val="en-GB"/>
              </w:rP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6"/>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6"/>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6"/>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6"/>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6"/>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6"/>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6"/>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6"/>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6"/>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6"/>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6"/>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bookmarkStart w:id="0" w:name="_GoBack"/>
            <w:bookmarkEnd w:id="0"/>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6"/>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6"/>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6"/>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6"/>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49FA40D3"/>
    <w:rsid w:val="542661C1"/>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table" w:styleId="5">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13</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2025-02-26T19:40:33Z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CAD83E3012614906AFFAA680C6F9762B_13</vt:lpwstr>
  </property>
</Properties>
</file>