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1A78D92" w:rsidR="008239B5" w:rsidRDefault="00EB387B" w:rsidP="00EB387B">
      <w:pPr>
        <w:rPr>
          <w:b/>
          <w:bCs/>
          <w:rtl/>
        </w:rPr>
      </w:pPr>
      <w:r>
        <w:t xml:space="preserve">Leader Name: </w:t>
      </w:r>
      <w:r w:rsidR="00241F8B" w:rsidRPr="00241F8B">
        <w:rPr>
          <w:rtl/>
        </w:rPr>
        <w:t>رائد حسن الزهراني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64EC667" w14:textId="77777777" w:rsidR="00241F8B" w:rsidRDefault="00241F8B" w:rsidP="00241F8B">
            <w:pPr>
              <w:bidi/>
            </w:pPr>
          </w:p>
          <w:p w14:paraId="371E2593" w14:textId="07085481" w:rsidR="00241F8B" w:rsidRDefault="00241F8B" w:rsidP="00241F8B">
            <w:pPr>
              <w:bidi/>
            </w:pPr>
            <w:r>
              <w:rPr>
                <w:rtl/>
              </w:rPr>
              <w:t xml:space="preserve">ملاحظات وتوصيات </w:t>
            </w:r>
            <w:r>
              <w:rPr>
                <w:rFonts w:hint="cs"/>
                <w:rtl/>
              </w:rPr>
              <w:t xml:space="preserve"> </w:t>
            </w:r>
            <w:r>
              <w:t>:</w:t>
            </w:r>
          </w:p>
          <w:p w14:paraId="1A944F2C" w14:textId="0DAEA076" w:rsidR="00241F8B" w:rsidRDefault="00241F8B" w:rsidP="00241F8B">
            <w:pPr>
              <w:bidi/>
            </w:pPr>
            <w:r>
              <w:rPr>
                <w:rtl/>
              </w:rPr>
              <w:t xml:space="preserve">العينة </w:t>
            </w:r>
            <w:r>
              <w:rPr>
                <w:rFonts w:hint="cs"/>
                <w:rtl/>
              </w:rPr>
              <w:t xml:space="preserve"> </w:t>
            </w:r>
            <w:r>
              <w:rPr>
                <w:rtl/>
              </w:rPr>
              <w:t>: استخدام العينة الملائمة</w:t>
            </w:r>
            <w:r>
              <w:t xml:space="preserve"> (Convenience Sample) </w:t>
            </w:r>
            <w:r>
              <w:rPr>
                <w:rtl/>
              </w:rPr>
              <w:t>هو أضعف نقطة في المقترح. هذا النوع من العينات غير احتمالي، ولا يسمح بتعميم النتائج على مجتمع الدراسة. يُنصح بشدة باستخدام عينة احتمالية (مثل العينة الطبقية أو العشوائية البسيطة) لتعزيز دقة النتائج وقابليتها للتعميم. إذا استمر استخدام العينة الملائمة، يجب ذكر ذلك كأحد حدود الدراسة بوضوح</w:t>
            </w:r>
            <w:r>
              <w:t>.</w:t>
            </w:r>
          </w:p>
          <w:p w14:paraId="46AE0B7F" w14:textId="77777777" w:rsidR="00241F8B" w:rsidRDefault="00241F8B" w:rsidP="00241F8B">
            <w:pPr>
              <w:bidi/>
            </w:pPr>
          </w:p>
          <w:p w14:paraId="1DFBF00A" w14:textId="0574B2E8" w:rsidR="00241F8B" w:rsidRDefault="00241F8B" w:rsidP="00241F8B">
            <w:pPr>
              <w:bidi/>
            </w:pPr>
            <w:r>
              <w:rPr>
                <w:rtl/>
              </w:rPr>
              <w:t xml:space="preserve">حجم العينة </w:t>
            </w:r>
            <w:r>
              <w:rPr>
                <w:rFonts w:hint="cs"/>
                <w:rtl/>
              </w:rPr>
              <w:t xml:space="preserve"> </w:t>
            </w:r>
            <w:r>
              <w:rPr>
                <w:rtl/>
              </w:rPr>
              <w:t>: لم يتم تحديد حجم العينة وطريقة حسابه. يجب تحديد حجم العينة باستخدام معادلة إحصائية مناسبة (مثل معادلة ستيفن ك. تومبسون) مع ذكر مستوى الثقة وهامش الخطأ</w:t>
            </w:r>
            <w:r>
              <w:t>.</w:t>
            </w:r>
          </w:p>
          <w:p w14:paraId="65346E7F" w14:textId="77777777" w:rsidR="00241F8B" w:rsidRDefault="00241F8B" w:rsidP="00241F8B">
            <w:pPr>
              <w:bidi/>
            </w:pPr>
          </w:p>
          <w:p w14:paraId="277FE730" w14:textId="69B3E434" w:rsidR="00241F8B" w:rsidRDefault="00241F8B" w:rsidP="00241F8B">
            <w:pPr>
              <w:bidi/>
            </w:pPr>
            <w:r>
              <w:rPr>
                <w:rtl/>
              </w:rPr>
              <w:t xml:space="preserve">الاستبيان </w:t>
            </w:r>
            <w:r>
              <w:rPr>
                <w:rFonts w:hint="cs"/>
                <w:rtl/>
              </w:rPr>
              <w:t xml:space="preserve">  </w:t>
            </w:r>
            <w:r>
              <w:rPr>
                <w:rtl/>
              </w:rPr>
              <w:t>: تم وصف الاستبيان بشكل جيد، لكن يجب إرفاق نسخة كاملة من الاستبيان في الملاحق</w:t>
            </w:r>
            <w:r>
              <w:t>.</w:t>
            </w:r>
          </w:p>
          <w:p w14:paraId="70D4E93D" w14:textId="77777777" w:rsidR="00241F8B" w:rsidRDefault="00241F8B" w:rsidP="00241F8B">
            <w:pPr>
              <w:bidi/>
            </w:pPr>
          </w:p>
          <w:p w14:paraId="3304A9F8" w14:textId="59BD20CD" w:rsidR="00241F8B" w:rsidRDefault="00241F8B" w:rsidP="00241F8B">
            <w:pPr>
              <w:bidi/>
            </w:pPr>
            <w:r>
              <w:rPr>
                <w:rtl/>
              </w:rPr>
              <w:t>الدراسة الاستطلاعية</w:t>
            </w:r>
            <w:r>
              <w:t xml:space="preserve"> </w:t>
            </w:r>
            <w:r>
              <w:rPr>
                <w:rFonts w:hint="cs"/>
                <w:rtl/>
              </w:rPr>
              <w:t xml:space="preserve">  </w:t>
            </w:r>
            <w:r>
              <w:t xml:space="preserve">: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54F95CA5" w14:textId="77777777" w:rsidR="00241F8B" w:rsidRDefault="00241F8B" w:rsidP="00241F8B">
            <w:pPr>
              <w:bidi/>
            </w:pPr>
          </w:p>
          <w:p w14:paraId="7D63FFB4" w14:textId="5A0B725A" w:rsidR="00241F8B" w:rsidRDefault="00241F8B" w:rsidP="00241F8B">
            <w:pPr>
              <w:bidi/>
            </w:pPr>
            <w:r>
              <w:rPr>
                <w:rtl/>
              </w:rPr>
              <w:lastRenderedPageBreak/>
              <w:t xml:space="preserve">الأسئلة الفرعية </w:t>
            </w:r>
            <w:r>
              <w:rPr>
                <w:rFonts w:hint="cs"/>
                <w:rtl/>
              </w:rPr>
              <w:t xml:space="preserve"> </w:t>
            </w:r>
            <w:r>
              <w:rPr>
                <w:rtl/>
              </w:rPr>
              <w:t>: تم ذكر أن هناك أسئلة فرعية، لكن لم يتم إدراجها كنقاط مرقمة. يجب إدراجها في القسم الخاص بتساؤلات الدراسة</w:t>
            </w:r>
            <w:r>
              <w:t>.</w:t>
            </w:r>
          </w:p>
          <w:p w14:paraId="00558D76" w14:textId="77777777" w:rsidR="00241F8B" w:rsidRDefault="00241F8B" w:rsidP="00241F8B">
            <w:pPr>
              <w:bidi/>
            </w:pPr>
          </w:p>
          <w:p w14:paraId="6D209F16" w14:textId="6A1B3D30" w:rsidR="00241F8B" w:rsidRDefault="00241F8B" w:rsidP="00241F8B">
            <w:pPr>
              <w:bidi/>
            </w:pPr>
            <w:r>
              <w:rPr>
                <w:rtl/>
              </w:rPr>
              <w:t>قائمة المراجع (</w:t>
            </w:r>
            <w:r>
              <w:rPr>
                <w:rFonts w:hint="cs"/>
                <w:rtl/>
              </w:rPr>
              <w:t xml:space="preserve"> </w:t>
            </w:r>
            <w:r>
              <w:rPr>
                <w:rtl/>
              </w:rPr>
              <w:t>: هذا هو أضعف جزء في المقترح. يجب إثراء قائمة المراجع بالعديد من المراجع العربية والأجنبية الحديثة (2020-2026)، مع التوثيق بشكل صحيح وفق نظام</w:t>
            </w:r>
            <w:r>
              <w:t xml:space="preserve"> APA. </w:t>
            </w:r>
            <w:r>
              <w:rPr>
                <w:rtl/>
              </w:rPr>
              <w:t>يجب إضافة مراجع من</w:t>
            </w:r>
            <w:r>
              <w:t>:</w:t>
            </w:r>
          </w:p>
          <w:p w14:paraId="17840A2E" w14:textId="77777777" w:rsidR="00241F8B" w:rsidRDefault="00241F8B" w:rsidP="00241F8B">
            <w:pPr>
              <w:bidi/>
            </w:pPr>
          </w:p>
          <w:p w14:paraId="3F8739E3" w14:textId="77777777" w:rsidR="00241F8B" w:rsidRDefault="00241F8B" w:rsidP="00241F8B">
            <w:pPr>
              <w:bidi/>
            </w:pPr>
            <w:r>
              <w:rPr>
                <w:rtl/>
              </w:rPr>
              <w:t>الهيئة العامة للمنشآت الصغيرة والمتوسطة (منشآت)</w:t>
            </w:r>
            <w:r>
              <w:t>.</w:t>
            </w:r>
          </w:p>
          <w:p w14:paraId="41C495A0" w14:textId="77777777" w:rsidR="00241F8B" w:rsidRDefault="00241F8B" w:rsidP="00241F8B">
            <w:pPr>
              <w:bidi/>
            </w:pPr>
          </w:p>
          <w:p w14:paraId="2DAD0500" w14:textId="77777777" w:rsidR="00241F8B" w:rsidRDefault="00241F8B" w:rsidP="00241F8B">
            <w:pPr>
              <w:bidi/>
            </w:pPr>
            <w:r>
              <w:rPr>
                <w:rtl/>
              </w:rPr>
              <w:t>وزارة الاقتصاد والتخطيط</w:t>
            </w:r>
            <w:r>
              <w:t>.</w:t>
            </w:r>
          </w:p>
          <w:p w14:paraId="61A59DBA" w14:textId="77777777" w:rsidR="00241F8B" w:rsidRDefault="00241F8B" w:rsidP="00241F8B">
            <w:pPr>
              <w:bidi/>
            </w:pPr>
          </w:p>
          <w:p w14:paraId="29A0C269" w14:textId="77777777" w:rsidR="00241F8B" w:rsidRDefault="00241F8B" w:rsidP="00241F8B">
            <w:pPr>
              <w:bidi/>
            </w:pPr>
            <w:r>
              <w:rPr>
                <w:rtl/>
              </w:rPr>
              <w:t>تقارير البنك الدولي ومنظمة التعاون الاقتصادي والتنمية</w:t>
            </w:r>
            <w:r>
              <w:t xml:space="preserve"> (OECD).</w:t>
            </w:r>
          </w:p>
          <w:p w14:paraId="174F07D2" w14:textId="77777777" w:rsidR="00241F8B" w:rsidRDefault="00241F8B" w:rsidP="00241F8B">
            <w:pPr>
              <w:bidi/>
            </w:pPr>
          </w:p>
          <w:p w14:paraId="4DEBB651" w14:textId="77777777" w:rsidR="00241F8B" w:rsidRDefault="00241F8B" w:rsidP="00241F8B">
            <w:pPr>
              <w:bidi/>
            </w:pPr>
            <w:r>
              <w:rPr>
                <w:rtl/>
              </w:rPr>
              <w:t>دوريات علمية محكمة في مجال ريادة الأعمال والتنمية الاقتصادية</w:t>
            </w:r>
            <w:r>
              <w:t>.</w:t>
            </w:r>
          </w:p>
          <w:p w14:paraId="66BE0FA6" w14:textId="77777777" w:rsidR="00241F8B" w:rsidRDefault="00241F8B" w:rsidP="00241F8B">
            <w:pPr>
              <w:bidi/>
            </w:pPr>
          </w:p>
          <w:p w14:paraId="7435E8FC" w14:textId="246B456C" w:rsidR="008239B5" w:rsidRDefault="00241F8B" w:rsidP="00241F8B">
            <w:pPr>
              <w:bidi/>
            </w:pPr>
            <w:r>
              <w:rPr>
                <w:rtl/>
              </w:rPr>
              <w:t>المتغيرات الديموغرافية: تم ذكرها في الاستبيان، يُنصح بتحليل الفروق باستخدام اختبار</w:t>
            </w:r>
            <w:r>
              <w:t xml:space="preserve"> (ANOVA) </w:t>
            </w:r>
            <w:r>
              <w:rPr>
                <w:rtl/>
              </w:rPr>
              <w:t>و</w:t>
            </w:r>
            <w:r>
              <w:t xml:space="preserve"> (T-Test) </w:t>
            </w:r>
            <w:r>
              <w:rPr>
                <w:rtl/>
              </w:rPr>
              <w:t>لاختبار الفرضية الخامسة (وجود فروق ذات دلالة إحصائية تعزى للمتغيرات الديموغرافية)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241F8B"/>
    <w:rsid w:val="004E21BE"/>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