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BC35D" w14:textId="77777777" w:rsidR="009B3973" w:rsidRPr="000C4602" w:rsidRDefault="00000000" w:rsidP="000C4602">
      <w:pPr>
        <w:shd w:val="clear" w:color="auto" w:fill="D9EAF7"/>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نموذج ملاحظات المشرف الأكاديمي على الفصل الثالث - المنهجية</w:t>
      </w:r>
    </w:p>
    <w:p w14:paraId="0172996F"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الفصل الثالث: منهجية الدراسة</w:t>
      </w:r>
    </w:p>
    <w:p w14:paraId="2474F837"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معلومات عامة</w:t>
      </w:r>
    </w:p>
    <w:tbl>
      <w:tblPr>
        <w:tblStyle w:val="TableGrid"/>
        <w:bidiVisual/>
        <w:tblW w:w="0" w:type="auto"/>
        <w:tblLook w:val="04A0" w:firstRow="1" w:lastRow="0" w:firstColumn="1" w:lastColumn="0" w:noHBand="0" w:noVBand="1"/>
      </w:tblPr>
      <w:tblGrid>
        <w:gridCol w:w="3676"/>
        <w:gridCol w:w="3676"/>
        <w:gridCol w:w="1621"/>
        <w:gridCol w:w="5731"/>
      </w:tblGrid>
      <w:tr w:rsidR="009B3973" w:rsidRPr="000C4602" w14:paraId="40FD8B39" w14:textId="77777777" w:rsidTr="000C4602">
        <w:tc>
          <w:tcPr>
            <w:tcW w:w="3676" w:type="dxa"/>
            <w:shd w:val="clear" w:color="auto" w:fill="B7D7F0"/>
            <w:tcMar>
              <w:top w:w="70" w:type="dxa"/>
              <w:left w:w="70" w:type="dxa"/>
              <w:bottom w:w="70" w:type="dxa"/>
              <w:right w:w="70" w:type="dxa"/>
            </w:tcMar>
            <w:vAlign w:val="center"/>
          </w:tcPr>
          <w:p w14:paraId="366314FF" w14:textId="77777777" w:rsidR="009B3973" w:rsidRPr="000C4602" w:rsidRDefault="00000000" w:rsidP="000C4602">
            <w:pPr>
              <w:bidi/>
              <w:jc w:val="both"/>
              <w:rPr>
                <w:rFonts w:ascii="Simplified Arabic" w:hAnsi="Simplified Arabic" w:cs="Simplified Arabic"/>
                <w:sz w:val="20"/>
                <w:szCs w:val="20"/>
              </w:rPr>
            </w:pPr>
            <w:proofErr w:type="spellStart"/>
            <w:r w:rsidRPr="000C4602">
              <w:rPr>
                <w:rFonts w:ascii="Simplified Arabic" w:hAnsi="Simplified Arabic" w:cs="Simplified Arabic"/>
                <w:b/>
                <w:color w:val="000000"/>
                <w:sz w:val="20"/>
                <w:szCs w:val="20"/>
              </w:rPr>
              <w:t>البند</w:t>
            </w:r>
            <w:proofErr w:type="spellEnd"/>
          </w:p>
        </w:tc>
        <w:tc>
          <w:tcPr>
            <w:tcW w:w="3676" w:type="dxa"/>
            <w:shd w:val="clear" w:color="auto" w:fill="B7D7F0"/>
            <w:tcMar>
              <w:top w:w="70" w:type="dxa"/>
              <w:left w:w="70" w:type="dxa"/>
              <w:bottom w:w="70" w:type="dxa"/>
              <w:right w:w="70" w:type="dxa"/>
            </w:tcMar>
            <w:vAlign w:val="center"/>
          </w:tcPr>
          <w:p w14:paraId="122956C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البيان</w:t>
            </w:r>
          </w:p>
        </w:tc>
        <w:tc>
          <w:tcPr>
            <w:tcW w:w="1621" w:type="dxa"/>
            <w:shd w:val="clear" w:color="auto" w:fill="B7D7F0"/>
            <w:tcMar>
              <w:top w:w="70" w:type="dxa"/>
              <w:left w:w="70" w:type="dxa"/>
              <w:bottom w:w="70" w:type="dxa"/>
              <w:right w:w="70" w:type="dxa"/>
            </w:tcMar>
            <w:vAlign w:val="center"/>
          </w:tcPr>
          <w:p w14:paraId="56F24A0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البند</w:t>
            </w:r>
          </w:p>
        </w:tc>
        <w:tc>
          <w:tcPr>
            <w:tcW w:w="5731" w:type="dxa"/>
            <w:shd w:val="clear" w:color="auto" w:fill="B7D7F0"/>
            <w:tcMar>
              <w:top w:w="70" w:type="dxa"/>
              <w:left w:w="70" w:type="dxa"/>
              <w:bottom w:w="70" w:type="dxa"/>
              <w:right w:w="70" w:type="dxa"/>
            </w:tcMar>
            <w:vAlign w:val="center"/>
          </w:tcPr>
          <w:p w14:paraId="280E206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البيان</w:t>
            </w:r>
          </w:p>
        </w:tc>
      </w:tr>
      <w:tr w:rsidR="009B3973" w:rsidRPr="000C4602" w14:paraId="5F435F86" w14:textId="77777777" w:rsidTr="000C4602">
        <w:tc>
          <w:tcPr>
            <w:tcW w:w="3676" w:type="dxa"/>
            <w:vAlign w:val="center"/>
          </w:tcPr>
          <w:p w14:paraId="59D2DCF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اسم الطالب</w:t>
            </w:r>
          </w:p>
        </w:tc>
        <w:tc>
          <w:tcPr>
            <w:tcW w:w="3676" w:type="dxa"/>
            <w:vAlign w:val="center"/>
          </w:tcPr>
          <w:p w14:paraId="09734EE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عبدالعزيز بن مصلح الحربي</w:t>
            </w:r>
          </w:p>
        </w:tc>
        <w:tc>
          <w:tcPr>
            <w:tcW w:w="1621" w:type="dxa"/>
            <w:vAlign w:val="center"/>
          </w:tcPr>
          <w:p w14:paraId="27A72B6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عنوان الرسالة</w:t>
            </w:r>
          </w:p>
        </w:tc>
        <w:tc>
          <w:tcPr>
            <w:tcW w:w="5731" w:type="dxa"/>
            <w:vAlign w:val="center"/>
          </w:tcPr>
          <w:p w14:paraId="53397B7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دور نظم المراقبة الذكية المدعومة بالذكاء الاصطناعي في تعزيز الفعالية الأمنية: دراسة تطبيقية على مدينة الرياض</w:t>
            </w:r>
          </w:p>
        </w:tc>
      </w:tr>
      <w:tr w:rsidR="009B3973" w:rsidRPr="000C4602" w14:paraId="09A84634" w14:textId="77777777" w:rsidTr="000C4602">
        <w:tc>
          <w:tcPr>
            <w:tcW w:w="3676" w:type="dxa"/>
            <w:vAlign w:val="center"/>
          </w:tcPr>
          <w:p w14:paraId="36B46DD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النسخة المراجعة</w:t>
            </w:r>
          </w:p>
        </w:tc>
        <w:tc>
          <w:tcPr>
            <w:tcW w:w="3676" w:type="dxa"/>
            <w:vAlign w:val="center"/>
          </w:tcPr>
          <w:p w14:paraId="42E6F35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معدلة / النسخة المرفقة الحالية</w:t>
            </w:r>
          </w:p>
        </w:tc>
        <w:tc>
          <w:tcPr>
            <w:tcW w:w="1621" w:type="dxa"/>
            <w:vAlign w:val="center"/>
          </w:tcPr>
          <w:p w14:paraId="31119AA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الحكم العام</w:t>
            </w:r>
          </w:p>
        </w:tc>
        <w:tc>
          <w:tcPr>
            <w:tcW w:w="5731" w:type="dxa"/>
            <w:vAlign w:val="center"/>
          </w:tcPr>
          <w:p w14:paraId="0B67014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إلى تعديلات متوسطة قبل الاعتماد النهائي</w:t>
            </w:r>
          </w:p>
        </w:tc>
      </w:tr>
    </w:tbl>
    <w:p w14:paraId="1799EAB9" w14:textId="77777777" w:rsidR="009B3973" w:rsidRPr="000C4602" w:rsidRDefault="009B3973" w:rsidP="000C4602">
      <w:pPr>
        <w:spacing w:after="0" w:line="240" w:lineRule="auto"/>
        <w:jc w:val="both"/>
        <w:rPr>
          <w:rFonts w:ascii="Simplified Arabic" w:hAnsi="Simplified Arabic" w:cs="Simplified Arabic"/>
          <w:sz w:val="20"/>
          <w:szCs w:val="20"/>
        </w:rPr>
      </w:pPr>
    </w:p>
    <w:p w14:paraId="06CE66AB"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التقييم العام للفصل</w:t>
      </w:r>
    </w:p>
    <w:tbl>
      <w:tblPr>
        <w:tblStyle w:val="TableGrid"/>
        <w:bidiVisual/>
        <w:tblW w:w="0" w:type="auto"/>
        <w:tblLook w:val="04A0" w:firstRow="1" w:lastRow="0" w:firstColumn="1" w:lastColumn="0" w:noHBand="0" w:noVBand="1"/>
      </w:tblPr>
      <w:tblGrid>
        <w:gridCol w:w="2941"/>
        <w:gridCol w:w="4473"/>
        <w:gridCol w:w="1409"/>
        <w:gridCol w:w="2941"/>
        <w:gridCol w:w="2941"/>
      </w:tblGrid>
      <w:tr w:rsidR="009B3973" w:rsidRPr="000C4602" w14:paraId="016F20B4" w14:textId="77777777" w:rsidTr="000C4602">
        <w:tc>
          <w:tcPr>
            <w:tcW w:w="2941" w:type="dxa"/>
            <w:shd w:val="clear" w:color="auto" w:fill="B7D7F0"/>
            <w:tcMar>
              <w:top w:w="70" w:type="dxa"/>
              <w:left w:w="70" w:type="dxa"/>
              <w:bottom w:w="70" w:type="dxa"/>
              <w:right w:w="70" w:type="dxa"/>
            </w:tcMar>
            <w:vAlign w:val="center"/>
          </w:tcPr>
          <w:p w14:paraId="37456F16" w14:textId="77777777" w:rsidR="009B3973" w:rsidRPr="000C4602" w:rsidRDefault="00000000" w:rsidP="000C4602">
            <w:pPr>
              <w:bidi/>
              <w:jc w:val="both"/>
              <w:rPr>
                <w:rFonts w:ascii="Simplified Arabic" w:hAnsi="Simplified Arabic" w:cs="Simplified Arabic"/>
                <w:sz w:val="20"/>
                <w:szCs w:val="20"/>
              </w:rPr>
            </w:pPr>
            <w:proofErr w:type="spellStart"/>
            <w:r w:rsidRPr="000C4602">
              <w:rPr>
                <w:rFonts w:ascii="Simplified Arabic" w:hAnsi="Simplified Arabic" w:cs="Simplified Arabic"/>
                <w:b/>
                <w:color w:val="000000"/>
                <w:sz w:val="20"/>
                <w:szCs w:val="20"/>
              </w:rPr>
              <w:t>البند</w:t>
            </w:r>
            <w:proofErr w:type="spellEnd"/>
          </w:p>
        </w:tc>
        <w:tc>
          <w:tcPr>
            <w:tcW w:w="4473" w:type="dxa"/>
            <w:shd w:val="clear" w:color="auto" w:fill="B7D7F0"/>
            <w:tcMar>
              <w:top w:w="70" w:type="dxa"/>
              <w:left w:w="70" w:type="dxa"/>
              <w:bottom w:w="70" w:type="dxa"/>
              <w:right w:w="70" w:type="dxa"/>
            </w:tcMar>
            <w:vAlign w:val="center"/>
          </w:tcPr>
          <w:p w14:paraId="7DC364F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ملاحظات المشرف الأكاديمي</w:t>
            </w:r>
          </w:p>
        </w:tc>
        <w:tc>
          <w:tcPr>
            <w:tcW w:w="1409" w:type="dxa"/>
            <w:shd w:val="clear" w:color="auto" w:fill="B7D7F0"/>
            <w:tcMar>
              <w:top w:w="70" w:type="dxa"/>
              <w:left w:w="70" w:type="dxa"/>
              <w:bottom w:w="70" w:type="dxa"/>
              <w:right w:w="70" w:type="dxa"/>
            </w:tcMar>
            <w:vAlign w:val="center"/>
          </w:tcPr>
          <w:p w14:paraId="4C05975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941" w:type="dxa"/>
            <w:shd w:val="clear" w:color="auto" w:fill="B7D7F0"/>
            <w:tcMar>
              <w:top w:w="70" w:type="dxa"/>
              <w:left w:w="70" w:type="dxa"/>
              <w:bottom w:w="70" w:type="dxa"/>
              <w:right w:w="70" w:type="dxa"/>
            </w:tcMar>
            <w:vAlign w:val="center"/>
          </w:tcPr>
          <w:p w14:paraId="0D8B102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إجراء الطالب المطلوب</w:t>
            </w:r>
          </w:p>
        </w:tc>
        <w:tc>
          <w:tcPr>
            <w:tcW w:w="2941" w:type="dxa"/>
            <w:shd w:val="clear" w:color="auto" w:fill="B7D7F0"/>
            <w:tcMar>
              <w:top w:w="70" w:type="dxa"/>
              <w:left w:w="70" w:type="dxa"/>
              <w:bottom w:w="70" w:type="dxa"/>
              <w:right w:w="70" w:type="dxa"/>
            </w:tcMar>
            <w:vAlign w:val="center"/>
          </w:tcPr>
          <w:p w14:paraId="2AF7D9E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 / ما تم تعديله</w:t>
            </w:r>
          </w:p>
        </w:tc>
      </w:tr>
      <w:tr w:rsidR="009B3973" w:rsidRPr="000C4602" w14:paraId="064EAE8E" w14:textId="77777777" w:rsidTr="000C4602">
        <w:tc>
          <w:tcPr>
            <w:tcW w:w="2941" w:type="dxa"/>
            <w:vAlign w:val="center"/>
          </w:tcPr>
          <w:p w14:paraId="1F464C3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الانطباع العام عن الفصل</w:t>
            </w:r>
          </w:p>
        </w:tc>
        <w:tc>
          <w:tcPr>
            <w:tcW w:w="4473" w:type="dxa"/>
            <w:vAlign w:val="center"/>
          </w:tcPr>
          <w:p w14:paraId="66E5D37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تطور بوضوح في تحديد المنهج الكمي المقطعي، وتوضيح المتغيرات المستقلة والتابعة، وإدراج معايير أهلية المشاركين والاعتبارات الأخلاقية المناسبة لحساسية المجال الأمني. ومع ذلك، لا يزال الاعتماد النهائي يتطلب إغلاق قضايا جوهرية في إطار المعاينة، وتوحيد خطة التحليل، وتوثيق أداة القياس ومصدر حجم المجتمع.</w:t>
            </w:r>
          </w:p>
        </w:tc>
        <w:tc>
          <w:tcPr>
            <w:tcW w:w="1409" w:type="dxa"/>
            <w:vAlign w:val="center"/>
          </w:tcPr>
          <w:p w14:paraId="19EF1FA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941" w:type="dxa"/>
            <w:vAlign w:val="center"/>
          </w:tcPr>
          <w:p w14:paraId="059E963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توثيق حجم المجتمع وإطار المعاينة، وتوحيد أسلوب التحليل بين SPSS وSmartPLS، وإرفاق مصفوفة أداة القياس قبل التطبيق.</w:t>
            </w:r>
          </w:p>
        </w:tc>
        <w:tc>
          <w:tcPr>
            <w:tcW w:w="2941" w:type="dxa"/>
            <w:vAlign w:val="center"/>
          </w:tcPr>
          <w:p w14:paraId="2FF5DDE7"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E3915A9" w14:textId="77777777" w:rsidTr="000C4602">
        <w:tc>
          <w:tcPr>
            <w:tcW w:w="2941" w:type="dxa"/>
            <w:vAlign w:val="center"/>
          </w:tcPr>
          <w:p w14:paraId="138B239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وضوح تنظيم الفصل</w:t>
            </w:r>
          </w:p>
        </w:tc>
        <w:tc>
          <w:tcPr>
            <w:tcW w:w="4473" w:type="dxa"/>
            <w:vAlign w:val="center"/>
          </w:tcPr>
          <w:p w14:paraId="5BE09BC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التنظيم أصبح منطقياً ويغطي المنهج، العينة، الأداة، التحليل، والأخلاقيات. توجد مشكلة عرض في الشكل التوضيحي للمتغيرات، كما أن بعض العناوين الفرعية تحتاج ربطاً أقوى بين الفرضيات والأدوات والتحليل.</w:t>
            </w:r>
          </w:p>
        </w:tc>
        <w:tc>
          <w:tcPr>
            <w:tcW w:w="1409" w:type="dxa"/>
            <w:vAlign w:val="center"/>
          </w:tcPr>
          <w:p w14:paraId="52C46E1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941" w:type="dxa"/>
            <w:vAlign w:val="center"/>
          </w:tcPr>
          <w:p w14:paraId="54C14C6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رسم النموذج المفاهيمي بصورة واضحة ومقروءة، وإضافة جدول يربط كل فرضية بالمتغيرات والأسلوب الإحصائي.</w:t>
            </w:r>
          </w:p>
        </w:tc>
        <w:tc>
          <w:tcPr>
            <w:tcW w:w="2941" w:type="dxa"/>
            <w:vAlign w:val="center"/>
          </w:tcPr>
          <w:p w14:paraId="169D5E5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581ED8F" w14:textId="77777777" w:rsidTr="000C4602">
        <w:tc>
          <w:tcPr>
            <w:tcW w:w="2941" w:type="dxa"/>
            <w:vAlign w:val="center"/>
          </w:tcPr>
          <w:p w14:paraId="5F00B70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الاتساق مع الفصول السابقة</w:t>
            </w:r>
          </w:p>
        </w:tc>
        <w:tc>
          <w:tcPr>
            <w:tcW w:w="4473" w:type="dxa"/>
            <w:vAlign w:val="center"/>
          </w:tcPr>
          <w:p w14:paraId="39798D8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الاتساق العام موجود، إلا أن بعض الصياغات ما تزال تستخدم لغة أثر واسعة في دراسة مقطعية، وبعض المصطلحات بين الفعالية الأمنية وأداء نظم المراقبة تحتاج توحيداً.</w:t>
            </w:r>
          </w:p>
        </w:tc>
        <w:tc>
          <w:tcPr>
            <w:tcW w:w="1409" w:type="dxa"/>
            <w:vAlign w:val="center"/>
          </w:tcPr>
          <w:p w14:paraId="07388B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941" w:type="dxa"/>
            <w:vAlign w:val="center"/>
          </w:tcPr>
          <w:p w14:paraId="1F5B03E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توحيد المتغير التابع في العنوان، النموذج، الفرضيات، والاستبانة، وتقييد معنى الأثر بأنه أثر إحصائي/تنبؤي.</w:t>
            </w:r>
          </w:p>
        </w:tc>
        <w:tc>
          <w:tcPr>
            <w:tcW w:w="2941" w:type="dxa"/>
            <w:vAlign w:val="center"/>
          </w:tcPr>
          <w:p w14:paraId="01B2054C" w14:textId="77777777" w:rsidR="009B3973" w:rsidRPr="000C4602" w:rsidRDefault="009B3973" w:rsidP="000C4602">
            <w:pPr>
              <w:bidi/>
              <w:jc w:val="both"/>
              <w:rPr>
                <w:rFonts w:ascii="Simplified Arabic" w:hAnsi="Simplified Arabic" w:cs="Simplified Arabic"/>
                <w:sz w:val="20"/>
                <w:szCs w:val="20"/>
              </w:rPr>
            </w:pPr>
          </w:p>
        </w:tc>
      </w:tr>
    </w:tbl>
    <w:p w14:paraId="04833C3B" w14:textId="77777777" w:rsidR="009B3973" w:rsidRPr="000C4602" w:rsidRDefault="009B3973" w:rsidP="000C4602">
      <w:pPr>
        <w:spacing w:after="0" w:line="240" w:lineRule="auto"/>
        <w:jc w:val="both"/>
        <w:rPr>
          <w:rFonts w:ascii="Simplified Arabic" w:hAnsi="Simplified Arabic" w:cs="Simplified Arabic"/>
          <w:sz w:val="20"/>
          <w:szCs w:val="20"/>
        </w:rPr>
      </w:pPr>
    </w:p>
    <w:p w14:paraId="39AA4D2B"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تصميم البحث ومنهجه</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3B8BCF68" w14:textId="77777777" w:rsidTr="000C4602">
        <w:trPr>
          <w:jc w:val="center"/>
        </w:trPr>
        <w:tc>
          <w:tcPr>
            <w:tcW w:w="2451" w:type="dxa"/>
            <w:shd w:val="clear" w:color="auto" w:fill="B7D7F0"/>
            <w:tcMar>
              <w:top w:w="70" w:type="dxa"/>
              <w:left w:w="70" w:type="dxa"/>
              <w:bottom w:w="70" w:type="dxa"/>
              <w:right w:w="70" w:type="dxa"/>
            </w:tcMar>
            <w:vAlign w:val="center"/>
          </w:tcPr>
          <w:p w14:paraId="555F4B2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43D2090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6BB13BC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094FA3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4F518CF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069920C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75C432D7" w14:textId="77777777" w:rsidTr="000C4602">
        <w:trPr>
          <w:jc w:val="center"/>
        </w:trPr>
        <w:tc>
          <w:tcPr>
            <w:tcW w:w="2451" w:type="dxa"/>
            <w:vAlign w:val="center"/>
          </w:tcPr>
          <w:p w14:paraId="7DA0A37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المنهج</w:t>
            </w:r>
          </w:p>
        </w:tc>
        <w:tc>
          <w:tcPr>
            <w:tcW w:w="2451" w:type="dxa"/>
            <w:vAlign w:val="center"/>
          </w:tcPr>
          <w:p w14:paraId="16AB1E0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تحديد المنهج بوضوح؟ وصفي، تحليلي، ارتباطي، كمي، نوعي، مختلط؟</w:t>
            </w:r>
          </w:p>
        </w:tc>
        <w:tc>
          <w:tcPr>
            <w:tcW w:w="2451" w:type="dxa"/>
            <w:vAlign w:val="center"/>
          </w:tcPr>
          <w:p w14:paraId="3DAB2B9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تم تحديد المنهج الكمي المسحي المقطعي الوصفي التحليلي بوضوح مناسب، مع إشارة جيدة إلى حدود السببية.</w:t>
            </w:r>
          </w:p>
        </w:tc>
        <w:tc>
          <w:tcPr>
            <w:tcW w:w="2451" w:type="dxa"/>
            <w:vAlign w:val="center"/>
          </w:tcPr>
          <w:p w14:paraId="6AB3F2C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1476B6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الحفاظ على الصياغة الحالية مع حذف أي عبارة قد توحي بإثبات سببية قطعية.</w:t>
            </w:r>
          </w:p>
        </w:tc>
        <w:tc>
          <w:tcPr>
            <w:tcW w:w="2451" w:type="dxa"/>
            <w:vAlign w:val="center"/>
          </w:tcPr>
          <w:p w14:paraId="29427661"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00086E9" w14:textId="77777777" w:rsidTr="000C4602">
        <w:trPr>
          <w:jc w:val="center"/>
        </w:trPr>
        <w:tc>
          <w:tcPr>
            <w:tcW w:w="2451" w:type="dxa"/>
            <w:vAlign w:val="center"/>
          </w:tcPr>
          <w:p w14:paraId="02DF468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ملاءمة المنهج للموضوع</w:t>
            </w:r>
          </w:p>
        </w:tc>
        <w:tc>
          <w:tcPr>
            <w:tcW w:w="2451" w:type="dxa"/>
            <w:vAlign w:val="center"/>
          </w:tcPr>
          <w:p w14:paraId="4AA0D25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هل يتوافق المنهج مع طبيعة </w:t>
            </w:r>
            <w:r w:rsidRPr="000C4602">
              <w:rPr>
                <w:rFonts w:ascii="Simplified Arabic" w:hAnsi="Simplified Arabic" w:cs="Simplified Arabic"/>
                <w:sz w:val="20"/>
                <w:szCs w:val="20"/>
              </w:rPr>
              <w:lastRenderedPageBreak/>
              <w:t>المشكلة والأسئلة والفرضيات؟</w:t>
            </w:r>
          </w:p>
        </w:tc>
        <w:tc>
          <w:tcPr>
            <w:tcW w:w="2451" w:type="dxa"/>
            <w:vAlign w:val="center"/>
          </w:tcPr>
          <w:p w14:paraId="16B29A7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 xml:space="preserve">المنهج الكمي مناسب لقياس </w:t>
            </w:r>
            <w:r w:rsidRPr="000C4602">
              <w:rPr>
                <w:rFonts w:ascii="Simplified Arabic" w:hAnsi="Simplified Arabic" w:cs="Simplified Arabic"/>
                <w:sz w:val="20"/>
                <w:szCs w:val="20"/>
              </w:rPr>
              <w:lastRenderedPageBreak/>
              <w:t>إدراكات العاملين والمتخصصين حول الذكاء الاصطناعي والبنية التحتية والموارد البشرية والفعالية الأمنية.</w:t>
            </w:r>
          </w:p>
        </w:tc>
        <w:tc>
          <w:tcPr>
            <w:tcW w:w="2451" w:type="dxa"/>
            <w:vAlign w:val="center"/>
          </w:tcPr>
          <w:p w14:paraId="5CDCBAE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جيد</w:t>
            </w:r>
          </w:p>
        </w:tc>
        <w:tc>
          <w:tcPr>
            <w:tcW w:w="2451" w:type="dxa"/>
            <w:vAlign w:val="center"/>
          </w:tcPr>
          <w:p w14:paraId="1AFBB49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توضيح أن النتائج تقيس آراء </w:t>
            </w:r>
            <w:r w:rsidRPr="000C4602">
              <w:rPr>
                <w:rFonts w:ascii="Simplified Arabic" w:hAnsi="Simplified Arabic" w:cs="Simplified Arabic"/>
                <w:sz w:val="20"/>
                <w:szCs w:val="20"/>
              </w:rPr>
              <w:lastRenderedPageBreak/>
              <w:t>وتقديرات مهنية وليست قياساً مباشراً للأداء الأمني الفعلي أو بيانات تشغيلية سرية.</w:t>
            </w:r>
          </w:p>
        </w:tc>
        <w:tc>
          <w:tcPr>
            <w:tcW w:w="2451" w:type="dxa"/>
            <w:vAlign w:val="center"/>
          </w:tcPr>
          <w:p w14:paraId="454C024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ED58BFC" w14:textId="77777777" w:rsidTr="000C4602">
        <w:trPr>
          <w:jc w:val="center"/>
        </w:trPr>
        <w:tc>
          <w:tcPr>
            <w:tcW w:w="2451" w:type="dxa"/>
            <w:vAlign w:val="center"/>
          </w:tcPr>
          <w:p w14:paraId="7F444AB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تصميم الدراسة</w:t>
            </w:r>
          </w:p>
        </w:tc>
        <w:tc>
          <w:tcPr>
            <w:tcW w:w="2451" w:type="dxa"/>
            <w:vAlign w:val="center"/>
          </w:tcPr>
          <w:p w14:paraId="79F2756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التصميم: مقطعي، طولي، دراسة حالة، مسحي؟</w:t>
            </w:r>
          </w:p>
        </w:tc>
        <w:tc>
          <w:tcPr>
            <w:tcW w:w="2451" w:type="dxa"/>
            <w:vAlign w:val="center"/>
          </w:tcPr>
          <w:p w14:paraId="658E585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التصميم المقطعي موضح، وهو ملائم لجمع البيانات مرة واحدة عبر الاستبانة.</w:t>
            </w:r>
          </w:p>
        </w:tc>
        <w:tc>
          <w:tcPr>
            <w:tcW w:w="2451" w:type="dxa"/>
            <w:vAlign w:val="center"/>
          </w:tcPr>
          <w:p w14:paraId="20E0DC4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6D703AC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إبقاء فقرة حدود التصميم المقطعي عند تفسير النتائج في الفصل الرابع.</w:t>
            </w:r>
          </w:p>
        </w:tc>
        <w:tc>
          <w:tcPr>
            <w:tcW w:w="2451" w:type="dxa"/>
            <w:vAlign w:val="center"/>
          </w:tcPr>
          <w:p w14:paraId="058AF494"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6150892" w14:textId="77777777" w:rsidTr="000C4602">
        <w:trPr>
          <w:jc w:val="center"/>
        </w:trPr>
        <w:tc>
          <w:tcPr>
            <w:tcW w:w="2451" w:type="dxa"/>
            <w:vAlign w:val="center"/>
          </w:tcPr>
          <w:p w14:paraId="2168218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النموذج المفاهيمي</w:t>
            </w:r>
          </w:p>
        </w:tc>
        <w:tc>
          <w:tcPr>
            <w:tcW w:w="2451" w:type="dxa"/>
            <w:vAlign w:val="center"/>
          </w:tcPr>
          <w:p w14:paraId="32DC2AB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ربط التصميم بالنموذج المفاهيمي؟</w:t>
            </w:r>
          </w:p>
        </w:tc>
        <w:tc>
          <w:tcPr>
            <w:tcW w:w="2451" w:type="dxa"/>
            <w:vAlign w:val="center"/>
          </w:tcPr>
          <w:p w14:paraId="435F780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المتغيرات الرئيسة محددة، لكن الشكل التوضيحي غير مقروء ويؤثر على شفافية النموذج.</w:t>
            </w:r>
          </w:p>
        </w:tc>
        <w:tc>
          <w:tcPr>
            <w:tcW w:w="2451" w:type="dxa"/>
            <w:vAlign w:val="center"/>
          </w:tcPr>
          <w:p w14:paraId="408DBF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18F95CF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تصميم الشكل بجودة عالية وإظهار المسارات بين المتغيرات المستقلة والمتغير التابع.</w:t>
            </w:r>
          </w:p>
        </w:tc>
        <w:tc>
          <w:tcPr>
            <w:tcW w:w="2451" w:type="dxa"/>
            <w:vAlign w:val="center"/>
          </w:tcPr>
          <w:p w14:paraId="3170F934"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8164F5C" w14:textId="77777777" w:rsidTr="000C4602">
        <w:trPr>
          <w:jc w:val="center"/>
        </w:trPr>
        <w:tc>
          <w:tcPr>
            <w:tcW w:w="2451" w:type="dxa"/>
            <w:vAlign w:val="center"/>
          </w:tcPr>
          <w:p w14:paraId="7FF6AA3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التعريفات الإجرائية</w:t>
            </w:r>
          </w:p>
        </w:tc>
        <w:tc>
          <w:tcPr>
            <w:tcW w:w="2451" w:type="dxa"/>
            <w:vAlign w:val="center"/>
          </w:tcPr>
          <w:p w14:paraId="34ED16B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تعريف المتغيرات إجرائياً؟</w:t>
            </w:r>
          </w:p>
        </w:tc>
        <w:tc>
          <w:tcPr>
            <w:tcW w:w="2451" w:type="dxa"/>
            <w:vAlign w:val="center"/>
          </w:tcPr>
          <w:p w14:paraId="068E15D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التعريفات العامة موجودة، لكنها تحتاج ربطاً مباشراً بعدد الفقرات ومصدر كل بعد.</w:t>
            </w:r>
          </w:p>
        </w:tc>
        <w:tc>
          <w:tcPr>
            <w:tcW w:w="2451" w:type="dxa"/>
            <w:vAlign w:val="center"/>
          </w:tcPr>
          <w:p w14:paraId="13E7E5D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26A418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جدول تعريفي يبين كل متغير، أبعاده، عدد الفقرات، ومصادر القياس.</w:t>
            </w:r>
          </w:p>
        </w:tc>
        <w:tc>
          <w:tcPr>
            <w:tcW w:w="2451" w:type="dxa"/>
            <w:vAlign w:val="center"/>
          </w:tcPr>
          <w:p w14:paraId="01619824" w14:textId="77777777" w:rsidR="009B3973" w:rsidRPr="000C4602" w:rsidRDefault="009B3973" w:rsidP="000C4602">
            <w:pPr>
              <w:bidi/>
              <w:jc w:val="both"/>
              <w:rPr>
                <w:rFonts w:ascii="Simplified Arabic" w:hAnsi="Simplified Arabic" w:cs="Simplified Arabic"/>
                <w:sz w:val="20"/>
                <w:szCs w:val="20"/>
              </w:rPr>
            </w:pPr>
          </w:p>
        </w:tc>
      </w:tr>
    </w:tbl>
    <w:p w14:paraId="2AEF2B54" w14:textId="77777777" w:rsidR="009B3973" w:rsidRPr="000C4602" w:rsidRDefault="009B3973" w:rsidP="000C4602">
      <w:pPr>
        <w:spacing w:after="0" w:line="240" w:lineRule="auto"/>
        <w:jc w:val="both"/>
        <w:rPr>
          <w:rFonts w:ascii="Simplified Arabic" w:hAnsi="Simplified Arabic" w:cs="Simplified Arabic"/>
          <w:sz w:val="20"/>
          <w:szCs w:val="20"/>
        </w:rPr>
      </w:pPr>
    </w:p>
    <w:p w14:paraId="345E0F9E"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طرق جمع البيانات</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339CD21D" w14:textId="77777777" w:rsidTr="000C4602">
        <w:trPr>
          <w:jc w:val="center"/>
        </w:trPr>
        <w:tc>
          <w:tcPr>
            <w:tcW w:w="2451" w:type="dxa"/>
            <w:shd w:val="clear" w:color="auto" w:fill="B7D7F0"/>
            <w:tcMar>
              <w:top w:w="70" w:type="dxa"/>
              <w:left w:w="70" w:type="dxa"/>
              <w:bottom w:w="70" w:type="dxa"/>
              <w:right w:w="70" w:type="dxa"/>
            </w:tcMar>
            <w:vAlign w:val="center"/>
          </w:tcPr>
          <w:p w14:paraId="1789F74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22E03CF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0F8EB9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715F66C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73F6EA6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628C18B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5BC46FE8" w14:textId="77777777" w:rsidTr="000C4602">
        <w:trPr>
          <w:jc w:val="center"/>
        </w:trPr>
        <w:tc>
          <w:tcPr>
            <w:tcW w:w="2451" w:type="dxa"/>
            <w:vAlign w:val="center"/>
          </w:tcPr>
          <w:p w14:paraId="22356DC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أداة جمع البيانات</w:t>
            </w:r>
          </w:p>
        </w:tc>
        <w:tc>
          <w:tcPr>
            <w:tcW w:w="2451" w:type="dxa"/>
            <w:vAlign w:val="center"/>
          </w:tcPr>
          <w:p w14:paraId="76C0B9C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الأداة محددة بوضوح؟ استبانة، مقابلة، وثائق، بيانات ثانوية؟</w:t>
            </w:r>
          </w:p>
        </w:tc>
        <w:tc>
          <w:tcPr>
            <w:tcW w:w="2451" w:type="dxa"/>
            <w:vAlign w:val="center"/>
          </w:tcPr>
          <w:p w14:paraId="5AA36B9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الأداة الرئيسة هي الاستبانة، مع استخدام البيانات الثانوية للدعم النظري والسياقي فقط.</w:t>
            </w:r>
          </w:p>
        </w:tc>
        <w:tc>
          <w:tcPr>
            <w:tcW w:w="2451" w:type="dxa"/>
            <w:vAlign w:val="center"/>
          </w:tcPr>
          <w:p w14:paraId="4A6292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28B2BD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إرفاق النسخة النهائية من الاستبانة أو جدول توزيع فقراتها على الأبعاد.</w:t>
            </w:r>
          </w:p>
        </w:tc>
        <w:tc>
          <w:tcPr>
            <w:tcW w:w="2451" w:type="dxa"/>
            <w:vAlign w:val="center"/>
          </w:tcPr>
          <w:p w14:paraId="701E76E7"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22D22B0" w14:textId="77777777" w:rsidTr="000C4602">
        <w:trPr>
          <w:jc w:val="center"/>
        </w:trPr>
        <w:tc>
          <w:tcPr>
            <w:tcW w:w="2451" w:type="dxa"/>
            <w:vAlign w:val="center"/>
          </w:tcPr>
          <w:p w14:paraId="1A05F80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مبررات اختيار الأداة</w:t>
            </w:r>
          </w:p>
        </w:tc>
        <w:tc>
          <w:tcPr>
            <w:tcW w:w="2451" w:type="dxa"/>
            <w:vAlign w:val="center"/>
          </w:tcPr>
          <w:p w14:paraId="7208780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تبرير اختيار الاستبانة أو المقابلة؟</w:t>
            </w:r>
          </w:p>
        </w:tc>
        <w:tc>
          <w:tcPr>
            <w:tcW w:w="2451" w:type="dxa"/>
            <w:vAlign w:val="center"/>
          </w:tcPr>
          <w:p w14:paraId="49F1CF2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اختيار الاستبانة مناسب لطبيعة الدراسة الكمية وحساسية المجال الأمني.</w:t>
            </w:r>
          </w:p>
        </w:tc>
        <w:tc>
          <w:tcPr>
            <w:tcW w:w="2451" w:type="dxa"/>
            <w:vAlign w:val="center"/>
          </w:tcPr>
          <w:p w14:paraId="5CA4FB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4061E7D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توضيح أن الاستبانة لا تجمع بيانات تشغيلية أو أمنية مصنفة.</w:t>
            </w:r>
          </w:p>
        </w:tc>
        <w:tc>
          <w:tcPr>
            <w:tcW w:w="2451" w:type="dxa"/>
            <w:vAlign w:val="center"/>
          </w:tcPr>
          <w:p w14:paraId="070767FE"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782D2BE" w14:textId="77777777" w:rsidTr="000C4602">
        <w:trPr>
          <w:jc w:val="center"/>
        </w:trPr>
        <w:tc>
          <w:tcPr>
            <w:tcW w:w="2451" w:type="dxa"/>
            <w:vAlign w:val="center"/>
          </w:tcPr>
          <w:p w14:paraId="5898823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هيكل الأداة</w:t>
            </w:r>
          </w:p>
        </w:tc>
        <w:tc>
          <w:tcPr>
            <w:tcW w:w="2451" w:type="dxa"/>
            <w:vAlign w:val="center"/>
          </w:tcPr>
          <w:p w14:paraId="6DC9693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أقسام الأداة وعدد الفقرات؟</w:t>
            </w:r>
          </w:p>
        </w:tc>
        <w:tc>
          <w:tcPr>
            <w:tcW w:w="2451" w:type="dxa"/>
            <w:vAlign w:val="center"/>
          </w:tcPr>
          <w:p w14:paraId="62D6B4B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المحاور العامة مذكورة، لكن عدد الفقرات ومصادرها غير كافيين للحكم على صلاحية القياس.</w:t>
            </w:r>
          </w:p>
        </w:tc>
        <w:tc>
          <w:tcPr>
            <w:tcW w:w="2451" w:type="dxa"/>
            <w:vAlign w:val="center"/>
          </w:tcPr>
          <w:p w14:paraId="61DF471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4DB808B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مصفوفة كاملة للأداة تشمل الفقرات والأبعاد والمصادر.</w:t>
            </w:r>
          </w:p>
        </w:tc>
        <w:tc>
          <w:tcPr>
            <w:tcW w:w="2451" w:type="dxa"/>
            <w:vAlign w:val="center"/>
          </w:tcPr>
          <w:p w14:paraId="28322A05"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12E8835" w14:textId="77777777" w:rsidTr="000C4602">
        <w:trPr>
          <w:jc w:val="center"/>
        </w:trPr>
        <w:tc>
          <w:tcPr>
            <w:tcW w:w="2451" w:type="dxa"/>
            <w:vAlign w:val="center"/>
          </w:tcPr>
          <w:p w14:paraId="60DB7D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مقياس القياس</w:t>
            </w:r>
          </w:p>
        </w:tc>
        <w:tc>
          <w:tcPr>
            <w:tcW w:w="2451" w:type="dxa"/>
            <w:vAlign w:val="center"/>
          </w:tcPr>
          <w:p w14:paraId="5F5AD2C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تحديد مقياس ليكرت أو غيره؟</w:t>
            </w:r>
          </w:p>
        </w:tc>
        <w:tc>
          <w:tcPr>
            <w:tcW w:w="2451" w:type="dxa"/>
            <w:vAlign w:val="center"/>
          </w:tcPr>
          <w:p w14:paraId="3A557DC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مقياس ليكرت الخماسي مذكور ومناسب.</w:t>
            </w:r>
          </w:p>
        </w:tc>
        <w:tc>
          <w:tcPr>
            <w:tcW w:w="2451" w:type="dxa"/>
            <w:vAlign w:val="center"/>
          </w:tcPr>
          <w:p w14:paraId="7CC61DF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577795A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اتجاه الترميز ومعيار تفسير المتوسطات الحسابية.</w:t>
            </w:r>
          </w:p>
        </w:tc>
        <w:tc>
          <w:tcPr>
            <w:tcW w:w="2451" w:type="dxa"/>
            <w:vAlign w:val="center"/>
          </w:tcPr>
          <w:p w14:paraId="21B5A95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5753969" w14:textId="77777777" w:rsidTr="000C4602">
        <w:trPr>
          <w:jc w:val="center"/>
        </w:trPr>
        <w:tc>
          <w:tcPr>
            <w:tcW w:w="2451" w:type="dxa"/>
            <w:vAlign w:val="center"/>
          </w:tcPr>
          <w:p w14:paraId="012C410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إجراءات جمع البيانات</w:t>
            </w:r>
          </w:p>
        </w:tc>
        <w:tc>
          <w:tcPr>
            <w:tcW w:w="2451" w:type="dxa"/>
            <w:vAlign w:val="center"/>
          </w:tcPr>
          <w:p w14:paraId="19C7995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خطوات التوزيع والاسترجاع؟</w:t>
            </w:r>
          </w:p>
        </w:tc>
        <w:tc>
          <w:tcPr>
            <w:tcW w:w="2451" w:type="dxa"/>
            <w:vAlign w:val="center"/>
          </w:tcPr>
          <w:p w14:paraId="1952526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إجراءات الجمع عامة ومقبولة، لكنها تحتاج آلية وصول عملية إلى الفئات الأمنية والتقنية المستهدفة.</w:t>
            </w:r>
          </w:p>
        </w:tc>
        <w:tc>
          <w:tcPr>
            <w:tcW w:w="2451" w:type="dxa"/>
            <w:vAlign w:val="center"/>
          </w:tcPr>
          <w:p w14:paraId="062F4C4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5F8E641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جهة التعميم، مدة الجمع، عدد التذكيرات، ومعايير إغلاق الاستبانة.</w:t>
            </w:r>
          </w:p>
        </w:tc>
        <w:tc>
          <w:tcPr>
            <w:tcW w:w="2451" w:type="dxa"/>
            <w:vAlign w:val="center"/>
          </w:tcPr>
          <w:p w14:paraId="74A1FD0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2946BAF" w14:textId="77777777" w:rsidTr="000C4602">
        <w:trPr>
          <w:jc w:val="center"/>
        </w:trPr>
        <w:tc>
          <w:tcPr>
            <w:tcW w:w="2451" w:type="dxa"/>
            <w:vAlign w:val="center"/>
          </w:tcPr>
          <w:p w14:paraId="7D281D6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البيانات الثانوية</w:t>
            </w:r>
          </w:p>
        </w:tc>
        <w:tc>
          <w:tcPr>
            <w:tcW w:w="2451" w:type="dxa"/>
            <w:vAlign w:val="center"/>
          </w:tcPr>
          <w:p w14:paraId="06FDC5D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مصادر البيانات الثانوية؟</w:t>
            </w:r>
          </w:p>
        </w:tc>
        <w:tc>
          <w:tcPr>
            <w:tcW w:w="2451" w:type="dxa"/>
            <w:vAlign w:val="center"/>
          </w:tcPr>
          <w:p w14:paraId="509BFB5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دور البيانات الثانوية واضح كداعم للأدبيات والسياق.</w:t>
            </w:r>
          </w:p>
        </w:tc>
        <w:tc>
          <w:tcPr>
            <w:tcW w:w="2451" w:type="dxa"/>
            <w:vAlign w:val="center"/>
          </w:tcPr>
          <w:p w14:paraId="0B06D6F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20723DD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استخدامها بديلاً عن بيانات الاستبانة في اختبار الفرضيات.</w:t>
            </w:r>
          </w:p>
        </w:tc>
        <w:tc>
          <w:tcPr>
            <w:tcW w:w="2451" w:type="dxa"/>
            <w:vAlign w:val="center"/>
          </w:tcPr>
          <w:p w14:paraId="59BC2997" w14:textId="77777777" w:rsidR="009B3973" w:rsidRPr="000C4602" w:rsidRDefault="009B3973" w:rsidP="000C4602">
            <w:pPr>
              <w:bidi/>
              <w:jc w:val="both"/>
              <w:rPr>
                <w:rFonts w:ascii="Simplified Arabic" w:hAnsi="Simplified Arabic" w:cs="Simplified Arabic"/>
                <w:sz w:val="20"/>
                <w:szCs w:val="20"/>
              </w:rPr>
            </w:pPr>
          </w:p>
        </w:tc>
      </w:tr>
    </w:tbl>
    <w:p w14:paraId="32F3ECA5" w14:textId="77777777" w:rsidR="009B3973" w:rsidRPr="000C4602" w:rsidRDefault="009B3973" w:rsidP="000C4602">
      <w:pPr>
        <w:spacing w:after="0" w:line="240" w:lineRule="auto"/>
        <w:jc w:val="both"/>
        <w:rPr>
          <w:rFonts w:ascii="Simplified Arabic" w:hAnsi="Simplified Arabic" w:cs="Simplified Arabic"/>
          <w:sz w:val="20"/>
          <w:szCs w:val="20"/>
        </w:rPr>
      </w:pPr>
    </w:p>
    <w:p w14:paraId="52CA4823"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مجتمع الدراسة والعينة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16E88AA9" w14:textId="77777777" w:rsidTr="000C4602">
        <w:trPr>
          <w:jc w:val="center"/>
        </w:trPr>
        <w:tc>
          <w:tcPr>
            <w:tcW w:w="2451" w:type="dxa"/>
            <w:shd w:val="clear" w:color="auto" w:fill="B7D7F0"/>
            <w:tcMar>
              <w:top w:w="70" w:type="dxa"/>
              <w:left w:w="70" w:type="dxa"/>
              <w:bottom w:w="70" w:type="dxa"/>
              <w:right w:w="70" w:type="dxa"/>
            </w:tcMar>
            <w:vAlign w:val="center"/>
          </w:tcPr>
          <w:p w14:paraId="353E4A8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31BDA80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53E515D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1683195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3E7008B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6B0AC30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4FFCAA55" w14:textId="77777777" w:rsidTr="000C4602">
        <w:trPr>
          <w:jc w:val="center"/>
        </w:trPr>
        <w:tc>
          <w:tcPr>
            <w:tcW w:w="2451" w:type="dxa"/>
            <w:vAlign w:val="center"/>
          </w:tcPr>
          <w:p w14:paraId="721C21F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مجتمع الدراسة</w:t>
            </w:r>
          </w:p>
        </w:tc>
        <w:tc>
          <w:tcPr>
            <w:tcW w:w="2451" w:type="dxa"/>
            <w:vAlign w:val="center"/>
          </w:tcPr>
          <w:p w14:paraId="3C50509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المجتمع محدد بدقة؟</w:t>
            </w:r>
          </w:p>
        </w:tc>
        <w:tc>
          <w:tcPr>
            <w:tcW w:w="2451" w:type="dxa"/>
            <w:vAlign w:val="center"/>
          </w:tcPr>
          <w:p w14:paraId="7030392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تم تحديد الفئات المهنية ذات الصلة، لكن رقم المجتمع 5,000 يحتاج مصدراً رسمياً واضحاً وأساساً لحسابه.</w:t>
            </w:r>
          </w:p>
        </w:tc>
        <w:tc>
          <w:tcPr>
            <w:tcW w:w="2451" w:type="dxa"/>
            <w:vAlign w:val="center"/>
          </w:tcPr>
          <w:p w14:paraId="050E2D0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0BE2D3B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إرفاق مصدر رسمي أو توضيح أن الرقم تقديري مع بيان طريقة التقدير.</w:t>
            </w:r>
          </w:p>
        </w:tc>
        <w:tc>
          <w:tcPr>
            <w:tcW w:w="2451" w:type="dxa"/>
            <w:vAlign w:val="center"/>
          </w:tcPr>
          <w:p w14:paraId="17E1E43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2CFFF23" w14:textId="77777777" w:rsidTr="000C4602">
        <w:trPr>
          <w:jc w:val="center"/>
        </w:trPr>
        <w:tc>
          <w:tcPr>
            <w:tcW w:w="2451" w:type="dxa"/>
            <w:vAlign w:val="center"/>
          </w:tcPr>
          <w:p w14:paraId="2B1F59F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المجتمع المستهدف</w:t>
            </w:r>
          </w:p>
        </w:tc>
        <w:tc>
          <w:tcPr>
            <w:tcW w:w="2451" w:type="dxa"/>
            <w:vAlign w:val="center"/>
          </w:tcPr>
          <w:p w14:paraId="6CCC3A5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التمييز بين المجتمع العام والمجتمع المستهدف؟</w:t>
            </w:r>
          </w:p>
        </w:tc>
        <w:tc>
          <w:tcPr>
            <w:tcW w:w="2451" w:type="dxa"/>
            <w:vAlign w:val="center"/>
          </w:tcPr>
          <w:p w14:paraId="71E6157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معايير الأهلية مذكورة وتتناسب مع حساسية المجال الأمني.</w:t>
            </w:r>
          </w:p>
        </w:tc>
        <w:tc>
          <w:tcPr>
            <w:tcW w:w="2451" w:type="dxa"/>
            <w:vAlign w:val="center"/>
          </w:tcPr>
          <w:p w14:paraId="22D30AC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1551D20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تطبيق هذه المعايير في مقدمة الاستبانة كأسئلة فرز قبل بدء الإجابة.</w:t>
            </w:r>
          </w:p>
        </w:tc>
        <w:tc>
          <w:tcPr>
            <w:tcW w:w="2451" w:type="dxa"/>
            <w:vAlign w:val="center"/>
          </w:tcPr>
          <w:p w14:paraId="7EF25C6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65E3027" w14:textId="77777777" w:rsidTr="000C4602">
        <w:trPr>
          <w:jc w:val="center"/>
        </w:trPr>
        <w:tc>
          <w:tcPr>
            <w:tcW w:w="2451" w:type="dxa"/>
            <w:vAlign w:val="center"/>
          </w:tcPr>
          <w:p w14:paraId="707BB73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أسلوب المعاينة</w:t>
            </w:r>
          </w:p>
        </w:tc>
        <w:tc>
          <w:tcPr>
            <w:tcW w:w="2451" w:type="dxa"/>
            <w:vAlign w:val="center"/>
          </w:tcPr>
          <w:p w14:paraId="55304FC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نوع العينة؟ عشوائية، طبقية، قصدية، ميسرة؟</w:t>
            </w:r>
          </w:p>
        </w:tc>
        <w:tc>
          <w:tcPr>
            <w:tcW w:w="2451" w:type="dxa"/>
            <w:vAlign w:val="center"/>
          </w:tcPr>
          <w:p w14:paraId="3970A7B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ذُكرت العينة العشوائية البسيطة، لكنها قد لا تكون قابلة للتطبيق إذا لم يتوافر إطار أسماء كامل للفئات المستهدفة.</w:t>
            </w:r>
          </w:p>
        </w:tc>
        <w:tc>
          <w:tcPr>
            <w:tcW w:w="2451" w:type="dxa"/>
            <w:vAlign w:val="center"/>
          </w:tcPr>
          <w:p w14:paraId="31DEA99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461DC43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توضيح إطار المعاينة الفعلي، أو تعديل الأسلوب إلى عينة طبقية/قصدية مبررة إذا تعذر السحب العشوائي الكامل.</w:t>
            </w:r>
          </w:p>
        </w:tc>
        <w:tc>
          <w:tcPr>
            <w:tcW w:w="2451" w:type="dxa"/>
            <w:vAlign w:val="center"/>
          </w:tcPr>
          <w:p w14:paraId="7EFDB6E3"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A4270F3" w14:textId="77777777" w:rsidTr="000C4602">
        <w:trPr>
          <w:jc w:val="center"/>
        </w:trPr>
        <w:tc>
          <w:tcPr>
            <w:tcW w:w="2451" w:type="dxa"/>
            <w:vAlign w:val="center"/>
          </w:tcPr>
          <w:p w14:paraId="466A349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حجم العينة</w:t>
            </w:r>
          </w:p>
        </w:tc>
        <w:tc>
          <w:tcPr>
            <w:tcW w:w="2451" w:type="dxa"/>
            <w:vAlign w:val="center"/>
          </w:tcPr>
          <w:p w14:paraId="7370585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حساب حجم العينة بطريقة علمية؟</w:t>
            </w:r>
          </w:p>
        </w:tc>
        <w:tc>
          <w:tcPr>
            <w:tcW w:w="2451" w:type="dxa"/>
            <w:vAlign w:val="center"/>
          </w:tcPr>
          <w:p w14:paraId="37F94F5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 كريجسي ومورغان مناسب، لكن يجب توثيق N=5000 وسبب استهداف 384 استبانة.</w:t>
            </w:r>
          </w:p>
        </w:tc>
        <w:tc>
          <w:tcPr>
            <w:tcW w:w="2451" w:type="dxa"/>
            <w:vAlign w:val="center"/>
          </w:tcPr>
          <w:p w14:paraId="726527F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2DBC63B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عرض الحساب النهائي في جدول واضح وربطه بنسبة الفاقد المتوقعة.</w:t>
            </w:r>
          </w:p>
        </w:tc>
        <w:tc>
          <w:tcPr>
            <w:tcW w:w="2451" w:type="dxa"/>
            <w:vAlign w:val="center"/>
          </w:tcPr>
          <w:p w14:paraId="2F4A238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225BA8A" w14:textId="77777777" w:rsidTr="000C4602">
        <w:trPr>
          <w:jc w:val="center"/>
        </w:trPr>
        <w:tc>
          <w:tcPr>
            <w:tcW w:w="2451" w:type="dxa"/>
            <w:vAlign w:val="center"/>
          </w:tcPr>
          <w:p w14:paraId="71F3F1D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توزيع العينة</w:t>
            </w:r>
          </w:p>
        </w:tc>
        <w:tc>
          <w:tcPr>
            <w:tcW w:w="2451" w:type="dxa"/>
            <w:vAlign w:val="center"/>
          </w:tcPr>
          <w:p w14:paraId="3692B87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توزيع العينة على الطبقات أو الفئات؟</w:t>
            </w:r>
          </w:p>
        </w:tc>
        <w:tc>
          <w:tcPr>
            <w:tcW w:w="2451" w:type="dxa"/>
            <w:vAlign w:val="center"/>
          </w:tcPr>
          <w:p w14:paraId="35BAF5B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الفئات المهنية مذكورة، لكن لا يوجد توزيع متوقع أو حصص واضحة لها.</w:t>
            </w:r>
          </w:p>
        </w:tc>
        <w:tc>
          <w:tcPr>
            <w:tcW w:w="2451" w:type="dxa"/>
            <w:vAlign w:val="center"/>
          </w:tcPr>
          <w:p w14:paraId="60710A1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6B9D701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جدول توزيع العينة حسب الفئة المهنية أو الجهة متى أمكن.</w:t>
            </w:r>
          </w:p>
        </w:tc>
        <w:tc>
          <w:tcPr>
            <w:tcW w:w="2451" w:type="dxa"/>
            <w:vAlign w:val="center"/>
          </w:tcPr>
          <w:p w14:paraId="11E32597"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DA31331" w14:textId="77777777" w:rsidTr="000C4602">
        <w:trPr>
          <w:jc w:val="center"/>
        </w:trPr>
        <w:tc>
          <w:tcPr>
            <w:tcW w:w="2451" w:type="dxa"/>
            <w:vAlign w:val="center"/>
          </w:tcPr>
          <w:p w14:paraId="0C72322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الاستجابات غير الصالحة</w:t>
            </w:r>
          </w:p>
        </w:tc>
        <w:tc>
          <w:tcPr>
            <w:tcW w:w="2451" w:type="dxa"/>
            <w:vAlign w:val="center"/>
          </w:tcPr>
          <w:p w14:paraId="13FBAD5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التخطيط للتعامل مع الاستجابات الناقصة؟</w:t>
            </w:r>
          </w:p>
        </w:tc>
        <w:tc>
          <w:tcPr>
            <w:tcW w:w="2451" w:type="dxa"/>
            <w:vAlign w:val="center"/>
          </w:tcPr>
          <w:p w14:paraId="3936611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معايير الاستبعاد مذكورة بصورة مناسبة.</w:t>
            </w:r>
          </w:p>
        </w:tc>
        <w:tc>
          <w:tcPr>
            <w:tcW w:w="2451" w:type="dxa"/>
            <w:vAlign w:val="center"/>
          </w:tcPr>
          <w:p w14:paraId="763676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227E6E2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عتبة محددة للاستبعاد مثل نسبة الإجابات الناقصة أو زمن تعبئة غير منطقي.</w:t>
            </w:r>
          </w:p>
        </w:tc>
        <w:tc>
          <w:tcPr>
            <w:tcW w:w="2451" w:type="dxa"/>
            <w:vAlign w:val="center"/>
          </w:tcPr>
          <w:p w14:paraId="67554774"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63E9FAB" w14:textId="77777777" w:rsidTr="000C4602">
        <w:trPr>
          <w:jc w:val="center"/>
        </w:trPr>
        <w:tc>
          <w:tcPr>
            <w:tcW w:w="2451" w:type="dxa"/>
            <w:vAlign w:val="center"/>
          </w:tcPr>
          <w:p w14:paraId="042427C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قابلية تعميم النتائج</w:t>
            </w:r>
          </w:p>
        </w:tc>
        <w:tc>
          <w:tcPr>
            <w:tcW w:w="2451" w:type="dxa"/>
            <w:vAlign w:val="center"/>
          </w:tcPr>
          <w:p w14:paraId="7A16C3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بيان حدود التعميم؟</w:t>
            </w:r>
          </w:p>
        </w:tc>
        <w:tc>
          <w:tcPr>
            <w:tcW w:w="2451" w:type="dxa"/>
            <w:vAlign w:val="center"/>
          </w:tcPr>
          <w:p w14:paraId="5648878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حدود التعميم تحتاج ضبطاً أكبر بسبب طبيعة العينة وحساسية السياق الأمني.</w:t>
            </w:r>
          </w:p>
        </w:tc>
        <w:tc>
          <w:tcPr>
            <w:tcW w:w="2451" w:type="dxa"/>
            <w:vAlign w:val="center"/>
          </w:tcPr>
          <w:p w14:paraId="37851FD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0923390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تقييد التعميم على الفئات والجهات التي تم الوصول إليها فعلياً في مدينة الرياض.</w:t>
            </w:r>
          </w:p>
        </w:tc>
        <w:tc>
          <w:tcPr>
            <w:tcW w:w="2451" w:type="dxa"/>
            <w:vAlign w:val="center"/>
          </w:tcPr>
          <w:p w14:paraId="274E69D4" w14:textId="77777777" w:rsidR="009B3973" w:rsidRPr="000C4602" w:rsidRDefault="009B3973" w:rsidP="000C4602">
            <w:pPr>
              <w:bidi/>
              <w:jc w:val="both"/>
              <w:rPr>
                <w:rFonts w:ascii="Simplified Arabic" w:hAnsi="Simplified Arabic" w:cs="Simplified Arabic"/>
                <w:sz w:val="20"/>
                <w:szCs w:val="20"/>
              </w:rPr>
            </w:pPr>
          </w:p>
        </w:tc>
      </w:tr>
    </w:tbl>
    <w:p w14:paraId="2B8018B2" w14:textId="77777777" w:rsidR="009B3973" w:rsidRPr="000C4602" w:rsidRDefault="009B3973" w:rsidP="000C4602">
      <w:pPr>
        <w:spacing w:after="0" w:line="240" w:lineRule="auto"/>
        <w:jc w:val="both"/>
        <w:rPr>
          <w:rFonts w:ascii="Simplified Arabic" w:hAnsi="Simplified Arabic" w:cs="Simplified Arabic"/>
          <w:sz w:val="20"/>
          <w:szCs w:val="20"/>
        </w:rPr>
      </w:pPr>
    </w:p>
    <w:p w14:paraId="6C4039A1"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أساليب تحليل البيانات</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380B4F43" w14:textId="77777777" w:rsidTr="000C4602">
        <w:trPr>
          <w:jc w:val="center"/>
        </w:trPr>
        <w:tc>
          <w:tcPr>
            <w:tcW w:w="2451" w:type="dxa"/>
            <w:shd w:val="clear" w:color="auto" w:fill="B7D7F0"/>
            <w:tcMar>
              <w:top w:w="70" w:type="dxa"/>
              <w:left w:w="70" w:type="dxa"/>
              <w:bottom w:w="70" w:type="dxa"/>
              <w:right w:w="70" w:type="dxa"/>
            </w:tcMar>
            <w:vAlign w:val="center"/>
          </w:tcPr>
          <w:p w14:paraId="76EFD4F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69C8FA5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5E38BE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41FFD7C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0F064B9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7F8F505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69C35C9B" w14:textId="77777777" w:rsidTr="000C4602">
        <w:trPr>
          <w:jc w:val="center"/>
        </w:trPr>
        <w:tc>
          <w:tcPr>
            <w:tcW w:w="2451" w:type="dxa"/>
            <w:vAlign w:val="center"/>
          </w:tcPr>
          <w:p w14:paraId="24EC95D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خطة التحليل</w:t>
            </w:r>
          </w:p>
        </w:tc>
        <w:tc>
          <w:tcPr>
            <w:tcW w:w="2451" w:type="dxa"/>
            <w:vAlign w:val="center"/>
          </w:tcPr>
          <w:p w14:paraId="233CD3B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توجد خطة تحليل واضحة؟</w:t>
            </w:r>
          </w:p>
        </w:tc>
        <w:tc>
          <w:tcPr>
            <w:tcW w:w="2451" w:type="dxa"/>
            <w:vAlign w:val="center"/>
          </w:tcPr>
          <w:p w14:paraId="6F92C3F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الخطة تشمل الإحصاء الوصفي، الارتباط، والانحدار المتعدد، وهي مناسبة في الأصل.</w:t>
            </w:r>
          </w:p>
        </w:tc>
        <w:tc>
          <w:tcPr>
            <w:tcW w:w="2451" w:type="dxa"/>
            <w:vAlign w:val="center"/>
          </w:tcPr>
          <w:p w14:paraId="6C747BD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BC018C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ربط كل فرضية بأسلوب تحليل محدد في جدول مستقل.</w:t>
            </w:r>
          </w:p>
        </w:tc>
        <w:tc>
          <w:tcPr>
            <w:tcW w:w="2451" w:type="dxa"/>
            <w:vAlign w:val="center"/>
          </w:tcPr>
          <w:p w14:paraId="2382BE1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9D63DD2" w14:textId="77777777" w:rsidTr="000C4602">
        <w:trPr>
          <w:jc w:val="center"/>
        </w:trPr>
        <w:tc>
          <w:tcPr>
            <w:tcW w:w="2451" w:type="dxa"/>
            <w:vAlign w:val="center"/>
          </w:tcPr>
          <w:p w14:paraId="06C4A7D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البرامج الإحصائية</w:t>
            </w:r>
          </w:p>
        </w:tc>
        <w:tc>
          <w:tcPr>
            <w:tcW w:w="2451" w:type="dxa"/>
            <w:vAlign w:val="center"/>
          </w:tcPr>
          <w:p w14:paraId="41687E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تحديد البرنامج المستخدم؟</w:t>
            </w:r>
          </w:p>
        </w:tc>
        <w:tc>
          <w:tcPr>
            <w:tcW w:w="2451" w:type="dxa"/>
            <w:vAlign w:val="center"/>
          </w:tcPr>
          <w:p w14:paraId="60DA72C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تم ذكر SPSS وSmartPLS في مواضع مختلفة، مما قد يربك خطة التحليل.</w:t>
            </w:r>
          </w:p>
        </w:tc>
        <w:tc>
          <w:tcPr>
            <w:tcW w:w="2451" w:type="dxa"/>
            <w:vAlign w:val="center"/>
          </w:tcPr>
          <w:p w14:paraId="377177C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170E194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حسم البرنامج الرئيس: SPSS للانحدار التقليدي أو SmartPLS إذا كان النموذج بنائياً، وعدم الخلط بينهما دون مبرر.</w:t>
            </w:r>
          </w:p>
        </w:tc>
        <w:tc>
          <w:tcPr>
            <w:tcW w:w="2451" w:type="dxa"/>
            <w:vAlign w:val="center"/>
          </w:tcPr>
          <w:p w14:paraId="12ED049A"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71568B2" w14:textId="77777777" w:rsidTr="000C4602">
        <w:trPr>
          <w:jc w:val="center"/>
        </w:trPr>
        <w:tc>
          <w:tcPr>
            <w:tcW w:w="2451" w:type="dxa"/>
            <w:vAlign w:val="center"/>
          </w:tcPr>
          <w:p w14:paraId="1B0E6BC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الإحصاء الوصفي</w:t>
            </w:r>
          </w:p>
        </w:tc>
        <w:tc>
          <w:tcPr>
            <w:tcW w:w="2451" w:type="dxa"/>
            <w:vAlign w:val="center"/>
          </w:tcPr>
          <w:p w14:paraId="13492D2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استخدام المتوسطات والانحرافات والتكرارات؟</w:t>
            </w:r>
          </w:p>
        </w:tc>
        <w:tc>
          <w:tcPr>
            <w:tcW w:w="2451" w:type="dxa"/>
            <w:vAlign w:val="center"/>
          </w:tcPr>
          <w:p w14:paraId="7956CB3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الإحصاء الوصفي مذكور ومناسب.</w:t>
            </w:r>
          </w:p>
        </w:tc>
        <w:tc>
          <w:tcPr>
            <w:tcW w:w="2451" w:type="dxa"/>
            <w:vAlign w:val="center"/>
          </w:tcPr>
          <w:p w14:paraId="11BE31A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4884A51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معيار تفسير المتوسطات إن لم يكن موجوداً في النسخة النهائية.</w:t>
            </w:r>
          </w:p>
        </w:tc>
        <w:tc>
          <w:tcPr>
            <w:tcW w:w="2451" w:type="dxa"/>
            <w:vAlign w:val="center"/>
          </w:tcPr>
          <w:p w14:paraId="23BD7A9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0EAA00F" w14:textId="77777777" w:rsidTr="000C4602">
        <w:trPr>
          <w:jc w:val="center"/>
        </w:trPr>
        <w:tc>
          <w:tcPr>
            <w:tcW w:w="2451" w:type="dxa"/>
            <w:vAlign w:val="center"/>
          </w:tcPr>
          <w:p w14:paraId="4B5E4D1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اختبار الفرضيات</w:t>
            </w:r>
          </w:p>
        </w:tc>
        <w:tc>
          <w:tcPr>
            <w:tcW w:w="2451" w:type="dxa"/>
            <w:vAlign w:val="center"/>
          </w:tcPr>
          <w:p w14:paraId="7BBFDEF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الأساليب مناسبة للفرضيات؟</w:t>
            </w:r>
          </w:p>
        </w:tc>
        <w:tc>
          <w:tcPr>
            <w:tcW w:w="2451" w:type="dxa"/>
            <w:vAlign w:val="center"/>
          </w:tcPr>
          <w:p w14:paraId="0ADA913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الارتباط والانحدار المتعدد مناسبان إذا كانت الفرضيات مباشرة ولا توجد وساطة أو بناء كامن معقد.</w:t>
            </w:r>
          </w:p>
        </w:tc>
        <w:tc>
          <w:tcPr>
            <w:tcW w:w="2451" w:type="dxa"/>
            <w:vAlign w:val="center"/>
          </w:tcPr>
          <w:p w14:paraId="7E02986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49E10B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الفرضية الرئيسة والفرعية بوضوح وربطها بمعاملات Beta وR² وF وT.</w:t>
            </w:r>
          </w:p>
        </w:tc>
        <w:tc>
          <w:tcPr>
            <w:tcW w:w="2451" w:type="dxa"/>
            <w:vAlign w:val="center"/>
          </w:tcPr>
          <w:p w14:paraId="7EF53B23"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9318038" w14:textId="77777777" w:rsidTr="000C4602">
        <w:trPr>
          <w:jc w:val="center"/>
        </w:trPr>
        <w:tc>
          <w:tcPr>
            <w:tcW w:w="2451" w:type="dxa"/>
            <w:vAlign w:val="center"/>
          </w:tcPr>
          <w:p w14:paraId="640B1A1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شروط التحليل</w:t>
            </w:r>
          </w:p>
        </w:tc>
        <w:tc>
          <w:tcPr>
            <w:tcW w:w="2451" w:type="dxa"/>
            <w:vAlign w:val="center"/>
          </w:tcPr>
          <w:p w14:paraId="18F5D35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ذكر اختبارات الافتراضات؟</w:t>
            </w:r>
          </w:p>
        </w:tc>
        <w:tc>
          <w:tcPr>
            <w:tcW w:w="2451" w:type="dxa"/>
            <w:vAlign w:val="center"/>
          </w:tcPr>
          <w:p w14:paraId="29BA17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لا تزال شروط الانحدار بحاجة تفصيل كافٍ.</w:t>
            </w:r>
          </w:p>
        </w:tc>
        <w:tc>
          <w:tcPr>
            <w:tcW w:w="2451" w:type="dxa"/>
            <w:vAlign w:val="center"/>
          </w:tcPr>
          <w:p w14:paraId="6322D5B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4A6CE09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فحص القيم المفقودة والمتطرفة، التعدد الخطي، طبيعية البواقي، واستقلالية الأخطاء.</w:t>
            </w:r>
          </w:p>
        </w:tc>
        <w:tc>
          <w:tcPr>
            <w:tcW w:w="2451" w:type="dxa"/>
            <w:vAlign w:val="center"/>
          </w:tcPr>
          <w:p w14:paraId="4DF19D6F"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80D7AEE" w14:textId="77777777" w:rsidTr="000C4602">
        <w:trPr>
          <w:jc w:val="center"/>
        </w:trPr>
        <w:tc>
          <w:tcPr>
            <w:tcW w:w="2451" w:type="dxa"/>
            <w:vAlign w:val="center"/>
          </w:tcPr>
          <w:p w14:paraId="0B10B67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تفسير النتائج لاحقاً</w:t>
            </w:r>
          </w:p>
        </w:tc>
        <w:tc>
          <w:tcPr>
            <w:tcW w:w="2451" w:type="dxa"/>
            <w:vAlign w:val="center"/>
          </w:tcPr>
          <w:p w14:paraId="1B34D01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تجنب عرض نتائج فعلية في الفصل الثالث؟</w:t>
            </w:r>
          </w:p>
        </w:tc>
        <w:tc>
          <w:tcPr>
            <w:tcW w:w="2451" w:type="dxa"/>
            <w:vAlign w:val="center"/>
          </w:tcPr>
          <w:p w14:paraId="541EF80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يلتزم غالباً بوصف الإجراءات، وهذا جيد.</w:t>
            </w:r>
          </w:p>
        </w:tc>
        <w:tc>
          <w:tcPr>
            <w:tcW w:w="2451" w:type="dxa"/>
            <w:vAlign w:val="center"/>
          </w:tcPr>
          <w:p w14:paraId="431E65A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002DD51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تجنب إضافة أي نتائج فعلية قبل جمع البيانات وتحليلها.</w:t>
            </w:r>
          </w:p>
        </w:tc>
        <w:tc>
          <w:tcPr>
            <w:tcW w:w="2451" w:type="dxa"/>
            <w:vAlign w:val="center"/>
          </w:tcPr>
          <w:p w14:paraId="79539F26" w14:textId="77777777" w:rsidR="009B3973" w:rsidRPr="000C4602" w:rsidRDefault="009B3973" w:rsidP="000C4602">
            <w:pPr>
              <w:bidi/>
              <w:jc w:val="both"/>
              <w:rPr>
                <w:rFonts w:ascii="Simplified Arabic" w:hAnsi="Simplified Arabic" w:cs="Simplified Arabic"/>
                <w:sz w:val="20"/>
                <w:szCs w:val="20"/>
              </w:rPr>
            </w:pPr>
          </w:p>
        </w:tc>
      </w:tr>
    </w:tbl>
    <w:p w14:paraId="5831C391" w14:textId="77777777" w:rsidR="009B3973" w:rsidRPr="000C4602" w:rsidRDefault="009B3973" w:rsidP="000C4602">
      <w:pPr>
        <w:spacing w:after="0" w:line="240" w:lineRule="auto"/>
        <w:jc w:val="both"/>
        <w:rPr>
          <w:rFonts w:ascii="Simplified Arabic" w:hAnsi="Simplified Arabic" w:cs="Simplified Arabic"/>
          <w:sz w:val="20"/>
          <w:szCs w:val="20"/>
        </w:rPr>
      </w:pPr>
    </w:p>
    <w:p w14:paraId="082879FB"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الصدق والثبات والموثوقية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7B401964" w14:textId="77777777" w:rsidTr="000C4602">
        <w:trPr>
          <w:jc w:val="center"/>
        </w:trPr>
        <w:tc>
          <w:tcPr>
            <w:tcW w:w="2451" w:type="dxa"/>
            <w:shd w:val="clear" w:color="auto" w:fill="B7D7F0"/>
            <w:tcMar>
              <w:top w:w="70" w:type="dxa"/>
              <w:left w:w="70" w:type="dxa"/>
              <w:bottom w:w="70" w:type="dxa"/>
              <w:right w:w="70" w:type="dxa"/>
            </w:tcMar>
            <w:vAlign w:val="center"/>
          </w:tcPr>
          <w:p w14:paraId="13DC3FA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0383406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5D4AEC5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1E588FA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468CDF2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2559A5F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26F0DD52" w14:textId="77777777" w:rsidTr="000C4602">
        <w:trPr>
          <w:jc w:val="center"/>
        </w:trPr>
        <w:tc>
          <w:tcPr>
            <w:tcW w:w="2451" w:type="dxa"/>
            <w:vAlign w:val="center"/>
          </w:tcPr>
          <w:p w14:paraId="651B016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الصدق الظاهري</w:t>
            </w:r>
          </w:p>
        </w:tc>
        <w:tc>
          <w:tcPr>
            <w:tcW w:w="2451" w:type="dxa"/>
            <w:vAlign w:val="center"/>
          </w:tcPr>
          <w:p w14:paraId="58125B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عرض الأداة على محكمين؟</w:t>
            </w:r>
          </w:p>
        </w:tc>
        <w:tc>
          <w:tcPr>
            <w:tcW w:w="2451" w:type="dxa"/>
            <w:vAlign w:val="center"/>
          </w:tcPr>
          <w:p w14:paraId="535BCA2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ذُكر عرض الاستبيان على محكمين متخصصين.</w:t>
            </w:r>
          </w:p>
        </w:tc>
        <w:tc>
          <w:tcPr>
            <w:tcW w:w="2451" w:type="dxa"/>
            <w:vAlign w:val="center"/>
          </w:tcPr>
          <w:p w14:paraId="036777A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3366766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عدد المحكمين وتخصصاتهم ومعايير قبول الفقرات.</w:t>
            </w:r>
          </w:p>
        </w:tc>
        <w:tc>
          <w:tcPr>
            <w:tcW w:w="2451" w:type="dxa"/>
            <w:vAlign w:val="center"/>
          </w:tcPr>
          <w:p w14:paraId="7CD8DF0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73ADF91" w14:textId="77777777" w:rsidTr="000C4602">
        <w:trPr>
          <w:jc w:val="center"/>
        </w:trPr>
        <w:tc>
          <w:tcPr>
            <w:tcW w:w="2451" w:type="dxa"/>
            <w:vAlign w:val="center"/>
          </w:tcPr>
          <w:p w14:paraId="01675B4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صدق المحتوى</w:t>
            </w:r>
          </w:p>
        </w:tc>
        <w:tc>
          <w:tcPr>
            <w:tcW w:w="2451" w:type="dxa"/>
            <w:vAlign w:val="center"/>
          </w:tcPr>
          <w:p w14:paraId="75244C2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الفقرات تغطي أبعاد المتغيرات؟</w:t>
            </w:r>
          </w:p>
        </w:tc>
        <w:tc>
          <w:tcPr>
            <w:tcW w:w="2451" w:type="dxa"/>
            <w:vAlign w:val="center"/>
          </w:tcPr>
          <w:p w14:paraId="0C8ABDA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تغطية المحتوى لا يمكن الحكم عليها نهائياً دون جدول الفقرات.</w:t>
            </w:r>
          </w:p>
        </w:tc>
        <w:tc>
          <w:tcPr>
            <w:tcW w:w="2451" w:type="dxa"/>
            <w:vAlign w:val="center"/>
          </w:tcPr>
          <w:p w14:paraId="419A7F5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5F13237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جدول يربط كل فقرة بالبعد والمصدر العلمي.</w:t>
            </w:r>
          </w:p>
        </w:tc>
        <w:tc>
          <w:tcPr>
            <w:tcW w:w="2451" w:type="dxa"/>
            <w:vAlign w:val="center"/>
          </w:tcPr>
          <w:p w14:paraId="7C453CD0"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2B67D0F" w14:textId="77777777" w:rsidTr="000C4602">
        <w:trPr>
          <w:jc w:val="center"/>
        </w:trPr>
        <w:tc>
          <w:tcPr>
            <w:tcW w:w="2451" w:type="dxa"/>
            <w:vAlign w:val="center"/>
          </w:tcPr>
          <w:p w14:paraId="789F75A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الصدق البنائي</w:t>
            </w:r>
          </w:p>
        </w:tc>
        <w:tc>
          <w:tcPr>
            <w:tcW w:w="2451" w:type="dxa"/>
            <w:vAlign w:val="center"/>
          </w:tcPr>
          <w:p w14:paraId="18712F1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التخطيط للتحقق من البناء العاملي؟</w:t>
            </w:r>
          </w:p>
        </w:tc>
        <w:tc>
          <w:tcPr>
            <w:tcW w:w="2451" w:type="dxa"/>
            <w:vAlign w:val="center"/>
          </w:tcPr>
          <w:p w14:paraId="492801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التحقق البنائي يحتاج خطة أوضح حسب البرنامج المعتمد.</w:t>
            </w:r>
          </w:p>
        </w:tc>
        <w:tc>
          <w:tcPr>
            <w:tcW w:w="2451" w:type="dxa"/>
            <w:vAlign w:val="center"/>
          </w:tcPr>
          <w:p w14:paraId="1EBE754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0BA5AE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إن استخدم SPSS يوضح التحليل العاملي/الاتساق الداخلي، وإن استخدم SmartPLS يوضح AVE/CR/HTMT.</w:t>
            </w:r>
          </w:p>
        </w:tc>
        <w:tc>
          <w:tcPr>
            <w:tcW w:w="2451" w:type="dxa"/>
            <w:vAlign w:val="center"/>
          </w:tcPr>
          <w:p w14:paraId="6E22A8E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177A3FC" w14:textId="77777777" w:rsidTr="000C4602">
        <w:trPr>
          <w:jc w:val="center"/>
        </w:trPr>
        <w:tc>
          <w:tcPr>
            <w:tcW w:w="2451" w:type="dxa"/>
            <w:vAlign w:val="center"/>
          </w:tcPr>
          <w:p w14:paraId="6DE88BE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الثبات</w:t>
            </w:r>
          </w:p>
        </w:tc>
        <w:tc>
          <w:tcPr>
            <w:tcW w:w="2451" w:type="dxa"/>
            <w:vAlign w:val="center"/>
          </w:tcPr>
          <w:p w14:paraId="0D4B120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معامل ألفا كرونباخ أو الثبات المركب؟</w:t>
            </w:r>
          </w:p>
        </w:tc>
        <w:tc>
          <w:tcPr>
            <w:tcW w:w="2451" w:type="dxa"/>
            <w:vAlign w:val="center"/>
          </w:tcPr>
          <w:p w14:paraId="13FE6D2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ألفا كرونباخ مذكور بوصفه اختبار الثبات.</w:t>
            </w:r>
          </w:p>
        </w:tc>
        <w:tc>
          <w:tcPr>
            <w:tcW w:w="2451" w:type="dxa"/>
            <w:vAlign w:val="center"/>
          </w:tcPr>
          <w:p w14:paraId="22AD70B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72CAF6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الحد المقبول ومعالجة أي بعد تقل قيمة ثباته عن 0.70.</w:t>
            </w:r>
          </w:p>
        </w:tc>
        <w:tc>
          <w:tcPr>
            <w:tcW w:w="2451" w:type="dxa"/>
            <w:vAlign w:val="center"/>
          </w:tcPr>
          <w:p w14:paraId="6F50FFF1"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A4FEA11" w14:textId="77777777" w:rsidTr="000C4602">
        <w:trPr>
          <w:jc w:val="center"/>
        </w:trPr>
        <w:tc>
          <w:tcPr>
            <w:tcW w:w="2451" w:type="dxa"/>
            <w:vAlign w:val="center"/>
          </w:tcPr>
          <w:p w14:paraId="35DAAF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الاختبار التجريبي</w:t>
            </w:r>
          </w:p>
        </w:tc>
        <w:tc>
          <w:tcPr>
            <w:tcW w:w="2451" w:type="dxa"/>
            <w:vAlign w:val="center"/>
          </w:tcPr>
          <w:p w14:paraId="218C6B4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توجد دراسة استطلاعية؟</w:t>
            </w:r>
          </w:p>
        </w:tc>
        <w:tc>
          <w:tcPr>
            <w:tcW w:w="2451" w:type="dxa"/>
            <w:vAlign w:val="center"/>
          </w:tcPr>
          <w:p w14:paraId="22FBE36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الاختبار التجريبي مذكور بصورة عامة.</w:t>
            </w:r>
          </w:p>
        </w:tc>
        <w:tc>
          <w:tcPr>
            <w:tcW w:w="2451" w:type="dxa"/>
            <w:vAlign w:val="center"/>
          </w:tcPr>
          <w:p w14:paraId="344F95C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6C319EF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حجم العينة الاستطلاعية ومعايير اختيارها وأنها خارج العينة الأساسية.</w:t>
            </w:r>
          </w:p>
        </w:tc>
        <w:tc>
          <w:tcPr>
            <w:tcW w:w="2451" w:type="dxa"/>
            <w:vAlign w:val="center"/>
          </w:tcPr>
          <w:p w14:paraId="46ACB2B0"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BB36D2A" w14:textId="77777777" w:rsidTr="000C4602">
        <w:trPr>
          <w:jc w:val="center"/>
        </w:trPr>
        <w:tc>
          <w:tcPr>
            <w:tcW w:w="2451" w:type="dxa"/>
            <w:vAlign w:val="center"/>
          </w:tcPr>
          <w:p w14:paraId="16D3901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جودة المصطلحات</w:t>
            </w:r>
          </w:p>
        </w:tc>
        <w:tc>
          <w:tcPr>
            <w:tcW w:w="2451" w:type="dxa"/>
            <w:vAlign w:val="center"/>
          </w:tcPr>
          <w:p w14:paraId="4D4C0D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المصطلحات التقنية موحدة؟</w:t>
            </w:r>
          </w:p>
        </w:tc>
        <w:tc>
          <w:tcPr>
            <w:tcW w:w="2451" w:type="dxa"/>
            <w:vAlign w:val="center"/>
          </w:tcPr>
          <w:p w14:paraId="79BF778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تحتاج مصطلحات الفعالية الأمنية وأداء نظام المراقبة إلى توحيد.</w:t>
            </w:r>
          </w:p>
        </w:tc>
        <w:tc>
          <w:tcPr>
            <w:tcW w:w="2451" w:type="dxa"/>
            <w:vAlign w:val="center"/>
          </w:tcPr>
          <w:p w14:paraId="4159002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0E67EC7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اعتماد مصطلح واحد للمتغير التابع في كامل الفصل.</w:t>
            </w:r>
          </w:p>
        </w:tc>
        <w:tc>
          <w:tcPr>
            <w:tcW w:w="2451" w:type="dxa"/>
            <w:vAlign w:val="center"/>
          </w:tcPr>
          <w:p w14:paraId="43E6E386" w14:textId="77777777" w:rsidR="009B3973" w:rsidRPr="000C4602" w:rsidRDefault="009B3973" w:rsidP="000C4602">
            <w:pPr>
              <w:bidi/>
              <w:jc w:val="both"/>
              <w:rPr>
                <w:rFonts w:ascii="Simplified Arabic" w:hAnsi="Simplified Arabic" w:cs="Simplified Arabic"/>
                <w:sz w:val="20"/>
                <w:szCs w:val="20"/>
              </w:rPr>
            </w:pPr>
          </w:p>
        </w:tc>
      </w:tr>
    </w:tbl>
    <w:p w14:paraId="7D6FA3CB" w14:textId="77777777" w:rsidR="009B3973" w:rsidRPr="000C4602" w:rsidRDefault="009B3973" w:rsidP="000C4602">
      <w:pPr>
        <w:spacing w:after="0" w:line="240" w:lineRule="auto"/>
        <w:jc w:val="both"/>
        <w:rPr>
          <w:rFonts w:ascii="Simplified Arabic" w:hAnsi="Simplified Arabic" w:cs="Simplified Arabic"/>
          <w:sz w:val="20"/>
          <w:szCs w:val="20"/>
        </w:rPr>
      </w:pPr>
    </w:p>
    <w:p w14:paraId="3EEBA426"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الاعتبارات الأخلاقية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49F18018" w14:textId="77777777" w:rsidTr="000C4602">
        <w:trPr>
          <w:jc w:val="center"/>
        </w:trPr>
        <w:tc>
          <w:tcPr>
            <w:tcW w:w="2451" w:type="dxa"/>
            <w:shd w:val="clear" w:color="auto" w:fill="B7D7F0"/>
            <w:tcMar>
              <w:top w:w="70" w:type="dxa"/>
              <w:left w:w="70" w:type="dxa"/>
              <w:bottom w:w="70" w:type="dxa"/>
              <w:right w:w="70" w:type="dxa"/>
            </w:tcMar>
            <w:vAlign w:val="center"/>
          </w:tcPr>
          <w:p w14:paraId="710513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6ADB62C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7D69AFA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5A83A20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06EAFD9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000E91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318A516F" w14:textId="77777777" w:rsidTr="000C4602">
        <w:trPr>
          <w:jc w:val="center"/>
        </w:trPr>
        <w:tc>
          <w:tcPr>
            <w:tcW w:w="2451" w:type="dxa"/>
            <w:vAlign w:val="center"/>
          </w:tcPr>
          <w:p w14:paraId="50CBFE5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الموافقة المستنيرة</w:t>
            </w:r>
          </w:p>
        </w:tc>
        <w:tc>
          <w:tcPr>
            <w:tcW w:w="2451" w:type="dxa"/>
            <w:vAlign w:val="center"/>
          </w:tcPr>
          <w:p w14:paraId="3CE882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موافقة المشاركين؟</w:t>
            </w:r>
          </w:p>
        </w:tc>
        <w:tc>
          <w:tcPr>
            <w:tcW w:w="2451" w:type="dxa"/>
            <w:vAlign w:val="center"/>
          </w:tcPr>
          <w:p w14:paraId="3EF4AB7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تمت الإشارة إلى موافقة المشاركين والطوعية.</w:t>
            </w:r>
          </w:p>
        </w:tc>
        <w:tc>
          <w:tcPr>
            <w:tcW w:w="2451" w:type="dxa"/>
            <w:vAlign w:val="center"/>
          </w:tcPr>
          <w:p w14:paraId="4B62285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0FB1F84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إدراج نص الموافقة في مقدمة الاستبانة.</w:t>
            </w:r>
          </w:p>
        </w:tc>
        <w:tc>
          <w:tcPr>
            <w:tcW w:w="2451" w:type="dxa"/>
            <w:vAlign w:val="center"/>
          </w:tcPr>
          <w:p w14:paraId="398EACD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2C7D4A3" w14:textId="77777777" w:rsidTr="000C4602">
        <w:trPr>
          <w:jc w:val="center"/>
        </w:trPr>
        <w:tc>
          <w:tcPr>
            <w:tcW w:w="2451" w:type="dxa"/>
            <w:vAlign w:val="center"/>
          </w:tcPr>
          <w:p w14:paraId="2262DD2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السرية والخصوصية</w:t>
            </w:r>
          </w:p>
        </w:tc>
        <w:tc>
          <w:tcPr>
            <w:tcW w:w="2451" w:type="dxa"/>
            <w:vAlign w:val="center"/>
          </w:tcPr>
          <w:p w14:paraId="45CBD69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توضيح حماية البيانات؟</w:t>
            </w:r>
          </w:p>
        </w:tc>
        <w:tc>
          <w:tcPr>
            <w:tcW w:w="2451" w:type="dxa"/>
            <w:vAlign w:val="center"/>
          </w:tcPr>
          <w:p w14:paraId="37F5725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السرية مهمة جداً في هذا الموضوع وقد عولجت بصورة مناسبة.</w:t>
            </w:r>
          </w:p>
        </w:tc>
        <w:tc>
          <w:tcPr>
            <w:tcW w:w="2451" w:type="dxa"/>
            <w:vAlign w:val="center"/>
          </w:tcPr>
          <w:p w14:paraId="5E3078F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049DF4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تأكيد عدم جمع أسماء أو مواقع حساسة أو تفاصيل تشغيلية.</w:t>
            </w:r>
          </w:p>
        </w:tc>
        <w:tc>
          <w:tcPr>
            <w:tcW w:w="2451" w:type="dxa"/>
            <w:vAlign w:val="center"/>
          </w:tcPr>
          <w:p w14:paraId="3ACAD7D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FC7E5A4" w14:textId="77777777" w:rsidTr="000C4602">
        <w:trPr>
          <w:jc w:val="center"/>
        </w:trPr>
        <w:tc>
          <w:tcPr>
            <w:tcW w:w="2451" w:type="dxa"/>
            <w:vAlign w:val="center"/>
          </w:tcPr>
          <w:p w14:paraId="1735302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الإضرار بالمشاركين</w:t>
            </w:r>
          </w:p>
        </w:tc>
        <w:tc>
          <w:tcPr>
            <w:tcW w:w="2451" w:type="dxa"/>
            <w:vAlign w:val="center"/>
          </w:tcPr>
          <w:p w14:paraId="6E85382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توجد مخاطر محتملة؟</w:t>
            </w:r>
          </w:p>
        </w:tc>
        <w:tc>
          <w:tcPr>
            <w:tcW w:w="2451" w:type="dxa"/>
            <w:vAlign w:val="center"/>
          </w:tcPr>
          <w:p w14:paraId="07C952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المخاطر منخفضة إذا اقتصرت الأسئلة على الرأي المهني العام.</w:t>
            </w:r>
          </w:p>
        </w:tc>
        <w:tc>
          <w:tcPr>
            <w:tcW w:w="2451" w:type="dxa"/>
            <w:vAlign w:val="center"/>
          </w:tcPr>
          <w:p w14:paraId="51602A3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7140F16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توضيح أن المشاركة لا تتطلب إفشاء معلومات أمنية أو سرية.</w:t>
            </w:r>
          </w:p>
        </w:tc>
        <w:tc>
          <w:tcPr>
            <w:tcW w:w="2451" w:type="dxa"/>
            <w:vAlign w:val="center"/>
          </w:tcPr>
          <w:p w14:paraId="6379B955"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2A7CCC9" w14:textId="77777777" w:rsidTr="000C4602">
        <w:trPr>
          <w:jc w:val="center"/>
        </w:trPr>
        <w:tc>
          <w:tcPr>
            <w:tcW w:w="2451" w:type="dxa"/>
            <w:vAlign w:val="center"/>
          </w:tcPr>
          <w:p w14:paraId="42C1B6C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الموافقات الرسمية</w:t>
            </w:r>
          </w:p>
        </w:tc>
        <w:tc>
          <w:tcPr>
            <w:tcW w:w="2451" w:type="dxa"/>
            <w:vAlign w:val="center"/>
          </w:tcPr>
          <w:p w14:paraId="1C8D768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يحتاج الطالب موافقة جهة العمل أو لجنة أخلاقيات؟</w:t>
            </w:r>
          </w:p>
        </w:tc>
        <w:tc>
          <w:tcPr>
            <w:tcW w:w="2451" w:type="dxa"/>
            <w:vAlign w:val="center"/>
          </w:tcPr>
          <w:p w14:paraId="7A085C5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تم ذكر الحاجة للموافقات الرسمية.</w:t>
            </w:r>
          </w:p>
        </w:tc>
        <w:tc>
          <w:tcPr>
            <w:tcW w:w="2451" w:type="dxa"/>
            <w:vAlign w:val="center"/>
          </w:tcPr>
          <w:p w14:paraId="2DCBBD9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7C351C0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البدء بالتطبيق قبل إرفاق موافقات الجامعة والجهات ذات العلاقة.</w:t>
            </w:r>
          </w:p>
        </w:tc>
        <w:tc>
          <w:tcPr>
            <w:tcW w:w="2451" w:type="dxa"/>
            <w:vAlign w:val="center"/>
          </w:tcPr>
          <w:p w14:paraId="1C82028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761B63FC" w14:textId="77777777" w:rsidTr="000C4602">
        <w:trPr>
          <w:jc w:val="center"/>
        </w:trPr>
        <w:tc>
          <w:tcPr>
            <w:tcW w:w="2451" w:type="dxa"/>
            <w:vAlign w:val="center"/>
          </w:tcPr>
          <w:p w14:paraId="3A68096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البيانات الحساسة</w:t>
            </w:r>
          </w:p>
        </w:tc>
        <w:tc>
          <w:tcPr>
            <w:tcW w:w="2451" w:type="dxa"/>
            <w:vAlign w:val="center"/>
          </w:tcPr>
          <w:p w14:paraId="443D416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يتم جمع بيانات شخصية غير ضرورية؟</w:t>
            </w:r>
          </w:p>
        </w:tc>
        <w:tc>
          <w:tcPr>
            <w:tcW w:w="2451" w:type="dxa"/>
            <w:vAlign w:val="center"/>
          </w:tcPr>
          <w:p w14:paraId="7D02105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يؤكد عدم طلب بيانات تشغيلية سرية.</w:t>
            </w:r>
          </w:p>
        </w:tc>
        <w:tc>
          <w:tcPr>
            <w:tcW w:w="2451" w:type="dxa"/>
            <w:vAlign w:val="center"/>
          </w:tcPr>
          <w:p w14:paraId="533994D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631122E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مراجعة الاستبانة للتأكد من خلوها من أي مؤشر يكشف هوية الجهة أو الفرد.</w:t>
            </w:r>
          </w:p>
        </w:tc>
        <w:tc>
          <w:tcPr>
            <w:tcW w:w="2451" w:type="dxa"/>
            <w:vAlign w:val="center"/>
          </w:tcPr>
          <w:p w14:paraId="2375B7DD"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78590C90" w14:textId="77777777" w:rsidTr="000C4602">
        <w:trPr>
          <w:jc w:val="center"/>
        </w:trPr>
        <w:tc>
          <w:tcPr>
            <w:tcW w:w="2451" w:type="dxa"/>
            <w:vAlign w:val="center"/>
          </w:tcPr>
          <w:p w14:paraId="13D7BE6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عرض النتائج</w:t>
            </w:r>
          </w:p>
        </w:tc>
        <w:tc>
          <w:tcPr>
            <w:tcW w:w="2451" w:type="dxa"/>
            <w:vAlign w:val="center"/>
          </w:tcPr>
          <w:p w14:paraId="56B1031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سيتم عرض النتائج بصورة مجمعة؟</w:t>
            </w:r>
          </w:p>
        </w:tc>
        <w:tc>
          <w:tcPr>
            <w:tcW w:w="2451" w:type="dxa"/>
            <w:vAlign w:val="center"/>
          </w:tcPr>
          <w:p w14:paraId="5FD0324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العرض المجمع ضروري ومناسب.</w:t>
            </w:r>
          </w:p>
        </w:tc>
        <w:tc>
          <w:tcPr>
            <w:tcW w:w="2451" w:type="dxa"/>
            <w:vAlign w:val="center"/>
          </w:tcPr>
          <w:p w14:paraId="51253B4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1C603E8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الإبقاء على هذا الالتزام في الفصل الرابع.</w:t>
            </w:r>
          </w:p>
        </w:tc>
        <w:tc>
          <w:tcPr>
            <w:tcW w:w="2451" w:type="dxa"/>
            <w:vAlign w:val="center"/>
          </w:tcPr>
          <w:p w14:paraId="334BA72C" w14:textId="77777777" w:rsidR="009B3973" w:rsidRPr="000C4602" w:rsidRDefault="009B3973" w:rsidP="000C4602">
            <w:pPr>
              <w:bidi/>
              <w:jc w:val="both"/>
              <w:rPr>
                <w:rFonts w:ascii="Simplified Arabic" w:hAnsi="Simplified Arabic" w:cs="Simplified Arabic"/>
                <w:sz w:val="20"/>
                <w:szCs w:val="20"/>
              </w:rPr>
            </w:pPr>
          </w:p>
        </w:tc>
      </w:tr>
    </w:tbl>
    <w:p w14:paraId="0B43D864" w14:textId="77777777" w:rsidR="009B3973" w:rsidRPr="000C4602" w:rsidRDefault="009B3973" w:rsidP="000C4602">
      <w:pPr>
        <w:spacing w:after="0" w:line="240" w:lineRule="auto"/>
        <w:jc w:val="both"/>
        <w:rPr>
          <w:rFonts w:ascii="Simplified Arabic" w:hAnsi="Simplified Arabic" w:cs="Simplified Arabic"/>
          <w:sz w:val="20"/>
          <w:szCs w:val="20"/>
        </w:rPr>
      </w:pPr>
    </w:p>
    <w:p w14:paraId="44D13358"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التوثيق والمراجع</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16CF0977" w14:textId="77777777" w:rsidTr="000C4602">
        <w:trPr>
          <w:jc w:val="center"/>
        </w:trPr>
        <w:tc>
          <w:tcPr>
            <w:tcW w:w="2451" w:type="dxa"/>
            <w:shd w:val="clear" w:color="auto" w:fill="B7D7F0"/>
            <w:tcMar>
              <w:top w:w="70" w:type="dxa"/>
              <w:left w:w="70" w:type="dxa"/>
              <w:bottom w:w="70" w:type="dxa"/>
              <w:right w:w="70" w:type="dxa"/>
            </w:tcMar>
            <w:vAlign w:val="center"/>
          </w:tcPr>
          <w:p w14:paraId="28AB879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577D96C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080E31D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239B3EB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15C1564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3518E32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0C1B1839" w14:textId="77777777" w:rsidTr="000C4602">
        <w:trPr>
          <w:jc w:val="center"/>
        </w:trPr>
        <w:tc>
          <w:tcPr>
            <w:tcW w:w="2451" w:type="dxa"/>
            <w:vAlign w:val="center"/>
          </w:tcPr>
          <w:p w14:paraId="1FAAD9D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دعم الاختيارات المنهجية</w:t>
            </w:r>
          </w:p>
        </w:tc>
        <w:tc>
          <w:tcPr>
            <w:tcW w:w="2451" w:type="dxa"/>
            <w:vAlign w:val="center"/>
          </w:tcPr>
          <w:p w14:paraId="7874157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القرارات المنهجية موثقة؟</w:t>
            </w:r>
          </w:p>
        </w:tc>
        <w:tc>
          <w:tcPr>
            <w:tcW w:w="2451" w:type="dxa"/>
            <w:vAlign w:val="center"/>
          </w:tcPr>
          <w:p w14:paraId="1868B34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بعض القرارات موثقة، لكن حجم المجتمع وحجم العينة يحتاجان توثيقاً أقوى.</w:t>
            </w:r>
          </w:p>
        </w:tc>
        <w:tc>
          <w:tcPr>
            <w:tcW w:w="2451" w:type="dxa"/>
            <w:vAlign w:val="center"/>
          </w:tcPr>
          <w:p w14:paraId="03B2691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6E753C1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مصادر رسمية لحجم المجتمع وإطار المعاينة.</w:t>
            </w:r>
          </w:p>
        </w:tc>
        <w:tc>
          <w:tcPr>
            <w:tcW w:w="2451" w:type="dxa"/>
            <w:vAlign w:val="center"/>
          </w:tcPr>
          <w:p w14:paraId="2290124F"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43131F2" w14:textId="77777777" w:rsidTr="000C4602">
        <w:trPr>
          <w:jc w:val="center"/>
        </w:trPr>
        <w:tc>
          <w:tcPr>
            <w:tcW w:w="2451" w:type="dxa"/>
            <w:vAlign w:val="center"/>
          </w:tcPr>
          <w:p w14:paraId="067D0D0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حداثة المراجع</w:t>
            </w:r>
          </w:p>
        </w:tc>
        <w:tc>
          <w:tcPr>
            <w:tcW w:w="2451" w:type="dxa"/>
            <w:vAlign w:val="center"/>
          </w:tcPr>
          <w:p w14:paraId="0669F34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المراجع حديثة؟</w:t>
            </w:r>
          </w:p>
        </w:tc>
        <w:tc>
          <w:tcPr>
            <w:tcW w:w="2451" w:type="dxa"/>
            <w:vAlign w:val="center"/>
          </w:tcPr>
          <w:p w14:paraId="29A7B36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توجد مراجع حديثة في الذكاء الاصطناعي والمراقبة الذكية.</w:t>
            </w:r>
          </w:p>
        </w:tc>
        <w:tc>
          <w:tcPr>
            <w:tcW w:w="2451" w:type="dxa"/>
            <w:vAlign w:val="center"/>
          </w:tcPr>
          <w:p w14:paraId="219B505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5E66CB9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استكمال المرجعيات المنهجية للأداة والتحليل.</w:t>
            </w:r>
          </w:p>
        </w:tc>
        <w:tc>
          <w:tcPr>
            <w:tcW w:w="2451" w:type="dxa"/>
            <w:vAlign w:val="center"/>
          </w:tcPr>
          <w:p w14:paraId="289E18F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46C0ED5" w14:textId="77777777" w:rsidTr="000C4602">
        <w:trPr>
          <w:jc w:val="center"/>
        </w:trPr>
        <w:tc>
          <w:tcPr>
            <w:tcW w:w="2451" w:type="dxa"/>
            <w:vAlign w:val="center"/>
          </w:tcPr>
          <w:p w14:paraId="7E55E5C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اتساق التوثيق</w:t>
            </w:r>
          </w:p>
        </w:tc>
        <w:tc>
          <w:tcPr>
            <w:tcW w:w="2451" w:type="dxa"/>
            <w:vAlign w:val="center"/>
          </w:tcPr>
          <w:p w14:paraId="405E085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يوجد أسلوب توثيق موحد؟</w:t>
            </w:r>
          </w:p>
        </w:tc>
        <w:tc>
          <w:tcPr>
            <w:tcW w:w="2451" w:type="dxa"/>
            <w:vAlign w:val="center"/>
          </w:tcPr>
          <w:p w14:paraId="72720E9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التوثيق يحتاج تدقيقاً شكلياً نهائياً.</w:t>
            </w:r>
          </w:p>
        </w:tc>
        <w:tc>
          <w:tcPr>
            <w:tcW w:w="2451" w:type="dxa"/>
            <w:vAlign w:val="center"/>
          </w:tcPr>
          <w:p w14:paraId="1CA7EBF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7115170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توحيد نمط APA في المتن والقائمة.</w:t>
            </w:r>
          </w:p>
        </w:tc>
        <w:tc>
          <w:tcPr>
            <w:tcW w:w="2451" w:type="dxa"/>
            <w:vAlign w:val="center"/>
          </w:tcPr>
          <w:p w14:paraId="5122859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7C86CBD9" w14:textId="77777777" w:rsidTr="000C4602">
        <w:trPr>
          <w:jc w:val="center"/>
        </w:trPr>
        <w:tc>
          <w:tcPr>
            <w:tcW w:w="2451" w:type="dxa"/>
            <w:vAlign w:val="center"/>
          </w:tcPr>
          <w:p w14:paraId="3081C9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مطابقة المراجع</w:t>
            </w:r>
          </w:p>
        </w:tc>
        <w:tc>
          <w:tcPr>
            <w:tcW w:w="2451" w:type="dxa"/>
            <w:vAlign w:val="center"/>
          </w:tcPr>
          <w:p w14:paraId="7E1A83A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كل مرجع مذكور في النص موجود في القائمة؟</w:t>
            </w:r>
          </w:p>
        </w:tc>
        <w:tc>
          <w:tcPr>
            <w:tcW w:w="2451" w:type="dxa"/>
            <w:vAlign w:val="center"/>
          </w:tcPr>
          <w:p w14:paraId="5A39FBC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يلزم فحص المطابقة النهائية.</w:t>
            </w:r>
          </w:p>
        </w:tc>
        <w:tc>
          <w:tcPr>
            <w:tcW w:w="2451" w:type="dxa"/>
            <w:vAlign w:val="center"/>
          </w:tcPr>
          <w:p w14:paraId="7D7C03A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19A46CF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إجراء مراجعة نهائية للإحالات والقائمة.</w:t>
            </w:r>
          </w:p>
        </w:tc>
        <w:tc>
          <w:tcPr>
            <w:tcW w:w="2451" w:type="dxa"/>
            <w:vAlign w:val="center"/>
          </w:tcPr>
          <w:p w14:paraId="53F5172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754525C" w14:textId="77777777" w:rsidTr="000C4602">
        <w:trPr>
          <w:jc w:val="center"/>
        </w:trPr>
        <w:tc>
          <w:tcPr>
            <w:tcW w:w="2451" w:type="dxa"/>
            <w:vAlign w:val="center"/>
          </w:tcPr>
          <w:p w14:paraId="5A472E0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المراجع غير الأكاديمية</w:t>
            </w:r>
          </w:p>
        </w:tc>
        <w:tc>
          <w:tcPr>
            <w:tcW w:w="2451" w:type="dxa"/>
            <w:vAlign w:val="center"/>
          </w:tcPr>
          <w:p w14:paraId="77BCC50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تم الاعتماد على مواقع عامة؟</w:t>
            </w:r>
          </w:p>
        </w:tc>
        <w:tc>
          <w:tcPr>
            <w:tcW w:w="2451" w:type="dxa"/>
            <w:vAlign w:val="center"/>
          </w:tcPr>
          <w:p w14:paraId="1FDFE0F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يمكن استخدام التقارير الرسمية للسياق، لكن لا تكفي وحدها لتبرير القياس.</w:t>
            </w:r>
          </w:p>
        </w:tc>
        <w:tc>
          <w:tcPr>
            <w:tcW w:w="2451" w:type="dxa"/>
            <w:vAlign w:val="center"/>
          </w:tcPr>
          <w:p w14:paraId="6AC5E60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51772C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الاعتماد على مقاييس ودراسات علمية لبناء الأداة.</w:t>
            </w:r>
          </w:p>
        </w:tc>
        <w:tc>
          <w:tcPr>
            <w:tcW w:w="2451" w:type="dxa"/>
            <w:vAlign w:val="center"/>
          </w:tcPr>
          <w:p w14:paraId="2F9A8E5D" w14:textId="77777777" w:rsidR="009B3973" w:rsidRPr="000C4602" w:rsidRDefault="009B3973" w:rsidP="000C4602">
            <w:pPr>
              <w:bidi/>
              <w:jc w:val="both"/>
              <w:rPr>
                <w:rFonts w:ascii="Simplified Arabic" w:hAnsi="Simplified Arabic" w:cs="Simplified Arabic"/>
                <w:sz w:val="20"/>
                <w:szCs w:val="20"/>
              </w:rPr>
            </w:pPr>
          </w:p>
        </w:tc>
      </w:tr>
    </w:tbl>
    <w:p w14:paraId="58E885B0" w14:textId="77777777" w:rsidR="009B3973" w:rsidRPr="000C4602" w:rsidRDefault="009B3973" w:rsidP="000C4602">
      <w:pPr>
        <w:spacing w:after="0" w:line="240" w:lineRule="auto"/>
        <w:jc w:val="both"/>
        <w:rPr>
          <w:rFonts w:ascii="Simplified Arabic" w:hAnsi="Simplified Arabic" w:cs="Simplified Arabic"/>
          <w:sz w:val="20"/>
          <w:szCs w:val="20"/>
        </w:rPr>
      </w:pPr>
    </w:p>
    <w:p w14:paraId="6B5D8AD9"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جودة الكتابة الأكاديمية والتنظيم</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6306BFED" w14:textId="77777777" w:rsidTr="000C4602">
        <w:trPr>
          <w:jc w:val="center"/>
        </w:trPr>
        <w:tc>
          <w:tcPr>
            <w:tcW w:w="2451" w:type="dxa"/>
            <w:shd w:val="clear" w:color="auto" w:fill="B7D7F0"/>
            <w:tcMar>
              <w:top w:w="70" w:type="dxa"/>
              <w:left w:w="70" w:type="dxa"/>
              <w:bottom w:w="70" w:type="dxa"/>
              <w:right w:w="70" w:type="dxa"/>
            </w:tcMar>
            <w:vAlign w:val="center"/>
          </w:tcPr>
          <w:p w14:paraId="7EA4A5D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0D7AD8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3CC099A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43D2CD4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091A903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5B1C2D6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54D3182F" w14:textId="77777777" w:rsidTr="000C4602">
        <w:trPr>
          <w:jc w:val="center"/>
        </w:trPr>
        <w:tc>
          <w:tcPr>
            <w:tcW w:w="2451" w:type="dxa"/>
            <w:vAlign w:val="center"/>
          </w:tcPr>
          <w:p w14:paraId="14FDDC7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وضوح اللغة</w:t>
            </w:r>
          </w:p>
        </w:tc>
        <w:tc>
          <w:tcPr>
            <w:tcW w:w="2451" w:type="dxa"/>
            <w:vAlign w:val="center"/>
          </w:tcPr>
          <w:p w14:paraId="69FE796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اللغة واضحة ومباشرة؟</w:t>
            </w:r>
          </w:p>
        </w:tc>
        <w:tc>
          <w:tcPr>
            <w:tcW w:w="2451" w:type="dxa"/>
            <w:vAlign w:val="center"/>
          </w:tcPr>
          <w:p w14:paraId="6284072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اللغة عامة جيدة، مع وجود بعض الصياغات الطويلة.</w:t>
            </w:r>
          </w:p>
        </w:tc>
        <w:tc>
          <w:tcPr>
            <w:tcW w:w="2451" w:type="dxa"/>
            <w:vAlign w:val="center"/>
          </w:tcPr>
          <w:p w14:paraId="7E147AB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72B4230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اختصار العبارات التفسيرية المتكررة.</w:t>
            </w:r>
          </w:p>
        </w:tc>
        <w:tc>
          <w:tcPr>
            <w:tcW w:w="2451" w:type="dxa"/>
            <w:vAlign w:val="center"/>
          </w:tcPr>
          <w:p w14:paraId="03B1BE02"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922431C" w14:textId="77777777" w:rsidTr="000C4602">
        <w:trPr>
          <w:jc w:val="center"/>
        </w:trPr>
        <w:tc>
          <w:tcPr>
            <w:tcW w:w="2451" w:type="dxa"/>
            <w:vAlign w:val="center"/>
          </w:tcPr>
          <w:p w14:paraId="4153AB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الاتساق الاصطلاحي</w:t>
            </w:r>
          </w:p>
        </w:tc>
        <w:tc>
          <w:tcPr>
            <w:tcW w:w="2451" w:type="dxa"/>
            <w:vAlign w:val="center"/>
          </w:tcPr>
          <w:p w14:paraId="41E815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المصطلحات موحدة؟</w:t>
            </w:r>
          </w:p>
        </w:tc>
        <w:tc>
          <w:tcPr>
            <w:tcW w:w="2451" w:type="dxa"/>
            <w:vAlign w:val="center"/>
          </w:tcPr>
          <w:p w14:paraId="7F8C2B4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توجد حاجة لتوحيد الفعالية الأمنية/أداء نظام المراقبة.</w:t>
            </w:r>
          </w:p>
        </w:tc>
        <w:tc>
          <w:tcPr>
            <w:tcW w:w="2451" w:type="dxa"/>
            <w:vAlign w:val="center"/>
          </w:tcPr>
          <w:p w14:paraId="3F6533B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287D9CC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 مصطلح واحد للمتغير التابع.</w:t>
            </w:r>
          </w:p>
        </w:tc>
        <w:tc>
          <w:tcPr>
            <w:tcW w:w="2451" w:type="dxa"/>
            <w:vAlign w:val="center"/>
          </w:tcPr>
          <w:p w14:paraId="75F3E843"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E3171CD" w14:textId="77777777" w:rsidTr="000C4602">
        <w:trPr>
          <w:jc w:val="center"/>
        </w:trPr>
        <w:tc>
          <w:tcPr>
            <w:tcW w:w="2451" w:type="dxa"/>
            <w:vAlign w:val="center"/>
          </w:tcPr>
          <w:p w14:paraId="22754AE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الترقيم والعناوين</w:t>
            </w:r>
          </w:p>
        </w:tc>
        <w:tc>
          <w:tcPr>
            <w:tcW w:w="2451" w:type="dxa"/>
            <w:vAlign w:val="center"/>
          </w:tcPr>
          <w:p w14:paraId="08C6A56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العناوين منظمة؟</w:t>
            </w:r>
          </w:p>
        </w:tc>
        <w:tc>
          <w:tcPr>
            <w:tcW w:w="2451" w:type="dxa"/>
            <w:vAlign w:val="center"/>
          </w:tcPr>
          <w:p w14:paraId="47C4507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العناوين مقبولة، لكن بعض الترقيم يحتاج مراجعة نهائية.</w:t>
            </w:r>
          </w:p>
        </w:tc>
        <w:tc>
          <w:tcPr>
            <w:tcW w:w="2451" w:type="dxa"/>
            <w:vAlign w:val="center"/>
          </w:tcPr>
          <w:p w14:paraId="514EA15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5091745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مراجعة الترقيم الداخلي والجداول قبل التسليم.</w:t>
            </w:r>
          </w:p>
        </w:tc>
        <w:tc>
          <w:tcPr>
            <w:tcW w:w="2451" w:type="dxa"/>
            <w:vAlign w:val="center"/>
          </w:tcPr>
          <w:p w14:paraId="7728AAE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3B8C51B" w14:textId="77777777" w:rsidTr="000C4602">
        <w:trPr>
          <w:jc w:val="center"/>
        </w:trPr>
        <w:tc>
          <w:tcPr>
            <w:tcW w:w="2451" w:type="dxa"/>
            <w:vAlign w:val="center"/>
          </w:tcPr>
          <w:p w14:paraId="79E7B87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الجداول والأشكال</w:t>
            </w:r>
          </w:p>
        </w:tc>
        <w:tc>
          <w:tcPr>
            <w:tcW w:w="2451" w:type="dxa"/>
            <w:vAlign w:val="center"/>
          </w:tcPr>
          <w:p w14:paraId="499D665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الجداول واضحة ومفسرة؟</w:t>
            </w:r>
          </w:p>
        </w:tc>
        <w:tc>
          <w:tcPr>
            <w:tcW w:w="2451" w:type="dxa"/>
            <w:vAlign w:val="center"/>
          </w:tcPr>
          <w:p w14:paraId="366C8DE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الشكل التوضيحي غير واضح في العرض الحالي.</w:t>
            </w:r>
          </w:p>
        </w:tc>
        <w:tc>
          <w:tcPr>
            <w:tcW w:w="2451" w:type="dxa"/>
            <w:vAlign w:val="center"/>
          </w:tcPr>
          <w:p w14:paraId="7D8C660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0E33F5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إنتاج الشكل أو نقله بدقة عالية مع شرح مختصر بعده.</w:t>
            </w:r>
          </w:p>
        </w:tc>
        <w:tc>
          <w:tcPr>
            <w:tcW w:w="2451" w:type="dxa"/>
            <w:vAlign w:val="center"/>
          </w:tcPr>
          <w:p w14:paraId="7A4E2A4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A3D2112" w14:textId="77777777" w:rsidTr="000C4602">
        <w:trPr>
          <w:jc w:val="center"/>
        </w:trPr>
        <w:tc>
          <w:tcPr>
            <w:tcW w:w="2451" w:type="dxa"/>
            <w:vAlign w:val="center"/>
          </w:tcPr>
          <w:p w14:paraId="026E52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تجنب النتائج المسبقة</w:t>
            </w:r>
          </w:p>
        </w:tc>
        <w:tc>
          <w:tcPr>
            <w:tcW w:w="2451" w:type="dxa"/>
            <w:vAlign w:val="center"/>
          </w:tcPr>
          <w:p w14:paraId="5D4FCF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هل الفصل يلتزم بوصف الإجراءات فقط؟</w:t>
            </w:r>
          </w:p>
        </w:tc>
        <w:tc>
          <w:tcPr>
            <w:tcW w:w="2451" w:type="dxa"/>
            <w:vAlign w:val="center"/>
          </w:tcPr>
          <w:p w14:paraId="59C8689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يلتزم غالباً بالإجراءات المخطط لها.</w:t>
            </w:r>
          </w:p>
        </w:tc>
        <w:tc>
          <w:tcPr>
            <w:tcW w:w="2451" w:type="dxa"/>
            <w:vAlign w:val="center"/>
          </w:tcPr>
          <w:p w14:paraId="786070E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26D7E27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 صيغة المستقبل لأي إجراء لم ينفذ بعد.</w:t>
            </w:r>
          </w:p>
        </w:tc>
        <w:tc>
          <w:tcPr>
            <w:tcW w:w="2451" w:type="dxa"/>
            <w:vAlign w:val="center"/>
          </w:tcPr>
          <w:p w14:paraId="431726ED" w14:textId="77777777" w:rsidR="009B3973" w:rsidRPr="000C4602" w:rsidRDefault="009B3973" w:rsidP="000C4602">
            <w:pPr>
              <w:bidi/>
              <w:jc w:val="both"/>
              <w:rPr>
                <w:rFonts w:ascii="Simplified Arabic" w:hAnsi="Simplified Arabic" w:cs="Simplified Arabic"/>
                <w:sz w:val="20"/>
                <w:szCs w:val="20"/>
              </w:rPr>
            </w:pPr>
          </w:p>
        </w:tc>
      </w:tr>
    </w:tbl>
    <w:p w14:paraId="462A9A9D" w14:textId="77777777" w:rsidR="009B3973" w:rsidRPr="000C4602" w:rsidRDefault="009B3973" w:rsidP="000C4602">
      <w:pPr>
        <w:spacing w:after="0" w:line="240" w:lineRule="auto"/>
        <w:jc w:val="both"/>
        <w:rPr>
          <w:rFonts w:ascii="Simplified Arabic" w:hAnsi="Simplified Arabic" w:cs="Simplified Arabic"/>
          <w:sz w:val="20"/>
          <w:szCs w:val="20"/>
        </w:rPr>
      </w:pPr>
    </w:p>
    <w:p w14:paraId="6B7A422A"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ملاحظات تطبيقية تفصيلية على الفصل الثالث</w:t>
      </w:r>
    </w:p>
    <w:p w14:paraId="4C4929E3"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sz w:val="20"/>
          <w:szCs w:val="20"/>
        </w:rPr>
        <w:t>يستخدم الجدول الآتي لإضافة الملاحظات الخاصة بكل طالب، مع تحديد موضع الملاحظة، وأثرها، والإجراء المطلوب، والأولوية.</w:t>
      </w:r>
    </w:p>
    <w:tbl>
      <w:tblPr>
        <w:tblStyle w:val="TableGrid"/>
        <w:bidiVisual/>
        <w:tblW w:w="0" w:type="auto"/>
        <w:jc w:val="center"/>
        <w:tblLook w:val="04A0" w:firstRow="1" w:lastRow="0" w:firstColumn="1" w:lastColumn="0" w:noHBand="0" w:noVBand="1"/>
      </w:tblPr>
      <w:tblGrid>
        <w:gridCol w:w="2941"/>
        <w:gridCol w:w="2941"/>
        <w:gridCol w:w="2941"/>
        <w:gridCol w:w="2941"/>
        <w:gridCol w:w="2941"/>
      </w:tblGrid>
      <w:tr w:rsidR="009B3973" w:rsidRPr="000C4602" w14:paraId="0E9124BB" w14:textId="77777777" w:rsidTr="000C4602">
        <w:trPr>
          <w:jc w:val="center"/>
        </w:trPr>
        <w:tc>
          <w:tcPr>
            <w:tcW w:w="2941" w:type="dxa"/>
            <w:shd w:val="clear" w:color="auto" w:fill="B7D7F0"/>
            <w:tcMar>
              <w:top w:w="70" w:type="dxa"/>
              <w:left w:w="70" w:type="dxa"/>
              <w:bottom w:w="70" w:type="dxa"/>
              <w:right w:w="70" w:type="dxa"/>
            </w:tcMar>
            <w:vAlign w:val="center"/>
          </w:tcPr>
          <w:p w14:paraId="2DD8C13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الملاحظة</w:t>
            </w:r>
          </w:p>
        </w:tc>
        <w:tc>
          <w:tcPr>
            <w:tcW w:w="2941" w:type="dxa"/>
            <w:shd w:val="clear" w:color="auto" w:fill="B7D7F0"/>
            <w:tcMar>
              <w:top w:w="70" w:type="dxa"/>
              <w:left w:w="70" w:type="dxa"/>
              <w:bottom w:w="70" w:type="dxa"/>
              <w:right w:w="70" w:type="dxa"/>
            </w:tcMar>
            <w:vAlign w:val="center"/>
          </w:tcPr>
          <w:p w14:paraId="6F78DCA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موقعها في الفصل</w:t>
            </w:r>
          </w:p>
        </w:tc>
        <w:tc>
          <w:tcPr>
            <w:tcW w:w="2941" w:type="dxa"/>
            <w:shd w:val="clear" w:color="auto" w:fill="B7D7F0"/>
            <w:tcMar>
              <w:top w:w="70" w:type="dxa"/>
              <w:left w:w="70" w:type="dxa"/>
              <w:bottom w:w="70" w:type="dxa"/>
              <w:right w:w="70" w:type="dxa"/>
            </w:tcMar>
            <w:vAlign w:val="center"/>
          </w:tcPr>
          <w:p w14:paraId="0AB4E62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أثرها على جودة المنهجية</w:t>
            </w:r>
          </w:p>
        </w:tc>
        <w:tc>
          <w:tcPr>
            <w:tcW w:w="2941" w:type="dxa"/>
            <w:shd w:val="clear" w:color="auto" w:fill="B7D7F0"/>
            <w:tcMar>
              <w:top w:w="70" w:type="dxa"/>
              <w:left w:w="70" w:type="dxa"/>
              <w:bottom w:w="70" w:type="dxa"/>
              <w:right w:w="70" w:type="dxa"/>
            </w:tcMar>
            <w:vAlign w:val="center"/>
          </w:tcPr>
          <w:p w14:paraId="58EF368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التعديل المطلوب</w:t>
            </w:r>
          </w:p>
        </w:tc>
        <w:tc>
          <w:tcPr>
            <w:tcW w:w="2941" w:type="dxa"/>
            <w:shd w:val="clear" w:color="auto" w:fill="B7D7F0"/>
            <w:tcMar>
              <w:top w:w="70" w:type="dxa"/>
              <w:left w:w="70" w:type="dxa"/>
              <w:bottom w:w="70" w:type="dxa"/>
              <w:right w:w="70" w:type="dxa"/>
            </w:tcMar>
            <w:vAlign w:val="center"/>
          </w:tcPr>
          <w:p w14:paraId="6C0B74E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الأولوية</w:t>
            </w:r>
          </w:p>
        </w:tc>
      </w:tr>
      <w:tr w:rsidR="009B3973" w:rsidRPr="000C4602" w14:paraId="37BB45BE" w14:textId="77777777" w:rsidTr="000C4602">
        <w:trPr>
          <w:jc w:val="center"/>
        </w:trPr>
        <w:tc>
          <w:tcPr>
            <w:tcW w:w="2941" w:type="dxa"/>
            <w:vAlign w:val="center"/>
          </w:tcPr>
          <w:p w14:paraId="713AC6D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توثيق حجم المجتمع وإطار المعاينة</w:t>
            </w:r>
          </w:p>
        </w:tc>
        <w:tc>
          <w:tcPr>
            <w:tcW w:w="2941" w:type="dxa"/>
            <w:vAlign w:val="center"/>
          </w:tcPr>
          <w:p w14:paraId="76EA123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2.1 و2.2</w:t>
            </w:r>
          </w:p>
        </w:tc>
        <w:tc>
          <w:tcPr>
            <w:tcW w:w="2941" w:type="dxa"/>
            <w:vAlign w:val="center"/>
          </w:tcPr>
          <w:p w14:paraId="0CC8F3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يؤثر مباشرة على صلاحية العينة والتعميم.</w:t>
            </w:r>
          </w:p>
        </w:tc>
        <w:tc>
          <w:tcPr>
            <w:tcW w:w="2941" w:type="dxa"/>
            <w:vAlign w:val="center"/>
          </w:tcPr>
          <w:p w14:paraId="142274A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إرفاق مصدر رسمي لرقم المجتمع أو توضيح أساس التقدير وقيوده.</w:t>
            </w:r>
          </w:p>
        </w:tc>
        <w:tc>
          <w:tcPr>
            <w:tcW w:w="2941" w:type="dxa"/>
            <w:vAlign w:val="center"/>
          </w:tcPr>
          <w:p w14:paraId="08E0EB9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r>
      <w:tr w:rsidR="009B3973" w:rsidRPr="000C4602" w14:paraId="2A4F495B" w14:textId="77777777" w:rsidTr="000C4602">
        <w:trPr>
          <w:jc w:val="center"/>
        </w:trPr>
        <w:tc>
          <w:tcPr>
            <w:tcW w:w="2941" w:type="dxa"/>
            <w:vAlign w:val="center"/>
          </w:tcPr>
          <w:p w14:paraId="266F58D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توحيد البرنامج وخطة التحليل</w:t>
            </w:r>
          </w:p>
        </w:tc>
        <w:tc>
          <w:tcPr>
            <w:tcW w:w="2941" w:type="dxa"/>
            <w:vAlign w:val="center"/>
          </w:tcPr>
          <w:p w14:paraId="18B059F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1.5 و6.2</w:t>
            </w:r>
          </w:p>
        </w:tc>
        <w:tc>
          <w:tcPr>
            <w:tcW w:w="2941" w:type="dxa"/>
            <w:vAlign w:val="center"/>
          </w:tcPr>
          <w:p w14:paraId="4078507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يمنع التضارب بين SPSS وSmartPLS.</w:t>
            </w:r>
          </w:p>
        </w:tc>
        <w:tc>
          <w:tcPr>
            <w:tcW w:w="2941" w:type="dxa"/>
            <w:vAlign w:val="center"/>
          </w:tcPr>
          <w:p w14:paraId="62B3C91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اختيار خطة تحليل واحدة وربطها بالفرضيات.</w:t>
            </w:r>
          </w:p>
        </w:tc>
        <w:tc>
          <w:tcPr>
            <w:tcW w:w="2941" w:type="dxa"/>
            <w:vAlign w:val="center"/>
          </w:tcPr>
          <w:p w14:paraId="263715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r>
      <w:tr w:rsidR="009B3973" w:rsidRPr="000C4602" w14:paraId="062F67A8" w14:textId="77777777" w:rsidTr="000C4602">
        <w:trPr>
          <w:jc w:val="center"/>
        </w:trPr>
        <w:tc>
          <w:tcPr>
            <w:tcW w:w="2941" w:type="dxa"/>
            <w:vAlign w:val="center"/>
          </w:tcPr>
          <w:p w14:paraId="3EBE02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رسم النموذج المفاهيمي</w:t>
            </w:r>
          </w:p>
        </w:tc>
        <w:tc>
          <w:tcPr>
            <w:tcW w:w="2941" w:type="dxa"/>
            <w:vAlign w:val="center"/>
          </w:tcPr>
          <w:p w14:paraId="1A6445D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1.3 / الشكل التوضيحي</w:t>
            </w:r>
          </w:p>
        </w:tc>
        <w:tc>
          <w:tcPr>
            <w:tcW w:w="2941" w:type="dxa"/>
            <w:vAlign w:val="center"/>
          </w:tcPr>
          <w:p w14:paraId="13D8162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يرفع وضوح المسارات بين المتغيرات.</w:t>
            </w:r>
          </w:p>
        </w:tc>
        <w:tc>
          <w:tcPr>
            <w:tcW w:w="2941" w:type="dxa"/>
            <w:vAlign w:val="center"/>
          </w:tcPr>
          <w:p w14:paraId="63D5E5B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تصميم الشكل بجودة مقروءة وربطه بالفرضيات.</w:t>
            </w:r>
          </w:p>
        </w:tc>
        <w:tc>
          <w:tcPr>
            <w:tcW w:w="2941" w:type="dxa"/>
            <w:vAlign w:val="center"/>
          </w:tcPr>
          <w:p w14:paraId="1FD9EB9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r>
      <w:tr w:rsidR="009B3973" w:rsidRPr="000C4602" w14:paraId="577B8B02" w14:textId="77777777" w:rsidTr="000C4602">
        <w:trPr>
          <w:jc w:val="center"/>
        </w:trPr>
        <w:tc>
          <w:tcPr>
            <w:tcW w:w="2941" w:type="dxa"/>
            <w:vAlign w:val="center"/>
          </w:tcPr>
          <w:p w14:paraId="63A8582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استكمال مصفوفة أداة القياس</w:t>
            </w:r>
          </w:p>
        </w:tc>
        <w:tc>
          <w:tcPr>
            <w:tcW w:w="2941" w:type="dxa"/>
            <w:vAlign w:val="center"/>
          </w:tcPr>
          <w:p w14:paraId="4C4B560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3.3 و3.4</w:t>
            </w:r>
          </w:p>
        </w:tc>
        <w:tc>
          <w:tcPr>
            <w:tcW w:w="2941" w:type="dxa"/>
            <w:vAlign w:val="center"/>
          </w:tcPr>
          <w:p w14:paraId="0130B77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يدعم الصدق والمحتوى.</w:t>
            </w:r>
          </w:p>
        </w:tc>
        <w:tc>
          <w:tcPr>
            <w:tcW w:w="2941" w:type="dxa"/>
            <w:vAlign w:val="center"/>
          </w:tcPr>
          <w:p w14:paraId="44FB376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بيان الفقرات، الأبعاد، المصادر، ونطاق الدرجات.</w:t>
            </w:r>
          </w:p>
        </w:tc>
        <w:tc>
          <w:tcPr>
            <w:tcW w:w="2941" w:type="dxa"/>
            <w:vAlign w:val="center"/>
          </w:tcPr>
          <w:p w14:paraId="74896F3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متوسطة</w:t>
            </w:r>
          </w:p>
        </w:tc>
      </w:tr>
      <w:tr w:rsidR="009B3973" w:rsidRPr="000C4602" w14:paraId="78067347" w14:textId="77777777" w:rsidTr="000C4602">
        <w:trPr>
          <w:jc w:val="center"/>
        </w:trPr>
        <w:tc>
          <w:tcPr>
            <w:tcW w:w="2941" w:type="dxa"/>
            <w:vAlign w:val="center"/>
          </w:tcPr>
          <w:p w14:paraId="3990AE4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تقييد لغة السببية</w:t>
            </w:r>
          </w:p>
        </w:tc>
        <w:tc>
          <w:tcPr>
            <w:tcW w:w="2941" w:type="dxa"/>
            <w:vAlign w:val="center"/>
          </w:tcPr>
          <w:p w14:paraId="7E79EE5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كامل الفصل</w:t>
            </w:r>
          </w:p>
        </w:tc>
        <w:tc>
          <w:tcPr>
            <w:tcW w:w="2941" w:type="dxa"/>
            <w:vAlign w:val="center"/>
          </w:tcPr>
          <w:p w14:paraId="26B9940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يحافظ على حدود التصميم المقطعي.</w:t>
            </w:r>
          </w:p>
        </w:tc>
        <w:tc>
          <w:tcPr>
            <w:tcW w:w="2941" w:type="dxa"/>
            <w:vAlign w:val="center"/>
          </w:tcPr>
          <w:p w14:paraId="3871170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 أثر إحصائي/علاقة تنبؤية بدلاً من سببية قاطعة.</w:t>
            </w:r>
          </w:p>
        </w:tc>
        <w:tc>
          <w:tcPr>
            <w:tcW w:w="2941" w:type="dxa"/>
            <w:vAlign w:val="center"/>
          </w:tcPr>
          <w:p w14:paraId="658D47C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متوسطة</w:t>
            </w:r>
          </w:p>
        </w:tc>
      </w:tr>
    </w:tbl>
    <w:p w14:paraId="2A816587" w14:textId="77777777" w:rsidR="009B3973" w:rsidRPr="000C4602" w:rsidRDefault="009B3973" w:rsidP="000C4602">
      <w:pPr>
        <w:spacing w:after="0" w:line="240" w:lineRule="auto"/>
        <w:jc w:val="both"/>
        <w:rPr>
          <w:rFonts w:ascii="Simplified Arabic" w:hAnsi="Simplified Arabic" w:cs="Simplified Arabic"/>
          <w:sz w:val="20"/>
          <w:szCs w:val="20"/>
        </w:rPr>
      </w:pPr>
    </w:p>
    <w:p w14:paraId="4120B3E6"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ملخص الملاحظات الرئيسة للطالب</w:t>
      </w:r>
    </w:p>
    <w:tbl>
      <w:tblPr>
        <w:tblStyle w:val="TableGrid"/>
        <w:bidiVisual/>
        <w:tblW w:w="0" w:type="auto"/>
        <w:jc w:val="center"/>
        <w:tblLook w:val="04A0" w:firstRow="1" w:lastRow="0" w:firstColumn="1" w:lastColumn="0" w:noHBand="0" w:noVBand="1"/>
      </w:tblPr>
      <w:tblGrid>
        <w:gridCol w:w="3676"/>
        <w:gridCol w:w="3676"/>
        <w:gridCol w:w="3676"/>
        <w:gridCol w:w="3676"/>
      </w:tblGrid>
      <w:tr w:rsidR="009B3973" w:rsidRPr="000C4602" w14:paraId="3BC265B0" w14:textId="77777777" w:rsidTr="000C4602">
        <w:trPr>
          <w:jc w:val="center"/>
        </w:trPr>
        <w:tc>
          <w:tcPr>
            <w:tcW w:w="3676" w:type="dxa"/>
            <w:shd w:val="clear" w:color="auto" w:fill="B7D7F0"/>
            <w:tcMar>
              <w:top w:w="70" w:type="dxa"/>
              <w:left w:w="70" w:type="dxa"/>
              <w:bottom w:w="70" w:type="dxa"/>
              <w:right w:w="70" w:type="dxa"/>
            </w:tcMar>
            <w:vAlign w:val="center"/>
          </w:tcPr>
          <w:p w14:paraId="1EA25FD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نوع الملاحظة</w:t>
            </w:r>
          </w:p>
        </w:tc>
        <w:tc>
          <w:tcPr>
            <w:tcW w:w="3676" w:type="dxa"/>
            <w:shd w:val="clear" w:color="auto" w:fill="B7D7F0"/>
            <w:tcMar>
              <w:top w:w="70" w:type="dxa"/>
              <w:left w:w="70" w:type="dxa"/>
              <w:bottom w:w="70" w:type="dxa"/>
              <w:right w:w="70" w:type="dxa"/>
            </w:tcMar>
            <w:vAlign w:val="center"/>
          </w:tcPr>
          <w:p w14:paraId="56427F8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الملاحظة المختصرة</w:t>
            </w:r>
          </w:p>
        </w:tc>
        <w:tc>
          <w:tcPr>
            <w:tcW w:w="3676" w:type="dxa"/>
            <w:shd w:val="clear" w:color="auto" w:fill="B7D7F0"/>
            <w:tcMar>
              <w:top w:w="70" w:type="dxa"/>
              <w:left w:w="70" w:type="dxa"/>
              <w:bottom w:w="70" w:type="dxa"/>
              <w:right w:w="70" w:type="dxa"/>
            </w:tcMar>
            <w:vAlign w:val="center"/>
          </w:tcPr>
          <w:p w14:paraId="5024785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الأولوية</w:t>
            </w:r>
          </w:p>
        </w:tc>
        <w:tc>
          <w:tcPr>
            <w:tcW w:w="3676" w:type="dxa"/>
            <w:shd w:val="clear" w:color="auto" w:fill="B7D7F0"/>
            <w:tcMar>
              <w:top w:w="70" w:type="dxa"/>
              <w:left w:w="70" w:type="dxa"/>
              <w:bottom w:w="70" w:type="dxa"/>
              <w:right w:w="70" w:type="dxa"/>
            </w:tcMar>
            <w:vAlign w:val="center"/>
          </w:tcPr>
          <w:p w14:paraId="2229E1A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w:t>
            </w:r>
          </w:p>
        </w:tc>
      </w:tr>
      <w:tr w:rsidR="009B3973" w:rsidRPr="000C4602" w14:paraId="7AF6890E" w14:textId="77777777" w:rsidTr="000C4602">
        <w:trPr>
          <w:jc w:val="center"/>
        </w:trPr>
        <w:tc>
          <w:tcPr>
            <w:tcW w:w="3676" w:type="dxa"/>
            <w:vAlign w:val="center"/>
          </w:tcPr>
          <w:p w14:paraId="2BC3D63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قوة رئيسة</w:t>
            </w:r>
          </w:p>
        </w:tc>
        <w:tc>
          <w:tcPr>
            <w:tcW w:w="3676" w:type="dxa"/>
            <w:vAlign w:val="center"/>
          </w:tcPr>
          <w:p w14:paraId="12FF096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المنهج الكمي المقطعي أصبح أكثر وضوحاً وملاءمة </w:t>
            </w:r>
            <w:r w:rsidRPr="000C4602">
              <w:rPr>
                <w:rFonts w:ascii="Simplified Arabic" w:hAnsi="Simplified Arabic" w:cs="Simplified Arabic"/>
                <w:sz w:val="20"/>
                <w:szCs w:val="20"/>
              </w:rPr>
              <w:lastRenderedPageBreak/>
              <w:t>للموضوع.</w:t>
            </w:r>
          </w:p>
        </w:tc>
        <w:tc>
          <w:tcPr>
            <w:tcW w:w="3676" w:type="dxa"/>
            <w:vAlign w:val="center"/>
          </w:tcPr>
          <w:p w14:paraId="5D18781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عالية</w:t>
            </w:r>
          </w:p>
        </w:tc>
        <w:tc>
          <w:tcPr>
            <w:tcW w:w="3676" w:type="dxa"/>
            <w:vAlign w:val="center"/>
          </w:tcPr>
          <w:p w14:paraId="0EC371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الحفاظ على الهيكل العام.</w:t>
            </w:r>
          </w:p>
        </w:tc>
      </w:tr>
      <w:tr w:rsidR="009B3973" w:rsidRPr="000C4602" w14:paraId="79C00552" w14:textId="77777777" w:rsidTr="000C4602">
        <w:trPr>
          <w:jc w:val="center"/>
        </w:trPr>
        <w:tc>
          <w:tcPr>
            <w:tcW w:w="3676" w:type="dxa"/>
            <w:vAlign w:val="center"/>
          </w:tcPr>
          <w:p w14:paraId="5EF4D6D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متبقٍ مهم</w:t>
            </w:r>
          </w:p>
        </w:tc>
        <w:tc>
          <w:tcPr>
            <w:tcW w:w="3676" w:type="dxa"/>
            <w:vAlign w:val="center"/>
          </w:tcPr>
          <w:p w14:paraId="71E3FB5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حجم المجتمع وإطار المعاينة غير مغلقين بشكل كافٍ.</w:t>
            </w:r>
          </w:p>
        </w:tc>
        <w:tc>
          <w:tcPr>
            <w:tcW w:w="3676" w:type="dxa"/>
            <w:vAlign w:val="center"/>
          </w:tcPr>
          <w:p w14:paraId="522EC3C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671A5F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توثيق الرقم ومصدره وآلية الوصول.</w:t>
            </w:r>
          </w:p>
        </w:tc>
      </w:tr>
      <w:tr w:rsidR="009B3973" w:rsidRPr="000C4602" w14:paraId="49CE8C41" w14:textId="77777777" w:rsidTr="000C4602">
        <w:trPr>
          <w:jc w:val="center"/>
        </w:trPr>
        <w:tc>
          <w:tcPr>
            <w:tcW w:w="3676" w:type="dxa"/>
            <w:vAlign w:val="center"/>
          </w:tcPr>
          <w:p w14:paraId="56990B8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تحليل</w:t>
            </w:r>
          </w:p>
        </w:tc>
        <w:tc>
          <w:tcPr>
            <w:tcW w:w="3676" w:type="dxa"/>
            <w:vAlign w:val="center"/>
          </w:tcPr>
          <w:p w14:paraId="485D2EA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توجد حاجة لتوحيد خطة التحليل والبرنامج المستخدم.</w:t>
            </w:r>
          </w:p>
        </w:tc>
        <w:tc>
          <w:tcPr>
            <w:tcW w:w="3676" w:type="dxa"/>
            <w:vAlign w:val="center"/>
          </w:tcPr>
          <w:p w14:paraId="39D3EEB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127912A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اختيار SPSS أو SmartPLS وفق النموذج.</w:t>
            </w:r>
          </w:p>
        </w:tc>
      </w:tr>
      <w:tr w:rsidR="009B3973" w:rsidRPr="000C4602" w14:paraId="11CFAEB7" w14:textId="77777777" w:rsidTr="000C4602">
        <w:trPr>
          <w:jc w:val="center"/>
        </w:trPr>
        <w:tc>
          <w:tcPr>
            <w:tcW w:w="3676" w:type="dxa"/>
            <w:vAlign w:val="center"/>
          </w:tcPr>
          <w:p w14:paraId="13E77AC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أداة</w:t>
            </w:r>
          </w:p>
        </w:tc>
        <w:tc>
          <w:tcPr>
            <w:tcW w:w="3676" w:type="dxa"/>
            <w:vAlign w:val="center"/>
          </w:tcPr>
          <w:p w14:paraId="325EAE2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الأداة تحتاج مصفوفة فقرات ومصادر واضحة.</w:t>
            </w:r>
          </w:p>
        </w:tc>
        <w:tc>
          <w:tcPr>
            <w:tcW w:w="3676" w:type="dxa"/>
            <w:vAlign w:val="center"/>
          </w:tcPr>
          <w:p w14:paraId="754B603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متوسطة</w:t>
            </w:r>
          </w:p>
        </w:tc>
        <w:tc>
          <w:tcPr>
            <w:tcW w:w="3676" w:type="dxa"/>
            <w:vAlign w:val="center"/>
          </w:tcPr>
          <w:p w14:paraId="67B7D0B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إرفاق الاستبانة النهائية وجدول القياس.</w:t>
            </w:r>
          </w:p>
        </w:tc>
      </w:tr>
      <w:tr w:rsidR="009B3973" w:rsidRPr="000C4602" w14:paraId="7E9B60CA" w14:textId="77777777" w:rsidTr="000C4602">
        <w:trPr>
          <w:jc w:val="center"/>
        </w:trPr>
        <w:tc>
          <w:tcPr>
            <w:tcW w:w="3676" w:type="dxa"/>
            <w:vAlign w:val="center"/>
          </w:tcPr>
          <w:p w14:paraId="676E63F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حكم عام</w:t>
            </w:r>
          </w:p>
        </w:tc>
        <w:tc>
          <w:tcPr>
            <w:tcW w:w="3676" w:type="dxa"/>
            <w:vAlign w:val="center"/>
          </w:tcPr>
          <w:p w14:paraId="10FDF17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قابل للاعتماد بعد تعديلات منهجية متوسطة ومحددة.</w:t>
            </w:r>
          </w:p>
        </w:tc>
        <w:tc>
          <w:tcPr>
            <w:tcW w:w="3676" w:type="dxa"/>
            <w:vAlign w:val="center"/>
          </w:tcPr>
          <w:p w14:paraId="792644C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4C29E74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تنفيذ التعديلات قبل التطبيق.</w:t>
            </w:r>
          </w:p>
        </w:tc>
      </w:tr>
    </w:tbl>
    <w:p w14:paraId="29DD3433" w14:textId="77777777" w:rsidR="009B3973" w:rsidRPr="000C4602" w:rsidRDefault="009B3973" w:rsidP="000C4602">
      <w:pPr>
        <w:spacing w:after="0" w:line="240" w:lineRule="auto"/>
        <w:jc w:val="both"/>
        <w:rPr>
          <w:rFonts w:ascii="Simplified Arabic" w:hAnsi="Simplified Arabic" w:cs="Simplified Arabic"/>
          <w:sz w:val="20"/>
          <w:szCs w:val="20"/>
        </w:rPr>
      </w:pPr>
    </w:p>
    <w:p w14:paraId="26284419"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الحكم العام المقترح على الفصل</w:t>
      </w:r>
    </w:p>
    <w:p w14:paraId="71C93611" w14:textId="77777777" w:rsidR="009B3973" w:rsidRPr="000C4602" w:rsidRDefault="00000000" w:rsidP="000C4602">
      <w:pPr>
        <w:bidi/>
        <w:spacing w:after="0" w:line="240" w:lineRule="auto"/>
        <w:rPr>
          <w:rFonts w:ascii="Simplified Arabic" w:hAnsi="Simplified Arabic" w:cs="Simplified Arabic"/>
          <w:sz w:val="20"/>
          <w:szCs w:val="20"/>
        </w:rPr>
      </w:pPr>
      <w:r w:rsidRPr="000C4602">
        <w:rPr>
          <w:rFonts w:ascii="Segoe UI Symbol" w:hAnsi="Segoe UI Symbol" w:cs="Segoe UI Symbol"/>
          <w:sz w:val="20"/>
          <w:szCs w:val="20"/>
        </w:rPr>
        <w:t>☐</w:t>
      </w:r>
      <w:r w:rsidRPr="000C4602">
        <w:rPr>
          <w:rFonts w:ascii="Simplified Arabic" w:hAnsi="Simplified Arabic" w:cs="Simplified Arabic"/>
          <w:sz w:val="20"/>
          <w:szCs w:val="20"/>
        </w:rPr>
        <w:t xml:space="preserve"> الفصل مقبول بصورته الحالية</w:t>
      </w:r>
      <w:r w:rsidRPr="000C4602">
        <w:rPr>
          <w:rFonts w:ascii="Simplified Arabic" w:hAnsi="Simplified Arabic" w:cs="Simplified Arabic"/>
          <w:sz w:val="20"/>
          <w:szCs w:val="20"/>
        </w:rPr>
        <w:br/>
      </w:r>
      <w:r w:rsidRPr="000C4602">
        <w:rPr>
          <w:rFonts w:ascii="Segoe UI Symbol" w:hAnsi="Segoe UI Symbol" w:cs="Segoe UI Symbol"/>
          <w:sz w:val="20"/>
          <w:szCs w:val="20"/>
        </w:rPr>
        <w:t>☐</w:t>
      </w:r>
      <w:r w:rsidRPr="000C4602">
        <w:rPr>
          <w:rFonts w:ascii="Simplified Arabic" w:hAnsi="Simplified Arabic" w:cs="Simplified Arabic"/>
          <w:sz w:val="20"/>
          <w:szCs w:val="20"/>
        </w:rPr>
        <w:t xml:space="preserve"> الفصل مقبول بعد تعديلات طفيفة</w:t>
      </w:r>
      <w:r w:rsidRPr="000C4602">
        <w:rPr>
          <w:rFonts w:ascii="Simplified Arabic" w:hAnsi="Simplified Arabic" w:cs="Simplified Arabic"/>
          <w:sz w:val="20"/>
          <w:szCs w:val="20"/>
        </w:rPr>
        <w:br/>
      </w:r>
      <w:r w:rsidRPr="000C4602">
        <w:rPr>
          <w:rFonts w:ascii="Segoe UI Symbol" w:hAnsi="Segoe UI Symbol" w:cs="Segoe UI Symbol"/>
          <w:sz w:val="20"/>
          <w:szCs w:val="20"/>
        </w:rPr>
        <w:t>☑</w:t>
      </w:r>
      <w:r w:rsidRPr="000C4602">
        <w:rPr>
          <w:rFonts w:ascii="Simplified Arabic" w:hAnsi="Simplified Arabic" w:cs="Simplified Arabic"/>
          <w:sz w:val="20"/>
          <w:szCs w:val="20"/>
        </w:rPr>
        <w:t xml:space="preserve"> الفصل يحتاج إلى تعديلات متوسطة قبل الاعتماد</w:t>
      </w:r>
      <w:r w:rsidRPr="000C4602">
        <w:rPr>
          <w:rFonts w:ascii="Simplified Arabic" w:hAnsi="Simplified Arabic" w:cs="Simplified Arabic"/>
          <w:sz w:val="20"/>
          <w:szCs w:val="20"/>
        </w:rPr>
        <w:br/>
      </w:r>
      <w:r w:rsidRPr="000C4602">
        <w:rPr>
          <w:rFonts w:ascii="Segoe UI Symbol" w:hAnsi="Segoe UI Symbol" w:cs="Segoe UI Symbol"/>
          <w:sz w:val="20"/>
          <w:szCs w:val="20"/>
        </w:rPr>
        <w:t>☐</w:t>
      </w:r>
      <w:r w:rsidRPr="000C4602">
        <w:rPr>
          <w:rFonts w:ascii="Simplified Arabic" w:hAnsi="Simplified Arabic" w:cs="Simplified Arabic"/>
          <w:sz w:val="20"/>
          <w:szCs w:val="20"/>
        </w:rPr>
        <w:t xml:space="preserve"> الفصل يحتاج إلى تعديلات جوهرية وإعادة مراجعة</w:t>
      </w:r>
      <w:r w:rsidRPr="000C4602">
        <w:rPr>
          <w:rFonts w:ascii="Simplified Arabic" w:hAnsi="Simplified Arabic" w:cs="Simplified Arabic"/>
          <w:sz w:val="20"/>
          <w:szCs w:val="20"/>
        </w:rPr>
        <w:br/>
      </w:r>
      <w:r w:rsidRPr="000C4602">
        <w:rPr>
          <w:rFonts w:ascii="Segoe UI Symbol" w:hAnsi="Segoe UI Symbol" w:cs="Segoe UI Symbol"/>
          <w:sz w:val="20"/>
          <w:szCs w:val="20"/>
        </w:rPr>
        <w:t>☐</w:t>
      </w:r>
      <w:r w:rsidRPr="000C4602">
        <w:rPr>
          <w:rFonts w:ascii="Simplified Arabic" w:hAnsi="Simplified Arabic" w:cs="Simplified Arabic"/>
          <w:sz w:val="20"/>
          <w:szCs w:val="20"/>
        </w:rPr>
        <w:t xml:space="preserve"> الفصل غير مكتمل ويحتاج إلى إعادة بناء منهجي</w:t>
      </w:r>
    </w:p>
    <w:p w14:paraId="4F2C12DA"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التوصية العامة:</w:t>
      </w:r>
    </w:p>
    <w:p w14:paraId="6C02460C" w14:textId="77777777" w:rsid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يوصى بإعادة ضبط جوانب إطار المعاينة، حجم المجتمع، خطة التحليل، ومصفوفة أداة القياس قبل اعتماد الفصل. لا يتطلب الفصل إعادة بناء كاملة، ولكنه بحاجة إلى إغلاق منهجي واضح قبل التطبيق الميداني</w:t>
      </w:r>
      <w:r>
        <w:rPr>
          <w:rFonts w:ascii="Simplified Arabic" w:hAnsi="Simplified Arabic" w:cs="Simplified Arabic"/>
          <w:sz w:val="20"/>
          <w:szCs w:val="20"/>
        </w:rPr>
        <w:t>.</w:t>
      </w:r>
    </w:p>
    <w:p w14:paraId="573318C8" w14:textId="77777777" w:rsidR="000C4602" w:rsidRPr="000C4602" w:rsidRDefault="000C4602" w:rsidP="000C4602">
      <w:pPr>
        <w:bidi/>
        <w:spacing w:after="0" w:line="240" w:lineRule="auto"/>
        <w:jc w:val="both"/>
        <w:rPr>
          <w:rFonts w:ascii="Simplified Arabic" w:hAnsi="Simplified Arabic" w:cs="Simplified Arabic"/>
          <w:b/>
          <w:bCs/>
          <w:sz w:val="20"/>
          <w:szCs w:val="20"/>
        </w:rPr>
      </w:pPr>
      <w:r w:rsidRPr="000C4602">
        <w:rPr>
          <w:rFonts w:ascii="Simplified Arabic" w:hAnsi="Simplified Arabic" w:cs="Simplified Arabic"/>
          <w:b/>
          <w:bCs/>
          <w:sz w:val="20"/>
          <w:szCs w:val="20"/>
          <w:rtl/>
        </w:rPr>
        <w:t>ملاحظات ختامية للطالب</w:t>
      </w:r>
      <w:r w:rsidRPr="000C4602">
        <w:rPr>
          <w:rFonts w:ascii="Simplified Arabic" w:hAnsi="Simplified Arabic" w:cs="Simplified Arabic"/>
          <w:b/>
          <w:bCs/>
          <w:sz w:val="20"/>
          <w:szCs w:val="20"/>
        </w:rPr>
        <w:t>:</w:t>
      </w:r>
    </w:p>
    <w:p w14:paraId="28AE79D3" w14:textId="77777777" w:rsid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النسخة الحالية تُعد أكثر تحديدًا من حيث تحديد المنهج وحساسية المجال الأمني، والمطلوب الآن هو مراجعة مركزة لا تمس البناء العام، بل تعمل على سد الفجوات التي تؤثر على صدق التطبيق والتحليل</w:t>
      </w:r>
      <w:r>
        <w:rPr>
          <w:rFonts w:ascii="Simplified Arabic" w:hAnsi="Simplified Arabic" w:cs="Simplified Arabic"/>
          <w:sz w:val="20"/>
          <w:szCs w:val="20"/>
        </w:rPr>
        <w:t>.</w:t>
      </w:r>
    </w:p>
    <w:p w14:paraId="1678855A" w14:textId="77777777" w:rsid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ملاحظات ختامية من المشرف الأكاديمي</w:t>
      </w:r>
      <w:r>
        <w:rPr>
          <w:rFonts w:ascii="Simplified Arabic" w:hAnsi="Simplified Arabic" w:cs="Simplified Arabic"/>
          <w:sz w:val="20"/>
          <w:szCs w:val="20"/>
        </w:rPr>
        <w:t>:</w:t>
      </w:r>
    </w:p>
    <w:p w14:paraId="407F338D" w14:textId="31FDF5D8" w:rsidR="009B3973" w:rsidRP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بعد تنفيذ التعديلات المحددة أعلاه، يمكن الانتقال إلى مرحلة الاعتماد المشروط</w:t>
      </w:r>
      <w:r>
        <w:rPr>
          <w:rFonts w:ascii="Simplified Arabic" w:hAnsi="Simplified Arabic" w:cs="Simplified Arabic"/>
          <w:sz w:val="20"/>
          <w:szCs w:val="20"/>
        </w:rPr>
        <w:t xml:space="preserve"> </w:t>
      </w:r>
      <w:r>
        <w:rPr>
          <w:rFonts w:ascii="Simplified Arabic" w:hAnsi="Simplified Arabic" w:cs="Simplified Arabic"/>
          <w:sz w:val="20"/>
          <w:szCs w:val="20"/>
          <w:rtl/>
        </w:rPr>
        <w:t>للفصل، بشرط توثيق الموافقات الرسمية، وتأكيد مصدر حجم المجتمع، وإرفاق الاستبانة النهائية</w:t>
      </w:r>
      <w:r>
        <w:rPr>
          <w:rFonts w:ascii="Simplified Arabic" w:hAnsi="Simplified Arabic" w:cs="Simplified Arabic"/>
          <w:sz w:val="20"/>
          <w:szCs w:val="20"/>
        </w:rPr>
        <w:t>.</w:t>
      </w:r>
      <w:proofErr w:type="spellStart"/>
      <w:r w:rsidR="00000000" w:rsidRPr="000C4602">
        <w:rPr>
          <w:rFonts w:ascii="Simplified Arabic" w:hAnsi="Simplified Arabic" w:cs="Simplified Arabic"/>
          <w:sz w:val="20"/>
          <w:szCs w:val="20"/>
        </w:rPr>
        <w:t>ية</w:t>
      </w:r>
      <w:proofErr w:type="spellEnd"/>
      <w:r w:rsidR="00000000" w:rsidRPr="000C4602">
        <w:rPr>
          <w:rFonts w:ascii="Simplified Arabic" w:hAnsi="Simplified Arabic" w:cs="Simplified Arabic"/>
          <w:sz w:val="20"/>
          <w:szCs w:val="20"/>
        </w:rPr>
        <w:t>.</w:t>
      </w:r>
    </w:p>
    <w:sectPr w:rsidR="009B3973" w:rsidRPr="000C4602" w:rsidSect="00034616">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3570948">
    <w:abstractNumId w:val="8"/>
  </w:num>
  <w:num w:numId="2" w16cid:durableId="1166673530">
    <w:abstractNumId w:val="6"/>
  </w:num>
  <w:num w:numId="3" w16cid:durableId="27266754">
    <w:abstractNumId w:val="5"/>
  </w:num>
  <w:num w:numId="4" w16cid:durableId="1420561419">
    <w:abstractNumId w:val="4"/>
  </w:num>
  <w:num w:numId="5" w16cid:durableId="532813780">
    <w:abstractNumId w:val="7"/>
  </w:num>
  <w:num w:numId="6" w16cid:durableId="831026987">
    <w:abstractNumId w:val="3"/>
  </w:num>
  <w:num w:numId="7" w16cid:durableId="1243181032">
    <w:abstractNumId w:val="2"/>
  </w:num>
  <w:num w:numId="8" w16cid:durableId="1368726205">
    <w:abstractNumId w:val="1"/>
  </w:num>
  <w:num w:numId="9" w16cid:durableId="128938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IwsjAxsjQyA0JDYyUdpeDU4uLM/DyQAsNaAN3qKvYsAAAA"/>
  </w:docVars>
  <w:rsids>
    <w:rsidRoot w:val="00B47730"/>
    <w:rsid w:val="00034616"/>
    <w:rsid w:val="0006063C"/>
    <w:rsid w:val="000C4602"/>
    <w:rsid w:val="0015074B"/>
    <w:rsid w:val="0029639D"/>
    <w:rsid w:val="00326F90"/>
    <w:rsid w:val="009B3973"/>
    <w:rsid w:val="00AA1D8D"/>
    <w:rsid w:val="00B4663B"/>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D406C2"/>
  <w14:defaultImageDpi w14:val="300"/>
  <w15:docId w15:val="{9F5AA9B6-1F7D-4CEF-84B1-2BCEE1491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المشرف الأكاديمي</dc:creator>
  <cp:keywords/>
  <dc:description>generated by python-docx</dc:description>
  <cp:lastModifiedBy>Fadi Abdelfattah</cp:lastModifiedBy>
  <cp:revision>2</cp:revision>
  <dcterms:created xsi:type="dcterms:W3CDTF">2013-12-23T23:15:00Z</dcterms:created>
  <dcterms:modified xsi:type="dcterms:W3CDTF">2026-08-24T07:03:00Z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bbff0aa0-344e-4839-a891-3864ae059829</vt:lpwstr>
  </property>
</Properties>
</file>