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1.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FF9C3C"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Times New Roman" w:eastAsia="Arial Unicode MS" w:hAnsi="Times New Roman" w:cs="Arial Unicode MS"/>
          <w:b/>
          <w:bCs/>
          <w:color w:val="548DD4"/>
          <w:kern w:val="0"/>
          <w:sz w:val="28"/>
          <w:szCs w:val="28"/>
          <w:u w:color="548DD4"/>
          <w:bdr w:val="nil"/>
          <w:rtl/>
          <w:lang w:val="ar-SA"/>
          <w14:textOutline w14:w="12700" w14:cap="flat" w14:cmpd="sng" w14:algn="ctr">
            <w14:noFill/>
            <w14:prstDash w14:val="solid"/>
            <w14:miter w14:lim="400000"/>
          </w14:textOutline>
          <w14:ligatures w14:val="none"/>
        </w:rPr>
      </w:pPr>
      <w:r w:rsidRPr="0003745C">
        <w:rPr>
          <w:rFonts w:ascii="Calibri" w:eastAsia="Arial Unicode MS" w:hAnsi="Calibri" w:cs="Arial Unicode MS"/>
          <w:noProof/>
          <w:color w:val="000000"/>
          <w:kern w:val="0"/>
          <w:sz w:val="28"/>
          <w:szCs w:val="28"/>
          <w:u w:color="000000"/>
          <w:bdr w:val="nil"/>
          <w:rtl/>
          <w:lang w:val="ar-SA"/>
          <w14:textOutline w14:w="12700" w14:cap="flat" w14:cmpd="sng" w14:algn="ctr">
            <w14:noFill/>
            <w14:prstDash w14:val="solid"/>
            <w14:miter w14:lim="400000"/>
          </w14:textOutline>
          <w14:ligatures w14:val="none"/>
        </w:rPr>
        <w:drawing>
          <wp:anchor distT="57150" distB="57150" distL="57150" distR="57150" simplePos="0" relativeHeight="251659264" behindDoc="0" locked="0" layoutInCell="1" allowOverlap="1" wp14:anchorId="119463E8" wp14:editId="04C97C79">
            <wp:simplePos x="0" y="0"/>
            <wp:positionH relativeFrom="margin">
              <wp:posOffset>2023709</wp:posOffset>
            </wp:positionH>
            <wp:positionV relativeFrom="page">
              <wp:posOffset>490220</wp:posOffset>
            </wp:positionV>
            <wp:extent cx="1516381" cy="666116"/>
            <wp:effectExtent l="0" t="0" r="0" b="0"/>
            <wp:wrapSquare wrapText="bothSides" distT="57150" distB="57150" distL="57150" distR="57150"/>
            <wp:docPr id="1073741830" name="officeArt object" descr="image1.png"/>
            <wp:cNvGraphicFramePr/>
            <a:graphic xmlns:a="http://schemas.openxmlformats.org/drawingml/2006/main">
              <a:graphicData uri="http://schemas.openxmlformats.org/drawingml/2006/picture">
                <pic:pic xmlns:pic="http://schemas.openxmlformats.org/drawingml/2006/picture">
                  <pic:nvPicPr>
                    <pic:cNvPr id="1073741830" name="image1.png" descr="image1.png"/>
                    <pic:cNvPicPr>
                      <a:picLocks noChangeAspect="1"/>
                    </pic:cNvPicPr>
                  </pic:nvPicPr>
                  <pic:blipFill>
                    <a:blip r:embed="rId8"/>
                    <a:stretch>
                      <a:fillRect/>
                    </a:stretch>
                  </pic:blipFill>
                  <pic:spPr>
                    <a:xfrm>
                      <a:off x="0" y="0"/>
                      <a:ext cx="1516381" cy="666116"/>
                    </a:xfrm>
                    <a:prstGeom prst="rect">
                      <a:avLst/>
                    </a:prstGeom>
                    <a:ln w="12700" cap="flat">
                      <a:noFill/>
                      <a:miter lim="400000"/>
                    </a:ln>
                    <a:effectLst/>
                  </pic:spPr>
                </pic:pic>
              </a:graphicData>
            </a:graphic>
          </wp:anchor>
        </w:drawing>
      </w:r>
    </w:p>
    <w:p w14:paraId="2219728E"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center"/>
        <w:rPr>
          <w:rFonts w:ascii="Simplified Arabic" w:eastAsia="Arial Unicode MS" w:hAnsi="Simplified Arabic" w:cs="Simplified Arabic"/>
          <w:b/>
          <w:bCs/>
          <w:color w:val="000000"/>
          <w:kern w:val="0"/>
          <w:sz w:val="36"/>
          <w:szCs w:val="36"/>
          <w:u w:color="548DD4"/>
          <w:bdr w:val="nil"/>
          <w:rtl/>
          <w:lang w:val="ar-SA"/>
          <w14:textOutline w14:w="12700" w14:cap="flat" w14:cmpd="sng" w14:algn="ctr">
            <w14:noFill/>
            <w14:prstDash w14:val="solid"/>
            <w14:miter w14:lim="400000"/>
          </w14:textOutline>
          <w14:ligatures w14:val="none"/>
        </w:rPr>
      </w:pPr>
      <w:bookmarkStart w:id="0" w:name="_Hlk182320980"/>
    </w:p>
    <w:p w14:paraId="454C735F"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center"/>
        <w:rPr>
          <w:rFonts w:ascii="Simplified Arabic" w:eastAsia="Times New Roman" w:hAnsi="Simplified Arabic" w:cs="Simplified Arabic"/>
          <w:b/>
          <w:bCs/>
          <w:color w:val="548DD4"/>
          <w:kern w:val="0"/>
          <w:sz w:val="36"/>
          <w:szCs w:val="36"/>
          <w:u w:color="548DD4"/>
          <w:bdr w:val="nil"/>
          <w:rtl/>
          <w:lang w:val="ar-SA"/>
          <w14:textOutline w14:w="12700" w14:cap="flat" w14:cmpd="sng" w14:algn="ctr">
            <w14:noFill/>
            <w14:prstDash w14:val="solid"/>
            <w14:miter w14:lim="400000"/>
          </w14:textOutline>
          <w14:ligatures w14:val="none"/>
        </w:rPr>
      </w:pPr>
      <w:r w:rsidRPr="0003745C">
        <w:rPr>
          <w:rFonts w:ascii="Simplified Arabic" w:eastAsia="Arial Unicode MS" w:hAnsi="Simplified Arabic" w:cs="Simplified Arabic"/>
          <w:b/>
          <w:bCs/>
          <w:color w:val="000000"/>
          <w:kern w:val="0"/>
          <w:sz w:val="36"/>
          <w:szCs w:val="36"/>
          <w:u w:color="548DD4"/>
          <w:bdr w:val="nil"/>
          <w:rtl/>
          <w:lang w:val="ar-SA"/>
          <w14:textOutline w14:w="12700" w14:cap="flat" w14:cmpd="sng" w14:algn="ctr">
            <w14:noFill/>
            <w14:prstDash w14:val="solid"/>
            <w14:miter w14:lim="400000"/>
          </w14:textOutline>
          <w14:ligatures w14:val="none"/>
        </w:rPr>
        <w:t>جامعة</w:t>
      </w:r>
      <w:r w:rsidRPr="0003745C">
        <w:rPr>
          <w:rFonts w:ascii="Simplified Arabic" w:eastAsia="Arial Unicode MS" w:hAnsi="Simplified Arabic" w:cs="Simplified Arabic"/>
          <w:b/>
          <w:bCs/>
          <w:color w:val="548DD4"/>
          <w:kern w:val="0"/>
          <w:sz w:val="36"/>
          <w:szCs w:val="36"/>
          <w:u w:color="548DD4"/>
          <w:bdr w:val="nil"/>
          <w:rtl/>
          <w:lang w:val="ar-SA"/>
          <w14:textOutline w14:w="12700" w14:cap="flat" w14:cmpd="sng" w14:algn="ctr">
            <w14:noFill/>
            <w14:prstDash w14:val="solid"/>
            <w14:miter w14:lim="400000"/>
          </w14:textOutline>
          <w14:ligatures w14:val="none"/>
        </w:rPr>
        <w:t xml:space="preserve"> </w:t>
      </w:r>
      <w:proofErr w:type="spellStart"/>
      <w:r w:rsidRPr="0003745C">
        <w:rPr>
          <w:rFonts w:ascii="Simplified Arabic" w:eastAsia="Arial Unicode MS" w:hAnsi="Simplified Arabic" w:cs="Simplified Arabic"/>
          <w:b/>
          <w:bCs/>
          <w:color w:val="000000"/>
          <w:kern w:val="0"/>
          <w:sz w:val="36"/>
          <w:szCs w:val="36"/>
          <w:u w:color="548DD4"/>
          <w:bdr w:val="nil"/>
          <w:rtl/>
          <w:lang w:val="ar-SA"/>
          <w14:textOutline w14:w="12700" w14:cap="flat" w14:cmpd="sng" w14:algn="ctr">
            <w14:noFill/>
            <w14:prstDash w14:val="solid"/>
            <w14:miter w14:lim="400000"/>
          </w14:textOutline>
          <w14:ligatures w14:val="none"/>
        </w:rPr>
        <w:t>ميدأوشن</w:t>
      </w:r>
      <w:proofErr w:type="spellEnd"/>
      <w:r w:rsidRPr="0003745C">
        <w:rPr>
          <w:rFonts w:ascii="Simplified Arabic" w:eastAsia="Arial Unicode MS" w:hAnsi="Simplified Arabic" w:cs="Simplified Arabic"/>
          <w:b/>
          <w:bCs/>
          <w:color w:val="548DD4"/>
          <w:kern w:val="0"/>
          <w:sz w:val="36"/>
          <w:szCs w:val="36"/>
          <w:u w:color="548DD4"/>
          <w:bdr w:val="nil"/>
          <w:rtl/>
          <w:lang w:val="ar-SA"/>
          <w14:textOutline w14:w="12700" w14:cap="flat" w14:cmpd="sng" w14:algn="ctr">
            <w14:noFill/>
            <w14:prstDash w14:val="solid"/>
            <w14:miter w14:lim="400000"/>
          </w14:textOutline>
          <w14:ligatures w14:val="none"/>
        </w:rPr>
        <w:t xml:space="preserve"> </w:t>
      </w:r>
    </w:p>
    <w:p w14:paraId="20F2EFC9" w14:textId="1D9E42E9" w:rsidR="0003745C" w:rsidRPr="0003745C" w:rsidRDefault="00F54231" w:rsidP="00293B02">
      <w:pPr>
        <w:pBdr>
          <w:top w:val="nil"/>
          <w:left w:val="nil"/>
          <w:bottom w:val="nil"/>
          <w:right w:val="nil"/>
          <w:between w:val="nil"/>
          <w:bar w:val="nil"/>
        </w:pBdr>
        <w:bidi/>
        <w:spacing w:before="50" w:after="50" w:line="240" w:lineRule="auto"/>
        <w:ind w:left="432" w:right="432"/>
        <w:jc w:val="center"/>
        <w:rPr>
          <w:rFonts w:ascii="Simplified Arabic" w:eastAsia="Arial Unicode MS" w:hAnsi="Simplified Arabic" w:cs="Simplified Arabic"/>
          <w:b/>
          <w:bCs/>
          <w:color w:val="000000"/>
          <w:kern w:val="0"/>
          <w:sz w:val="36"/>
          <w:szCs w:val="36"/>
          <w:u w:color="548DD4"/>
          <w:bdr w:val="nil"/>
          <w:rtl/>
          <w:lang w:val="ar-SA"/>
          <w14:textOutline w14:w="12700" w14:cap="flat" w14:cmpd="sng" w14:algn="ctr">
            <w14:noFill/>
            <w14:prstDash w14:val="solid"/>
            <w14:miter w14:lim="400000"/>
          </w14:textOutline>
          <w14:ligatures w14:val="none"/>
        </w:rPr>
      </w:pPr>
      <w:r>
        <w:rPr>
          <w:rFonts w:ascii="Simplified Arabic" w:eastAsia="Arial Unicode MS" w:hAnsi="Simplified Arabic" w:cs="Simplified Arabic" w:hint="cs"/>
          <w:b/>
          <w:bCs/>
          <w:color w:val="000000"/>
          <w:kern w:val="0"/>
          <w:sz w:val="36"/>
          <w:szCs w:val="36"/>
          <w:u w:color="548DD4"/>
          <w:bdr w:val="nil"/>
          <w:rtl/>
          <w:lang w:val="ar-SA"/>
          <w14:textOutline w14:w="12700" w14:cap="flat" w14:cmpd="sng" w14:algn="ctr">
            <w14:noFill/>
            <w14:prstDash w14:val="solid"/>
            <w14:miter w14:lim="400000"/>
          </w14:textOutline>
          <w14:ligatures w14:val="none"/>
        </w:rPr>
        <w:t>(</w:t>
      </w:r>
      <w:r w:rsidR="0003745C" w:rsidRPr="0003745C">
        <w:rPr>
          <w:rFonts w:ascii="Simplified Arabic" w:eastAsia="Arial Unicode MS" w:hAnsi="Simplified Arabic" w:cs="Simplified Arabic"/>
          <w:b/>
          <w:bCs/>
          <w:color w:val="000000"/>
          <w:kern w:val="0"/>
          <w:sz w:val="36"/>
          <w:szCs w:val="36"/>
          <w:u w:color="548DD4"/>
          <w:bdr w:val="nil"/>
          <w:rtl/>
          <w:lang w:val="ar-SA"/>
          <w14:textOutline w14:w="12700" w14:cap="flat" w14:cmpd="sng" w14:algn="ctr">
            <w14:noFill/>
            <w14:prstDash w14:val="solid"/>
            <w14:miter w14:lim="400000"/>
          </w14:textOutline>
          <w14:ligatures w14:val="none"/>
        </w:rPr>
        <w:t xml:space="preserve">كلية الاعلام </w:t>
      </w:r>
      <w:r w:rsidR="00767CAF">
        <w:rPr>
          <w:rFonts w:ascii="Simplified Arabic" w:eastAsia="Arial Unicode MS" w:hAnsi="Simplified Arabic" w:cs="Simplified Arabic" w:hint="cs"/>
          <w:b/>
          <w:bCs/>
          <w:color w:val="000000"/>
          <w:kern w:val="0"/>
          <w:sz w:val="36"/>
          <w:szCs w:val="36"/>
          <w:u w:color="548DD4"/>
          <w:bdr w:val="nil"/>
          <w:rtl/>
          <w:lang w:val="ar-SA"/>
          <w14:textOutline w14:w="12700" w14:cap="flat" w14:cmpd="sng" w14:algn="ctr">
            <w14:noFill/>
            <w14:prstDash w14:val="solid"/>
            <w14:miter w14:lim="400000"/>
          </w14:textOutline>
          <w14:ligatures w14:val="none"/>
        </w:rPr>
        <w:t>والتسويق</w:t>
      </w:r>
      <w:r>
        <w:rPr>
          <w:rFonts w:ascii="Simplified Arabic" w:eastAsia="Arial Unicode MS" w:hAnsi="Simplified Arabic" w:cs="Simplified Arabic" w:hint="cs"/>
          <w:b/>
          <w:bCs/>
          <w:color w:val="000000"/>
          <w:kern w:val="0"/>
          <w:sz w:val="36"/>
          <w:szCs w:val="36"/>
          <w:u w:color="548DD4"/>
          <w:bdr w:val="nil"/>
          <w:rtl/>
          <w:lang w:val="ar-SA"/>
          <w14:textOutline w14:w="12700" w14:cap="flat" w14:cmpd="sng" w14:algn="ctr">
            <w14:noFill/>
            <w14:prstDash w14:val="solid"/>
            <w14:miter w14:lim="400000"/>
          </w14:textOutline>
          <w14:ligatures w14:val="none"/>
        </w:rPr>
        <w:t>)</w:t>
      </w:r>
    </w:p>
    <w:p w14:paraId="22E5B78E"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center"/>
        <w:rPr>
          <w:rFonts w:ascii="Simplified Arabic" w:eastAsia="Arial" w:hAnsi="Simplified Arabic" w:cs="Simplified Arabic"/>
          <w:b/>
          <w:bCs/>
          <w:color w:val="0000FF"/>
          <w:kern w:val="0"/>
          <w:sz w:val="36"/>
          <w:szCs w:val="36"/>
          <w:u w:color="0000FF"/>
          <w:bdr w:val="nil"/>
          <w:rtl/>
          <w:lang w:val="ar-SA"/>
          <w14:ligatures w14:val="none"/>
        </w:rPr>
      </w:pPr>
    </w:p>
    <w:p w14:paraId="61BF8BA4"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center"/>
        <w:rPr>
          <w:rFonts w:ascii="Simplified Arabic" w:eastAsia="Times New Roman" w:hAnsi="Simplified Arabic" w:cs="Simplified Arabic"/>
          <w:b/>
          <w:bCs/>
          <w:color w:val="0000FF"/>
          <w:kern w:val="0"/>
          <w:sz w:val="36"/>
          <w:szCs w:val="36"/>
          <w:u w:color="0000FF"/>
          <w:bdr w:val="nil"/>
          <w:rtl/>
          <w:lang w:val="ar-SA"/>
          <w14:ligatures w14:val="none"/>
        </w:rPr>
      </w:pPr>
    </w:p>
    <w:p w14:paraId="6DF2E584" w14:textId="77777777" w:rsidR="006F24B3" w:rsidRDefault="0003745C" w:rsidP="00293B02">
      <w:pPr>
        <w:keepNext/>
        <w:pBdr>
          <w:top w:val="nil"/>
          <w:left w:val="nil"/>
          <w:bottom w:val="nil"/>
          <w:right w:val="nil"/>
          <w:between w:val="nil"/>
          <w:bar w:val="nil"/>
        </w:pBdr>
        <w:bidi/>
        <w:spacing w:before="50" w:after="50" w:line="240" w:lineRule="auto"/>
        <w:ind w:left="432" w:right="432"/>
        <w:jc w:val="center"/>
        <w:rPr>
          <w:rFonts w:ascii="Times New Roman" w:eastAsia="Arial Unicode MS" w:hAnsi="Times New Roman" w:cs="Times New Roman"/>
          <w:b/>
          <w:bCs/>
          <w:color w:val="000000"/>
          <w:kern w:val="0"/>
          <w:sz w:val="36"/>
          <w:szCs w:val="36"/>
          <w:bdr w:val="nil"/>
          <w:rtl/>
          <w:lang w:val="ar-SA"/>
          <w14:textOutline w14:w="0" w14:cap="flat" w14:cmpd="sng" w14:algn="ctr">
            <w14:noFill/>
            <w14:prstDash w14:val="solid"/>
            <w14:bevel/>
          </w14:textOutline>
          <w14:ligatures w14:val="none"/>
        </w:rPr>
      </w:pPr>
      <w:bookmarkStart w:id="1" w:name="_Toc183651738"/>
      <w:bookmarkStart w:id="2" w:name="_Hlk181838873"/>
      <w:r w:rsidRPr="0003745C">
        <w:rPr>
          <w:rFonts w:ascii="Times New Roman" w:eastAsia="Arial Unicode MS" w:hAnsi="Times New Roman" w:cs="Times New Roman"/>
          <w:b/>
          <w:bCs/>
          <w:color w:val="000000"/>
          <w:kern w:val="0"/>
          <w:sz w:val="36"/>
          <w:szCs w:val="36"/>
          <w:bdr w:val="nil"/>
          <w:rtl/>
          <w:lang w:val="ar-SA"/>
          <w14:textOutline w14:w="0" w14:cap="flat" w14:cmpd="sng" w14:algn="ctr">
            <w14:noFill/>
            <w14:prstDash w14:val="solid"/>
            <w14:bevel/>
          </w14:textOutline>
          <w14:ligatures w14:val="none"/>
        </w:rPr>
        <w:t>تأثير التسويق الرقمي للقطاع العقاري عبر مواقع التواصل الاجتماعي على قرارات الشراء لدى المستهلك السعودي</w:t>
      </w:r>
      <w:bookmarkEnd w:id="1"/>
    </w:p>
    <w:p w14:paraId="0C5CF03E" w14:textId="479B56D5" w:rsidR="0003745C" w:rsidRPr="0003745C" w:rsidRDefault="006F24B3" w:rsidP="00293B02">
      <w:pPr>
        <w:keepNext/>
        <w:pBdr>
          <w:top w:val="nil"/>
          <w:left w:val="nil"/>
          <w:bottom w:val="nil"/>
          <w:right w:val="nil"/>
          <w:between w:val="nil"/>
          <w:bar w:val="nil"/>
        </w:pBdr>
        <w:bidi/>
        <w:spacing w:before="50" w:after="50" w:line="240" w:lineRule="auto"/>
        <w:ind w:left="432" w:right="432"/>
        <w:jc w:val="center"/>
        <w:rPr>
          <w:rFonts w:ascii="Times New Roman" w:eastAsia="Arial Unicode MS" w:hAnsi="Times New Roman" w:cs="Geeza Pro Bold"/>
          <w:color w:val="0070C0"/>
          <w:kern w:val="0"/>
          <w:sz w:val="36"/>
          <w:szCs w:val="36"/>
          <w:u w:color="0070C0"/>
          <w:bdr w:val="nil"/>
          <w:lang w:val="ar-SA"/>
          <w14:textOutline w14:w="0" w14:cap="flat" w14:cmpd="sng" w14:algn="ctr">
            <w14:noFill/>
            <w14:prstDash w14:val="solid"/>
            <w14:bevel/>
          </w14:textOutline>
          <w14:ligatures w14:val="none"/>
        </w:rPr>
      </w:pPr>
      <w:r>
        <w:rPr>
          <w:rFonts w:ascii="Times New Roman" w:eastAsia="Arial Unicode MS" w:hAnsi="Times New Roman" w:cs="Times New Roman" w:hint="cs"/>
          <w:b/>
          <w:bCs/>
          <w:color w:val="000000"/>
          <w:kern w:val="0"/>
          <w:sz w:val="36"/>
          <w:szCs w:val="36"/>
          <w:bdr w:val="nil"/>
          <w:rtl/>
          <w:lang w:val="ar-SA"/>
          <w14:textOutline w14:w="0" w14:cap="flat" w14:cmpd="sng" w14:algn="ctr">
            <w14:noFill/>
            <w14:prstDash w14:val="solid"/>
            <w14:bevel/>
          </w14:textOutline>
          <w14:ligatures w14:val="none"/>
        </w:rPr>
        <w:t>دراسة ميدانية</w:t>
      </w:r>
      <w:r w:rsidR="0003745C" w:rsidRPr="0003745C">
        <w:rPr>
          <w:rFonts w:ascii="Times New Roman" w:eastAsia="Arial Unicode MS" w:hAnsi="Times New Roman" w:cs="Times New Roman"/>
          <w:b/>
          <w:bCs/>
          <w:color w:val="000000"/>
          <w:kern w:val="0"/>
          <w:sz w:val="36"/>
          <w:szCs w:val="36"/>
          <w:bdr w:val="nil"/>
          <w:rtl/>
          <w:lang w:val="ar-SA"/>
          <w14:textOutline w14:w="0" w14:cap="flat" w14:cmpd="sng" w14:algn="ctr">
            <w14:noFill/>
            <w14:prstDash w14:val="solid"/>
            <w14:bevel/>
          </w14:textOutline>
          <w14:ligatures w14:val="none"/>
        </w:rPr>
        <w:t xml:space="preserve"> </w:t>
      </w:r>
      <w:bookmarkEnd w:id="2"/>
    </w:p>
    <w:p w14:paraId="46AB297D" w14:textId="77777777" w:rsidR="006F24B3" w:rsidRDefault="0003745C" w:rsidP="00293B02">
      <w:pPr>
        <w:pBdr>
          <w:top w:val="nil"/>
          <w:left w:val="nil"/>
          <w:bottom w:val="nil"/>
          <w:right w:val="nil"/>
          <w:between w:val="nil"/>
          <w:bar w:val="nil"/>
        </w:pBdr>
        <w:bidi/>
        <w:spacing w:before="50" w:after="50" w:line="240" w:lineRule="auto"/>
        <w:ind w:left="432" w:right="432"/>
        <w:jc w:val="center"/>
        <w:rPr>
          <w:rFonts w:ascii="Times New Roman" w:eastAsia="Arial Unicode MS" w:hAnsi="Times New Roman" w:cs="Times New Roman"/>
          <w:b/>
          <w:bCs/>
          <w:color w:val="000000"/>
          <w:kern w:val="0"/>
          <w:sz w:val="36"/>
          <w:szCs w:val="36"/>
          <w:u w:color="0000FF"/>
          <w:bdr w:val="nil"/>
          <w:rtl/>
          <w14:textOutline w14:w="12700" w14:cap="flat" w14:cmpd="sng" w14:algn="ctr">
            <w14:noFill/>
            <w14:prstDash w14:val="solid"/>
            <w14:miter w14:lim="400000"/>
          </w14:textOutline>
          <w14:ligatures w14:val="none"/>
        </w:rPr>
      </w:pPr>
      <w:r w:rsidRPr="0003745C">
        <w:rPr>
          <w:rFonts w:ascii="Times New Roman" w:eastAsia="Arial Unicode MS" w:hAnsi="Times New Roman" w:cs="Times New Roman"/>
          <w:b/>
          <w:bCs/>
          <w:color w:val="000000"/>
          <w:kern w:val="0"/>
          <w:sz w:val="36"/>
          <w:szCs w:val="36"/>
          <w:u w:color="0000FF"/>
          <w:bdr w:val="nil"/>
          <w14:textOutline w14:w="12700" w14:cap="flat" w14:cmpd="sng" w14:algn="ctr">
            <w14:noFill/>
            <w14:prstDash w14:val="solid"/>
            <w14:miter w14:lim="400000"/>
          </w14:textOutline>
          <w14:ligatures w14:val="none"/>
        </w:rPr>
        <w:t>The Impact of Digital Marketing in the Real Estate Sector via Social Media on Purchase Decisions of Saudi Consumers</w:t>
      </w:r>
    </w:p>
    <w:p w14:paraId="64792FF2" w14:textId="32501E67" w:rsidR="0003745C" w:rsidRPr="0003745C" w:rsidRDefault="0003745C" w:rsidP="00293B02">
      <w:pPr>
        <w:pBdr>
          <w:top w:val="nil"/>
          <w:left w:val="nil"/>
          <w:bottom w:val="nil"/>
          <w:right w:val="nil"/>
          <w:between w:val="nil"/>
          <w:bar w:val="nil"/>
        </w:pBdr>
        <w:bidi/>
        <w:spacing w:before="50" w:after="50" w:line="240" w:lineRule="auto"/>
        <w:ind w:left="432" w:right="432"/>
        <w:jc w:val="center"/>
        <w:rPr>
          <w:rFonts w:ascii="Times New Roman" w:eastAsia="Times New Roman" w:hAnsi="Times New Roman" w:cs="Times New Roman"/>
          <w:b/>
          <w:bCs/>
          <w:color w:val="000000"/>
          <w:kern w:val="0"/>
          <w:sz w:val="36"/>
          <w:szCs w:val="36"/>
          <w:u w:color="0000FF"/>
          <w:bdr w:val="nil"/>
          <w:rtl/>
          <w:lang w:val="ar-SA"/>
          <w14:textOutline w14:w="12700" w14:cap="flat" w14:cmpd="sng" w14:algn="ctr">
            <w14:noFill/>
            <w14:prstDash w14:val="solid"/>
            <w14:miter w14:lim="400000"/>
          </w14:textOutline>
          <w14:ligatures w14:val="none"/>
        </w:rPr>
      </w:pPr>
      <w:r w:rsidRPr="0003745C">
        <w:rPr>
          <w:rFonts w:ascii="Times New Roman" w:eastAsia="Arial Unicode MS" w:hAnsi="Times New Roman" w:cs="Times New Roman"/>
          <w:b/>
          <w:bCs/>
          <w:color w:val="000000"/>
          <w:kern w:val="0"/>
          <w:sz w:val="36"/>
          <w:szCs w:val="36"/>
          <w:u w:color="0000FF"/>
          <w:bdr w:val="nil"/>
          <w14:textOutline w14:w="12700" w14:cap="flat" w14:cmpd="sng" w14:algn="ctr">
            <w14:noFill/>
            <w14:prstDash w14:val="solid"/>
            <w14:miter w14:lim="400000"/>
          </w14:textOutline>
          <w14:ligatures w14:val="none"/>
        </w:rPr>
        <w:t xml:space="preserve"> A Field Study </w:t>
      </w:r>
    </w:p>
    <w:p w14:paraId="18314450" w14:textId="26050AEF" w:rsidR="0003745C" w:rsidRPr="0003745C" w:rsidRDefault="006F24B3" w:rsidP="00293B02">
      <w:pPr>
        <w:pBdr>
          <w:top w:val="nil"/>
          <w:left w:val="nil"/>
          <w:bottom w:val="nil"/>
          <w:right w:val="nil"/>
          <w:between w:val="nil"/>
          <w:bar w:val="nil"/>
        </w:pBdr>
        <w:bidi/>
        <w:spacing w:before="50" w:after="50" w:line="240" w:lineRule="auto"/>
        <w:ind w:left="432" w:right="432"/>
        <w:jc w:val="center"/>
        <w:rPr>
          <w:rFonts w:ascii="Simplified Arabic" w:eastAsia="Times New Roman" w:hAnsi="Simplified Arabic" w:cs="Simplified Arabic"/>
          <w:b/>
          <w:bCs/>
          <w:color w:val="000000"/>
          <w:kern w:val="0"/>
          <w:u w:color="0000FF"/>
          <w:bdr w:val="nil"/>
          <w:rtl/>
          <w:lang w:val="ar-SA"/>
          <w14:textOutline w14:w="12700" w14:cap="flat" w14:cmpd="sng" w14:algn="ctr">
            <w14:noFill/>
            <w14:prstDash w14:val="solid"/>
            <w14:miter w14:lim="400000"/>
          </w14:textOutline>
          <w14:ligatures w14:val="none"/>
        </w:rPr>
      </w:pPr>
      <w:r>
        <w:rPr>
          <w:rFonts w:ascii="Simplified Arabic" w:eastAsia="Arial Unicode MS" w:hAnsi="Simplified Arabic" w:cs="Simplified Arabic" w:hint="cs"/>
          <w:b/>
          <w:bCs/>
          <w:color w:val="000000"/>
          <w:kern w:val="0"/>
          <w:u w:color="0000FF"/>
          <w:bdr w:val="nil"/>
          <w:rtl/>
          <w:lang w:val="ar-SA"/>
          <w14:textOutline w14:w="12700" w14:cap="flat" w14:cmpd="sng" w14:algn="ctr">
            <w14:noFill/>
            <w14:prstDash w14:val="solid"/>
            <w14:miter w14:lim="400000"/>
          </w14:textOutline>
          <w14:ligatures w14:val="none"/>
        </w:rPr>
        <w:t>الباحثة</w:t>
      </w:r>
      <w:r w:rsidR="0003745C" w:rsidRPr="0003745C">
        <w:rPr>
          <w:rFonts w:ascii="Simplified Arabic" w:eastAsia="Arial Unicode MS" w:hAnsi="Simplified Arabic" w:cs="Simplified Arabic"/>
          <w:b/>
          <w:bCs/>
          <w:color w:val="000000"/>
          <w:kern w:val="0"/>
          <w:u w:color="0000FF"/>
          <w:bdr w:val="nil"/>
          <w:rtl/>
          <w:lang w:val="ar-SA"/>
          <w14:textOutline w14:w="12700" w14:cap="flat" w14:cmpd="sng" w14:algn="ctr">
            <w14:noFill/>
            <w14:prstDash w14:val="solid"/>
            <w14:miter w14:lim="400000"/>
          </w14:textOutline>
          <w14:ligatures w14:val="none"/>
        </w:rPr>
        <w:t>:</w:t>
      </w:r>
    </w:p>
    <w:p w14:paraId="35166C08"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center"/>
        <w:rPr>
          <w:rFonts w:ascii="Simplified Arabic" w:eastAsia="Times New Roman" w:hAnsi="Simplified Arabic" w:cs="Simplified Arabic"/>
          <w:b/>
          <w:bCs/>
          <w:color w:val="000000"/>
          <w:kern w:val="0"/>
          <w:u w:color="0000FF"/>
          <w:bdr w:val="nil"/>
          <w:rtl/>
          <w:lang w:val="ar-SA"/>
          <w14:textOutline w14:w="12700" w14:cap="flat" w14:cmpd="sng" w14:algn="ctr">
            <w14:noFill/>
            <w14:prstDash w14:val="solid"/>
            <w14:miter w14:lim="400000"/>
          </w14:textOutline>
          <w14:ligatures w14:val="none"/>
        </w:rPr>
      </w:pPr>
      <w:r w:rsidRPr="0003745C">
        <w:rPr>
          <w:rFonts w:ascii="Simplified Arabic" w:eastAsia="Arial Unicode MS" w:hAnsi="Simplified Arabic" w:cs="Simplified Arabic"/>
          <w:b/>
          <w:bCs/>
          <w:color w:val="000000"/>
          <w:kern w:val="0"/>
          <w:u w:color="0000FF"/>
          <w:bdr w:val="nil"/>
          <w:rtl/>
          <w:lang w:val="ar-SA"/>
          <w14:textOutline w14:w="12700" w14:cap="flat" w14:cmpd="sng" w14:algn="ctr">
            <w14:noFill/>
            <w14:prstDash w14:val="solid"/>
            <w14:miter w14:lim="400000"/>
          </w14:textOutline>
          <w14:ligatures w14:val="none"/>
        </w:rPr>
        <w:t xml:space="preserve">سارا سعد الودعاني الدوسري </w:t>
      </w:r>
    </w:p>
    <w:p w14:paraId="383B46DF"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center"/>
        <w:rPr>
          <w:rFonts w:ascii="Simplified Arabic" w:eastAsia="Times New Roman" w:hAnsi="Simplified Arabic" w:cs="Simplified Arabic"/>
          <w:b/>
          <w:bCs/>
          <w:color w:val="000000"/>
          <w:kern w:val="0"/>
          <w:sz w:val="20"/>
          <w:szCs w:val="20"/>
          <w:u w:color="0000FF"/>
          <w:bdr w:val="nil"/>
          <w:rtl/>
          <w:lang w:val="ar-SA"/>
          <w14:textOutline w14:w="12700" w14:cap="flat" w14:cmpd="sng" w14:algn="ctr">
            <w14:noFill/>
            <w14:prstDash w14:val="solid"/>
            <w14:miter w14:lim="400000"/>
          </w14:textOutline>
          <w14:ligatures w14:val="none"/>
        </w:rPr>
      </w:pPr>
      <w:r w:rsidRPr="0003745C">
        <w:rPr>
          <w:rFonts w:ascii="Simplified Arabic" w:eastAsia="Arial Unicode MS" w:hAnsi="Simplified Arabic" w:cs="Simplified Arabic"/>
          <w:b/>
          <w:bCs/>
          <w:color w:val="000000"/>
          <w:kern w:val="0"/>
          <w:sz w:val="20"/>
          <w:szCs w:val="20"/>
          <w:u w:color="0000FF"/>
          <w:bdr w:val="nil"/>
          <w:rtl/>
          <w:lang w:val="ar-SA"/>
          <w14:textOutline w14:w="12700" w14:cap="flat" w14:cmpd="sng" w14:algn="ctr">
            <w14:noFill/>
            <w14:prstDash w14:val="solid"/>
            <w14:miter w14:lim="400000"/>
          </w14:textOutline>
          <w14:ligatures w14:val="none"/>
        </w:rPr>
        <w:t>المملكة العربية السعودية</w:t>
      </w:r>
    </w:p>
    <w:p w14:paraId="551ABC4A"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center"/>
        <w:rPr>
          <w:rFonts w:ascii="Simplified Arabic" w:eastAsia="Times New Roman" w:hAnsi="Simplified Arabic" w:cs="Simplified Arabic"/>
          <w:b/>
          <w:bCs/>
          <w:color w:val="000000"/>
          <w:kern w:val="0"/>
          <w:sz w:val="20"/>
          <w:szCs w:val="20"/>
          <w:u w:color="0000FF"/>
          <w:bdr w:val="nil"/>
          <w:rtl/>
          <w:lang w:val="ar-SA"/>
          <w14:textOutline w14:w="12700" w14:cap="flat" w14:cmpd="sng" w14:algn="ctr">
            <w14:noFill/>
            <w14:prstDash w14:val="solid"/>
            <w14:miter w14:lim="400000"/>
          </w14:textOutline>
          <w14:ligatures w14:val="none"/>
        </w:rPr>
      </w:pPr>
      <w:r w:rsidRPr="0003745C">
        <w:rPr>
          <w:rFonts w:ascii="Simplified Arabic" w:eastAsia="Arial Unicode MS" w:hAnsi="Simplified Arabic" w:cs="Simplified Arabic"/>
          <w:b/>
          <w:bCs/>
          <w:color w:val="000000"/>
          <w:kern w:val="0"/>
          <w:sz w:val="20"/>
          <w:szCs w:val="20"/>
          <w:u w:color="0000FF"/>
          <w:bdr w:val="nil"/>
          <w:rtl/>
          <w:lang w:val="ar-SA"/>
          <w14:textOutline w14:w="12700" w14:cap="flat" w14:cmpd="sng" w14:algn="ctr">
            <w14:noFill/>
            <w14:prstDash w14:val="solid"/>
            <w14:miter w14:lim="400000"/>
          </w14:textOutline>
          <w14:ligatures w14:val="none"/>
        </w:rPr>
        <w:t xml:space="preserve">رسالة مقدمة لجامعة </w:t>
      </w:r>
      <w:proofErr w:type="spellStart"/>
      <w:r w:rsidRPr="0003745C">
        <w:rPr>
          <w:rFonts w:ascii="Simplified Arabic" w:eastAsia="Arial Unicode MS" w:hAnsi="Simplified Arabic" w:cs="Simplified Arabic"/>
          <w:b/>
          <w:bCs/>
          <w:color w:val="000000"/>
          <w:kern w:val="0"/>
          <w:sz w:val="20"/>
          <w:szCs w:val="20"/>
          <w:u w:color="0000FF"/>
          <w:bdr w:val="nil"/>
          <w:rtl/>
          <w:lang w:val="ar-SA"/>
          <w14:textOutline w14:w="12700" w14:cap="flat" w14:cmpd="sng" w14:algn="ctr">
            <w14:noFill/>
            <w14:prstDash w14:val="solid"/>
            <w14:miter w14:lim="400000"/>
          </w14:textOutline>
          <w14:ligatures w14:val="none"/>
        </w:rPr>
        <w:t>ميدأوشن</w:t>
      </w:r>
      <w:proofErr w:type="spellEnd"/>
      <w:r w:rsidRPr="0003745C">
        <w:rPr>
          <w:rFonts w:ascii="Simplified Arabic" w:eastAsia="Arial Unicode MS" w:hAnsi="Simplified Arabic" w:cs="Simplified Arabic"/>
          <w:b/>
          <w:bCs/>
          <w:color w:val="000000"/>
          <w:kern w:val="0"/>
          <w:sz w:val="20"/>
          <w:szCs w:val="20"/>
          <w:u w:color="0000FF"/>
          <w:bdr w:val="nil"/>
          <w:rtl/>
          <w:lang w:val="ar-SA"/>
          <w14:textOutline w14:w="12700" w14:cap="flat" w14:cmpd="sng" w14:algn="ctr">
            <w14:noFill/>
            <w14:prstDash w14:val="solid"/>
            <w14:miter w14:lim="400000"/>
          </w14:textOutline>
          <w14:ligatures w14:val="none"/>
        </w:rPr>
        <w:t xml:space="preserve"> </w:t>
      </w:r>
      <w:proofErr w:type="spellStart"/>
      <w:r w:rsidRPr="0003745C">
        <w:rPr>
          <w:rFonts w:ascii="Simplified Arabic" w:eastAsia="Arial Unicode MS" w:hAnsi="Simplified Arabic" w:cs="Simplified Arabic"/>
          <w:b/>
          <w:bCs/>
          <w:color w:val="000000"/>
          <w:kern w:val="0"/>
          <w:sz w:val="20"/>
          <w:szCs w:val="20"/>
          <w:u w:color="0000FF"/>
          <w:bdr w:val="nil"/>
          <w:rtl/>
          <w:lang w:val="ar-SA"/>
          <w14:textOutline w14:w="12700" w14:cap="flat" w14:cmpd="sng" w14:algn="ctr">
            <w14:noFill/>
            <w14:prstDash w14:val="solid"/>
            <w14:miter w14:lim="400000"/>
          </w14:textOutline>
          <w14:ligatures w14:val="none"/>
        </w:rPr>
        <w:t>لإستكمال</w:t>
      </w:r>
      <w:proofErr w:type="spellEnd"/>
      <w:r w:rsidRPr="0003745C">
        <w:rPr>
          <w:rFonts w:ascii="Simplified Arabic" w:eastAsia="Arial Unicode MS" w:hAnsi="Simplified Arabic" w:cs="Simplified Arabic"/>
          <w:b/>
          <w:bCs/>
          <w:color w:val="000000"/>
          <w:kern w:val="0"/>
          <w:sz w:val="20"/>
          <w:szCs w:val="20"/>
          <w:u w:color="0000FF"/>
          <w:bdr w:val="nil"/>
          <w:rtl/>
          <w:lang w:val="ar-SA"/>
          <w14:textOutline w14:w="12700" w14:cap="flat" w14:cmpd="sng" w14:algn="ctr">
            <w14:noFill/>
            <w14:prstDash w14:val="solid"/>
            <w14:miter w14:lim="400000"/>
          </w14:textOutline>
          <w14:ligatures w14:val="none"/>
        </w:rPr>
        <w:t xml:space="preserve"> متطلبات نيل درجة الدكتوراه</w:t>
      </w:r>
    </w:p>
    <w:p w14:paraId="7DB65692"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center"/>
        <w:rPr>
          <w:rFonts w:ascii="Simplified Arabic" w:eastAsia="Times New Roman" w:hAnsi="Simplified Arabic" w:cs="Simplified Arabic"/>
          <w:b/>
          <w:bCs/>
          <w:color w:val="000000"/>
          <w:kern w:val="0"/>
          <w:sz w:val="20"/>
          <w:szCs w:val="20"/>
          <w:u w:color="0000FF"/>
          <w:bdr w:val="nil"/>
          <w:rtl/>
          <w:lang w:val="ar-SA"/>
          <w14:textOutline w14:w="12700" w14:cap="flat" w14:cmpd="sng" w14:algn="ctr">
            <w14:noFill/>
            <w14:prstDash w14:val="solid"/>
            <w14:miter w14:lim="400000"/>
          </w14:textOutline>
          <w14:ligatures w14:val="none"/>
        </w:rPr>
      </w:pPr>
      <w:r w:rsidRPr="0003745C">
        <w:rPr>
          <w:rFonts w:ascii="Simplified Arabic" w:eastAsia="Arial Unicode MS" w:hAnsi="Simplified Arabic" w:cs="Simplified Arabic"/>
          <w:b/>
          <w:bCs/>
          <w:color w:val="000000"/>
          <w:kern w:val="0"/>
          <w:sz w:val="20"/>
          <w:szCs w:val="20"/>
          <w:u w:color="0000FF"/>
          <w:bdr w:val="nil"/>
          <w:rtl/>
          <w:lang w:val="ar-SA"/>
          <w14:textOutline w14:w="12700" w14:cap="flat" w14:cmpd="sng" w14:algn="ctr">
            <w14:noFill/>
            <w14:prstDash w14:val="solid"/>
            <w14:miter w14:lim="400000"/>
          </w14:textOutline>
          <w14:ligatures w14:val="none"/>
        </w:rPr>
        <w:t xml:space="preserve">في تخصص الاعلام الرقمي </w:t>
      </w:r>
    </w:p>
    <w:p w14:paraId="57240A43"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center"/>
        <w:rPr>
          <w:rFonts w:ascii="Times New Roman" w:eastAsia="Times New Roman" w:hAnsi="Times New Roman" w:cs="Times New Roman"/>
          <w:color w:val="000000"/>
          <w:kern w:val="0"/>
          <w:sz w:val="28"/>
          <w:szCs w:val="28"/>
          <w:u w:color="0000FF"/>
          <w:bdr w:val="nil"/>
          <w:rtl/>
          <w:lang w:val="ar-SA"/>
          <w14:textOutline w14:w="12700" w14:cap="flat" w14:cmpd="sng" w14:algn="ctr">
            <w14:noFill/>
            <w14:prstDash w14:val="solid"/>
            <w14:miter w14:lim="400000"/>
          </w14:textOutline>
          <w14:ligatures w14:val="none"/>
        </w:rPr>
      </w:pPr>
      <w:proofErr w:type="spellStart"/>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Submitted</w:t>
      </w:r>
      <w:proofErr w:type="spellEnd"/>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 xml:space="preserve"> </w:t>
      </w:r>
      <w:proofErr w:type="spellStart"/>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to</w:t>
      </w:r>
      <w:proofErr w:type="spellEnd"/>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 xml:space="preserve"> </w:t>
      </w:r>
      <w:proofErr w:type="spellStart"/>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Midocean</w:t>
      </w:r>
      <w:proofErr w:type="spellEnd"/>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 xml:space="preserve"> </w:t>
      </w:r>
      <w:proofErr w:type="spellStart"/>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University</w:t>
      </w:r>
      <w:proofErr w:type="spellEnd"/>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 xml:space="preserve"> </w:t>
      </w:r>
      <w:proofErr w:type="spellStart"/>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in</w:t>
      </w:r>
      <w:proofErr w:type="spellEnd"/>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 xml:space="preserve"> </w:t>
      </w:r>
      <w:proofErr w:type="spellStart"/>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partial</w:t>
      </w:r>
      <w:proofErr w:type="spellEnd"/>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 xml:space="preserve"> </w:t>
      </w:r>
      <w:proofErr w:type="spellStart"/>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fulfillment</w:t>
      </w:r>
      <w:proofErr w:type="spellEnd"/>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 xml:space="preserve"> </w:t>
      </w:r>
      <w:proofErr w:type="spellStart"/>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of</w:t>
      </w:r>
      <w:proofErr w:type="spellEnd"/>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 xml:space="preserve"> </w:t>
      </w:r>
      <w:proofErr w:type="spellStart"/>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the</w:t>
      </w:r>
      <w:proofErr w:type="spellEnd"/>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 xml:space="preserve"> </w:t>
      </w:r>
      <w:proofErr w:type="spellStart"/>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requirements</w:t>
      </w:r>
      <w:proofErr w:type="spellEnd"/>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 xml:space="preserve"> </w:t>
      </w:r>
      <w:proofErr w:type="spellStart"/>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for</w:t>
      </w:r>
      <w:proofErr w:type="spellEnd"/>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 xml:space="preserve"> </w:t>
      </w:r>
      <w:proofErr w:type="spellStart"/>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the</w:t>
      </w:r>
      <w:proofErr w:type="spellEnd"/>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 xml:space="preserve"> </w:t>
      </w:r>
      <w:proofErr w:type="spellStart"/>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degree</w:t>
      </w:r>
      <w:proofErr w:type="spellEnd"/>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 xml:space="preserve"> </w:t>
      </w:r>
      <w:proofErr w:type="spellStart"/>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of</w:t>
      </w:r>
      <w:proofErr w:type="spellEnd"/>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 xml:space="preserve"> </w:t>
      </w:r>
      <w:proofErr w:type="spellStart"/>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doctor</w:t>
      </w:r>
      <w:proofErr w:type="spellEnd"/>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 xml:space="preserve"> </w:t>
      </w:r>
      <w:proofErr w:type="spellStart"/>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of</w:t>
      </w:r>
      <w:proofErr w:type="spellEnd"/>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 xml:space="preserve"> </w:t>
      </w:r>
      <w:proofErr w:type="spellStart"/>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philosophy</w:t>
      </w:r>
      <w:proofErr w:type="spellEnd"/>
    </w:p>
    <w:p w14:paraId="1CAA837C"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Times New Roman" w:eastAsia="Times New Roman" w:hAnsi="Times New Roman" w:cs="Times New Roman"/>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5482E90A"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center"/>
        <w:rPr>
          <w:rFonts w:ascii="Times New Roman" w:eastAsia="Times New Roman" w:hAnsi="Times New Roman" w:cs="Times New Roman"/>
          <w:b/>
          <w:bCs/>
          <w:color w:val="000000"/>
          <w:kern w:val="0"/>
          <w:sz w:val="16"/>
          <w:szCs w:val="16"/>
          <w:u w:color="0000FF"/>
          <w:bdr w:val="nil"/>
          <w:rtl/>
          <w:lang w:val="ar-SA"/>
          <w14:textOutline w14:w="12700" w14:cap="flat" w14:cmpd="sng" w14:algn="ctr">
            <w14:noFill/>
            <w14:prstDash w14:val="solid"/>
            <w14:miter w14:lim="400000"/>
          </w14:textOutline>
          <w14:ligatures w14:val="none"/>
        </w:rPr>
      </w:pPr>
      <w:r w:rsidRPr="0003745C">
        <w:rPr>
          <w:rFonts w:ascii="Arial Unicode MS" w:eastAsia="Arial Unicode MS" w:hAnsi="Arial Unicode MS" w:cs="Times New Roman" w:hint="cs"/>
          <w:b/>
          <w:bCs/>
          <w:color w:val="000000"/>
          <w:kern w:val="0"/>
          <w:sz w:val="16"/>
          <w:szCs w:val="16"/>
          <w:u w:color="0000FF"/>
          <w:bdr w:val="nil"/>
          <w:rtl/>
          <w:lang w:val="ar-SA"/>
          <w14:textOutline w14:w="12700" w14:cap="flat" w14:cmpd="sng" w14:algn="ctr">
            <w14:noFill/>
            <w14:prstDash w14:val="solid"/>
            <w14:miter w14:lim="400000"/>
          </w14:textOutline>
          <w14:ligatures w14:val="none"/>
        </w:rPr>
        <w:t>سنة التخرج ٢٠٢٦</w:t>
      </w:r>
    </w:p>
    <w:p w14:paraId="3D32F8ED"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center"/>
        <w:rPr>
          <w:rFonts w:ascii="Times New Roman" w:eastAsia="Times New Roman" w:hAnsi="Times New Roman" w:cs="Times New Roman"/>
          <w:b/>
          <w:bCs/>
          <w:color w:val="000000"/>
          <w:kern w:val="0"/>
          <w:sz w:val="16"/>
          <w:szCs w:val="16"/>
          <w:u w:color="0000FF"/>
          <w:bdr w:val="nil"/>
          <w:rtl/>
          <w:lang w:val="ar-SA"/>
          <w14:textOutline w14:w="12700" w14:cap="flat" w14:cmpd="sng" w14:algn="ctr">
            <w14:noFill/>
            <w14:prstDash w14:val="solid"/>
            <w14:miter w14:lim="400000"/>
          </w14:textOutline>
          <w14:ligatures w14:val="none"/>
        </w:rPr>
      </w:pPr>
      <w:r w:rsidRPr="0003745C">
        <w:rPr>
          <w:rFonts w:ascii="Arial Unicode MS" w:eastAsia="Arial Unicode MS" w:hAnsi="Arial Unicode MS" w:cs="Times New Roman" w:hint="cs"/>
          <w:b/>
          <w:bCs/>
          <w:color w:val="000000"/>
          <w:kern w:val="0"/>
          <w:sz w:val="16"/>
          <w:szCs w:val="16"/>
          <w:u w:color="0000FF"/>
          <w:bdr w:val="nil"/>
          <w:rtl/>
          <w:lang w:val="ar-SA"/>
          <w14:textOutline w14:w="12700" w14:cap="flat" w14:cmpd="sng" w14:algn="ctr">
            <w14:noFill/>
            <w14:prstDash w14:val="solid"/>
            <w14:miter w14:lim="400000"/>
          </w14:textOutline>
          <w14:ligatures w14:val="none"/>
        </w:rPr>
        <w:t>سارا سعد الودعاني الدوسري ٢٠٢٤</w:t>
      </w:r>
    </w:p>
    <w:bookmarkEnd w:id="0"/>
    <w:p w14:paraId="67848332"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center"/>
        <w:rPr>
          <w:rFonts w:ascii="Times New Roman" w:eastAsia="Times New Roman" w:hAnsi="Times New Roman" w:cs="Times New Roman"/>
          <w:b/>
          <w:bCs/>
          <w:color w:val="000000"/>
          <w:kern w:val="0"/>
          <w:sz w:val="16"/>
          <w:szCs w:val="16"/>
          <w:u w:color="0000FF"/>
          <w:bdr w:val="nil"/>
          <w:rtl/>
          <w:lang w:val="ar-SA"/>
          <w14:textOutline w14:w="12700" w14:cap="flat" w14:cmpd="sng" w14:algn="ctr">
            <w14:noFill/>
            <w14:prstDash w14:val="solid"/>
            <w14:miter w14:lim="400000"/>
          </w14:textOutline>
          <w14:ligatures w14:val="none"/>
        </w:rPr>
      </w:pPr>
    </w:p>
    <w:p w14:paraId="61AA12F8" w14:textId="77777777" w:rsidR="0003745C" w:rsidRDefault="0003745C" w:rsidP="00293B02">
      <w:pPr>
        <w:pBdr>
          <w:top w:val="nil"/>
          <w:left w:val="nil"/>
          <w:bottom w:val="nil"/>
          <w:right w:val="nil"/>
          <w:between w:val="nil"/>
          <w:bar w:val="nil"/>
        </w:pBdr>
        <w:bidi/>
        <w:spacing w:before="50" w:after="50" w:line="240" w:lineRule="auto"/>
        <w:ind w:left="432" w:right="432"/>
        <w:jc w:val="center"/>
        <w:rPr>
          <w:rFonts w:ascii="Times New Roman" w:eastAsia="Times New Roman" w:hAnsi="Times New Roman" w:cs="Times New Roman"/>
          <w:b/>
          <w:bCs/>
          <w:color w:val="000000"/>
          <w:kern w:val="0"/>
          <w:sz w:val="16"/>
          <w:szCs w:val="16"/>
          <w:u w:color="0000FF"/>
          <w:bdr w:val="nil"/>
          <w14:textOutline w14:w="12700" w14:cap="flat" w14:cmpd="sng" w14:algn="ctr">
            <w14:noFill/>
            <w14:prstDash w14:val="solid"/>
            <w14:miter w14:lim="400000"/>
          </w14:textOutline>
          <w14:ligatures w14:val="none"/>
        </w:rPr>
      </w:pPr>
    </w:p>
    <w:p w14:paraId="6C88E8AF" w14:textId="77777777" w:rsidR="00293B02" w:rsidRDefault="00293B02" w:rsidP="00293B02">
      <w:pPr>
        <w:pBdr>
          <w:top w:val="nil"/>
          <w:left w:val="nil"/>
          <w:bottom w:val="nil"/>
          <w:right w:val="nil"/>
          <w:between w:val="nil"/>
          <w:bar w:val="nil"/>
        </w:pBdr>
        <w:bidi/>
        <w:spacing w:before="50" w:after="50" w:line="240" w:lineRule="auto"/>
        <w:ind w:left="432" w:right="432"/>
        <w:jc w:val="center"/>
        <w:rPr>
          <w:rFonts w:ascii="Times New Roman" w:eastAsia="Times New Roman" w:hAnsi="Times New Roman" w:cs="Times New Roman"/>
          <w:b/>
          <w:bCs/>
          <w:color w:val="000000"/>
          <w:kern w:val="0"/>
          <w:sz w:val="16"/>
          <w:szCs w:val="16"/>
          <w:u w:color="0000FF"/>
          <w:bdr w:val="nil"/>
          <w14:textOutline w14:w="12700" w14:cap="flat" w14:cmpd="sng" w14:algn="ctr">
            <w14:noFill/>
            <w14:prstDash w14:val="solid"/>
            <w14:miter w14:lim="400000"/>
          </w14:textOutline>
          <w14:ligatures w14:val="none"/>
        </w:rPr>
      </w:pPr>
    </w:p>
    <w:p w14:paraId="2D89C256" w14:textId="77777777" w:rsidR="00293B02" w:rsidRDefault="00293B02" w:rsidP="00293B02">
      <w:pPr>
        <w:pBdr>
          <w:top w:val="nil"/>
          <w:left w:val="nil"/>
          <w:bottom w:val="nil"/>
          <w:right w:val="nil"/>
          <w:between w:val="nil"/>
          <w:bar w:val="nil"/>
        </w:pBdr>
        <w:bidi/>
        <w:spacing w:before="50" w:after="50" w:line="240" w:lineRule="auto"/>
        <w:ind w:left="432" w:right="432"/>
        <w:jc w:val="center"/>
        <w:rPr>
          <w:rFonts w:ascii="Times New Roman" w:eastAsia="Times New Roman" w:hAnsi="Times New Roman" w:cs="Times New Roman"/>
          <w:b/>
          <w:bCs/>
          <w:color w:val="000000"/>
          <w:kern w:val="0"/>
          <w:sz w:val="16"/>
          <w:szCs w:val="16"/>
          <w:u w:color="0000FF"/>
          <w:bdr w:val="nil"/>
          <w14:textOutline w14:w="12700" w14:cap="flat" w14:cmpd="sng" w14:algn="ctr">
            <w14:noFill/>
            <w14:prstDash w14:val="solid"/>
            <w14:miter w14:lim="400000"/>
          </w14:textOutline>
          <w14:ligatures w14:val="none"/>
        </w:rPr>
      </w:pPr>
    </w:p>
    <w:p w14:paraId="74828459" w14:textId="77777777" w:rsidR="00293B02" w:rsidRDefault="00293B02" w:rsidP="00293B02">
      <w:pPr>
        <w:pBdr>
          <w:top w:val="nil"/>
          <w:left w:val="nil"/>
          <w:bottom w:val="nil"/>
          <w:right w:val="nil"/>
          <w:between w:val="nil"/>
          <w:bar w:val="nil"/>
        </w:pBdr>
        <w:bidi/>
        <w:spacing w:before="50" w:after="50" w:line="240" w:lineRule="auto"/>
        <w:ind w:left="432" w:right="432"/>
        <w:jc w:val="center"/>
        <w:rPr>
          <w:rFonts w:ascii="Times New Roman" w:eastAsia="Times New Roman" w:hAnsi="Times New Roman" w:cs="Times New Roman"/>
          <w:b/>
          <w:bCs/>
          <w:color w:val="000000"/>
          <w:kern w:val="0"/>
          <w:sz w:val="16"/>
          <w:szCs w:val="16"/>
          <w:u w:color="0000FF"/>
          <w:bdr w:val="nil"/>
          <w14:textOutline w14:w="12700" w14:cap="flat" w14:cmpd="sng" w14:algn="ctr">
            <w14:noFill/>
            <w14:prstDash w14:val="solid"/>
            <w14:miter w14:lim="400000"/>
          </w14:textOutline>
          <w14:ligatures w14:val="none"/>
        </w:rPr>
      </w:pPr>
    </w:p>
    <w:p w14:paraId="2BDD78B1" w14:textId="77777777" w:rsidR="00293B02" w:rsidRDefault="00293B02" w:rsidP="00293B02">
      <w:pPr>
        <w:pBdr>
          <w:top w:val="nil"/>
          <w:left w:val="nil"/>
          <w:bottom w:val="nil"/>
          <w:right w:val="nil"/>
          <w:between w:val="nil"/>
          <w:bar w:val="nil"/>
        </w:pBdr>
        <w:bidi/>
        <w:spacing w:before="50" w:after="50" w:line="240" w:lineRule="auto"/>
        <w:ind w:left="432" w:right="432"/>
        <w:jc w:val="center"/>
        <w:rPr>
          <w:rFonts w:ascii="Times New Roman" w:eastAsia="Times New Roman" w:hAnsi="Times New Roman" w:cs="Times New Roman"/>
          <w:b/>
          <w:bCs/>
          <w:color w:val="000000"/>
          <w:kern w:val="0"/>
          <w:sz w:val="16"/>
          <w:szCs w:val="16"/>
          <w:u w:color="0000FF"/>
          <w:bdr w:val="nil"/>
          <w14:textOutline w14:w="12700" w14:cap="flat" w14:cmpd="sng" w14:algn="ctr">
            <w14:noFill/>
            <w14:prstDash w14:val="solid"/>
            <w14:miter w14:lim="400000"/>
          </w14:textOutline>
          <w14:ligatures w14:val="none"/>
        </w:rPr>
      </w:pPr>
    </w:p>
    <w:p w14:paraId="485B0E6F" w14:textId="77777777" w:rsidR="00293B02" w:rsidRDefault="00293B02" w:rsidP="00293B02">
      <w:pPr>
        <w:pBdr>
          <w:top w:val="nil"/>
          <w:left w:val="nil"/>
          <w:bottom w:val="nil"/>
          <w:right w:val="nil"/>
          <w:between w:val="nil"/>
          <w:bar w:val="nil"/>
        </w:pBdr>
        <w:bidi/>
        <w:spacing w:before="50" w:after="50" w:line="240" w:lineRule="auto"/>
        <w:ind w:left="432" w:right="432"/>
        <w:jc w:val="center"/>
        <w:rPr>
          <w:rFonts w:ascii="Times New Roman" w:eastAsia="Times New Roman" w:hAnsi="Times New Roman" w:cs="Times New Roman"/>
          <w:b/>
          <w:bCs/>
          <w:color w:val="000000"/>
          <w:kern w:val="0"/>
          <w:sz w:val="16"/>
          <w:szCs w:val="16"/>
          <w:u w:color="0000FF"/>
          <w:bdr w:val="nil"/>
          <w14:textOutline w14:w="12700" w14:cap="flat" w14:cmpd="sng" w14:algn="ctr">
            <w14:noFill/>
            <w14:prstDash w14:val="solid"/>
            <w14:miter w14:lim="400000"/>
          </w14:textOutline>
          <w14:ligatures w14:val="none"/>
        </w:rPr>
      </w:pPr>
    </w:p>
    <w:p w14:paraId="51C872A0" w14:textId="77777777" w:rsidR="00293B02" w:rsidRDefault="00293B02" w:rsidP="00293B02">
      <w:pPr>
        <w:pBdr>
          <w:top w:val="nil"/>
          <w:left w:val="nil"/>
          <w:bottom w:val="nil"/>
          <w:right w:val="nil"/>
          <w:between w:val="nil"/>
          <w:bar w:val="nil"/>
        </w:pBdr>
        <w:bidi/>
        <w:spacing w:before="50" w:after="50" w:line="240" w:lineRule="auto"/>
        <w:ind w:left="432" w:right="432"/>
        <w:jc w:val="center"/>
        <w:rPr>
          <w:rFonts w:ascii="Times New Roman" w:eastAsia="Times New Roman" w:hAnsi="Times New Roman" w:cs="Times New Roman"/>
          <w:b/>
          <w:bCs/>
          <w:color w:val="000000"/>
          <w:kern w:val="0"/>
          <w:sz w:val="16"/>
          <w:szCs w:val="16"/>
          <w:u w:color="0000FF"/>
          <w:bdr w:val="nil"/>
          <w14:textOutline w14:w="12700" w14:cap="flat" w14:cmpd="sng" w14:algn="ctr">
            <w14:noFill/>
            <w14:prstDash w14:val="solid"/>
            <w14:miter w14:lim="400000"/>
          </w14:textOutline>
          <w14:ligatures w14:val="none"/>
        </w:rPr>
      </w:pPr>
    </w:p>
    <w:p w14:paraId="30251642" w14:textId="77777777" w:rsidR="00293B02" w:rsidRDefault="00293B02" w:rsidP="00293B02">
      <w:pPr>
        <w:pBdr>
          <w:top w:val="nil"/>
          <w:left w:val="nil"/>
          <w:bottom w:val="nil"/>
          <w:right w:val="nil"/>
          <w:between w:val="nil"/>
          <w:bar w:val="nil"/>
        </w:pBdr>
        <w:bidi/>
        <w:spacing w:before="50" w:after="50" w:line="240" w:lineRule="auto"/>
        <w:ind w:left="432" w:right="432"/>
        <w:jc w:val="center"/>
        <w:rPr>
          <w:rFonts w:ascii="Times New Roman" w:eastAsia="Times New Roman" w:hAnsi="Times New Roman" w:cs="Times New Roman"/>
          <w:b/>
          <w:bCs/>
          <w:color w:val="000000"/>
          <w:kern w:val="0"/>
          <w:sz w:val="16"/>
          <w:szCs w:val="16"/>
          <w:u w:color="0000FF"/>
          <w:bdr w:val="nil"/>
          <w14:textOutline w14:w="12700" w14:cap="flat" w14:cmpd="sng" w14:algn="ctr">
            <w14:noFill/>
            <w14:prstDash w14:val="solid"/>
            <w14:miter w14:lim="400000"/>
          </w14:textOutline>
          <w14:ligatures w14:val="none"/>
        </w:rPr>
      </w:pPr>
    </w:p>
    <w:p w14:paraId="665E2632" w14:textId="77777777" w:rsidR="00293B02" w:rsidRPr="0003745C" w:rsidRDefault="00293B02" w:rsidP="00293B02">
      <w:pPr>
        <w:pBdr>
          <w:top w:val="nil"/>
          <w:left w:val="nil"/>
          <w:bottom w:val="nil"/>
          <w:right w:val="nil"/>
          <w:between w:val="nil"/>
          <w:bar w:val="nil"/>
        </w:pBdr>
        <w:bidi/>
        <w:spacing w:before="50" w:after="50" w:line="240" w:lineRule="auto"/>
        <w:ind w:left="432" w:right="432"/>
        <w:jc w:val="center"/>
        <w:rPr>
          <w:rFonts w:ascii="Times New Roman" w:eastAsia="Times New Roman" w:hAnsi="Times New Roman" w:cs="Times New Roman"/>
          <w:b/>
          <w:bCs/>
          <w:color w:val="000000"/>
          <w:kern w:val="0"/>
          <w:sz w:val="16"/>
          <w:szCs w:val="16"/>
          <w:u w:color="0000FF"/>
          <w:bdr w:val="nil"/>
          <w14:textOutline w14:w="12700" w14:cap="flat" w14:cmpd="sng" w14:algn="ctr">
            <w14:noFill/>
            <w14:prstDash w14:val="solid"/>
            <w14:miter w14:lim="400000"/>
          </w14:textOutline>
          <w14:ligatures w14:val="none"/>
        </w:rPr>
      </w:pPr>
    </w:p>
    <w:p w14:paraId="54A68CF5"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center"/>
        <w:rPr>
          <w:rFonts w:ascii="Times New Roman" w:eastAsia="Times New Roman" w:hAnsi="Times New Roman" w:cs="Times New Roman"/>
          <w:b/>
          <w:bCs/>
          <w:color w:val="000000"/>
          <w:kern w:val="0"/>
          <w:sz w:val="16"/>
          <w:szCs w:val="16"/>
          <w:u w:color="0000FF"/>
          <w:bdr w:val="nil"/>
          <w14:textOutline w14:w="12700" w14:cap="flat" w14:cmpd="sng" w14:algn="ctr">
            <w14:noFill/>
            <w14:prstDash w14:val="solid"/>
            <w14:miter w14:lim="400000"/>
          </w14:textOutline>
          <w14:ligatures w14:val="none"/>
        </w:rPr>
      </w:pPr>
    </w:p>
    <w:p w14:paraId="069E6807"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cadEref" w:eastAsia="Times New Roman" w:hAnsi="AcadEref" w:cs="Times New Roman"/>
          <w:color w:val="000000"/>
          <w:kern w:val="0"/>
          <w:sz w:val="28"/>
          <w:szCs w:val="28"/>
          <w:u w:color="0000FF"/>
          <w:bdr w:val="nil"/>
          <w:rtl/>
          <w14:textOutline w14:w="12700" w14:cap="flat" w14:cmpd="sng" w14:algn="ctr">
            <w14:noFill/>
            <w14:prstDash w14:val="solid"/>
            <w14:miter w14:lim="400000"/>
          </w14:textOutline>
          <w14:ligatures w14:val="none"/>
        </w:rPr>
      </w:pPr>
    </w:p>
    <w:p w14:paraId="0609797D" w14:textId="3A70B43A" w:rsidR="0003745C" w:rsidRPr="0003745C" w:rsidRDefault="001417B8" w:rsidP="00293B02">
      <w:pPr>
        <w:pBdr>
          <w:top w:val="nil"/>
          <w:left w:val="nil"/>
          <w:bottom w:val="nil"/>
          <w:right w:val="nil"/>
          <w:between w:val="nil"/>
          <w:bar w:val="nil"/>
        </w:pBdr>
        <w:bidi/>
        <w:spacing w:before="50" w:after="50" w:line="240" w:lineRule="auto"/>
        <w:ind w:left="432" w:right="432"/>
        <w:jc w:val="both"/>
        <w:rPr>
          <w:rFonts w:ascii="AcadEref" w:eastAsia="Times New Roman" w:hAnsi="AcadEref" w:cs="Times New Roman"/>
          <w:color w:val="000000"/>
          <w:kern w:val="0"/>
          <w:sz w:val="28"/>
          <w:szCs w:val="28"/>
          <w:u w:color="0000FF"/>
          <w:bdr w:val="nil"/>
          <w:rtl/>
          <w:lang w:val="ar-SA"/>
          <w14:textOutline w14:w="12700" w14:cap="flat" w14:cmpd="sng" w14:algn="ctr">
            <w14:noFill/>
            <w14:prstDash w14:val="solid"/>
            <w14:miter w14:lim="400000"/>
          </w14:textOutline>
          <w14:ligatures w14:val="none"/>
        </w:rPr>
      </w:pPr>
      <w:r>
        <w:rPr>
          <w:rFonts w:ascii="AcadEref" w:eastAsia="Arial Unicode MS" w:hAnsi="AcadEref" w:cs="Times New Roman" w:hint="cs"/>
          <w:color w:val="000000"/>
          <w:kern w:val="0"/>
          <w:sz w:val="28"/>
          <w:szCs w:val="28"/>
          <w:u w:color="0000FF"/>
          <w:bdr w:val="nil"/>
          <w:rtl/>
          <w:lang w:val="ar-SA"/>
          <w14:textOutline w14:w="12700" w14:cap="flat" w14:cmpd="sng" w14:algn="ctr">
            <w14:noFill/>
            <w14:prstDash w14:val="solid"/>
            <w14:miter w14:lim="400000"/>
          </w14:textOutline>
          <w14:ligatures w14:val="none"/>
        </w:rPr>
        <w:lastRenderedPageBreak/>
        <w:t>صفحة الآية القرآنية:</w:t>
      </w:r>
    </w:p>
    <w:p w14:paraId="34865294"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cadEref" w:eastAsia="Times New Roman" w:hAnsi="AcadEref" w:cs="Times New Roman"/>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201ACB03"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3EEB045D"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59132832"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4EF9D9C9"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6224C2C4"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3750D5BC"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332462CB"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15EEC2E4"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03B760B3"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2D056B86"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43FACBDF"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076BFBD6"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54A901B4"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72B342BC"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62141929"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38162545"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44A086B5"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5D5CA1E6"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45BBCDB8"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14:textOutline w14:w="12700" w14:cap="flat" w14:cmpd="sng" w14:algn="ctr">
            <w14:noFill/>
            <w14:prstDash w14:val="solid"/>
            <w14:miter w14:lim="400000"/>
          </w14:textOutline>
          <w14:ligatures w14:val="none"/>
        </w:rPr>
      </w:pPr>
    </w:p>
    <w:p w14:paraId="50CFEB87"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14:textOutline w14:w="12700" w14:cap="flat" w14:cmpd="sng" w14:algn="ctr">
            <w14:noFill/>
            <w14:prstDash w14:val="solid"/>
            <w14:miter w14:lim="400000"/>
          </w14:textOutline>
          <w14:ligatures w14:val="none"/>
        </w:rPr>
      </w:pPr>
    </w:p>
    <w:p w14:paraId="538B7228"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27A759C0"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5A2ADFD5"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14:textOutline w14:w="12700" w14:cap="flat" w14:cmpd="sng" w14:algn="ctr">
            <w14:noFill/>
            <w14:prstDash w14:val="solid"/>
            <w14:miter w14:lim="400000"/>
          </w14:textOutline>
          <w14:ligatures w14:val="none"/>
        </w:rPr>
      </w:pPr>
    </w:p>
    <w:p w14:paraId="759A7EB7" w14:textId="77777777" w:rsidR="0003745C" w:rsidRDefault="0003745C" w:rsidP="00293B02">
      <w:pPr>
        <w:pBdr>
          <w:top w:val="nil"/>
          <w:left w:val="nil"/>
          <w:bottom w:val="nil"/>
          <w:right w:val="nil"/>
          <w:between w:val="nil"/>
          <w:bar w:val="nil"/>
        </w:pBdr>
        <w:bidi/>
        <w:spacing w:before="50" w:after="50" w:line="240" w:lineRule="auto"/>
        <w:ind w:left="432" w:right="432"/>
        <w:rPr>
          <w:rFonts w:ascii="Arial" w:eastAsia="Arial" w:hAnsi="Arial" w:cs="Arial"/>
          <w:color w:val="000000"/>
          <w:kern w:val="0"/>
          <w:sz w:val="28"/>
          <w:szCs w:val="28"/>
          <w:u w:color="0000FF"/>
          <w:bdr w:val="nil"/>
          <w:rtl/>
          <w14:textOutline w14:w="12700" w14:cap="flat" w14:cmpd="sng" w14:algn="ctr">
            <w14:noFill/>
            <w14:prstDash w14:val="solid"/>
            <w14:miter w14:lim="400000"/>
          </w14:textOutline>
          <w14:ligatures w14:val="none"/>
        </w:rPr>
      </w:pPr>
    </w:p>
    <w:p w14:paraId="3C55D3B7" w14:textId="77777777" w:rsidR="006F24B3" w:rsidRPr="0003745C" w:rsidRDefault="006F24B3" w:rsidP="00293B02">
      <w:pPr>
        <w:pBdr>
          <w:top w:val="nil"/>
          <w:left w:val="nil"/>
          <w:bottom w:val="nil"/>
          <w:right w:val="nil"/>
          <w:between w:val="nil"/>
          <w:bar w:val="nil"/>
        </w:pBdr>
        <w:bidi/>
        <w:spacing w:before="50" w:after="50" w:line="240" w:lineRule="auto"/>
        <w:ind w:left="432" w:right="432"/>
        <w:rPr>
          <w:rFonts w:ascii="Arial" w:eastAsia="Arial" w:hAnsi="Arial" w:cs="Arial"/>
          <w:color w:val="000000"/>
          <w:kern w:val="0"/>
          <w:sz w:val="28"/>
          <w:szCs w:val="28"/>
          <w:u w:color="0000FF"/>
          <w:bdr w:val="nil"/>
          <w14:textOutline w14:w="12700" w14:cap="flat" w14:cmpd="sng" w14:algn="ctr">
            <w14:noFill/>
            <w14:prstDash w14:val="solid"/>
            <w14:miter w14:lim="400000"/>
          </w14:textOutline>
          <w14:ligatures w14:val="none"/>
        </w:rPr>
      </w:pPr>
    </w:p>
    <w:p w14:paraId="42FC3262" w14:textId="77777777" w:rsidR="0003745C" w:rsidRDefault="0003745C" w:rsidP="00293B02">
      <w:pPr>
        <w:pBdr>
          <w:top w:val="nil"/>
          <w:left w:val="nil"/>
          <w:bottom w:val="nil"/>
          <w:right w:val="nil"/>
          <w:between w:val="nil"/>
          <w:bar w:val="nil"/>
        </w:pBdr>
        <w:bidi/>
        <w:spacing w:before="50" w:after="50" w:line="240" w:lineRule="auto"/>
        <w:ind w:left="432" w:right="432"/>
        <w:jc w:val="center"/>
        <w:rPr>
          <w:rFonts w:ascii="Arial" w:eastAsia="Arial" w:hAnsi="Arial" w:cs="Arial"/>
          <w:color w:val="000000"/>
          <w:kern w:val="0"/>
          <w:sz w:val="28"/>
          <w:szCs w:val="28"/>
          <w:u w:color="0000FF"/>
          <w:bdr w:val="nil"/>
          <w14:textOutline w14:w="12700" w14:cap="flat" w14:cmpd="sng" w14:algn="ctr">
            <w14:noFill/>
            <w14:prstDash w14:val="solid"/>
            <w14:miter w14:lim="400000"/>
          </w14:textOutline>
          <w14:ligatures w14:val="none"/>
        </w:rPr>
      </w:pPr>
    </w:p>
    <w:p w14:paraId="375D2DC7" w14:textId="77777777" w:rsidR="00293B02" w:rsidRDefault="00293B02" w:rsidP="00293B02">
      <w:pPr>
        <w:pBdr>
          <w:top w:val="nil"/>
          <w:left w:val="nil"/>
          <w:bottom w:val="nil"/>
          <w:right w:val="nil"/>
          <w:between w:val="nil"/>
          <w:bar w:val="nil"/>
        </w:pBdr>
        <w:bidi/>
        <w:spacing w:before="50" w:after="50" w:line="240" w:lineRule="auto"/>
        <w:ind w:left="432" w:right="432"/>
        <w:jc w:val="center"/>
        <w:rPr>
          <w:rFonts w:ascii="Arial" w:eastAsia="Arial" w:hAnsi="Arial" w:cs="Arial"/>
          <w:color w:val="000000"/>
          <w:kern w:val="0"/>
          <w:sz w:val="28"/>
          <w:szCs w:val="28"/>
          <w:u w:color="0000FF"/>
          <w:bdr w:val="nil"/>
          <w14:textOutline w14:w="12700" w14:cap="flat" w14:cmpd="sng" w14:algn="ctr">
            <w14:noFill/>
            <w14:prstDash w14:val="solid"/>
            <w14:miter w14:lim="400000"/>
          </w14:textOutline>
          <w14:ligatures w14:val="none"/>
        </w:rPr>
      </w:pPr>
    </w:p>
    <w:p w14:paraId="25FA09D3" w14:textId="77777777" w:rsidR="00293B02" w:rsidRDefault="00293B02" w:rsidP="00293B02">
      <w:pPr>
        <w:pBdr>
          <w:top w:val="nil"/>
          <w:left w:val="nil"/>
          <w:bottom w:val="nil"/>
          <w:right w:val="nil"/>
          <w:between w:val="nil"/>
          <w:bar w:val="nil"/>
        </w:pBdr>
        <w:bidi/>
        <w:spacing w:before="50" w:after="50" w:line="240" w:lineRule="auto"/>
        <w:ind w:left="432" w:right="432"/>
        <w:jc w:val="center"/>
        <w:rPr>
          <w:rFonts w:ascii="Arial" w:eastAsia="Arial" w:hAnsi="Arial" w:cs="Arial"/>
          <w:color w:val="000000"/>
          <w:kern w:val="0"/>
          <w:sz w:val="28"/>
          <w:szCs w:val="28"/>
          <w:u w:color="0000FF"/>
          <w:bdr w:val="nil"/>
          <w14:textOutline w14:w="12700" w14:cap="flat" w14:cmpd="sng" w14:algn="ctr">
            <w14:noFill/>
            <w14:prstDash w14:val="solid"/>
            <w14:miter w14:lim="400000"/>
          </w14:textOutline>
          <w14:ligatures w14:val="none"/>
        </w:rPr>
      </w:pPr>
    </w:p>
    <w:p w14:paraId="3355903C" w14:textId="77777777" w:rsidR="00293B02" w:rsidRDefault="00293B02" w:rsidP="00293B02">
      <w:pPr>
        <w:pBdr>
          <w:top w:val="nil"/>
          <w:left w:val="nil"/>
          <w:bottom w:val="nil"/>
          <w:right w:val="nil"/>
          <w:between w:val="nil"/>
          <w:bar w:val="nil"/>
        </w:pBdr>
        <w:bidi/>
        <w:spacing w:before="50" w:after="50" w:line="240" w:lineRule="auto"/>
        <w:ind w:left="432" w:right="432"/>
        <w:jc w:val="center"/>
        <w:rPr>
          <w:rFonts w:ascii="Arial" w:eastAsia="Arial" w:hAnsi="Arial" w:cs="Arial"/>
          <w:color w:val="000000"/>
          <w:kern w:val="0"/>
          <w:sz w:val="28"/>
          <w:szCs w:val="28"/>
          <w:u w:color="0000FF"/>
          <w:bdr w:val="nil"/>
          <w14:textOutline w14:w="12700" w14:cap="flat" w14:cmpd="sng" w14:algn="ctr">
            <w14:noFill/>
            <w14:prstDash w14:val="solid"/>
            <w14:miter w14:lim="400000"/>
          </w14:textOutline>
          <w14:ligatures w14:val="none"/>
        </w:rPr>
      </w:pPr>
    </w:p>
    <w:p w14:paraId="162C700A" w14:textId="77777777" w:rsidR="00293B02" w:rsidRDefault="00293B02" w:rsidP="00293B02">
      <w:pPr>
        <w:pBdr>
          <w:top w:val="nil"/>
          <w:left w:val="nil"/>
          <w:bottom w:val="nil"/>
          <w:right w:val="nil"/>
          <w:between w:val="nil"/>
          <w:bar w:val="nil"/>
        </w:pBdr>
        <w:bidi/>
        <w:spacing w:before="50" w:after="50" w:line="240" w:lineRule="auto"/>
        <w:ind w:left="432" w:right="432"/>
        <w:jc w:val="center"/>
        <w:rPr>
          <w:rFonts w:ascii="Arial" w:eastAsia="Arial" w:hAnsi="Arial" w:cs="Arial"/>
          <w:color w:val="000000"/>
          <w:kern w:val="0"/>
          <w:sz w:val="28"/>
          <w:szCs w:val="28"/>
          <w:u w:color="0000FF"/>
          <w:bdr w:val="nil"/>
          <w14:textOutline w14:w="12700" w14:cap="flat" w14:cmpd="sng" w14:algn="ctr">
            <w14:noFill/>
            <w14:prstDash w14:val="solid"/>
            <w14:miter w14:lim="400000"/>
          </w14:textOutline>
          <w14:ligatures w14:val="none"/>
        </w:rPr>
      </w:pPr>
    </w:p>
    <w:p w14:paraId="5647CDD6" w14:textId="77777777" w:rsidR="00293B02" w:rsidRDefault="00293B02" w:rsidP="00293B02">
      <w:pPr>
        <w:pBdr>
          <w:top w:val="nil"/>
          <w:left w:val="nil"/>
          <w:bottom w:val="nil"/>
          <w:right w:val="nil"/>
          <w:between w:val="nil"/>
          <w:bar w:val="nil"/>
        </w:pBdr>
        <w:bidi/>
        <w:spacing w:before="50" w:after="50" w:line="240" w:lineRule="auto"/>
        <w:ind w:left="432" w:right="432"/>
        <w:jc w:val="center"/>
        <w:rPr>
          <w:rFonts w:ascii="Arial" w:eastAsia="Arial" w:hAnsi="Arial" w:cs="Arial"/>
          <w:color w:val="000000"/>
          <w:kern w:val="0"/>
          <w:sz w:val="28"/>
          <w:szCs w:val="28"/>
          <w:u w:color="0000FF"/>
          <w:bdr w:val="nil"/>
          <w14:textOutline w14:w="12700" w14:cap="flat" w14:cmpd="sng" w14:algn="ctr">
            <w14:noFill/>
            <w14:prstDash w14:val="solid"/>
            <w14:miter w14:lim="400000"/>
          </w14:textOutline>
          <w14:ligatures w14:val="none"/>
        </w:rPr>
      </w:pPr>
    </w:p>
    <w:p w14:paraId="5C8A91B5" w14:textId="77777777" w:rsidR="00293B02" w:rsidRDefault="00293B02" w:rsidP="00293B02">
      <w:pPr>
        <w:pBdr>
          <w:top w:val="nil"/>
          <w:left w:val="nil"/>
          <w:bottom w:val="nil"/>
          <w:right w:val="nil"/>
          <w:between w:val="nil"/>
          <w:bar w:val="nil"/>
        </w:pBdr>
        <w:bidi/>
        <w:spacing w:before="50" w:after="50" w:line="240" w:lineRule="auto"/>
        <w:ind w:left="432" w:right="432"/>
        <w:jc w:val="center"/>
        <w:rPr>
          <w:rFonts w:ascii="Arial" w:eastAsia="Arial" w:hAnsi="Arial" w:cs="Arial"/>
          <w:color w:val="000000"/>
          <w:kern w:val="0"/>
          <w:sz w:val="28"/>
          <w:szCs w:val="28"/>
          <w:u w:color="0000FF"/>
          <w:bdr w:val="nil"/>
          <w14:textOutline w14:w="12700" w14:cap="flat" w14:cmpd="sng" w14:algn="ctr">
            <w14:noFill/>
            <w14:prstDash w14:val="solid"/>
            <w14:miter w14:lim="400000"/>
          </w14:textOutline>
          <w14:ligatures w14:val="none"/>
        </w:rPr>
      </w:pPr>
    </w:p>
    <w:p w14:paraId="106BB95F" w14:textId="77777777" w:rsidR="00293B02" w:rsidRDefault="00293B02" w:rsidP="00293B02">
      <w:pPr>
        <w:pBdr>
          <w:top w:val="nil"/>
          <w:left w:val="nil"/>
          <w:bottom w:val="nil"/>
          <w:right w:val="nil"/>
          <w:between w:val="nil"/>
          <w:bar w:val="nil"/>
        </w:pBdr>
        <w:bidi/>
        <w:spacing w:before="50" w:after="50" w:line="240" w:lineRule="auto"/>
        <w:ind w:left="432" w:right="432"/>
        <w:jc w:val="center"/>
        <w:rPr>
          <w:rFonts w:ascii="Arial" w:eastAsia="Arial" w:hAnsi="Arial" w:cs="Arial"/>
          <w:color w:val="000000"/>
          <w:kern w:val="0"/>
          <w:sz w:val="28"/>
          <w:szCs w:val="28"/>
          <w:u w:color="0000FF"/>
          <w:bdr w:val="nil"/>
          <w14:textOutline w14:w="12700" w14:cap="flat" w14:cmpd="sng" w14:algn="ctr">
            <w14:noFill/>
            <w14:prstDash w14:val="solid"/>
            <w14:miter w14:lim="400000"/>
          </w14:textOutline>
          <w14:ligatures w14:val="none"/>
        </w:rPr>
      </w:pPr>
    </w:p>
    <w:p w14:paraId="67A183F1" w14:textId="77777777" w:rsidR="00293B02" w:rsidRPr="0003745C" w:rsidRDefault="00293B02" w:rsidP="00293B02">
      <w:pPr>
        <w:pBdr>
          <w:top w:val="nil"/>
          <w:left w:val="nil"/>
          <w:bottom w:val="nil"/>
          <w:right w:val="nil"/>
          <w:between w:val="nil"/>
          <w:bar w:val="nil"/>
        </w:pBdr>
        <w:bidi/>
        <w:spacing w:before="50" w:after="50" w:line="240" w:lineRule="auto"/>
        <w:ind w:left="432" w:right="432"/>
        <w:jc w:val="center"/>
        <w:rPr>
          <w:rFonts w:ascii="Arial" w:eastAsia="Arial" w:hAnsi="Arial" w:cs="Arial"/>
          <w:color w:val="000000"/>
          <w:kern w:val="0"/>
          <w:sz w:val="28"/>
          <w:szCs w:val="28"/>
          <w:u w:color="0000FF"/>
          <w:bdr w:val="nil"/>
          <w:rtl/>
          <w14:textOutline w14:w="12700" w14:cap="flat" w14:cmpd="sng" w14:algn="ctr">
            <w14:noFill/>
            <w14:prstDash w14:val="solid"/>
            <w14:miter w14:lim="400000"/>
          </w14:textOutline>
          <w14:ligatures w14:val="none"/>
        </w:rPr>
      </w:pPr>
    </w:p>
    <w:p w14:paraId="6025B5D6" w14:textId="6695ACE8" w:rsidR="0003745C" w:rsidRPr="0003745C" w:rsidRDefault="001417B8" w:rsidP="00293B02">
      <w:pPr>
        <w:pBdr>
          <w:top w:val="nil"/>
          <w:left w:val="nil"/>
          <w:bottom w:val="nil"/>
          <w:right w:val="nil"/>
          <w:between w:val="nil"/>
          <w:bar w:val="nil"/>
        </w:pBdr>
        <w:spacing w:before="50" w:after="50" w:line="240" w:lineRule="auto"/>
        <w:ind w:left="432" w:right="432"/>
        <w:jc w:val="right"/>
        <w:rPr>
          <w:rFonts w:ascii="Arial" w:eastAsia="Arial" w:hAnsi="Arial" w:cs="Times New Roman"/>
          <w:kern w:val="0"/>
          <w:sz w:val="24"/>
          <w:szCs w:val="24"/>
          <w:u w:color="0000FF"/>
          <w:bdr w:val="nil"/>
          <w:rtl/>
          <w14:ligatures w14:val="none"/>
        </w:rPr>
      </w:pPr>
      <w:r>
        <w:rPr>
          <w:rFonts w:ascii="Times New Roman" w:eastAsia="Arial Unicode MS" w:hAnsi="Times New Roman" w:cs="Times New Roman" w:hint="cs"/>
          <w:kern w:val="0"/>
          <w:sz w:val="24"/>
          <w:szCs w:val="24"/>
          <w:u w:color="0000FF"/>
          <w:bdr w:val="nil"/>
          <w:rtl/>
          <w:lang w:val="ar-SA"/>
          <w14:ligatures w14:val="none"/>
        </w:rPr>
        <w:lastRenderedPageBreak/>
        <w:t>صفحة الإهداء</w:t>
      </w:r>
    </w:p>
    <w:p w14:paraId="21BDC396"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08051A1A"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46C70B4C"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5D0930C2"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44A06DA0"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599A6339"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12DD6238"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520DB005"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72269A10"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4DF14761"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3C4C3FE9"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543CA828"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360BF08E" w14:textId="77777777" w:rsid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14:textOutline w14:w="12700" w14:cap="flat" w14:cmpd="sng" w14:algn="ctr">
            <w14:noFill/>
            <w14:prstDash w14:val="solid"/>
            <w14:miter w14:lim="400000"/>
          </w14:textOutline>
          <w14:ligatures w14:val="none"/>
        </w:rPr>
      </w:pPr>
    </w:p>
    <w:p w14:paraId="1AEDCECB" w14:textId="77777777" w:rsidR="00293B02" w:rsidRDefault="00293B02"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14:textOutline w14:w="12700" w14:cap="flat" w14:cmpd="sng" w14:algn="ctr">
            <w14:noFill/>
            <w14:prstDash w14:val="solid"/>
            <w14:miter w14:lim="400000"/>
          </w14:textOutline>
          <w14:ligatures w14:val="none"/>
        </w:rPr>
      </w:pPr>
    </w:p>
    <w:p w14:paraId="4A4884CF" w14:textId="77777777" w:rsidR="00293B02" w:rsidRDefault="00293B02"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14:textOutline w14:w="12700" w14:cap="flat" w14:cmpd="sng" w14:algn="ctr">
            <w14:noFill/>
            <w14:prstDash w14:val="solid"/>
            <w14:miter w14:lim="400000"/>
          </w14:textOutline>
          <w14:ligatures w14:val="none"/>
        </w:rPr>
      </w:pPr>
    </w:p>
    <w:p w14:paraId="530F143D" w14:textId="77777777" w:rsidR="00293B02" w:rsidRDefault="00293B02"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14:textOutline w14:w="12700" w14:cap="flat" w14:cmpd="sng" w14:algn="ctr">
            <w14:noFill/>
            <w14:prstDash w14:val="solid"/>
            <w14:miter w14:lim="400000"/>
          </w14:textOutline>
          <w14:ligatures w14:val="none"/>
        </w:rPr>
      </w:pPr>
    </w:p>
    <w:p w14:paraId="7B727EFF" w14:textId="77777777" w:rsidR="00293B02" w:rsidRDefault="00293B02"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14:textOutline w14:w="12700" w14:cap="flat" w14:cmpd="sng" w14:algn="ctr">
            <w14:noFill/>
            <w14:prstDash w14:val="solid"/>
            <w14:miter w14:lim="400000"/>
          </w14:textOutline>
          <w14:ligatures w14:val="none"/>
        </w:rPr>
      </w:pPr>
    </w:p>
    <w:p w14:paraId="099D398D" w14:textId="77777777" w:rsidR="00293B02" w:rsidRDefault="00293B02"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14:textOutline w14:w="12700" w14:cap="flat" w14:cmpd="sng" w14:algn="ctr">
            <w14:noFill/>
            <w14:prstDash w14:val="solid"/>
            <w14:miter w14:lim="400000"/>
          </w14:textOutline>
          <w14:ligatures w14:val="none"/>
        </w:rPr>
      </w:pPr>
    </w:p>
    <w:p w14:paraId="2167F599" w14:textId="77777777" w:rsidR="00293B02" w:rsidRDefault="00293B02"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14:textOutline w14:w="12700" w14:cap="flat" w14:cmpd="sng" w14:algn="ctr">
            <w14:noFill/>
            <w14:prstDash w14:val="solid"/>
            <w14:miter w14:lim="400000"/>
          </w14:textOutline>
          <w14:ligatures w14:val="none"/>
        </w:rPr>
      </w:pPr>
    </w:p>
    <w:p w14:paraId="260E78BC" w14:textId="77777777" w:rsidR="00293B02" w:rsidRPr="00293B02" w:rsidRDefault="00293B02"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14:textOutline w14:w="12700" w14:cap="flat" w14:cmpd="sng" w14:algn="ctr">
            <w14:noFill/>
            <w14:prstDash w14:val="solid"/>
            <w14:miter w14:lim="400000"/>
          </w14:textOutline>
          <w14:ligatures w14:val="none"/>
        </w:rPr>
      </w:pPr>
    </w:p>
    <w:p w14:paraId="03185241"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571832D9"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56638141"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426283F6"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586D5D0A"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76973F51"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2364FBD7"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741E32DB"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4591EDE6"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0A607197"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30F269F3"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5ED75CAD"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070B4B0B"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574A9194" w14:textId="77777777" w:rsidR="0003745C" w:rsidRPr="0003745C" w:rsidRDefault="0003745C" w:rsidP="00293B02">
      <w:pPr>
        <w:pBdr>
          <w:top w:val="nil"/>
          <w:left w:val="nil"/>
          <w:bottom w:val="nil"/>
          <w:right w:val="nil"/>
          <w:between w:val="nil"/>
          <w:bar w:val="nil"/>
        </w:pBdr>
        <w:spacing w:before="50" w:after="50" w:line="240" w:lineRule="auto"/>
        <w:ind w:left="432" w:right="432"/>
        <w:jc w:val="right"/>
        <w:rPr>
          <w:rFonts w:ascii="Times New Roman" w:eastAsia="Arial Unicode MS" w:hAnsi="Times New Roman" w:cs="Times New Roman"/>
          <w:kern w:val="0"/>
          <w:sz w:val="24"/>
          <w:szCs w:val="24"/>
          <w:u w:color="0000FF"/>
          <w:bdr w:val="nil"/>
          <w:rtl/>
          <w:lang w:val="ar-SA"/>
          <w14:ligatures w14:val="none"/>
        </w:rPr>
      </w:pPr>
    </w:p>
    <w:p w14:paraId="62BFB786" w14:textId="77777777" w:rsidR="0003745C" w:rsidRPr="0003745C" w:rsidRDefault="0003745C" w:rsidP="00293B02">
      <w:pPr>
        <w:pBdr>
          <w:top w:val="nil"/>
          <w:left w:val="nil"/>
          <w:bottom w:val="nil"/>
          <w:right w:val="nil"/>
          <w:between w:val="nil"/>
          <w:bar w:val="nil"/>
        </w:pBdr>
        <w:spacing w:before="50" w:after="50" w:line="240" w:lineRule="auto"/>
        <w:ind w:left="432" w:right="432"/>
        <w:jc w:val="right"/>
        <w:rPr>
          <w:rFonts w:ascii="Times New Roman" w:eastAsia="Arial Unicode MS" w:hAnsi="Times New Roman" w:cs="Times New Roman"/>
          <w:kern w:val="0"/>
          <w:sz w:val="24"/>
          <w:szCs w:val="24"/>
          <w:u w:color="0000FF"/>
          <w:bdr w:val="nil"/>
          <w:rtl/>
          <w:lang w:val="ar-SA"/>
          <w14:ligatures w14:val="none"/>
        </w:rPr>
      </w:pPr>
    </w:p>
    <w:p w14:paraId="6FF08AEF" w14:textId="10EAB38A" w:rsidR="0003745C" w:rsidRPr="0003745C" w:rsidRDefault="001417B8" w:rsidP="00293B02">
      <w:pPr>
        <w:pBdr>
          <w:top w:val="nil"/>
          <w:left w:val="nil"/>
          <w:bottom w:val="nil"/>
          <w:right w:val="nil"/>
          <w:between w:val="nil"/>
          <w:bar w:val="nil"/>
        </w:pBdr>
        <w:spacing w:before="50" w:after="50" w:line="240" w:lineRule="auto"/>
        <w:ind w:left="432" w:right="432"/>
        <w:jc w:val="right"/>
        <w:rPr>
          <w:rFonts w:ascii="Arial" w:eastAsia="Arial" w:hAnsi="Arial" w:cs="Times New Roman"/>
          <w:kern w:val="0"/>
          <w:sz w:val="24"/>
          <w:szCs w:val="24"/>
          <w:u w:color="0000FF"/>
          <w:bdr w:val="nil"/>
          <w:rtl/>
          <w:lang w:val="ar-SA"/>
          <w14:ligatures w14:val="none"/>
        </w:rPr>
      </w:pPr>
      <w:r>
        <w:rPr>
          <w:rFonts w:ascii="Times New Roman" w:eastAsia="Arial Unicode MS" w:hAnsi="Times New Roman" w:cs="Times New Roman" w:hint="cs"/>
          <w:kern w:val="0"/>
          <w:sz w:val="24"/>
          <w:szCs w:val="24"/>
          <w:u w:color="0000FF"/>
          <w:bdr w:val="nil"/>
          <w:rtl/>
          <w:lang w:val="ar-SA"/>
          <w14:ligatures w14:val="none"/>
        </w:rPr>
        <w:lastRenderedPageBreak/>
        <w:t xml:space="preserve">صفحة الشكر </w:t>
      </w:r>
      <w:r w:rsidR="005A156F">
        <w:rPr>
          <w:rFonts w:ascii="Times New Roman" w:eastAsia="Arial Unicode MS" w:hAnsi="Times New Roman" w:cs="Times New Roman" w:hint="cs"/>
          <w:kern w:val="0"/>
          <w:sz w:val="24"/>
          <w:szCs w:val="24"/>
          <w:u w:color="0000FF"/>
          <w:bdr w:val="nil"/>
          <w:rtl/>
          <w:lang w:val="ar-SA"/>
          <w14:ligatures w14:val="none"/>
        </w:rPr>
        <w:t>والتقدير</w:t>
      </w:r>
    </w:p>
    <w:p w14:paraId="7A0EEB4E"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29661289"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4BE1EDB5"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35690DB9"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1A404B4D"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2F957B53"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14A8FB64"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31C0F5CF"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52A2CECE"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4AE48F0D"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3D50B3E0"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5C115D28"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212FBDFF"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3F9899C8"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5C5065B2"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135A47EA"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0985A537"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671FF436"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4FE8B586"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2D88C3D3"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72CD4FF0"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4980A5AB"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24975DF3" w14:textId="77777777" w:rsidR="001417B8" w:rsidRDefault="001417B8" w:rsidP="00293B02">
      <w:pPr>
        <w:keepNext/>
        <w:keepLines/>
        <w:bidi/>
        <w:spacing w:before="50" w:after="50" w:line="360" w:lineRule="auto"/>
        <w:ind w:left="432" w:right="432"/>
        <w:rPr>
          <w:rFonts w:ascii="Arial" w:eastAsia="Arial" w:hAnsi="Arial" w:cs="Arial"/>
          <w:color w:val="000000"/>
          <w:kern w:val="0"/>
          <w:sz w:val="28"/>
          <w:szCs w:val="28"/>
          <w:u w:color="0000FF"/>
          <w:bdr w:val="nil"/>
          <w14:textOutline w14:w="12700" w14:cap="flat" w14:cmpd="sng" w14:algn="ctr">
            <w14:noFill/>
            <w14:prstDash w14:val="solid"/>
            <w14:miter w14:lim="400000"/>
          </w14:textOutline>
          <w14:ligatures w14:val="none"/>
        </w:rPr>
      </w:pPr>
    </w:p>
    <w:p w14:paraId="24FD16FB" w14:textId="77777777" w:rsidR="00293B02" w:rsidRDefault="00293B02" w:rsidP="00293B02">
      <w:pPr>
        <w:keepNext/>
        <w:keepLines/>
        <w:bidi/>
        <w:spacing w:before="50" w:after="50" w:line="360" w:lineRule="auto"/>
        <w:ind w:left="432" w:right="432"/>
        <w:rPr>
          <w:rFonts w:ascii="Arial" w:eastAsia="Arial" w:hAnsi="Arial" w:cs="Arial"/>
          <w:color w:val="000000"/>
          <w:kern w:val="0"/>
          <w:sz w:val="28"/>
          <w:szCs w:val="28"/>
          <w:u w:color="0000FF"/>
          <w:bdr w:val="nil"/>
          <w14:textOutline w14:w="12700" w14:cap="flat" w14:cmpd="sng" w14:algn="ctr">
            <w14:noFill/>
            <w14:prstDash w14:val="solid"/>
            <w14:miter w14:lim="400000"/>
          </w14:textOutline>
          <w14:ligatures w14:val="none"/>
        </w:rPr>
      </w:pPr>
    </w:p>
    <w:p w14:paraId="4297B730" w14:textId="77777777" w:rsidR="00293B02" w:rsidRDefault="00293B02" w:rsidP="00293B02">
      <w:pPr>
        <w:keepNext/>
        <w:keepLines/>
        <w:bidi/>
        <w:spacing w:before="50" w:after="50" w:line="360" w:lineRule="auto"/>
        <w:ind w:left="432" w:right="432"/>
        <w:rPr>
          <w:rFonts w:ascii="Arial" w:eastAsia="Arial" w:hAnsi="Arial" w:cs="Arial"/>
          <w:color w:val="000000"/>
          <w:kern w:val="0"/>
          <w:sz w:val="28"/>
          <w:szCs w:val="28"/>
          <w:u w:color="0000FF"/>
          <w:bdr w:val="nil"/>
          <w14:textOutline w14:w="12700" w14:cap="flat" w14:cmpd="sng" w14:algn="ctr">
            <w14:noFill/>
            <w14:prstDash w14:val="solid"/>
            <w14:miter w14:lim="400000"/>
          </w14:textOutline>
          <w14:ligatures w14:val="none"/>
        </w:rPr>
      </w:pPr>
    </w:p>
    <w:p w14:paraId="18090B76" w14:textId="77777777" w:rsidR="00293B02" w:rsidRDefault="00293B02" w:rsidP="00293B02">
      <w:pPr>
        <w:keepNext/>
        <w:keepLines/>
        <w:bidi/>
        <w:spacing w:before="50" w:after="50" w:line="360" w:lineRule="auto"/>
        <w:ind w:left="432" w:right="432"/>
        <w:rPr>
          <w:rFonts w:ascii="Arial" w:eastAsia="Arial" w:hAnsi="Arial" w:cs="Arial"/>
          <w:color w:val="000000"/>
          <w:kern w:val="0"/>
          <w:sz w:val="28"/>
          <w:szCs w:val="28"/>
          <w:u w:color="0000FF"/>
          <w:bdr w:val="nil"/>
          <w14:textOutline w14:w="12700" w14:cap="flat" w14:cmpd="sng" w14:algn="ctr">
            <w14:noFill/>
            <w14:prstDash w14:val="solid"/>
            <w14:miter w14:lim="400000"/>
          </w14:textOutline>
          <w14:ligatures w14:val="none"/>
        </w:rPr>
      </w:pPr>
    </w:p>
    <w:p w14:paraId="39CE344C" w14:textId="77777777" w:rsidR="00293B02" w:rsidRDefault="00293B02" w:rsidP="00293B02">
      <w:pPr>
        <w:keepNext/>
        <w:keepLines/>
        <w:bidi/>
        <w:spacing w:before="50" w:after="50" w:line="360" w:lineRule="auto"/>
        <w:ind w:left="432" w:right="432"/>
        <w:rPr>
          <w:rFonts w:ascii="Arial" w:eastAsia="Arial" w:hAnsi="Arial" w:cs="Arial"/>
          <w:color w:val="000000"/>
          <w:kern w:val="0"/>
          <w:sz w:val="28"/>
          <w:szCs w:val="28"/>
          <w:u w:color="0000FF"/>
          <w:bdr w:val="nil"/>
          <w14:textOutline w14:w="12700" w14:cap="flat" w14:cmpd="sng" w14:algn="ctr">
            <w14:noFill/>
            <w14:prstDash w14:val="solid"/>
            <w14:miter w14:lim="400000"/>
          </w14:textOutline>
          <w14:ligatures w14:val="none"/>
        </w:rPr>
      </w:pPr>
    </w:p>
    <w:p w14:paraId="73C9F28A" w14:textId="77777777" w:rsidR="00293B02" w:rsidRPr="00293B02" w:rsidRDefault="00293B02" w:rsidP="00293B02">
      <w:pPr>
        <w:keepNext/>
        <w:keepLines/>
        <w:bidi/>
        <w:spacing w:before="50" w:after="50" w:line="360" w:lineRule="auto"/>
        <w:ind w:left="432" w:right="432"/>
        <w:rPr>
          <w:rFonts w:ascii="Arial" w:eastAsia="Arial" w:hAnsi="Arial" w:cs="Arial"/>
          <w:color w:val="000000"/>
          <w:kern w:val="0"/>
          <w:sz w:val="28"/>
          <w:szCs w:val="28"/>
          <w:u w:color="0000FF"/>
          <w:bdr w:val="nil"/>
          <w:rtl/>
          <w14:textOutline w14:w="12700" w14:cap="flat" w14:cmpd="sng" w14:algn="ctr">
            <w14:noFill/>
            <w14:prstDash w14:val="solid"/>
            <w14:miter w14:lim="400000"/>
          </w14:textOutline>
          <w14:ligatures w14:val="none"/>
        </w:rPr>
      </w:pPr>
    </w:p>
    <w:p w14:paraId="07D8662C" w14:textId="77777777" w:rsidR="005A156F" w:rsidRDefault="005A156F" w:rsidP="00293B02">
      <w:pPr>
        <w:keepNext/>
        <w:keepLines/>
        <w:bidi/>
        <w:spacing w:before="50" w:after="50" w:line="360" w:lineRule="auto"/>
        <w:ind w:left="432" w:right="432"/>
        <w:rPr>
          <w:rFonts w:ascii="Arial" w:eastAsia="Arial" w:hAnsi="Arial" w:cs="Arial"/>
          <w:color w:val="000000"/>
          <w:kern w:val="0"/>
          <w:sz w:val="28"/>
          <w:szCs w:val="28"/>
          <w:u w:color="0000FF"/>
          <w:bdr w:val="nil"/>
          <w14:textOutline w14:w="12700" w14:cap="flat" w14:cmpd="sng" w14:algn="ctr">
            <w14:noFill/>
            <w14:prstDash w14:val="solid"/>
            <w14:miter w14:lim="400000"/>
          </w14:textOutline>
          <w14:ligatures w14:val="none"/>
        </w:rPr>
      </w:pPr>
    </w:p>
    <w:p w14:paraId="014C9C11" w14:textId="77777777" w:rsidR="00293B02" w:rsidRPr="00293B02" w:rsidRDefault="00293B02" w:rsidP="00293B02">
      <w:pPr>
        <w:keepNext/>
        <w:keepLines/>
        <w:bidi/>
        <w:spacing w:before="50" w:after="50" w:line="360" w:lineRule="auto"/>
        <w:ind w:left="432" w:right="432"/>
        <w:rPr>
          <w:rFonts w:ascii="Arial" w:eastAsia="Arial" w:hAnsi="Arial" w:cs="Arial"/>
          <w:color w:val="000000"/>
          <w:kern w:val="0"/>
          <w:sz w:val="28"/>
          <w:szCs w:val="28"/>
          <w:u w:color="0000FF"/>
          <w:bdr w:val="nil"/>
          <w:rtl/>
          <w14:textOutline w14:w="12700" w14:cap="flat" w14:cmpd="sng" w14:algn="ctr">
            <w14:noFill/>
            <w14:prstDash w14:val="solid"/>
            <w14:miter w14:lim="400000"/>
          </w14:textOutline>
          <w14:ligatures w14:val="none"/>
        </w:rPr>
      </w:pPr>
    </w:p>
    <w:p w14:paraId="3D0F5636" w14:textId="5B4C006F" w:rsidR="001417B8" w:rsidRDefault="001417B8" w:rsidP="00293B02">
      <w:pPr>
        <w:keepNext/>
        <w:keepLines/>
        <w:bidi/>
        <w:spacing w:before="50" w:after="50" w:line="360" w:lineRule="auto"/>
        <w:ind w:left="432" w:right="432"/>
        <w:rPr>
          <w:rFonts w:ascii="Times New Roman" w:eastAsia="Arial Unicode MS" w:hAnsi="Times New Roman" w:cs="Times New Roman"/>
          <w:b/>
          <w:bCs/>
          <w:noProof/>
          <w:kern w:val="0"/>
          <w:sz w:val="24"/>
          <w:szCs w:val="24"/>
          <w:bdr w:val="nil"/>
          <w:rtl/>
          <w14:ligatures w14:val="none"/>
        </w:rPr>
      </w:pPr>
      <w:r>
        <w:rPr>
          <w:rFonts w:ascii="Arial" w:eastAsia="Arial" w:hAnsi="Arial" w:cs="Arial" w:hint="cs"/>
          <w:color w:val="000000"/>
          <w:kern w:val="0"/>
          <w:sz w:val="28"/>
          <w:szCs w:val="28"/>
          <w:u w:color="0000FF"/>
          <w:bdr w:val="nil"/>
          <w:rtl/>
          <w:lang w:val="ar-SA"/>
          <w14:textOutline w14:w="12700" w14:cap="flat" w14:cmpd="sng" w14:algn="ctr">
            <w14:noFill/>
            <w14:prstDash w14:val="solid"/>
            <w14:miter w14:lim="400000"/>
          </w14:textOutline>
          <w14:ligatures w14:val="none"/>
        </w:rPr>
        <w:t xml:space="preserve">المستخلص </w:t>
      </w:r>
    </w:p>
    <w:p w14:paraId="53291FBC" w14:textId="77777777" w:rsidR="006F24B3" w:rsidRDefault="006F24B3" w:rsidP="00293B02">
      <w:pPr>
        <w:pBdr>
          <w:top w:val="nil"/>
          <w:left w:val="nil"/>
          <w:bottom w:val="nil"/>
          <w:right w:val="nil"/>
          <w:between w:val="nil"/>
          <w:bar w:val="nil"/>
        </w:pBdr>
        <w:spacing w:before="50" w:after="50" w:line="360" w:lineRule="auto"/>
        <w:ind w:left="432" w:right="432"/>
        <w:rPr>
          <w:rFonts w:ascii="Times New Roman" w:eastAsia="Arial Unicode MS" w:hAnsi="Times New Roman" w:cs="Times New Roman"/>
          <w:b/>
          <w:bCs/>
          <w:noProof/>
          <w:kern w:val="0"/>
          <w:sz w:val="24"/>
          <w:szCs w:val="24"/>
          <w:bdr w:val="nil"/>
          <w:rtl/>
          <w14:ligatures w14:val="none"/>
        </w:rPr>
      </w:pPr>
    </w:p>
    <w:p w14:paraId="5B6ACE75" w14:textId="77777777" w:rsidR="006F24B3" w:rsidRDefault="006F24B3" w:rsidP="00293B02">
      <w:pPr>
        <w:pBdr>
          <w:top w:val="nil"/>
          <w:left w:val="nil"/>
          <w:bottom w:val="nil"/>
          <w:right w:val="nil"/>
          <w:between w:val="nil"/>
          <w:bar w:val="nil"/>
        </w:pBdr>
        <w:spacing w:before="50" w:after="50" w:line="360" w:lineRule="auto"/>
        <w:ind w:left="432" w:right="432"/>
        <w:rPr>
          <w:rFonts w:ascii="Times New Roman" w:eastAsia="Arial Unicode MS" w:hAnsi="Times New Roman" w:cs="Times New Roman"/>
          <w:b/>
          <w:bCs/>
          <w:noProof/>
          <w:kern w:val="0"/>
          <w:sz w:val="24"/>
          <w:szCs w:val="24"/>
          <w:bdr w:val="nil"/>
          <w:rtl/>
          <w14:ligatures w14:val="none"/>
        </w:rPr>
      </w:pPr>
    </w:p>
    <w:p w14:paraId="4E672E30" w14:textId="77777777" w:rsidR="006F24B3" w:rsidRDefault="006F24B3" w:rsidP="00293B02">
      <w:pPr>
        <w:pBdr>
          <w:top w:val="nil"/>
          <w:left w:val="nil"/>
          <w:bottom w:val="nil"/>
          <w:right w:val="nil"/>
          <w:between w:val="nil"/>
          <w:bar w:val="nil"/>
        </w:pBdr>
        <w:spacing w:before="50" w:after="50" w:line="360" w:lineRule="auto"/>
        <w:ind w:left="432" w:right="432"/>
        <w:rPr>
          <w:rFonts w:ascii="Times New Roman" w:eastAsia="Arial Unicode MS" w:hAnsi="Times New Roman" w:cs="Times New Roman"/>
          <w:b/>
          <w:bCs/>
          <w:noProof/>
          <w:kern w:val="0"/>
          <w:sz w:val="24"/>
          <w:szCs w:val="24"/>
          <w:bdr w:val="nil"/>
          <w:rtl/>
          <w14:ligatures w14:val="none"/>
        </w:rPr>
      </w:pPr>
    </w:p>
    <w:p w14:paraId="2700A70F" w14:textId="77777777" w:rsidR="001417B8" w:rsidRDefault="001417B8" w:rsidP="00293B02">
      <w:pPr>
        <w:pBdr>
          <w:top w:val="nil"/>
          <w:left w:val="nil"/>
          <w:bottom w:val="nil"/>
          <w:right w:val="nil"/>
          <w:between w:val="nil"/>
          <w:bar w:val="nil"/>
        </w:pBdr>
        <w:spacing w:before="50" w:after="50" w:line="360" w:lineRule="auto"/>
        <w:ind w:left="432" w:right="432"/>
        <w:rPr>
          <w:rFonts w:ascii="Times New Roman" w:eastAsia="Arial Unicode MS" w:hAnsi="Times New Roman" w:cs="Times New Roman"/>
          <w:b/>
          <w:bCs/>
          <w:noProof/>
          <w:kern w:val="0"/>
          <w:sz w:val="24"/>
          <w:szCs w:val="24"/>
          <w:bdr w:val="nil"/>
          <w:rtl/>
          <w14:ligatures w14:val="none"/>
        </w:rPr>
      </w:pPr>
    </w:p>
    <w:p w14:paraId="5E1B7EF4" w14:textId="77777777" w:rsidR="001417B8" w:rsidRDefault="001417B8" w:rsidP="00293B02">
      <w:pPr>
        <w:pBdr>
          <w:top w:val="nil"/>
          <w:left w:val="nil"/>
          <w:bottom w:val="nil"/>
          <w:right w:val="nil"/>
          <w:between w:val="nil"/>
          <w:bar w:val="nil"/>
        </w:pBdr>
        <w:spacing w:before="50" w:after="50" w:line="360" w:lineRule="auto"/>
        <w:ind w:left="432" w:right="432"/>
        <w:rPr>
          <w:rFonts w:ascii="Times New Roman" w:eastAsia="Arial Unicode MS" w:hAnsi="Times New Roman" w:cs="Times New Roman"/>
          <w:b/>
          <w:bCs/>
          <w:noProof/>
          <w:kern w:val="0"/>
          <w:sz w:val="24"/>
          <w:szCs w:val="24"/>
          <w:bdr w:val="nil"/>
          <w:rtl/>
          <w14:ligatures w14:val="none"/>
        </w:rPr>
      </w:pPr>
    </w:p>
    <w:p w14:paraId="06A68B1D" w14:textId="77777777" w:rsidR="001417B8" w:rsidRDefault="001417B8" w:rsidP="00293B02">
      <w:pPr>
        <w:pBdr>
          <w:top w:val="nil"/>
          <w:left w:val="nil"/>
          <w:bottom w:val="nil"/>
          <w:right w:val="nil"/>
          <w:between w:val="nil"/>
          <w:bar w:val="nil"/>
        </w:pBdr>
        <w:spacing w:before="50" w:after="50" w:line="360" w:lineRule="auto"/>
        <w:ind w:left="432" w:right="432"/>
        <w:rPr>
          <w:rFonts w:ascii="Times New Roman" w:eastAsia="Arial Unicode MS" w:hAnsi="Times New Roman" w:cs="Times New Roman"/>
          <w:b/>
          <w:bCs/>
          <w:noProof/>
          <w:kern w:val="0"/>
          <w:sz w:val="24"/>
          <w:szCs w:val="24"/>
          <w:bdr w:val="nil"/>
          <w:rtl/>
          <w14:ligatures w14:val="none"/>
        </w:rPr>
      </w:pPr>
    </w:p>
    <w:p w14:paraId="5AB38066" w14:textId="77777777" w:rsidR="001417B8" w:rsidRDefault="001417B8" w:rsidP="00293B02">
      <w:pPr>
        <w:pBdr>
          <w:top w:val="nil"/>
          <w:left w:val="nil"/>
          <w:bottom w:val="nil"/>
          <w:right w:val="nil"/>
          <w:between w:val="nil"/>
          <w:bar w:val="nil"/>
        </w:pBdr>
        <w:spacing w:before="50" w:after="50" w:line="360" w:lineRule="auto"/>
        <w:ind w:left="432" w:right="432"/>
        <w:rPr>
          <w:rFonts w:ascii="Times New Roman" w:eastAsia="Arial Unicode MS" w:hAnsi="Times New Roman" w:cs="Times New Roman"/>
          <w:b/>
          <w:bCs/>
          <w:noProof/>
          <w:kern w:val="0"/>
          <w:sz w:val="24"/>
          <w:szCs w:val="24"/>
          <w:bdr w:val="nil"/>
          <w:rtl/>
          <w14:ligatures w14:val="none"/>
        </w:rPr>
      </w:pPr>
    </w:p>
    <w:p w14:paraId="5F026FEE" w14:textId="77777777" w:rsidR="001417B8" w:rsidRDefault="001417B8" w:rsidP="00293B02">
      <w:pPr>
        <w:pBdr>
          <w:top w:val="nil"/>
          <w:left w:val="nil"/>
          <w:bottom w:val="nil"/>
          <w:right w:val="nil"/>
          <w:between w:val="nil"/>
          <w:bar w:val="nil"/>
        </w:pBdr>
        <w:spacing w:before="50" w:after="50" w:line="360" w:lineRule="auto"/>
        <w:ind w:left="432" w:right="432"/>
        <w:rPr>
          <w:rFonts w:ascii="Times New Roman" w:eastAsia="Arial Unicode MS" w:hAnsi="Times New Roman" w:cs="Times New Roman"/>
          <w:b/>
          <w:bCs/>
          <w:noProof/>
          <w:kern w:val="0"/>
          <w:sz w:val="24"/>
          <w:szCs w:val="24"/>
          <w:bdr w:val="nil"/>
          <w:rtl/>
          <w14:ligatures w14:val="none"/>
        </w:rPr>
      </w:pPr>
    </w:p>
    <w:p w14:paraId="6696A659" w14:textId="77777777" w:rsidR="001417B8" w:rsidRDefault="001417B8" w:rsidP="00293B02">
      <w:pPr>
        <w:pBdr>
          <w:top w:val="nil"/>
          <w:left w:val="nil"/>
          <w:bottom w:val="nil"/>
          <w:right w:val="nil"/>
          <w:between w:val="nil"/>
          <w:bar w:val="nil"/>
        </w:pBdr>
        <w:spacing w:before="50" w:after="50" w:line="360" w:lineRule="auto"/>
        <w:ind w:left="432" w:right="432"/>
        <w:rPr>
          <w:rFonts w:ascii="Times New Roman" w:eastAsia="Arial Unicode MS" w:hAnsi="Times New Roman" w:cs="Times New Roman"/>
          <w:b/>
          <w:bCs/>
          <w:noProof/>
          <w:kern w:val="0"/>
          <w:sz w:val="24"/>
          <w:szCs w:val="24"/>
          <w:bdr w:val="nil"/>
          <w:rtl/>
          <w14:ligatures w14:val="none"/>
        </w:rPr>
      </w:pPr>
    </w:p>
    <w:p w14:paraId="782811A6" w14:textId="77777777" w:rsidR="001417B8" w:rsidRDefault="001417B8" w:rsidP="00293B02">
      <w:pPr>
        <w:pBdr>
          <w:top w:val="nil"/>
          <w:left w:val="nil"/>
          <w:bottom w:val="nil"/>
          <w:right w:val="nil"/>
          <w:between w:val="nil"/>
          <w:bar w:val="nil"/>
        </w:pBdr>
        <w:spacing w:before="50" w:after="50" w:line="360" w:lineRule="auto"/>
        <w:ind w:left="432" w:right="432"/>
        <w:rPr>
          <w:rFonts w:ascii="Times New Roman" w:eastAsia="Arial Unicode MS" w:hAnsi="Times New Roman" w:cs="Times New Roman"/>
          <w:b/>
          <w:bCs/>
          <w:noProof/>
          <w:kern w:val="0"/>
          <w:sz w:val="24"/>
          <w:szCs w:val="24"/>
          <w:bdr w:val="nil"/>
          <w:rtl/>
          <w14:ligatures w14:val="none"/>
        </w:rPr>
      </w:pPr>
    </w:p>
    <w:p w14:paraId="3286C194" w14:textId="77777777" w:rsidR="001417B8" w:rsidRDefault="001417B8" w:rsidP="00293B02">
      <w:pPr>
        <w:pBdr>
          <w:top w:val="nil"/>
          <w:left w:val="nil"/>
          <w:bottom w:val="nil"/>
          <w:right w:val="nil"/>
          <w:between w:val="nil"/>
          <w:bar w:val="nil"/>
        </w:pBdr>
        <w:spacing w:before="50" w:after="50" w:line="360" w:lineRule="auto"/>
        <w:ind w:left="432" w:right="432"/>
        <w:rPr>
          <w:rFonts w:ascii="Times New Roman" w:eastAsia="Arial Unicode MS" w:hAnsi="Times New Roman" w:cs="Times New Roman"/>
          <w:b/>
          <w:bCs/>
          <w:noProof/>
          <w:kern w:val="0"/>
          <w:sz w:val="24"/>
          <w:szCs w:val="24"/>
          <w:bdr w:val="nil"/>
          <w:rtl/>
          <w14:ligatures w14:val="none"/>
        </w:rPr>
      </w:pPr>
    </w:p>
    <w:p w14:paraId="4E6C1FEC" w14:textId="77777777" w:rsidR="001417B8" w:rsidRDefault="001417B8" w:rsidP="00293B02">
      <w:pPr>
        <w:pBdr>
          <w:top w:val="nil"/>
          <w:left w:val="nil"/>
          <w:bottom w:val="nil"/>
          <w:right w:val="nil"/>
          <w:between w:val="nil"/>
          <w:bar w:val="nil"/>
        </w:pBdr>
        <w:spacing w:before="50" w:after="50" w:line="360" w:lineRule="auto"/>
        <w:ind w:left="432" w:right="432"/>
        <w:rPr>
          <w:rFonts w:ascii="Times New Roman" w:eastAsia="Arial Unicode MS" w:hAnsi="Times New Roman" w:cs="Times New Roman"/>
          <w:b/>
          <w:bCs/>
          <w:noProof/>
          <w:kern w:val="0"/>
          <w:sz w:val="24"/>
          <w:szCs w:val="24"/>
          <w:bdr w:val="nil"/>
          <w:rtl/>
          <w14:ligatures w14:val="none"/>
        </w:rPr>
      </w:pPr>
    </w:p>
    <w:p w14:paraId="2D9A886B" w14:textId="77777777" w:rsidR="001417B8" w:rsidRDefault="001417B8" w:rsidP="00293B02">
      <w:pPr>
        <w:pBdr>
          <w:top w:val="nil"/>
          <w:left w:val="nil"/>
          <w:bottom w:val="nil"/>
          <w:right w:val="nil"/>
          <w:between w:val="nil"/>
          <w:bar w:val="nil"/>
        </w:pBdr>
        <w:spacing w:before="50" w:after="50" w:line="360" w:lineRule="auto"/>
        <w:ind w:left="432" w:right="432"/>
        <w:rPr>
          <w:rFonts w:ascii="Times New Roman" w:eastAsia="Arial Unicode MS" w:hAnsi="Times New Roman" w:cs="Times New Roman"/>
          <w:b/>
          <w:bCs/>
          <w:noProof/>
          <w:kern w:val="0"/>
          <w:sz w:val="24"/>
          <w:szCs w:val="24"/>
          <w:bdr w:val="nil"/>
          <w:rtl/>
          <w14:ligatures w14:val="none"/>
        </w:rPr>
      </w:pPr>
    </w:p>
    <w:p w14:paraId="16546ED1" w14:textId="77777777" w:rsidR="001417B8" w:rsidRDefault="001417B8" w:rsidP="00293B02">
      <w:pPr>
        <w:pBdr>
          <w:top w:val="nil"/>
          <w:left w:val="nil"/>
          <w:bottom w:val="nil"/>
          <w:right w:val="nil"/>
          <w:between w:val="nil"/>
          <w:bar w:val="nil"/>
        </w:pBdr>
        <w:spacing w:before="50" w:after="50" w:line="360" w:lineRule="auto"/>
        <w:ind w:left="432" w:right="432"/>
        <w:rPr>
          <w:rFonts w:ascii="Times New Roman" w:eastAsia="Arial Unicode MS" w:hAnsi="Times New Roman" w:cs="Times New Roman"/>
          <w:b/>
          <w:bCs/>
          <w:noProof/>
          <w:kern w:val="0"/>
          <w:sz w:val="24"/>
          <w:szCs w:val="24"/>
          <w:bdr w:val="nil"/>
          <w:rtl/>
          <w14:ligatures w14:val="none"/>
        </w:rPr>
      </w:pPr>
    </w:p>
    <w:p w14:paraId="72866E05" w14:textId="77777777" w:rsidR="001417B8" w:rsidRDefault="001417B8" w:rsidP="00293B02">
      <w:pPr>
        <w:pBdr>
          <w:top w:val="nil"/>
          <w:left w:val="nil"/>
          <w:bottom w:val="nil"/>
          <w:right w:val="nil"/>
          <w:between w:val="nil"/>
          <w:bar w:val="nil"/>
        </w:pBdr>
        <w:spacing w:before="50" w:after="50" w:line="360" w:lineRule="auto"/>
        <w:ind w:left="432" w:right="432"/>
        <w:rPr>
          <w:rFonts w:ascii="Times New Roman" w:eastAsia="Arial Unicode MS" w:hAnsi="Times New Roman" w:cs="Times New Roman"/>
          <w:b/>
          <w:bCs/>
          <w:noProof/>
          <w:kern w:val="0"/>
          <w:sz w:val="24"/>
          <w:szCs w:val="24"/>
          <w:bdr w:val="nil"/>
          <w:rtl/>
          <w14:ligatures w14:val="none"/>
        </w:rPr>
      </w:pPr>
    </w:p>
    <w:p w14:paraId="321B9FEF" w14:textId="77777777" w:rsidR="001417B8" w:rsidRDefault="001417B8" w:rsidP="00293B02">
      <w:pPr>
        <w:pBdr>
          <w:top w:val="nil"/>
          <w:left w:val="nil"/>
          <w:bottom w:val="nil"/>
          <w:right w:val="nil"/>
          <w:between w:val="nil"/>
          <w:bar w:val="nil"/>
        </w:pBdr>
        <w:spacing w:before="50" w:after="50" w:line="360" w:lineRule="auto"/>
        <w:ind w:left="432" w:right="432"/>
        <w:rPr>
          <w:rFonts w:ascii="Times New Roman" w:eastAsia="Arial Unicode MS" w:hAnsi="Times New Roman" w:cs="Times New Roman"/>
          <w:b/>
          <w:bCs/>
          <w:noProof/>
          <w:kern w:val="0"/>
          <w:sz w:val="24"/>
          <w:szCs w:val="24"/>
          <w:bdr w:val="nil"/>
          <w:rtl/>
          <w14:ligatures w14:val="none"/>
        </w:rPr>
      </w:pPr>
    </w:p>
    <w:p w14:paraId="0E5FEFC2" w14:textId="77777777" w:rsidR="001417B8" w:rsidRDefault="001417B8" w:rsidP="00293B02">
      <w:pPr>
        <w:pBdr>
          <w:top w:val="nil"/>
          <w:left w:val="nil"/>
          <w:bottom w:val="nil"/>
          <w:right w:val="nil"/>
          <w:between w:val="nil"/>
          <w:bar w:val="nil"/>
        </w:pBdr>
        <w:spacing w:before="50" w:after="50" w:line="360" w:lineRule="auto"/>
        <w:ind w:left="432" w:right="432"/>
        <w:rPr>
          <w:rFonts w:ascii="Times New Roman" w:eastAsia="Arial Unicode MS" w:hAnsi="Times New Roman" w:cs="Times New Roman"/>
          <w:b/>
          <w:bCs/>
          <w:noProof/>
          <w:kern w:val="0"/>
          <w:sz w:val="24"/>
          <w:szCs w:val="24"/>
          <w:bdr w:val="nil"/>
          <w:rtl/>
          <w14:ligatures w14:val="none"/>
        </w:rPr>
      </w:pPr>
    </w:p>
    <w:p w14:paraId="1A3C3BFF" w14:textId="77777777" w:rsidR="001417B8" w:rsidRDefault="001417B8" w:rsidP="00293B02">
      <w:pPr>
        <w:pBdr>
          <w:top w:val="nil"/>
          <w:left w:val="nil"/>
          <w:bottom w:val="nil"/>
          <w:right w:val="nil"/>
          <w:between w:val="nil"/>
          <w:bar w:val="nil"/>
        </w:pBdr>
        <w:spacing w:before="50" w:after="50" w:line="360" w:lineRule="auto"/>
        <w:ind w:left="432" w:right="432"/>
        <w:rPr>
          <w:rFonts w:ascii="Times New Roman" w:eastAsia="Arial Unicode MS" w:hAnsi="Times New Roman" w:cs="Times New Roman"/>
          <w:b/>
          <w:bCs/>
          <w:noProof/>
          <w:kern w:val="0"/>
          <w:sz w:val="24"/>
          <w:szCs w:val="24"/>
          <w:bdr w:val="nil"/>
          <w:rtl/>
          <w14:ligatures w14:val="none"/>
        </w:rPr>
      </w:pPr>
    </w:p>
    <w:p w14:paraId="235BC5BB" w14:textId="77777777" w:rsidR="001417B8" w:rsidRDefault="001417B8" w:rsidP="00293B02">
      <w:pPr>
        <w:pBdr>
          <w:top w:val="nil"/>
          <w:left w:val="nil"/>
          <w:bottom w:val="nil"/>
          <w:right w:val="nil"/>
          <w:between w:val="nil"/>
          <w:bar w:val="nil"/>
        </w:pBdr>
        <w:spacing w:before="50" w:after="50" w:line="360" w:lineRule="auto"/>
        <w:ind w:left="432" w:right="432"/>
        <w:rPr>
          <w:rFonts w:ascii="Times New Roman" w:eastAsia="Arial Unicode MS" w:hAnsi="Times New Roman" w:cs="Times New Roman"/>
          <w:b/>
          <w:bCs/>
          <w:noProof/>
          <w:kern w:val="0"/>
          <w:sz w:val="24"/>
          <w:szCs w:val="24"/>
          <w:bdr w:val="nil"/>
          <w:rtl/>
          <w14:ligatures w14:val="none"/>
        </w:rPr>
      </w:pPr>
    </w:p>
    <w:p w14:paraId="079C591E" w14:textId="77777777" w:rsidR="001417B8" w:rsidRDefault="001417B8" w:rsidP="00293B02">
      <w:pPr>
        <w:pBdr>
          <w:top w:val="nil"/>
          <w:left w:val="nil"/>
          <w:bottom w:val="nil"/>
          <w:right w:val="nil"/>
          <w:between w:val="nil"/>
          <w:bar w:val="nil"/>
        </w:pBdr>
        <w:spacing w:before="50" w:after="50" w:line="360" w:lineRule="auto"/>
        <w:ind w:left="432" w:right="432"/>
        <w:rPr>
          <w:rFonts w:ascii="Times New Roman" w:eastAsia="Arial Unicode MS" w:hAnsi="Times New Roman" w:cs="Times New Roman"/>
          <w:b/>
          <w:bCs/>
          <w:noProof/>
          <w:kern w:val="0"/>
          <w:sz w:val="24"/>
          <w:szCs w:val="24"/>
          <w:bdr w:val="nil"/>
          <w:rtl/>
          <w14:ligatures w14:val="none"/>
        </w:rPr>
      </w:pPr>
    </w:p>
    <w:p w14:paraId="49A53D6C" w14:textId="77777777" w:rsidR="001417B8" w:rsidRDefault="001417B8" w:rsidP="00293B02">
      <w:pPr>
        <w:pBdr>
          <w:top w:val="nil"/>
          <w:left w:val="nil"/>
          <w:bottom w:val="nil"/>
          <w:right w:val="nil"/>
          <w:between w:val="nil"/>
          <w:bar w:val="nil"/>
        </w:pBdr>
        <w:spacing w:before="50" w:after="50" w:line="360" w:lineRule="auto"/>
        <w:ind w:left="432" w:right="432"/>
        <w:rPr>
          <w:rFonts w:ascii="Times New Roman" w:eastAsia="Arial Unicode MS" w:hAnsi="Times New Roman" w:cs="Times New Roman"/>
          <w:b/>
          <w:bCs/>
          <w:noProof/>
          <w:kern w:val="0"/>
          <w:sz w:val="24"/>
          <w:szCs w:val="24"/>
          <w:bdr w:val="nil"/>
          <w:rtl/>
          <w14:ligatures w14:val="none"/>
        </w:rPr>
      </w:pPr>
    </w:p>
    <w:p w14:paraId="169581A4" w14:textId="77777777" w:rsidR="001417B8" w:rsidRDefault="001417B8" w:rsidP="00293B02">
      <w:pPr>
        <w:pBdr>
          <w:top w:val="nil"/>
          <w:left w:val="nil"/>
          <w:bottom w:val="nil"/>
          <w:right w:val="nil"/>
          <w:between w:val="nil"/>
          <w:bar w:val="nil"/>
        </w:pBdr>
        <w:spacing w:before="50" w:after="50" w:line="360" w:lineRule="auto"/>
        <w:ind w:left="432" w:right="432"/>
        <w:rPr>
          <w:rFonts w:ascii="Times New Roman" w:eastAsia="Arial Unicode MS" w:hAnsi="Times New Roman" w:cs="Times New Roman"/>
          <w:b/>
          <w:bCs/>
          <w:noProof/>
          <w:kern w:val="0"/>
          <w:sz w:val="24"/>
          <w:szCs w:val="24"/>
          <w:bdr w:val="nil"/>
          <w:rtl/>
          <w14:ligatures w14:val="none"/>
        </w:rPr>
      </w:pPr>
    </w:p>
    <w:p w14:paraId="59D4697E" w14:textId="77777777" w:rsidR="001417B8" w:rsidRDefault="001417B8" w:rsidP="00293B02">
      <w:pPr>
        <w:pBdr>
          <w:top w:val="nil"/>
          <w:left w:val="nil"/>
          <w:bottom w:val="nil"/>
          <w:right w:val="nil"/>
          <w:between w:val="nil"/>
          <w:bar w:val="nil"/>
        </w:pBdr>
        <w:spacing w:before="50" w:after="50" w:line="360" w:lineRule="auto"/>
        <w:ind w:left="432" w:right="432"/>
        <w:rPr>
          <w:rFonts w:ascii="Times New Roman" w:eastAsia="Arial Unicode MS" w:hAnsi="Times New Roman" w:cs="Times New Roman"/>
          <w:b/>
          <w:bCs/>
          <w:noProof/>
          <w:kern w:val="0"/>
          <w:sz w:val="24"/>
          <w:szCs w:val="24"/>
          <w:bdr w:val="nil"/>
          <w:rtl/>
          <w14:ligatures w14:val="none"/>
        </w:rPr>
      </w:pPr>
    </w:p>
    <w:p w14:paraId="5B2BEA82" w14:textId="77777777" w:rsidR="001417B8" w:rsidRDefault="001417B8" w:rsidP="00293B02">
      <w:pPr>
        <w:pBdr>
          <w:top w:val="nil"/>
          <w:left w:val="nil"/>
          <w:bottom w:val="nil"/>
          <w:right w:val="nil"/>
          <w:between w:val="nil"/>
          <w:bar w:val="nil"/>
        </w:pBdr>
        <w:spacing w:before="50" w:after="50" w:line="360" w:lineRule="auto"/>
        <w:ind w:left="432" w:right="432"/>
        <w:rPr>
          <w:rFonts w:ascii="Times New Roman" w:eastAsia="Arial Unicode MS" w:hAnsi="Times New Roman" w:cs="Times New Roman"/>
          <w:b/>
          <w:bCs/>
          <w:noProof/>
          <w:kern w:val="0"/>
          <w:sz w:val="24"/>
          <w:szCs w:val="24"/>
          <w:bdr w:val="nil"/>
          <w:rtl/>
          <w14:ligatures w14:val="none"/>
        </w:rPr>
      </w:pPr>
    </w:p>
    <w:p w14:paraId="59E83600" w14:textId="77777777" w:rsidR="001417B8" w:rsidRDefault="001417B8" w:rsidP="00293B02">
      <w:pPr>
        <w:pBdr>
          <w:top w:val="nil"/>
          <w:left w:val="nil"/>
          <w:bottom w:val="nil"/>
          <w:right w:val="nil"/>
          <w:between w:val="nil"/>
          <w:bar w:val="nil"/>
        </w:pBdr>
        <w:spacing w:before="50" w:after="50" w:line="360" w:lineRule="auto"/>
        <w:ind w:left="432" w:right="432"/>
        <w:rPr>
          <w:rFonts w:ascii="Times New Roman" w:eastAsia="Arial Unicode MS" w:hAnsi="Times New Roman" w:cs="Times New Roman"/>
          <w:b/>
          <w:bCs/>
          <w:noProof/>
          <w:kern w:val="0"/>
          <w:sz w:val="24"/>
          <w:szCs w:val="24"/>
          <w:bdr w:val="nil"/>
          <w:rtl/>
          <w14:ligatures w14:val="none"/>
        </w:rPr>
      </w:pPr>
    </w:p>
    <w:p w14:paraId="2BD61B65" w14:textId="77777777" w:rsidR="001417B8" w:rsidRDefault="001417B8" w:rsidP="00293B02">
      <w:pPr>
        <w:pBdr>
          <w:top w:val="nil"/>
          <w:left w:val="nil"/>
          <w:bottom w:val="nil"/>
          <w:right w:val="nil"/>
          <w:between w:val="nil"/>
          <w:bar w:val="nil"/>
        </w:pBdr>
        <w:spacing w:before="50" w:after="50" w:line="360" w:lineRule="auto"/>
        <w:ind w:left="432" w:right="432"/>
        <w:rPr>
          <w:rFonts w:ascii="Times New Roman" w:eastAsia="Arial Unicode MS" w:hAnsi="Times New Roman" w:cs="Times New Roman"/>
          <w:b/>
          <w:bCs/>
          <w:noProof/>
          <w:kern w:val="0"/>
          <w:sz w:val="24"/>
          <w:szCs w:val="24"/>
          <w:bdr w:val="nil"/>
          <w:rtl/>
          <w14:ligatures w14:val="none"/>
        </w:rPr>
      </w:pPr>
    </w:p>
    <w:p w14:paraId="57CAF574" w14:textId="77777777" w:rsidR="001417B8" w:rsidRDefault="001417B8" w:rsidP="00293B02">
      <w:pPr>
        <w:pBdr>
          <w:top w:val="nil"/>
          <w:left w:val="nil"/>
          <w:bottom w:val="nil"/>
          <w:right w:val="nil"/>
          <w:between w:val="nil"/>
          <w:bar w:val="nil"/>
        </w:pBdr>
        <w:spacing w:before="50" w:after="50" w:line="360" w:lineRule="auto"/>
        <w:ind w:left="432" w:right="432"/>
        <w:rPr>
          <w:rFonts w:ascii="Times New Roman" w:eastAsia="Arial Unicode MS" w:hAnsi="Times New Roman" w:cs="Times New Roman"/>
          <w:b/>
          <w:bCs/>
          <w:noProof/>
          <w:kern w:val="0"/>
          <w:sz w:val="24"/>
          <w:szCs w:val="24"/>
          <w:bdr w:val="nil"/>
          <w:rtl/>
          <w14:ligatures w14:val="none"/>
        </w:rPr>
      </w:pPr>
    </w:p>
    <w:p w14:paraId="785F5972" w14:textId="77777777" w:rsidR="006F24B3" w:rsidRPr="0003745C" w:rsidRDefault="006F24B3" w:rsidP="00293B02">
      <w:pPr>
        <w:pBdr>
          <w:top w:val="nil"/>
          <w:left w:val="nil"/>
          <w:bottom w:val="nil"/>
          <w:right w:val="nil"/>
          <w:between w:val="nil"/>
          <w:bar w:val="nil"/>
        </w:pBdr>
        <w:spacing w:before="50" w:after="50" w:line="360" w:lineRule="auto"/>
        <w:ind w:left="432" w:right="432"/>
        <w:rPr>
          <w:rFonts w:ascii="Times New Roman" w:eastAsia="Arial Unicode MS" w:hAnsi="Times New Roman" w:cs="Times New Roman"/>
          <w:b/>
          <w:bCs/>
          <w:noProof/>
          <w:kern w:val="0"/>
          <w:sz w:val="24"/>
          <w:szCs w:val="24"/>
          <w:bdr w:val="nil"/>
          <w14:ligatures w14:val="none"/>
        </w:rPr>
      </w:pPr>
    </w:p>
    <w:p w14:paraId="258A17FC" w14:textId="77777777" w:rsidR="0003745C" w:rsidRDefault="0003745C" w:rsidP="00293B02">
      <w:pPr>
        <w:pBdr>
          <w:top w:val="nil"/>
          <w:left w:val="nil"/>
          <w:bottom w:val="nil"/>
          <w:right w:val="nil"/>
          <w:between w:val="nil"/>
          <w:bar w:val="nil"/>
        </w:pBdr>
        <w:spacing w:before="50" w:after="50" w:line="240" w:lineRule="auto"/>
        <w:ind w:left="432" w:right="432"/>
        <w:rPr>
          <w:rFonts w:ascii="Arial" w:eastAsia="Arial" w:hAnsi="Arial" w:cs="Arial"/>
          <w:b/>
          <w:bCs/>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50C6BD81" w14:textId="77777777" w:rsidR="0071196A" w:rsidRDefault="0071196A" w:rsidP="00293B02">
      <w:pPr>
        <w:pBdr>
          <w:top w:val="nil"/>
          <w:left w:val="nil"/>
          <w:bottom w:val="nil"/>
          <w:right w:val="nil"/>
          <w:between w:val="nil"/>
          <w:bar w:val="nil"/>
        </w:pBdr>
        <w:spacing w:before="50" w:after="50" w:line="240" w:lineRule="auto"/>
        <w:ind w:left="432" w:right="432"/>
        <w:rPr>
          <w:rFonts w:ascii="Arial" w:eastAsia="Arial" w:hAnsi="Arial" w:cs="Arial"/>
          <w:b/>
          <w:bCs/>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68286491" w14:textId="77777777" w:rsidR="0071196A" w:rsidRPr="0003745C" w:rsidRDefault="0071196A" w:rsidP="00293B02">
      <w:pPr>
        <w:pBdr>
          <w:top w:val="nil"/>
          <w:left w:val="nil"/>
          <w:bottom w:val="nil"/>
          <w:right w:val="nil"/>
          <w:between w:val="nil"/>
          <w:bar w:val="nil"/>
        </w:pBdr>
        <w:spacing w:before="50" w:after="50" w:line="240" w:lineRule="auto"/>
        <w:ind w:left="432" w:right="432"/>
        <w:rPr>
          <w:rFonts w:ascii="Arial" w:eastAsia="Arial" w:hAnsi="Arial" w:cs="Arial"/>
          <w:b/>
          <w:bCs/>
          <w:color w:val="000000"/>
          <w:kern w:val="0"/>
          <w:sz w:val="28"/>
          <w:szCs w:val="28"/>
          <w:u w:color="0000FF"/>
          <w:bdr w:val="nil"/>
          <w:lang w:val="ar-SA"/>
          <w14:textOutline w14:w="12700" w14:cap="flat" w14:cmpd="sng" w14:algn="ctr">
            <w14:noFill/>
            <w14:prstDash w14:val="solid"/>
            <w14:miter w14:lim="400000"/>
          </w14:textOutline>
          <w14:ligatures w14:val="none"/>
        </w:rPr>
      </w:pPr>
    </w:p>
    <w:p w14:paraId="3DC6D41F" w14:textId="77777777" w:rsidR="0003745C" w:rsidRPr="0003745C" w:rsidRDefault="0003745C" w:rsidP="00293B02">
      <w:pPr>
        <w:pBdr>
          <w:top w:val="nil"/>
          <w:left w:val="nil"/>
          <w:bottom w:val="nil"/>
          <w:right w:val="nil"/>
          <w:between w:val="nil"/>
          <w:bar w:val="nil"/>
        </w:pBdr>
        <w:spacing w:before="50" w:after="50" w:line="240" w:lineRule="auto"/>
        <w:ind w:left="432" w:right="432"/>
        <w:rPr>
          <w:rFonts w:ascii="Arial" w:eastAsia="Arial" w:hAnsi="Arial" w:cs="Arial"/>
          <w:b/>
          <w:bCs/>
          <w:color w:val="000000"/>
          <w:kern w:val="0"/>
          <w:sz w:val="28"/>
          <w:szCs w:val="28"/>
          <w:u w:color="0000FF"/>
          <w:bdr w:val="nil"/>
          <w:lang w:val="ar-SA"/>
          <w14:textOutline w14:w="12700" w14:cap="flat" w14:cmpd="sng" w14:algn="ctr">
            <w14:noFill/>
            <w14:prstDash w14:val="solid"/>
            <w14:miter w14:lim="400000"/>
          </w14:textOutline>
          <w14:ligatures w14:val="none"/>
        </w:rPr>
      </w:pPr>
    </w:p>
    <w:p w14:paraId="0FC47E3C" w14:textId="77777777" w:rsidR="0003745C" w:rsidRPr="0003745C" w:rsidRDefault="0003745C" w:rsidP="00293B02">
      <w:pPr>
        <w:pBdr>
          <w:top w:val="nil"/>
          <w:left w:val="nil"/>
          <w:bottom w:val="nil"/>
          <w:right w:val="nil"/>
          <w:between w:val="nil"/>
          <w:bar w:val="nil"/>
        </w:pBdr>
        <w:spacing w:before="50" w:after="50" w:line="240" w:lineRule="auto"/>
        <w:ind w:left="432" w:right="432"/>
        <w:rPr>
          <w:rFonts w:ascii="Arial" w:eastAsia="Arial" w:hAnsi="Arial" w:cs="Arial"/>
          <w:b/>
          <w:bCs/>
          <w:color w:val="000000"/>
          <w:kern w:val="0"/>
          <w:sz w:val="28"/>
          <w:szCs w:val="28"/>
          <w:u w:color="0000FF"/>
          <w:bdr w:val="nil"/>
          <w:lang w:val="ar-SA"/>
          <w14:textOutline w14:w="12700" w14:cap="flat" w14:cmpd="sng" w14:algn="ctr">
            <w14:noFill/>
            <w14:prstDash w14:val="solid"/>
            <w14:miter w14:lim="400000"/>
          </w14:textOutline>
          <w14:ligatures w14:val="none"/>
        </w:rPr>
      </w:pPr>
    </w:p>
    <w:p w14:paraId="002B7687" w14:textId="77777777" w:rsidR="0003745C" w:rsidRPr="0003745C" w:rsidRDefault="0003745C" w:rsidP="00293B02">
      <w:pPr>
        <w:pBdr>
          <w:top w:val="nil"/>
          <w:left w:val="nil"/>
          <w:bottom w:val="nil"/>
          <w:right w:val="nil"/>
          <w:between w:val="nil"/>
          <w:bar w:val="nil"/>
        </w:pBdr>
        <w:spacing w:before="50" w:after="50" w:line="240" w:lineRule="auto"/>
        <w:ind w:left="432" w:right="432"/>
        <w:rPr>
          <w:rFonts w:ascii="Arial" w:eastAsia="Arial" w:hAnsi="Arial" w:cs="Arial"/>
          <w:b/>
          <w:bCs/>
          <w:color w:val="000000"/>
          <w:kern w:val="0"/>
          <w:sz w:val="28"/>
          <w:szCs w:val="28"/>
          <w:u w:color="0000FF"/>
          <w:bdr w:val="nil"/>
          <w:lang w:val="ar-SA"/>
          <w14:textOutline w14:w="12700" w14:cap="flat" w14:cmpd="sng" w14:algn="ctr">
            <w14:noFill/>
            <w14:prstDash w14:val="solid"/>
            <w14:miter w14:lim="400000"/>
          </w14:textOutline>
          <w14:ligatures w14:val="none"/>
        </w:rPr>
      </w:pPr>
    </w:p>
    <w:p w14:paraId="1E6ECB66" w14:textId="77777777" w:rsidR="0003745C" w:rsidRPr="0003745C" w:rsidRDefault="0003745C" w:rsidP="00293B02">
      <w:pPr>
        <w:pBdr>
          <w:top w:val="nil"/>
          <w:left w:val="nil"/>
          <w:bottom w:val="nil"/>
          <w:right w:val="nil"/>
          <w:between w:val="nil"/>
          <w:bar w:val="nil"/>
        </w:pBdr>
        <w:spacing w:before="50" w:after="50" w:line="240" w:lineRule="auto"/>
        <w:ind w:left="432" w:right="432"/>
        <w:rPr>
          <w:rFonts w:ascii="Arial" w:eastAsia="Arial" w:hAnsi="Arial" w:cs="Arial"/>
          <w:b/>
          <w:bCs/>
          <w:color w:val="000000"/>
          <w:kern w:val="0"/>
          <w:sz w:val="28"/>
          <w:szCs w:val="28"/>
          <w:u w:color="0000FF"/>
          <w:bdr w:val="nil"/>
          <w:lang w:val="ar-SA"/>
          <w14:textOutline w14:w="12700" w14:cap="flat" w14:cmpd="sng" w14:algn="ctr">
            <w14:noFill/>
            <w14:prstDash w14:val="solid"/>
            <w14:miter w14:lim="400000"/>
          </w14:textOutline>
          <w14:ligatures w14:val="none"/>
        </w:rPr>
      </w:pPr>
    </w:p>
    <w:p w14:paraId="1B7DBDEF" w14:textId="77777777" w:rsidR="0003745C" w:rsidRPr="0003745C" w:rsidRDefault="0003745C" w:rsidP="00293B02">
      <w:pPr>
        <w:pBdr>
          <w:top w:val="nil"/>
          <w:left w:val="nil"/>
          <w:bottom w:val="nil"/>
          <w:right w:val="nil"/>
          <w:between w:val="nil"/>
          <w:bar w:val="nil"/>
        </w:pBdr>
        <w:spacing w:before="50" w:after="50" w:line="240" w:lineRule="auto"/>
        <w:ind w:left="432" w:right="432"/>
        <w:rPr>
          <w:rFonts w:ascii="Arial" w:eastAsia="Arial" w:hAnsi="Arial" w:cs="Arial"/>
          <w:b/>
          <w:bCs/>
          <w:color w:val="000000"/>
          <w:kern w:val="0"/>
          <w:sz w:val="28"/>
          <w:szCs w:val="28"/>
          <w:u w:color="0000FF"/>
          <w:bdr w:val="nil"/>
          <w:lang w:val="ar-SA"/>
          <w14:textOutline w14:w="12700" w14:cap="flat" w14:cmpd="sng" w14:algn="ctr">
            <w14:noFill/>
            <w14:prstDash w14:val="solid"/>
            <w14:miter w14:lim="400000"/>
          </w14:textOutline>
          <w14:ligatures w14:val="none"/>
        </w:rPr>
      </w:pPr>
    </w:p>
    <w:p w14:paraId="41EC2C53" w14:textId="77777777" w:rsidR="0003745C" w:rsidRPr="0003745C" w:rsidRDefault="0003745C" w:rsidP="00293B02">
      <w:pPr>
        <w:pBdr>
          <w:top w:val="nil"/>
          <w:left w:val="nil"/>
          <w:bottom w:val="nil"/>
          <w:right w:val="nil"/>
          <w:between w:val="nil"/>
          <w:bar w:val="nil"/>
        </w:pBdr>
        <w:spacing w:before="50" w:after="50" w:line="240" w:lineRule="auto"/>
        <w:ind w:left="432" w:right="432"/>
        <w:rPr>
          <w:rFonts w:ascii="Arial" w:eastAsia="Arial" w:hAnsi="Arial" w:cs="Arial"/>
          <w:b/>
          <w:bCs/>
          <w:color w:val="000000"/>
          <w:kern w:val="0"/>
          <w:sz w:val="28"/>
          <w:szCs w:val="28"/>
          <w:u w:color="0000FF"/>
          <w:bdr w:val="nil"/>
          <w:lang w:val="ar-SA"/>
          <w14:textOutline w14:w="12700" w14:cap="flat" w14:cmpd="sng" w14:algn="ctr">
            <w14:noFill/>
            <w14:prstDash w14:val="solid"/>
            <w14:miter w14:lim="400000"/>
          </w14:textOutline>
          <w14:ligatures w14:val="none"/>
        </w:rPr>
      </w:pPr>
    </w:p>
    <w:p w14:paraId="1C6D5654" w14:textId="77777777" w:rsidR="0003745C" w:rsidRPr="0003745C" w:rsidRDefault="0003745C" w:rsidP="00293B02">
      <w:pPr>
        <w:pBdr>
          <w:top w:val="nil"/>
          <w:left w:val="nil"/>
          <w:bottom w:val="nil"/>
          <w:right w:val="nil"/>
          <w:between w:val="nil"/>
          <w:bar w:val="nil"/>
        </w:pBdr>
        <w:spacing w:before="50" w:after="50" w:line="240" w:lineRule="auto"/>
        <w:ind w:left="432" w:right="432"/>
        <w:rPr>
          <w:rFonts w:ascii="Arial" w:eastAsia="Arial" w:hAnsi="Arial" w:cs="Arial"/>
          <w:b/>
          <w:bCs/>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299596C1" w14:textId="77777777" w:rsidR="0003745C" w:rsidRPr="0003745C" w:rsidRDefault="0003745C" w:rsidP="00293B02">
      <w:pPr>
        <w:pBdr>
          <w:top w:val="nil"/>
          <w:left w:val="nil"/>
          <w:bottom w:val="nil"/>
          <w:right w:val="nil"/>
          <w:between w:val="nil"/>
          <w:bar w:val="nil"/>
        </w:pBdr>
        <w:spacing w:before="50" w:after="50" w:line="240" w:lineRule="auto"/>
        <w:ind w:left="432" w:right="432"/>
        <w:rPr>
          <w:rFonts w:ascii="Arial" w:eastAsia="Arial" w:hAnsi="Arial" w:cs="Arial"/>
          <w:b/>
          <w:bCs/>
          <w:color w:val="000000"/>
          <w:kern w:val="0"/>
          <w:sz w:val="28"/>
          <w:szCs w:val="28"/>
          <w:u w:color="0000FF"/>
          <w:bdr w:val="nil"/>
          <w:lang w:val="ar-SA"/>
          <w14:textOutline w14:w="12700" w14:cap="flat" w14:cmpd="sng" w14:algn="ctr">
            <w14:noFill/>
            <w14:prstDash w14:val="solid"/>
            <w14:miter w14:lim="400000"/>
          </w14:textOutline>
          <w14:ligatures w14:val="none"/>
        </w:rPr>
      </w:pPr>
    </w:p>
    <w:p w14:paraId="6AC53377"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FF"/>
          <w:kern w:val="0"/>
          <w:sz w:val="28"/>
          <w:szCs w:val="28"/>
          <w:u w:color="0000FF"/>
          <w:bdr w:val="nil"/>
          <w14:textOutline w14:w="12700" w14:cap="flat" w14:cmpd="sng" w14:algn="ctr">
            <w14:noFill/>
            <w14:prstDash w14:val="solid"/>
            <w14:miter w14:lim="400000"/>
          </w14:textOutline>
          <w14:ligatures w14:val="none"/>
        </w:rPr>
      </w:pPr>
    </w:p>
    <w:p w14:paraId="2A5455C4"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FF"/>
          <w:kern w:val="0"/>
          <w:sz w:val="28"/>
          <w:szCs w:val="28"/>
          <w:u w:color="0000FF"/>
          <w:bdr w:val="nil"/>
          <w:rtl/>
          <w14:textOutline w14:w="12700" w14:cap="flat" w14:cmpd="sng" w14:algn="ctr">
            <w14:noFill/>
            <w14:prstDash w14:val="solid"/>
            <w14:miter w14:lim="400000"/>
          </w14:textOutline>
          <w14:ligatures w14:val="none"/>
        </w:rPr>
      </w:pPr>
    </w:p>
    <w:p w14:paraId="006B0BA9"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25AB0280"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FF"/>
          <w:kern w:val="0"/>
          <w:sz w:val="28"/>
          <w:szCs w:val="28"/>
          <w:u w:color="0000FF"/>
          <w:bdr w:val="nil"/>
          <w:rtl/>
          <w:lang w:val="ar-SA"/>
          <w14:textOutline w14:w="12700" w14:cap="flat" w14:cmpd="sng" w14:algn="ctr">
            <w14:noFill/>
            <w14:prstDash w14:val="solid"/>
            <w14:miter w14:lim="400000"/>
          </w14:textOutline>
          <w14:ligatures w14:val="none"/>
        </w:rPr>
      </w:pPr>
      <w:r w:rsidRPr="0003745C">
        <w:rPr>
          <w:rFonts w:ascii="Arial" w:eastAsia="Arial Unicode MS" w:hAnsi="Arial"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 xml:space="preserve">  </w:t>
      </w:r>
    </w:p>
    <w:p w14:paraId="2C8BB382" w14:textId="77777777" w:rsidR="0003745C" w:rsidRPr="0003745C" w:rsidRDefault="0003745C" w:rsidP="00293B02">
      <w:pPr>
        <w:pBdr>
          <w:top w:val="nil"/>
          <w:left w:val="nil"/>
          <w:bottom w:val="nil"/>
          <w:right w:val="nil"/>
          <w:between w:val="nil"/>
          <w:bar w:val="nil"/>
        </w:pBdr>
        <w:bidi/>
        <w:spacing w:before="50" w:after="50"/>
        <w:ind w:left="432" w:right="432"/>
        <w:jc w:val="center"/>
        <w:rPr>
          <w:rFonts w:ascii="Times New Roman" w:eastAsia="Times New Roman" w:hAnsi="Times New Roman" w:cs="Times New Roman"/>
          <w:color w:val="0000FF"/>
          <w:kern w:val="0"/>
          <w:sz w:val="28"/>
          <w:szCs w:val="28"/>
          <w:u w:color="0000FF"/>
          <w:bdr w:val="nil"/>
          <w:rtl/>
          <w14:textOutline w14:w="12700" w14:cap="flat" w14:cmpd="sng" w14:algn="ctr">
            <w14:noFill/>
            <w14:prstDash w14:val="solid"/>
            <w14:miter w14:lim="400000"/>
          </w14:textOutline>
          <w14:ligatures w14:val="none"/>
        </w:rPr>
      </w:pPr>
    </w:p>
    <w:p w14:paraId="06723A64" w14:textId="77777777" w:rsidR="0003745C" w:rsidRPr="0003745C" w:rsidRDefault="0003745C" w:rsidP="00293B02">
      <w:pPr>
        <w:pBdr>
          <w:top w:val="nil"/>
          <w:left w:val="nil"/>
          <w:bottom w:val="nil"/>
          <w:right w:val="nil"/>
          <w:between w:val="nil"/>
          <w:bar w:val="nil"/>
        </w:pBdr>
        <w:bidi/>
        <w:spacing w:before="50" w:after="50"/>
        <w:ind w:left="432" w:right="432"/>
        <w:jc w:val="center"/>
        <w:rPr>
          <w:rFonts w:ascii="Times New Roman" w:eastAsia="Times New Roman" w:hAnsi="Times New Roman" w:cs="Times New Roman"/>
          <w:color w:val="FF0000"/>
          <w:kern w:val="0"/>
          <w:sz w:val="28"/>
          <w:szCs w:val="28"/>
          <w:u w:color="FF0000"/>
          <w:bdr w:val="nil"/>
          <w:rtl/>
          <w14:textOutline w14:w="12700" w14:cap="flat" w14:cmpd="sng" w14:algn="ctr">
            <w14:noFill/>
            <w14:prstDash w14:val="solid"/>
            <w14:miter w14:lim="400000"/>
          </w14:textOutline>
          <w14:ligatures w14:val="none"/>
        </w:rPr>
      </w:pPr>
    </w:p>
    <w:p w14:paraId="6736B3FA" w14:textId="77777777" w:rsidR="0003745C" w:rsidRPr="0003745C" w:rsidRDefault="0003745C" w:rsidP="00293B0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FF0000"/>
          <w:kern w:val="0"/>
          <w:sz w:val="28"/>
          <w:szCs w:val="28"/>
          <w:u w:color="FF0000"/>
          <w:bdr w:val="nil"/>
          <w:rtl/>
          <w:lang w:val="ar-SA"/>
          <w14:textOutline w14:w="12700" w14:cap="flat" w14:cmpd="sng" w14:algn="ctr">
            <w14:noFill/>
            <w14:prstDash w14:val="solid"/>
            <w14:miter w14:lim="400000"/>
          </w14:textOutline>
          <w14:ligatures w14:val="none"/>
        </w:rPr>
      </w:pPr>
    </w:p>
    <w:p w14:paraId="38A3755F" w14:textId="77777777" w:rsidR="0003745C" w:rsidRPr="0003745C" w:rsidRDefault="0003745C" w:rsidP="00293B0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FF0000"/>
          <w:kern w:val="0"/>
          <w:sz w:val="28"/>
          <w:szCs w:val="28"/>
          <w:u w:color="FF0000"/>
          <w:bdr w:val="nil"/>
          <w:rtl/>
          <w:lang w:val="ar-SA"/>
          <w14:textOutline w14:w="12700" w14:cap="flat" w14:cmpd="sng" w14:algn="ctr">
            <w14:noFill/>
            <w14:prstDash w14:val="solid"/>
            <w14:miter w14:lim="400000"/>
          </w14:textOutline>
          <w14:ligatures w14:val="none"/>
        </w:rPr>
      </w:pPr>
    </w:p>
    <w:p w14:paraId="71DA7CC0" w14:textId="77777777" w:rsidR="0003745C" w:rsidRPr="0003745C" w:rsidRDefault="0003745C" w:rsidP="00293B0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FF0000"/>
          <w:kern w:val="0"/>
          <w:sz w:val="28"/>
          <w:szCs w:val="28"/>
          <w:u w:color="FF0000"/>
          <w:bdr w:val="nil"/>
          <w:rtl/>
          <w:lang w:val="ar-SA"/>
          <w14:textOutline w14:w="12700" w14:cap="flat" w14:cmpd="sng" w14:algn="ctr">
            <w14:noFill/>
            <w14:prstDash w14:val="solid"/>
            <w14:miter w14:lim="400000"/>
          </w14:textOutline>
          <w14:ligatures w14:val="none"/>
        </w:rPr>
      </w:pPr>
    </w:p>
    <w:p w14:paraId="65F0B747" w14:textId="77777777" w:rsidR="0003745C" w:rsidRPr="0003745C" w:rsidRDefault="0003745C" w:rsidP="00293B0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FF0000"/>
          <w:kern w:val="0"/>
          <w:sz w:val="28"/>
          <w:szCs w:val="28"/>
          <w:u w:color="FF0000"/>
          <w:bdr w:val="nil"/>
          <w:rtl/>
          <w:lang w:val="ar-SA"/>
          <w14:textOutline w14:w="12700" w14:cap="flat" w14:cmpd="sng" w14:algn="ctr">
            <w14:noFill/>
            <w14:prstDash w14:val="solid"/>
            <w14:miter w14:lim="400000"/>
          </w14:textOutline>
          <w14:ligatures w14:val="none"/>
        </w:rPr>
      </w:pPr>
    </w:p>
    <w:p w14:paraId="5EB3FD6D" w14:textId="77777777" w:rsidR="0003745C" w:rsidRPr="0003745C" w:rsidRDefault="0003745C" w:rsidP="00293B0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FF0000"/>
          <w:kern w:val="0"/>
          <w:sz w:val="28"/>
          <w:szCs w:val="28"/>
          <w:u w:color="FF0000"/>
          <w:bdr w:val="nil"/>
          <w:rtl/>
          <w:lang w:val="ar-SA"/>
          <w14:textOutline w14:w="12700" w14:cap="flat" w14:cmpd="sng" w14:algn="ctr">
            <w14:noFill/>
            <w14:prstDash w14:val="solid"/>
            <w14:miter w14:lim="400000"/>
          </w14:textOutline>
          <w14:ligatures w14:val="none"/>
        </w:rPr>
      </w:pPr>
    </w:p>
    <w:p w14:paraId="3A0E283F" w14:textId="77777777" w:rsidR="0003745C" w:rsidRPr="0003745C" w:rsidRDefault="0003745C" w:rsidP="00293B0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FF0000"/>
          <w:kern w:val="0"/>
          <w:sz w:val="28"/>
          <w:szCs w:val="28"/>
          <w:u w:color="FF0000"/>
          <w:bdr w:val="nil"/>
          <w:rtl/>
          <w:lang w:val="ar-SA"/>
          <w14:textOutline w14:w="12700" w14:cap="flat" w14:cmpd="sng" w14:algn="ctr">
            <w14:noFill/>
            <w14:prstDash w14:val="solid"/>
            <w14:miter w14:lim="400000"/>
          </w14:textOutline>
          <w14:ligatures w14:val="none"/>
        </w:rPr>
      </w:pPr>
    </w:p>
    <w:p w14:paraId="4C2AD712" w14:textId="77777777" w:rsidR="0003745C" w:rsidRPr="0003745C" w:rsidRDefault="0003745C" w:rsidP="00293B0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FF0000"/>
          <w:kern w:val="0"/>
          <w:sz w:val="28"/>
          <w:szCs w:val="28"/>
          <w:u w:color="FF0000"/>
          <w:bdr w:val="nil"/>
          <w:rtl/>
          <w:lang w:val="ar-SA"/>
          <w14:textOutline w14:w="12700" w14:cap="flat" w14:cmpd="sng" w14:algn="ctr">
            <w14:noFill/>
            <w14:prstDash w14:val="solid"/>
            <w14:miter w14:lim="400000"/>
          </w14:textOutline>
          <w14:ligatures w14:val="none"/>
        </w:rPr>
      </w:pPr>
    </w:p>
    <w:p w14:paraId="2289B3BE" w14:textId="77777777" w:rsidR="0003745C" w:rsidRPr="0003745C" w:rsidRDefault="0003745C" w:rsidP="00293B02">
      <w:pPr>
        <w:pBdr>
          <w:top w:val="nil"/>
          <w:left w:val="nil"/>
          <w:bottom w:val="nil"/>
          <w:right w:val="nil"/>
          <w:between w:val="nil"/>
          <w:bar w:val="nil"/>
        </w:pBdr>
        <w:spacing w:before="50" w:after="50" w:line="240" w:lineRule="auto"/>
        <w:ind w:left="432" w:right="432"/>
        <w:jc w:val="center"/>
        <w:outlineLvl w:val="0"/>
        <w:rPr>
          <w:rFonts w:ascii="Times New Roman" w:eastAsia="Arial Unicode MS" w:hAnsi="Times New Roman" w:cs="Times New Roman"/>
          <w:b/>
          <w:bCs/>
          <w:kern w:val="0"/>
          <w:sz w:val="96"/>
          <w:szCs w:val="96"/>
          <w:u w:color="FF0000"/>
          <w:bdr w:val="nil"/>
          <w:rtl/>
          <w:lang w:val="ar-SA"/>
          <w14:ligatures w14:val="none"/>
        </w:rPr>
      </w:pPr>
      <w:bookmarkStart w:id="3" w:name="_Toc183651739"/>
    </w:p>
    <w:p w14:paraId="17C15093" w14:textId="77777777" w:rsidR="0003745C" w:rsidRPr="0003745C" w:rsidRDefault="0003745C" w:rsidP="00293B02">
      <w:pPr>
        <w:pBdr>
          <w:top w:val="nil"/>
          <w:left w:val="nil"/>
          <w:bottom w:val="nil"/>
          <w:right w:val="nil"/>
          <w:between w:val="nil"/>
          <w:bar w:val="nil"/>
        </w:pBdr>
        <w:spacing w:before="50" w:after="50" w:line="240" w:lineRule="auto"/>
        <w:ind w:left="432" w:right="432"/>
        <w:jc w:val="center"/>
        <w:outlineLvl w:val="0"/>
        <w:rPr>
          <w:rFonts w:ascii="Times New Roman" w:eastAsia="Arial Unicode MS" w:hAnsi="Times New Roman" w:cs="Times New Roman"/>
          <w:b/>
          <w:bCs/>
          <w:kern w:val="0"/>
          <w:sz w:val="96"/>
          <w:szCs w:val="96"/>
          <w:u w:color="FF0000"/>
          <w:bdr w:val="nil"/>
          <w:rtl/>
          <w:lang w:val="ar-SA"/>
          <w14:ligatures w14:val="none"/>
        </w:rPr>
      </w:pPr>
    </w:p>
    <w:p w14:paraId="58E3D9B2" w14:textId="77777777" w:rsidR="00687F45" w:rsidRPr="00601769" w:rsidRDefault="00687F45" w:rsidP="00293B02">
      <w:pPr>
        <w:pBdr>
          <w:top w:val="nil"/>
          <w:left w:val="nil"/>
          <w:bottom w:val="nil"/>
          <w:right w:val="nil"/>
          <w:between w:val="nil"/>
          <w:bar w:val="nil"/>
        </w:pBdr>
        <w:spacing w:before="50" w:after="50" w:line="240" w:lineRule="auto"/>
        <w:ind w:left="432" w:right="432"/>
        <w:outlineLvl w:val="0"/>
        <w:rPr>
          <w:rFonts w:ascii="Times New Roman" w:eastAsia="Arial Unicode MS" w:hAnsi="Times New Roman" w:cs="Times New Roman"/>
          <w:b/>
          <w:bCs/>
          <w:kern w:val="0"/>
          <w:sz w:val="96"/>
          <w:szCs w:val="96"/>
          <w:u w:color="FF0000"/>
          <w:bdr w:val="nil"/>
          <w:rtl/>
          <w14:ligatures w14:val="none"/>
        </w:rPr>
      </w:pPr>
    </w:p>
    <w:p w14:paraId="1AB81E28" w14:textId="77777777" w:rsidR="00687F45" w:rsidRDefault="00687F45" w:rsidP="00D72313">
      <w:pPr>
        <w:pBdr>
          <w:top w:val="nil"/>
          <w:left w:val="nil"/>
          <w:bottom w:val="nil"/>
          <w:right w:val="nil"/>
          <w:between w:val="nil"/>
          <w:bar w:val="nil"/>
        </w:pBdr>
        <w:spacing w:before="50" w:after="50" w:line="240" w:lineRule="auto"/>
        <w:ind w:right="432"/>
        <w:outlineLvl w:val="0"/>
        <w:rPr>
          <w:rFonts w:ascii="Times New Roman" w:eastAsia="Arial Unicode MS" w:hAnsi="Times New Roman" w:cs="Times New Roman"/>
          <w:b/>
          <w:bCs/>
          <w:kern w:val="0"/>
          <w:sz w:val="96"/>
          <w:szCs w:val="96"/>
          <w:u w:color="FF0000"/>
          <w:bdr w:val="nil"/>
          <w:rtl/>
          <w:lang w:val="ar-SA"/>
          <w14:ligatures w14:val="none"/>
        </w:rPr>
      </w:pPr>
    </w:p>
    <w:p w14:paraId="7C91253C" w14:textId="77777777" w:rsidR="0003745C" w:rsidRPr="00293B02" w:rsidRDefault="0003745C" w:rsidP="00293B02">
      <w:pPr>
        <w:pBdr>
          <w:top w:val="nil"/>
          <w:left w:val="nil"/>
          <w:bottom w:val="nil"/>
          <w:right w:val="nil"/>
          <w:between w:val="nil"/>
          <w:bar w:val="nil"/>
        </w:pBdr>
        <w:spacing w:before="50" w:after="50" w:line="240" w:lineRule="auto"/>
        <w:ind w:right="432"/>
        <w:outlineLvl w:val="0"/>
        <w:rPr>
          <w:rFonts w:ascii="Times New Roman" w:eastAsia="Arial Unicode MS" w:hAnsi="Times New Roman" w:cs="Times New Roman"/>
          <w:b/>
          <w:bCs/>
          <w:kern w:val="0"/>
          <w:sz w:val="96"/>
          <w:szCs w:val="96"/>
          <w:u w:color="FF0000"/>
          <w:bdr w:val="nil"/>
          <w:rtl/>
          <w14:ligatures w14:val="none"/>
        </w:rPr>
      </w:pPr>
    </w:p>
    <w:p w14:paraId="674E7418" w14:textId="57029E4B" w:rsidR="0003745C" w:rsidRPr="00293B02" w:rsidRDefault="006F24B3" w:rsidP="00293B02">
      <w:pPr>
        <w:pBdr>
          <w:top w:val="nil"/>
          <w:left w:val="nil"/>
          <w:bottom w:val="nil"/>
          <w:right w:val="nil"/>
          <w:between w:val="nil"/>
          <w:bar w:val="nil"/>
        </w:pBdr>
        <w:spacing w:before="50" w:after="50" w:line="240" w:lineRule="auto"/>
        <w:ind w:left="432" w:right="432"/>
        <w:jc w:val="center"/>
        <w:outlineLvl w:val="0"/>
        <w:rPr>
          <w:rFonts w:ascii="Times New Roman" w:eastAsia="Arial Unicode MS" w:hAnsi="Times New Roman" w:cs="Times New Roman"/>
          <w:b/>
          <w:bCs/>
          <w:kern w:val="0"/>
          <w:sz w:val="32"/>
          <w:szCs w:val="32"/>
          <w:u w:color="FF0000"/>
          <w:bdr w:val="nil"/>
          <w:rtl/>
          <w:lang w:val="ar-SA"/>
          <w14:ligatures w14:val="none"/>
        </w:rPr>
      </w:pPr>
      <w:bookmarkStart w:id="4" w:name="_Toc196947066"/>
      <w:bookmarkStart w:id="5" w:name="_Toc196947443"/>
      <w:bookmarkEnd w:id="3"/>
      <w:r w:rsidRPr="00293B02">
        <w:rPr>
          <w:rFonts w:ascii="Times New Roman" w:eastAsia="Arial Unicode MS" w:hAnsi="Times New Roman" w:cs="Times New Roman" w:hint="cs"/>
          <w:b/>
          <w:bCs/>
          <w:kern w:val="0"/>
          <w:sz w:val="32"/>
          <w:szCs w:val="32"/>
          <w:u w:color="FF0000"/>
          <w:bdr w:val="nil"/>
          <w:rtl/>
          <w:lang w:val="ar-SA"/>
          <w14:ligatures w14:val="none"/>
        </w:rPr>
        <w:t>الفصل الأول: الإطار المنهجي للدراسة</w:t>
      </w:r>
      <w:bookmarkEnd w:id="4"/>
      <w:bookmarkEnd w:id="5"/>
    </w:p>
    <w:p w14:paraId="47C89BF4" w14:textId="77777777" w:rsidR="0003745C" w:rsidRPr="0071196A" w:rsidRDefault="0003745C" w:rsidP="00293B02">
      <w:pPr>
        <w:pBdr>
          <w:top w:val="nil"/>
          <w:left w:val="nil"/>
          <w:bottom w:val="nil"/>
          <w:right w:val="nil"/>
          <w:between w:val="nil"/>
          <w:bar w:val="nil"/>
        </w:pBdr>
        <w:tabs>
          <w:tab w:val="left" w:pos="7080"/>
        </w:tabs>
        <w:spacing w:before="50" w:after="50" w:line="360" w:lineRule="auto"/>
        <w:ind w:left="432" w:right="432"/>
        <w:jc w:val="both"/>
        <w:rPr>
          <w:rFonts w:ascii="Arial" w:eastAsia="Arial" w:hAnsi="Arial" w:cs="Times New Roman"/>
          <w:kern w:val="0"/>
          <w:sz w:val="72"/>
          <w:szCs w:val="72"/>
          <w:bdr w:val="nil"/>
          <w:rtl/>
          <w:lang w:val="ar-SA"/>
          <w14:ligatures w14:val="none"/>
        </w:rPr>
        <w:sectPr w:rsidR="0003745C" w:rsidRPr="0071196A" w:rsidSect="0003745C">
          <w:headerReference w:type="default" r:id="rId9"/>
          <w:footerReference w:type="default" r:id="rId10"/>
          <w:headerReference w:type="first" r:id="rId11"/>
          <w:footerReference w:type="first" r:id="rId12"/>
          <w:pgSz w:w="11900" w:h="16840"/>
          <w:pgMar w:top="1417" w:right="1701" w:bottom="1417" w:left="1417" w:header="1417" w:footer="1417" w:gutter="0"/>
          <w:pgNumType w:fmt="arabicAbjad"/>
          <w:cols w:space="720"/>
          <w:titlePg/>
          <w:bidi/>
        </w:sectPr>
      </w:pPr>
      <w:r w:rsidRPr="0003745C">
        <w:rPr>
          <w:rFonts w:ascii="Arial" w:eastAsia="Arial" w:hAnsi="Arial" w:cs="Times New Roman"/>
          <w:kern w:val="0"/>
          <w:sz w:val="96"/>
          <w:szCs w:val="96"/>
          <w:bdr w:val="nil"/>
          <w:lang w:val="ar-SA"/>
          <w14:ligatures w14:val="none"/>
        </w:rPr>
        <w:tab/>
      </w:r>
    </w:p>
    <w:p w14:paraId="6CFDDAA1" w14:textId="0EECE6FF" w:rsidR="0071196A" w:rsidRPr="0071196A" w:rsidRDefault="00293B02" w:rsidP="00293B02">
      <w:pPr>
        <w:pBdr>
          <w:top w:val="nil"/>
          <w:left w:val="nil"/>
          <w:bottom w:val="nil"/>
          <w:right w:val="nil"/>
          <w:between w:val="nil"/>
          <w:bar w:val="nil"/>
        </w:pBdr>
        <w:bidi/>
        <w:spacing w:before="50" w:after="50" w:line="360" w:lineRule="auto"/>
        <w:ind w:left="432" w:right="432"/>
        <w:jc w:val="both"/>
        <w:outlineLvl w:val="1"/>
        <w:rPr>
          <w:rFonts w:ascii="Times New Roman" w:eastAsia="Arial Unicode MS" w:hAnsi="Times New Roman" w:cs="Times New Roman"/>
          <w:b/>
          <w:bCs/>
          <w:color w:val="000000"/>
          <w:kern w:val="0"/>
          <w:sz w:val="32"/>
          <w:szCs w:val="32"/>
          <w:u w:color="00B0F0"/>
          <w:bdr w:val="nil"/>
          <w14:textOutline w14:w="12700" w14:cap="flat" w14:cmpd="sng" w14:algn="ctr">
            <w14:noFill/>
            <w14:prstDash w14:val="solid"/>
            <w14:miter w14:lim="400000"/>
          </w14:textOutline>
          <w14:ligatures w14:val="none"/>
        </w:rPr>
      </w:pPr>
      <w:bookmarkStart w:id="6" w:name="_Toc183651741"/>
      <w:bookmarkStart w:id="7" w:name="_Toc183652655"/>
      <w:bookmarkStart w:id="8" w:name="_Toc184258897"/>
      <w:bookmarkStart w:id="9" w:name="_Toc196947068"/>
      <w:bookmarkStart w:id="10" w:name="_Toc196947445"/>
      <w:r>
        <w:rPr>
          <w:rFonts w:ascii="Times New Roman" w:eastAsia="Arial Unicode MS" w:hAnsi="Times New Roman" w:cs="Times New Roman"/>
          <w:b/>
          <w:bCs/>
          <w:color w:val="000000"/>
          <w:kern w:val="0"/>
          <w:sz w:val="32"/>
          <w:szCs w:val="32"/>
          <w:u w:color="00B0F0"/>
          <w:bdr w:val="nil"/>
          <w14:textOutline w14:w="12700" w14:cap="flat" w14:cmpd="sng" w14:algn="ctr">
            <w14:noFill/>
            <w14:prstDash w14:val="solid"/>
            <w14:miter w14:lim="400000"/>
          </w14:textOutline>
          <w14:ligatures w14:val="none"/>
        </w:rPr>
        <w:lastRenderedPageBreak/>
        <w:t xml:space="preserve"> </w:t>
      </w:r>
      <w:r w:rsidR="0071196A" w:rsidRPr="0071196A">
        <w:rPr>
          <w:rFonts w:ascii="Times New Roman" w:eastAsia="Arial Unicode MS" w:hAnsi="Times New Roman" w:cs="Times New Roman"/>
          <w:b/>
          <w:bCs/>
          <w:color w:val="000000"/>
          <w:kern w:val="0"/>
          <w:sz w:val="32"/>
          <w:szCs w:val="32"/>
          <w:u w:color="00B0F0"/>
          <w:bdr w:val="nil"/>
          <w14:textOutline w14:w="12700" w14:cap="flat" w14:cmpd="sng" w14:algn="ctr">
            <w14:noFill/>
            <w14:prstDash w14:val="solid"/>
            <w14:miter w14:lim="400000"/>
          </w14:textOutline>
          <w14:ligatures w14:val="none"/>
        </w:rPr>
        <w:t xml:space="preserve">1.1 </w:t>
      </w:r>
      <w:r w:rsidR="0071196A" w:rsidRPr="0071196A">
        <w:rPr>
          <w:rFonts w:ascii="Times New Roman" w:eastAsia="Arial Unicode MS" w:hAnsi="Times New Roman" w:cs="Times New Roman"/>
          <w:b/>
          <w:bCs/>
          <w:color w:val="000000"/>
          <w:kern w:val="0"/>
          <w:sz w:val="32"/>
          <w:szCs w:val="32"/>
          <w:u w:color="00B0F0"/>
          <w:bdr w:val="nil"/>
          <w:rtl/>
          <w:lang w:val="ar-SA"/>
          <w14:textOutline w14:w="12700" w14:cap="flat" w14:cmpd="sng" w14:algn="ctr">
            <w14:noFill/>
            <w14:prstDash w14:val="solid"/>
            <w14:miter w14:lim="400000"/>
          </w14:textOutline>
          <w14:ligatures w14:val="none"/>
        </w:rPr>
        <w:t>المقدمة</w:t>
      </w:r>
    </w:p>
    <w:p w14:paraId="61B936F7" w14:textId="77777777" w:rsidR="0071196A" w:rsidRPr="0071196A" w:rsidRDefault="0071196A" w:rsidP="00293B02">
      <w:pPr>
        <w:pBdr>
          <w:top w:val="nil"/>
          <w:left w:val="nil"/>
          <w:bottom w:val="nil"/>
          <w:right w:val="nil"/>
          <w:between w:val="nil"/>
          <w:bar w:val="nil"/>
        </w:pBdr>
        <w:bidi/>
        <w:spacing w:before="50" w:after="50" w:line="360" w:lineRule="auto"/>
        <w:ind w:left="432" w:right="432"/>
        <w:jc w:val="both"/>
        <w:outlineLvl w:val="1"/>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sidRPr="0071196A">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شهدت العقود الأخيرة تحولات جوهرية في بيئة الاتصال والتسويق نتيجة التطور المتسارع في تقنيات الإعلام الرقمي وانتشار منصات التواصل الاجتماعي، التي أصبحت تشكّل فضاءً تفاعليًا مفتوحًا يعيد صياغة العلاقة بين المؤسسات وجمهورها. فلم تعد عملية الاتصال التسويقي قائمة على نماذج تقليدية أحادية الاتجاه، بل أصبحت تعتمد على منظومة رقمية متعددة القنوات تقوم على التفاعل والمشاركة وتبادل المعلومات بين مختلف الفاعلين داخل البيئة الرقمية. وقد أسهم هذا التحول في إحداث تغيرات ملحوظة في أنماط استهلاك المعلومات لدى الأفراد، وفي الكيفية التي تتشكل بها اتجاهاتهم وقراراتهم الشرائية</w:t>
      </w:r>
      <w:r w:rsidRPr="0071196A">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197E91E7" w14:textId="77777777" w:rsidR="0071196A" w:rsidRPr="0071196A" w:rsidRDefault="0071196A" w:rsidP="00293B02">
      <w:pPr>
        <w:pBdr>
          <w:top w:val="nil"/>
          <w:left w:val="nil"/>
          <w:bottom w:val="nil"/>
          <w:right w:val="nil"/>
          <w:between w:val="nil"/>
          <w:bar w:val="nil"/>
        </w:pBdr>
        <w:bidi/>
        <w:spacing w:before="50" w:after="50" w:line="360" w:lineRule="auto"/>
        <w:ind w:left="432" w:right="432"/>
        <w:jc w:val="both"/>
        <w:outlineLvl w:val="1"/>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sidRPr="0071196A">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وفي هذا السياق، برزت وسائل التواصل الاجتماعي بوصفها إحدى أهم الأدوات الاتصالية في التسويق المعاصر، لما توفره من إمكانات تفاعلية تسمح بتدفق المعلومات بسرعة كبيرة، وإتاحة مساحات واسعة للنقاش والتقييم وتبادل الخبرات بين المستخدمين. ولم يعد المستهلك في البيئة الرقمية متلقياً سلبياً للرسائل التسويقية، بل أصبح طرفاً فاعلاً في إنتاج المحتوى وتفسيره وتداوله، الأمر الذي أسهم في إعادة تشكيل مسار عملية اتخاذ القرار الشرائي، وجعلها أكثر تعقيداً وتشابكاً نتيجة تعدد مصادر المعلومات وتنوعها</w:t>
      </w:r>
      <w:r w:rsidRPr="0071196A">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27AFFB2C" w14:textId="77777777" w:rsidR="0071196A" w:rsidRPr="0071196A" w:rsidRDefault="0071196A" w:rsidP="00293B02">
      <w:pPr>
        <w:pBdr>
          <w:top w:val="nil"/>
          <w:left w:val="nil"/>
          <w:bottom w:val="nil"/>
          <w:right w:val="nil"/>
          <w:between w:val="nil"/>
          <w:bar w:val="nil"/>
        </w:pBdr>
        <w:bidi/>
        <w:spacing w:before="50" w:after="50" w:line="360" w:lineRule="auto"/>
        <w:ind w:left="432" w:right="432"/>
        <w:jc w:val="both"/>
        <w:outlineLvl w:val="1"/>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sidRPr="0071196A">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ويُعد القطاع العقاري من القطاعات الاقتصادية التي تأثرت بشكل واضح بهذه التحولات الرقمية، نظراً لطبيعة المنتج العقاري الذي يتميز بارتفاع قيمته المالية، وطول دورة اتخاذ القرار المرتبطة به، وارتفاع مستوى المخاطرة المدركة لدى المستهلكين. فقرار شراء العقار لا يُعد قراراً استهلاكياً عادياً، بل يمثل في كثير من الأحيان قراراً استثمارياً طويل الأجل يتطلب قدراً كبيراً من المعلومات والتقييم والتحليل قبل الإقدام عليه. ومن ثمّ، فإن توفر المعلومات عبر المنصات الرقمية، ووضوح عرض المشاريع العقارية، ومستوى الثقة في المحتوى المنشور، تمثل عوامل مؤثرة في تشكيل قناعات المستهلكين وبناء اتجاهاتهم نحو الشراء</w:t>
      </w:r>
      <w:r w:rsidRPr="0071196A">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25439FED" w14:textId="77777777" w:rsidR="0071196A" w:rsidRPr="0071196A" w:rsidRDefault="0071196A" w:rsidP="00293B02">
      <w:pPr>
        <w:pBdr>
          <w:top w:val="nil"/>
          <w:left w:val="nil"/>
          <w:bottom w:val="nil"/>
          <w:right w:val="nil"/>
          <w:between w:val="nil"/>
          <w:bar w:val="nil"/>
        </w:pBdr>
        <w:bidi/>
        <w:spacing w:before="50" w:after="50" w:line="360" w:lineRule="auto"/>
        <w:ind w:left="432" w:right="432"/>
        <w:jc w:val="both"/>
        <w:outlineLvl w:val="1"/>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sidRPr="0071196A">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وفي المملكة العربية السعودية، يكتسب هذا الموضوع أهمية خاصة في ظل التحولات الاقتصادية والتنموية التي تشهدها البلاد، وما يصاحبها من توسع ملحوظ في السوق العقاري وتزايد حجم الاستثمارات في المشاريع السكنية والتجارية. ومع تصاعد المنافسة بين الشركات العقارية، أصبحت منصات التواصل الاجتماعي أداة تسويقية رئيسة تعتمد عليها الشركات في عرض مشاريعها، وتوضيح خصائصها، والتواصل مع الجمهور المستهدف، وبناء صورتها الذهنية لدى المستهلكين. وقد أدى ذلك إلى تحول تدريجي في مسار التسويق العقاري، حيث لم يعد الاعتماد مقتصراً على الوسائل التقليدية، بل أصبح التسويق الرقمي جزءاً أساسياً من الاستراتيجيات التسويقية المعاصرة في هذا القطاع</w:t>
      </w:r>
      <w:r w:rsidRPr="0071196A">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2E5B11E1" w14:textId="77777777" w:rsidR="0071196A" w:rsidRPr="0071196A" w:rsidRDefault="0071196A" w:rsidP="00293B02">
      <w:pPr>
        <w:pBdr>
          <w:top w:val="nil"/>
          <w:left w:val="nil"/>
          <w:bottom w:val="nil"/>
          <w:right w:val="nil"/>
          <w:between w:val="nil"/>
          <w:bar w:val="nil"/>
        </w:pBdr>
        <w:bidi/>
        <w:spacing w:before="50" w:after="50" w:line="360" w:lineRule="auto"/>
        <w:ind w:left="432" w:right="432"/>
        <w:jc w:val="both"/>
        <w:outlineLvl w:val="1"/>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sidRPr="0071196A">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وتشير الأدبيات الحديثة في مجال التسويق الرقمي وسلوك المستهلك إلى أن نسبة متزايدة من الأفراد باتت تعتمد على وسائل التواصل الاجتماعي كمصدر رئيس للحصول على المعلومات المتعلقة بالمنتجات والخدمات، بما في ذلك المنتجات العقارية. ويظهر هذا الاعتماد بشكل واضح في مراحل مختلفة من عملية اتخاذ القرار الشرائي، بدءاً من مرحلة البحث الأولي عن المعلومات، مروراً بمرحلة تقييم البدائل، وصولاً إلى مرحلة اتخاذ القرار النهائي. كما تلعب التوصيات الرقمية والتجارب التي يشاركها المستخدمون عبر المنصات الاجتماعية دوراً مهماً في تشكيل إدراك المستهلكين للمشاريع العقارية، وتعزيز مستوى الثقة أو الشك تجاهها</w:t>
      </w:r>
      <w:r w:rsidRPr="0071196A">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76C9A2DA" w14:textId="77777777" w:rsidR="0071196A" w:rsidRPr="0071196A" w:rsidRDefault="0071196A" w:rsidP="00293B02">
      <w:pPr>
        <w:pBdr>
          <w:top w:val="nil"/>
          <w:left w:val="nil"/>
          <w:bottom w:val="nil"/>
          <w:right w:val="nil"/>
          <w:between w:val="nil"/>
          <w:bar w:val="nil"/>
        </w:pBdr>
        <w:bidi/>
        <w:spacing w:before="50" w:after="50" w:line="360" w:lineRule="auto"/>
        <w:ind w:left="432" w:right="432"/>
        <w:jc w:val="both"/>
        <w:outlineLvl w:val="1"/>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sidRPr="0071196A">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lastRenderedPageBreak/>
        <w:t>وعلى الرغم من التوسع المتزايد في استخدام وسائل التواصل الاجتماعي في تسويق المشاريع العقارية، فإن طبيعة التأثير الفعلي لهذا النوع من التسويق في قرارات الشراء ما تزال بحاجة إلى مزيد من التحليل العلمي المنهجي، خاصة في السياق العربي عموماً والسياق السعودي على وجه الخصوص. إذ ركزت كثير من الدراسات السابقة على تحليل التسويق الرقمي في قطاعات استهلاكية تقليدية أو منخفضة المخاطر، في حين أن القرار العقاري يتميز بدرجة عالية من التعقيد نتيجة طبيعته الاستثمارية وارتباطه بعوامل اقتصادية واجتماعية متعددة</w:t>
      </w:r>
      <w:r w:rsidRPr="0071196A">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23C2F92C" w14:textId="31668D78" w:rsidR="00F87647" w:rsidRDefault="0071196A" w:rsidP="00293B02">
      <w:pPr>
        <w:pBdr>
          <w:top w:val="nil"/>
          <w:left w:val="nil"/>
          <w:bottom w:val="nil"/>
          <w:right w:val="nil"/>
          <w:between w:val="nil"/>
          <w:bar w:val="nil"/>
        </w:pBdr>
        <w:bidi/>
        <w:spacing w:before="50" w:after="50" w:line="360" w:lineRule="auto"/>
        <w:ind w:left="432" w:right="432"/>
        <w:jc w:val="both"/>
        <w:outlineLvl w:val="1"/>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sidRPr="0071196A">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ومن هذا المنطلق، تسعى هذه الدراسة إلى تحليل تأثير التسويق الرقمي للقطاع العقاري عبر مواقع التواصل الاجتماعي على قرارات الشراء لدى المستهلك السعودي، من خلال إطار تحليلي يدرس العلاقة بين مستوى التعرض للمحتوى العقاري المنشور عبر هذه المنصات، ومستوى الثقة في هذا المحتوى، وطبيعة التفاعل معه، ومدى انعكاس ذلك على القرار الشرائي. كما تهدف الدراسة إلى بناء نموذج تفسيري يوضح آليات التأثير الاتصالي للتسويق الرقمي في السلوك الشرائي العقاري، بما يسهم في إثراء الأدبيات العلمية في مجال الإعلام الرقمي والتسويق، ويوفر فهماً أعمق لدور المنصات الرقمية في تشكيل القرارات الاستثمارية في القطاع العقاري</w:t>
      </w:r>
      <w:r w:rsidRPr="0071196A">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38FD277C" w14:textId="77777777" w:rsidR="00293B02" w:rsidRPr="00293B02" w:rsidRDefault="00293B02" w:rsidP="00293B02">
      <w:pPr>
        <w:pBdr>
          <w:top w:val="nil"/>
          <w:left w:val="nil"/>
          <w:bottom w:val="nil"/>
          <w:right w:val="nil"/>
          <w:between w:val="nil"/>
          <w:bar w:val="nil"/>
        </w:pBdr>
        <w:bidi/>
        <w:spacing w:before="50" w:after="50" w:line="360" w:lineRule="auto"/>
        <w:ind w:left="432" w:right="432"/>
        <w:jc w:val="both"/>
        <w:outlineLvl w:val="1"/>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p>
    <w:p w14:paraId="7CD3EAB6" w14:textId="62E085F4" w:rsidR="0003745C" w:rsidRPr="00293B02" w:rsidRDefault="008D4673" w:rsidP="00293B02">
      <w:pPr>
        <w:pBdr>
          <w:top w:val="nil"/>
          <w:left w:val="nil"/>
          <w:bottom w:val="nil"/>
          <w:right w:val="nil"/>
          <w:between w:val="nil"/>
          <w:bar w:val="nil"/>
        </w:pBdr>
        <w:bidi/>
        <w:spacing w:before="50" w:after="50" w:line="480" w:lineRule="auto"/>
        <w:ind w:left="432" w:right="432"/>
        <w:jc w:val="both"/>
        <w:outlineLvl w:val="1"/>
        <w:rPr>
          <w:rFonts w:ascii="Times New Roman" w:eastAsia="Arial" w:hAnsi="Times New Roman" w:cs="Times New Roman"/>
          <w:b/>
          <w:bCs/>
          <w:kern w:val="0"/>
          <w:sz w:val="32"/>
          <w:szCs w:val="32"/>
          <w:u w:color="00B0F0"/>
          <w:bdr w:val="nil"/>
          <w:rtl/>
          <w:lang w:val="ar-SA"/>
          <w14:ligatures w14:val="none"/>
        </w:rPr>
      </w:pPr>
      <w:r w:rsidRPr="00293B02">
        <w:rPr>
          <w:rFonts w:ascii="Times New Roman" w:eastAsia="Arial Unicode MS" w:hAnsi="Times New Roman" w:cs="Times New Roman" w:hint="cs"/>
          <w:b/>
          <w:bCs/>
          <w:kern w:val="0"/>
          <w:sz w:val="32"/>
          <w:szCs w:val="32"/>
          <w:u w:color="00B0F0"/>
          <w:bdr w:val="nil"/>
          <w:rtl/>
          <w:lang w:val="ar-SA"/>
          <w14:ligatures w14:val="none"/>
        </w:rPr>
        <w:t xml:space="preserve">1.2 </w:t>
      </w:r>
      <w:r w:rsidR="0003745C" w:rsidRPr="00293B02">
        <w:rPr>
          <w:rFonts w:ascii="Times New Roman" w:eastAsia="Arial Unicode MS" w:hAnsi="Times New Roman" w:cs="Times New Roman"/>
          <w:b/>
          <w:bCs/>
          <w:kern w:val="0"/>
          <w:sz w:val="32"/>
          <w:szCs w:val="32"/>
          <w:u w:color="00B0F0"/>
          <w:bdr w:val="nil"/>
          <w:rtl/>
          <w:lang w:val="ar-SA"/>
          <w14:ligatures w14:val="none"/>
        </w:rPr>
        <w:t>مشكلة الدراسة</w:t>
      </w:r>
      <w:bookmarkEnd w:id="6"/>
      <w:bookmarkEnd w:id="7"/>
      <w:bookmarkEnd w:id="8"/>
      <w:bookmarkEnd w:id="9"/>
      <w:bookmarkEnd w:id="10"/>
      <w:r w:rsidR="0003745C" w:rsidRPr="00293B02">
        <w:rPr>
          <w:rFonts w:ascii="Times New Roman" w:eastAsia="Arial Unicode MS" w:hAnsi="Times New Roman" w:cs="Times New Roman"/>
          <w:b/>
          <w:bCs/>
          <w:kern w:val="0"/>
          <w:sz w:val="32"/>
          <w:szCs w:val="32"/>
          <w:u w:color="00B0F0"/>
          <w:bdr w:val="nil"/>
          <w:rtl/>
          <w:lang w:val="ar-SA"/>
          <w14:ligatures w14:val="none"/>
        </w:rPr>
        <w:t xml:space="preserve">  </w:t>
      </w:r>
    </w:p>
    <w:p w14:paraId="78171BD5" w14:textId="77777777" w:rsidR="008D4673" w:rsidRPr="00F87647" w:rsidRDefault="008D4673" w:rsidP="00293B02">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شهد القطاع العقاري في مدينة الرياض خلال السنوات الأخيرة توسعاً ملحوظاً من حيث حجم المشروعات وتنوعها، مدفوعاً بالنمو العمراني والاقتصادي الذي تشهده المملكة. ومع تصاعد حدة المنافسة بين الشركات العقارية، برزت منصات التواصل الاجتماعي كأداة تسويقية رئيسة تُستخدم في عرض المشاريع، ونشر تفاصيلها، وبناء صورتها الذهنية لدى الجمهور المستهدف. وأصبح المحتوى العقاري المنشور عبر هذه المنصات يشكّل نقطة انطلاق مهمة في رحلة المستهلك نحو اتخاذ قرار الشراء</w:t>
      </w:r>
      <w:r w:rsidRPr="00F87647">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2993C23A" w14:textId="77777777" w:rsidR="008D4673" w:rsidRPr="00F87647" w:rsidRDefault="008D4673" w:rsidP="00293B02">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إلا أن طبيعة القرار العقاري تختلف عن غيره من القرارات الاستهلاكية؛ فهو قرار ذو قيمة مالية مرتفعة، ويرتبط بدرجة عالية من المخاطرة المدركة، ويتطلب قدراً كبيراً من الاطمئنان والثقة قبل الإقدام عليه. ومن هنا، فإن مجرد التعرض للمحتوى التسويقي لا يعني بالضرورة تحوّله إلى قرار شراء، بل يمر عبر عمليات إدراكية تتعلق بتقييم الموثوقية، ومقارنة البدائل، ووزن المنافع مقابل المخاطر</w:t>
      </w:r>
      <w:r w:rsidRPr="00F87647">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248EEAB0" w14:textId="2D8C6DBB" w:rsidR="008D4673" w:rsidRPr="00F87647" w:rsidRDefault="008D4673" w:rsidP="00293B02">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 xml:space="preserve">وعلى الرغم من التوسع الواضح في استخدام مواقع التواصل الاجتماعي في تسويق المشاريع العقارية داخل السوق السعودي، فإن الأدبيات </w:t>
      </w:r>
      <w:proofErr w:type="gramStart"/>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العربية  ولا</w:t>
      </w:r>
      <w:proofErr w:type="gramEnd"/>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 xml:space="preserve"> سيما في السياق </w:t>
      </w:r>
      <w:proofErr w:type="gramStart"/>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المحلي  ما</w:t>
      </w:r>
      <w:proofErr w:type="gramEnd"/>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 xml:space="preserve"> تزال محدودة في تناول طبيعة التأثير الفعلي لهذا التسويق على قرارات الشراء العقاري بصورة تحليلية منهجية. فقد ركزت بعض الدراسات على التسويق الرقمي بشكل عام، أو على قطاعات استهلاكية منخفضة المخاطرة، دون التعمق في خصوصية القرار العقاري بوصفه قراراً استثمارياً معقداً يتأثر بعوامل متعددة</w:t>
      </w:r>
      <w:r w:rsidRPr="00F87647">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19CE1D95" w14:textId="0144B8ED" w:rsidR="008D4673" w:rsidRPr="00F87647" w:rsidRDefault="008D4673" w:rsidP="00293B02">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وتكمن الفجوة البحثية في غياب دراسة تحليلية متكاملة تبحث في العلاقة بين مستوى التعرض لمحتوى التسويق العقاري عبر مواقع التواصل الاجتماعي، ومدى الثقة به، ودرجة التفاعل معه، وبين قرار الشراء لدى المستهلك السعودي. كما أن هذه العلاقة لم تُدرس بما يكفي في ضوء الخصوصية الاجتماعية والاقتصادية للسوق السعودي</w:t>
      </w:r>
      <w:r w:rsidRPr="00F87647">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1351A716" w14:textId="77777777" w:rsidR="008D4673" w:rsidRPr="00F87647" w:rsidRDefault="008D4673" w:rsidP="00293B02">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lastRenderedPageBreak/>
        <w:t>وبناءً على ذلك، تتمثل مشكلة الدراسة في محاولة فهم طبيعة تأثير التسويق الرقمي للقطاع العقاري عبر مواقع التواصل الاجتماعي على قرارات الشراء لدى المستهلك السعودي، وتحليل الآليات التي تنتقل من خلالها الرسالة الرقمية إلى سلوك شرائي فعلي. وينبثق عن ذلك التساؤل الرئيس الآتي</w:t>
      </w:r>
      <w:r w:rsidRPr="00F87647">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3E83B52F" w14:textId="28E4D1D3" w:rsidR="008D4673" w:rsidRPr="00F87647" w:rsidRDefault="008D4673" w:rsidP="00293B02">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sidRPr="00F87647">
        <w:rPr>
          <w:rFonts w:ascii="Times New Roman" w:eastAsia="Arial Unicode MS" w:hAnsi="Times New Roman" w:cs="Times New Roman"/>
          <w:b/>
          <w:bCs/>
          <w:color w:val="000000"/>
          <w:kern w:val="0"/>
          <w:sz w:val="24"/>
          <w:szCs w:val="24"/>
          <w:u w:color="00B0F0"/>
          <w:bdr w:val="nil"/>
          <w:rtl/>
          <w:lang w:val="ar-SA"/>
          <w14:textOutline w14:w="12700" w14:cap="flat" w14:cmpd="sng" w14:algn="ctr">
            <w14:noFill/>
            <w14:prstDash w14:val="solid"/>
            <w14:miter w14:lim="400000"/>
          </w14:textOutline>
          <w14:ligatures w14:val="none"/>
        </w:rPr>
        <w:t>ما مدى تأثير التسويق الرقمي للقطاع العقاري عبر مواقع التواصل الاجتماعي على قرارات الشراء لدى المستهلك السعودي؟</w:t>
      </w:r>
    </w:p>
    <w:p w14:paraId="68AC52CD" w14:textId="00F6440C" w:rsidR="0003745C" w:rsidRDefault="008D4673" w:rsidP="00293B02">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rtl/>
          <w14:textOutline w14:w="12700" w14:cap="flat" w14:cmpd="sng" w14:algn="ctr">
            <w14:noFill/>
            <w14:prstDash w14:val="solid"/>
            <w14:miter w14:lim="400000"/>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ومن خلال معالجة هذه الإشكالية، تسعى الدراسة إلى تقديم تفسير علمي دقيق لهذه العلاقة، بما يسهم في سد الفجوة البحثية القائمة، ويوفر إطاراً يمكن الاستفادة منه في تطوير ممارسات التسويق العقاري في البيئة السعودية</w:t>
      </w:r>
      <w:r w:rsidRPr="00F87647">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769A1D55" w14:textId="77777777" w:rsidR="00F87647" w:rsidRPr="00F87647" w:rsidRDefault="00F87647" w:rsidP="00293B02">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rtl/>
          <w14:textOutline w14:w="12700" w14:cap="flat" w14:cmpd="sng" w14:algn="ctr">
            <w14:noFill/>
            <w14:prstDash w14:val="solid"/>
            <w14:miter w14:lim="400000"/>
          </w14:textOutline>
          <w14:ligatures w14:val="none"/>
        </w:rPr>
      </w:pPr>
    </w:p>
    <w:p w14:paraId="1F406A93" w14:textId="2309544C" w:rsidR="00F87647" w:rsidRPr="00293B02" w:rsidRDefault="008D4673" w:rsidP="00293B02">
      <w:pPr>
        <w:pBdr>
          <w:top w:val="nil"/>
          <w:left w:val="nil"/>
          <w:bottom w:val="nil"/>
          <w:right w:val="nil"/>
          <w:between w:val="nil"/>
          <w:bar w:val="nil"/>
        </w:pBdr>
        <w:bidi/>
        <w:spacing w:before="50" w:after="50" w:line="480" w:lineRule="auto"/>
        <w:ind w:left="432" w:right="432"/>
        <w:jc w:val="both"/>
        <w:outlineLvl w:val="1"/>
        <w:rPr>
          <w:rFonts w:ascii="Times New Roman" w:eastAsia="Times New Roman" w:hAnsi="Times New Roman" w:cs="Times New Roman"/>
          <w:b/>
          <w:bCs/>
          <w:color w:val="000000"/>
          <w:kern w:val="0"/>
          <w:sz w:val="28"/>
          <w:szCs w:val="28"/>
          <w:u w:color="00B0F0"/>
          <w:bdr w:val="nil"/>
          <w:rtl/>
          <w14:textOutline w14:w="12700" w14:cap="flat" w14:cmpd="sng" w14:algn="ctr">
            <w14:noFill/>
            <w14:prstDash w14:val="solid"/>
            <w14:miter w14:lim="400000"/>
          </w14:textOutline>
          <w14:ligatures w14:val="none"/>
        </w:rPr>
      </w:pPr>
      <w:bookmarkStart w:id="11" w:name="_Toc183651742"/>
      <w:bookmarkStart w:id="12" w:name="_Toc183652656"/>
      <w:bookmarkStart w:id="13" w:name="_Toc184258898"/>
      <w:bookmarkStart w:id="14" w:name="_Toc196947069"/>
      <w:bookmarkStart w:id="15" w:name="_Toc196947446"/>
      <w:r w:rsidRPr="00293B02">
        <w:rPr>
          <w:rFonts w:ascii="Times New Roman" w:eastAsia="Arial Unicode MS" w:hAnsi="Times New Roman" w:cs="Times New Roman" w:hint="cs"/>
          <w:b/>
          <w:bCs/>
          <w:color w:val="000000"/>
          <w:kern w:val="0"/>
          <w:sz w:val="32"/>
          <w:szCs w:val="32"/>
          <w:u w:color="00B0F0"/>
          <w:bdr w:val="nil"/>
          <w:rtl/>
          <w:lang w:val="ar-SA"/>
          <w14:textOutline w14:w="12700" w14:cap="flat" w14:cmpd="sng" w14:algn="ctr">
            <w14:noFill/>
            <w14:prstDash w14:val="solid"/>
            <w14:miter w14:lim="400000"/>
          </w14:textOutline>
          <w14:ligatures w14:val="none"/>
        </w:rPr>
        <w:t>1.3</w:t>
      </w:r>
      <w:r w:rsidR="0003745C" w:rsidRPr="00293B02">
        <w:rPr>
          <w:rFonts w:ascii="Times New Roman" w:eastAsia="Arial Unicode MS" w:hAnsi="Times New Roman" w:cs="Times New Roman"/>
          <w:b/>
          <w:bCs/>
          <w:color w:val="000000"/>
          <w:kern w:val="0"/>
          <w:sz w:val="32"/>
          <w:szCs w:val="32"/>
          <w:u w:color="00B0F0"/>
          <w:bdr w:val="nil"/>
          <w:rtl/>
          <w:lang w:val="ar-SA"/>
          <w14:textOutline w14:w="12700" w14:cap="flat" w14:cmpd="sng" w14:algn="ctr">
            <w14:noFill/>
            <w14:prstDash w14:val="solid"/>
            <w14:miter w14:lim="400000"/>
          </w14:textOutline>
          <w14:ligatures w14:val="none"/>
        </w:rPr>
        <w:t>أهمية الدراسة (النظرية والتطبيقية)</w:t>
      </w:r>
      <w:bookmarkStart w:id="16" w:name="_Toc183651743"/>
      <w:bookmarkStart w:id="17" w:name="_Toc183652657"/>
      <w:bookmarkStart w:id="18" w:name="_Toc184258899"/>
      <w:bookmarkStart w:id="19" w:name="_Toc196947070"/>
      <w:bookmarkStart w:id="20" w:name="_Toc196947447"/>
      <w:bookmarkEnd w:id="11"/>
      <w:bookmarkEnd w:id="12"/>
      <w:bookmarkEnd w:id="13"/>
      <w:bookmarkEnd w:id="14"/>
      <w:bookmarkEnd w:id="15"/>
    </w:p>
    <w:p w14:paraId="3558869D" w14:textId="749BFCDC" w:rsidR="008D4673" w:rsidRPr="00F87647" w:rsidRDefault="008D4673" w:rsidP="00293B02">
      <w:pPr>
        <w:pBdr>
          <w:top w:val="nil"/>
          <w:left w:val="nil"/>
          <w:bottom w:val="nil"/>
          <w:right w:val="nil"/>
          <w:between w:val="nil"/>
          <w:bar w:val="nil"/>
        </w:pBdr>
        <w:bidi/>
        <w:spacing w:before="50" w:after="50" w:line="360" w:lineRule="auto"/>
        <w:ind w:left="432" w:right="432"/>
        <w:jc w:val="both"/>
        <w:outlineLvl w:val="1"/>
        <w:rPr>
          <w:rFonts w:ascii="Times New Roman" w:eastAsia="Times New Roman" w:hAnsi="Times New Roman" w:cs="Times New Roman"/>
          <w:b/>
          <w:bCs/>
          <w:color w:val="000000"/>
          <w:kern w:val="0"/>
          <w:sz w:val="28"/>
          <w:szCs w:val="28"/>
          <w:u w:color="00B0F0"/>
          <w:bdr w:val="nil"/>
          <w:lang w:val="ar-SA"/>
          <w14:textOutline w14:w="12700" w14:cap="flat" w14:cmpd="sng" w14:algn="ctr">
            <w14:noFill/>
            <w14:prstDash w14:val="solid"/>
            <w14:miter w14:lim="400000"/>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تستمد هذه الدراسة أهميتها من كونها تتناول موضوعاً يرتبط بواحد من أكثر القطاعات الاقتصادية حساسية وتأثيراً في المجتمع السعودي، وهو القطاع العقاري، في ظل التحول المتسارع نحو الاعتماد على أدوات التسويق الرقمي عبر مواقع التواصل الاجتماعي. فمع تغير أنماط الحصول على المعلومات وتزايد اعتماد الأفراد على المنصات الرقمية في البحث والمقارنة واتخاذ القرار، أصبحت الحاجة ملحّة لفهم طبيعة هذا التأثير بصورة علمية دقيقة، تتجاوز الانطباعات العامة إلى التحليل المنهجي</w:t>
      </w:r>
      <w:r w:rsidRPr="00F87647">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2030F986" w14:textId="77777777" w:rsidR="008D4673" w:rsidRDefault="008D4673" w:rsidP="00293B02">
      <w:pPr>
        <w:pBdr>
          <w:top w:val="nil"/>
          <w:left w:val="nil"/>
          <w:bottom w:val="nil"/>
          <w:right w:val="nil"/>
          <w:between w:val="nil"/>
          <w:bar w:val="nil"/>
        </w:pBdr>
        <w:bidi/>
        <w:spacing w:before="50" w:after="50" w:line="360" w:lineRule="auto"/>
        <w:ind w:left="432" w:right="432"/>
        <w:jc w:val="both"/>
        <w:outlineLvl w:val="2"/>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وتتحدد أهمية الدراسة في بعدين رئيسين: نظري وتطبيقي</w:t>
      </w:r>
      <w:r w:rsidRPr="00F87647">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304B5767" w14:textId="77777777" w:rsidR="00293B02" w:rsidRPr="008D4673" w:rsidRDefault="00293B02" w:rsidP="00293B02">
      <w:pPr>
        <w:pBdr>
          <w:top w:val="nil"/>
          <w:left w:val="nil"/>
          <w:bottom w:val="nil"/>
          <w:right w:val="nil"/>
          <w:between w:val="nil"/>
          <w:bar w:val="nil"/>
        </w:pBdr>
        <w:bidi/>
        <w:spacing w:before="50" w:after="50" w:line="360" w:lineRule="auto"/>
        <w:ind w:left="432" w:right="432"/>
        <w:jc w:val="both"/>
        <w:outlineLvl w:val="2"/>
        <w:rPr>
          <w:rFonts w:ascii="Times New Roman" w:eastAsia="Arial Unicode MS" w:hAnsi="Times New Roman" w:cs="Times New Roman"/>
          <w:color w:val="000000"/>
          <w:kern w:val="0"/>
          <w:sz w:val="28"/>
          <w:szCs w:val="28"/>
          <w:u w:color="00B0F0"/>
          <w:bdr w:val="nil"/>
          <w14:textOutline w14:w="12700" w14:cap="flat" w14:cmpd="sng" w14:algn="ctr">
            <w14:noFill/>
            <w14:prstDash w14:val="solid"/>
            <w14:miter w14:lim="400000"/>
          </w14:textOutline>
          <w14:ligatures w14:val="none"/>
        </w:rPr>
      </w:pPr>
    </w:p>
    <w:p w14:paraId="690507B2" w14:textId="77777777" w:rsidR="008D4673" w:rsidRPr="00F87647" w:rsidRDefault="008D4673" w:rsidP="00293B02">
      <w:pPr>
        <w:pBdr>
          <w:top w:val="nil"/>
          <w:left w:val="nil"/>
          <w:bottom w:val="nil"/>
          <w:right w:val="nil"/>
          <w:between w:val="nil"/>
          <w:bar w:val="nil"/>
        </w:pBdr>
        <w:bidi/>
        <w:spacing w:before="50" w:after="50" w:line="360" w:lineRule="auto"/>
        <w:ind w:left="432" w:right="432"/>
        <w:jc w:val="both"/>
        <w:outlineLvl w:val="2"/>
        <w:rPr>
          <w:rFonts w:ascii="Times New Roman" w:eastAsia="Arial Unicode MS" w:hAnsi="Times New Roman" w:cs="Times New Roman"/>
          <w:b/>
          <w:bCs/>
          <w:color w:val="000000"/>
          <w:kern w:val="0"/>
          <w:sz w:val="24"/>
          <w:szCs w:val="24"/>
          <w:u w:color="00B0F0"/>
          <w:bdr w:val="nil"/>
          <w14:textOutline w14:w="12700" w14:cap="flat" w14:cmpd="sng" w14:algn="ctr">
            <w14:noFill/>
            <w14:prstDash w14:val="solid"/>
            <w14:miter w14:lim="400000"/>
          </w14:textOutline>
          <w14:ligatures w14:val="none"/>
        </w:rPr>
      </w:pPr>
      <w:bookmarkStart w:id="21" w:name="_Toc183651744"/>
      <w:bookmarkStart w:id="22" w:name="_Toc183652658"/>
      <w:bookmarkStart w:id="23" w:name="_Toc184258900"/>
      <w:bookmarkStart w:id="24" w:name="_Toc196947071"/>
      <w:bookmarkStart w:id="25" w:name="_Toc196947448"/>
      <w:bookmarkEnd w:id="16"/>
      <w:bookmarkEnd w:id="17"/>
      <w:bookmarkEnd w:id="18"/>
      <w:bookmarkEnd w:id="19"/>
      <w:bookmarkEnd w:id="20"/>
      <w:r w:rsidRPr="00F87647">
        <w:rPr>
          <w:rFonts w:ascii="Times New Roman" w:eastAsia="Arial Unicode MS" w:hAnsi="Times New Roman" w:cs="Times New Roman"/>
          <w:b/>
          <w:bCs/>
          <w:color w:val="000000"/>
          <w:kern w:val="0"/>
          <w:sz w:val="28"/>
          <w:szCs w:val="28"/>
          <w:u w:color="00B0F0"/>
          <w:bdr w:val="nil"/>
          <w:rtl/>
          <w:lang w:val="ar-SA"/>
          <w14:textOutline w14:w="12700" w14:cap="flat" w14:cmpd="sng" w14:algn="ctr">
            <w14:noFill/>
            <w14:prstDash w14:val="solid"/>
            <w14:miter w14:lim="400000"/>
          </w14:textOutline>
          <w14:ligatures w14:val="none"/>
        </w:rPr>
        <w:t>أولاً: الأهمية النظرية</w:t>
      </w:r>
    </w:p>
    <w:p w14:paraId="01051A80" w14:textId="1C578501" w:rsidR="008D4673" w:rsidRPr="00F87647" w:rsidRDefault="008D4673" w:rsidP="00293B02">
      <w:pPr>
        <w:pStyle w:val="ListParagraph"/>
        <w:numPr>
          <w:ilvl w:val="0"/>
          <w:numId w:val="97"/>
        </w:numPr>
        <w:pBdr>
          <w:top w:val="nil"/>
          <w:left w:val="nil"/>
          <w:bottom w:val="nil"/>
          <w:right w:val="nil"/>
          <w:between w:val="nil"/>
          <w:bar w:val="nil"/>
        </w:pBdr>
        <w:bidi/>
        <w:spacing w:before="50" w:after="50" w:line="360" w:lineRule="auto"/>
        <w:ind w:left="432" w:right="432"/>
        <w:jc w:val="both"/>
        <w:outlineLvl w:val="2"/>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تسهم هذه الدراسة في إثراء الأدبيات العلمية في مجال الإعلام الرقمي من خلال تحليل العلاقة بين التسويق العقاري عبر مواقع التواصل الاجتماعي وقرارات الشراء في سياق سعودي. فهي لا تكتفي بوصف الظاهرة، بل تسعى إلى تفسيرها في ضوء متغيرات محددة تتعلق بالتعرض للمحتوى الرقمي، ومستوى الثقة به، وطبيعة التفاعل معه</w:t>
      </w:r>
      <w:r w:rsidRPr="00F87647">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3BD64404" w14:textId="77777777" w:rsidR="008D4673" w:rsidRPr="00F87647" w:rsidRDefault="008D4673" w:rsidP="00293B02">
      <w:pPr>
        <w:pStyle w:val="ListParagraph"/>
        <w:numPr>
          <w:ilvl w:val="0"/>
          <w:numId w:val="97"/>
        </w:numPr>
        <w:pBdr>
          <w:top w:val="nil"/>
          <w:left w:val="nil"/>
          <w:bottom w:val="nil"/>
          <w:right w:val="nil"/>
          <w:between w:val="nil"/>
          <w:bar w:val="nil"/>
        </w:pBdr>
        <w:bidi/>
        <w:spacing w:before="50" w:after="50" w:line="360" w:lineRule="auto"/>
        <w:ind w:left="432" w:right="432"/>
        <w:jc w:val="both"/>
        <w:outlineLvl w:val="2"/>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كما تساعد الدراسة في بناء إطار مفاهيمي أكثر وضوحاً يربط بين أدوات التسويق الرقمي والسلوك الشرائي في قطاع يتسم بارتفاع القيمة الاستثمارية وتعقيد القرار. ويكتسب هذا الجانب أهمية خاصة في ظل محدودية الدراسات التي تناولت القرار العقاري من منظور اتصالي تحليلي في البيئة المحلية</w:t>
      </w:r>
      <w:r w:rsidRPr="00F87647">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25FC2B0B" w14:textId="77777777" w:rsidR="008D4673" w:rsidRPr="00F87647" w:rsidRDefault="008D4673" w:rsidP="00293B02">
      <w:pPr>
        <w:pStyle w:val="ListParagraph"/>
        <w:numPr>
          <w:ilvl w:val="0"/>
          <w:numId w:val="97"/>
        </w:numPr>
        <w:pBdr>
          <w:top w:val="nil"/>
          <w:left w:val="nil"/>
          <w:bottom w:val="nil"/>
          <w:right w:val="nil"/>
          <w:between w:val="nil"/>
          <w:bar w:val="nil"/>
        </w:pBdr>
        <w:bidi/>
        <w:spacing w:before="50" w:after="50" w:line="360" w:lineRule="auto"/>
        <w:ind w:left="432" w:right="432"/>
        <w:jc w:val="both"/>
        <w:outlineLvl w:val="2"/>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إضافة إلى ذلك، تسهم الدراسة في الكشف عن الفجوات البحثية القائمة في هذا المجال، خاصة ما يتعلق بخصوصية السوق السعودي وتأثير العوامل الاجتماعية والاقتصادية في تشكيل القرار العقاري. ومن شأن ذلك أن يفتح المجال أمام دراسات لاحقة أكثر عمقاً تتناول الأبعاد النفسية والاجتماعية المرتبطة بالسلوك الاستثماري في البيئة الرقمية</w:t>
      </w:r>
      <w:r w:rsidRPr="00F87647">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bookmarkEnd w:id="21"/>
    <w:bookmarkEnd w:id="22"/>
    <w:bookmarkEnd w:id="23"/>
    <w:bookmarkEnd w:id="24"/>
    <w:bookmarkEnd w:id="25"/>
    <w:p w14:paraId="701BAA18" w14:textId="77777777" w:rsidR="007B4EFA" w:rsidRDefault="007B4EFA" w:rsidP="00293B02">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b/>
          <w:bCs/>
          <w:color w:val="000000"/>
          <w:kern w:val="0"/>
          <w:sz w:val="28"/>
          <w:szCs w:val="28"/>
          <w:u w:color="00B0F0"/>
          <w:bdr w:val="nil"/>
          <w:rtl/>
          <w:lang w:val="ar-SA"/>
          <w14:textOutline w14:w="12700" w14:cap="flat" w14:cmpd="sng" w14:algn="ctr">
            <w14:noFill/>
            <w14:prstDash w14:val="solid"/>
            <w14:miter w14:lim="400000"/>
          </w14:textOutline>
          <w14:ligatures w14:val="none"/>
        </w:rPr>
      </w:pPr>
    </w:p>
    <w:p w14:paraId="2CA91C96" w14:textId="77777777" w:rsidR="007B4EFA" w:rsidRDefault="007B4EFA" w:rsidP="007B4EFA">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b/>
          <w:bCs/>
          <w:color w:val="000000"/>
          <w:kern w:val="0"/>
          <w:sz w:val="28"/>
          <w:szCs w:val="28"/>
          <w:u w:color="00B0F0"/>
          <w:bdr w:val="nil"/>
          <w:rtl/>
          <w:lang w:val="ar-SA"/>
          <w14:textOutline w14:w="12700" w14:cap="flat" w14:cmpd="sng" w14:algn="ctr">
            <w14:noFill/>
            <w14:prstDash w14:val="solid"/>
            <w14:miter w14:lim="400000"/>
          </w14:textOutline>
          <w14:ligatures w14:val="none"/>
        </w:rPr>
      </w:pPr>
    </w:p>
    <w:p w14:paraId="2160992B" w14:textId="70594B42" w:rsidR="00D66F38" w:rsidRPr="00F87647" w:rsidRDefault="00D66F38" w:rsidP="007B4EFA">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b/>
          <w:bCs/>
          <w:color w:val="000000"/>
          <w:kern w:val="0"/>
          <w:sz w:val="24"/>
          <w:szCs w:val="24"/>
          <w:u w:color="00B0F0"/>
          <w:bdr w:val="nil"/>
          <w14:textOutline w14:w="12700" w14:cap="flat" w14:cmpd="sng" w14:algn="ctr">
            <w14:noFill/>
            <w14:prstDash w14:val="solid"/>
            <w14:miter w14:lim="400000"/>
          </w14:textOutline>
          <w14:ligatures w14:val="none"/>
        </w:rPr>
      </w:pPr>
      <w:r w:rsidRPr="00F87647">
        <w:rPr>
          <w:rFonts w:ascii="Times New Roman" w:eastAsia="Arial Unicode MS" w:hAnsi="Times New Roman" w:cs="Times New Roman" w:hint="cs"/>
          <w:b/>
          <w:bCs/>
          <w:color w:val="000000"/>
          <w:kern w:val="0"/>
          <w:sz w:val="28"/>
          <w:szCs w:val="28"/>
          <w:u w:color="00B0F0"/>
          <w:bdr w:val="nil"/>
          <w:rtl/>
          <w:lang w:val="ar-SA"/>
          <w14:textOutline w14:w="12700" w14:cap="flat" w14:cmpd="sng" w14:algn="ctr">
            <w14:noFill/>
            <w14:prstDash w14:val="solid"/>
            <w14:miter w14:lim="400000"/>
          </w14:textOutline>
          <w14:ligatures w14:val="none"/>
        </w:rPr>
        <w:lastRenderedPageBreak/>
        <w:t xml:space="preserve"> </w:t>
      </w:r>
      <w:r w:rsidRPr="00F87647">
        <w:rPr>
          <w:rFonts w:ascii="Times New Roman" w:eastAsia="Arial Unicode MS" w:hAnsi="Times New Roman" w:cs="Times New Roman"/>
          <w:b/>
          <w:bCs/>
          <w:color w:val="000000"/>
          <w:kern w:val="0"/>
          <w:sz w:val="28"/>
          <w:szCs w:val="28"/>
          <w:u w:color="00B0F0"/>
          <w:bdr w:val="nil"/>
          <w:rtl/>
          <w:lang w:val="ar-SA"/>
          <w14:textOutline w14:w="12700" w14:cap="flat" w14:cmpd="sng" w14:algn="ctr">
            <w14:noFill/>
            <w14:prstDash w14:val="solid"/>
            <w14:miter w14:lim="400000"/>
          </w14:textOutline>
          <w14:ligatures w14:val="none"/>
        </w:rPr>
        <w:t>ثانياً: الأهمية التطبيقية</w:t>
      </w:r>
    </w:p>
    <w:p w14:paraId="11E0B84D" w14:textId="77777777" w:rsidR="00D66F38" w:rsidRPr="00F87647" w:rsidRDefault="00D66F38" w:rsidP="00293B02">
      <w:pPr>
        <w:pStyle w:val="ListParagraph"/>
        <w:numPr>
          <w:ilvl w:val="0"/>
          <w:numId w:val="98"/>
        </w:num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على المستوى التطبيقي، تقدم الدراسة فهماً أكثر دقة للعوامل التي تؤثر في قرارات الشراء العقاري عبر المنصات الرقمية، وهو ما يمكن أن تستفيد منه الشركات العقارية في تطوير استراتيجيات تسويق أكثر ملاءمة لخصائص الجمهور السعودي</w:t>
      </w:r>
      <w:r w:rsidRPr="00F87647">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750B25DB" w14:textId="77777777" w:rsidR="00D66F38" w:rsidRPr="00F87647" w:rsidRDefault="00D66F38" w:rsidP="00293B02">
      <w:pPr>
        <w:pStyle w:val="ListParagraph"/>
        <w:numPr>
          <w:ilvl w:val="0"/>
          <w:numId w:val="98"/>
        </w:num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كما تتيح نتائج الدراسة للممارسين في القطاع العقاري إدراك أهمية بناء الثقة الرقمية، وتحسين جودة المحتوى المنشور عبر مواقع التواصل الاجتماعي، وتوظيف أدوات التفاعل بما يسهم في تعزيز قناعة المستهلك وتقليل مستوى المخاطرة المدركة لديه</w:t>
      </w:r>
      <w:r w:rsidRPr="00F87647">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6EACC457" w14:textId="3F1DE516" w:rsidR="00293B02" w:rsidRDefault="00D66F38" w:rsidP="007B4EFA">
      <w:pPr>
        <w:pStyle w:val="ListParagraph"/>
        <w:numPr>
          <w:ilvl w:val="0"/>
          <w:numId w:val="98"/>
        </w:num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وتوفر الدراسة كذلك مؤشرات عملية يمكن أن تساعد الشركات في إعادة تقييم ممارساتها التسويقية الرقمية، بما يضمن توجيه الموارد نحو الأساليب الأكثر تأثيراً في دعم القرار الشرائي، وتعزيز قدرتها التنافسية في سوق يتسم بدرجة عالية من الديناميكية</w:t>
      </w:r>
      <w:r w:rsidRPr="00F87647">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4E62F9F6" w14:textId="77777777" w:rsidR="007B4EFA" w:rsidRDefault="007B4EFA" w:rsidP="007B4EFA">
      <w:pPr>
        <w:pBdr>
          <w:top w:val="nil"/>
          <w:left w:val="nil"/>
          <w:bottom w:val="nil"/>
          <w:right w:val="nil"/>
          <w:between w:val="nil"/>
          <w:bar w:val="nil"/>
        </w:pBdr>
        <w:bidi/>
        <w:spacing w:before="50" w:after="50" w:line="360" w:lineRule="auto"/>
        <w:ind w:right="432"/>
        <w:jc w:val="both"/>
        <w:rPr>
          <w:rFonts w:ascii="Times New Roman" w:eastAsia="Arial Unicode MS" w:hAnsi="Times New Roman" w:cs="Times New Roman"/>
          <w:color w:val="000000"/>
          <w:kern w:val="0"/>
          <w:sz w:val="24"/>
          <w:szCs w:val="24"/>
          <w:u w:color="00B0F0"/>
          <w:bdr w:val="nil"/>
          <w:rtl/>
          <w14:textOutline w14:w="12700" w14:cap="flat" w14:cmpd="sng" w14:algn="ctr">
            <w14:noFill/>
            <w14:prstDash w14:val="solid"/>
            <w14:miter w14:lim="400000"/>
          </w14:textOutline>
          <w14:ligatures w14:val="none"/>
        </w:rPr>
      </w:pPr>
    </w:p>
    <w:p w14:paraId="468C6EEA" w14:textId="77777777" w:rsidR="007B4EFA" w:rsidRPr="007B4EFA" w:rsidRDefault="007B4EFA" w:rsidP="007B4EFA">
      <w:pPr>
        <w:pBdr>
          <w:top w:val="nil"/>
          <w:left w:val="nil"/>
          <w:bottom w:val="nil"/>
          <w:right w:val="nil"/>
          <w:between w:val="nil"/>
          <w:bar w:val="nil"/>
        </w:pBdr>
        <w:bidi/>
        <w:spacing w:before="50" w:after="50" w:line="360" w:lineRule="auto"/>
        <w:ind w:right="432"/>
        <w:jc w:val="both"/>
        <w:rPr>
          <w:rFonts w:ascii="Times New Roman" w:eastAsia="Arial Unicode MS" w:hAnsi="Times New Roman" w:cs="Times New Roman"/>
          <w:color w:val="000000"/>
          <w:kern w:val="0"/>
          <w:sz w:val="24"/>
          <w:szCs w:val="24"/>
          <w:u w:color="00B0F0"/>
          <w:bdr w:val="nil"/>
          <w:rtl/>
          <w14:textOutline w14:w="12700" w14:cap="flat" w14:cmpd="sng" w14:algn="ctr">
            <w14:noFill/>
            <w14:prstDash w14:val="solid"/>
            <w14:miter w14:lim="400000"/>
          </w14:textOutline>
          <w14:ligatures w14:val="none"/>
        </w:rPr>
      </w:pPr>
    </w:p>
    <w:p w14:paraId="06633F93" w14:textId="76757549" w:rsidR="00D66F38" w:rsidRPr="00F87647" w:rsidRDefault="00293B02" w:rsidP="00293B02">
      <w:pPr>
        <w:pBdr>
          <w:top w:val="nil"/>
          <w:left w:val="nil"/>
          <w:bottom w:val="nil"/>
          <w:right w:val="nil"/>
          <w:between w:val="nil"/>
          <w:bar w:val="nil"/>
        </w:pBdr>
        <w:bidi/>
        <w:spacing w:before="50" w:after="50" w:line="360" w:lineRule="auto"/>
        <w:ind w:left="432" w:right="432"/>
        <w:jc w:val="both"/>
        <w:outlineLvl w:val="1"/>
        <w:rPr>
          <w:rFonts w:ascii="Times New Roman" w:eastAsia="Arial Unicode MS" w:hAnsi="Times New Roman" w:cs="Times New Roman"/>
          <w:b/>
          <w:bCs/>
          <w:color w:val="000000"/>
          <w:kern w:val="0"/>
          <w:sz w:val="24"/>
          <w:szCs w:val="24"/>
          <w:u w:color="00B0F0"/>
          <w:bdr w:val="nil"/>
          <w14:textOutline w14:w="12700" w14:cap="flat" w14:cmpd="sng" w14:algn="ctr">
            <w14:noFill/>
            <w14:prstDash w14:val="solid"/>
            <w14:miter w14:lim="400000"/>
          </w14:textOutline>
          <w14:ligatures w14:val="none"/>
        </w:rPr>
      </w:pPr>
      <w:bookmarkStart w:id="26" w:name="_Toc183651746"/>
      <w:bookmarkStart w:id="27" w:name="_Toc183652660"/>
      <w:bookmarkStart w:id="28" w:name="_Toc184258902"/>
      <w:bookmarkStart w:id="29" w:name="_Toc196947073"/>
      <w:bookmarkStart w:id="30" w:name="_Toc196947450"/>
      <w:r>
        <w:rPr>
          <w:rFonts w:ascii="Times New Roman" w:eastAsia="Arial Unicode MS" w:hAnsi="Times New Roman" w:cs="Times New Roman"/>
          <w:b/>
          <w:bCs/>
          <w:color w:val="000000"/>
          <w:kern w:val="0"/>
          <w:sz w:val="28"/>
          <w:szCs w:val="28"/>
          <w:u w:color="00B0F0"/>
          <w:bdr w:val="nil"/>
          <w14:textOutline w14:w="12700" w14:cap="flat" w14:cmpd="sng" w14:algn="ctr">
            <w14:noFill/>
            <w14:prstDash w14:val="solid"/>
            <w14:miter w14:lim="400000"/>
          </w14:textOutline>
          <w14:ligatures w14:val="none"/>
        </w:rPr>
        <w:t xml:space="preserve"> </w:t>
      </w:r>
      <w:r w:rsidR="00D66F38" w:rsidRPr="00F87647">
        <w:rPr>
          <w:rFonts w:ascii="Times New Roman" w:eastAsia="Arial Unicode MS" w:hAnsi="Times New Roman" w:cs="Times New Roman"/>
          <w:b/>
          <w:bCs/>
          <w:color w:val="000000"/>
          <w:kern w:val="0"/>
          <w:sz w:val="28"/>
          <w:szCs w:val="28"/>
          <w:u w:color="00B0F0"/>
          <w:bdr w:val="nil"/>
          <w14:textOutline w14:w="12700" w14:cap="flat" w14:cmpd="sng" w14:algn="ctr">
            <w14:noFill/>
            <w14:prstDash w14:val="solid"/>
            <w14:miter w14:lim="400000"/>
          </w14:textOutline>
          <w14:ligatures w14:val="none"/>
        </w:rPr>
        <w:t>1.</w:t>
      </w:r>
      <w:r>
        <w:rPr>
          <w:rFonts w:ascii="Times New Roman" w:eastAsia="Arial Unicode MS" w:hAnsi="Times New Roman" w:cs="Times New Roman"/>
          <w:b/>
          <w:bCs/>
          <w:color w:val="000000"/>
          <w:kern w:val="0"/>
          <w:sz w:val="28"/>
          <w:szCs w:val="28"/>
          <w:u w:color="00B0F0"/>
          <w:bdr w:val="nil"/>
          <w14:textOutline w14:w="12700" w14:cap="flat" w14:cmpd="sng" w14:algn="ctr">
            <w14:noFill/>
            <w14:prstDash w14:val="solid"/>
            <w14:miter w14:lim="400000"/>
          </w14:textOutline>
          <w14:ligatures w14:val="none"/>
        </w:rPr>
        <w:t>4</w:t>
      </w:r>
      <w:r w:rsidR="00D66F38" w:rsidRPr="00F87647">
        <w:rPr>
          <w:rFonts w:ascii="Times New Roman" w:eastAsia="Arial Unicode MS" w:hAnsi="Times New Roman" w:cs="Times New Roman"/>
          <w:b/>
          <w:bCs/>
          <w:color w:val="000000"/>
          <w:kern w:val="0"/>
          <w:sz w:val="28"/>
          <w:szCs w:val="28"/>
          <w:u w:color="00B0F0"/>
          <w:bdr w:val="nil"/>
          <w:rtl/>
          <w14:textOutline w14:w="12700" w14:cap="flat" w14:cmpd="sng" w14:algn="ctr">
            <w14:noFill/>
            <w14:prstDash w14:val="solid"/>
            <w14:miter w14:lim="400000"/>
          </w14:textOutline>
          <w14:ligatures w14:val="none"/>
        </w:rPr>
        <w:t>أهداف الدراسة</w:t>
      </w:r>
    </w:p>
    <w:p w14:paraId="3A98E9B9" w14:textId="77777777" w:rsidR="006A7545" w:rsidRPr="006A7545" w:rsidRDefault="006A7545" w:rsidP="006A7545">
      <w:pPr>
        <w:pBdr>
          <w:top w:val="nil"/>
          <w:left w:val="nil"/>
          <w:bottom w:val="nil"/>
          <w:right w:val="nil"/>
          <w:between w:val="nil"/>
          <w:bar w:val="nil"/>
        </w:pBdr>
        <w:bidi/>
        <w:spacing w:before="50" w:after="50" w:line="360" w:lineRule="auto"/>
        <w:ind w:left="432" w:right="432"/>
        <w:jc w:val="both"/>
        <w:outlineLvl w:val="1"/>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sidRPr="006A7545">
        <w:rPr>
          <w:rFonts w:ascii="Times New Roman" w:eastAsia="Arial Unicode MS" w:hAnsi="Times New Roman" w:cs="Times New Roman"/>
          <w:color w:val="000000"/>
          <w:kern w:val="0"/>
          <w:sz w:val="24"/>
          <w:szCs w:val="24"/>
          <w:u w:color="00B0F0"/>
          <w:bdr w:val="nil"/>
          <w:rtl/>
          <w14:textOutline w14:w="12700" w14:cap="flat" w14:cmpd="sng" w14:algn="ctr">
            <w14:noFill/>
            <w14:prstDash w14:val="solid"/>
            <w14:miter w14:lim="400000"/>
          </w14:textOutline>
          <w14:ligatures w14:val="none"/>
        </w:rPr>
        <w:t>تهدف هذه الدراسة إلى تحليل تأثير التسويق الرقمي للقطاع العقاري عبر مواقع التواصل الاجتماعي على قرارات الشراء لدى المستهلك السعودي، وذلك من خلال تحقيق الأهداف الآتية</w:t>
      </w:r>
      <w:r w:rsidRPr="006A7545">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174B367A" w14:textId="77777777" w:rsidR="006A7545" w:rsidRPr="006A7545" w:rsidRDefault="006A7545" w:rsidP="006A7545">
      <w:pPr>
        <w:numPr>
          <w:ilvl w:val="0"/>
          <w:numId w:val="148"/>
        </w:numPr>
        <w:pBdr>
          <w:top w:val="nil"/>
          <w:left w:val="nil"/>
          <w:bottom w:val="nil"/>
          <w:right w:val="nil"/>
          <w:between w:val="nil"/>
          <w:bar w:val="nil"/>
        </w:pBdr>
        <w:bidi/>
        <w:spacing w:before="50" w:after="50" w:line="360" w:lineRule="auto"/>
        <w:ind w:right="432"/>
        <w:jc w:val="both"/>
        <w:outlineLvl w:val="1"/>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sidRPr="006A7545">
        <w:rPr>
          <w:rFonts w:ascii="Times New Roman" w:eastAsia="Arial Unicode MS" w:hAnsi="Times New Roman" w:cs="Times New Roman"/>
          <w:color w:val="000000"/>
          <w:kern w:val="0"/>
          <w:sz w:val="24"/>
          <w:szCs w:val="24"/>
          <w:u w:color="00B0F0"/>
          <w:bdr w:val="nil"/>
          <w:rtl/>
          <w14:textOutline w14:w="12700" w14:cap="flat" w14:cmpd="sng" w14:algn="ctr">
            <w14:noFill/>
            <w14:prstDash w14:val="solid"/>
            <w14:miter w14:lim="400000"/>
          </w14:textOutline>
          <w14:ligatures w14:val="none"/>
        </w:rPr>
        <w:t>قياس أثر التعرض للمحتوى التسويقي العقاري عبر مواقع التواصل الاجتماعي على قرار الشراء لدى المستهلك السعودي</w:t>
      </w:r>
      <w:r w:rsidRPr="006A7545">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3B7598BF" w14:textId="77777777" w:rsidR="006A7545" w:rsidRPr="006A7545" w:rsidRDefault="006A7545" w:rsidP="006A7545">
      <w:pPr>
        <w:numPr>
          <w:ilvl w:val="0"/>
          <w:numId w:val="148"/>
        </w:numPr>
        <w:pBdr>
          <w:top w:val="nil"/>
          <w:left w:val="nil"/>
          <w:bottom w:val="nil"/>
          <w:right w:val="nil"/>
          <w:between w:val="nil"/>
          <w:bar w:val="nil"/>
        </w:pBdr>
        <w:bidi/>
        <w:spacing w:before="50" w:after="50" w:line="360" w:lineRule="auto"/>
        <w:ind w:right="432"/>
        <w:jc w:val="both"/>
        <w:outlineLvl w:val="1"/>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sidRPr="006A7545">
        <w:rPr>
          <w:rFonts w:ascii="Times New Roman" w:eastAsia="Arial Unicode MS" w:hAnsi="Times New Roman" w:cs="Times New Roman"/>
          <w:color w:val="000000"/>
          <w:kern w:val="0"/>
          <w:sz w:val="24"/>
          <w:szCs w:val="24"/>
          <w:u w:color="00B0F0"/>
          <w:bdr w:val="nil"/>
          <w:rtl/>
          <w14:textOutline w14:w="12700" w14:cap="flat" w14:cmpd="sng" w14:algn="ctr">
            <w14:noFill/>
            <w14:prstDash w14:val="solid"/>
            <w14:miter w14:lim="400000"/>
          </w14:textOutline>
          <w14:ligatures w14:val="none"/>
        </w:rPr>
        <w:t>تحديد مستوى اعتماد المستهلكين على منصات التواصل الاجتماعي كمصدر للحصول على المعلومات المتعلقة بالمشروعات العقارية</w:t>
      </w:r>
      <w:r w:rsidRPr="006A7545">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2971BA98" w14:textId="77777777" w:rsidR="006A7545" w:rsidRPr="006A7545" w:rsidRDefault="006A7545" w:rsidP="006A7545">
      <w:pPr>
        <w:numPr>
          <w:ilvl w:val="0"/>
          <w:numId w:val="148"/>
        </w:numPr>
        <w:pBdr>
          <w:top w:val="nil"/>
          <w:left w:val="nil"/>
          <w:bottom w:val="nil"/>
          <w:right w:val="nil"/>
          <w:between w:val="nil"/>
          <w:bar w:val="nil"/>
        </w:pBdr>
        <w:bidi/>
        <w:spacing w:before="50" w:after="50" w:line="360" w:lineRule="auto"/>
        <w:ind w:right="432"/>
        <w:jc w:val="both"/>
        <w:outlineLvl w:val="1"/>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sidRPr="006A7545">
        <w:rPr>
          <w:rFonts w:ascii="Times New Roman" w:eastAsia="Arial Unicode MS" w:hAnsi="Times New Roman" w:cs="Times New Roman"/>
          <w:color w:val="000000"/>
          <w:kern w:val="0"/>
          <w:sz w:val="24"/>
          <w:szCs w:val="24"/>
          <w:u w:color="00B0F0"/>
          <w:bdr w:val="nil"/>
          <w:rtl/>
          <w14:textOutline w14:w="12700" w14:cap="flat" w14:cmpd="sng" w14:algn="ctr">
            <w14:noFill/>
            <w14:prstDash w14:val="solid"/>
            <w14:miter w14:lim="400000"/>
          </w14:textOutline>
          <w14:ligatures w14:val="none"/>
        </w:rPr>
        <w:t>التعرّف إلى أكثر منصات التواصل الاجتماعي استخدامًا في متابعة المحتوى التسويقي العقاري، وتحليل مدى ارتباط استخدامها بقرار الشراء لدى المستهلكين</w:t>
      </w:r>
      <w:r w:rsidRPr="006A7545">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0B101F94" w14:textId="77777777" w:rsidR="006A7545" w:rsidRPr="006A7545" w:rsidRDefault="006A7545" w:rsidP="006A7545">
      <w:pPr>
        <w:numPr>
          <w:ilvl w:val="0"/>
          <w:numId w:val="148"/>
        </w:numPr>
        <w:pBdr>
          <w:top w:val="nil"/>
          <w:left w:val="nil"/>
          <w:bottom w:val="nil"/>
          <w:right w:val="nil"/>
          <w:between w:val="nil"/>
          <w:bar w:val="nil"/>
        </w:pBdr>
        <w:bidi/>
        <w:spacing w:before="50" w:after="50" w:line="360" w:lineRule="auto"/>
        <w:ind w:right="432"/>
        <w:jc w:val="both"/>
        <w:outlineLvl w:val="1"/>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sidRPr="006A7545">
        <w:rPr>
          <w:rFonts w:ascii="Times New Roman" w:eastAsia="Arial Unicode MS" w:hAnsi="Times New Roman" w:cs="Times New Roman"/>
          <w:color w:val="000000"/>
          <w:kern w:val="0"/>
          <w:sz w:val="24"/>
          <w:szCs w:val="24"/>
          <w:u w:color="00B0F0"/>
          <w:bdr w:val="nil"/>
          <w:rtl/>
          <w14:textOutline w14:w="12700" w14:cap="flat" w14:cmpd="sng" w14:algn="ctr">
            <w14:noFill/>
            <w14:prstDash w14:val="solid"/>
            <w14:miter w14:lim="400000"/>
          </w14:textOutline>
          <w14:ligatures w14:val="none"/>
        </w:rPr>
        <w:t>تحليل أشكال المحتوى التسويقي العقاري المنشور عبر مواقع التواصل الاجتماعي الأكثر تأثيرًا في تشكيل اتجاهات المستهلكين نحو المشروعات العقارية، سواء من حيث الطابع المعلوماتي أو التفاعلي أو المرئي</w:t>
      </w:r>
      <w:r w:rsidRPr="006A7545">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049839C0" w14:textId="77777777" w:rsidR="006A7545" w:rsidRPr="006A7545" w:rsidRDefault="006A7545" w:rsidP="006A7545">
      <w:pPr>
        <w:numPr>
          <w:ilvl w:val="0"/>
          <w:numId w:val="148"/>
        </w:numPr>
        <w:pBdr>
          <w:top w:val="nil"/>
          <w:left w:val="nil"/>
          <w:bottom w:val="nil"/>
          <w:right w:val="nil"/>
          <w:between w:val="nil"/>
          <w:bar w:val="nil"/>
        </w:pBdr>
        <w:bidi/>
        <w:spacing w:before="50" w:after="50" w:line="360" w:lineRule="auto"/>
        <w:ind w:right="432"/>
        <w:jc w:val="both"/>
        <w:outlineLvl w:val="1"/>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sidRPr="006A7545">
        <w:rPr>
          <w:rFonts w:ascii="Times New Roman" w:eastAsia="Arial Unicode MS" w:hAnsi="Times New Roman" w:cs="Times New Roman"/>
          <w:color w:val="000000"/>
          <w:kern w:val="0"/>
          <w:sz w:val="24"/>
          <w:szCs w:val="24"/>
          <w:u w:color="00B0F0"/>
          <w:bdr w:val="nil"/>
          <w:rtl/>
          <w14:textOutline w14:w="12700" w14:cap="flat" w14:cmpd="sng" w14:algn="ctr">
            <w14:noFill/>
            <w14:prstDash w14:val="solid"/>
            <w14:miter w14:lim="400000"/>
          </w14:textOutline>
          <w14:ligatures w14:val="none"/>
        </w:rPr>
        <w:t>اختبار العلاقة بين التعرض للمحتوى العقاري الرقمي ومستوى الثقة فيه وبين قرار الشراء لدى المبحوثين</w:t>
      </w:r>
      <w:r w:rsidRPr="006A7545">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5EEC2B14" w14:textId="77777777" w:rsidR="006A7545" w:rsidRPr="006A7545" w:rsidRDefault="006A7545" w:rsidP="006A7545">
      <w:pPr>
        <w:numPr>
          <w:ilvl w:val="0"/>
          <w:numId w:val="148"/>
        </w:numPr>
        <w:pBdr>
          <w:top w:val="nil"/>
          <w:left w:val="nil"/>
          <w:bottom w:val="nil"/>
          <w:right w:val="nil"/>
          <w:between w:val="nil"/>
          <w:bar w:val="nil"/>
        </w:pBdr>
        <w:bidi/>
        <w:spacing w:before="50" w:after="50" w:line="360" w:lineRule="auto"/>
        <w:ind w:right="432"/>
        <w:jc w:val="both"/>
        <w:outlineLvl w:val="1"/>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sidRPr="006A7545">
        <w:rPr>
          <w:rFonts w:ascii="Times New Roman" w:eastAsia="Arial Unicode MS" w:hAnsi="Times New Roman" w:cs="Times New Roman"/>
          <w:color w:val="000000"/>
          <w:kern w:val="0"/>
          <w:sz w:val="24"/>
          <w:szCs w:val="24"/>
          <w:u w:color="00B0F0"/>
          <w:bdr w:val="nil"/>
          <w:rtl/>
          <w14:textOutline w14:w="12700" w14:cap="flat" w14:cmpd="sng" w14:algn="ctr">
            <w14:noFill/>
            <w14:prstDash w14:val="solid"/>
            <w14:miter w14:lim="400000"/>
          </w14:textOutline>
          <w14:ligatures w14:val="none"/>
        </w:rPr>
        <w:t>بناء نموذج تفسيري يوضح طبيعة العلاقة بين التعرض للمحتوى العقاري عبر مواقع التواصل الاجتماعي ومستوى الثقة به وتأثيرهما في قرار الشراء لدى المستهلك السعودي</w:t>
      </w:r>
      <w:r w:rsidRPr="006A7545">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2419AD39" w14:textId="77777777" w:rsidR="00293B02" w:rsidRPr="006A7545" w:rsidRDefault="00293B02" w:rsidP="00293B02">
      <w:pPr>
        <w:pBdr>
          <w:top w:val="nil"/>
          <w:left w:val="nil"/>
          <w:bottom w:val="nil"/>
          <w:right w:val="nil"/>
          <w:between w:val="nil"/>
          <w:bar w:val="nil"/>
        </w:pBdr>
        <w:bidi/>
        <w:spacing w:before="50" w:after="50" w:line="360" w:lineRule="auto"/>
        <w:ind w:left="432" w:right="432"/>
        <w:jc w:val="both"/>
        <w:outlineLvl w:val="1"/>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p>
    <w:p w14:paraId="7A183B8C" w14:textId="77777777" w:rsidR="00293B02" w:rsidRDefault="00293B02" w:rsidP="00293B02">
      <w:pPr>
        <w:pBdr>
          <w:top w:val="nil"/>
          <w:left w:val="nil"/>
          <w:bottom w:val="nil"/>
          <w:right w:val="nil"/>
          <w:between w:val="nil"/>
          <w:bar w:val="nil"/>
        </w:pBdr>
        <w:bidi/>
        <w:spacing w:before="50" w:after="50" w:line="360" w:lineRule="auto"/>
        <w:ind w:left="432" w:right="432"/>
        <w:jc w:val="both"/>
        <w:outlineLvl w:val="1"/>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p>
    <w:p w14:paraId="5979FA96" w14:textId="77777777" w:rsidR="00293B02" w:rsidRPr="00F87647" w:rsidRDefault="00293B02" w:rsidP="00293B02">
      <w:pPr>
        <w:pBdr>
          <w:top w:val="nil"/>
          <w:left w:val="nil"/>
          <w:bottom w:val="nil"/>
          <w:right w:val="nil"/>
          <w:between w:val="nil"/>
          <w:bar w:val="nil"/>
        </w:pBdr>
        <w:bidi/>
        <w:spacing w:before="50" w:after="50" w:line="360" w:lineRule="auto"/>
        <w:ind w:left="432" w:right="432"/>
        <w:jc w:val="both"/>
        <w:outlineLvl w:val="1"/>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p>
    <w:bookmarkEnd w:id="26"/>
    <w:bookmarkEnd w:id="27"/>
    <w:bookmarkEnd w:id="28"/>
    <w:bookmarkEnd w:id="29"/>
    <w:bookmarkEnd w:id="30"/>
    <w:p w14:paraId="198BC1BF" w14:textId="10962BB1" w:rsidR="00D66F38" w:rsidRPr="00F87647" w:rsidRDefault="00D66F38" w:rsidP="00293B02">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b/>
          <w:bCs/>
          <w:color w:val="000000"/>
          <w:kern w:val="0"/>
          <w:sz w:val="24"/>
          <w:szCs w:val="24"/>
          <w:u w:color="00B0F0"/>
          <w:bdr w:val="nil"/>
          <w14:textOutline w14:w="0" w14:cap="flat" w14:cmpd="sng" w14:algn="ctr">
            <w14:noFill/>
            <w14:prstDash w14:val="solid"/>
            <w14:bevel/>
          </w14:textOutline>
          <w14:ligatures w14:val="none"/>
        </w:rPr>
      </w:pPr>
      <w:r w:rsidRPr="00F87647">
        <w:rPr>
          <w:rFonts w:ascii="Times New Roman" w:eastAsia="Arial Unicode MS" w:hAnsi="Times New Roman" w:cs="Times New Roman" w:hint="cs"/>
          <w:b/>
          <w:bCs/>
          <w:color w:val="000000"/>
          <w:kern w:val="0"/>
          <w:sz w:val="28"/>
          <w:szCs w:val="28"/>
          <w:u w:color="00B0F0"/>
          <w:bdr w:val="nil"/>
          <w:rtl/>
          <w14:textOutline w14:w="12700" w14:cap="flat" w14:cmpd="sng" w14:algn="ctr">
            <w14:noFill/>
            <w14:prstDash w14:val="solid"/>
            <w14:miter w14:lim="400000"/>
          </w14:textOutline>
          <w14:ligatures w14:val="none"/>
        </w:rPr>
        <w:lastRenderedPageBreak/>
        <w:t xml:space="preserve"> </w:t>
      </w:r>
      <w:r w:rsidRPr="00F87647">
        <w:rPr>
          <w:rFonts w:ascii="Times New Roman" w:eastAsia="Arial Unicode MS" w:hAnsi="Times New Roman" w:cs="Times New Roman" w:hint="cs"/>
          <w:b/>
          <w:bCs/>
          <w:color w:val="000000"/>
          <w:kern w:val="0"/>
          <w:sz w:val="28"/>
          <w:szCs w:val="28"/>
          <w:u w:color="00B0F0"/>
          <w:bdr w:val="nil"/>
          <w:rtl/>
          <w14:textOutline w14:w="0" w14:cap="flat" w14:cmpd="sng" w14:algn="ctr">
            <w14:noFill/>
            <w14:prstDash w14:val="solid"/>
            <w14:bevel/>
          </w14:textOutline>
          <w14:ligatures w14:val="none"/>
        </w:rPr>
        <w:t>1.5</w:t>
      </w:r>
      <w:r w:rsidRPr="00F87647">
        <w:rPr>
          <w:rFonts w:ascii="Times New Roman" w:eastAsia="Arial Unicode MS" w:hAnsi="Times New Roman" w:cs="Times New Roman"/>
          <w:b/>
          <w:bCs/>
          <w:color w:val="000000"/>
          <w:kern w:val="0"/>
          <w:sz w:val="28"/>
          <w:szCs w:val="28"/>
          <w:u w:color="00B0F0"/>
          <w:bdr w:val="nil"/>
          <w14:textOutline w14:w="0" w14:cap="flat" w14:cmpd="sng" w14:algn="ctr">
            <w14:noFill/>
            <w14:prstDash w14:val="solid"/>
            <w14:bevel/>
          </w14:textOutline>
          <w14:ligatures w14:val="none"/>
        </w:rPr>
        <w:t xml:space="preserve"> </w:t>
      </w:r>
      <w:r w:rsidRPr="00F87647">
        <w:rPr>
          <w:rFonts w:ascii="Times New Roman" w:eastAsia="Arial Unicode MS" w:hAnsi="Times New Roman" w:cs="Times New Roman"/>
          <w:b/>
          <w:bCs/>
          <w:color w:val="000000"/>
          <w:kern w:val="0"/>
          <w:sz w:val="28"/>
          <w:szCs w:val="28"/>
          <w:u w:color="00B0F0"/>
          <w:bdr w:val="nil"/>
          <w:rtl/>
          <w:lang w:val="ar-SA"/>
          <w14:textOutline w14:w="0" w14:cap="flat" w14:cmpd="sng" w14:algn="ctr">
            <w14:noFill/>
            <w14:prstDash w14:val="solid"/>
            <w14:bevel/>
          </w14:textOutline>
          <w14:ligatures w14:val="none"/>
        </w:rPr>
        <w:t>تساؤلات الدراسة</w:t>
      </w:r>
    </w:p>
    <w:p w14:paraId="219471F6" w14:textId="77777777" w:rsidR="00D66F38" w:rsidRPr="00F87647" w:rsidRDefault="00D66F38" w:rsidP="00293B02">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0" w14:cap="flat" w14:cmpd="sng" w14:algn="ctr">
            <w14:noFill/>
            <w14:prstDash w14:val="solid"/>
            <w14:bevel/>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0" w14:cap="flat" w14:cmpd="sng" w14:algn="ctr">
            <w14:noFill/>
            <w14:prstDash w14:val="solid"/>
            <w14:bevel/>
          </w14:textOutline>
          <w14:ligatures w14:val="none"/>
        </w:rPr>
        <w:t>في ضوء مشكلة الدراسة وأهدافها، تسعى هذه الدراسة إلى الإجابة عن التساؤل الرئيس الآتي</w:t>
      </w:r>
      <w:r w:rsidRPr="00F87647">
        <w:rPr>
          <w:rFonts w:ascii="Times New Roman" w:eastAsia="Arial Unicode MS" w:hAnsi="Times New Roman" w:cs="Times New Roman"/>
          <w:color w:val="000000"/>
          <w:kern w:val="0"/>
          <w:sz w:val="24"/>
          <w:szCs w:val="24"/>
          <w:u w:color="00B0F0"/>
          <w:bdr w:val="nil"/>
          <w14:textOutline w14:w="0" w14:cap="flat" w14:cmpd="sng" w14:algn="ctr">
            <w14:noFill/>
            <w14:prstDash w14:val="solid"/>
            <w14:bevel/>
          </w14:textOutline>
          <w14:ligatures w14:val="none"/>
        </w:rPr>
        <w:t>:</w:t>
      </w:r>
    </w:p>
    <w:p w14:paraId="56E4BF56" w14:textId="7EFE5D3D" w:rsidR="00D66F38" w:rsidRPr="00F87647" w:rsidRDefault="00D66F38" w:rsidP="00293B02">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0" w14:cap="flat" w14:cmpd="sng" w14:algn="ctr">
            <w14:noFill/>
            <w14:prstDash w14:val="solid"/>
            <w14:bevel/>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0" w14:cap="flat" w14:cmpd="sng" w14:algn="ctr">
            <w14:noFill/>
            <w14:prstDash w14:val="solid"/>
            <w14:bevel/>
          </w14:textOutline>
          <w14:ligatures w14:val="none"/>
        </w:rPr>
        <w:t xml:space="preserve">ما طبيعة التأثير الإحصائي للتسويق الرقمي للقطاع العقاري عبر مواقع التواصل الاجتماعي على قرارات الشراء لدى المستهلك </w:t>
      </w:r>
      <w:proofErr w:type="gramStart"/>
      <w:r w:rsidRPr="00F87647">
        <w:rPr>
          <w:rFonts w:ascii="Times New Roman" w:eastAsia="Arial Unicode MS" w:hAnsi="Times New Roman" w:cs="Times New Roman"/>
          <w:color w:val="000000"/>
          <w:kern w:val="0"/>
          <w:sz w:val="24"/>
          <w:szCs w:val="24"/>
          <w:u w:color="00B0F0"/>
          <w:bdr w:val="nil"/>
          <w:rtl/>
          <w:lang w:val="ar-SA"/>
          <w14:textOutline w14:w="0" w14:cap="flat" w14:cmpd="sng" w14:algn="ctr">
            <w14:noFill/>
            <w14:prstDash w14:val="solid"/>
            <w14:bevel/>
          </w14:textOutline>
          <w14:ligatures w14:val="none"/>
        </w:rPr>
        <w:t>السعودي ؟</w:t>
      </w:r>
      <w:proofErr w:type="gramEnd"/>
    </w:p>
    <w:p w14:paraId="208D1F56" w14:textId="77777777" w:rsidR="00D66F38" w:rsidRPr="00F87647" w:rsidRDefault="00D66F38" w:rsidP="00293B02">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0" w14:cap="flat" w14:cmpd="sng" w14:algn="ctr">
            <w14:noFill/>
            <w14:prstDash w14:val="solid"/>
            <w14:bevel/>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0" w14:cap="flat" w14:cmpd="sng" w14:algn="ctr">
            <w14:noFill/>
            <w14:prstDash w14:val="solid"/>
            <w14:bevel/>
          </w14:textOutline>
          <w14:ligatures w14:val="none"/>
        </w:rPr>
        <w:t>ويتفرع عنه التساؤلات الآتية</w:t>
      </w:r>
      <w:r w:rsidRPr="00F87647">
        <w:rPr>
          <w:rFonts w:ascii="Times New Roman" w:eastAsia="Arial Unicode MS" w:hAnsi="Times New Roman" w:cs="Times New Roman"/>
          <w:color w:val="000000"/>
          <w:kern w:val="0"/>
          <w:sz w:val="24"/>
          <w:szCs w:val="24"/>
          <w:u w:color="00B0F0"/>
          <w:bdr w:val="nil"/>
          <w14:textOutline w14:w="0" w14:cap="flat" w14:cmpd="sng" w14:algn="ctr">
            <w14:noFill/>
            <w14:prstDash w14:val="solid"/>
            <w14:bevel/>
          </w14:textOutline>
          <w14:ligatures w14:val="none"/>
        </w:rPr>
        <w:t>:</w:t>
      </w:r>
    </w:p>
    <w:p w14:paraId="60F7D898" w14:textId="77777777" w:rsidR="00D66F38" w:rsidRPr="00F87647" w:rsidRDefault="00D66F38" w:rsidP="00293B02">
      <w:pPr>
        <w:numPr>
          <w:ilvl w:val="0"/>
          <w:numId w:val="100"/>
        </w:num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0" w14:cap="flat" w14:cmpd="sng" w14:algn="ctr">
            <w14:noFill/>
            <w14:prstDash w14:val="solid"/>
            <w14:bevel/>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0" w14:cap="flat" w14:cmpd="sng" w14:algn="ctr">
            <w14:noFill/>
            <w14:prstDash w14:val="solid"/>
            <w14:bevel/>
          </w14:textOutline>
          <w14:ligatures w14:val="none"/>
        </w:rPr>
        <w:t>هل توجد علاقة ذات دلالة إحصائية بين معدل تعرض المستهلك السعودي لمحتوى التسويق العقاري عبر مواقع التواصل الاجتماعي وقراره الشرائي؟</w:t>
      </w:r>
    </w:p>
    <w:p w14:paraId="1F3D1B75" w14:textId="77777777" w:rsidR="00D66F38" w:rsidRPr="00F87647" w:rsidRDefault="00D66F38" w:rsidP="00293B02">
      <w:pPr>
        <w:numPr>
          <w:ilvl w:val="0"/>
          <w:numId w:val="100"/>
        </w:num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0" w14:cap="flat" w14:cmpd="sng" w14:algn="ctr">
            <w14:noFill/>
            <w14:prstDash w14:val="solid"/>
            <w14:bevel/>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0" w14:cap="flat" w14:cmpd="sng" w14:algn="ctr">
            <w14:noFill/>
            <w14:prstDash w14:val="solid"/>
            <w14:bevel/>
          </w14:textOutline>
          <w14:ligatures w14:val="none"/>
        </w:rPr>
        <w:t>إلى أي مدى يسهم مستوى الثقة في المحتوى العقاري المنشور عبر مواقع التواصل الاجتماعي في تفسير التغير في قرار الشراء لدى المستهلك السعودي؟</w:t>
      </w:r>
    </w:p>
    <w:p w14:paraId="065321FD" w14:textId="77777777" w:rsidR="00D66F38" w:rsidRPr="00F87647" w:rsidRDefault="00D66F38" w:rsidP="00293B02">
      <w:pPr>
        <w:numPr>
          <w:ilvl w:val="0"/>
          <w:numId w:val="100"/>
        </w:num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0" w14:cap="flat" w14:cmpd="sng" w14:algn="ctr">
            <w14:noFill/>
            <w14:prstDash w14:val="solid"/>
            <w14:bevel/>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0" w14:cap="flat" w14:cmpd="sng" w14:algn="ctr">
            <w14:noFill/>
            <w14:prstDash w14:val="solid"/>
            <w14:bevel/>
          </w14:textOutline>
          <w14:ligatures w14:val="none"/>
        </w:rPr>
        <w:t>هل تختلف درجة تأثير التسويق العقاري عبر مواقع التواصل الاجتماعي على القرار الشرائي باختلاف المتغيرات الديموغرافية (النوع، العمر، المستوى التعليمي، المستوى الاقتصادي، المستوى الاجتماعي)؟</w:t>
      </w:r>
    </w:p>
    <w:p w14:paraId="3E4B8927" w14:textId="77777777" w:rsidR="00D66F38" w:rsidRPr="00F87647" w:rsidRDefault="00D66F38" w:rsidP="00293B02">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0" w14:cap="flat" w14:cmpd="sng" w14:algn="ctr">
            <w14:noFill/>
            <w14:prstDash w14:val="solid"/>
            <w14:bevel/>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0" w14:cap="flat" w14:cmpd="sng" w14:algn="ctr">
            <w14:noFill/>
            <w14:prstDash w14:val="solid"/>
            <w14:bevel/>
          </w14:textOutline>
          <w14:ligatures w14:val="none"/>
        </w:rPr>
        <w:t>ما حجم التأثير النسبي لكل من</w:t>
      </w:r>
      <w:r w:rsidRPr="00F87647">
        <w:rPr>
          <w:rFonts w:ascii="Times New Roman" w:eastAsia="Arial Unicode MS" w:hAnsi="Times New Roman" w:cs="Times New Roman"/>
          <w:color w:val="000000"/>
          <w:kern w:val="0"/>
          <w:sz w:val="24"/>
          <w:szCs w:val="24"/>
          <w:u w:color="00B0F0"/>
          <w:bdr w:val="nil"/>
          <w14:textOutline w14:w="0" w14:cap="flat" w14:cmpd="sng" w14:algn="ctr">
            <w14:noFill/>
            <w14:prstDash w14:val="solid"/>
            <w14:bevel/>
          </w14:textOutline>
          <w14:ligatures w14:val="none"/>
        </w:rPr>
        <w:t>:</w:t>
      </w:r>
    </w:p>
    <w:p w14:paraId="1F50C640" w14:textId="6ABA3E89" w:rsidR="00AA7CEB" w:rsidRPr="00F87647" w:rsidRDefault="00AA7CEB" w:rsidP="00293B02">
      <w:pPr>
        <w:pStyle w:val="ListParagraph"/>
        <w:numPr>
          <w:ilvl w:val="0"/>
          <w:numId w:val="101"/>
        </w:numPr>
        <w:bidi/>
        <w:spacing w:before="50" w:after="50" w:line="360" w:lineRule="auto"/>
        <w:ind w:left="432" w:right="432"/>
        <w:jc w:val="both"/>
        <w:rPr>
          <w:rFonts w:ascii="Times New Roman" w:eastAsia="Times New Roman" w:hAnsi="Times New Roman" w:cs="Times New Roman"/>
          <w:kern w:val="0"/>
          <w:sz w:val="24"/>
          <w:szCs w:val="24"/>
          <w14:ligatures w14:val="none"/>
        </w:rPr>
      </w:pPr>
      <w:r w:rsidRPr="00F87647">
        <w:rPr>
          <w:rFonts w:ascii="Times New Roman" w:eastAsia="Times New Roman" w:hAnsi="Times New Roman" w:cs="Times New Roman"/>
          <w:kern w:val="0"/>
          <w:sz w:val="24"/>
          <w:szCs w:val="24"/>
          <w:rtl/>
          <w14:ligatures w14:val="none"/>
        </w:rPr>
        <w:t>معدل التعرض للمحتوى</w:t>
      </w:r>
    </w:p>
    <w:p w14:paraId="78D25A11" w14:textId="0C607020" w:rsidR="00AA7CEB" w:rsidRPr="00F87647" w:rsidRDefault="00AA7CEB" w:rsidP="00293B02">
      <w:pPr>
        <w:pStyle w:val="ListParagraph"/>
        <w:numPr>
          <w:ilvl w:val="0"/>
          <w:numId w:val="101"/>
        </w:numPr>
        <w:bidi/>
        <w:spacing w:before="50" w:after="50" w:line="360" w:lineRule="auto"/>
        <w:ind w:left="432" w:right="432"/>
        <w:jc w:val="both"/>
        <w:rPr>
          <w:rFonts w:ascii="Times New Roman" w:eastAsia="Times New Roman" w:hAnsi="Times New Roman" w:cs="Times New Roman"/>
          <w:kern w:val="0"/>
          <w:sz w:val="24"/>
          <w:szCs w:val="24"/>
          <w14:ligatures w14:val="none"/>
        </w:rPr>
      </w:pPr>
      <w:r w:rsidRPr="00F87647">
        <w:rPr>
          <w:rFonts w:ascii="Times New Roman" w:eastAsia="Times New Roman" w:hAnsi="Times New Roman" w:cs="Times New Roman"/>
          <w:kern w:val="0"/>
          <w:sz w:val="24"/>
          <w:szCs w:val="24"/>
          <w:rtl/>
          <w14:ligatures w14:val="none"/>
        </w:rPr>
        <w:t>مستوى الثقة به</w:t>
      </w:r>
    </w:p>
    <w:p w14:paraId="05620876" w14:textId="3312C078" w:rsidR="00AA7CEB" w:rsidRPr="00F87647" w:rsidRDefault="00AA7CEB" w:rsidP="00556113">
      <w:pPr>
        <w:pStyle w:val="ListParagraph"/>
        <w:numPr>
          <w:ilvl w:val="0"/>
          <w:numId w:val="101"/>
        </w:numPr>
        <w:bidi/>
        <w:spacing w:before="50" w:after="50" w:line="360" w:lineRule="auto"/>
        <w:ind w:left="432" w:right="432"/>
        <w:rPr>
          <w:rFonts w:ascii="Times New Roman" w:eastAsia="Times New Roman" w:hAnsi="Times New Roman" w:cs="Times New Roman"/>
          <w:kern w:val="0"/>
          <w:sz w:val="24"/>
          <w:szCs w:val="24"/>
          <w14:ligatures w14:val="none"/>
        </w:rPr>
      </w:pPr>
      <w:r w:rsidRPr="00F87647">
        <w:rPr>
          <w:rFonts w:ascii="Times New Roman" w:eastAsia="Times New Roman" w:hAnsi="Times New Roman" w:cs="Times New Roman"/>
          <w:kern w:val="0"/>
          <w:sz w:val="24"/>
          <w:szCs w:val="24"/>
          <w:rtl/>
          <w14:ligatures w14:val="none"/>
        </w:rPr>
        <w:t>درجة التفاعل معه</w:t>
      </w:r>
      <w:r w:rsidR="00556113">
        <w:rPr>
          <w:rFonts w:ascii="Times New Roman" w:eastAsia="Times New Roman" w:hAnsi="Times New Roman" w:cs="Times New Roman"/>
          <w:kern w:val="0"/>
          <w:sz w:val="24"/>
          <w:szCs w:val="24"/>
          <w14:ligatures w14:val="none"/>
        </w:rPr>
        <w:t xml:space="preserve"> </w:t>
      </w:r>
      <w:r w:rsidRPr="00F87647">
        <w:rPr>
          <w:rFonts w:ascii="Times New Roman" w:eastAsia="Times New Roman" w:hAnsi="Times New Roman" w:cs="Times New Roman"/>
          <w:kern w:val="0"/>
          <w:sz w:val="24"/>
          <w:szCs w:val="24"/>
          <w:rtl/>
          <w14:ligatures w14:val="none"/>
        </w:rPr>
        <w:t>في تشكيل القرار الشرائي العقاري؟</w:t>
      </w:r>
    </w:p>
    <w:p w14:paraId="43120539" w14:textId="430E8353" w:rsidR="000D18FD" w:rsidRDefault="00D66F38" w:rsidP="006A7545">
      <w:pPr>
        <w:numPr>
          <w:ilvl w:val="0"/>
          <w:numId w:val="100"/>
        </w:num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0" w14:cap="flat" w14:cmpd="sng" w14:algn="ctr">
            <w14:noFill/>
            <w14:prstDash w14:val="solid"/>
            <w14:bevel/>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0" w14:cap="flat" w14:cmpd="sng" w14:algn="ctr">
            <w14:noFill/>
            <w14:prstDash w14:val="solid"/>
            <w14:bevel/>
          </w14:textOutline>
          <w14:ligatures w14:val="none"/>
        </w:rPr>
        <w:t>هل تختلف فاعلية أشكال المحتوى التسويقي العقاري المنشور عبر مواقع التواصل الاجتماعي في التأثير على القرار الشرائي؟</w:t>
      </w:r>
    </w:p>
    <w:p w14:paraId="4C34FA63" w14:textId="77777777" w:rsidR="006A7545" w:rsidRDefault="006A7545" w:rsidP="006A7545">
      <w:pPr>
        <w:pBdr>
          <w:top w:val="nil"/>
          <w:left w:val="nil"/>
          <w:bottom w:val="nil"/>
          <w:right w:val="nil"/>
          <w:between w:val="nil"/>
          <w:bar w:val="nil"/>
        </w:pBdr>
        <w:bidi/>
        <w:spacing w:before="50" w:after="50" w:line="360" w:lineRule="auto"/>
        <w:ind w:right="432"/>
        <w:jc w:val="both"/>
        <w:rPr>
          <w:rFonts w:ascii="Times New Roman" w:eastAsia="Arial Unicode MS" w:hAnsi="Times New Roman" w:cs="Times New Roman"/>
          <w:color w:val="000000"/>
          <w:kern w:val="0"/>
          <w:sz w:val="24"/>
          <w:szCs w:val="24"/>
          <w:u w:color="00B0F0"/>
          <w:bdr w:val="nil"/>
          <w:rtl/>
          <w14:textOutline w14:w="0" w14:cap="flat" w14:cmpd="sng" w14:algn="ctr">
            <w14:noFill/>
            <w14:prstDash w14:val="solid"/>
            <w14:bevel/>
          </w14:textOutline>
          <w14:ligatures w14:val="none"/>
        </w:rPr>
      </w:pPr>
    </w:p>
    <w:p w14:paraId="3DD70AD9" w14:textId="77777777" w:rsidR="006A7545" w:rsidRPr="006A7545" w:rsidRDefault="006A7545" w:rsidP="006A7545">
      <w:pPr>
        <w:pBdr>
          <w:top w:val="nil"/>
          <w:left w:val="nil"/>
          <w:bottom w:val="nil"/>
          <w:right w:val="nil"/>
          <w:between w:val="nil"/>
          <w:bar w:val="nil"/>
        </w:pBdr>
        <w:bidi/>
        <w:spacing w:before="50" w:after="50" w:line="360" w:lineRule="auto"/>
        <w:ind w:right="432"/>
        <w:jc w:val="both"/>
        <w:rPr>
          <w:rFonts w:ascii="Times New Roman" w:eastAsia="Arial Unicode MS" w:hAnsi="Times New Roman" w:cs="Times New Roman"/>
          <w:color w:val="000000"/>
          <w:kern w:val="0"/>
          <w:sz w:val="24"/>
          <w:szCs w:val="24"/>
          <w:u w:color="00B0F0"/>
          <w:bdr w:val="nil"/>
          <w:rtl/>
          <w14:textOutline w14:w="0" w14:cap="flat" w14:cmpd="sng" w14:algn="ctr">
            <w14:noFill/>
            <w14:prstDash w14:val="solid"/>
            <w14:bevel/>
          </w14:textOutline>
          <w14:ligatures w14:val="none"/>
        </w:rPr>
      </w:pPr>
    </w:p>
    <w:p w14:paraId="24E43175" w14:textId="6650D916" w:rsidR="0003745C" w:rsidRPr="00F87647" w:rsidRDefault="000D18FD" w:rsidP="00293B02">
      <w:pPr>
        <w:pBdr>
          <w:top w:val="nil"/>
          <w:left w:val="nil"/>
          <w:bottom w:val="nil"/>
          <w:right w:val="nil"/>
          <w:between w:val="nil"/>
          <w:bar w:val="nil"/>
        </w:pBdr>
        <w:bidi/>
        <w:spacing w:before="50" w:after="50" w:line="360" w:lineRule="auto"/>
        <w:ind w:left="432" w:right="432"/>
        <w:jc w:val="both"/>
        <w:outlineLvl w:val="1"/>
        <w:rPr>
          <w:rFonts w:ascii="Times New Roman" w:eastAsia="Times New Roman" w:hAnsi="Times New Roman" w:cs="Times New Roman"/>
          <w:b/>
          <w:bCs/>
          <w:color w:val="000000"/>
          <w:kern w:val="0"/>
          <w:sz w:val="24"/>
          <w:szCs w:val="24"/>
          <w:u w:color="00B0F0"/>
          <w:bdr w:val="nil"/>
          <w:rtl/>
          <w:lang w:val="ar-SA"/>
          <w14:textOutline w14:w="12700" w14:cap="flat" w14:cmpd="sng" w14:algn="ctr">
            <w14:noFill/>
            <w14:prstDash w14:val="solid"/>
            <w14:miter w14:lim="400000"/>
          </w14:textOutline>
          <w14:ligatures w14:val="none"/>
        </w:rPr>
      </w:pPr>
      <w:bookmarkStart w:id="31" w:name="_Toc183651747"/>
      <w:bookmarkStart w:id="32" w:name="_Toc183652661"/>
      <w:bookmarkStart w:id="33" w:name="_Toc184258903"/>
      <w:bookmarkStart w:id="34" w:name="_Toc196947074"/>
      <w:bookmarkStart w:id="35" w:name="_Toc196947451"/>
      <w:r w:rsidRPr="00F87647">
        <w:rPr>
          <w:rFonts w:ascii="Times New Roman" w:eastAsia="Arial Unicode MS" w:hAnsi="Times New Roman" w:cs="Times New Roman" w:hint="cs"/>
          <w:b/>
          <w:bCs/>
          <w:color w:val="000000"/>
          <w:kern w:val="0"/>
          <w:sz w:val="28"/>
          <w:szCs w:val="28"/>
          <w:u w:color="00B0F0"/>
          <w:bdr w:val="nil"/>
          <w:rtl/>
          <w:lang w:val="ar-SA"/>
          <w14:textOutline w14:w="12700" w14:cap="flat" w14:cmpd="sng" w14:algn="ctr">
            <w14:noFill/>
            <w14:prstDash w14:val="solid"/>
            <w14:miter w14:lim="400000"/>
          </w14:textOutline>
          <w14:ligatures w14:val="none"/>
        </w:rPr>
        <w:t xml:space="preserve"> 1.6 </w:t>
      </w:r>
      <w:r w:rsidR="0003745C" w:rsidRPr="00F87647">
        <w:rPr>
          <w:rFonts w:ascii="Times New Roman" w:eastAsia="Arial Unicode MS" w:hAnsi="Times New Roman" w:cs="Times New Roman"/>
          <w:b/>
          <w:bCs/>
          <w:color w:val="000000"/>
          <w:kern w:val="0"/>
          <w:sz w:val="28"/>
          <w:szCs w:val="28"/>
          <w:u w:color="00B0F0"/>
          <w:bdr w:val="nil"/>
          <w:rtl/>
          <w:lang w:val="ar-SA"/>
          <w14:textOutline w14:w="12700" w14:cap="flat" w14:cmpd="sng" w14:algn="ctr">
            <w14:noFill/>
            <w14:prstDash w14:val="solid"/>
            <w14:miter w14:lim="400000"/>
          </w14:textOutline>
          <w14:ligatures w14:val="none"/>
        </w:rPr>
        <w:t>فرضيات الدراسة:</w:t>
      </w:r>
      <w:bookmarkEnd w:id="31"/>
      <w:bookmarkEnd w:id="32"/>
      <w:bookmarkEnd w:id="33"/>
      <w:bookmarkEnd w:id="34"/>
      <w:bookmarkEnd w:id="35"/>
    </w:p>
    <w:p w14:paraId="6CB8F57B" w14:textId="77777777" w:rsidR="000D18FD" w:rsidRPr="000D18FD" w:rsidRDefault="000D18FD" w:rsidP="00293B02">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8"/>
          <w:szCs w:val="28"/>
          <w:u w:color="00B0F0"/>
          <w:bdr w:val="nil"/>
          <w14:textOutline w14:w="12700" w14:cap="flat" w14:cmpd="sng" w14:algn="ctr">
            <w14:noFill/>
            <w14:prstDash w14:val="solid"/>
            <w14:miter w14:lim="400000"/>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تنطلق الدراسة من الفرضية الرئيسة الآتية</w:t>
      </w:r>
      <w:r w:rsidRPr="000D18FD">
        <w:rPr>
          <w:rFonts w:ascii="Times New Roman" w:eastAsia="Arial Unicode MS" w:hAnsi="Times New Roman" w:cs="Times New Roman"/>
          <w:color w:val="000000"/>
          <w:kern w:val="0"/>
          <w:sz w:val="28"/>
          <w:szCs w:val="28"/>
          <w:u w:color="00B0F0"/>
          <w:bdr w:val="nil"/>
          <w14:textOutline w14:w="12700" w14:cap="flat" w14:cmpd="sng" w14:algn="ctr">
            <w14:noFill/>
            <w14:prstDash w14:val="solid"/>
            <w14:miter w14:lim="400000"/>
          </w14:textOutline>
          <w14:ligatures w14:val="none"/>
        </w:rPr>
        <w:t>:</w:t>
      </w:r>
    </w:p>
    <w:p w14:paraId="0EAE71EA" w14:textId="521B9ABF" w:rsidR="000D18FD" w:rsidRPr="000D18FD" w:rsidRDefault="00556113" w:rsidP="00293B02">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b/>
          <w:bCs/>
          <w:color w:val="000000"/>
          <w:kern w:val="0"/>
          <w:sz w:val="28"/>
          <w:szCs w:val="28"/>
          <w:u w:color="00B0F0"/>
          <w:bdr w:val="nil"/>
          <w14:textOutline w14:w="12700" w14:cap="flat" w14:cmpd="sng" w14:algn="ctr">
            <w14:noFill/>
            <w14:prstDash w14:val="solid"/>
            <w14:miter w14:lim="400000"/>
          </w14:textOutline>
          <w14:ligatures w14:val="none"/>
        </w:rPr>
      </w:pPr>
      <w:r>
        <w:rPr>
          <w:rFonts w:ascii="Times New Roman" w:eastAsia="Arial Unicode MS" w:hAnsi="Times New Roman" w:cs="Times New Roman"/>
          <w:b/>
          <w:bCs/>
          <w:color w:val="000000"/>
          <w:kern w:val="0"/>
          <w:sz w:val="28"/>
          <w:szCs w:val="28"/>
          <w:u w:color="00B0F0"/>
          <w:bdr w:val="nil"/>
          <w14:textOutline w14:w="12700" w14:cap="flat" w14:cmpd="sng" w14:algn="ctr">
            <w14:noFill/>
            <w14:prstDash w14:val="solid"/>
            <w14:miter w14:lim="400000"/>
          </w14:textOutline>
          <w14:ligatures w14:val="none"/>
        </w:rPr>
        <w:t xml:space="preserve">   </w:t>
      </w:r>
      <w:r w:rsidR="000D18FD" w:rsidRPr="000D18FD">
        <w:rPr>
          <w:rFonts w:ascii="Times New Roman" w:eastAsia="Arial Unicode MS" w:hAnsi="Times New Roman" w:cs="Times New Roman"/>
          <w:b/>
          <w:bCs/>
          <w:color w:val="000000"/>
          <w:kern w:val="0"/>
          <w:sz w:val="28"/>
          <w:szCs w:val="28"/>
          <w:u w:color="00B0F0"/>
          <w:bdr w:val="nil"/>
          <w:rtl/>
          <w:lang w:val="ar-SA"/>
          <w14:textOutline w14:w="12700" w14:cap="flat" w14:cmpd="sng" w14:algn="ctr">
            <w14:noFill/>
            <w14:prstDash w14:val="solid"/>
            <w14:miter w14:lim="400000"/>
          </w14:textOutline>
          <w14:ligatures w14:val="none"/>
        </w:rPr>
        <w:t>الفرض الرئيس</w:t>
      </w:r>
      <w:r w:rsidR="000D18FD" w:rsidRPr="000D18FD">
        <w:rPr>
          <w:rFonts w:ascii="Times New Roman" w:eastAsia="Arial Unicode MS" w:hAnsi="Times New Roman" w:cs="Times New Roman"/>
          <w:b/>
          <w:bCs/>
          <w:color w:val="000000"/>
          <w:kern w:val="0"/>
          <w:sz w:val="28"/>
          <w:szCs w:val="28"/>
          <w:u w:color="00B0F0"/>
          <w:bdr w:val="nil"/>
          <w14:textOutline w14:w="12700" w14:cap="flat" w14:cmpd="sng" w14:algn="ctr">
            <w14:noFill/>
            <w14:prstDash w14:val="solid"/>
            <w14:miter w14:lim="400000"/>
          </w14:textOutline>
          <w14:ligatures w14:val="none"/>
        </w:rPr>
        <w:t>:</w:t>
      </w:r>
    </w:p>
    <w:p w14:paraId="5554C5CB" w14:textId="6C976C1F" w:rsidR="000D18FD" w:rsidRPr="00F87647" w:rsidRDefault="000D18FD" w:rsidP="00293B02">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يوجد تأثير ذو دلالة إحصائية للتسويق الرقمي للقطاع العقاري عبر مواقع التواصل الاجتماعي على قرار الشراء لدى المستهلك السعودي</w:t>
      </w:r>
      <w:r w:rsidRPr="00F87647">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3034E7E5" w14:textId="77777777" w:rsidR="000D18FD" w:rsidRPr="00F87647" w:rsidRDefault="000D18FD" w:rsidP="00293B02">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ويتفرع عن هذا الفرض الرئيس الفروض الفرعية الآتية</w:t>
      </w:r>
      <w:r w:rsidRPr="00F87647">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78B10C49" w14:textId="43E3CF6D" w:rsidR="000D18FD" w:rsidRPr="000D18FD" w:rsidRDefault="00556113" w:rsidP="00293B02">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b/>
          <w:bCs/>
          <w:color w:val="000000"/>
          <w:kern w:val="0"/>
          <w:sz w:val="28"/>
          <w:szCs w:val="28"/>
          <w:u w:color="00B0F0"/>
          <w:bdr w:val="nil"/>
          <w14:textOutline w14:w="12700" w14:cap="flat" w14:cmpd="sng" w14:algn="ctr">
            <w14:noFill/>
            <w14:prstDash w14:val="solid"/>
            <w14:miter w14:lim="400000"/>
          </w14:textOutline>
          <w14:ligatures w14:val="none"/>
        </w:rPr>
      </w:pPr>
      <w:r>
        <w:rPr>
          <w:rFonts w:ascii="Times New Roman" w:eastAsia="Arial Unicode MS" w:hAnsi="Times New Roman" w:cs="Times New Roman"/>
          <w:b/>
          <w:bCs/>
          <w:color w:val="000000"/>
          <w:kern w:val="0"/>
          <w:sz w:val="28"/>
          <w:szCs w:val="28"/>
          <w:u w:color="00B0F0"/>
          <w:bdr w:val="nil"/>
          <w14:textOutline w14:w="12700" w14:cap="flat" w14:cmpd="sng" w14:algn="ctr">
            <w14:noFill/>
            <w14:prstDash w14:val="solid"/>
            <w14:miter w14:lim="400000"/>
          </w14:textOutline>
          <w14:ligatures w14:val="none"/>
        </w:rPr>
        <w:t xml:space="preserve">   </w:t>
      </w:r>
      <w:r w:rsidR="000D18FD" w:rsidRPr="000D18FD">
        <w:rPr>
          <w:rFonts w:ascii="Times New Roman" w:eastAsia="Arial Unicode MS" w:hAnsi="Times New Roman" w:cs="Times New Roman"/>
          <w:b/>
          <w:bCs/>
          <w:color w:val="000000"/>
          <w:kern w:val="0"/>
          <w:sz w:val="28"/>
          <w:szCs w:val="28"/>
          <w:u w:color="00B0F0"/>
          <w:bdr w:val="nil"/>
          <w:rtl/>
          <w:lang w:val="ar-SA"/>
          <w14:textOutline w14:w="12700" w14:cap="flat" w14:cmpd="sng" w14:algn="ctr">
            <w14:noFill/>
            <w14:prstDash w14:val="solid"/>
            <w14:miter w14:lim="400000"/>
          </w14:textOutline>
          <w14:ligatures w14:val="none"/>
        </w:rPr>
        <w:t>الفرض الأول</w:t>
      </w:r>
      <w:r w:rsidR="000D18FD" w:rsidRPr="000D18FD">
        <w:rPr>
          <w:rFonts w:ascii="Times New Roman" w:eastAsia="Arial Unicode MS" w:hAnsi="Times New Roman" w:cs="Times New Roman"/>
          <w:b/>
          <w:bCs/>
          <w:color w:val="000000"/>
          <w:kern w:val="0"/>
          <w:sz w:val="28"/>
          <w:szCs w:val="28"/>
          <w:u w:color="00B0F0"/>
          <w:bdr w:val="nil"/>
          <w14:textOutline w14:w="12700" w14:cap="flat" w14:cmpd="sng" w14:algn="ctr">
            <w14:noFill/>
            <w14:prstDash w14:val="solid"/>
            <w14:miter w14:lim="400000"/>
          </w14:textOutline>
          <w14:ligatures w14:val="none"/>
        </w:rPr>
        <w:t>:</w:t>
      </w:r>
    </w:p>
    <w:p w14:paraId="3B315364" w14:textId="77777777" w:rsidR="000D18FD" w:rsidRDefault="000D18FD" w:rsidP="00293B02">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يوجد تأثير ذو دلالة إحصائية لمعدل تعرض المستهلك السعودي لمحتوى التسويق العقاري عبر مواقع التواصل الاجتماعي على قراره الشرائي</w:t>
      </w:r>
      <w:r w:rsidRPr="00F87647">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374E38B1" w14:textId="77777777" w:rsidR="00556113" w:rsidRPr="00F87647" w:rsidRDefault="00556113" w:rsidP="00556113">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p>
    <w:p w14:paraId="6E58FB5E" w14:textId="1FD69A41" w:rsidR="000D18FD" w:rsidRPr="000D18FD" w:rsidRDefault="00556113" w:rsidP="00556113">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b/>
          <w:bCs/>
          <w:color w:val="000000"/>
          <w:kern w:val="0"/>
          <w:sz w:val="28"/>
          <w:szCs w:val="28"/>
          <w:u w:color="00B0F0"/>
          <w:bdr w:val="nil"/>
          <w14:textOutline w14:w="12700" w14:cap="flat" w14:cmpd="sng" w14:algn="ctr">
            <w14:noFill/>
            <w14:prstDash w14:val="solid"/>
            <w14:miter w14:lim="400000"/>
          </w14:textOutline>
          <w14:ligatures w14:val="none"/>
        </w:rPr>
      </w:pPr>
      <w:r>
        <w:rPr>
          <w:rFonts w:ascii="Times New Roman" w:eastAsia="Arial Unicode MS" w:hAnsi="Times New Roman" w:cs="Times New Roman"/>
          <w:b/>
          <w:bCs/>
          <w:color w:val="000000"/>
          <w:kern w:val="0"/>
          <w:sz w:val="28"/>
          <w:szCs w:val="28"/>
          <w:u w:color="00B0F0"/>
          <w:bdr w:val="nil"/>
          <w14:textOutline w14:w="12700" w14:cap="flat" w14:cmpd="sng" w14:algn="ctr">
            <w14:noFill/>
            <w14:prstDash w14:val="solid"/>
            <w14:miter w14:lim="400000"/>
          </w14:textOutline>
          <w14:ligatures w14:val="none"/>
        </w:rPr>
        <w:t xml:space="preserve">     </w:t>
      </w:r>
      <w:r w:rsidR="000D18FD" w:rsidRPr="000D18FD">
        <w:rPr>
          <w:rFonts w:ascii="Times New Roman" w:eastAsia="Arial Unicode MS" w:hAnsi="Times New Roman" w:cs="Times New Roman"/>
          <w:b/>
          <w:bCs/>
          <w:color w:val="000000"/>
          <w:kern w:val="0"/>
          <w:sz w:val="28"/>
          <w:szCs w:val="28"/>
          <w:u w:color="00B0F0"/>
          <w:bdr w:val="nil"/>
          <w:rtl/>
          <w:lang w:val="ar-SA"/>
          <w14:textOutline w14:w="12700" w14:cap="flat" w14:cmpd="sng" w14:algn="ctr">
            <w14:noFill/>
            <w14:prstDash w14:val="solid"/>
            <w14:miter w14:lim="400000"/>
          </w14:textOutline>
          <w14:ligatures w14:val="none"/>
        </w:rPr>
        <w:t>الفرض الثاني</w:t>
      </w:r>
      <w:r w:rsidR="000D18FD" w:rsidRPr="000D18FD">
        <w:rPr>
          <w:rFonts w:ascii="Times New Roman" w:eastAsia="Arial Unicode MS" w:hAnsi="Times New Roman" w:cs="Times New Roman"/>
          <w:b/>
          <w:bCs/>
          <w:color w:val="000000"/>
          <w:kern w:val="0"/>
          <w:sz w:val="28"/>
          <w:szCs w:val="28"/>
          <w:u w:color="00B0F0"/>
          <w:bdr w:val="nil"/>
          <w14:textOutline w14:w="12700" w14:cap="flat" w14:cmpd="sng" w14:algn="ctr">
            <w14:noFill/>
            <w14:prstDash w14:val="solid"/>
            <w14:miter w14:lim="400000"/>
          </w14:textOutline>
          <w14:ligatures w14:val="none"/>
        </w:rPr>
        <w:t>:</w:t>
      </w:r>
    </w:p>
    <w:p w14:paraId="66B02F65" w14:textId="77777777" w:rsidR="000D18FD" w:rsidRPr="00F87647" w:rsidRDefault="000D18FD" w:rsidP="00556113">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يوجد تأثير ذو دلالة إحصائية لمستوى الثقة في المحتوى العقاري المنشور عبر مواقع التواصل الاجتماعي على قرار الشراء لدى المستهلك السعودي</w:t>
      </w:r>
      <w:r w:rsidRPr="00F87647">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1017256A" w14:textId="2F5C2869" w:rsidR="000D18FD" w:rsidRPr="000D18FD" w:rsidRDefault="00556113" w:rsidP="00556113">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b/>
          <w:bCs/>
          <w:color w:val="000000"/>
          <w:kern w:val="0"/>
          <w:sz w:val="28"/>
          <w:szCs w:val="28"/>
          <w:u w:color="00B0F0"/>
          <w:bdr w:val="nil"/>
          <w14:textOutline w14:w="12700" w14:cap="flat" w14:cmpd="sng" w14:algn="ctr">
            <w14:noFill/>
            <w14:prstDash w14:val="solid"/>
            <w14:miter w14:lim="400000"/>
          </w14:textOutline>
          <w14:ligatures w14:val="none"/>
        </w:rPr>
      </w:pPr>
      <w:r>
        <w:rPr>
          <w:rFonts w:ascii="Times New Roman" w:eastAsia="Arial Unicode MS" w:hAnsi="Times New Roman" w:cs="Times New Roman"/>
          <w:b/>
          <w:bCs/>
          <w:color w:val="000000"/>
          <w:kern w:val="0"/>
          <w:sz w:val="28"/>
          <w:szCs w:val="28"/>
          <w:u w:color="00B0F0"/>
          <w:bdr w:val="nil"/>
          <w14:textOutline w14:w="12700" w14:cap="flat" w14:cmpd="sng" w14:algn="ctr">
            <w14:noFill/>
            <w14:prstDash w14:val="solid"/>
            <w14:miter w14:lim="400000"/>
          </w14:textOutline>
          <w14:ligatures w14:val="none"/>
        </w:rPr>
        <w:t xml:space="preserve">     </w:t>
      </w:r>
      <w:r w:rsidR="000D18FD" w:rsidRPr="000D18FD">
        <w:rPr>
          <w:rFonts w:ascii="Times New Roman" w:eastAsia="Arial Unicode MS" w:hAnsi="Times New Roman" w:cs="Times New Roman"/>
          <w:b/>
          <w:bCs/>
          <w:color w:val="000000"/>
          <w:kern w:val="0"/>
          <w:sz w:val="28"/>
          <w:szCs w:val="28"/>
          <w:u w:color="00B0F0"/>
          <w:bdr w:val="nil"/>
          <w:rtl/>
          <w:lang w:val="ar-SA"/>
          <w14:textOutline w14:w="12700" w14:cap="flat" w14:cmpd="sng" w14:algn="ctr">
            <w14:noFill/>
            <w14:prstDash w14:val="solid"/>
            <w14:miter w14:lim="400000"/>
          </w14:textOutline>
          <w14:ligatures w14:val="none"/>
        </w:rPr>
        <w:t>الفرض الثالث</w:t>
      </w:r>
      <w:r w:rsidR="000D18FD" w:rsidRPr="000D18FD">
        <w:rPr>
          <w:rFonts w:ascii="Times New Roman" w:eastAsia="Arial Unicode MS" w:hAnsi="Times New Roman" w:cs="Times New Roman"/>
          <w:b/>
          <w:bCs/>
          <w:color w:val="000000"/>
          <w:kern w:val="0"/>
          <w:sz w:val="28"/>
          <w:szCs w:val="28"/>
          <w:u w:color="00B0F0"/>
          <w:bdr w:val="nil"/>
          <w14:textOutline w14:w="12700" w14:cap="flat" w14:cmpd="sng" w14:algn="ctr">
            <w14:noFill/>
            <w14:prstDash w14:val="solid"/>
            <w14:miter w14:lim="400000"/>
          </w14:textOutline>
          <w14:ligatures w14:val="none"/>
        </w:rPr>
        <w:t>:</w:t>
      </w:r>
    </w:p>
    <w:p w14:paraId="197EC4BF" w14:textId="77777777" w:rsidR="0060774C" w:rsidRPr="0060774C" w:rsidRDefault="0060774C" w:rsidP="0060774C">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sidRPr="0060774C">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توجد فروق ذات دلالة إحصائية في قرار الشراء لدى المستهلكين تُعزى إلى المتغيرات الديموغرافية (العمر، الجنس، المستوى التعليمي، المنطقة السكنية، مستوى الدخل، سنوات الخبرة في القطاع العقاري)</w:t>
      </w:r>
      <w:r w:rsidRPr="0060774C">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052FEEBC" w14:textId="11265DBA" w:rsidR="000D18FD" w:rsidRPr="000D18FD" w:rsidRDefault="00556113" w:rsidP="00556113">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b/>
          <w:bCs/>
          <w:color w:val="000000"/>
          <w:kern w:val="0"/>
          <w:sz w:val="28"/>
          <w:szCs w:val="28"/>
          <w:u w:color="00B0F0"/>
          <w:bdr w:val="nil"/>
          <w14:textOutline w14:w="12700" w14:cap="flat" w14:cmpd="sng" w14:algn="ctr">
            <w14:noFill/>
            <w14:prstDash w14:val="solid"/>
            <w14:miter w14:lim="400000"/>
          </w14:textOutline>
          <w14:ligatures w14:val="none"/>
        </w:rPr>
      </w:pPr>
      <w:r>
        <w:rPr>
          <w:rFonts w:ascii="Times New Roman" w:eastAsia="Arial Unicode MS" w:hAnsi="Times New Roman" w:cs="Times New Roman"/>
          <w:b/>
          <w:bCs/>
          <w:color w:val="000000"/>
          <w:kern w:val="0"/>
          <w:sz w:val="28"/>
          <w:szCs w:val="28"/>
          <w:u w:color="00B0F0"/>
          <w:bdr w:val="nil"/>
          <w14:textOutline w14:w="12700" w14:cap="flat" w14:cmpd="sng" w14:algn="ctr">
            <w14:noFill/>
            <w14:prstDash w14:val="solid"/>
            <w14:miter w14:lim="400000"/>
          </w14:textOutline>
          <w14:ligatures w14:val="none"/>
        </w:rPr>
        <w:t xml:space="preserve">    </w:t>
      </w:r>
      <w:r w:rsidR="000D18FD" w:rsidRPr="000D18FD">
        <w:rPr>
          <w:rFonts w:ascii="Times New Roman" w:eastAsia="Arial Unicode MS" w:hAnsi="Times New Roman" w:cs="Times New Roman"/>
          <w:b/>
          <w:bCs/>
          <w:color w:val="000000"/>
          <w:kern w:val="0"/>
          <w:sz w:val="28"/>
          <w:szCs w:val="28"/>
          <w:u w:color="00B0F0"/>
          <w:bdr w:val="nil"/>
          <w:rtl/>
          <w:lang w:val="ar-SA"/>
          <w14:textOutline w14:w="12700" w14:cap="flat" w14:cmpd="sng" w14:algn="ctr">
            <w14:noFill/>
            <w14:prstDash w14:val="solid"/>
            <w14:miter w14:lim="400000"/>
          </w14:textOutline>
          <w14:ligatures w14:val="none"/>
        </w:rPr>
        <w:t>الفرض الرابع</w:t>
      </w:r>
      <w:r w:rsidR="000D18FD" w:rsidRPr="000D18FD">
        <w:rPr>
          <w:rFonts w:ascii="Times New Roman" w:eastAsia="Arial Unicode MS" w:hAnsi="Times New Roman" w:cs="Times New Roman"/>
          <w:b/>
          <w:bCs/>
          <w:color w:val="000000"/>
          <w:kern w:val="0"/>
          <w:sz w:val="28"/>
          <w:szCs w:val="28"/>
          <w:u w:color="00B0F0"/>
          <w:bdr w:val="nil"/>
          <w14:textOutline w14:w="12700" w14:cap="flat" w14:cmpd="sng" w14:algn="ctr">
            <w14:noFill/>
            <w14:prstDash w14:val="solid"/>
            <w14:miter w14:lim="400000"/>
          </w14:textOutline>
          <w14:ligatures w14:val="none"/>
        </w:rPr>
        <w:t>:</w:t>
      </w:r>
    </w:p>
    <w:p w14:paraId="394DE9C1" w14:textId="1BCEDF92" w:rsidR="00556113" w:rsidRDefault="000D18FD" w:rsidP="00AE4C7A">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rtl/>
          <w14:textOutline w14:w="12700" w14:cap="flat" w14:cmpd="sng" w14:algn="ctr">
            <w14:noFill/>
            <w14:prstDash w14:val="solid"/>
            <w14:miter w14:lim="400000"/>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تختلف الأهمية النسبية لمتغيري معدل التعرض والثقة في تفسير قرار الشراء لدى المستهلك السعودي</w:t>
      </w:r>
      <w:r w:rsidRPr="00F87647">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0E47801F" w14:textId="77777777" w:rsidR="00AE4C7A" w:rsidRDefault="00AE4C7A" w:rsidP="00AE4C7A">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rtl/>
          <w14:textOutline w14:w="12700" w14:cap="flat" w14:cmpd="sng" w14:algn="ctr">
            <w14:noFill/>
            <w14:prstDash w14:val="solid"/>
            <w14:miter w14:lim="400000"/>
          </w14:textOutline>
          <w14:ligatures w14:val="none"/>
        </w:rPr>
      </w:pPr>
    </w:p>
    <w:p w14:paraId="061DE479" w14:textId="77777777" w:rsidR="00AE4C7A" w:rsidRPr="00F87647" w:rsidRDefault="00AE4C7A" w:rsidP="00AE4C7A">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rtl/>
          <w14:textOutline w14:w="12700" w14:cap="flat" w14:cmpd="sng" w14:algn="ctr">
            <w14:noFill/>
            <w14:prstDash w14:val="solid"/>
            <w14:miter w14:lim="400000"/>
          </w14:textOutline>
          <w14:ligatures w14:val="none"/>
        </w:rPr>
      </w:pPr>
    </w:p>
    <w:p w14:paraId="746A1CAD" w14:textId="5FC78BC7" w:rsidR="00F941FC" w:rsidRPr="00F87647" w:rsidRDefault="00F941FC" w:rsidP="00556113">
      <w:pPr>
        <w:pBdr>
          <w:top w:val="nil"/>
          <w:left w:val="nil"/>
          <w:bottom w:val="nil"/>
          <w:right w:val="nil"/>
          <w:between w:val="nil"/>
          <w:bar w:val="nil"/>
        </w:pBdr>
        <w:bidi/>
        <w:spacing w:before="50" w:after="50" w:line="360" w:lineRule="auto"/>
        <w:ind w:left="432" w:right="432"/>
        <w:jc w:val="both"/>
        <w:outlineLvl w:val="1"/>
        <w:rPr>
          <w:rFonts w:ascii="Times New Roman" w:eastAsia="Arial Unicode MS" w:hAnsi="Times New Roman" w:cs="Times New Roman"/>
          <w:b/>
          <w:bCs/>
          <w:color w:val="000000"/>
          <w:kern w:val="0"/>
          <w:sz w:val="28"/>
          <w:szCs w:val="28"/>
          <w:u w:color="00B0F0"/>
          <w:bdr w:val="nil"/>
          <w:rtl/>
          <w14:textOutline w14:w="12700" w14:cap="flat" w14:cmpd="sng" w14:algn="ctr">
            <w14:noFill/>
            <w14:prstDash w14:val="solid"/>
            <w14:miter w14:lim="400000"/>
          </w14:textOutline>
          <w14:ligatures w14:val="none"/>
        </w:rPr>
      </w:pPr>
      <w:bookmarkStart w:id="36" w:name="_Toc183651748"/>
      <w:bookmarkStart w:id="37" w:name="_Toc183652662"/>
      <w:bookmarkStart w:id="38" w:name="_Toc184258904"/>
      <w:bookmarkStart w:id="39" w:name="_Toc196947075"/>
      <w:bookmarkStart w:id="40" w:name="_Toc196947452"/>
      <w:r w:rsidRPr="00F87647">
        <w:rPr>
          <w:rFonts w:ascii="Times New Roman" w:eastAsia="Arial Unicode MS" w:hAnsi="Times New Roman" w:cs="Times New Roman" w:hint="cs"/>
          <w:b/>
          <w:bCs/>
          <w:color w:val="000000"/>
          <w:kern w:val="0"/>
          <w:sz w:val="28"/>
          <w:szCs w:val="28"/>
          <w:u w:color="00B0F0"/>
          <w:bdr w:val="nil"/>
          <w:rtl/>
          <w14:textOutline w14:w="12700" w14:cap="flat" w14:cmpd="sng" w14:algn="ctr">
            <w14:noFill/>
            <w14:prstDash w14:val="solid"/>
            <w14:miter w14:lim="400000"/>
          </w14:textOutline>
          <w14:ligatures w14:val="none"/>
        </w:rPr>
        <w:t xml:space="preserve">1.7 نموذج الدراسة </w:t>
      </w:r>
    </w:p>
    <w:p w14:paraId="084837DC" w14:textId="77777777" w:rsidR="00481093" w:rsidRPr="00481093" w:rsidRDefault="00481093" w:rsidP="00481093">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481093">
        <w:rPr>
          <w:rFonts w:ascii="Times New Roman" w:eastAsia="Times New Roman" w:hAnsi="Times New Roman" w:cs="Times New Roman"/>
          <w:kern w:val="0"/>
          <w:sz w:val="24"/>
          <w:szCs w:val="24"/>
          <w:rtl/>
          <w14:ligatures w14:val="none"/>
        </w:rPr>
        <w:t>في ضوء مشكلة الدراسة وأهدافها والفرضيات المعتمدة، تم بناء نموذج مفاهيمي يوضح طبيعة العلاقات بين متغيرات الدراسة ضمن إطار سببي منظم يعكس الاتساق المنهجي بين مكونات البحث</w:t>
      </w:r>
      <w:r w:rsidRPr="00481093">
        <w:rPr>
          <w:rFonts w:ascii="Times New Roman" w:eastAsia="Times New Roman" w:hAnsi="Times New Roman" w:cs="Times New Roman"/>
          <w:kern w:val="0"/>
          <w:sz w:val="24"/>
          <w:szCs w:val="24"/>
          <w14:ligatures w14:val="none"/>
        </w:rPr>
        <w:t>.</w:t>
      </w:r>
    </w:p>
    <w:p w14:paraId="5593ADE4" w14:textId="678099AD" w:rsidR="00481093" w:rsidRPr="00481093" w:rsidRDefault="00481093" w:rsidP="00481093">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481093">
        <w:rPr>
          <w:rFonts w:ascii="Times New Roman" w:eastAsia="Times New Roman" w:hAnsi="Times New Roman" w:cs="Times New Roman"/>
          <w:kern w:val="0"/>
          <w:sz w:val="24"/>
          <w:szCs w:val="24"/>
          <w:rtl/>
          <w14:ligatures w14:val="none"/>
        </w:rPr>
        <w:t>ويستند هذا النموذج المفاهيمي إلى الاتجاهات الحديثة في أدبيات التسويق الرقمي وسلوك المستهلك، التي تشير إلى أن العوامل الإدراكية المرتبطة بالمحتوى الرقمي</w:t>
      </w:r>
      <w:r w:rsidRPr="00AE4C7A">
        <w:rPr>
          <w:rFonts w:ascii="Times New Roman" w:eastAsia="Times New Roman" w:hAnsi="Times New Roman" w:cs="Times New Roman" w:hint="cs"/>
          <w:kern w:val="0"/>
          <w:sz w:val="24"/>
          <w:szCs w:val="24"/>
          <w:rtl/>
          <w14:ligatures w14:val="none"/>
        </w:rPr>
        <w:t xml:space="preserve"> </w:t>
      </w:r>
      <w:r w:rsidRPr="00481093">
        <w:rPr>
          <w:rFonts w:ascii="Times New Roman" w:eastAsia="Times New Roman" w:hAnsi="Times New Roman" w:cs="Times New Roman"/>
          <w:kern w:val="0"/>
          <w:sz w:val="24"/>
          <w:szCs w:val="24"/>
          <w:rtl/>
          <w14:ligatures w14:val="none"/>
        </w:rPr>
        <w:t>مثل مستوى التعرض للمعلومات ومستوى الثقة في مصدرها</w:t>
      </w:r>
      <w:r w:rsidRPr="00AE4C7A">
        <w:rPr>
          <w:rFonts w:ascii="Times New Roman" w:eastAsia="Times New Roman" w:hAnsi="Times New Roman" w:cs="Times New Roman" w:hint="cs"/>
          <w:kern w:val="0"/>
          <w:sz w:val="24"/>
          <w:szCs w:val="24"/>
          <w:rtl/>
          <w14:ligatures w14:val="none"/>
        </w:rPr>
        <w:t xml:space="preserve"> </w:t>
      </w:r>
      <w:r w:rsidRPr="00481093">
        <w:rPr>
          <w:rFonts w:ascii="Times New Roman" w:eastAsia="Times New Roman" w:hAnsi="Times New Roman" w:cs="Times New Roman"/>
          <w:kern w:val="0"/>
          <w:sz w:val="24"/>
          <w:szCs w:val="24"/>
          <w:rtl/>
          <w14:ligatures w14:val="none"/>
        </w:rPr>
        <w:t>تمثل محددات أساسية في تشكيل القرار الشرائي لدى المستهلكين في البيئة الرقمية</w:t>
      </w:r>
      <w:r w:rsidRPr="00481093">
        <w:rPr>
          <w:rFonts w:ascii="Times New Roman" w:eastAsia="Times New Roman" w:hAnsi="Times New Roman" w:cs="Times New Roman"/>
          <w:kern w:val="0"/>
          <w:sz w:val="24"/>
          <w:szCs w:val="24"/>
          <w14:ligatures w14:val="none"/>
        </w:rPr>
        <w:t>.</w:t>
      </w:r>
    </w:p>
    <w:p w14:paraId="1D82DBCC" w14:textId="77777777" w:rsidR="00481093" w:rsidRPr="00481093" w:rsidRDefault="00481093" w:rsidP="00481093">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481093">
        <w:rPr>
          <w:rFonts w:ascii="Times New Roman" w:eastAsia="Times New Roman" w:hAnsi="Times New Roman" w:cs="Times New Roman"/>
          <w:kern w:val="0"/>
          <w:sz w:val="24"/>
          <w:szCs w:val="24"/>
          <w:rtl/>
          <w14:ligatures w14:val="none"/>
        </w:rPr>
        <w:t>يقوم النموذج على افتراض أن قرار الشراء العقاري لدى المستهلك السعودي لا يتشكل بصورة عشوائية، بل يتأثر بمجموعة من العوامل المرتبطة ببيئة التسويق الرقمي عبر مواقع التواصل الاجتماعي. ويتمثل هذان العاملان الرئيسان في</w:t>
      </w:r>
      <w:r w:rsidRPr="00481093">
        <w:rPr>
          <w:rFonts w:ascii="Times New Roman" w:eastAsia="Times New Roman" w:hAnsi="Times New Roman" w:cs="Times New Roman"/>
          <w:kern w:val="0"/>
          <w:sz w:val="24"/>
          <w:szCs w:val="24"/>
          <w14:ligatures w14:val="none"/>
        </w:rPr>
        <w:t>:</w:t>
      </w:r>
    </w:p>
    <w:p w14:paraId="4036DE07" w14:textId="77777777" w:rsidR="00481093" w:rsidRPr="00481093" w:rsidRDefault="00481093" w:rsidP="00481093">
      <w:pPr>
        <w:bidi/>
        <w:spacing w:before="100" w:beforeAutospacing="1" w:after="100" w:afterAutospacing="1" w:line="360" w:lineRule="auto"/>
        <w:rPr>
          <w:rFonts w:ascii="Times New Roman" w:eastAsia="Times New Roman" w:hAnsi="Times New Roman" w:cs="Times New Roman"/>
          <w:kern w:val="0"/>
          <w:sz w:val="24"/>
          <w:szCs w:val="24"/>
          <w14:ligatures w14:val="none"/>
        </w:rPr>
      </w:pPr>
      <w:r w:rsidRPr="00481093">
        <w:rPr>
          <w:rFonts w:ascii="Times New Roman" w:eastAsia="Times New Roman" w:hAnsi="Times New Roman" w:cs="Times New Roman"/>
          <w:kern w:val="0"/>
          <w:sz w:val="24"/>
          <w:szCs w:val="24"/>
          <w14:ligatures w14:val="none"/>
        </w:rPr>
        <w:t xml:space="preserve">• </w:t>
      </w:r>
      <w:r w:rsidRPr="00481093">
        <w:rPr>
          <w:rFonts w:ascii="Times New Roman" w:eastAsia="Times New Roman" w:hAnsi="Times New Roman" w:cs="Times New Roman"/>
          <w:kern w:val="0"/>
          <w:sz w:val="24"/>
          <w:szCs w:val="24"/>
          <w:rtl/>
          <w14:ligatures w14:val="none"/>
        </w:rPr>
        <w:t>معدل التعرض للمحتوى العقاري المنشور عبر المنصات الرقمية</w:t>
      </w:r>
      <w:r w:rsidRPr="00481093">
        <w:rPr>
          <w:rFonts w:ascii="Times New Roman" w:eastAsia="Times New Roman" w:hAnsi="Times New Roman" w:cs="Times New Roman"/>
          <w:kern w:val="0"/>
          <w:sz w:val="24"/>
          <w:szCs w:val="24"/>
          <w14:ligatures w14:val="none"/>
        </w:rPr>
        <w:t>.</w:t>
      </w:r>
      <w:r w:rsidRPr="00481093">
        <w:rPr>
          <w:rFonts w:ascii="Times New Roman" w:eastAsia="Times New Roman" w:hAnsi="Times New Roman" w:cs="Times New Roman"/>
          <w:kern w:val="0"/>
          <w:sz w:val="24"/>
          <w:szCs w:val="24"/>
          <w14:ligatures w14:val="none"/>
        </w:rPr>
        <w:br/>
        <w:t xml:space="preserve">• </w:t>
      </w:r>
      <w:r w:rsidRPr="00481093">
        <w:rPr>
          <w:rFonts w:ascii="Times New Roman" w:eastAsia="Times New Roman" w:hAnsi="Times New Roman" w:cs="Times New Roman"/>
          <w:kern w:val="0"/>
          <w:sz w:val="24"/>
          <w:szCs w:val="24"/>
          <w:rtl/>
          <w14:ligatures w14:val="none"/>
        </w:rPr>
        <w:t>مستوى الثقة في هذا المحتوى</w:t>
      </w:r>
      <w:r w:rsidRPr="00481093">
        <w:rPr>
          <w:rFonts w:ascii="Times New Roman" w:eastAsia="Times New Roman" w:hAnsi="Times New Roman" w:cs="Times New Roman"/>
          <w:kern w:val="0"/>
          <w:sz w:val="24"/>
          <w:szCs w:val="24"/>
          <w14:ligatures w14:val="none"/>
        </w:rPr>
        <w:t>.</w:t>
      </w:r>
    </w:p>
    <w:p w14:paraId="13F07FDF" w14:textId="77777777" w:rsidR="00481093" w:rsidRPr="00481093" w:rsidRDefault="00481093" w:rsidP="00481093">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481093">
        <w:rPr>
          <w:rFonts w:ascii="Times New Roman" w:eastAsia="Times New Roman" w:hAnsi="Times New Roman" w:cs="Times New Roman"/>
          <w:kern w:val="0"/>
          <w:sz w:val="24"/>
          <w:szCs w:val="24"/>
          <w:rtl/>
          <w14:ligatures w14:val="none"/>
        </w:rPr>
        <w:t>ويفترض النموذج وجود تأثير مباشر لهذين المتغيرين على القرار الشرائي، بحيث يسهم ارتفاع مستوى التعرض وتعزيز الثقة في دعم احتمالية اتخاذ قرار الشراء لدى المستهلك</w:t>
      </w:r>
      <w:r w:rsidRPr="00481093">
        <w:rPr>
          <w:rFonts w:ascii="Times New Roman" w:eastAsia="Times New Roman" w:hAnsi="Times New Roman" w:cs="Times New Roman"/>
          <w:kern w:val="0"/>
          <w:sz w:val="24"/>
          <w:szCs w:val="24"/>
          <w14:ligatures w14:val="none"/>
        </w:rPr>
        <w:t>.</w:t>
      </w:r>
    </w:p>
    <w:p w14:paraId="0C6652E0" w14:textId="77777777" w:rsidR="00481093" w:rsidRPr="00481093" w:rsidRDefault="00481093" w:rsidP="00481093">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481093">
        <w:rPr>
          <w:rFonts w:ascii="Times New Roman" w:eastAsia="Times New Roman" w:hAnsi="Times New Roman" w:cs="Times New Roman"/>
          <w:kern w:val="0"/>
          <w:sz w:val="24"/>
          <w:szCs w:val="24"/>
          <w:rtl/>
          <w14:ligatures w14:val="none"/>
        </w:rPr>
        <w:lastRenderedPageBreak/>
        <w:t>كما يأخذ النموذج في الاعتبار أن استجابة الأفراد للمحتوى الرقمي قد تختلف باختلاف خصائصهم الديموغرافية، مثل النوع، والعمر، والمستوى التعليمي، والمنطقة السكنية، ومستوى الدخل، وسنوات الخبرة في القطاع العقاري. ومن ثمّ تم إدراج هذه المتغيرات بوصفها متغيرات ديموغرافية يمكن أن تسهم في تفسير الفروق في القرار الشرائي بين المبحوثين</w:t>
      </w:r>
      <w:r w:rsidRPr="00481093">
        <w:rPr>
          <w:rFonts w:ascii="Times New Roman" w:eastAsia="Times New Roman" w:hAnsi="Times New Roman" w:cs="Times New Roman"/>
          <w:kern w:val="0"/>
          <w:sz w:val="24"/>
          <w:szCs w:val="24"/>
          <w14:ligatures w14:val="none"/>
        </w:rPr>
        <w:t>.</w:t>
      </w:r>
    </w:p>
    <w:p w14:paraId="6A87A4E6" w14:textId="77777777" w:rsidR="00AE4C7A" w:rsidRDefault="00481093" w:rsidP="00AE4C7A">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481093">
        <w:rPr>
          <w:rFonts w:ascii="Times New Roman" w:eastAsia="Times New Roman" w:hAnsi="Times New Roman" w:cs="Times New Roman"/>
          <w:kern w:val="0"/>
          <w:sz w:val="24"/>
          <w:szCs w:val="24"/>
          <w:rtl/>
          <w14:ligatures w14:val="none"/>
        </w:rPr>
        <w:t>ويعكس هذا البناء تصورًا سببيًا منسجمًا مع الفرضيات المعتمدة، حيث ينتقل التأثير من متغيرات البيئة الرقمية المتمثلة في التعرض للمحتوى العقاري ومستوى الثقة فيه إلى السلوك النهائي المتمثل في قرار الشراء، في إطار تحليلي يراعي الخصوصية الاجتماعية والاقتصادية للمستهلكين داخل السوق العقاري السعودي</w:t>
      </w:r>
      <w:r w:rsidRPr="00481093">
        <w:rPr>
          <w:rFonts w:ascii="Times New Roman" w:eastAsia="Times New Roman" w:hAnsi="Times New Roman" w:cs="Times New Roman"/>
          <w:kern w:val="0"/>
          <w:sz w:val="24"/>
          <w:szCs w:val="24"/>
          <w14:ligatures w14:val="none"/>
        </w:rPr>
        <w:t>.</w:t>
      </w:r>
    </w:p>
    <w:p w14:paraId="294A3E4F" w14:textId="77777777" w:rsidR="00AE4C7A" w:rsidRDefault="00AE4C7A" w:rsidP="00AE4C7A">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p>
    <w:p w14:paraId="0C42880C" w14:textId="70CDFC05" w:rsidR="00F941FC" w:rsidRPr="00AE4C7A" w:rsidRDefault="00F941FC" w:rsidP="00AE4C7A">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AE4C7A">
        <w:rPr>
          <w:rFonts w:ascii="Times New Roman" w:eastAsia="Arial Unicode MS" w:hAnsi="Times New Roman" w:cs="Times New Roman"/>
          <w:b/>
          <w:bCs/>
          <w:color w:val="000000"/>
          <w:kern w:val="0"/>
          <w:sz w:val="24"/>
          <w:szCs w:val="24"/>
          <w:u w:color="00B0F0"/>
          <w:bdr w:val="nil"/>
          <w:rtl/>
          <w14:textOutline w14:w="12700" w14:cap="flat" w14:cmpd="sng" w14:algn="ctr">
            <w14:noFill/>
            <w14:prstDash w14:val="solid"/>
            <w14:miter w14:lim="400000"/>
          </w14:textOutline>
          <w14:ligatures w14:val="none"/>
        </w:rPr>
        <w:t>ويبيّن الشكل التالي التمثيل التخطيطي للنموذج المفاهيمي للدراسة</w:t>
      </w:r>
      <w:r>
        <w:rPr>
          <w:rFonts w:ascii="Times New Roman" w:eastAsia="Arial Unicode MS" w:hAnsi="Times New Roman" w:cs="Times New Roman" w:hint="cs"/>
          <w:color w:val="000000"/>
          <w:kern w:val="0"/>
          <w:sz w:val="28"/>
          <w:szCs w:val="28"/>
          <w:u w:color="00B0F0"/>
          <w:bdr w:val="nil"/>
          <w:rtl/>
          <w14:textOutline w14:w="12700" w14:cap="flat" w14:cmpd="sng" w14:algn="ctr">
            <w14:noFill/>
            <w14:prstDash w14:val="solid"/>
            <w14:miter w14:lim="400000"/>
          </w14:textOutline>
          <w14:ligatures w14:val="none"/>
        </w:rPr>
        <w:t>:</w:t>
      </w:r>
      <w:r w:rsidR="000952A9">
        <w:rPr>
          <w:rFonts w:ascii="Times New Roman" w:eastAsia="Arial Unicode MS" w:hAnsi="Times New Roman" w:cs="Times New Roman"/>
          <w:noProof/>
          <w:color w:val="000000"/>
          <w:kern w:val="0"/>
          <w:sz w:val="28"/>
          <w:szCs w:val="28"/>
          <w:u w:color="00B0F0"/>
          <w:rtl/>
          <w:lang w:val="ar-SA"/>
        </w:rPr>
        <mc:AlternateContent>
          <mc:Choice Requires="wps">
            <w:drawing>
              <wp:anchor distT="0" distB="0" distL="114300" distR="114300" simplePos="0" relativeHeight="251676672" behindDoc="0" locked="0" layoutInCell="1" allowOverlap="1" wp14:anchorId="6332E707" wp14:editId="030ED87E">
                <wp:simplePos x="0" y="0"/>
                <wp:positionH relativeFrom="margin">
                  <wp:posOffset>-142240</wp:posOffset>
                </wp:positionH>
                <wp:positionV relativeFrom="paragraph">
                  <wp:posOffset>446620</wp:posOffset>
                </wp:positionV>
                <wp:extent cx="1835100" cy="446400"/>
                <wp:effectExtent l="0" t="0" r="13335" b="11430"/>
                <wp:wrapNone/>
                <wp:docPr id="665014482" name="Rectangle: Rounded Corners 14"/>
                <wp:cNvGraphicFramePr/>
                <a:graphic xmlns:a="http://schemas.openxmlformats.org/drawingml/2006/main">
                  <a:graphicData uri="http://schemas.microsoft.com/office/word/2010/wordprocessingShape">
                    <wps:wsp>
                      <wps:cNvSpPr/>
                      <wps:spPr>
                        <a:xfrm>
                          <a:off x="0" y="0"/>
                          <a:ext cx="1835100" cy="446400"/>
                        </a:xfrm>
                        <a:prstGeom prst="roundRect">
                          <a:avLst/>
                        </a:prstGeom>
                        <a:ln/>
                      </wps:spPr>
                      <wps:style>
                        <a:lnRef idx="1">
                          <a:schemeClr val="accent6"/>
                        </a:lnRef>
                        <a:fillRef idx="3">
                          <a:schemeClr val="accent6"/>
                        </a:fillRef>
                        <a:effectRef idx="2">
                          <a:schemeClr val="accent6"/>
                        </a:effectRef>
                        <a:fontRef idx="minor">
                          <a:schemeClr val="lt1"/>
                        </a:fontRef>
                      </wps:style>
                      <wps:txbx>
                        <w:txbxContent>
                          <w:p w14:paraId="11289238" w14:textId="2A11D01E" w:rsidR="000952A9" w:rsidRPr="000952A9" w:rsidRDefault="000952A9" w:rsidP="000952A9">
                            <w:pPr>
                              <w:jc w:val="center"/>
                              <w:rPr>
                                <w:sz w:val="36"/>
                                <w:szCs w:val="36"/>
                              </w:rPr>
                            </w:pPr>
                            <w:r w:rsidRPr="000952A9">
                              <w:rPr>
                                <w:rFonts w:hint="cs"/>
                                <w:sz w:val="36"/>
                                <w:szCs w:val="36"/>
                                <w:rtl/>
                              </w:rPr>
                              <w:t xml:space="preserve">المتغيرات </w:t>
                            </w:r>
                            <w:r>
                              <w:rPr>
                                <w:rFonts w:hint="cs"/>
                                <w:sz w:val="36"/>
                                <w:szCs w:val="36"/>
                                <w:rtl/>
                              </w:rPr>
                              <w:t xml:space="preserve">الوسيطة </w:t>
                            </w:r>
                            <w:r w:rsidRPr="000952A9">
                              <w:rPr>
                                <w:rFonts w:hint="cs"/>
                                <w:sz w:val="36"/>
                                <w:szCs w:val="36"/>
                                <w:rtl/>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332E707" id="Rectangle: Rounded Corners 14" o:spid="_x0000_s1026" style="position:absolute;left:0;text-align:left;margin-left:-11.2pt;margin-top:35.15pt;width:144.5pt;height:35.15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" fillcolor="#77b64e [3033]" strokecolor="#70ad47 [3209]" strokeweight=".5pt">
                <v:fill color2="#6eaa46 [3177]" rotate="t" colors="0 #81b861;.5 #6fb242;1 #61a235" focus="100%" type="gradient">
                  <o:fill v:ext="view" type="gradientUnscaled"/>
                </v:fill>
                <v:stroke joinstyle="miter"/>
                <v:textbox>
                  <w:txbxContent>
                    <w:p w14:paraId="11289238" w14:textId="2A11D01E" w:rsidR="000952A9" w:rsidRPr="000952A9" w:rsidRDefault="000952A9" w:rsidP="000952A9">
                      <w:pPr>
                        <w:jc w:val="center"/>
                        <w:rPr>
                          <w:sz w:val="36"/>
                          <w:szCs w:val="36"/>
                        </w:rPr>
                      </w:pPr>
                      <w:r w:rsidRPr="000952A9">
                        <w:rPr>
                          <w:rFonts w:hint="cs"/>
                          <w:sz w:val="36"/>
                          <w:szCs w:val="36"/>
                          <w:rtl/>
                        </w:rPr>
                        <w:t xml:space="preserve">المتغيرات </w:t>
                      </w:r>
                      <w:r>
                        <w:rPr>
                          <w:rFonts w:hint="cs"/>
                          <w:sz w:val="36"/>
                          <w:szCs w:val="36"/>
                          <w:rtl/>
                        </w:rPr>
                        <w:t xml:space="preserve">الوسيطة </w:t>
                      </w:r>
                      <w:r w:rsidRPr="000952A9">
                        <w:rPr>
                          <w:rFonts w:hint="cs"/>
                          <w:sz w:val="36"/>
                          <w:szCs w:val="36"/>
                          <w:rtl/>
                        </w:rPr>
                        <w:t xml:space="preserve"> </w:t>
                      </w:r>
                    </w:p>
                  </w:txbxContent>
                </v:textbox>
                <w10:wrap anchorx="margin"/>
              </v:roundrect>
            </w:pict>
          </mc:Fallback>
        </mc:AlternateContent>
      </w:r>
      <w:r w:rsidR="000952A9">
        <w:rPr>
          <w:rFonts w:ascii="Times New Roman" w:eastAsia="Arial Unicode MS" w:hAnsi="Times New Roman" w:cs="Times New Roman"/>
          <w:noProof/>
          <w:color w:val="000000"/>
          <w:kern w:val="0"/>
          <w:sz w:val="28"/>
          <w:szCs w:val="28"/>
          <w:u w:color="00B0F0"/>
          <w:rtl/>
          <w:lang w:val="ar-SA"/>
        </w:rPr>
        <mc:AlternateContent>
          <mc:Choice Requires="wps">
            <w:drawing>
              <wp:anchor distT="0" distB="0" distL="114300" distR="114300" simplePos="0" relativeHeight="251674624" behindDoc="0" locked="0" layoutInCell="1" allowOverlap="1" wp14:anchorId="45DBC2BA" wp14:editId="3E37EEDA">
                <wp:simplePos x="0" y="0"/>
                <wp:positionH relativeFrom="margin">
                  <wp:posOffset>1984590</wp:posOffset>
                </wp:positionH>
                <wp:positionV relativeFrom="paragraph">
                  <wp:posOffset>439420</wp:posOffset>
                </wp:positionV>
                <wp:extent cx="1834515" cy="445770"/>
                <wp:effectExtent l="0" t="0" r="13335" b="11430"/>
                <wp:wrapNone/>
                <wp:docPr id="166364378" name="Rectangle: Rounded Corners 14"/>
                <wp:cNvGraphicFramePr/>
                <a:graphic xmlns:a="http://schemas.openxmlformats.org/drawingml/2006/main">
                  <a:graphicData uri="http://schemas.microsoft.com/office/word/2010/wordprocessingShape">
                    <wps:wsp>
                      <wps:cNvSpPr/>
                      <wps:spPr>
                        <a:xfrm>
                          <a:off x="0" y="0"/>
                          <a:ext cx="1834515" cy="445770"/>
                        </a:xfrm>
                        <a:prstGeom prst="roundRect">
                          <a:avLst/>
                        </a:prstGeom>
                        <a:ln/>
                      </wps:spPr>
                      <wps:style>
                        <a:lnRef idx="1">
                          <a:schemeClr val="accent6"/>
                        </a:lnRef>
                        <a:fillRef idx="3">
                          <a:schemeClr val="accent6"/>
                        </a:fillRef>
                        <a:effectRef idx="2">
                          <a:schemeClr val="accent6"/>
                        </a:effectRef>
                        <a:fontRef idx="minor">
                          <a:schemeClr val="lt1"/>
                        </a:fontRef>
                      </wps:style>
                      <wps:txbx>
                        <w:txbxContent>
                          <w:p w14:paraId="0CAD267F" w14:textId="6A7B2432" w:rsidR="000952A9" w:rsidRPr="000952A9" w:rsidRDefault="000952A9" w:rsidP="000952A9">
                            <w:pPr>
                              <w:jc w:val="center"/>
                              <w:rPr>
                                <w:sz w:val="36"/>
                                <w:szCs w:val="36"/>
                              </w:rPr>
                            </w:pPr>
                            <w:r w:rsidRPr="000952A9">
                              <w:rPr>
                                <w:rFonts w:hint="cs"/>
                                <w:sz w:val="36"/>
                                <w:szCs w:val="36"/>
                                <w:rtl/>
                              </w:rPr>
                              <w:t xml:space="preserve">المتغيرات </w:t>
                            </w:r>
                            <w:r>
                              <w:rPr>
                                <w:rFonts w:hint="cs"/>
                                <w:sz w:val="36"/>
                                <w:szCs w:val="36"/>
                                <w:rtl/>
                              </w:rPr>
                              <w:t>التابعة</w:t>
                            </w:r>
                            <w:r w:rsidRPr="000952A9">
                              <w:rPr>
                                <w:rFonts w:hint="cs"/>
                                <w:sz w:val="36"/>
                                <w:szCs w:val="36"/>
                                <w:rtl/>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5DBC2BA" id="_x0000_s1027" style="position:absolute;left:0;text-align:left;margin-left:156.25pt;margin-top:34.6pt;width:144.45pt;height:35.1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" fillcolor="#77b64e [3033]" strokecolor="#70ad47 [3209]" strokeweight=".5pt">
                <v:fill color2="#6eaa46 [3177]" rotate="t" colors="0 #81b861;.5 #6fb242;1 #61a235" focus="100%" type="gradient">
                  <o:fill v:ext="view" type="gradientUnscaled"/>
                </v:fill>
                <v:stroke joinstyle="miter"/>
                <v:textbox>
                  <w:txbxContent>
                    <w:p w14:paraId="0CAD267F" w14:textId="6A7B2432" w:rsidR="000952A9" w:rsidRPr="000952A9" w:rsidRDefault="000952A9" w:rsidP="000952A9">
                      <w:pPr>
                        <w:jc w:val="center"/>
                        <w:rPr>
                          <w:sz w:val="36"/>
                          <w:szCs w:val="36"/>
                        </w:rPr>
                      </w:pPr>
                      <w:r w:rsidRPr="000952A9">
                        <w:rPr>
                          <w:rFonts w:hint="cs"/>
                          <w:sz w:val="36"/>
                          <w:szCs w:val="36"/>
                          <w:rtl/>
                        </w:rPr>
                        <w:t xml:space="preserve">المتغيرات </w:t>
                      </w:r>
                      <w:r>
                        <w:rPr>
                          <w:rFonts w:hint="cs"/>
                          <w:sz w:val="36"/>
                          <w:szCs w:val="36"/>
                          <w:rtl/>
                        </w:rPr>
                        <w:t>التابعة</w:t>
                      </w:r>
                      <w:r w:rsidRPr="000952A9">
                        <w:rPr>
                          <w:rFonts w:hint="cs"/>
                          <w:sz w:val="36"/>
                          <w:szCs w:val="36"/>
                          <w:rtl/>
                        </w:rPr>
                        <w:t xml:space="preserve"> </w:t>
                      </w:r>
                    </w:p>
                  </w:txbxContent>
                </v:textbox>
                <w10:wrap anchorx="margin"/>
              </v:roundrect>
            </w:pict>
          </mc:Fallback>
        </mc:AlternateContent>
      </w:r>
      <w:r w:rsidR="000952A9">
        <w:rPr>
          <w:rFonts w:ascii="Times New Roman" w:eastAsia="Arial Unicode MS" w:hAnsi="Times New Roman" w:cs="Times New Roman"/>
          <w:noProof/>
          <w:color w:val="000000"/>
          <w:kern w:val="0"/>
          <w:sz w:val="28"/>
          <w:szCs w:val="28"/>
          <w:u w:color="00B0F0"/>
          <w:rtl/>
          <w:lang w:val="ar-SA"/>
        </w:rPr>
        <mc:AlternateContent>
          <mc:Choice Requires="wps">
            <w:drawing>
              <wp:anchor distT="0" distB="0" distL="114300" distR="114300" simplePos="0" relativeHeight="251671552" behindDoc="0" locked="0" layoutInCell="1" allowOverlap="1" wp14:anchorId="1822EAC5" wp14:editId="142FA87A">
                <wp:simplePos x="0" y="0"/>
                <wp:positionH relativeFrom="margin">
                  <wp:align>right</wp:align>
                </wp:positionH>
                <wp:positionV relativeFrom="paragraph">
                  <wp:posOffset>422635</wp:posOffset>
                </wp:positionV>
                <wp:extent cx="1835100" cy="446400"/>
                <wp:effectExtent l="0" t="0" r="13335" b="11430"/>
                <wp:wrapNone/>
                <wp:docPr id="960576925" name="Rectangle: Rounded Corners 14"/>
                <wp:cNvGraphicFramePr/>
                <a:graphic xmlns:a="http://schemas.openxmlformats.org/drawingml/2006/main">
                  <a:graphicData uri="http://schemas.microsoft.com/office/word/2010/wordprocessingShape">
                    <wps:wsp>
                      <wps:cNvSpPr/>
                      <wps:spPr>
                        <a:xfrm>
                          <a:off x="0" y="0"/>
                          <a:ext cx="1835100" cy="446400"/>
                        </a:xfrm>
                        <a:prstGeom prst="roundRect">
                          <a:avLst/>
                        </a:prstGeom>
                      </wps:spPr>
                      <wps:style>
                        <a:lnRef idx="1">
                          <a:schemeClr val="accent6"/>
                        </a:lnRef>
                        <a:fillRef idx="3">
                          <a:schemeClr val="accent6"/>
                        </a:fillRef>
                        <a:effectRef idx="2">
                          <a:schemeClr val="accent6"/>
                        </a:effectRef>
                        <a:fontRef idx="minor">
                          <a:schemeClr val="lt1"/>
                        </a:fontRef>
                      </wps:style>
                      <wps:txbx>
                        <w:txbxContent>
                          <w:p w14:paraId="3D3442ED" w14:textId="437144DF" w:rsidR="000952A9" w:rsidRPr="000952A9" w:rsidRDefault="000952A9" w:rsidP="000952A9">
                            <w:pPr>
                              <w:jc w:val="center"/>
                              <w:rPr>
                                <w:sz w:val="36"/>
                                <w:szCs w:val="36"/>
                              </w:rPr>
                            </w:pPr>
                            <w:r w:rsidRPr="000952A9">
                              <w:rPr>
                                <w:rFonts w:hint="cs"/>
                                <w:sz w:val="36"/>
                                <w:szCs w:val="36"/>
                                <w:rtl/>
                              </w:rPr>
                              <w:t xml:space="preserve">المتغيرات المستقلة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822EAC5" id="_x0000_s1028" style="position:absolute;left:0;text-align:left;margin-left:93.3pt;margin-top:33.3pt;width:144.5pt;height:35.15pt;z-index:2516715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" fillcolor="#77b64e [3033]" strokecolor="#70ad47 [3209]" strokeweight=".5pt">
                <v:fill color2="#6eaa46 [3177]" rotate="t" colors="0 #81b861;.5 #6fb242;1 #61a235" focus="100%" type="gradient">
                  <o:fill v:ext="view" type="gradientUnscaled"/>
                </v:fill>
                <v:stroke joinstyle="miter"/>
                <v:textbox>
                  <w:txbxContent>
                    <w:p w14:paraId="3D3442ED" w14:textId="437144DF" w:rsidR="000952A9" w:rsidRPr="000952A9" w:rsidRDefault="000952A9" w:rsidP="000952A9">
                      <w:pPr>
                        <w:jc w:val="center"/>
                        <w:rPr>
                          <w:sz w:val="36"/>
                          <w:szCs w:val="36"/>
                        </w:rPr>
                      </w:pPr>
                      <w:r w:rsidRPr="000952A9">
                        <w:rPr>
                          <w:rFonts w:hint="cs"/>
                          <w:sz w:val="36"/>
                          <w:szCs w:val="36"/>
                          <w:rtl/>
                        </w:rPr>
                        <w:t xml:space="preserve">المتغيرات المستقلة </w:t>
                      </w:r>
                    </w:p>
                  </w:txbxContent>
                </v:textbox>
                <w10:wrap anchorx="margin"/>
              </v:roundrect>
            </w:pict>
          </mc:Fallback>
        </mc:AlternateContent>
      </w:r>
    </w:p>
    <w:p w14:paraId="1E442197" w14:textId="16ACA244" w:rsidR="00F941FC" w:rsidRDefault="00F941FC" w:rsidP="00293B02">
      <w:pPr>
        <w:pBdr>
          <w:top w:val="nil"/>
          <w:left w:val="nil"/>
          <w:bottom w:val="nil"/>
          <w:right w:val="nil"/>
          <w:between w:val="nil"/>
          <w:bar w:val="nil"/>
        </w:pBdr>
        <w:bidi/>
        <w:spacing w:before="50" w:after="50" w:line="360" w:lineRule="auto"/>
        <w:ind w:left="432" w:right="432"/>
        <w:jc w:val="both"/>
        <w:outlineLvl w:val="1"/>
        <w:rPr>
          <w:rFonts w:ascii="Times New Roman" w:eastAsia="Arial Unicode MS" w:hAnsi="Times New Roman" w:cs="Times New Roman"/>
          <w:color w:val="000000"/>
          <w:kern w:val="0"/>
          <w:sz w:val="28"/>
          <w:szCs w:val="28"/>
          <w:u w:color="00B0F0"/>
          <w:bdr w:val="nil"/>
          <w:rtl/>
          <w14:textOutline w14:w="12700" w14:cap="flat" w14:cmpd="sng" w14:algn="ctr">
            <w14:noFill/>
            <w14:prstDash w14:val="solid"/>
            <w14:miter w14:lim="400000"/>
          </w14:textOutline>
          <w14:ligatures w14:val="none"/>
        </w:rPr>
      </w:pPr>
    </w:p>
    <w:p w14:paraId="673319AA" w14:textId="57205E82" w:rsidR="00F941FC" w:rsidRDefault="00556113" w:rsidP="00293B02">
      <w:pPr>
        <w:pBdr>
          <w:top w:val="nil"/>
          <w:left w:val="nil"/>
          <w:bottom w:val="nil"/>
          <w:right w:val="nil"/>
          <w:between w:val="nil"/>
          <w:bar w:val="nil"/>
        </w:pBdr>
        <w:bidi/>
        <w:spacing w:before="50" w:after="50" w:line="360" w:lineRule="auto"/>
        <w:ind w:left="432" w:right="432"/>
        <w:jc w:val="both"/>
        <w:outlineLvl w:val="1"/>
        <w:rPr>
          <w:rFonts w:ascii="Times New Roman" w:eastAsia="Arial Unicode MS" w:hAnsi="Times New Roman" w:cs="Times New Roman"/>
          <w:color w:val="000000"/>
          <w:kern w:val="0"/>
          <w:sz w:val="28"/>
          <w:szCs w:val="28"/>
          <w:u w:color="00B0F0"/>
          <w:bdr w:val="nil"/>
          <w:rtl/>
          <w14:textOutline w14:w="12700" w14:cap="flat" w14:cmpd="sng" w14:algn="ctr">
            <w14:noFill/>
            <w14:prstDash w14:val="solid"/>
            <w14:miter w14:lim="400000"/>
          </w14:textOutline>
          <w14:ligatures w14:val="none"/>
        </w:rPr>
      </w:pPr>
      <w:r>
        <w:rPr>
          <w:rFonts w:ascii="Times New Roman" w:eastAsia="Arial Unicode MS" w:hAnsi="Times New Roman" w:cs="Times New Roman"/>
          <w:noProof/>
          <w:color w:val="000000"/>
          <w:kern w:val="0"/>
          <w:sz w:val="28"/>
          <w:szCs w:val="28"/>
          <w:u w:color="00B0F0"/>
          <w:rtl/>
          <w:lang w:val="ar-SA"/>
        </w:rPr>
        <mc:AlternateContent>
          <mc:Choice Requires="wps">
            <w:drawing>
              <wp:anchor distT="0" distB="0" distL="114300" distR="114300" simplePos="0" relativeHeight="251680768" behindDoc="0" locked="0" layoutInCell="1" allowOverlap="1" wp14:anchorId="5ED848B1" wp14:editId="27457469">
                <wp:simplePos x="0" y="0"/>
                <wp:positionH relativeFrom="column">
                  <wp:posOffset>2673350</wp:posOffset>
                </wp:positionH>
                <wp:positionV relativeFrom="paragraph">
                  <wp:posOffset>299085</wp:posOffset>
                </wp:positionV>
                <wp:extent cx="438785" cy="611505"/>
                <wp:effectExtent l="19050" t="0" r="18415" b="36195"/>
                <wp:wrapNone/>
                <wp:docPr id="566311576" name="Arrow: Down 15"/>
                <wp:cNvGraphicFramePr/>
                <a:graphic xmlns:a="http://schemas.openxmlformats.org/drawingml/2006/main">
                  <a:graphicData uri="http://schemas.microsoft.com/office/word/2010/wordprocessingShape">
                    <wps:wsp>
                      <wps:cNvSpPr/>
                      <wps:spPr>
                        <a:xfrm>
                          <a:off x="0" y="0"/>
                          <a:ext cx="438785" cy="611505"/>
                        </a:xfrm>
                        <a:prstGeom prst="downArrow">
                          <a:avLst/>
                        </a:prstGeom>
                        <a:gradFill rotWithShape="1">
                          <a:gsLst>
                            <a:gs pos="0">
                              <a:srgbClr val="A5A5A5">
                                <a:lumMod val="110000"/>
                                <a:satMod val="105000"/>
                                <a:tint val="67000"/>
                              </a:srgbClr>
                            </a:gs>
                            <a:gs pos="50000">
                              <a:srgbClr val="A5A5A5">
                                <a:lumMod val="105000"/>
                                <a:satMod val="103000"/>
                                <a:tint val="73000"/>
                              </a:srgbClr>
                            </a:gs>
                            <a:gs pos="100000">
                              <a:srgbClr val="A5A5A5">
                                <a:lumMod val="105000"/>
                                <a:satMod val="109000"/>
                                <a:tint val="81000"/>
                              </a:srgbClr>
                            </a:gs>
                          </a:gsLst>
                          <a:lin ang="5400000" scaled="0"/>
                        </a:gradFill>
                        <a:ln w="6350" cap="flat" cmpd="sng" algn="ctr">
                          <a:solidFill>
                            <a:srgbClr val="A5A5A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C20F9D4"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5" o:spid="_x0000_s1026" type="#_x0000_t67" style="position:absolute;margin-left:210.5pt;margin-top:23.55pt;width:34.55pt;height:48.15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" adj="13850" fillcolor="#d2d2d2" strokecolor="#a5a5a5" strokeweight=".5pt">
                <v:fill color2="silver" rotate="t" colors="0 #d2d2d2;.5 #c8c8c8;1 silver" focus="100%" type="gradient">
                  <o:fill v:ext="view" type="gradientUnscaled"/>
                </v:fill>
              </v:shape>
            </w:pict>
          </mc:Fallback>
        </mc:AlternateContent>
      </w:r>
      <w:r>
        <w:rPr>
          <w:rFonts w:ascii="Times New Roman" w:eastAsia="Arial Unicode MS" w:hAnsi="Times New Roman" w:cs="Times New Roman"/>
          <w:noProof/>
          <w:color w:val="000000"/>
          <w:kern w:val="0"/>
          <w:sz w:val="28"/>
          <w:szCs w:val="28"/>
          <w:u w:color="00B0F0"/>
          <w:rtl/>
          <w:lang w:val="ar-SA"/>
        </w:rPr>
        <mc:AlternateContent>
          <mc:Choice Requires="wps">
            <w:drawing>
              <wp:anchor distT="0" distB="0" distL="114300" distR="114300" simplePos="0" relativeHeight="251672576" behindDoc="0" locked="0" layoutInCell="1" allowOverlap="1" wp14:anchorId="7D1C0FD3" wp14:editId="0FD67992">
                <wp:simplePos x="0" y="0"/>
                <wp:positionH relativeFrom="column">
                  <wp:posOffset>4818380</wp:posOffset>
                </wp:positionH>
                <wp:positionV relativeFrom="paragraph">
                  <wp:posOffset>213575</wp:posOffset>
                </wp:positionV>
                <wp:extent cx="438785" cy="611505"/>
                <wp:effectExtent l="19050" t="0" r="18415" b="36195"/>
                <wp:wrapNone/>
                <wp:docPr id="1262099131" name="Arrow: Down 15"/>
                <wp:cNvGraphicFramePr/>
                <a:graphic xmlns:a="http://schemas.openxmlformats.org/drawingml/2006/main">
                  <a:graphicData uri="http://schemas.microsoft.com/office/word/2010/wordprocessingShape">
                    <wps:wsp>
                      <wps:cNvSpPr/>
                      <wps:spPr>
                        <a:xfrm>
                          <a:off x="0" y="0"/>
                          <a:ext cx="438785" cy="611505"/>
                        </a:xfrm>
                        <a:prstGeom prst="downArrow">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2713932" id="Arrow: Down 15" o:spid="_x0000_s1026" type="#_x0000_t67" style="position:absolute;margin-left:379.4pt;margin-top:16.8pt;width:34.55pt;height:48.1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" adj="13850" fillcolor="#c3c3c3 [2166]" strokecolor="#a5a5a5 [3206]" strokeweight=".5pt">
                <v:fill color2="#b6b6b6 [2614]" rotate="t" colors="0 #d2d2d2;.5 #c8c8c8;1 silver" focus="100%" type="gradient">
                  <o:fill v:ext="view" type="gradientUnscaled"/>
                </v:fill>
              </v:shape>
            </w:pict>
          </mc:Fallback>
        </mc:AlternateContent>
      </w:r>
      <w:r>
        <w:rPr>
          <w:rFonts w:ascii="Times New Roman" w:eastAsia="Arial Unicode MS" w:hAnsi="Times New Roman" w:cs="Times New Roman"/>
          <w:noProof/>
          <w:color w:val="000000"/>
          <w:kern w:val="0"/>
          <w:sz w:val="28"/>
          <w:szCs w:val="28"/>
          <w:u w:color="00B0F0"/>
          <w:rtl/>
          <w:lang w:val="ar-SA"/>
        </w:rPr>
        <mc:AlternateContent>
          <mc:Choice Requires="wps">
            <w:drawing>
              <wp:anchor distT="0" distB="0" distL="114300" distR="114300" simplePos="0" relativeHeight="251678720" behindDoc="0" locked="0" layoutInCell="1" allowOverlap="1" wp14:anchorId="5B449472" wp14:editId="192A9C38">
                <wp:simplePos x="0" y="0"/>
                <wp:positionH relativeFrom="column">
                  <wp:posOffset>490220</wp:posOffset>
                </wp:positionH>
                <wp:positionV relativeFrom="paragraph">
                  <wp:posOffset>247230</wp:posOffset>
                </wp:positionV>
                <wp:extent cx="438785" cy="611505"/>
                <wp:effectExtent l="19050" t="0" r="18415" b="36195"/>
                <wp:wrapNone/>
                <wp:docPr id="1104973156" name="Arrow: Down 15"/>
                <wp:cNvGraphicFramePr/>
                <a:graphic xmlns:a="http://schemas.openxmlformats.org/drawingml/2006/main">
                  <a:graphicData uri="http://schemas.microsoft.com/office/word/2010/wordprocessingShape">
                    <wps:wsp>
                      <wps:cNvSpPr/>
                      <wps:spPr>
                        <a:xfrm>
                          <a:off x="0" y="0"/>
                          <a:ext cx="438785" cy="611505"/>
                        </a:xfrm>
                        <a:prstGeom prst="downArrow">
                          <a:avLst/>
                        </a:prstGeom>
                        <a:gradFill rotWithShape="1">
                          <a:gsLst>
                            <a:gs pos="0">
                              <a:srgbClr val="A5A5A5">
                                <a:lumMod val="110000"/>
                                <a:satMod val="105000"/>
                                <a:tint val="67000"/>
                              </a:srgbClr>
                            </a:gs>
                            <a:gs pos="50000">
                              <a:srgbClr val="A5A5A5">
                                <a:lumMod val="105000"/>
                                <a:satMod val="103000"/>
                                <a:tint val="73000"/>
                              </a:srgbClr>
                            </a:gs>
                            <a:gs pos="100000">
                              <a:srgbClr val="A5A5A5">
                                <a:lumMod val="105000"/>
                                <a:satMod val="109000"/>
                                <a:tint val="81000"/>
                              </a:srgbClr>
                            </a:gs>
                          </a:gsLst>
                          <a:lin ang="5400000" scaled="0"/>
                        </a:gradFill>
                        <a:ln w="6350" cap="flat" cmpd="sng" algn="ctr">
                          <a:solidFill>
                            <a:srgbClr val="A5A5A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FA16B34" id="Arrow: Down 15" o:spid="_x0000_s1026" type="#_x0000_t67" style="position:absolute;margin-left:38.6pt;margin-top:19.45pt;width:34.55pt;height:48.15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" adj="13850" fillcolor="#d2d2d2" strokecolor="#a5a5a5" strokeweight=".5pt">
                <v:fill color2="silver" rotate="t" colors="0 #d2d2d2;.5 #c8c8c8;1 silver" focus="100%" type="gradient">
                  <o:fill v:ext="view" type="gradientUnscaled"/>
                </v:fill>
              </v:shape>
            </w:pict>
          </mc:Fallback>
        </mc:AlternateContent>
      </w:r>
    </w:p>
    <w:p w14:paraId="14CF4F63" w14:textId="1A47A4FD" w:rsidR="00F941FC" w:rsidRDefault="00F941FC" w:rsidP="00293B02">
      <w:pPr>
        <w:pBdr>
          <w:top w:val="nil"/>
          <w:left w:val="nil"/>
          <w:bottom w:val="nil"/>
          <w:right w:val="nil"/>
          <w:between w:val="nil"/>
          <w:bar w:val="nil"/>
        </w:pBdr>
        <w:bidi/>
        <w:spacing w:before="50" w:after="50" w:line="360" w:lineRule="auto"/>
        <w:ind w:left="432" w:right="432"/>
        <w:jc w:val="both"/>
        <w:outlineLvl w:val="1"/>
        <w:rPr>
          <w:rFonts w:ascii="Times New Roman" w:eastAsia="Arial Unicode MS" w:hAnsi="Times New Roman" w:cs="Times New Roman"/>
          <w:color w:val="000000"/>
          <w:kern w:val="0"/>
          <w:sz w:val="28"/>
          <w:szCs w:val="28"/>
          <w:u w:color="00B0F0"/>
          <w:bdr w:val="nil"/>
          <w:rtl/>
          <w14:textOutline w14:w="12700" w14:cap="flat" w14:cmpd="sng" w14:algn="ctr">
            <w14:noFill/>
            <w14:prstDash w14:val="solid"/>
            <w14:miter w14:lim="400000"/>
          </w14:textOutline>
          <w14:ligatures w14:val="none"/>
        </w:rPr>
      </w:pPr>
    </w:p>
    <w:p w14:paraId="1473B063" w14:textId="18D76599" w:rsidR="00F941FC" w:rsidRDefault="00F941FC" w:rsidP="00293B02">
      <w:pPr>
        <w:pBdr>
          <w:top w:val="nil"/>
          <w:left w:val="nil"/>
          <w:bottom w:val="nil"/>
          <w:right w:val="nil"/>
          <w:between w:val="nil"/>
          <w:bar w:val="nil"/>
        </w:pBdr>
        <w:bidi/>
        <w:spacing w:before="50" w:after="50" w:line="360" w:lineRule="auto"/>
        <w:ind w:left="432" w:right="432"/>
        <w:jc w:val="both"/>
        <w:outlineLvl w:val="1"/>
        <w:rPr>
          <w:rFonts w:ascii="Times New Roman" w:eastAsia="Arial Unicode MS" w:hAnsi="Times New Roman" w:cs="Times New Roman"/>
          <w:color w:val="000000"/>
          <w:kern w:val="0"/>
          <w:sz w:val="28"/>
          <w:szCs w:val="28"/>
          <w:u w:color="00B0F0"/>
          <w:bdr w:val="nil"/>
          <w:rtl/>
          <w14:textOutline w14:w="12700" w14:cap="flat" w14:cmpd="sng" w14:algn="ctr">
            <w14:noFill/>
            <w14:prstDash w14:val="solid"/>
            <w14:miter w14:lim="400000"/>
          </w14:textOutline>
          <w14:ligatures w14:val="none"/>
        </w:rPr>
      </w:pPr>
    </w:p>
    <w:p w14:paraId="5558D1C5" w14:textId="38F81C7D" w:rsidR="00F941FC" w:rsidRDefault="00556113" w:rsidP="00293B02">
      <w:pPr>
        <w:pBdr>
          <w:top w:val="nil"/>
          <w:left w:val="nil"/>
          <w:bottom w:val="nil"/>
          <w:right w:val="nil"/>
          <w:between w:val="nil"/>
          <w:bar w:val="nil"/>
        </w:pBdr>
        <w:bidi/>
        <w:spacing w:before="50" w:after="50" w:line="360" w:lineRule="auto"/>
        <w:ind w:left="432" w:right="432"/>
        <w:jc w:val="both"/>
        <w:outlineLvl w:val="1"/>
        <w:rPr>
          <w:rFonts w:ascii="Times New Roman" w:eastAsia="Arial Unicode MS" w:hAnsi="Times New Roman" w:cs="Times New Roman"/>
          <w:color w:val="000000"/>
          <w:kern w:val="0"/>
          <w:sz w:val="28"/>
          <w:szCs w:val="28"/>
          <w:u w:color="00B0F0"/>
          <w:bdr w:val="nil"/>
          <w:rtl/>
          <w14:textOutline w14:w="12700" w14:cap="flat" w14:cmpd="sng" w14:algn="ctr">
            <w14:noFill/>
            <w14:prstDash w14:val="solid"/>
            <w14:miter w14:lim="400000"/>
          </w14:textOutline>
          <w14:ligatures w14:val="none"/>
        </w:rPr>
      </w:pPr>
      <w:r>
        <w:rPr>
          <w:rFonts w:ascii="Times New Roman" w:eastAsia="Arial Unicode MS" w:hAnsi="Times New Roman" w:cs="Times New Roman"/>
          <w:noProof/>
          <w:color w:val="000000"/>
          <w:kern w:val="0"/>
          <w:sz w:val="28"/>
          <w:szCs w:val="28"/>
          <w:u w:color="00B0F0"/>
          <w:rtl/>
          <w:lang w:val="ar-SA"/>
        </w:rPr>
        <mc:AlternateContent>
          <mc:Choice Requires="wps">
            <w:drawing>
              <wp:anchor distT="0" distB="0" distL="114300" distR="114300" simplePos="0" relativeHeight="251687936" behindDoc="0" locked="0" layoutInCell="1" allowOverlap="1" wp14:anchorId="5FEC0333" wp14:editId="2BF9EB87">
                <wp:simplePos x="0" y="0"/>
                <wp:positionH relativeFrom="column">
                  <wp:posOffset>3924935</wp:posOffset>
                </wp:positionH>
                <wp:positionV relativeFrom="paragraph">
                  <wp:posOffset>310514</wp:posOffset>
                </wp:positionV>
                <wp:extent cx="154940" cy="251460"/>
                <wp:effectExtent l="27940" t="29210" r="0" b="25400"/>
                <wp:wrapNone/>
                <wp:docPr id="542524943" name="Arrow: Down 15"/>
                <wp:cNvGraphicFramePr/>
                <a:graphic xmlns:a="http://schemas.openxmlformats.org/drawingml/2006/main">
                  <a:graphicData uri="http://schemas.microsoft.com/office/word/2010/wordprocessingShape">
                    <wps:wsp>
                      <wps:cNvSpPr/>
                      <wps:spPr>
                        <a:xfrm rot="5246151">
                          <a:off x="0" y="0"/>
                          <a:ext cx="154940" cy="251460"/>
                        </a:xfrm>
                        <a:prstGeom prst="downArrow">
                          <a:avLst/>
                        </a:prstGeom>
                        <a:gradFill rotWithShape="1">
                          <a:gsLst>
                            <a:gs pos="0">
                              <a:srgbClr val="A5A5A5">
                                <a:lumMod val="110000"/>
                                <a:satMod val="105000"/>
                                <a:tint val="67000"/>
                              </a:srgbClr>
                            </a:gs>
                            <a:gs pos="50000">
                              <a:srgbClr val="A5A5A5">
                                <a:lumMod val="105000"/>
                                <a:satMod val="103000"/>
                                <a:tint val="73000"/>
                              </a:srgbClr>
                            </a:gs>
                            <a:gs pos="100000">
                              <a:srgbClr val="A5A5A5">
                                <a:lumMod val="105000"/>
                                <a:satMod val="109000"/>
                                <a:tint val="81000"/>
                              </a:srgbClr>
                            </a:gs>
                          </a:gsLst>
                          <a:lin ang="5400000" scaled="0"/>
                        </a:gradFill>
                        <a:ln w="6350" cap="flat" cmpd="sng" algn="ctr">
                          <a:solidFill>
                            <a:srgbClr val="A5A5A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AFB21D" id="Arrow: Down 15" o:spid="_x0000_s1026" type="#_x0000_t67" style="position:absolute;margin-left:309.05pt;margin-top:24.45pt;width:12.2pt;height:19.8pt;rotation:5730196fd;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" adj="14945" fillcolor="#d2d2d2" strokecolor="#a5a5a5" strokeweight=".5pt">
                <v:fill color2="silver" rotate="t" colors="0 #d2d2d2;.5 #c8c8c8;1 silver" focus="100%" type="gradient">
                  <o:fill v:ext="view" type="gradientUnscaled"/>
                </v:fill>
              </v:shape>
            </w:pict>
          </mc:Fallback>
        </mc:AlternateContent>
      </w:r>
      <w:r>
        <w:rPr>
          <w:rFonts w:ascii="Times New Roman" w:eastAsia="Arial Unicode MS" w:hAnsi="Times New Roman" w:cs="Times New Roman"/>
          <w:noProof/>
          <w:color w:val="000000"/>
          <w:kern w:val="0"/>
          <w:sz w:val="28"/>
          <w:szCs w:val="28"/>
          <w:u w:color="00B0F0"/>
          <w:rtl/>
          <w:lang w:val="ar-SA"/>
        </w:rPr>
        <mc:AlternateContent>
          <mc:Choice Requires="wps">
            <w:drawing>
              <wp:anchor distT="0" distB="0" distL="114300" distR="114300" simplePos="0" relativeHeight="251689984" behindDoc="0" locked="0" layoutInCell="1" allowOverlap="1" wp14:anchorId="7F21CCEF" wp14:editId="2672D6F9">
                <wp:simplePos x="0" y="0"/>
                <wp:positionH relativeFrom="column">
                  <wp:posOffset>1708150</wp:posOffset>
                </wp:positionH>
                <wp:positionV relativeFrom="paragraph">
                  <wp:posOffset>294855</wp:posOffset>
                </wp:positionV>
                <wp:extent cx="154940" cy="251460"/>
                <wp:effectExtent l="8890" t="10160" r="6350" b="44450"/>
                <wp:wrapNone/>
                <wp:docPr id="1318391601" name="Arrow: Down 15"/>
                <wp:cNvGraphicFramePr/>
                <a:graphic xmlns:a="http://schemas.openxmlformats.org/drawingml/2006/main">
                  <a:graphicData uri="http://schemas.microsoft.com/office/word/2010/wordprocessingShape">
                    <wps:wsp>
                      <wps:cNvSpPr/>
                      <wps:spPr>
                        <a:xfrm rot="16200000">
                          <a:off x="0" y="0"/>
                          <a:ext cx="154940" cy="251460"/>
                        </a:xfrm>
                        <a:prstGeom prst="downArrow">
                          <a:avLst/>
                        </a:prstGeom>
                        <a:gradFill rotWithShape="1">
                          <a:gsLst>
                            <a:gs pos="0">
                              <a:srgbClr val="A5A5A5">
                                <a:lumMod val="110000"/>
                                <a:satMod val="105000"/>
                                <a:tint val="67000"/>
                              </a:srgbClr>
                            </a:gs>
                            <a:gs pos="50000">
                              <a:srgbClr val="A5A5A5">
                                <a:lumMod val="105000"/>
                                <a:satMod val="103000"/>
                                <a:tint val="73000"/>
                              </a:srgbClr>
                            </a:gs>
                            <a:gs pos="100000">
                              <a:srgbClr val="A5A5A5">
                                <a:lumMod val="105000"/>
                                <a:satMod val="109000"/>
                                <a:tint val="81000"/>
                              </a:srgbClr>
                            </a:gs>
                          </a:gsLst>
                          <a:lin ang="5400000" scaled="0"/>
                        </a:gradFill>
                        <a:ln w="6350" cap="flat" cmpd="sng" algn="ctr">
                          <a:solidFill>
                            <a:srgbClr val="A5A5A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A4CB8E" id="Arrow: Down 15" o:spid="_x0000_s1026" type="#_x0000_t67" style="position:absolute;margin-left:134.5pt;margin-top:23.2pt;width:12.2pt;height:19.8pt;rotation:-90;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" adj="14945" fillcolor="#d2d2d2" strokecolor="#a5a5a5" strokeweight=".5pt">
                <v:fill color2="silver" rotate="t" colors="0 #d2d2d2;.5 #c8c8c8;1 silver" focus="100%" type="gradient">
                  <o:fill v:ext="view" type="gradientUnscaled"/>
                </v:fill>
              </v:shape>
            </w:pict>
          </mc:Fallback>
        </mc:AlternateContent>
      </w:r>
      <w:r>
        <w:rPr>
          <w:rFonts w:ascii="Times New Roman" w:eastAsia="Arial Unicode MS" w:hAnsi="Times New Roman" w:cs="Times New Roman"/>
          <w:noProof/>
          <w:color w:val="000000"/>
          <w:kern w:val="0"/>
          <w:sz w:val="28"/>
          <w:szCs w:val="28"/>
          <w:u w:color="00B0F0"/>
          <w:rtl/>
          <w:lang w:val="ar-SA"/>
        </w:rPr>
        <mc:AlternateContent>
          <mc:Choice Requires="wps">
            <w:drawing>
              <wp:anchor distT="0" distB="0" distL="114300" distR="114300" simplePos="0" relativeHeight="251685888" behindDoc="0" locked="0" layoutInCell="1" allowOverlap="1" wp14:anchorId="30F4F979" wp14:editId="6185BFAC">
                <wp:simplePos x="0" y="0"/>
                <wp:positionH relativeFrom="column">
                  <wp:posOffset>-277495</wp:posOffset>
                </wp:positionH>
                <wp:positionV relativeFrom="paragraph">
                  <wp:posOffset>168060</wp:posOffset>
                </wp:positionV>
                <wp:extent cx="1900555" cy="676275"/>
                <wp:effectExtent l="0" t="0" r="23495" b="28575"/>
                <wp:wrapNone/>
                <wp:docPr id="1936420008" name="Rectangle 16"/>
                <wp:cNvGraphicFramePr/>
                <a:graphic xmlns:a="http://schemas.openxmlformats.org/drawingml/2006/main">
                  <a:graphicData uri="http://schemas.microsoft.com/office/word/2010/wordprocessingShape">
                    <wps:wsp>
                      <wps:cNvSpPr/>
                      <wps:spPr>
                        <a:xfrm>
                          <a:off x="0" y="0"/>
                          <a:ext cx="1900555" cy="676275"/>
                        </a:xfrm>
                        <a:prstGeom prst="rect">
                          <a:avLst/>
                        </a:prstGeom>
                        <a:gradFill rotWithShape="1">
                          <a:gsLst>
                            <a:gs pos="0">
                              <a:srgbClr val="A5A5A5">
                                <a:satMod val="103000"/>
                                <a:lumMod val="102000"/>
                                <a:tint val="94000"/>
                              </a:srgbClr>
                            </a:gs>
                            <a:gs pos="50000">
                              <a:srgbClr val="A5A5A5">
                                <a:satMod val="110000"/>
                                <a:lumMod val="100000"/>
                                <a:shade val="100000"/>
                              </a:srgbClr>
                            </a:gs>
                            <a:gs pos="100000">
                              <a:srgbClr val="A5A5A5">
                                <a:lumMod val="99000"/>
                                <a:satMod val="120000"/>
                                <a:shade val="78000"/>
                              </a:srgbClr>
                            </a:gs>
                          </a:gsLst>
                          <a:lin ang="5400000" scaled="0"/>
                        </a:gradFill>
                        <a:ln w="6350" cap="flat" cmpd="sng" algn="ctr">
                          <a:solidFill>
                            <a:srgbClr val="A5A5A5"/>
                          </a:solidFill>
                          <a:prstDash val="solid"/>
                          <a:miter lim="800000"/>
                        </a:ln>
                        <a:effectLst/>
                      </wps:spPr>
                      <wps:txbx>
                        <w:txbxContent>
                          <w:p w14:paraId="7594A3D0" w14:textId="04807D23" w:rsidR="000952A9" w:rsidRPr="000952A9" w:rsidRDefault="000952A9" w:rsidP="000952A9">
                            <w:pPr>
                              <w:jc w:val="center"/>
                              <w:rPr>
                                <w:color w:val="FFFFFF" w:themeColor="background1"/>
                                <w:sz w:val="24"/>
                                <w:szCs w:val="24"/>
                              </w:rPr>
                            </w:pPr>
                            <w:r w:rsidRPr="000952A9">
                              <w:rPr>
                                <w:b/>
                                <w:bCs/>
                                <w:color w:val="FFFFFF" w:themeColor="background1"/>
                                <w:sz w:val="24"/>
                                <w:szCs w:val="24"/>
                                <w:rtl/>
                              </w:rPr>
                              <w:t>المتغيرات الديموغرافية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0F4F979" id="Rectangle 16" o:spid="_x0000_s1029" style="position:absolute;left:0;text-align:left;margin-left:-21.85pt;margin-top:13.25pt;width:149.65pt;height:53.25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" fillcolor="#afafaf" strokecolor="#a5a5a5" strokeweight=".5pt">
                <v:fill color2="#929292" rotate="t" colors="0 #afafaf;.5 #a5a5a5;1 #929292" focus="100%" type="gradient">
                  <o:fill v:ext="view" type="gradientUnscaled"/>
                </v:fill>
                <v:textbox>
                  <w:txbxContent>
                    <w:p w14:paraId="7594A3D0" w14:textId="04807D23" w:rsidR="000952A9" w:rsidRPr="000952A9" w:rsidRDefault="000952A9" w:rsidP="000952A9">
                      <w:pPr>
                        <w:jc w:val="center"/>
                        <w:rPr>
                          <w:color w:val="FFFFFF" w:themeColor="background1"/>
                          <w:sz w:val="24"/>
                          <w:szCs w:val="24"/>
                        </w:rPr>
                      </w:pPr>
                      <w:r w:rsidRPr="000952A9">
                        <w:rPr>
                          <w:b/>
                          <w:bCs/>
                          <w:color w:val="FFFFFF" w:themeColor="background1"/>
                          <w:sz w:val="24"/>
                          <w:szCs w:val="24"/>
                          <w:rtl/>
                        </w:rPr>
                        <w:t>المتغيرات الديموغرافية</w:t>
                      </w:r>
                    </w:p>
                  </w:txbxContent>
                </v:textbox>
              </v:rect>
            </w:pict>
          </mc:Fallback>
        </mc:AlternateContent>
      </w:r>
      <w:r>
        <w:rPr>
          <w:rFonts w:ascii="Times New Roman" w:eastAsia="Arial Unicode MS" w:hAnsi="Times New Roman" w:cs="Times New Roman"/>
          <w:noProof/>
          <w:color w:val="000000"/>
          <w:kern w:val="0"/>
          <w:sz w:val="28"/>
          <w:szCs w:val="28"/>
          <w:u w:color="00B0F0"/>
          <w:rtl/>
          <w:lang w:val="ar-SA"/>
        </w:rPr>
        <mc:AlternateContent>
          <mc:Choice Requires="wps">
            <w:drawing>
              <wp:anchor distT="0" distB="0" distL="114300" distR="114300" simplePos="0" relativeHeight="251683840" behindDoc="0" locked="0" layoutInCell="1" allowOverlap="1" wp14:anchorId="3DF133E8" wp14:editId="44AF9A29">
                <wp:simplePos x="0" y="0"/>
                <wp:positionH relativeFrom="margin">
                  <wp:posOffset>1955800</wp:posOffset>
                </wp:positionH>
                <wp:positionV relativeFrom="paragraph">
                  <wp:posOffset>126150</wp:posOffset>
                </wp:positionV>
                <wp:extent cx="1900555" cy="676275"/>
                <wp:effectExtent l="0" t="0" r="23495" b="28575"/>
                <wp:wrapNone/>
                <wp:docPr id="1478250865" name="Rectangle 16"/>
                <wp:cNvGraphicFramePr/>
                <a:graphic xmlns:a="http://schemas.openxmlformats.org/drawingml/2006/main">
                  <a:graphicData uri="http://schemas.microsoft.com/office/word/2010/wordprocessingShape">
                    <wps:wsp>
                      <wps:cNvSpPr/>
                      <wps:spPr>
                        <a:xfrm>
                          <a:off x="0" y="0"/>
                          <a:ext cx="1900555" cy="676275"/>
                        </a:xfrm>
                        <a:prstGeom prst="rect">
                          <a:avLst/>
                        </a:prstGeom>
                        <a:gradFill rotWithShape="1">
                          <a:gsLst>
                            <a:gs pos="0">
                              <a:srgbClr val="A5A5A5">
                                <a:satMod val="103000"/>
                                <a:lumMod val="102000"/>
                                <a:tint val="94000"/>
                              </a:srgbClr>
                            </a:gs>
                            <a:gs pos="50000">
                              <a:srgbClr val="A5A5A5">
                                <a:satMod val="110000"/>
                                <a:lumMod val="100000"/>
                                <a:shade val="100000"/>
                              </a:srgbClr>
                            </a:gs>
                            <a:gs pos="100000">
                              <a:srgbClr val="A5A5A5">
                                <a:lumMod val="99000"/>
                                <a:satMod val="120000"/>
                                <a:shade val="78000"/>
                              </a:srgbClr>
                            </a:gs>
                          </a:gsLst>
                          <a:lin ang="5400000" scaled="0"/>
                        </a:gradFill>
                        <a:ln w="6350" cap="flat" cmpd="sng" algn="ctr">
                          <a:solidFill>
                            <a:srgbClr val="A5A5A5"/>
                          </a:solidFill>
                          <a:prstDash val="solid"/>
                          <a:miter lim="800000"/>
                        </a:ln>
                        <a:effectLst/>
                      </wps:spPr>
                      <wps:txbx>
                        <w:txbxContent>
                          <w:p w14:paraId="1FD4B2A2" w14:textId="29033CFB" w:rsidR="000952A9" w:rsidRPr="000952A9" w:rsidRDefault="00AE4C7A" w:rsidP="000952A9">
                            <w:pPr>
                              <w:jc w:val="center"/>
                              <w:rPr>
                                <w:color w:val="FFFFFF" w:themeColor="background1"/>
                                <w:sz w:val="24"/>
                                <w:szCs w:val="24"/>
                              </w:rPr>
                            </w:pPr>
                            <w:r>
                              <w:rPr>
                                <w:rFonts w:hint="cs"/>
                                <w:color w:val="FFFFFF" w:themeColor="background1"/>
                                <w:sz w:val="24"/>
                                <w:szCs w:val="24"/>
                                <w:rtl/>
                              </w:rPr>
                              <w:t>قرار الشراء العقاري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F133E8" id="_x0000_s1030" style="position:absolute;left:0;text-align:left;margin-left:154pt;margin-top:9.95pt;width:149.65pt;height:53.25pt;z-index:25168384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" fillcolor="#afafaf" strokecolor="#a5a5a5" strokeweight=".5pt">
                <v:fill color2="#929292" rotate="t" colors="0 #afafaf;.5 #a5a5a5;1 #929292" focus="100%" type="gradient">
                  <o:fill v:ext="view" type="gradientUnscaled"/>
                </v:fill>
                <v:textbox>
                  <w:txbxContent>
                    <w:p w14:paraId="1FD4B2A2" w14:textId="29033CFB" w:rsidR="000952A9" w:rsidRPr="000952A9" w:rsidRDefault="00AE4C7A" w:rsidP="000952A9">
                      <w:pPr>
                        <w:jc w:val="center"/>
                        <w:rPr>
                          <w:color w:val="FFFFFF" w:themeColor="background1"/>
                          <w:sz w:val="24"/>
                          <w:szCs w:val="24"/>
                        </w:rPr>
                      </w:pPr>
                      <w:r>
                        <w:rPr>
                          <w:rFonts w:hint="cs"/>
                          <w:color w:val="FFFFFF" w:themeColor="background1"/>
                          <w:sz w:val="24"/>
                          <w:szCs w:val="24"/>
                          <w:rtl/>
                        </w:rPr>
                        <w:t>قرار الشراء العقاري</w:t>
                      </w:r>
                    </w:p>
                  </w:txbxContent>
                </v:textbox>
                <w10:wrap anchorx="margin"/>
              </v:rect>
            </w:pict>
          </mc:Fallback>
        </mc:AlternateContent>
      </w:r>
      <w:r>
        <w:rPr>
          <w:rFonts w:ascii="Times New Roman" w:eastAsia="Arial Unicode MS" w:hAnsi="Times New Roman" w:cs="Times New Roman"/>
          <w:noProof/>
          <w:color w:val="000000"/>
          <w:kern w:val="0"/>
          <w:sz w:val="28"/>
          <w:szCs w:val="28"/>
          <w:u w:color="00B0F0"/>
          <w:rtl/>
          <w:lang w:val="ar-SA"/>
        </w:rPr>
        <mc:AlternateContent>
          <mc:Choice Requires="wps">
            <w:drawing>
              <wp:anchor distT="0" distB="0" distL="114300" distR="114300" simplePos="0" relativeHeight="251681792" behindDoc="0" locked="0" layoutInCell="1" allowOverlap="1" wp14:anchorId="3AFA3CCF" wp14:editId="145023E8">
                <wp:simplePos x="0" y="0"/>
                <wp:positionH relativeFrom="column">
                  <wp:posOffset>4161155</wp:posOffset>
                </wp:positionH>
                <wp:positionV relativeFrom="paragraph">
                  <wp:posOffset>87015</wp:posOffset>
                </wp:positionV>
                <wp:extent cx="1900555" cy="676275"/>
                <wp:effectExtent l="0" t="0" r="23495" b="28575"/>
                <wp:wrapNone/>
                <wp:docPr id="1541035007" name="Rectangle 16"/>
                <wp:cNvGraphicFramePr/>
                <a:graphic xmlns:a="http://schemas.openxmlformats.org/drawingml/2006/main">
                  <a:graphicData uri="http://schemas.microsoft.com/office/word/2010/wordprocessingShape">
                    <wps:wsp>
                      <wps:cNvSpPr/>
                      <wps:spPr>
                        <a:xfrm>
                          <a:off x="0" y="0"/>
                          <a:ext cx="1900555" cy="676275"/>
                        </a:xfrm>
                        <a:prstGeom prst="rect">
                          <a:avLst/>
                        </a:prstGeom>
                      </wps:spPr>
                      <wps:style>
                        <a:lnRef idx="1">
                          <a:schemeClr val="accent3"/>
                        </a:lnRef>
                        <a:fillRef idx="3">
                          <a:schemeClr val="accent3"/>
                        </a:fillRef>
                        <a:effectRef idx="2">
                          <a:schemeClr val="accent3"/>
                        </a:effectRef>
                        <a:fontRef idx="minor">
                          <a:schemeClr val="lt1"/>
                        </a:fontRef>
                      </wps:style>
                      <wps:txbx>
                        <w:txbxContent>
                          <w:p w14:paraId="14894722" w14:textId="0FF16300" w:rsidR="000952A9" w:rsidRDefault="000952A9" w:rsidP="000952A9">
                            <w:pPr>
                              <w:jc w:val="center"/>
                            </w:pPr>
                            <w:r w:rsidRPr="000952A9">
                              <w:rPr>
                                <w:rtl/>
                              </w:rPr>
                              <w:t>معدل التعرض للمحتوى العقاري عبر مواقع التواصل الاجتماعي ومستوى الثقة به</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AFA3CCF" id="_x0000_s1031" style="position:absolute;left:0;text-align:left;margin-left:327.65pt;margin-top:6.85pt;width:149.65pt;height:53.2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" fillcolor="#aaa [3030]" strokecolor="#a5a5a5 [3206]" strokeweight=".5pt">
                <v:fill color2="#a3a3a3 [3174]" rotate="t" colors="0 #afafaf;.5 #a5a5a5;1 #929292" focus="100%" type="gradient">
                  <o:fill v:ext="view" type="gradientUnscaled"/>
                </v:fill>
                <v:textbox>
                  <w:txbxContent>
                    <w:p w14:paraId="14894722" w14:textId="0FF16300" w:rsidR="000952A9" w:rsidRDefault="000952A9" w:rsidP="000952A9">
                      <w:pPr>
                        <w:jc w:val="center"/>
                      </w:pPr>
                      <w:r w:rsidRPr="000952A9">
                        <w:rPr>
                          <w:rtl/>
                        </w:rPr>
                        <w:t>معدل التعرض للمحتوى العقاري عبر مواقع التواصل الاجتماعي ومستوى الثقة به</w:t>
                      </w:r>
                    </w:p>
                  </w:txbxContent>
                </v:textbox>
              </v:rect>
            </w:pict>
          </mc:Fallback>
        </mc:AlternateContent>
      </w:r>
    </w:p>
    <w:bookmarkEnd w:id="36"/>
    <w:bookmarkEnd w:id="37"/>
    <w:bookmarkEnd w:id="38"/>
    <w:bookmarkEnd w:id="39"/>
    <w:bookmarkEnd w:id="40"/>
    <w:p w14:paraId="247E0DFB" w14:textId="77777777" w:rsidR="00556113" w:rsidRPr="00556113" w:rsidRDefault="00556113" w:rsidP="00556113">
      <w:pPr>
        <w:pBdr>
          <w:top w:val="nil"/>
          <w:left w:val="nil"/>
          <w:bottom w:val="nil"/>
          <w:right w:val="nil"/>
          <w:between w:val="nil"/>
          <w:bar w:val="nil"/>
        </w:pBdr>
        <w:bidi/>
        <w:spacing w:before="50" w:after="50" w:line="480" w:lineRule="auto"/>
        <w:ind w:left="432" w:right="432"/>
        <w:jc w:val="both"/>
        <w:rPr>
          <w:rFonts w:ascii="Times New Roman" w:eastAsia="Arial Unicode MS" w:hAnsi="Times New Roman" w:cs="Times New Roman"/>
          <w:b/>
          <w:bCs/>
          <w:color w:val="000000"/>
          <w:kern w:val="0"/>
          <w:sz w:val="28"/>
          <w:szCs w:val="28"/>
          <w:u w:color="00B0F0"/>
          <w:bdr w:val="nil"/>
          <w:lang w:val="ar-SA"/>
          <w14:textOutline w14:w="12700" w14:cap="flat" w14:cmpd="sng" w14:algn="ctr">
            <w14:noFill/>
            <w14:prstDash w14:val="solid"/>
            <w14:miter w14:lim="400000"/>
          </w14:textOutline>
          <w14:ligatures w14:val="none"/>
        </w:rPr>
      </w:pPr>
    </w:p>
    <w:p w14:paraId="61A71E7B" w14:textId="77777777" w:rsidR="00556113" w:rsidRPr="00556113" w:rsidRDefault="00556113" w:rsidP="00556113">
      <w:pPr>
        <w:pBdr>
          <w:top w:val="nil"/>
          <w:left w:val="nil"/>
          <w:bottom w:val="nil"/>
          <w:right w:val="nil"/>
          <w:between w:val="nil"/>
          <w:bar w:val="nil"/>
        </w:pBdr>
        <w:bidi/>
        <w:spacing w:before="50" w:after="50" w:line="480" w:lineRule="auto"/>
        <w:ind w:left="432" w:right="432"/>
        <w:jc w:val="both"/>
        <w:rPr>
          <w:rFonts w:ascii="Times New Roman" w:eastAsia="Arial Unicode MS" w:hAnsi="Times New Roman" w:cs="Times New Roman"/>
          <w:b/>
          <w:bCs/>
          <w:color w:val="000000"/>
          <w:kern w:val="0"/>
          <w:sz w:val="28"/>
          <w:szCs w:val="28"/>
          <w:u w:color="00B0F0"/>
          <w:bdr w:val="nil"/>
          <w:lang w:val="ar-SA"/>
          <w14:textOutline w14:w="12700" w14:cap="flat" w14:cmpd="sng" w14:algn="ctr">
            <w14:noFill/>
            <w14:prstDash w14:val="solid"/>
            <w14:miter w14:lim="400000"/>
          </w14:textOutline>
          <w14:ligatures w14:val="none"/>
        </w:rPr>
      </w:pPr>
    </w:p>
    <w:p w14:paraId="73B27EF4" w14:textId="77777777" w:rsidR="00AE4C7A" w:rsidRPr="00AE4C7A" w:rsidRDefault="00AE4C7A" w:rsidP="00AE4C7A">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lang w:val="ar-SA"/>
          <w14:textOutline w14:w="12700" w14:cap="flat" w14:cmpd="sng" w14:algn="ctr">
            <w14:noFill/>
            <w14:prstDash w14:val="solid"/>
            <w14:miter w14:lim="400000"/>
          </w14:textOutline>
          <w14:ligatures w14:val="none"/>
        </w:rPr>
      </w:pPr>
      <w:r w:rsidRPr="00AE4C7A">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شكل (1): النموذج المفاهيمي للدراسة</w:t>
      </w:r>
    </w:p>
    <w:p w14:paraId="24A9C74A" w14:textId="77777777" w:rsidR="00AE4C7A" w:rsidRDefault="00AE4C7A" w:rsidP="00AE4C7A">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pPr>
      <w:r w:rsidRPr="00AE4C7A">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المصدر: إعداد الباحثة بالاعتماد على الدراسات السابقة.</w:t>
      </w:r>
      <w:r w:rsidRPr="00AE4C7A">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 xml:space="preserve"> </w:t>
      </w:r>
    </w:p>
    <w:p w14:paraId="18C100E0" w14:textId="77777777" w:rsidR="00AE4C7A" w:rsidRPr="00AE4C7A" w:rsidRDefault="00AE4C7A" w:rsidP="00AE4C7A">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pPr>
    </w:p>
    <w:p w14:paraId="4BA3C216" w14:textId="3558A474" w:rsidR="0071196A" w:rsidRPr="0071196A" w:rsidRDefault="0071196A" w:rsidP="00AE4C7A">
      <w:pPr>
        <w:pBdr>
          <w:top w:val="nil"/>
          <w:left w:val="nil"/>
          <w:bottom w:val="nil"/>
          <w:right w:val="nil"/>
          <w:between w:val="nil"/>
          <w:bar w:val="nil"/>
        </w:pBdr>
        <w:bidi/>
        <w:spacing w:before="50" w:after="50" w:line="360" w:lineRule="auto"/>
        <w:ind w:left="432" w:right="432"/>
        <w:jc w:val="both"/>
        <w:rPr>
          <w:rFonts w:ascii="Simplified Arabic" w:eastAsia="Arial Unicode MS" w:hAnsi="Simplified Arabic" w:cs="Simplified Arabic"/>
          <w:color w:val="000000"/>
          <w:kern w:val="0"/>
          <w:sz w:val="24"/>
          <w:szCs w:val="24"/>
          <w:u w:color="000000"/>
          <w:bdr w:val="nil"/>
          <w14:textOutline w14:w="12700" w14:cap="flat" w14:cmpd="sng" w14:algn="ctr">
            <w14:noFill/>
            <w14:prstDash w14:val="solid"/>
            <w14:miter w14:lim="400000"/>
          </w14:textOutline>
          <w14:ligatures w14:val="none"/>
        </w:rPr>
      </w:pPr>
      <w:r w:rsidRPr="0071196A">
        <w:rPr>
          <w:rFonts w:ascii="Simplified Arabic" w:eastAsia="Arial Unicode MS" w:hAnsi="Simplified Arabic" w:cs="Simplified Arabic"/>
          <w:color w:val="000000"/>
          <w:kern w:val="0"/>
          <w:sz w:val="24"/>
          <w:szCs w:val="24"/>
          <w:u w:color="000000"/>
          <w:bdr w:val="nil"/>
          <w:rtl/>
          <w14:textOutline w14:w="12700" w14:cap="flat" w14:cmpd="sng" w14:algn="ctr">
            <w14:noFill/>
            <w14:prstDash w14:val="solid"/>
            <w14:miter w14:lim="400000"/>
          </w14:textOutline>
          <w14:ligatures w14:val="none"/>
        </w:rPr>
        <w:t>يوضح الشكل النموذج المفاهيمي الذي تستند إليه الدراسة في تفسير العلاقة بين متغيراتها الرئيسة، حيث يفترض النموذج وجود تأثير للتسويق الرقمي العقاري عبر مواقع التواصل الاجتماعي في قرار الشراء لدى المستهلك السعودي</w:t>
      </w:r>
      <w:r w:rsidRPr="0071196A">
        <w:rPr>
          <w:rFonts w:ascii="Simplified Arabic" w:eastAsia="Arial Unicode MS" w:hAnsi="Simplified Arabic" w:cs="Simplified Arabic"/>
          <w:color w:val="000000"/>
          <w:kern w:val="0"/>
          <w:sz w:val="24"/>
          <w:szCs w:val="24"/>
          <w:u w:color="000000"/>
          <w:bdr w:val="nil"/>
          <w14:textOutline w14:w="12700" w14:cap="flat" w14:cmpd="sng" w14:algn="ctr">
            <w14:noFill/>
            <w14:prstDash w14:val="solid"/>
            <w14:miter w14:lim="400000"/>
          </w14:textOutline>
          <w14:ligatures w14:val="none"/>
        </w:rPr>
        <w:t xml:space="preserve">. </w:t>
      </w:r>
      <w:r w:rsidRPr="0071196A">
        <w:rPr>
          <w:rFonts w:ascii="Simplified Arabic" w:eastAsia="Arial Unicode MS" w:hAnsi="Simplified Arabic" w:cs="Simplified Arabic"/>
          <w:color w:val="000000"/>
          <w:kern w:val="0"/>
          <w:sz w:val="24"/>
          <w:szCs w:val="24"/>
          <w:u w:color="000000"/>
          <w:bdr w:val="nil"/>
          <w:rtl/>
          <w14:textOutline w14:w="12700" w14:cap="flat" w14:cmpd="sng" w14:algn="ctr">
            <w14:noFill/>
            <w14:prstDash w14:val="solid"/>
            <w14:miter w14:lim="400000"/>
          </w14:textOutline>
          <w14:ligatures w14:val="none"/>
        </w:rPr>
        <w:t>وفي هذا الإطار تم تحديد معدل التعرض للمحتوى العقاري عبر مواقع التواصل الاجتماعي ومستوى الثقة في هذا المحتوى بوصفهما المتغيرات المستقلة التي يُتوقع أن تسهم في تشكيل القرار الشرائي لدى المستهلك. وفي المقابل يمثل قرار الشراء العقاري المتغير التابع الذي تسعى الدراسة إلى تفسيره في ضوء تأثير تلك المتغيرات</w:t>
      </w:r>
      <w:r w:rsidRPr="0071196A">
        <w:rPr>
          <w:rFonts w:ascii="Simplified Arabic" w:eastAsia="Arial Unicode MS" w:hAnsi="Simplified Arabic" w:cs="Simplified Arabic"/>
          <w:color w:val="000000"/>
          <w:kern w:val="0"/>
          <w:sz w:val="24"/>
          <w:szCs w:val="24"/>
          <w:u w:color="000000"/>
          <w:bdr w:val="nil"/>
          <w14:textOutline w14:w="12700" w14:cap="flat" w14:cmpd="sng" w14:algn="ctr">
            <w14:noFill/>
            <w14:prstDash w14:val="solid"/>
            <w14:miter w14:lim="400000"/>
          </w14:textOutline>
          <w14:ligatures w14:val="none"/>
        </w:rPr>
        <w:t>.</w:t>
      </w:r>
    </w:p>
    <w:p w14:paraId="54B06DD0" w14:textId="7C47421F" w:rsidR="00556113" w:rsidRDefault="0071196A" w:rsidP="00AE4C7A">
      <w:pPr>
        <w:pBdr>
          <w:top w:val="nil"/>
          <w:left w:val="nil"/>
          <w:bottom w:val="nil"/>
          <w:right w:val="nil"/>
          <w:between w:val="nil"/>
          <w:bar w:val="nil"/>
        </w:pBdr>
        <w:bidi/>
        <w:spacing w:before="50" w:after="50" w:line="360" w:lineRule="auto"/>
        <w:ind w:left="432" w:right="432"/>
        <w:jc w:val="both"/>
        <w:rPr>
          <w:rFonts w:ascii="Simplified Arabic" w:eastAsia="Arial Unicode MS" w:hAnsi="Simplified Arabic" w:cs="Simplified Arabic"/>
          <w:color w:val="000000"/>
          <w:kern w:val="0"/>
          <w:sz w:val="24"/>
          <w:szCs w:val="24"/>
          <w:u w:color="000000"/>
          <w:bdr w:val="nil"/>
          <w:rtl/>
          <w14:textOutline w14:w="12700" w14:cap="flat" w14:cmpd="sng" w14:algn="ctr">
            <w14:noFill/>
            <w14:prstDash w14:val="solid"/>
            <w14:miter w14:lim="400000"/>
          </w14:textOutline>
          <w14:ligatures w14:val="none"/>
        </w:rPr>
      </w:pPr>
      <w:r w:rsidRPr="0071196A">
        <w:rPr>
          <w:rFonts w:ascii="Simplified Arabic" w:eastAsia="Arial Unicode MS" w:hAnsi="Simplified Arabic" w:cs="Simplified Arabic"/>
          <w:color w:val="000000"/>
          <w:kern w:val="0"/>
          <w:sz w:val="24"/>
          <w:szCs w:val="24"/>
          <w:u w:color="000000"/>
          <w:bdr w:val="nil"/>
          <w:rtl/>
          <w14:textOutline w14:w="12700" w14:cap="flat" w14:cmpd="sng" w14:algn="ctr">
            <w14:noFill/>
            <w14:prstDash w14:val="solid"/>
            <w14:miter w14:lim="400000"/>
          </w14:textOutline>
          <w14:ligatures w14:val="none"/>
        </w:rPr>
        <w:lastRenderedPageBreak/>
        <w:t>كما يتضمن النموذج المتغيرات الديموغرافية بوصفها متغيرات وسيطة قد تسهم في تفسير طبيعة العلاقة بين متغيرات التسويق الرقمي والقرار الشرائي، إذ قد تختلف استجابة الأفراد للمحتوى العقاري المنشور عبر المنصات الرقمية باختلاف خصائصهم الشخصية والاجتماعية، مثل النوع والعمر والمستوى التعليمي والمستوى الاقتصادي والمستوى الاجتماعي. ومن ثمّ يفترض النموذج أن تأثير التسويق الرقمي في قرار الشراء لا يحدث بمعزل عن هذه الخصائص، بل قد يتشكل في ضوءها، بما يتيح فهماً أكثر شمولاً لطبيعة السلوك الشرائي في السياق العقاري الرقمي</w:t>
      </w:r>
      <w:r w:rsidRPr="0071196A">
        <w:rPr>
          <w:rFonts w:ascii="Simplified Arabic" w:eastAsia="Arial Unicode MS" w:hAnsi="Simplified Arabic" w:cs="Simplified Arabic"/>
          <w:color w:val="000000"/>
          <w:kern w:val="0"/>
          <w:sz w:val="24"/>
          <w:szCs w:val="24"/>
          <w:u w:color="000000"/>
          <w:bdr w:val="nil"/>
          <w14:textOutline w14:w="12700" w14:cap="flat" w14:cmpd="sng" w14:algn="ctr">
            <w14:noFill/>
            <w14:prstDash w14:val="solid"/>
            <w14:miter w14:lim="400000"/>
          </w14:textOutline>
          <w14:ligatures w14:val="none"/>
        </w:rPr>
        <w:t>.</w:t>
      </w:r>
    </w:p>
    <w:p w14:paraId="7A70A40B" w14:textId="77777777" w:rsidR="00AE4C7A" w:rsidRDefault="00AE4C7A" w:rsidP="00AE4C7A">
      <w:pPr>
        <w:pBdr>
          <w:top w:val="nil"/>
          <w:left w:val="nil"/>
          <w:bottom w:val="nil"/>
          <w:right w:val="nil"/>
          <w:between w:val="nil"/>
          <w:bar w:val="nil"/>
        </w:pBdr>
        <w:bidi/>
        <w:spacing w:before="50" w:after="50" w:line="360" w:lineRule="auto"/>
        <w:ind w:left="432" w:right="432"/>
        <w:jc w:val="both"/>
        <w:rPr>
          <w:rFonts w:ascii="Simplified Arabic" w:eastAsia="Arial Unicode MS" w:hAnsi="Simplified Arabic" w:cs="Simplified Arabic"/>
          <w:color w:val="000000"/>
          <w:kern w:val="0"/>
          <w:sz w:val="24"/>
          <w:szCs w:val="24"/>
          <w:u w:color="000000"/>
          <w:bdr w:val="nil"/>
          <w:rtl/>
          <w14:textOutline w14:w="12700" w14:cap="flat" w14:cmpd="sng" w14:algn="ctr">
            <w14:noFill/>
            <w14:prstDash w14:val="solid"/>
            <w14:miter w14:lim="400000"/>
          </w14:textOutline>
          <w14:ligatures w14:val="none"/>
        </w:rPr>
      </w:pPr>
    </w:p>
    <w:p w14:paraId="433C2C1A" w14:textId="77777777" w:rsidR="00AE4C7A" w:rsidRPr="0071196A" w:rsidRDefault="00AE4C7A" w:rsidP="00AE4C7A">
      <w:pPr>
        <w:pBdr>
          <w:top w:val="nil"/>
          <w:left w:val="nil"/>
          <w:bottom w:val="nil"/>
          <w:right w:val="nil"/>
          <w:between w:val="nil"/>
          <w:bar w:val="nil"/>
        </w:pBdr>
        <w:bidi/>
        <w:spacing w:before="50" w:after="50" w:line="360" w:lineRule="auto"/>
        <w:ind w:left="432" w:right="432"/>
        <w:jc w:val="both"/>
        <w:rPr>
          <w:rFonts w:ascii="Simplified Arabic" w:eastAsia="Arial Unicode MS" w:hAnsi="Simplified Arabic" w:cs="Simplified Arabic"/>
          <w:color w:val="000000"/>
          <w:kern w:val="0"/>
          <w:sz w:val="24"/>
          <w:szCs w:val="24"/>
          <w:u w:color="000000"/>
          <w:bdr w:val="nil"/>
          <w:rtl/>
          <w14:textOutline w14:w="12700" w14:cap="flat" w14:cmpd="sng" w14:algn="ctr">
            <w14:noFill/>
            <w14:prstDash w14:val="solid"/>
            <w14:miter w14:lim="400000"/>
          </w14:textOutline>
          <w14:ligatures w14:val="none"/>
        </w:rPr>
      </w:pPr>
    </w:p>
    <w:p w14:paraId="1F87253D" w14:textId="72272F4A" w:rsidR="009C06D1" w:rsidRPr="00556113" w:rsidRDefault="009C06D1" w:rsidP="00293B02">
      <w:pPr>
        <w:pBdr>
          <w:top w:val="nil"/>
          <w:left w:val="nil"/>
          <w:bottom w:val="nil"/>
          <w:right w:val="nil"/>
          <w:between w:val="nil"/>
          <w:bar w:val="nil"/>
        </w:pBdr>
        <w:bidi/>
        <w:spacing w:before="50" w:after="50" w:line="360" w:lineRule="auto"/>
        <w:ind w:left="432" w:right="432"/>
        <w:jc w:val="both"/>
        <w:rPr>
          <w:rFonts w:ascii="Simplified Arabic" w:eastAsia="Arial Unicode MS" w:hAnsi="Simplified Arabic" w:cs="Simplified Arabic"/>
          <w:b/>
          <w:bCs/>
          <w:color w:val="000000"/>
          <w:kern w:val="0"/>
          <w:sz w:val="28"/>
          <w:szCs w:val="28"/>
          <w:u w:color="000000"/>
          <w:bdr w:val="nil"/>
          <w:rtl/>
          <w14:textOutline w14:w="12700" w14:cap="flat" w14:cmpd="sng" w14:algn="ctr">
            <w14:noFill/>
            <w14:prstDash w14:val="solid"/>
            <w14:miter w14:lim="400000"/>
          </w14:textOutline>
          <w14:ligatures w14:val="none"/>
        </w:rPr>
      </w:pPr>
      <w:r w:rsidRPr="00556113">
        <w:rPr>
          <w:rFonts w:ascii="Simplified Arabic" w:eastAsia="Arial Unicode MS" w:hAnsi="Simplified Arabic" w:cs="Simplified Arabic" w:hint="cs"/>
          <w:b/>
          <w:bCs/>
          <w:color w:val="000000"/>
          <w:kern w:val="0"/>
          <w:sz w:val="28"/>
          <w:szCs w:val="28"/>
          <w:u w:color="000000"/>
          <w:bdr w:val="nil"/>
          <w:rtl/>
          <w14:textOutline w14:w="12700" w14:cap="flat" w14:cmpd="sng" w14:algn="ctr">
            <w14:noFill/>
            <w14:prstDash w14:val="solid"/>
            <w14:miter w14:lim="400000"/>
          </w14:textOutline>
          <w14:ligatures w14:val="none"/>
        </w:rPr>
        <w:t>1.8 الدراسات السابقة</w:t>
      </w:r>
    </w:p>
    <w:p w14:paraId="7FA8CEEB" w14:textId="77777777" w:rsidR="0003745C" w:rsidRPr="00556113" w:rsidRDefault="0003745C" w:rsidP="00556113">
      <w:pPr>
        <w:pBdr>
          <w:top w:val="nil"/>
          <w:left w:val="nil"/>
          <w:bottom w:val="nil"/>
          <w:right w:val="nil"/>
          <w:between w:val="nil"/>
          <w:bar w:val="nil"/>
        </w:pBdr>
        <w:bidi/>
        <w:spacing w:before="50" w:after="50" w:line="360" w:lineRule="auto"/>
        <w:ind w:left="432" w:right="432"/>
        <w:jc w:val="both"/>
        <w:outlineLvl w:val="1"/>
        <w:rPr>
          <w:rFonts w:ascii="Times New Roman" w:eastAsia="Arial Unicode MS" w:hAnsi="Times New Roman" w:cs="Times New Roman"/>
          <w:color w:val="000000"/>
          <w:kern w:val="0"/>
          <w:sz w:val="24"/>
          <w:szCs w:val="24"/>
          <w:u w:color="000000"/>
          <w:bdr w:val="nil"/>
          <w:rtl/>
          <w:lang w:val="ar-SA"/>
          <w14:textOutline w14:w="12700" w14:cap="flat" w14:cmpd="sng" w14:algn="ctr">
            <w14:noFill/>
            <w14:prstDash w14:val="solid"/>
            <w14:miter w14:lim="400000"/>
          </w14:textOutline>
          <w14:ligatures w14:val="none"/>
        </w:rPr>
      </w:pPr>
      <w:bookmarkStart w:id="41" w:name="_Toc183651755"/>
      <w:bookmarkStart w:id="42" w:name="_Toc183652669"/>
      <w:bookmarkStart w:id="43" w:name="_Toc184258911"/>
      <w:bookmarkStart w:id="44" w:name="_Toc196947081"/>
      <w:bookmarkStart w:id="45" w:name="_Toc196947458"/>
      <w:r w:rsidRPr="00556113">
        <w:rPr>
          <w:rFonts w:ascii="Times New Roman" w:eastAsia="Arial Unicode MS" w:hAnsi="Times New Roman" w:cs="Times New Roman"/>
          <w:color w:val="000000"/>
          <w:kern w:val="0"/>
          <w:sz w:val="24"/>
          <w:szCs w:val="24"/>
          <w:u w:color="000000"/>
          <w:bdr w:val="nil"/>
          <w:rtl/>
          <w:lang w:val="ar-SA"/>
          <w14:textOutline w14:w="12700" w14:cap="flat" w14:cmpd="sng" w14:algn="ctr">
            <w14:noFill/>
            <w14:prstDash w14:val="solid"/>
            <w14:miter w14:lim="400000"/>
          </w14:textOutline>
          <w14:ligatures w14:val="none"/>
        </w:rPr>
        <w:t xml:space="preserve">الدراسات السابقة: تم تقسيم الدراسات المرجعية ذات العلاقة الوثيقة بموضوع البحث إلى </w:t>
      </w:r>
      <w:r w:rsidRPr="00556113">
        <w:rPr>
          <w:rFonts w:ascii="Times New Roman" w:eastAsia="Arial Unicode MS" w:hAnsi="Times New Roman" w:cs="Times New Roman" w:hint="cs"/>
          <w:color w:val="000000"/>
          <w:kern w:val="0"/>
          <w:sz w:val="24"/>
          <w:szCs w:val="24"/>
          <w:u w:color="000000"/>
          <w:bdr w:val="nil"/>
          <w:rtl/>
          <w:lang w:val="ar-SA"/>
          <w14:textOutline w14:w="12700" w14:cap="flat" w14:cmpd="sng" w14:algn="ctr">
            <w14:noFill/>
            <w14:prstDash w14:val="solid"/>
            <w14:miter w14:lim="400000"/>
          </w14:textOutline>
          <w14:ligatures w14:val="none"/>
        </w:rPr>
        <w:t>محورين رئيسيين هما</w:t>
      </w:r>
      <w:r w:rsidRPr="00556113">
        <w:rPr>
          <w:rFonts w:ascii="Times New Roman" w:eastAsia="Arial Unicode MS" w:hAnsi="Times New Roman" w:cs="Times New Roman"/>
          <w:color w:val="000000"/>
          <w:kern w:val="0"/>
          <w:sz w:val="24"/>
          <w:szCs w:val="24"/>
          <w:u w:color="000000"/>
          <w:bdr w:val="nil"/>
          <w:rtl/>
          <w:lang w:val="ar-SA"/>
          <w14:textOutline w14:w="12700" w14:cap="flat" w14:cmpd="sng" w14:algn="ctr">
            <w14:noFill/>
            <w14:prstDash w14:val="solid"/>
            <w14:miter w14:lim="400000"/>
          </w14:textOutline>
          <w14:ligatures w14:val="none"/>
        </w:rPr>
        <w:t>:</w:t>
      </w:r>
      <w:bookmarkEnd w:id="41"/>
      <w:bookmarkEnd w:id="42"/>
      <w:bookmarkEnd w:id="43"/>
      <w:bookmarkEnd w:id="44"/>
      <w:bookmarkEnd w:id="45"/>
    </w:p>
    <w:p w14:paraId="0A16FA2C" w14:textId="77777777" w:rsidR="0003745C" w:rsidRPr="00556113" w:rsidRDefault="0003745C" w:rsidP="00556113">
      <w:pPr>
        <w:numPr>
          <w:ilvl w:val="0"/>
          <w:numId w:val="38"/>
        </w:num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kern w:val="0"/>
          <w:sz w:val="24"/>
          <w:szCs w:val="24"/>
          <w:u w:color="000000"/>
          <w:bdr w:val="nil"/>
          <w:rtl/>
          <w:lang w:val="ar-SA"/>
          <w14:textOutline w14:w="12700" w14:cap="flat" w14:cmpd="sng" w14:algn="ctr">
            <w14:noFill/>
            <w14:prstDash w14:val="solid"/>
            <w14:miter w14:lim="400000"/>
          </w14:textOutline>
          <w14:ligatures w14:val="none"/>
        </w:rPr>
      </w:pPr>
      <w:bookmarkStart w:id="46" w:name="_Hlk183120306"/>
      <w:r w:rsidRPr="00556113">
        <w:rPr>
          <w:rFonts w:ascii="Times New Roman" w:eastAsia="Arial Unicode MS" w:hAnsi="Times New Roman" w:cs="Times New Roman" w:hint="cs"/>
          <w:kern w:val="0"/>
          <w:sz w:val="24"/>
          <w:szCs w:val="24"/>
          <w:u w:color="000000"/>
          <w:bdr w:val="nil"/>
          <w:rtl/>
          <w:lang w:val="ar-SA"/>
          <w14:textOutline w14:w="12700" w14:cap="flat" w14:cmpd="sng" w14:algn="ctr">
            <w14:noFill/>
            <w14:prstDash w14:val="solid"/>
            <w14:miter w14:lim="400000"/>
          </w14:textOutline>
          <w14:ligatures w14:val="none"/>
        </w:rPr>
        <w:t>المحور الأول</w:t>
      </w:r>
      <w:r w:rsidRPr="00556113">
        <w:rPr>
          <w:rFonts w:ascii="Times New Roman" w:eastAsia="Arial Unicode MS" w:hAnsi="Times New Roman" w:cs="Times New Roman"/>
          <w:kern w:val="0"/>
          <w:sz w:val="24"/>
          <w:szCs w:val="24"/>
          <w:u w:color="000000"/>
          <w:bdr w:val="nil"/>
          <w:rtl/>
          <w:lang w:val="ar-SA"/>
          <w14:textOutline w14:w="12700" w14:cap="flat" w14:cmpd="sng" w14:algn="ctr">
            <w14:noFill/>
            <w14:prstDash w14:val="solid"/>
            <w14:miter w14:lim="400000"/>
          </w14:textOutline>
          <w14:ligatures w14:val="none"/>
        </w:rPr>
        <w:t xml:space="preserve">: الدراسات التي تناولت موضوع </w:t>
      </w:r>
      <w:r w:rsidRPr="00556113">
        <w:rPr>
          <w:rFonts w:ascii="Times New Roman" w:eastAsia="Arial Unicode MS" w:hAnsi="Times New Roman" w:cs="Times New Roman" w:hint="cs"/>
          <w:kern w:val="0"/>
          <w:sz w:val="24"/>
          <w:szCs w:val="24"/>
          <w:u w:color="000000"/>
          <w:bdr w:val="nil"/>
          <w:rtl/>
          <w:lang w:val="ar-SA"/>
          <w14:textOutline w14:w="12700" w14:cap="flat" w14:cmpd="sng" w14:algn="ctr">
            <w14:noFill/>
            <w14:prstDash w14:val="solid"/>
            <w14:miter w14:lim="400000"/>
          </w14:textOutline>
          <w14:ligatures w14:val="none"/>
        </w:rPr>
        <w:t>التسويق العقاري على مواقع التواصل الاجتماعي</w:t>
      </w:r>
      <w:r w:rsidRPr="00556113">
        <w:rPr>
          <w:rFonts w:ascii="Times New Roman" w:eastAsia="Arial Unicode MS" w:hAnsi="Times New Roman" w:cs="Times New Roman"/>
          <w:kern w:val="0"/>
          <w:sz w:val="24"/>
          <w:szCs w:val="24"/>
          <w:u w:color="000000"/>
          <w:bdr w:val="nil"/>
          <w:rtl/>
          <w:lang w:val="ar-SA"/>
          <w14:textOutline w14:w="12700" w14:cap="flat" w14:cmpd="sng" w14:algn="ctr">
            <w14:noFill/>
            <w14:prstDash w14:val="solid"/>
            <w14:miter w14:lim="400000"/>
          </w14:textOutline>
          <w14:ligatures w14:val="none"/>
        </w:rPr>
        <w:t>.</w:t>
      </w:r>
    </w:p>
    <w:p w14:paraId="2E881392" w14:textId="77777777" w:rsidR="0003745C" w:rsidRDefault="0003745C" w:rsidP="00556113">
      <w:pPr>
        <w:numPr>
          <w:ilvl w:val="0"/>
          <w:numId w:val="38"/>
        </w:num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kern w:val="0"/>
          <w:sz w:val="24"/>
          <w:szCs w:val="24"/>
          <w:u w:color="000000"/>
          <w:bdr w:val="nil"/>
          <w:lang w:val="ar-SA"/>
          <w14:textOutline w14:w="12700" w14:cap="flat" w14:cmpd="sng" w14:algn="ctr">
            <w14:noFill/>
            <w14:prstDash w14:val="solid"/>
            <w14:miter w14:lim="400000"/>
          </w14:textOutline>
          <w14:ligatures w14:val="none"/>
        </w:rPr>
      </w:pPr>
      <w:bookmarkStart w:id="47" w:name="_Hlk183211749"/>
      <w:bookmarkEnd w:id="46"/>
      <w:r w:rsidRPr="00556113">
        <w:rPr>
          <w:rFonts w:ascii="Times New Roman" w:eastAsia="Arial Unicode MS" w:hAnsi="Times New Roman" w:cs="Times New Roman" w:hint="cs"/>
          <w:kern w:val="0"/>
          <w:sz w:val="24"/>
          <w:szCs w:val="24"/>
          <w:u w:color="000000"/>
          <w:bdr w:val="nil"/>
          <w:rtl/>
          <w:lang w:val="ar-SA"/>
          <w14:textOutline w14:w="12700" w14:cap="flat" w14:cmpd="sng" w14:algn="ctr">
            <w14:noFill/>
            <w14:prstDash w14:val="solid"/>
            <w14:miter w14:lim="400000"/>
          </w14:textOutline>
          <w14:ligatures w14:val="none"/>
        </w:rPr>
        <w:t>المحور</w:t>
      </w:r>
      <w:r w:rsidRPr="00556113">
        <w:rPr>
          <w:rFonts w:ascii="Times New Roman" w:eastAsia="Arial Unicode MS" w:hAnsi="Times New Roman" w:cs="Times New Roman"/>
          <w:kern w:val="0"/>
          <w:sz w:val="24"/>
          <w:szCs w:val="24"/>
          <w:u w:color="000000"/>
          <w:bdr w:val="nil"/>
          <w:rtl/>
          <w:lang w:val="ar-SA"/>
          <w14:textOutline w14:w="12700" w14:cap="flat" w14:cmpd="sng" w14:algn="ctr">
            <w14:noFill/>
            <w14:prstDash w14:val="solid"/>
            <w14:miter w14:lim="400000"/>
          </w14:textOutline>
          <w14:ligatures w14:val="none"/>
        </w:rPr>
        <w:t xml:space="preserve"> الثانية: الدراسات التي تناولت </w:t>
      </w:r>
      <w:r w:rsidRPr="00556113">
        <w:rPr>
          <w:rFonts w:ascii="Times New Roman" w:eastAsia="Arial Unicode MS" w:hAnsi="Times New Roman" w:cs="Times New Roman" w:hint="cs"/>
          <w:kern w:val="0"/>
          <w:sz w:val="24"/>
          <w:szCs w:val="24"/>
          <w:u w:color="000000"/>
          <w:bdr w:val="nil"/>
          <w:rtl/>
          <w:lang w:val="ar-SA"/>
          <w14:textOutline w14:w="12700" w14:cap="flat" w14:cmpd="sng" w14:algn="ctr">
            <w14:noFill/>
            <w14:prstDash w14:val="solid"/>
            <w14:miter w14:lim="400000"/>
          </w14:textOutline>
          <w14:ligatures w14:val="none"/>
        </w:rPr>
        <w:t>تأثير التسويق على مواقع التواصل الاجتماعي على السلوك الشرائي للمستهلك</w:t>
      </w:r>
      <w:r w:rsidRPr="00556113">
        <w:rPr>
          <w:rFonts w:ascii="Times New Roman" w:eastAsia="Arial Unicode MS" w:hAnsi="Times New Roman" w:cs="Times New Roman"/>
          <w:kern w:val="0"/>
          <w:sz w:val="24"/>
          <w:szCs w:val="24"/>
          <w:u w:color="000000"/>
          <w:bdr w:val="nil"/>
          <w:rtl/>
          <w:lang w:val="ar-SA"/>
          <w14:textOutline w14:w="12700" w14:cap="flat" w14:cmpd="sng" w14:algn="ctr">
            <w14:noFill/>
            <w14:prstDash w14:val="solid"/>
            <w14:miter w14:lim="400000"/>
          </w14:textOutline>
          <w14:ligatures w14:val="none"/>
        </w:rPr>
        <w:t>.</w:t>
      </w:r>
    </w:p>
    <w:p w14:paraId="7430F47F" w14:textId="77777777" w:rsidR="00AE4C7A" w:rsidRDefault="00AE4C7A" w:rsidP="00AE4C7A">
      <w:pPr>
        <w:pBdr>
          <w:top w:val="nil"/>
          <w:left w:val="nil"/>
          <w:bottom w:val="nil"/>
          <w:right w:val="nil"/>
          <w:between w:val="nil"/>
          <w:bar w:val="nil"/>
        </w:pBdr>
        <w:bidi/>
        <w:spacing w:before="50" w:after="50" w:line="360" w:lineRule="auto"/>
        <w:ind w:right="432"/>
        <w:jc w:val="both"/>
        <w:rPr>
          <w:rFonts w:ascii="Times New Roman" w:eastAsia="Arial Unicode MS" w:hAnsi="Times New Roman" w:cs="Times New Roman"/>
          <w:kern w:val="0"/>
          <w:sz w:val="24"/>
          <w:szCs w:val="24"/>
          <w:u w:color="000000"/>
          <w:bdr w:val="nil"/>
          <w:rtl/>
          <w:lang w:val="ar-SA"/>
          <w14:textOutline w14:w="12700" w14:cap="flat" w14:cmpd="sng" w14:algn="ctr">
            <w14:noFill/>
            <w14:prstDash w14:val="solid"/>
            <w14:miter w14:lim="400000"/>
          </w14:textOutline>
          <w14:ligatures w14:val="none"/>
        </w:rPr>
      </w:pPr>
    </w:p>
    <w:p w14:paraId="3E24F561" w14:textId="77777777" w:rsidR="00AE4C7A" w:rsidRPr="00556113" w:rsidRDefault="00AE4C7A" w:rsidP="00AE4C7A">
      <w:pPr>
        <w:pBdr>
          <w:top w:val="nil"/>
          <w:left w:val="nil"/>
          <w:bottom w:val="nil"/>
          <w:right w:val="nil"/>
          <w:between w:val="nil"/>
          <w:bar w:val="nil"/>
        </w:pBdr>
        <w:bidi/>
        <w:spacing w:before="50" w:after="50" w:line="360" w:lineRule="auto"/>
        <w:ind w:right="432"/>
        <w:jc w:val="both"/>
        <w:rPr>
          <w:rFonts w:ascii="Times New Roman" w:eastAsia="Arial Unicode MS" w:hAnsi="Times New Roman" w:cs="Times New Roman"/>
          <w:kern w:val="0"/>
          <w:sz w:val="24"/>
          <w:szCs w:val="24"/>
          <w:u w:color="000000"/>
          <w:bdr w:val="nil"/>
          <w:rtl/>
          <w:lang w:val="ar-SA"/>
          <w14:textOutline w14:w="12700" w14:cap="flat" w14:cmpd="sng" w14:algn="ctr">
            <w14:noFill/>
            <w14:prstDash w14:val="solid"/>
            <w14:miter w14:lim="400000"/>
          </w14:textOutline>
          <w14:ligatures w14:val="none"/>
        </w:rPr>
      </w:pPr>
    </w:p>
    <w:p w14:paraId="20F37E9D" w14:textId="099CDDFD" w:rsidR="00AE4C7A" w:rsidRPr="00AE4C7A" w:rsidRDefault="0003745C" w:rsidP="00AE4C7A">
      <w:pPr>
        <w:numPr>
          <w:ilvl w:val="0"/>
          <w:numId w:val="25"/>
        </w:numPr>
        <w:pBdr>
          <w:top w:val="nil"/>
          <w:left w:val="nil"/>
          <w:bottom w:val="nil"/>
          <w:right w:val="nil"/>
          <w:between w:val="nil"/>
          <w:bar w:val="nil"/>
        </w:pBdr>
        <w:bidi/>
        <w:spacing w:before="50" w:after="50" w:line="360" w:lineRule="auto"/>
        <w:ind w:left="432" w:right="432"/>
        <w:jc w:val="both"/>
        <w:outlineLvl w:val="2"/>
        <w:rPr>
          <w:rFonts w:ascii="Times New Roman" w:eastAsia="Arial Unicode MS" w:hAnsi="Times New Roman" w:cs="Times New Roman"/>
          <w:b/>
          <w:bCs/>
          <w:kern w:val="0"/>
          <w:sz w:val="28"/>
          <w:szCs w:val="28"/>
          <w:u w:color="000000"/>
          <w:bdr w:val="nil"/>
          <w:lang w:val="ar-SA"/>
          <w14:textOutline w14:w="12700" w14:cap="flat" w14:cmpd="sng" w14:algn="ctr">
            <w14:noFill/>
            <w14:prstDash w14:val="solid"/>
            <w14:miter w14:lim="400000"/>
          </w14:textOutline>
          <w14:ligatures w14:val="none"/>
        </w:rPr>
      </w:pPr>
      <w:bookmarkStart w:id="48" w:name="_Toc183651756"/>
      <w:bookmarkStart w:id="49" w:name="_Toc183652670"/>
      <w:bookmarkStart w:id="50" w:name="_Toc184258912"/>
      <w:bookmarkStart w:id="51" w:name="_Toc196947082"/>
      <w:bookmarkStart w:id="52" w:name="_Toc196947459"/>
      <w:bookmarkEnd w:id="47"/>
      <w:r w:rsidRPr="0003745C">
        <w:rPr>
          <w:rFonts w:ascii="Times New Roman" w:eastAsia="Arial Unicode MS" w:hAnsi="Times New Roman" w:cs="Times New Roman" w:hint="cs"/>
          <w:b/>
          <w:bCs/>
          <w:kern w:val="0"/>
          <w:sz w:val="28"/>
          <w:szCs w:val="28"/>
          <w:u w:color="000000"/>
          <w:bdr w:val="nil"/>
          <w:rtl/>
          <w:lang w:val="ar-SA"/>
          <w14:textOutline w14:w="12700" w14:cap="flat" w14:cmpd="sng" w14:algn="ctr">
            <w14:noFill/>
            <w14:prstDash w14:val="solid"/>
            <w14:miter w14:lim="400000"/>
          </w14:textOutline>
          <w14:ligatures w14:val="none"/>
        </w:rPr>
        <w:t>المحور الأول</w:t>
      </w:r>
      <w:r w:rsidRPr="0003745C">
        <w:rPr>
          <w:rFonts w:ascii="Times New Roman" w:eastAsia="Arial Unicode MS" w:hAnsi="Times New Roman" w:cs="Times New Roman"/>
          <w:b/>
          <w:bCs/>
          <w:kern w:val="0"/>
          <w:sz w:val="28"/>
          <w:szCs w:val="28"/>
          <w:u w:color="000000"/>
          <w:bdr w:val="nil"/>
          <w:rtl/>
          <w:lang w:val="ar-SA"/>
          <w14:textOutline w14:w="12700" w14:cap="flat" w14:cmpd="sng" w14:algn="ctr">
            <w14:noFill/>
            <w14:prstDash w14:val="solid"/>
            <w14:miter w14:lim="400000"/>
          </w14:textOutline>
          <w14:ligatures w14:val="none"/>
        </w:rPr>
        <w:t xml:space="preserve">: الدراسات التي تناولت موضوع </w:t>
      </w:r>
      <w:r w:rsidRPr="0003745C">
        <w:rPr>
          <w:rFonts w:ascii="Times New Roman" w:eastAsia="Arial Unicode MS" w:hAnsi="Times New Roman" w:cs="Times New Roman" w:hint="cs"/>
          <w:b/>
          <w:bCs/>
          <w:kern w:val="0"/>
          <w:sz w:val="28"/>
          <w:szCs w:val="28"/>
          <w:u w:color="000000"/>
          <w:bdr w:val="nil"/>
          <w:rtl/>
          <w:lang w:val="ar-SA"/>
          <w14:textOutline w14:w="12700" w14:cap="flat" w14:cmpd="sng" w14:algn="ctr">
            <w14:noFill/>
            <w14:prstDash w14:val="solid"/>
            <w14:miter w14:lim="400000"/>
          </w14:textOutline>
          <w14:ligatures w14:val="none"/>
        </w:rPr>
        <w:t>التسويق العقاري على مواقع التواصل الاجتماعي</w:t>
      </w:r>
      <w:r w:rsidRPr="0003745C">
        <w:rPr>
          <w:rFonts w:ascii="Times New Roman" w:eastAsia="Arial Unicode MS" w:hAnsi="Times New Roman" w:cs="Times New Roman"/>
          <w:b/>
          <w:bCs/>
          <w:kern w:val="0"/>
          <w:sz w:val="28"/>
          <w:szCs w:val="28"/>
          <w:u w:color="000000"/>
          <w:bdr w:val="nil"/>
          <w:rtl/>
          <w:lang w:val="ar-SA"/>
          <w14:textOutline w14:w="12700" w14:cap="flat" w14:cmpd="sng" w14:algn="ctr">
            <w14:noFill/>
            <w14:prstDash w14:val="solid"/>
            <w14:miter w14:lim="400000"/>
          </w14:textOutline>
          <w14:ligatures w14:val="none"/>
        </w:rPr>
        <w:t>.</w:t>
      </w:r>
      <w:bookmarkEnd w:id="48"/>
      <w:bookmarkEnd w:id="49"/>
      <w:bookmarkEnd w:id="50"/>
      <w:bookmarkEnd w:id="51"/>
      <w:bookmarkEnd w:id="52"/>
    </w:p>
    <w:p w14:paraId="43A512A6" w14:textId="403268B8" w:rsidR="001C57C0" w:rsidRPr="00556113" w:rsidRDefault="00F87647" w:rsidP="0055611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8"/>
          <w:szCs w:val="28"/>
          <w:u w:color="000000"/>
          <w:bdr w:val="nil"/>
          <w14:textOutline w14:w="12700" w14:cap="flat" w14:cmpd="sng" w14:algn="ctr">
            <w14:noFill/>
            <w14:prstDash w14:val="solid"/>
            <w14:miter w14:lim="400000"/>
          </w14:textOutline>
          <w14:ligatures w14:val="none"/>
        </w:rPr>
      </w:pPr>
      <w:r w:rsidRPr="00556113">
        <w:rPr>
          <w:rFonts w:asciiTheme="majorBidi" w:eastAsia="Arial Unicode MS" w:hAnsiTheme="majorBidi" w:cs="Times New Roman"/>
          <w:b/>
          <w:bCs/>
          <w:kern w:val="0"/>
          <w:sz w:val="28"/>
          <w:szCs w:val="28"/>
          <w:u w:color="000000"/>
          <w:bdr w:val="nil"/>
          <w:rtl/>
          <w:lang w:val="ar-SA"/>
          <w14:textOutline w14:w="12700" w14:cap="flat" w14:cmpd="sng" w14:algn="ctr">
            <w14:noFill/>
            <w14:prstDash w14:val="solid"/>
            <w14:miter w14:lim="400000"/>
          </w14:textOutline>
          <w14:ligatures w14:val="none"/>
        </w:rPr>
        <w:t>1</w:t>
      </w:r>
      <w:r w:rsidR="001C57C0" w:rsidRPr="00556113">
        <w:rPr>
          <w:rFonts w:ascii="Times New Roman" w:eastAsia="Times New Roman" w:hAnsi="Times New Roman" w:cs="Times New Roman"/>
          <w:b/>
          <w:bCs/>
          <w:kern w:val="0"/>
          <w:sz w:val="40"/>
          <w:szCs w:val="40"/>
          <w14:ligatures w14:val="none"/>
        </w:rPr>
        <w:t xml:space="preserve"> </w:t>
      </w:r>
      <w:r w:rsidR="001C57C0" w:rsidRPr="00556113">
        <w:rPr>
          <w:rFonts w:asciiTheme="majorBidi" w:eastAsia="Arial Unicode MS" w:hAnsiTheme="majorBidi" w:cs="Times New Roman"/>
          <w:b/>
          <w:bCs/>
          <w:kern w:val="0"/>
          <w:sz w:val="28"/>
          <w:szCs w:val="28"/>
          <w:u w:color="000000"/>
          <w:bdr w:val="nil"/>
          <w14:textOutline w14:w="12700" w14:cap="flat" w14:cmpd="sng" w14:algn="ctr">
            <w14:noFill/>
            <w14:prstDash w14:val="solid"/>
            <w14:miter w14:lim="400000"/>
          </w14:textOutline>
          <w14:ligatures w14:val="none"/>
        </w:rPr>
        <w:t xml:space="preserve">1. </w:t>
      </w:r>
      <w:r w:rsidR="001C57C0" w:rsidRPr="00556113">
        <w:rPr>
          <w:rFonts w:asciiTheme="majorBidi" w:eastAsia="Arial Unicode MS" w:hAnsiTheme="majorBidi" w:cs="Times New Roman"/>
          <w:b/>
          <w:bCs/>
          <w:kern w:val="0"/>
          <w:sz w:val="28"/>
          <w:szCs w:val="28"/>
          <w:u w:color="000000"/>
          <w:bdr w:val="nil"/>
          <w:rtl/>
          <w:lang w:val="ar-SA"/>
          <w14:textOutline w14:w="12700" w14:cap="flat" w14:cmpd="sng" w14:algn="ctr">
            <w14:noFill/>
            <w14:prstDash w14:val="solid"/>
            <w14:miter w14:lim="400000"/>
          </w14:textOutline>
          <w14:ligatures w14:val="none"/>
        </w:rPr>
        <w:t>دراسة</w:t>
      </w:r>
      <w:r w:rsidR="001C57C0" w:rsidRPr="00556113">
        <w:rPr>
          <w:rFonts w:asciiTheme="majorBidi" w:eastAsia="Arial Unicode MS" w:hAnsiTheme="majorBidi" w:cs="Times New Roman"/>
          <w:b/>
          <w:bCs/>
          <w:kern w:val="0"/>
          <w:sz w:val="28"/>
          <w:szCs w:val="28"/>
          <w:u w:color="000000"/>
          <w:bdr w:val="nil"/>
          <w14:textOutline w14:w="12700" w14:cap="flat" w14:cmpd="sng" w14:algn="ctr">
            <w14:noFill/>
            <w14:prstDash w14:val="solid"/>
            <w14:miter w14:lim="400000"/>
          </w14:textOutline>
          <w14:ligatures w14:val="none"/>
        </w:rPr>
        <w:t xml:space="preserve"> Hasan </w:t>
      </w:r>
      <w:r w:rsidR="001C57C0" w:rsidRPr="00556113">
        <w:rPr>
          <w:rFonts w:asciiTheme="majorBidi" w:eastAsia="Arial Unicode MS" w:hAnsiTheme="majorBidi" w:cs="Times New Roman"/>
          <w:b/>
          <w:bCs/>
          <w:kern w:val="0"/>
          <w:sz w:val="28"/>
          <w:szCs w:val="28"/>
          <w:u w:color="000000"/>
          <w:bdr w:val="nil"/>
          <w:rtl/>
          <w:lang w:val="ar-SA"/>
          <w14:textOutline w14:w="12700" w14:cap="flat" w14:cmpd="sng" w14:algn="ctr">
            <w14:noFill/>
            <w14:prstDash w14:val="solid"/>
            <w14:miter w14:lim="400000"/>
          </w14:textOutline>
          <w14:ligatures w14:val="none"/>
        </w:rPr>
        <w:t>وآخرون</w:t>
      </w:r>
      <w:r w:rsidR="001C57C0" w:rsidRPr="00556113">
        <w:rPr>
          <w:rFonts w:asciiTheme="majorBidi" w:eastAsia="Arial Unicode MS" w:hAnsiTheme="majorBidi" w:cs="Times New Roman"/>
          <w:b/>
          <w:bCs/>
          <w:kern w:val="0"/>
          <w:sz w:val="28"/>
          <w:szCs w:val="28"/>
          <w:u w:color="000000"/>
          <w:bdr w:val="nil"/>
          <w14:textOutline w14:w="12700" w14:cap="flat" w14:cmpd="sng" w14:algn="ctr">
            <w14:noFill/>
            <w14:prstDash w14:val="solid"/>
            <w14:miter w14:lim="400000"/>
          </w14:textOutline>
          <w14:ligatures w14:val="none"/>
        </w:rPr>
        <w:t xml:space="preserve"> (2025)</w:t>
      </w:r>
    </w:p>
    <w:p w14:paraId="70143252" w14:textId="77777777" w:rsidR="004D36E7" w:rsidRPr="004D36E7" w:rsidRDefault="004D36E7" w:rsidP="0055611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4D36E7">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 xml:space="preserve">هدفت دراسة </w:t>
      </w:r>
      <w:r w:rsidRPr="004D36E7">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 xml:space="preserve">Hasan </w:t>
      </w:r>
      <w:r w:rsidRPr="004D36E7">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وآخرين</w:t>
      </w:r>
      <w:r w:rsidRPr="004D36E7">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 xml:space="preserve"> (2025) </w:t>
      </w:r>
      <w:r w:rsidRPr="004D36E7">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إلى تحليل أثر التسويق البصري عبر مواقع التواصل الاجتماعي في السوق العقاري، مع التركيز على اختبار الدور الوسيط للثقة الإلكترونية في العلاقة بين المحتوى العقاري الرقمي ونية الشراء. وقد سعت الدراسة إلى تفكيك آلية انتقال التأثير من التعرض للمحتوى البصري إلى تكوين النية السلوكية، من خلال إدراج الثقة الإلكترونية كمتغير تفسيري محوري</w:t>
      </w:r>
      <w:r w:rsidRPr="004D36E7">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51DB7809" w14:textId="77777777" w:rsidR="004D36E7" w:rsidRPr="004D36E7" w:rsidRDefault="004D36E7" w:rsidP="0055611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4D36E7">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اعتمدت الدراسة المنهج الكمي، حيث تم جمع البيانات باستخدام استبيان إلكتروني وُجّه إلى عينة بلغت (250) مفردة من المستخدمين المهتمين بالمحتوى العقاري عبر المنصات الاجتماعية. وتم تحليل البيانات باستخدام نمذجة المعادلات الهيكلية بأسلوب</w:t>
      </w:r>
      <w:r w:rsidRPr="004D36E7">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 xml:space="preserve"> (PLS-SEM)</w:t>
      </w:r>
      <w:r w:rsidRPr="004D36E7">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 بما يسمح باختبار العلاقات السببية المباشرة وغير المباشرة بين المتغيرات</w:t>
      </w:r>
      <w:r w:rsidRPr="004D36E7">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6B98E209" w14:textId="77777777" w:rsidR="004D36E7" w:rsidRPr="004D36E7" w:rsidRDefault="004D36E7" w:rsidP="0055611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4D36E7">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 xml:space="preserve">وأظهرت النتائج وجود تأثير إيجابي ذي دلالة إحصائية للتسويق البصري عبر مواقع التواصل الاجتماعي على نية شراء العقار، كما أكدت النتائج أن الثقة الإلكترونية تمثل متغيرًا وسيطًا جوهريًا في تفسير هذه العلاقة، مما يشير إلى </w:t>
      </w:r>
      <w:r w:rsidRPr="004D36E7">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lastRenderedPageBreak/>
        <w:t>أن المحتوى العقاري الرقمي لا يؤثر بصورة مباشرة فحسب، بل يعمل عبر آليات إدراكية ونفسية تتعلق بالمصداقية وبناء الثقة لدى المستهلك</w:t>
      </w:r>
      <w:r w:rsidRPr="004D36E7">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3909CE22" w14:textId="369FFC48" w:rsidR="00556113" w:rsidRDefault="004D36E7" w:rsidP="00AE4C7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4D36E7">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وتكمن أهمية هذه الدراسة في تقديمها نموذجًا سببيًا متقدمًا داخل قطاع عقاري فعلي، مع توظيف تحليل إحصائي متقدم</w:t>
      </w:r>
      <w:r w:rsidRPr="004D36E7">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 xml:space="preserve"> (PLS-SEM) </w:t>
      </w:r>
      <w:r w:rsidRPr="004D36E7">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يعزز من قوة النتائج. إلا أن الدراسة ركزت على نية الشراء دون قياس القرار الشرائي الفعلي، كما أن تطبيقها في سياق غير سعودي قد يحد من إمكانية تعميم نتائجها على البيئة المحلية، بما يستدعي اختبار النموذج في سياق السوق السعودي وخصائصه الثقافية والاجتماعية</w:t>
      </w:r>
      <w:r w:rsidRPr="004D36E7">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4FD56DEC" w14:textId="77777777" w:rsidR="00556113" w:rsidRDefault="00556113" w:rsidP="0055611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7A3C7473" w14:textId="77777777" w:rsidR="00AE4C7A" w:rsidRPr="004D36E7" w:rsidRDefault="00AE4C7A" w:rsidP="00AE4C7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p>
    <w:p w14:paraId="2DBF84E7" w14:textId="38A3B4E6" w:rsidR="001C57C0" w:rsidRPr="001C57C0" w:rsidRDefault="001C57C0" w:rsidP="0055611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8"/>
          <w:szCs w:val="28"/>
          <w:u w:color="000000"/>
          <w:bdr w:val="nil"/>
          <w14:textOutline w14:w="12700" w14:cap="flat" w14:cmpd="sng" w14:algn="ctr">
            <w14:noFill/>
            <w14:prstDash w14:val="solid"/>
            <w14:miter w14:lim="400000"/>
          </w14:textOutline>
          <w14:ligatures w14:val="none"/>
        </w:rPr>
      </w:pPr>
      <w:r w:rsidRPr="00556113">
        <w:rPr>
          <w:rFonts w:asciiTheme="majorBidi" w:eastAsia="Arial Unicode MS" w:hAnsiTheme="majorBidi" w:cs="Times New Roman" w:hint="cs"/>
          <w:b/>
          <w:bCs/>
          <w:kern w:val="0"/>
          <w:sz w:val="28"/>
          <w:szCs w:val="28"/>
          <w:u w:color="000000"/>
          <w:bdr w:val="nil"/>
          <w:rtl/>
          <w14:textOutline w14:w="12700" w14:cap="flat" w14:cmpd="sng" w14:algn="ctr">
            <w14:noFill/>
            <w14:prstDash w14:val="solid"/>
            <w14:miter w14:lim="400000"/>
          </w14:textOutline>
          <w14:ligatures w14:val="none"/>
        </w:rPr>
        <w:t>1.2</w:t>
      </w:r>
      <w:r w:rsidRPr="001C57C0">
        <w:rPr>
          <w:rFonts w:asciiTheme="majorBidi" w:eastAsia="Arial Unicode MS" w:hAnsiTheme="majorBidi" w:cs="Times New Roman"/>
          <w:b/>
          <w:bCs/>
          <w:kern w:val="0"/>
          <w:sz w:val="28"/>
          <w:szCs w:val="28"/>
          <w:u w:color="000000"/>
          <w:bdr w:val="nil"/>
          <w14:textOutline w14:w="12700" w14:cap="flat" w14:cmpd="sng" w14:algn="ctr">
            <w14:noFill/>
            <w14:prstDash w14:val="solid"/>
            <w14:miter w14:lim="400000"/>
          </w14:textOutline>
          <w14:ligatures w14:val="none"/>
        </w:rPr>
        <w:t xml:space="preserve"> </w:t>
      </w:r>
      <w:r w:rsidRPr="001C57C0">
        <w:rPr>
          <w:rFonts w:asciiTheme="majorBidi" w:eastAsia="Arial Unicode MS" w:hAnsiTheme="majorBidi" w:cs="Times New Roman"/>
          <w:b/>
          <w:bCs/>
          <w:kern w:val="0"/>
          <w:sz w:val="28"/>
          <w:szCs w:val="28"/>
          <w:u w:color="000000"/>
          <w:bdr w:val="nil"/>
          <w:rtl/>
          <w14:textOutline w14:w="12700" w14:cap="flat" w14:cmpd="sng" w14:algn="ctr">
            <w14:noFill/>
            <w14:prstDash w14:val="solid"/>
            <w14:miter w14:lim="400000"/>
          </w14:textOutline>
          <w14:ligatures w14:val="none"/>
        </w:rPr>
        <w:t>دراسة</w:t>
      </w:r>
      <w:r w:rsidRPr="001C57C0">
        <w:rPr>
          <w:rFonts w:asciiTheme="majorBidi" w:eastAsia="Arial Unicode MS" w:hAnsiTheme="majorBidi" w:cs="Times New Roman"/>
          <w:b/>
          <w:bCs/>
          <w:kern w:val="0"/>
          <w:sz w:val="28"/>
          <w:szCs w:val="28"/>
          <w:u w:color="000000"/>
          <w:bdr w:val="nil"/>
          <w14:textOutline w14:w="12700" w14:cap="flat" w14:cmpd="sng" w14:algn="ctr">
            <w14:noFill/>
            <w14:prstDash w14:val="solid"/>
            <w14:miter w14:lim="400000"/>
          </w14:textOutline>
          <w14:ligatures w14:val="none"/>
        </w:rPr>
        <w:t xml:space="preserve"> </w:t>
      </w:r>
      <w:proofErr w:type="spellStart"/>
      <w:r w:rsidRPr="001C57C0">
        <w:rPr>
          <w:rFonts w:asciiTheme="majorBidi" w:eastAsia="Arial Unicode MS" w:hAnsiTheme="majorBidi" w:cs="Times New Roman"/>
          <w:b/>
          <w:bCs/>
          <w:kern w:val="0"/>
          <w:sz w:val="28"/>
          <w:szCs w:val="28"/>
          <w:u w:color="000000"/>
          <w:bdr w:val="nil"/>
          <w14:textOutline w14:w="12700" w14:cap="flat" w14:cmpd="sng" w14:algn="ctr">
            <w14:noFill/>
            <w14:prstDash w14:val="solid"/>
            <w14:miter w14:lim="400000"/>
          </w14:textOutline>
          <w14:ligatures w14:val="none"/>
        </w:rPr>
        <w:t>Zinneha</w:t>
      </w:r>
      <w:proofErr w:type="spellEnd"/>
      <w:r w:rsidRPr="001C57C0">
        <w:rPr>
          <w:rFonts w:asciiTheme="majorBidi" w:eastAsia="Arial Unicode MS" w:hAnsiTheme="majorBidi" w:cs="Times New Roman"/>
          <w:b/>
          <w:bCs/>
          <w:kern w:val="0"/>
          <w:sz w:val="28"/>
          <w:szCs w:val="28"/>
          <w:u w:color="000000"/>
          <w:bdr w:val="nil"/>
          <w14:textOutline w14:w="12700" w14:cap="flat" w14:cmpd="sng" w14:algn="ctr">
            <w14:noFill/>
            <w14:prstDash w14:val="solid"/>
            <w14:miter w14:lim="400000"/>
          </w14:textOutline>
          <w14:ligatures w14:val="none"/>
        </w:rPr>
        <w:t xml:space="preserve"> &amp; Yilmaz (2025)</w:t>
      </w:r>
    </w:p>
    <w:p w14:paraId="34ACC894" w14:textId="77777777" w:rsidR="004D36E7" w:rsidRPr="004D36E7" w:rsidRDefault="004D36E7" w:rsidP="0055611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4D36E7">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هدفت دراسة </w:t>
      </w:r>
      <w:proofErr w:type="spellStart"/>
      <w:r w:rsidRPr="004D36E7">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Zinneha</w:t>
      </w:r>
      <w:proofErr w:type="spellEnd"/>
      <w:r w:rsidRPr="004D36E7">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 xml:space="preserve"> &amp; Yilmaz (2025)</w:t>
      </w:r>
      <w:r w:rsidRPr="004D36E7">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 xml:space="preserve"> </w:t>
      </w:r>
      <w:r w:rsidRPr="004D36E7">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إلى توصيف وتحليل ملامح التسويق العقاري عبر منصات التواصل الاجتماعي بوصفه ممارسة تسويقية رقمية متنامية، من خلال فحص أنماط استخدام المنصات الرقمية وتفضيلات الجمهور تجاه مكونات الإعلان أو المنشور العقاري، مثل: إبراز الموقع الجغرافي، عرض الأسعار، جودة الصور الداخلية، المخططات التفصيلية، والوصف المعلوماتي للمشروع. وسعت الدراسة إلى بيان مدى إسهام هذه العناصر في تعزيز قابلية التفاعل مع المحتوى العقاري الرقمي</w:t>
      </w:r>
      <w:r w:rsidRPr="004D36E7">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6397A4E3" w14:textId="1CF7B1C6" w:rsidR="004D36E7" w:rsidRPr="004D36E7" w:rsidRDefault="004D36E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4D36E7">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اعتمدت الدراسة المنهج الكمي الوصفي، حيث تم جمع البيانات عبر استبانة موجهة إلى عينة قصدية</w:t>
      </w:r>
      <w:r w:rsidRPr="004D36E7">
        <w:rPr>
          <w:rFonts w:asciiTheme="majorBidi" w:eastAsia="Arial Unicode MS" w:hAnsiTheme="majorBidi" w:cs="Times New Roman"/>
          <w:kern w:val="0"/>
          <w:sz w:val="28"/>
          <w:szCs w:val="28"/>
          <w:u w:color="000000"/>
          <w:bdr w:val="nil"/>
          <w14:textOutline w14:w="12700" w14:cap="flat" w14:cmpd="sng" w14:algn="ctr">
            <w14:noFill/>
            <w14:prstDash w14:val="solid"/>
            <w14:miter w14:lim="400000"/>
          </w14:textOutline>
          <w14:ligatures w14:val="none"/>
        </w:rPr>
        <w:t xml:space="preserve"> (Judgmental </w:t>
      </w:r>
      <w:r w:rsidR="002C5DC2" w:rsidRPr="004D36E7">
        <w:rPr>
          <w:rFonts w:asciiTheme="majorBidi" w:eastAsia="Arial Unicode MS" w:hAnsiTheme="majorBidi" w:cs="Times New Roman"/>
          <w:kern w:val="0"/>
          <w:sz w:val="28"/>
          <w:szCs w:val="28"/>
          <w:u w:color="000000"/>
          <w:bdr w:val="nil"/>
          <w14:textOutline w14:w="12700" w14:cap="flat" w14:cmpd="sng" w14:algn="ctr">
            <w14:noFill/>
            <w14:prstDash w14:val="solid"/>
            <w14:miter w14:lim="400000"/>
          </w14:textOutline>
          <w14:ligatures w14:val="none"/>
        </w:rPr>
        <w:t>Sampling)</w:t>
      </w:r>
      <w:r w:rsidR="002C5DC2" w:rsidRPr="004D36E7">
        <w:rPr>
          <w:rFonts w:asciiTheme="majorBidi" w:eastAsia="Arial Unicode MS" w:hAnsiTheme="majorBidi" w:cs="Times New Roman"/>
          <w:kern w:val="0"/>
          <w:u w:color="000000"/>
          <w:bdr w:val="nil"/>
          <w14:textOutline w14:w="12700" w14:cap="flat" w14:cmpd="sng" w14:algn="ctr">
            <w14:noFill/>
            <w14:prstDash w14:val="solid"/>
            <w14:miter w14:lim="400000"/>
          </w14:textOutline>
          <w14:ligatures w14:val="none"/>
        </w:rPr>
        <w:t xml:space="preserve"> </w:t>
      </w:r>
      <w:r w:rsidR="002C5DC2">
        <w:rPr>
          <w:rFonts w:asciiTheme="majorBidi" w:eastAsia="Arial Unicode MS" w:hAnsiTheme="majorBidi" w:cs="Times New Roman" w:hint="cs"/>
          <w:kern w:val="0"/>
          <w:u w:color="000000"/>
          <w:bdr w:val="nil"/>
          <w:rtl/>
          <w14:textOutline w14:w="12700" w14:cap="flat" w14:cmpd="sng" w14:algn="ctr">
            <w14:noFill/>
            <w14:prstDash w14:val="solid"/>
            <w14:miter w14:lim="400000"/>
          </w14:textOutline>
          <w14:ligatures w14:val="none"/>
        </w:rPr>
        <w:t>من</w:t>
      </w:r>
      <w:r w:rsidRPr="004D36E7">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 المستهلكين الأجانب، بلغ حجمها نحو (440) مشاركًا وفق ما أشارت إليه جداول التوزيع الإحصائي. وقد تم تحليل البيانات باستخدام برنامج</w:t>
      </w:r>
      <w:r w:rsidRPr="004D36E7">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 xml:space="preserve"> SPSS</w:t>
      </w:r>
      <w:r w:rsidRPr="004D36E7">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مع تطبيق اختبارات</w:t>
      </w:r>
      <w:r w:rsidRPr="004D36E7">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 xml:space="preserve"> (t-test) </w:t>
      </w:r>
      <w:r w:rsidRPr="004D36E7">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و</w:t>
      </w:r>
      <w:r w:rsidRPr="004D36E7">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 xml:space="preserve">(ANOVA) </w:t>
      </w:r>
      <w:r w:rsidRPr="004D36E7">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لاختبار الفروق بين المتغيرات، إضافة إلى قياس معامل الثبات باستخدام</w:t>
      </w:r>
      <w:r w:rsidRPr="004D36E7">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 xml:space="preserve"> Cronbach’s Alpha </w:t>
      </w:r>
      <w:r w:rsidRPr="004D36E7">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لضمان اتساق الأداة</w:t>
      </w:r>
      <w:r w:rsidRPr="004D36E7">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4B9D9179" w14:textId="6E26AA6F" w:rsidR="004D36E7" w:rsidRPr="004D36E7" w:rsidRDefault="004D36E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4D36E7">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وأظهرت النتائج أن منصات مثل</w:t>
      </w:r>
      <w:r w:rsidRPr="004D36E7">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 xml:space="preserve"> Instagram </w:t>
      </w:r>
      <w:r w:rsidRPr="004D36E7">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و</w:t>
      </w:r>
      <w:r w:rsidRPr="004D36E7">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 xml:space="preserve">Facebook </w:t>
      </w:r>
      <w:r w:rsidRPr="004D36E7">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و</w:t>
      </w:r>
      <w:r w:rsidRPr="004D36E7">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 xml:space="preserve">YouTube </w:t>
      </w:r>
      <w:r w:rsidRPr="004D36E7">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تُعد من أكثر القنوات إلهامًا وتأثيرًا في مجال التسويق العقاري الرقمي، كما بيّنت أن وضوح الموقع الجغرافي، وإظهار السعر بشكل صريح، وجودة الصور الداخلية، وتوفير وصف تفصيلي للمشروع، تمثل محددات مركزية لجاذبية الإعلان العقاري عبر المنصات الاجتماعية. وتعكس هذه النتائج أن التسويق العقاري على وسائل التواصل لا يقتصر على البعد البصري، بل يقوم على هندسة معلوماتية تراعي احتياج المستهلك إلى معلومات دقيقة وشفافة في سياق قرار استثماري عالي المخاطرة</w:t>
      </w:r>
      <w:r w:rsidRPr="004D36E7">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76E2B635" w14:textId="140B3E3B" w:rsidR="004D36E7" w:rsidRDefault="004D36E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4D36E7">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وتكمن أهمية هذه الدراسة في تحويل مفهوم التسويق العقاري عبر </w:t>
      </w:r>
      <w:proofErr w:type="spellStart"/>
      <w:r w:rsidRPr="004D36E7">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السوشيال</w:t>
      </w:r>
      <w:proofErr w:type="spellEnd"/>
      <w:r w:rsidRPr="004D36E7">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 ميديا إلى حزمة من العناصر القابلة للقياس والتحليل، مما يفيد في بناء أدوات قياس دقيقة لمتغير المحتوى التسويقي العقاري في الدراسات اللاحقة. إلا أن قيدها الرئيس يتمثل في طبيعة العينة القصدية واعتمادها على مستهلكين أجانب، الأمر الذي قد يحد من قابلية تعميم النتائج على السوق السعودي بخصوصياته الثقافية والتنظيمية والاجتماعية</w:t>
      </w:r>
      <w:r w:rsidRPr="004D36E7">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3A6E7FF3" w14:textId="77777777" w:rsidR="00556113" w:rsidRPr="004D36E7" w:rsidRDefault="00556113" w:rsidP="0055611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p>
    <w:p w14:paraId="5B6BE516" w14:textId="7F40AF29" w:rsidR="004D36E7" w:rsidRPr="004D36E7" w:rsidRDefault="004D36E7" w:rsidP="0055611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8"/>
          <w:szCs w:val="28"/>
          <w:u w:color="000000"/>
          <w:bdr w:val="nil"/>
          <w14:textOutline w14:w="12700" w14:cap="flat" w14:cmpd="sng" w14:algn="ctr">
            <w14:noFill/>
            <w14:prstDash w14:val="solid"/>
            <w14:miter w14:lim="400000"/>
          </w14:textOutline>
          <w14:ligatures w14:val="none"/>
        </w:rPr>
      </w:pPr>
      <w:r w:rsidRPr="004D36E7">
        <w:rPr>
          <w:rFonts w:asciiTheme="majorBidi" w:eastAsia="Arial Unicode MS" w:hAnsiTheme="majorBidi" w:cs="Times New Roman"/>
          <w:b/>
          <w:bCs/>
          <w:kern w:val="0"/>
          <w:sz w:val="28"/>
          <w:szCs w:val="28"/>
          <w:u w:color="000000"/>
          <w:bdr w:val="nil"/>
          <w14:textOutline w14:w="12700" w14:cap="flat" w14:cmpd="sng" w14:algn="ctr">
            <w14:noFill/>
            <w14:prstDash w14:val="solid"/>
            <w14:miter w14:lim="400000"/>
          </w14:textOutline>
          <w14:ligatures w14:val="none"/>
        </w:rPr>
        <w:lastRenderedPageBreak/>
        <w:t>1.3</w:t>
      </w:r>
      <w:r w:rsidR="00E868F5" w:rsidRPr="00556113">
        <w:rPr>
          <w:rFonts w:asciiTheme="majorBidi" w:eastAsia="Arial Unicode MS" w:hAnsiTheme="majorBidi" w:cs="Times New Roman" w:hint="cs"/>
          <w:b/>
          <w:bCs/>
          <w:kern w:val="0"/>
          <w:sz w:val="28"/>
          <w:szCs w:val="28"/>
          <w:u w:color="000000"/>
          <w:bdr w:val="nil"/>
          <w:rtl/>
          <w14:textOutline w14:w="12700" w14:cap="flat" w14:cmpd="sng" w14:algn="ctr">
            <w14:noFill/>
            <w14:prstDash w14:val="solid"/>
            <w14:miter w14:lim="400000"/>
          </w14:textOutline>
          <w14:ligatures w14:val="none"/>
        </w:rPr>
        <w:t xml:space="preserve"> </w:t>
      </w:r>
      <w:r w:rsidRPr="004D36E7">
        <w:rPr>
          <w:rFonts w:asciiTheme="majorBidi" w:eastAsia="Arial Unicode MS" w:hAnsiTheme="majorBidi" w:cs="Times New Roman"/>
          <w:b/>
          <w:bCs/>
          <w:kern w:val="0"/>
          <w:sz w:val="28"/>
          <w:szCs w:val="28"/>
          <w:u w:color="000000"/>
          <w:bdr w:val="nil"/>
          <w:rtl/>
          <w14:textOutline w14:w="12700" w14:cap="flat" w14:cmpd="sng" w14:algn="ctr">
            <w14:noFill/>
            <w14:prstDash w14:val="solid"/>
            <w14:miter w14:lim="400000"/>
          </w14:textOutline>
          <w14:ligatures w14:val="none"/>
        </w:rPr>
        <w:t>دراسة</w:t>
      </w:r>
      <w:r w:rsidRPr="004D36E7">
        <w:rPr>
          <w:rFonts w:asciiTheme="majorBidi" w:eastAsia="Arial Unicode MS" w:hAnsiTheme="majorBidi" w:cs="Times New Roman"/>
          <w:b/>
          <w:bCs/>
          <w:kern w:val="0"/>
          <w:sz w:val="28"/>
          <w:szCs w:val="28"/>
          <w:u w:color="000000"/>
          <w:bdr w:val="nil"/>
          <w14:textOutline w14:w="12700" w14:cap="flat" w14:cmpd="sng" w14:algn="ctr">
            <w14:noFill/>
            <w14:prstDash w14:val="solid"/>
            <w14:miter w14:lim="400000"/>
          </w14:textOutline>
          <w14:ligatures w14:val="none"/>
        </w:rPr>
        <w:t xml:space="preserve"> Subasinghe &amp; </w:t>
      </w:r>
      <w:proofErr w:type="spellStart"/>
      <w:r w:rsidRPr="004D36E7">
        <w:rPr>
          <w:rFonts w:asciiTheme="majorBidi" w:eastAsia="Arial Unicode MS" w:hAnsiTheme="majorBidi" w:cs="Times New Roman"/>
          <w:b/>
          <w:bCs/>
          <w:kern w:val="0"/>
          <w:sz w:val="28"/>
          <w:szCs w:val="28"/>
          <w:u w:color="000000"/>
          <w:bdr w:val="nil"/>
          <w14:textOutline w14:w="12700" w14:cap="flat" w14:cmpd="sng" w14:algn="ctr">
            <w14:noFill/>
            <w14:prstDash w14:val="solid"/>
            <w14:miter w14:lim="400000"/>
          </w14:textOutline>
          <w14:ligatures w14:val="none"/>
        </w:rPr>
        <w:t>Weerasiri</w:t>
      </w:r>
      <w:proofErr w:type="spellEnd"/>
      <w:r w:rsidRPr="004D36E7">
        <w:rPr>
          <w:rFonts w:asciiTheme="majorBidi" w:eastAsia="Arial Unicode MS" w:hAnsiTheme="majorBidi" w:cs="Times New Roman"/>
          <w:b/>
          <w:bCs/>
          <w:kern w:val="0"/>
          <w:sz w:val="28"/>
          <w:szCs w:val="28"/>
          <w:u w:color="000000"/>
          <w:bdr w:val="nil"/>
          <w14:textOutline w14:w="12700" w14:cap="flat" w14:cmpd="sng" w14:algn="ctr">
            <w14:noFill/>
            <w14:prstDash w14:val="solid"/>
            <w14:miter w14:lim="400000"/>
          </w14:textOutline>
          <w14:ligatures w14:val="none"/>
        </w:rPr>
        <w:t xml:space="preserve"> (2024)</w:t>
      </w:r>
    </w:p>
    <w:p w14:paraId="554056D5" w14:textId="77777777" w:rsidR="004D36E7" w:rsidRPr="004D36E7" w:rsidRDefault="004D36E7" w:rsidP="0055611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4D36E7">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هدفت دراسة </w:t>
      </w:r>
      <w:r w:rsidRPr="004D36E7">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 xml:space="preserve">Subasinghe &amp; </w:t>
      </w:r>
      <w:proofErr w:type="spellStart"/>
      <w:r w:rsidRPr="004D36E7">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Weerasiri</w:t>
      </w:r>
      <w:proofErr w:type="spellEnd"/>
      <w:r w:rsidRPr="004D36E7">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 xml:space="preserve"> (2024) </w:t>
      </w:r>
      <w:r w:rsidRPr="004D36E7">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إلى فحص أثر أنماط الجاذبية الإعلانية المستخدمة في الرسائل التسويقية العقارية الرقمية عبر مواقع التواصل الاجتماعي على نية شراء العقار، وذلك في ضوء التمييز بين الجاذبية العقلانية، والعاطفية، والأخلاقية في صياغة الرسالة الإعلانية</w:t>
      </w:r>
      <w:r w:rsidRPr="004D36E7">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204FFB0E" w14:textId="77777777" w:rsidR="004D36E7" w:rsidRPr="004D36E7" w:rsidRDefault="004D36E7" w:rsidP="0055611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4D36E7">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اعتمدت الدراسة المنهج الكمي الوصفي التحليلي، حيث تم جمع البيانات من خلال استبيان منظم وُجّه إلى عينة بلغت (288) مفردة من العملاء المحتملين في السوق العقاري، وتم قياس متغيرات الدراسة باستخدام مقياس </w:t>
      </w:r>
      <w:proofErr w:type="spellStart"/>
      <w:r w:rsidRPr="004D36E7">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ليكرت</w:t>
      </w:r>
      <w:proofErr w:type="spellEnd"/>
      <w:r w:rsidRPr="004D36E7">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 الخماسي. وقد جرى تحليل البيانات باستخدام نمذجة المعادلات الهيكلية</w:t>
      </w:r>
      <w:r w:rsidRPr="004D36E7">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 xml:space="preserve"> (SEM)</w:t>
      </w:r>
      <w:r w:rsidRPr="004D36E7">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بهدف اختبار العلاقات السببية بين أنماط الجاذبية الإعلانية ونية شراء العقار</w:t>
      </w:r>
      <w:r w:rsidRPr="004D36E7">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375EFB1D" w14:textId="77777777" w:rsidR="004D36E7" w:rsidRPr="004D36E7" w:rsidRDefault="004D36E7" w:rsidP="0055611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4D36E7">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وأظهرت النتائج وجود تأثير إيجابي ذي دلالة إحصائية لأنماط الجاذبية الإعلانية على نية الشراء، مع تفوق الجاذبية العقلانية من حيث قوة التأثير مقارنة بالجاذبية العاطفية والأخلاقية. وتعكس هذه النتيجة خصوصية القرار العقاري بوصفه قرارًا استثماريًا عالي القيمة والمخاطرة، يميل فيه المستهلك إلى الاعتماد على المعلومات التفصيلية والتحليل المنطقي أكثر من التأثر </w:t>
      </w:r>
      <w:proofErr w:type="spellStart"/>
      <w:r w:rsidRPr="004D36E7">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بالاستمالات</w:t>
      </w:r>
      <w:proofErr w:type="spellEnd"/>
      <w:r w:rsidRPr="004D36E7">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 العاطفية</w:t>
      </w:r>
      <w:r w:rsidRPr="004D36E7">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51D455C2" w14:textId="77777777" w:rsidR="004D36E7" w:rsidRPr="004D36E7" w:rsidRDefault="004D36E7" w:rsidP="0055611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4D36E7">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وتكمن أهمية هذه الدراسة في تركيزها على البعد الاتصالي لصياغة الرسالة العقارية الرقمية، وإبرازها لأثر البناء المعرفي للرسالة في تشكيل النية السلوكية. إلا أن الدراسة اقتصرت على فئة عمرية محددة، كما ركزت على نية الشراء دون قياس القرار الشرائي الفعلي، وهو ما يفتح المجال أمام دراسات لاحقة لاختبار انتقال التأثير من النية إلى السلوك الاستثماري الفعلي في سياقات ثقافية مختلفة</w:t>
      </w:r>
      <w:r w:rsidRPr="004D36E7">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734BC775" w14:textId="77777777" w:rsidR="002C5DC2" w:rsidRDefault="002C5DC2" w:rsidP="0055611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8"/>
          <w:szCs w:val="28"/>
          <w:u w:color="000000"/>
          <w:bdr w:val="nil"/>
          <w:rtl/>
          <w14:textOutline w14:w="12700" w14:cap="flat" w14:cmpd="sng" w14:algn="ctr">
            <w14:noFill/>
            <w14:prstDash w14:val="solid"/>
            <w14:miter w14:lim="400000"/>
          </w14:textOutline>
          <w14:ligatures w14:val="none"/>
        </w:rPr>
      </w:pPr>
    </w:p>
    <w:p w14:paraId="6B3EE216" w14:textId="77777777" w:rsidR="002C5DC2" w:rsidRDefault="002C5DC2" w:rsidP="002C5DC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8"/>
          <w:szCs w:val="28"/>
          <w:u w:color="000000"/>
          <w:bdr w:val="nil"/>
          <w:rtl/>
          <w14:textOutline w14:w="12700" w14:cap="flat" w14:cmpd="sng" w14:algn="ctr">
            <w14:noFill/>
            <w14:prstDash w14:val="solid"/>
            <w14:miter w14:lim="400000"/>
          </w14:textOutline>
          <w14:ligatures w14:val="none"/>
        </w:rPr>
      </w:pPr>
    </w:p>
    <w:p w14:paraId="19EBB77C" w14:textId="3D2FBBA8" w:rsidR="00E868F5" w:rsidRPr="00556113" w:rsidRDefault="00E868F5" w:rsidP="002C5DC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8"/>
          <w:szCs w:val="28"/>
          <w:u w:color="000000"/>
          <w:bdr w:val="nil"/>
          <w14:textOutline w14:w="12700" w14:cap="flat" w14:cmpd="sng" w14:algn="ctr">
            <w14:noFill/>
            <w14:prstDash w14:val="solid"/>
            <w14:miter w14:lim="400000"/>
          </w14:textOutline>
          <w14:ligatures w14:val="none"/>
        </w:rPr>
      </w:pPr>
      <w:r w:rsidRPr="00556113">
        <w:rPr>
          <w:rFonts w:asciiTheme="majorBidi" w:eastAsia="Arial Unicode MS" w:hAnsiTheme="majorBidi" w:cs="Times New Roman" w:hint="cs"/>
          <w:b/>
          <w:bCs/>
          <w:kern w:val="0"/>
          <w:sz w:val="28"/>
          <w:szCs w:val="28"/>
          <w:u w:color="000000"/>
          <w:bdr w:val="nil"/>
          <w:rtl/>
          <w14:textOutline w14:w="12700" w14:cap="flat" w14:cmpd="sng" w14:algn="ctr">
            <w14:noFill/>
            <w14:prstDash w14:val="solid"/>
            <w14:miter w14:lim="400000"/>
          </w14:textOutline>
          <w14:ligatures w14:val="none"/>
        </w:rPr>
        <w:t xml:space="preserve"> 1.</w:t>
      </w:r>
      <w:r w:rsidR="00433C19" w:rsidRPr="00556113">
        <w:rPr>
          <w:rFonts w:asciiTheme="majorBidi" w:eastAsia="Arial Unicode MS" w:hAnsiTheme="majorBidi" w:cs="Times New Roman" w:hint="cs"/>
          <w:b/>
          <w:bCs/>
          <w:kern w:val="0"/>
          <w:sz w:val="28"/>
          <w:szCs w:val="28"/>
          <w:u w:color="000000"/>
          <w:bdr w:val="nil"/>
          <w:rtl/>
          <w14:textOutline w14:w="12700" w14:cap="flat" w14:cmpd="sng" w14:algn="ctr">
            <w14:noFill/>
            <w14:prstDash w14:val="solid"/>
            <w14:miter w14:lim="400000"/>
          </w14:textOutline>
          <w14:ligatures w14:val="none"/>
        </w:rPr>
        <w:t>4</w:t>
      </w:r>
      <w:r w:rsidR="00556113">
        <w:rPr>
          <w:rFonts w:asciiTheme="majorBidi" w:eastAsia="Arial Unicode MS" w:hAnsiTheme="majorBidi" w:cs="Times New Roman"/>
          <w:b/>
          <w:bCs/>
          <w:kern w:val="0"/>
          <w:sz w:val="28"/>
          <w:szCs w:val="28"/>
          <w:u w:color="000000"/>
          <w:bdr w:val="nil"/>
          <w14:textOutline w14:w="12700" w14:cap="flat" w14:cmpd="sng" w14:algn="ctr">
            <w14:noFill/>
            <w14:prstDash w14:val="solid"/>
            <w14:miter w14:lim="400000"/>
          </w14:textOutline>
          <w14:ligatures w14:val="none"/>
        </w:rPr>
        <w:t xml:space="preserve"> </w:t>
      </w:r>
      <w:r w:rsidRPr="00556113">
        <w:rPr>
          <w:rFonts w:asciiTheme="majorBidi" w:eastAsia="Arial Unicode MS" w:hAnsiTheme="majorBidi" w:cs="Times New Roman"/>
          <w:b/>
          <w:bCs/>
          <w:kern w:val="0"/>
          <w:sz w:val="28"/>
          <w:szCs w:val="28"/>
          <w:u w:color="000000"/>
          <w:bdr w:val="nil"/>
          <w:rtl/>
          <w14:textOutline w14:w="12700" w14:cap="flat" w14:cmpd="sng" w14:algn="ctr">
            <w14:noFill/>
            <w14:prstDash w14:val="solid"/>
            <w14:miter w14:lim="400000"/>
          </w14:textOutline>
          <w14:ligatures w14:val="none"/>
        </w:rPr>
        <w:t>دراسة</w:t>
      </w:r>
      <w:r w:rsidRPr="00556113">
        <w:rPr>
          <w:rFonts w:asciiTheme="majorBidi" w:eastAsia="Arial Unicode MS" w:hAnsiTheme="majorBidi" w:cs="Times New Roman"/>
          <w:b/>
          <w:bCs/>
          <w:kern w:val="0"/>
          <w:sz w:val="28"/>
          <w:szCs w:val="28"/>
          <w:u w:color="000000"/>
          <w:bdr w:val="nil"/>
          <w14:textOutline w14:w="12700" w14:cap="flat" w14:cmpd="sng" w14:algn="ctr">
            <w14:noFill/>
            <w14:prstDash w14:val="solid"/>
            <w14:miter w14:lim="400000"/>
          </w14:textOutline>
          <w14:ligatures w14:val="none"/>
        </w:rPr>
        <w:t xml:space="preserve"> Ho, Zakaria &amp; Foo (2024)</w:t>
      </w:r>
    </w:p>
    <w:p w14:paraId="02EACF11" w14:textId="3F64DB58" w:rsidR="00E868F5" w:rsidRPr="00E868F5" w:rsidRDefault="00E868F5" w:rsidP="0055611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E868F5">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هدفت </w:t>
      </w:r>
      <w:r>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ال</w:t>
      </w:r>
      <w:r w:rsidRPr="00E868F5">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دراسة إلى تحليل أنشطة التسويق عبر وسائل التواصل الاجتماعي في قطاع العقارات الماليزي، واختبار علاقتها بنية شراء العقار لدى العملاء المحتملين. وسعت الدراسة إلى قياس أثر أبعاد أنشطة التسويق عبر المنصات الاجتماعية مثل التفاعل، وجودة المحتوى، والتخصيص، والكلمة المنطوقة إلكترونيًا في تشكيل الاستجابة السلوكية للمستهلك العقاري في البيئة الرقمية</w:t>
      </w:r>
      <w:r w:rsidRPr="00E868F5">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05166970" w14:textId="77777777" w:rsidR="00E868F5" w:rsidRPr="00E868F5" w:rsidRDefault="00E868F5" w:rsidP="0055611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E868F5">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اعتمدت الدراسة المنهج الكمي المسحي، حيث تم جمع البيانات من خلال استبانة منظمة وُجّهت إلى عينة بلغت (331) مستجيبًا من الأفراد المهتمين بشراء العقارات. وتم تحليل البيانات باستخدام أدوات إحصائية استدلالية، شملت اختبارات الصدق والثبات، إضافة إلى نماذج تحليل العلاقات بين المتغيرات لقياس قوة التأثير ودلالته الإحصائية</w:t>
      </w:r>
      <w:r w:rsidRPr="00E868F5">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47D7B240" w14:textId="77777777" w:rsidR="00E868F5" w:rsidRPr="00E868F5" w:rsidRDefault="00E868F5" w:rsidP="0055611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E868F5">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وأظهرت النتائج وجود علاقة إيجابية ذات دلالة إحصائية بين أنشطة التسويق الرقمي العقاري عبر وسائل التواصل الاجتماعي ونية شراء العقار، كما بينت أن أبعاد التفاعل المنتظم وجودة المحتوى والتخصيص تمثل عوامل مؤثرة في تعزيز حضور العلامة العقارية وزيادة احتمالية تكوين نية الشراء. وتعكس هذه النتائج أن فاعلية التسويق العقاري </w:t>
      </w:r>
      <w:r w:rsidRPr="00E868F5">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lastRenderedPageBreak/>
        <w:t xml:space="preserve">عبر </w:t>
      </w:r>
      <w:proofErr w:type="spellStart"/>
      <w:r w:rsidRPr="00E868F5">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السوشيال</w:t>
      </w:r>
      <w:proofErr w:type="spellEnd"/>
      <w:r w:rsidRPr="00E868F5">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 ميديا لا ترتبط بمجرد الوجود الرقمي، بل بمدى قدرة المحتوى على خلق تفاعل مستمر وبناء علاقة تواصلية مع الجمهور</w:t>
      </w:r>
      <w:r w:rsidRPr="00E868F5">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123D216F" w14:textId="66745FD3" w:rsidR="00556113" w:rsidRDefault="00E868F5" w:rsidP="002C5DC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r w:rsidRPr="00E868F5">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وتكمن أهمية هذه الدراسة في تركيزها على قياس أنشطة التسويق عبر وسائل التواصل الاجتماعي بوصفها منظومة متعددة الأبعاد داخل القطاع العقاري، مع تطبيقها في سوق عقاري فعلي. إلا أن الدراسة لم تتناول بصورة تفصيلية المتغيرات الوسيطة مثل الثقة الإلكترونية أو القيمة المدركة، كما اقتصرت على قياس نية الشراء دون التحقق من القرار الشرائي الفعلي، وهو ما يفتح المجال أمام دراسات لاحقة لاختبار نموذج أكثر تكاملًا يربط بين التعرض الرقمي، والمتغيرات النفسية الوسيطة، والسلوك الاستثماري العقاري النهائي</w:t>
      </w:r>
      <w:r w:rsidRPr="00E868F5">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529E4B2A" w14:textId="77777777" w:rsidR="002C5DC2" w:rsidRDefault="002C5DC2" w:rsidP="002C5DC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7CEAF98E" w14:textId="77777777" w:rsidR="002C5DC2" w:rsidRPr="004D650C" w:rsidRDefault="002C5DC2" w:rsidP="002C5DC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p>
    <w:p w14:paraId="4A2F1450" w14:textId="1B3F2FC8" w:rsidR="00E868F5" w:rsidRPr="00556113" w:rsidRDefault="00E868F5" w:rsidP="00556113">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b/>
          <w:bCs/>
          <w:kern w:val="0"/>
          <w:sz w:val="28"/>
          <w:szCs w:val="28"/>
          <w:u w:color="000000"/>
          <w:bdr w:val="nil"/>
          <w14:textOutline w14:w="12700" w14:cap="flat" w14:cmpd="sng" w14:algn="ctr">
            <w14:noFill/>
            <w14:prstDash w14:val="solid"/>
            <w14:miter w14:lim="400000"/>
          </w14:textOutline>
          <w14:ligatures w14:val="none"/>
        </w:rPr>
      </w:pPr>
      <w:r w:rsidRPr="00556113">
        <w:rPr>
          <w:rFonts w:asciiTheme="majorBidi" w:eastAsia="Arial Unicode MS" w:hAnsiTheme="majorBidi" w:cs="Times New Roman" w:hint="cs"/>
          <w:b/>
          <w:bCs/>
          <w:kern w:val="0"/>
          <w:sz w:val="28"/>
          <w:szCs w:val="28"/>
          <w:u w:color="000000"/>
          <w:bdr w:val="nil"/>
          <w:rtl/>
          <w14:textOutline w14:w="12700" w14:cap="flat" w14:cmpd="sng" w14:algn="ctr">
            <w14:noFill/>
            <w14:prstDash w14:val="solid"/>
            <w14:miter w14:lim="400000"/>
          </w14:textOutline>
          <w14:ligatures w14:val="none"/>
        </w:rPr>
        <w:t xml:space="preserve">   </w:t>
      </w:r>
      <w:r w:rsidR="00556113" w:rsidRPr="00556113">
        <w:rPr>
          <w:rFonts w:asciiTheme="majorBidi" w:eastAsia="Arial Unicode MS" w:hAnsiTheme="majorBidi" w:cs="Times New Roman"/>
          <w:b/>
          <w:bCs/>
          <w:kern w:val="0"/>
          <w:sz w:val="28"/>
          <w:szCs w:val="28"/>
          <w:u w:color="000000"/>
          <w:bdr w:val="nil"/>
          <w14:textOutline w14:w="12700" w14:cap="flat" w14:cmpd="sng" w14:algn="ctr">
            <w14:noFill/>
            <w14:prstDash w14:val="solid"/>
            <w14:miter w14:lim="400000"/>
          </w14:textOutline>
          <w14:ligatures w14:val="none"/>
        </w:rPr>
        <w:t xml:space="preserve">   </w:t>
      </w:r>
      <w:r w:rsidRPr="00556113">
        <w:rPr>
          <w:rFonts w:asciiTheme="majorBidi" w:eastAsia="Arial Unicode MS" w:hAnsiTheme="majorBidi" w:cs="Times New Roman" w:hint="cs"/>
          <w:b/>
          <w:bCs/>
          <w:kern w:val="0"/>
          <w:sz w:val="28"/>
          <w:szCs w:val="28"/>
          <w:u w:color="000000"/>
          <w:bdr w:val="nil"/>
          <w:rtl/>
          <w14:textOutline w14:w="12700" w14:cap="flat" w14:cmpd="sng" w14:algn="ctr">
            <w14:noFill/>
            <w14:prstDash w14:val="solid"/>
            <w14:miter w14:lim="400000"/>
          </w14:textOutline>
          <w14:ligatures w14:val="none"/>
        </w:rPr>
        <w:t xml:space="preserve">  1.</w:t>
      </w:r>
      <w:r w:rsidR="00433C19" w:rsidRPr="00556113">
        <w:rPr>
          <w:rFonts w:asciiTheme="majorBidi" w:eastAsia="Arial Unicode MS" w:hAnsiTheme="majorBidi" w:cs="Times New Roman" w:hint="cs"/>
          <w:b/>
          <w:bCs/>
          <w:kern w:val="0"/>
          <w:sz w:val="28"/>
          <w:szCs w:val="28"/>
          <w:u w:color="000000"/>
          <w:bdr w:val="nil"/>
          <w:rtl/>
          <w14:textOutline w14:w="12700" w14:cap="flat" w14:cmpd="sng" w14:algn="ctr">
            <w14:noFill/>
            <w14:prstDash w14:val="solid"/>
            <w14:miter w14:lim="400000"/>
          </w14:textOutline>
          <w14:ligatures w14:val="none"/>
        </w:rPr>
        <w:t>5</w:t>
      </w:r>
      <w:r w:rsidRPr="00556113">
        <w:rPr>
          <w:rFonts w:asciiTheme="majorBidi" w:eastAsia="Arial Unicode MS" w:hAnsiTheme="majorBidi" w:cs="Times New Roman" w:hint="cs"/>
          <w:b/>
          <w:bCs/>
          <w:kern w:val="0"/>
          <w:sz w:val="28"/>
          <w:szCs w:val="28"/>
          <w:u w:color="000000"/>
          <w:bdr w:val="nil"/>
          <w:rtl/>
          <w14:textOutline w14:w="12700" w14:cap="flat" w14:cmpd="sng" w14:algn="ctr">
            <w14:noFill/>
            <w14:prstDash w14:val="solid"/>
            <w14:miter w14:lim="400000"/>
          </w14:textOutline>
          <w14:ligatures w14:val="none"/>
        </w:rPr>
        <w:t xml:space="preserve"> </w:t>
      </w:r>
      <w:r w:rsidRPr="00556113">
        <w:rPr>
          <w:rFonts w:asciiTheme="majorBidi" w:eastAsia="Arial Unicode MS" w:hAnsiTheme="majorBidi" w:cs="Times New Roman"/>
          <w:b/>
          <w:bCs/>
          <w:kern w:val="0"/>
          <w:sz w:val="28"/>
          <w:szCs w:val="28"/>
          <w:u w:color="000000"/>
          <w:bdr w:val="nil"/>
          <w:rtl/>
          <w14:textOutline w14:w="12700" w14:cap="flat" w14:cmpd="sng" w14:algn="ctr">
            <w14:noFill/>
            <w14:prstDash w14:val="solid"/>
            <w14:miter w14:lim="400000"/>
          </w14:textOutline>
          <w14:ligatures w14:val="none"/>
        </w:rPr>
        <w:t>دراسة</w:t>
      </w:r>
      <w:r w:rsidRPr="00556113">
        <w:rPr>
          <w:rFonts w:asciiTheme="majorBidi" w:eastAsia="Arial Unicode MS" w:hAnsiTheme="majorBidi" w:cs="Times New Roman"/>
          <w:b/>
          <w:bCs/>
          <w:kern w:val="0"/>
          <w:sz w:val="28"/>
          <w:szCs w:val="28"/>
          <w:u w:color="000000"/>
          <w:bdr w:val="nil"/>
          <w14:textOutline w14:w="12700" w14:cap="flat" w14:cmpd="sng" w14:algn="ctr">
            <w14:noFill/>
            <w14:prstDash w14:val="solid"/>
            <w14:miter w14:lim="400000"/>
          </w14:textOutline>
          <w14:ligatures w14:val="none"/>
        </w:rPr>
        <w:t xml:space="preserve"> Rahman </w:t>
      </w:r>
      <w:r w:rsidRPr="00556113">
        <w:rPr>
          <w:rFonts w:asciiTheme="majorBidi" w:eastAsia="Arial Unicode MS" w:hAnsiTheme="majorBidi" w:cs="Times New Roman"/>
          <w:b/>
          <w:bCs/>
          <w:kern w:val="0"/>
          <w:sz w:val="28"/>
          <w:szCs w:val="28"/>
          <w:u w:color="000000"/>
          <w:bdr w:val="nil"/>
          <w:rtl/>
          <w14:textOutline w14:w="12700" w14:cap="flat" w14:cmpd="sng" w14:algn="ctr">
            <w14:noFill/>
            <w14:prstDash w14:val="solid"/>
            <w14:miter w14:lim="400000"/>
          </w14:textOutline>
          <w14:ligatures w14:val="none"/>
        </w:rPr>
        <w:t>وآخرين</w:t>
      </w:r>
      <w:r w:rsidRPr="00556113">
        <w:rPr>
          <w:rFonts w:asciiTheme="majorBidi" w:eastAsia="Arial Unicode MS" w:hAnsiTheme="majorBidi" w:cs="Times New Roman"/>
          <w:b/>
          <w:bCs/>
          <w:kern w:val="0"/>
          <w:sz w:val="28"/>
          <w:szCs w:val="28"/>
          <w:u w:color="000000"/>
          <w:bdr w:val="nil"/>
          <w14:textOutline w14:w="12700" w14:cap="flat" w14:cmpd="sng" w14:algn="ctr">
            <w14:noFill/>
            <w14:prstDash w14:val="solid"/>
            <w14:miter w14:lim="400000"/>
          </w14:textOutline>
          <w14:ligatures w14:val="none"/>
        </w:rPr>
        <w:t xml:space="preserve"> (2024)</w:t>
      </w:r>
    </w:p>
    <w:p w14:paraId="0B2B2565" w14:textId="4953227A" w:rsidR="00E868F5" w:rsidRPr="00E868F5" w:rsidRDefault="00A852E0"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 xml:space="preserve"> </w:t>
      </w:r>
      <w:r w:rsidR="00E868F5" w:rsidRPr="00E868F5">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هدفت دراسة </w:t>
      </w:r>
      <w:r w:rsidR="00E868F5" w:rsidRPr="00E868F5">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 xml:space="preserve">Rahman </w:t>
      </w:r>
      <w:r w:rsidR="00E868F5" w:rsidRPr="00E868F5">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وآخرين</w:t>
      </w:r>
      <w:r w:rsidR="00E868F5" w:rsidRPr="00E868F5">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 xml:space="preserve"> (2024) </w:t>
      </w:r>
      <w:r w:rsidR="00E868F5" w:rsidRPr="00E868F5">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إلى تحليل دور التقنيات التفاعلية الحديثة، مثل الجولات الافتراضية</w:t>
      </w:r>
      <w:r w:rsidR="00E868F5" w:rsidRPr="00E868F5">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 xml:space="preserve"> (Virtual </w:t>
      </w:r>
      <w:r w:rsidR="002C5DC2" w:rsidRPr="00E868F5">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Tours)</w:t>
      </w:r>
      <w:r w:rsidR="002C5DC2" w:rsidRPr="00E868F5">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 xml:space="preserve"> ومقاطع</w:t>
      </w:r>
      <w:r w:rsidR="00E868F5" w:rsidRPr="00E868F5">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 الفيديو ثلاثية الأبعاد، ضمن استراتيجيات التسويق العقاري عبر وسائل التواصل الاجتماعي، وذلك في إطار التحول الرقمي الذي يشهده قطاع التطوير العقاري. وسعت الدراسة إلى بيان مدى إسهام هذه التقنيات في تعزيز فاعلية الحملات الرقمية وزيادة جاذبية المشاريع العقارية لدى العملاء المحتملين</w:t>
      </w:r>
      <w:r w:rsidR="00E868F5" w:rsidRPr="00E868F5">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11464F7D" w14:textId="77777777" w:rsidR="00E868F5" w:rsidRPr="00E868F5" w:rsidRDefault="00E868F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E868F5">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اعتمدت الدراسة المنهج الوصفي التحليلي، حيث تم جمع البيانات من خلال استبانة منظمة وُجّهت إلى عينة ضمّت عاملين في شركات التطوير العقاري إضافة إلى عملاء محتملين، بما يتيح قراءة مزدوجة من منظور العرض (الشركات) ومنظور الطلب (العملاء). وتم تحليل البيانات باستخدام أدوات إحصائية وصفية واستدلالية لقياس مستوى إدراك فاعلية التقنيات التفاعلية في دعم التسويق العقاري الرقمي</w:t>
      </w:r>
      <w:r w:rsidRPr="00E868F5">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51641FF0" w14:textId="77777777" w:rsidR="00E868F5" w:rsidRPr="00E868F5" w:rsidRDefault="00E868F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E868F5">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وأظهرت النتائج أن دمج التقنيات التفاعلية في الحملات الرقمية يسهم في تعزيز فاعلية التسويق العقاري، من خلال زيادة مستوى اهتمام العملاء بالمشروع، وتقليل فجوة المعلومات بين المطور والمستهلك، وتحسين إدراك جودة العرض العقاري. كما أشارت النتائج إلى أن الجولات الافتراضية والفيديوهات ثلاثية الأبعاد تُعد أدوات فعّالة في تمكين العميل من تصور العقار بصورة أكثر واقعية، بما يرفع من مستوى التفاعل مع المحتوى المنشور عبر المنصات الاجتماعية</w:t>
      </w:r>
      <w:r w:rsidRPr="00E868F5">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092A1681" w14:textId="77777777" w:rsidR="00E868F5" w:rsidRDefault="00E868F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E868F5">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وتكمن أهمية هذه الدراسة في توسيع مفهوم التسويق العقاري الرقمي ليشمل البعد التقني التفاعلي، وعدم الاكتفاء بعناصر المحتوى النصي أو البصري التقليدي. إلا أن الدراسة ركزت بصورة أكبر على الجانب المؤسسي واستراتيجيات الشركات، ولم تتناول بعمق المتغيرات النفسية الفردية التي تتوسط العلاقة بين التعرض للتقنيات التفاعلية واتخاذ القرار الشرائي، وهو ما يفتح المجال أمام دراسات لاحقة لدمج البعد التقني مع البعد الإدراكي والسلوكي ضمن نموذج سببي متكامل</w:t>
      </w:r>
      <w:r w:rsidRPr="00E868F5">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6D0CCEA1" w14:textId="77777777" w:rsidR="00556113" w:rsidRDefault="00556113" w:rsidP="0055611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677FE387" w14:textId="77777777" w:rsidR="002C5DC2" w:rsidRDefault="002C5DC2" w:rsidP="002C5DC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03070968" w14:textId="1F5FECE1" w:rsidR="00A852E0" w:rsidRPr="00A852E0" w:rsidRDefault="00A852E0"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8"/>
          <w:szCs w:val="28"/>
          <w:u w:color="000000"/>
          <w:bdr w:val="nil"/>
          <w14:textOutline w14:w="12700" w14:cap="flat" w14:cmpd="sng" w14:algn="ctr">
            <w14:noFill/>
            <w14:prstDash w14:val="solid"/>
            <w14:miter w14:lim="400000"/>
          </w14:textOutline>
          <w14:ligatures w14:val="none"/>
        </w:rPr>
      </w:pPr>
      <w:r w:rsidRPr="00556113">
        <w:rPr>
          <w:rFonts w:asciiTheme="majorBidi" w:eastAsia="Arial Unicode MS" w:hAnsiTheme="majorBidi" w:cs="Times New Roman" w:hint="cs"/>
          <w:b/>
          <w:bCs/>
          <w:kern w:val="0"/>
          <w:sz w:val="28"/>
          <w:szCs w:val="28"/>
          <w:u w:color="000000"/>
          <w:bdr w:val="nil"/>
          <w:rtl/>
          <w14:textOutline w14:w="12700" w14:cap="flat" w14:cmpd="sng" w14:algn="ctr">
            <w14:noFill/>
            <w14:prstDash w14:val="solid"/>
            <w14:miter w14:lim="400000"/>
          </w14:textOutline>
          <w14:ligatures w14:val="none"/>
        </w:rPr>
        <w:lastRenderedPageBreak/>
        <w:t>1.</w:t>
      </w:r>
      <w:r w:rsidR="00433C19" w:rsidRPr="00556113">
        <w:rPr>
          <w:rFonts w:asciiTheme="majorBidi" w:eastAsia="Arial Unicode MS" w:hAnsiTheme="majorBidi" w:cs="Times New Roman" w:hint="cs"/>
          <w:b/>
          <w:bCs/>
          <w:kern w:val="0"/>
          <w:sz w:val="28"/>
          <w:szCs w:val="28"/>
          <w:u w:color="000000"/>
          <w:bdr w:val="nil"/>
          <w:rtl/>
          <w14:textOutline w14:w="12700" w14:cap="flat" w14:cmpd="sng" w14:algn="ctr">
            <w14:noFill/>
            <w14:prstDash w14:val="solid"/>
            <w14:miter w14:lim="400000"/>
          </w14:textOutline>
          <w14:ligatures w14:val="none"/>
        </w:rPr>
        <w:t>6</w:t>
      </w:r>
      <w:r w:rsidR="00556113" w:rsidRPr="00556113">
        <w:rPr>
          <w:rFonts w:asciiTheme="majorBidi" w:eastAsia="Arial Unicode MS" w:hAnsiTheme="majorBidi" w:cs="Times New Roman"/>
          <w:b/>
          <w:bCs/>
          <w:kern w:val="0"/>
          <w:sz w:val="28"/>
          <w:szCs w:val="28"/>
          <w:u w:color="000000"/>
          <w:bdr w:val="nil"/>
          <w14:textOutline w14:w="12700" w14:cap="flat" w14:cmpd="sng" w14:algn="ctr">
            <w14:noFill/>
            <w14:prstDash w14:val="solid"/>
            <w14:miter w14:lim="400000"/>
          </w14:textOutline>
          <w14:ligatures w14:val="none"/>
        </w:rPr>
        <w:t xml:space="preserve"> </w:t>
      </w:r>
      <w:r w:rsidRPr="00A852E0">
        <w:rPr>
          <w:rFonts w:asciiTheme="majorBidi" w:eastAsia="Arial Unicode MS" w:hAnsiTheme="majorBidi" w:cs="Times New Roman"/>
          <w:b/>
          <w:bCs/>
          <w:kern w:val="0"/>
          <w:sz w:val="28"/>
          <w:szCs w:val="28"/>
          <w:u w:color="000000"/>
          <w:bdr w:val="nil"/>
          <w:rtl/>
          <w14:textOutline w14:w="12700" w14:cap="flat" w14:cmpd="sng" w14:algn="ctr">
            <w14:noFill/>
            <w14:prstDash w14:val="solid"/>
            <w14:miter w14:lim="400000"/>
          </w14:textOutline>
          <w14:ligatures w14:val="none"/>
        </w:rPr>
        <w:t>دراسة</w:t>
      </w:r>
      <w:r w:rsidRPr="00A852E0">
        <w:rPr>
          <w:rFonts w:asciiTheme="majorBidi" w:eastAsia="Arial Unicode MS" w:hAnsiTheme="majorBidi" w:cs="Times New Roman"/>
          <w:b/>
          <w:bCs/>
          <w:kern w:val="0"/>
          <w:sz w:val="28"/>
          <w:szCs w:val="28"/>
          <w:u w:color="000000"/>
          <w:bdr w:val="nil"/>
          <w14:textOutline w14:w="12700" w14:cap="flat" w14:cmpd="sng" w14:algn="ctr">
            <w14:noFill/>
            <w14:prstDash w14:val="solid"/>
            <w14:miter w14:lim="400000"/>
          </w14:textOutline>
          <w14:ligatures w14:val="none"/>
        </w:rPr>
        <w:t xml:space="preserve"> Al-</w:t>
      </w:r>
      <w:proofErr w:type="spellStart"/>
      <w:r w:rsidRPr="00A852E0">
        <w:rPr>
          <w:rFonts w:asciiTheme="majorBidi" w:eastAsia="Arial Unicode MS" w:hAnsiTheme="majorBidi" w:cs="Times New Roman"/>
          <w:b/>
          <w:bCs/>
          <w:kern w:val="0"/>
          <w:sz w:val="28"/>
          <w:szCs w:val="28"/>
          <w:u w:color="000000"/>
          <w:bdr w:val="nil"/>
          <w14:textOutline w14:w="12700" w14:cap="flat" w14:cmpd="sng" w14:algn="ctr">
            <w14:noFill/>
            <w14:prstDash w14:val="solid"/>
            <w14:miter w14:lim="400000"/>
          </w14:textOutline>
          <w14:ligatures w14:val="none"/>
        </w:rPr>
        <w:t>Gasawneh</w:t>
      </w:r>
      <w:proofErr w:type="spellEnd"/>
      <w:r w:rsidRPr="00A852E0">
        <w:rPr>
          <w:rFonts w:asciiTheme="majorBidi" w:eastAsia="Arial Unicode MS" w:hAnsiTheme="majorBidi" w:cs="Times New Roman"/>
          <w:b/>
          <w:bCs/>
          <w:kern w:val="0"/>
          <w:sz w:val="28"/>
          <w:szCs w:val="28"/>
          <w:u w:color="000000"/>
          <w:bdr w:val="nil"/>
          <w14:textOutline w14:w="12700" w14:cap="flat" w14:cmpd="sng" w14:algn="ctr">
            <w14:noFill/>
            <w14:prstDash w14:val="solid"/>
            <w14:miter w14:lim="400000"/>
          </w14:textOutline>
          <w14:ligatures w14:val="none"/>
        </w:rPr>
        <w:t xml:space="preserve"> </w:t>
      </w:r>
      <w:r w:rsidRPr="00A852E0">
        <w:rPr>
          <w:rFonts w:asciiTheme="majorBidi" w:eastAsia="Arial Unicode MS" w:hAnsiTheme="majorBidi" w:cs="Times New Roman"/>
          <w:b/>
          <w:bCs/>
          <w:kern w:val="0"/>
          <w:sz w:val="28"/>
          <w:szCs w:val="28"/>
          <w:u w:color="000000"/>
          <w:bdr w:val="nil"/>
          <w:rtl/>
          <w14:textOutline w14:w="12700" w14:cap="flat" w14:cmpd="sng" w14:algn="ctr">
            <w14:noFill/>
            <w14:prstDash w14:val="solid"/>
            <w14:miter w14:lim="400000"/>
          </w14:textOutline>
          <w14:ligatures w14:val="none"/>
        </w:rPr>
        <w:t>وآخرين</w:t>
      </w:r>
      <w:r w:rsidRPr="00A852E0">
        <w:rPr>
          <w:rFonts w:asciiTheme="majorBidi" w:eastAsia="Arial Unicode MS" w:hAnsiTheme="majorBidi" w:cs="Times New Roman"/>
          <w:b/>
          <w:bCs/>
          <w:kern w:val="0"/>
          <w:sz w:val="28"/>
          <w:szCs w:val="28"/>
          <w:u w:color="000000"/>
          <w:bdr w:val="nil"/>
          <w14:textOutline w14:w="12700" w14:cap="flat" w14:cmpd="sng" w14:algn="ctr">
            <w14:noFill/>
            <w14:prstDash w14:val="solid"/>
            <w14:miter w14:lim="400000"/>
          </w14:textOutline>
          <w14:ligatures w14:val="none"/>
        </w:rPr>
        <w:t xml:space="preserve"> (2023)</w:t>
      </w:r>
    </w:p>
    <w:p w14:paraId="40007F1F" w14:textId="66E63CB9" w:rsidR="00A852E0" w:rsidRPr="00A852E0" w:rsidRDefault="00A852E0" w:rsidP="0055611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A852E0">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هدفت دراسة </w:t>
      </w:r>
      <w:r w:rsidRPr="00A852E0">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Al-</w:t>
      </w:r>
      <w:proofErr w:type="spellStart"/>
      <w:proofErr w:type="gramStart"/>
      <w:r w:rsidRPr="00A852E0">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Gasawneh</w:t>
      </w:r>
      <w:proofErr w:type="spellEnd"/>
      <w:r w:rsidRPr="00A852E0">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 xml:space="preserve"> </w:t>
      </w:r>
      <w:r w:rsidR="002C5DC2">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t xml:space="preserve"> </w:t>
      </w:r>
      <w:r w:rsidRPr="00A852E0">
        <w:rPr>
          <w:rFonts w:asciiTheme="majorBidi" w:eastAsia="Arial Unicode MS" w:hAnsiTheme="majorBidi" w:cs="Times New Roman"/>
          <w:b/>
          <w:bCs/>
          <w:kern w:val="0"/>
          <w:sz w:val="24"/>
          <w:szCs w:val="24"/>
          <w:u w:color="000000"/>
          <w:bdr w:val="nil"/>
          <w:rtl/>
          <w14:textOutline w14:w="12700" w14:cap="flat" w14:cmpd="sng" w14:algn="ctr">
            <w14:noFill/>
            <w14:prstDash w14:val="solid"/>
            <w14:miter w14:lim="400000"/>
          </w14:textOutline>
          <w14:ligatures w14:val="none"/>
        </w:rPr>
        <w:t>وآخرين</w:t>
      </w:r>
      <w:proofErr w:type="gramEnd"/>
      <w:r w:rsidRPr="00A852E0">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 xml:space="preserve"> (2023)</w:t>
      </w:r>
      <w:r w:rsidRPr="00A852E0">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 xml:space="preserve"> </w:t>
      </w:r>
      <w:r w:rsidRPr="00A852E0">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إلى اختبار أثر التسويق البصري عبر مواقع التواصل الاجتماعي</w:t>
      </w:r>
      <w:r w:rsidRPr="00A852E0">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 xml:space="preserve"> (Visual Social Media Marketing – VSMM) </w:t>
      </w:r>
      <w:r w:rsidRPr="00A852E0">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على نية شراء العقار في السوق العقاري الأردني، مع فحص الدور الوسيط للكلمة المنطوقة إلكترونيًا</w:t>
      </w:r>
      <w:r w:rsidRPr="00A852E0">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 xml:space="preserve"> (e-WOM)</w:t>
      </w:r>
      <w:r w:rsidRPr="00A852E0">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واختبار الموثوقية</w:t>
      </w:r>
      <w:r w:rsidRPr="00A852E0">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 xml:space="preserve"> (Reliability) </w:t>
      </w:r>
      <w:r w:rsidRPr="00A852E0">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كمتغير مُعدِّل للعلاقة بين الكلمة المنطوقة إلكترونيًا ونية الشراء. وسعت الدراسة إلى بناء نموذج سببي يفسر آلية انتقال التأثير من التعرض للمحتوى البصري العقاري إلى تكوين النية السلوكية، في ضوء التفاعلات الاجتماعية الرقمية</w:t>
      </w:r>
      <w:r w:rsidRPr="00A852E0">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6E19A5C6" w14:textId="77777777" w:rsidR="00A852E0" w:rsidRPr="00A852E0" w:rsidRDefault="00A852E0" w:rsidP="0055611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A852E0">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اعتمدت الدراسة المنهج الكمي، حيث تم جمع البيانات من خلال استبانة إلكترونية عبر</w:t>
      </w:r>
      <w:r w:rsidRPr="00A852E0">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 xml:space="preserve"> (Google Forms)</w:t>
      </w:r>
      <w:r w:rsidRPr="00A852E0">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 وبلغ عدد الاستجابات الصالحة للتحليل (250) مفردة، تم اختيارهم بطريقة العينة الملائمة. وقد استخدم الباحثون مقياس </w:t>
      </w:r>
      <w:proofErr w:type="spellStart"/>
      <w:r w:rsidRPr="00A852E0">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ليكرت</w:t>
      </w:r>
      <w:proofErr w:type="spellEnd"/>
      <w:r w:rsidRPr="00A852E0">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 الخماسي لقياس متغيرات الدراسة، وتم تحليل البيانات باستخدام نمذجة المعادلات الهيكلية بأسلوب</w:t>
      </w:r>
      <w:r w:rsidRPr="00A852E0">
        <w:rPr>
          <w:rFonts w:asciiTheme="majorBidi" w:eastAsia="Arial Unicode MS" w:hAnsiTheme="majorBidi" w:cs="Times New Roman"/>
          <w:kern w:val="0"/>
          <w:sz w:val="40"/>
          <w:szCs w:val="40"/>
          <w:u w:color="000000"/>
          <w:bdr w:val="nil"/>
          <w14:textOutline w14:w="12700" w14:cap="flat" w14:cmpd="sng" w14:algn="ctr">
            <w14:noFill/>
            <w14:prstDash w14:val="solid"/>
            <w14:miter w14:lim="400000"/>
          </w14:textOutline>
          <w14:ligatures w14:val="none"/>
        </w:rPr>
        <w:t xml:space="preserve"> </w:t>
      </w:r>
      <w:r w:rsidRPr="00A852E0">
        <w:rPr>
          <w:rFonts w:asciiTheme="majorBidi" w:eastAsia="Arial Unicode MS" w:hAnsiTheme="majorBidi" w:cs="Times New Roman"/>
          <w:kern w:val="0"/>
          <w:sz w:val="16"/>
          <w:szCs w:val="16"/>
          <w:u w:color="000000"/>
          <w:bdr w:val="nil"/>
          <w14:textOutline w14:w="12700" w14:cap="flat" w14:cmpd="sng" w14:algn="ctr">
            <w14:noFill/>
            <w14:prstDash w14:val="solid"/>
            <w14:miter w14:lim="400000"/>
          </w14:textOutline>
          <w14:ligatures w14:val="none"/>
        </w:rPr>
        <w:t>(</w:t>
      </w:r>
      <w:r w:rsidRPr="00A852E0">
        <w:rPr>
          <w:rFonts w:asciiTheme="majorBidi" w:eastAsia="Arial Unicode MS" w:hAnsiTheme="majorBidi" w:cs="Times New Roman"/>
          <w:b/>
          <w:bCs/>
          <w:kern w:val="0"/>
          <w:sz w:val="16"/>
          <w:szCs w:val="16"/>
          <w:u w:color="000000"/>
          <w:bdr w:val="nil"/>
          <w14:textOutline w14:w="12700" w14:cap="flat" w14:cmpd="sng" w14:algn="ctr">
            <w14:noFill/>
            <w14:prstDash w14:val="solid"/>
            <w14:miter w14:lim="400000"/>
          </w14:textOutline>
          <w14:ligatures w14:val="none"/>
        </w:rPr>
        <w:t>PLS-SEM</w:t>
      </w:r>
      <w:r w:rsidRPr="00A852E0">
        <w:rPr>
          <w:rFonts w:asciiTheme="majorBidi" w:eastAsia="Arial Unicode MS" w:hAnsiTheme="majorBidi" w:cs="Times New Roman"/>
          <w:kern w:val="0"/>
          <w:sz w:val="16"/>
          <w:szCs w:val="16"/>
          <w:u w:color="000000"/>
          <w:bdr w:val="nil"/>
          <w14:textOutline w14:w="12700" w14:cap="flat" w14:cmpd="sng" w14:algn="ctr">
            <w14:noFill/>
            <w14:prstDash w14:val="solid"/>
            <w14:miter w14:lim="400000"/>
          </w14:textOutline>
          <w14:ligatures w14:val="none"/>
        </w:rPr>
        <w:t>)</w:t>
      </w:r>
      <w:r w:rsidRPr="00A852E0">
        <w:rPr>
          <w:rFonts w:asciiTheme="majorBidi" w:eastAsia="Arial Unicode MS" w:hAnsiTheme="majorBidi" w:cs="Times New Roman"/>
          <w:kern w:val="0"/>
          <w:sz w:val="4"/>
          <w:szCs w:val="4"/>
          <w:u w:color="000000"/>
          <w:bdr w:val="nil"/>
          <w:rtl/>
          <w14:textOutline w14:w="12700" w14:cap="flat" w14:cmpd="sng" w14:algn="ctr">
            <w14:noFill/>
            <w14:prstDash w14:val="solid"/>
            <w14:miter w14:lim="400000"/>
          </w14:textOutline>
          <w14:ligatures w14:val="none"/>
        </w:rPr>
        <w:t>،</w:t>
      </w:r>
      <w:r w:rsidRPr="00A852E0">
        <w:rPr>
          <w:rFonts w:asciiTheme="majorBidi" w:eastAsia="Arial Unicode MS" w:hAnsiTheme="majorBidi" w:cs="Times New Roman"/>
          <w:kern w:val="0"/>
          <w:sz w:val="8"/>
          <w:szCs w:val="8"/>
          <w:u w:color="000000"/>
          <w:bdr w:val="nil"/>
          <w:rtl/>
          <w14:textOutline w14:w="12700" w14:cap="flat" w14:cmpd="sng" w14:algn="ctr">
            <w14:noFill/>
            <w14:prstDash w14:val="solid"/>
            <w14:miter w14:lim="400000"/>
          </w14:textOutline>
          <w14:ligatures w14:val="none"/>
        </w:rPr>
        <w:t xml:space="preserve"> </w:t>
      </w:r>
      <w:r w:rsidRPr="00A852E0">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مع الاستعانة ببرنامج</w:t>
      </w:r>
      <w:r w:rsidRPr="00A852E0">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 xml:space="preserve"> SPSS </w:t>
      </w:r>
      <w:r w:rsidRPr="00A852E0">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في التحليلات التمهيدية، بما ينسجم مع طبيعة النموذج متعدد العلاقات بين المتغيرات المستقلة والوسيطة والمعدِّلة</w:t>
      </w:r>
      <w:r w:rsidRPr="00A852E0">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68F981C8" w14:textId="77777777" w:rsidR="00A852E0" w:rsidRPr="00A852E0" w:rsidRDefault="00A852E0" w:rsidP="0055611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A852E0">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وأظهرت النتائج وجود تأثير إيجابي ذي دلالة إحصائية للتسويق البصري عبر مواقع التواصل الاجتماعي على نية شراء العقار، كما أكدت النتائج أن الكلمة المنطوقة إلكترونيًا تتوسط العلاقة بين التسويق البصري ونية الشراء، وأن الموثوقية تُعدِّل أثر الكلمة المنطوقة إلكترونيًا على نية الشراء. وتعكس هذه النتائج أن المنصات الاجتماعية لا تمثل مجرد قناة عرض للمحتوى العقاري، بل بيئة اجتماعية يتشكل فيها الإدراك عبر التفاعل والتوصية والثقة المتبادلة بين المستخدمين</w:t>
      </w:r>
      <w:r w:rsidRPr="00A852E0">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46F4C261" w14:textId="77777777" w:rsidR="00A852E0" w:rsidRDefault="00A852E0" w:rsidP="0055611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A852E0">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وتكمن أهمية هذه الدراسة في تقديم نموذج سببي متكامل يدمج بين متغير مستقل (التسويق البصري)، ومتغير وسيط</w:t>
      </w:r>
      <w:r w:rsidRPr="00A852E0">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 xml:space="preserve"> (e-WOM)</w:t>
      </w:r>
      <w:r w:rsidRPr="00A852E0">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ومتغير معدِّل (الموثوقية)، ومتغير تابع (نية الشراء)، مما يعزز من القيمة التفسيرية للنموذج. إلا أن الدراسة اعتمدت على قياس نية الشراء بدلًا من القرار الشرائي الفعلي، كما أن استخدام العينة الملائمة قد يحد من قابلية تعميم النتائج على سياقات ثقافية أخرى. ومع ذلك، تُعد الدراسة ذات أهمية كبيرة في سياق محور التسويق العقاري عبر مواقع التواصل الاجتماعي، نظرًا لما تقدمه من تفكيك دقيق لأثر المحتوى البصري والتوصية الرقمية داخل سوق عقاري فعلي</w:t>
      </w:r>
      <w:r w:rsidRPr="00A852E0">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65C92318" w14:textId="77777777" w:rsidR="00556113" w:rsidRDefault="00556113" w:rsidP="0055611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259BD070" w14:textId="77777777" w:rsidR="001F4AD0" w:rsidRDefault="001F4AD0" w:rsidP="001F4AD0">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6658845E" w14:textId="4D6AE013" w:rsidR="00A852E0" w:rsidRPr="00A852E0" w:rsidRDefault="00433C19"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8"/>
          <w:szCs w:val="28"/>
          <w:u w:color="000000"/>
          <w:bdr w:val="nil"/>
          <w14:textOutline w14:w="12700" w14:cap="flat" w14:cmpd="sng" w14:algn="ctr">
            <w14:noFill/>
            <w14:prstDash w14:val="solid"/>
            <w14:miter w14:lim="400000"/>
          </w14:textOutline>
          <w14:ligatures w14:val="none"/>
        </w:rPr>
      </w:pPr>
      <w:r w:rsidRPr="00556113">
        <w:rPr>
          <w:rFonts w:asciiTheme="majorBidi" w:eastAsia="Arial Unicode MS" w:hAnsiTheme="majorBidi" w:cs="Times New Roman" w:hint="cs"/>
          <w:b/>
          <w:bCs/>
          <w:kern w:val="0"/>
          <w:sz w:val="28"/>
          <w:szCs w:val="28"/>
          <w:u w:color="000000"/>
          <w:bdr w:val="nil"/>
          <w:rtl/>
          <w14:textOutline w14:w="12700" w14:cap="flat" w14:cmpd="sng" w14:algn="ctr">
            <w14:noFill/>
            <w14:prstDash w14:val="solid"/>
            <w14:miter w14:lim="400000"/>
          </w14:textOutline>
          <w14:ligatures w14:val="none"/>
        </w:rPr>
        <w:t>7</w:t>
      </w:r>
      <w:r w:rsidR="00556113" w:rsidRPr="00556113">
        <w:rPr>
          <w:rFonts w:asciiTheme="majorBidi" w:eastAsia="Arial Unicode MS" w:hAnsiTheme="majorBidi" w:cs="Times New Roman"/>
          <w:b/>
          <w:bCs/>
          <w:kern w:val="0"/>
          <w:sz w:val="28"/>
          <w:szCs w:val="28"/>
          <w:u w:color="000000"/>
          <w:bdr w:val="nil"/>
          <w14:textOutline w14:w="12700" w14:cap="flat" w14:cmpd="sng" w14:algn="ctr">
            <w14:noFill/>
            <w14:prstDash w14:val="solid"/>
            <w14:miter w14:lim="400000"/>
          </w14:textOutline>
          <w14:ligatures w14:val="none"/>
        </w:rPr>
        <w:t xml:space="preserve"> 1.</w:t>
      </w:r>
      <w:r w:rsidR="00556113" w:rsidRPr="00556113">
        <w:rPr>
          <w:rFonts w:asciiTheme="majorBidi" w:eastAsia="Arial Unicode MS" w:hAnsiTheme="majorBidi" w:cs="Times New Roman" w:hint="cs"/>
          <w:b/>
          <w:bCs/>
          <w:kern w:val="0"/>
          <w:sz w:val="28"/>
          <w:szCs w:val="28"/>
          <w:u w:color="000000"/>
          <w:bdr w:val="nil"/>
          <w:rtl/>
          <w14:textOutline w14:w="12700" w14:cap="flat" w14:cmpd="sng" w14:algn="ctr">
            <w14:noFill/>
            <w14:prstDash w14:val="solid"/>
            <w14:miter w14:lim="400000"/>
          </w14:textOutline>
          <w14:ligatures w14:val="none"/>
        </w:rPr>
        <w:t xml:space="preserve"> دراسة</w:t>
      </w:r>
      <w:r w:rsidR="00A852E0" w:rsidRPr="00A852E0">
        <w:rPr>
          <w:rFonts w:asciiTheme="majorBidi" w:eastAsia="Arial Unicode MS" w:hAnsiTheme="majorBidi" w:cs="Times New Roman"/>
          <w:b/>
          <w:bCs/>
          <w:kern w:val="0"/>
          <w:sz w:val="28"/>
          <w:szCs w:val="28"/>
          <w:u w:color="000000"/>
          <w:bdr w:val="nil"/>
          <w14:textOutline w14:w="12700" w14:cap="flat" w14:cmpd="sng" w14:algn="ctr">
            <w14:noFill/>
            <w14:prstDash w14:val="solid"/>
            <w14:miter w14:lim="400000"/>
          </w14:textOutline>
          <w14:ligatures w14:val="none"/>
        </w:rPr>
        <w:t xml:space="preserve"> </w:t>
      </w:r>
      <w:proofErr w:type="spellStart"/>
      <w:r w:rsidR="00A852E0" w:rsidRPr="00A852E0">
        <w:rPr>
          <w:rFonts w:asciiTheme="majorBidi" w:eastAsia="Arial Unicode MS" w:hAnsiTheme="majorBidi" w:cs="Times New Roman"/>
          <w:b/>
          <w:bCs/>
          <w:kern w:val="0"/>
          <w:sz w:val="28"/>
          <w:szCs w:val="28"/>
          <w:u w:color="000000"/>
          <w:bdr w:val="nil"/>
          <w14:textOutline w14:w="12700" w14:cap="flat" w14:cmpd="sng" w14:algn="ctr">
            <w14:noFill/>
            <w14:prstDash w14:val="solid"/>
            <w14:miter w14:lim="400000"/>
          </w14:textOutline>
          <w14:ligatures w14:val="none"/>
        </w:rPr>
        <w:t>Sanduapama</w:t>
      </w:r>
      <w:proofErr w:type="spellEnd"/>
      <w:r w:rsidR="00A852E0" w:rsidRPr="00A852E0">
        <w:rPr>
          <w:rFonts w:asciiTheme="majorBidi" w:eastAsia="Arial Unicode MS" w:hAnsiTheme="majorBidi" w:cs="Times New Roman"/>
          <w:b/>
          <w:bCs/>
          <w:kern w:val="0"/>
          <w:sz w:val="28"/>
          <w:szCs w:val="28"/>
          <w:u w:color="000000"/>
          <w:bdr w:val="nil"/>
          <w14:textOutline w14:w="12700" w14:cap="flat" w14:cmpd="sng" w14:algn="ctr">
            <w14:noFill/>
            <w14:prstDash w14:val="solid"/>
            <w14:miter w14:lim="400000"/>
          </w14:textOutline>
          <w14:ligatures w14:val="none"/>
        </w:rPr>
        <w:t xml:space="preserve"> &amp; Karunarathne (2023)</w:t>
      </w:r>
    </w:p>
    <w:p w14:paraId="6CDB09AD" w14:textId="77777777" w:rsidR="00A852E0" w:rsidRPr="00A852E0" w:rsidRDefault="00A852E0"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A852E0">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هدفت دراسة </w:t>
      </w:r>
      <w:proofErr w:type="spellStart"/>
      <w:r w:rsidRPr="00A852E0">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Sanduapama</w:t>
      </w:r>
      <w:proofErr w:type="spellEnd"/>
      <w:r w:rsidRPr="00A852E0">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 xml:space="preserve"> &amp; Karunarathne (2023)</w:t>
      </w:r>
      <w:r w:rsidRPr="00A852E0">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 xml:space="preserve"> </w:t>
      </w:r>
      <w:r w:rsidRPr="00A852E0">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إلى تحليل فاعلية أدوات التسويق الرقمي في تسويق الشقق الفاخرة في مدينة كولومبو، مع تركيز خاص على مقارنة فاعلية التسويق عبر مواقع التواصل الاجتماعي بالتسويق عبر المواقع الإلكترونية الرسمية للشركات العقارية. وسعت الدراسة إلى تقييم الدور الذي تؤديه المنصات الرقمية المختلفة ضمن المزيج التسويقي العقاري في المنتجات السكنية مرتفعة القيمة</w:t>
      </w:r>
      <w:r w:rsidRPr="00A852E0">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2A0F1188" w14:textId="77777777" w:rsidR="00A852E0" w:rsidRPr="00A852E0" w:rsidRDefault="00A852E0"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A852E0">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lastRenderedPageBreak/>
        <w:t>اعتمدت الدراسة المنهج الوصفي التحليلي، حيث تم جمع البيانات من خلال استبانة منظمة وُجّهت إلى عينة بلغت (95) مفردة من مطوري العقار ومسوقيه. وتم تحليل البيانات باستخدام برنامج</w:t>
      </w:r>
      <w:r w:rsidRPr="00A852E0">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 xml:space="preserve"> SPSS</w:t>
      </w:r>
      <w:r w:rsidRPr="00A852E0">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من خلال الإحصاءات الوصفية (التكرارات، المتوسطات الحسابية، النسب المئوية) لقياس مستوى فاعلية كل أداة تسويقية رقمية</w:t>
      </w:r>
      <w:r w:rsidRPr="00A852E0">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1F206699" w14:textId="77777777" w:rsidR="00A852E0" w:rsidRPr="00A852E0" w:rsidRDefault="00A852E0"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A852E0">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وأظهرت النتائج أن كلًا من وسائل التواصل الاجتماعي والمواقع الإلكترونية يُعدان أدوات فعالة في الترويج للشقق الفاخرة، إلا أن المواقع الإلكترونية الرسمية جاءت أكثر فاعلية نسبيًا مقارنة بوسائل التواصل الاجتماعي في هذا النوع من المنتجات العقارية عالية القيمة. كما أبرزت النتائج أن منصات مثل</w:t>
      </w:r>
      <w:r w:rsidRPr="00A852E0">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 xml:space="preserve"> Facebook </w:t>
      </w:r>
      <w:r w:rsidRPr="00A852E0">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و</w:t>
      </w:r>
      <w:r w:rsidRPr="00A852E0">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 xml:space="preserve">Instagram </w:t>
      </w:r>
      <w:r w:rsidRPr="00A852E0">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و</w:t>
      </w:r>
      <w:r w:rsidRPr="00A852E0">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 xml:space="preserve">YouTube </w:t>
      </w:r>
      <w:r w:rsidRPr="00A852E0">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تُعد من أكثر القنوات الاجتماعية نجاحًا في الترويج العقاري</w:t>
      </w:r>
      <w:r w:rsidRPr="00A852E0">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390CCD68" w14:textId="1D97A59A" w:rsidR="00A852E0" w:rsidRDefault="00A852E0" w:rsidP="001F4AD0">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r w:rsidRPr="00A852E0">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وتكمن أهمية هذه الدراسة في معالجتها للتسويق العقاري عبر مواقع التواصل بوصفه أداة ضمن مزيج أدوات رقمية متكاملة، وليس مجرد متغير تأثير عام. إلا أن اعتمادها على التحليل الوصفي دون اختبار نموذج سببي متكامل، إضافة إلى محدودية حجم العينة، يُقلل من قدرتها التفسيرية، ويترك المجال مفتوحًا لبناء نموذج تحليلي أكثر تعقيدًا يدمج المتغيرات النفسية والسلوكية في سياقات ثقافية مختلفة</w:t>
      </w:r>
      <w:r w:rsidRPr="00A852E0">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18BF2B91" w14:textId="77777777" w:rsidR="001F4AD0" w:rsidRDefault="001F4AD0" w:rsidP="001F4AD0">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3D2CEFE3" w14:textId="77777777" w:rsidR="001F4AD0" w:rsidRPr="00A852E0" w:rsidRDefault="001F4AD0" w:rsidP="001F4AD0">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p>
    <w:p w14:paraId="4BE9850A" w14:textId="6B00215A" w:rsidR="00A852E0" w:rsidRPr="00A852E0" w:rsidRDefault="00433C19" w:rsidP="001F4AD0">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8"/>
          <w:szCs w:val="28"/>
          <w:u w:color="000000"/>
          <w:bdr w:val="nil"/>
          <w14:textOutline w14:w="12700" w14:cap="flat" w14:cmpd="sng" w14:algn="ctr">
            <w14:noFill/>
            <w14:prstDash w14:val="solid"/>
            <w14:miter w14:lim="400000"/>
          </w14:textOutline>
          <w14:ligatures w14:val="none"/>
        </w:rPr>
      </w:pPr>
      <w:r w:rsidRPr="00556113">
        <w:rPr>
          <w:rFonts w:asciiTheme="majorBidi" w:eastAsia="Arial Unicode MS" w:hAnsiTheme="majorBidi" w:cs="Times New Roman" w:hint="cs"/>
          <w:b/>
          <w:bCs/>
          <w:kern w:val="0"/>
          <w:sz w:val="28"/>
          <w:szCs w:val="28"/>
          <w:u w:color="000000"/>
          <w:bdr w:val="nil"/>
          <w:rtl/>
          <w14:textOutline w14:w="12700" w14:cap="flat" w14:cmpd="sng" w14:algn="ctr">
            <w14:noFill/>
            <w14:prstDash w14:val="solid"/>
            <w14:miter w14:lim="400000"/>
          </w14:textOutline>
          <w14:ligatures w14:val="none"/>
        </w:rPr>
        <w:t>8</w:t>
      </w:r>
      <w:r w:rsidR="00556113" w:rsidRPr="00556113">
        <w:rPr>
          <w:rFonts w:asciiTheme="majorBidi" w:eastAsia="Arial Unicode MS" w:hAnsiTheme="majorBidi" w:cs="Times New Roman"/>
          <w:b/>
          <w:bCs/>
          <w:kern w:val="0"/>
          <w:sz w:val="28"/>
          <w:szCs w:val="28"/>
          <w:u w:color="000000"/>
          <w:bdr w:val="nil"/>
          <w14:textOutline w14:w="12700" w14:cap="flat" w14:cmpd="sng" w14:algn="ctr">
            <w14:noFill/>
            <w14:prstDash w14:val="solid"/>
            <w14:miter w14:lim="400000"/>
          </w14:textOutline>
          <w14:ligatures w14:val="none"/>
        </w:rPr>
        <w:t xml:space="preserve"> 1.</w:t>
      </w:r>
      <w:r w:rsidR="00556113" w:rsidRPr="00556113">
        <w:rPr>
          <w:rFonts w:asciiTheme="majorBidi" w:eastAsia="Arial Unicode MS" w:hAnsiTheme="majorBidi" w:cs="Times New Roman" w:hint="cs"/>
          <w:b/>
          <w:bCs/>
          <w:kern w:val="0"/>
          <w:sz w:val="28"/>
          <w:szCs w:val="28"/>
          <w:u w:color="000000"/>
          <w:bdr w:val="nil"/>
          <w:rtl/>
          <w14:textOutline w14:w="12700" w14:cap="flat" w14:cmpd="sng" w14:algn="ctr">
            <w14:noFill/>
            <w14:prstDash w14:val="solid"/>
            <w14:miter w14:lim="400000"/>
          </w14:textOutline>
          <w14:ligatures w14:val="none"/>
        </w:rPr>
        <w:t xml:space="preserve"> دراسة</w:t>
      </w:r>
      <w:r w:rsidR="00A852E0" w:rsidRPr="00A852E0">
        <w:rPr>
          <w:rFonts w:asciiTheme="majorBidi" w:eastAsia="Arial Unicode MS" w:hAnsiTheme="majorBidi" w:cs="Times New Roman"/>
          <w:b/>
          <w:bCs/>
          <w:kern w:val="0"/>
          <w:sz w:val="28"/>
          <w:szCs w:val="28"/>
          <w:u w:color="000000"/>
          <w:bdr w:val="nil"/>
          <w14:textOutline w14:w="12700" w14:cap="flat" w14:cmpd="sng" w14:algn="ctr">
            <w14:noFill/>
            <w14:prstDash w14:val="solid"/>
            <w14:miter w14:lim="400000"/>
          </w14:textOutline>
          <w14:ligatures w14:val="none"/>
        </w:rPr>
        <w:t xml:space="preserve"> Thuy &amp; Long (2023)</w:t>
      </w:r>
    </w:p>
    <w:p w14:paraId="58A1A6CD" w14:textId="77777777" w:rsidR="00A852E0" w:rsidRPr="00A852E0" w:rsidRDefault="00A852E0"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A852E0">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هدفت دراسة </w:t>
      </w:r>
      <w:r w:rsidRPr="00A852E0">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Thuy &amp; Long (2023)</w:t>
      </w:r>
      <w:r w:rsidRPr="00A852E0">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 xml:space="preserve"> </w:t>
      </w:r>
      <w:r w:rsidRPr="00A852E0">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إلى تحليل أثر جهود التسويق عبر مواقع التواصل الاجتماعي في قطاع العقار على الوعي بالعلامة العقارية لدى العملاء في فيتنام، مع تفكيك أبعاد الجهد التسويقي الرقمي إلى مكونات قابلة للقياس</w:t>
      </w:r>
      <w:r w:rsidRPr="00A852E0">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4C88E76E" w14:textId="77777777" w:rsidR="00A852E0" w:rsidRPr="00A852E0" w:rsidRDefault="00A852E0"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A852E0">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اعتمدت الدراسة منهجًا كميًا، حيث تم جمع البيانات من عينة بلغت (600) عميل عقاري، وهو ما يمنح الدراسة متانة إحصائية ملحوظة. واستخدمت الدراسة مجموعة من الاختبارات الإحصائية للتحقق من الصدق والثبات وتحليل العلاقات بين المتغيرات، شملت معامل </w:t>
      </w:r>
      <w:proofErr w:type="spellStart"/>
      <w:r w:rsidRPr="00A852E0">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كرونباخ</w:t>
      </w:r>
      <w:proofErr w:type="spellEnd"/>
      <w:r w:rsidRPr="00A852E0">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 ألفا</w:t>
      </w:r>
      <w:r w:rsidRPr="00A852E0">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 xml:space="preserve"> (Cronbach’s Alpha)</w:t>
      </w:r>
      <w:r w:rsidRPr="00A852E0">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والتحليل العاملي الاستكشافي</w:t>
      </w:r>
      <w:r w:rsidRPr="00A852E0">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 xml:space="preserve"> (EFA)</w:t>
      </w:r>
      <w:r w:rsidRPr="00A852E0">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وتحليل الارتباط، والانحدار المتعدد، إضافة إلى اختبارات</w:t>
      </w:r>
      <w:r w:rsidRPr="00A852E0">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 xml:space="preserve"> (T-Test) </w:t>
      </w:r>
      <w:r w:rsidRPr="00A852E0">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و</w:t>
      </w:r>
      <w:r w:rsidRPr="00A852E0">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(ANOVA).</w:t>
      </w:r>
    </w:p>
    <w:p w14:paraId="3B234273" w14:textId="77777777" w:rsidR="00A852E0" w:rsidRPr="00A852E0" w:rsidRDefault="00A852E0"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A852E0">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وأشارت النتائج إلى أن جهود التسويق عبر وسائل التواصل الاجتماعي تتكون من خمسة أبعاد رئيسية: التفاعل، والآنية/الحداثة، والترفيه، والتخصيص، والكلمة المنطوقة إلكترونيًا، وأن معظم هذه الأبعاد يسهم إيجابيًا في رفع مستوى الوعي بالعلامة العقارية. كما أوضحت النتائج أن بعض الأبعاد، مثل الآنية، قد يكون تأثيرها أضعف مقارنة بالتخصيص أو التفاعل، وفقًا لنتائج التحليل</w:t>
      </w:r>
      <w:r w:rsidRPr="00A852E0">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52B9074C" w14:textId="77777777" w:rsidR="00A852E0" w:rsidRPr="00A852E0" w:rsidRDefault="00A852E0"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A852E0">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وتكمن قوة هذه الدراسة في تحويل التسويق العقاري عبر مواقع التواصل إلى منظومة جهد تسويقي متعددة الأبعاد يمكن قياسها واختبارها إحصائيًا، إضافة إلى حجم العينة الكبير الذي يعزز موثوقية النتائج. غير أن تركيزها انصب على الوعي بالعلامة العقارية أكثر من السلوك الشرائي أو القرار الاستثماري الفعلي، وهو ما يجعلها داعمة لبناء سلسلة تأثير تمتد من التعرض الرقمي إلى الوعي، ثم إلى الثقة والقيمة المدركة، وصولًا إلى قرار الشراء في الدراسات اللاحقة</w:t>
      </w:r>
      <w:r w:rsidRPr="00A852E0">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0C47E5DC" w14:textId="6D4DCE28" w:rsidR="00A4028B" w:rsidRPr="00A4028B" w:rsidRDefault="00433C19"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8"/>
          <w:szCs w:val="28"/>
          <w:u w:color="000000"/>
          <w:bdr w:val="nil"/>
          <w14:textOutline w14:w="12700" w14:cap="flat" w14:cmpd="sng" w14:algn="ctr">
            <w14:noFill/>
            <w14:prstDash w14:val="solid"/>
            <w14:miter w14:lim="400000"/>
          </w14:textOutline>
          <w14:ligatures w14:val="none"/>
        </w:rPr>
      </w:pPr>
      <w:r w:rsidRPr="00556113">
        <w:rPr>
          <w:rFonts w:asciiTheme="majorBidi" w:eastAsia="Arial Unicode MS" w:hAnsiTheme="majorBidi" w:cs="Times New Roman" w:hint="cs"/>
          <w:b/>
          <w:bCs/>
          <w:kern w:val="0"/>
          <w:sz w:val="28"/>
          <w:szCs w:val="28"/>
          <w:u w:color="000000"/>
          <w:bdr w:val="nil"/>
          <w:rtl/>
          <w14:textOutline w14:w="12700" w14:cap="flat" w14:cmpd="sng" w14:algn="ctr">
            <w14:noFill/>
            <w14:prstDash w14:val="solid"/>
            <w14:miter w14:lim="400000"/>
          </w14:textOutline>
          <w14:ligatures w14:val="none"/>
        </w:rPr>
        <w:lastRenderedPageBreak/>
        <w:t>9</w:t>
      </w:r>
      <w:r w:rsidR="00A4028B" w:rsidRPr="00A4028B">
        <w:rPr>
          <w:rFonts w:asciiTheme="majorBidi" w:eastAsia="Arial Unicode MS" w:hAnsiTheme="majorBidi" w:cs="Times New Roman"/>
          <w:b/>
          <w:bCs/>
          <w:kern w:val="0"/>
          <w:sz w:val="28"/>
          <w:szCs w:val="28"/>
          <w:u w:color="000000"/>
          <w:bdr w:val="nil"/>
          <w14:textOutline w14:w="12700" w14:cap="flat" w14:cmpd="sng" w14:algn="ctr">
            <w14:noFill/>
            <w14:prstDash w14:val="solid"/>
            <w14:miter w14:lim="400000"/>
          </w14:textOutline>
          <w14:ligatures w14:val="none"/>
        </w:rPr>
        <w:t xml:space="preserve">1. </w:t>
      </w:r>
      <w:r w:rsidR="00A4028B" w:rsidRPr="00556113">
        <w:rPr>
          <w:rFonts w:asciiTheme="majorBidi" w:eastAsia="Arial Unicode MS" w:hAnsiTheme="majorBidi" w:cs="Times New Roman" w:hint="cs"/>
          <w:b/>
          <w:bCs/>
          <w:kern w:val="0"/>
          <w:sz w:val="28"/>
          <w:szCs w:val="28"/>
          <w:u w:color="000000"/>
          <w:bdr w:val="nil"/>
          <w:rtl/>
          <w14:textOutline w14:w="12700" w14:cap="flat" w14:cmpd="sng" w14:algn="ctr">
            <w14:noFill/>
            <w14:prstDash w14:val="solid"/>
            <w14:miter w14:lim="400000"/>
          </w14:textOutline>
          <w14:ligatures w14:val="none"/>
        </w:rPr>
        <w:t xml:space="preserve"> </w:t>
      </w:r>
      <w:r w:rsidR="00A4028B" w:rsidRPr="00A4028B">
        <w:rPr>
          <w:rFonts w:asciiTheme="majorBidi" w:eastAsia="Arial Unicode MS" w:hAnsiTheme="majorBidi" w:cs="Times New Roman"/>
          <w:b/>
          <w:bCs/>
          <w:kern w:val="0"/>
          <w:sz w:val="28"/>
          <w:szCs w:val="28"/>
          <w:u w:color="000000"/>
          <w:bdr w:val="nil"/>
          <w:rtl/>
          <w14:textOutline w14:w="12700" w14:cap="flat" w14:cmpd="sng" w14:algn="ctr">
            <w14:noFill/>
            <w14:prstDash w14:val="solid"/>
            <w14:miter w14:lim="400000"/>
          </w14:textOutline>
          <w14:ligatures w14:val="none"/>
        </w:rPr>
        <w:t>دراسة</w:t>
      </w:r>
      <w:r w:rsidR="00A4028B" w:rsidRPr="00A4028B">
        <w:rPr>
          <w:rFonts w:asciiTheme="majorBidi" w:eastAsia="Arial Unicode MS" w:hAnsiTheme="majorBidi" w:cs="Times New Roman"/>
          <w:b/>
          <w:bCs/>
          <w:kern w:val="0"/>
          <w:sz w:val="28"/>
          <w:szCs w:val="28"/>
          <w:u w:color="000000"/>
          <w:bdr w:val="nil"/>
          <w14:textOutline w14:w="12700" w14:cap="flat" w14:cmpd="sng" w14:algn="ctr">
            <w14:noFill/>
            <w14:prstDash w14:val="solid"/>
            <w14:miter w14:lim="400000"/>
          </w14:textOutline>
          <w14:ligatures w14:val="none"/>
        </w:rPr>
        <w:t xml:space="preserve"> Nguyen </w:t>
      </w:r>
      <w:r w:rsidR="00A4028B" w:rsidRPr="00A4028B">
        <w:rPr>
          <w:rFonts w:asciiTheme="majorBidi" w:eastAsia="Arial Unicode MS" w:hAnsiTheme="majorBidi" w:cs="Times New Roman"/>
          <w:b/>
          <w:bCs/>
          <w:kern w:val="0"/>
          <w:sz w:val="28"/>
          <w:szCs w:val="28"/>
          <w:u w:color="000000"/>
          <w:bdr w:val="nil"/>
          <w:rtl/>
          <w14:textOutline w14:w="12700" w14:cap="flat" w14:cmpd="sng" w14:algn="ctr">
            <w14:noFill/>
            <w14:prstDash w14:val="solid"/>
            <w14:miter w14:lim="400000"/>
          </w14:textOutline>
          <w14:ligatures w14:val="none"/>
        </w:rPr>
        <w:t>وآخرين</w:t>
      </w:r>
      <w:r w:rsidR="00A4028B" w:rsidRPr="00A4028B">
        <w:rPr>
          <w:rFonts w:asciiTheme="majorBidi" w:eastAsia="Arial Unicode MS" w:hAnsiTheme="majorBidi" w:cs="Times New Roman"/>
          <w:b/>
          <w:bCs/>
          <w:kern w:val="0"/>
          <w:sz w:val="28"/>
          <w:szCs w:val="28"/>
          <w:u w:color="000000"/>
          <w:bdr w:val="nil"/>
          <w14:textOutline w14:w="12700" w14:cap="flat" w14:cmpd="sng" w14:algn="ctr">
            <w14:noFill/>
            <w14:prstDash w14:val="solid"/>
            <w14:miter w14:lim="400000"/>
          </w14:textOutline>
          <w14:ligatures w14:val="none"/>
        </w:rPr>
        <w:t xml:space="preserve"> (2023)</w:t>
      </w:r>
    </w:p>
    <w:p w14:paraId="3D49DC19" w14:textId="3F327478" w:rsidR="00A4028B" w:rsidRPr="00A4028B" w:rsidRDefault="00A4028B"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A4028B">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هدفت </w:t>
      </w:r>
      <w:r w:rsidR="001F4AD0">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ال</w:t>
      </w:r>
      <w:r w:rsidRPr="00A4028B">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دراسة إلى تحليل دور المحتوى الذي ينشئه المستخدمون</w:t>
      </w:r>
      <w:r w:rsidRPr="00A4028B">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 xml:space="preserve"> (User-Generated Content – </w:t>
      </w:r>
      <w:proofErr w:type="gramStart"/>
      <w:r w:rsidRPr="00A4028B">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 xml:space="preserve">UGC) </w:t>
      </w:r>
      <w:r w:rsidR="001F4AD0">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 xml:space="preserve"> </w:t>
      </w:r>
      <w:r w:rsidRPr="00A4028B">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في</w:t>
      </w:r>
      <w:proofErr w:type="gramEnd"/>
      <w:r w:rsidRPr="00A4028B">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 التسويق العقاري عبر وسائل التواصل الاجتماعي، مع التركيز على أثر التوصيات والمراجعات الرقمية في تعزيز مصداقية المشاريع العقارية وتكوين الاستجابة السلوكية لدى العملاء المحتملين. وسعت الدراسة إلى اختبار كيفية انتقال التأثير من التفاعل الاجتماعي الرقمي إلى بناء الثقة ومن ثم تكوين نية الشراء</w:t>
      </w:r>
      <w:r w:rsidRPr="00A4028B">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558D873E" w14:textId="77777777" w:rsidR="00A4028B" w:rsidRPr="00A4028B" w:rsidRDefault="00A4028B"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A4028B">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اعتمدت الدراسة المنهج الكمي، حيث تم جمع البيانات من خلال استبانة موجهة إلى مستخدمي المنصات الرقمية المهتمين بالعقار، بهدف قياس إدراكهم لمصداقية المحتوى الذي ينشئه المستخدمون وتأثيره في قراراتهم الشرائية. وتم تحليل البيانات باستخدام نمذجة المعادلات الهيكلية</w:t>
      </w:r>
      <w:r w:rsidRPr="00A4028B">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 xml:space="preserve"> (SEM)</w:t>
      </w:r>
      <w:r w:rsidRPr="00A4028B">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بما يسمح باختبار العلاقات السببية بين المتغيرات وقياس قوة التأثير ودلالته الإحصائية</w:t>
      </w:r>
      <w:r w:rsidRPr="00A4028B">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318A3F66" w14:textId="77777777" w:rsidR="00A4028B" w:rsidRPr="00A4028B" w:rsidRDefault="00A4028B"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A4028B">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وأظهرت النتائج أن المحتوى الذي ينشئه المستخدمون يُسهم بصورة إيجابية وذات دلالة إحصائية في تعزيز الثقة بالمشروع العقاري، كما يزيد من احتمالية التفاعل مع الحملات الرقمية، مما يعكس الطبيعة الاجتماعية التفاعلية للتسويق العقاري عبر المنصات. وتشير النتائج إلى أن المستهلك العقاري لا يعتمد فقط على الرسائل الرسمية الصادرة عن الشركات، بل يمنح وزنًا أكبر للتوصيات والمراجعات الصادرة عن مستخدمين آخرين، خاصة في سياق قرار استثماري عالي المخاطرة</w:t>
      </w:r>
      <w:r w:rsidRPr="00A4028B">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1FAEF8C9" w14:textId="77777777" w:rsidR="00A4028B" w:rsidRDefault="00A4028B"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A4028B">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وتكمن أهمية هذه الدراسة في إبرازها البعد الاجتماعي للتسويق الرقمي العقاري، وتحويل الكلمة المنطوقة إلكترونيًا إلى عنصر تحليلي قابل للقياس ضمن نموذج سببي. إلا أن الدراسة ركزت على قياس النية السلوكية دون اختبار القرار الشرائي الفعلي، كما لم تدمج متغيرات معدِّلة مثل الخصائص الديموغرافية أو مستوى الخبرة العقارية، وهو ما يتيح مجالًا لتطوير نموذج أكثر تكاملًا في دراسات لاحقة، خاصة في السياق السعودي</w:t>
      </w:r>
      <w:r w:rsidRPr="00A4028B">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54E577C5" w14:textId="77777777" w:rsidR="00556113" w:rsidRDefault="00556113" w:rsidP="0055611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71C5B94A" w14:textId="77777777" w:rsidR="001F4AD0" w:rsidRPr="00A4028B" w:rsidRDefault="001F4AD0" w:rsidP="001F4AD0">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p>
    <w:p w14:paraId="172D8C65" w14:textId="496239CD" w:rsidR="008A0FD4" w:rsidRPr="008A0FD4" w:rsidRDefault="006178F6"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8"/>
          <w:szCs w:val="28"/>
          <w:u w:color="00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b/>
          <w:bCs/>
          <w:kern w:val="0"/>
          <w:sz w:val="28"/>
          <w:szCs w:val="28"/>
          <w:u w:color="000000"/>
          <w:bdr w:val="nil"/>
          <w:rtl/>
          <w14:textOutline w14:w="12700" w14:cap="flat" w14:cmpd="sng" w14:algn="ctr">
            <w14:noFill/>
            <w14:prstDash w14:val="solid"/>
            <w14:miter w14:lim="400000"/>
          </w14:textOutline>
          <w14:ligatures w14:val="none"/>
        </w:rPr>
        <w:t>1.10</w:t>
      </w:r>
      <w:r w:rsidR="008A0FD4" w:rsidRPr="008A0FD4">
        <w:rPr>
          <w:rFonts w:asciiTheme="majorBidi" w:eastAsia="Arial Unicode MS" w:hAnsiTheme="majorBidi" w:cs="Times New Roman"/>
          <w:b/>
          <w:bCs/>
          <w:kern w:val="0"/>
          <w:sz w:val="28"/>
          <w:szCs w:val="28"/>
          <w:u w:color="000000"/>
          <w:bdr w:val="nil"/>
          <w14:textOutline w14:w="12700" w14:cap="flat" w14:cmpd="sng" w14:algn="ctr">
            <w14:noFill/>
            <w14:prstDash w14:val="solid"/>
            <w14:miter w14:lim="400000"/>
          </w14:textOutline>
          <w14:ligatures w14:val="none"/>
        </w:rPr>
        <w:t xml:space="preserve"> </w:t>
      </w:r>
      <w:r w:rsidR="008A0FD4" w:rsidRPr="008A0FD4">
        <w:rPr>
          <w:rFonts w:asciiTheme="majorBidi" w:eastAsia="Arial Unicode MS" w:hAnsiTheme="majorBidi" w:cs="Times New Roman"/>
          <w:b/>
          <w:bCs/>
          <w:kern w:val="0"/>
          <w:sz w:val="28"/>
          <w:szCs w:val="28"/>
          <w:u w:color="000000"/>
          <w:bdr w:val="nil"/>
          <w:rtl/>
          <w14:textOutline w14:w="12700" w14:cap="flat" w14:cmpd="sng" w14:algn="ctr">
            <w14:noFill/>
            <w14:prstDash w14:val="solid"/>
            <w14:miter w14:lim="400000"/>
          </w14:textOutline>
          <w14:ligatures w14:val="none"/>
        </w:rPr>
        <w:t xml:space="preserve">دراسة السيد (2022) </w:t>
      </w:r>
    </w:p>
    <w:p w14:paraId="496FC619" w14:textId="10E4EC20" w:rsidR="008A0FD4" w:rsidRPr="008A0FD4" w:rsidRDefault="008A0FD4" w:rsidP="0055611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8A0FD4">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هدفت </w:t>
      </w:r>
      <w:r w:rsidR="001F4AD0">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ال</w:t>
      </w:r>
      <w:r w:rsidRPr="008A0FD4">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دراس</w:t>
      </w:r>
      <w:r w:rsidR="001F4AD0">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ة</w:t>
      </w:r>
      <w:r w:rsidRPr="008A0FD4">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 xml:space="preserve"> </w:t>
      </w:r>
      <w:r w:rsidRPr="008A0FD4">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إلى اختبار العلاقة بين التسويق عبر مواقع التواصل الاجتماعي والسلوك الشرائي في سوق العقارات المصري، مع التركيز على دور التفاعل الرقمي والمحتوى الترويجي في تشكيل اتجاهات المستهلكين نحو المشروعات السكنية</w:t>
      </w:r>
      <w:r w:rsidRPr="008A0FD4">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600F8AE4" w14:textId="77777777" w:rsidR="008A0FD4" w:rsidRPr="008A0FD4" w:rsidRDefault="008A0FD4" w:rsidP="0055611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8A0FD4">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اعتمدت الدراسة المنهج الكمي، حيث تم جمع البيانات من خلال استبانة إلكترونية وُجّهت إلى عينة بلغت (363) مفردة من المهتمين بشراء العقارات، وتم تحليل البيانات باستخدام الإحصاءات الوصفية وتحليل الانحدار البسيط والمتعدد</w:t>
      </w:r>
      <w:r w:rsidRPr="008A0FD4">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4F50368D" w14:textId="77777777" w:rsidR="008A0FD4" w:rsidRPr="008A0FD4" w:rsidRDefault="008A0FD4" w:rsidP="0055611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8A0FD4">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وأظهرت النتائج وجود علاقة إيجابية ذات دلالة إحصائية بين مستوى التعرض للمحتوى العقاري عبر مواقع التواصل الاجتماعي وبين السلوك الشرائي، كما أكدت أن التفاعل الرقمي والمحتوى المعلوماتي يعززان من تكوين الاتجاهات الإيجابية نحو المشروع العقاري</w:t>
      </w:r>
      <w:r w:rsidRPr="008A0FD4">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5349A460" w14:textId="77777777" w:rsidR="008A0FD4" w:rsidRPr="008A0FD4" w:rsidRDefault="008A0FD4" w:rsidP="0055611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8A0FD4">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lastRenderedPageBreak/>
        <w:t>وتبرز أهمية هذه الدراسة في إبرازها لدور المحتوى التفاعلي في تشكيل الإدراك العقاري لدى المستهلك العربي، إلا أنها ركزت على السلوك المعلن أو الاتجاهات أكثر من اختبار القرار الاستثماري الفعلي، كما لم تُدرج متغيرات وسيطة ضمن نموذج سببي متكامل</w:t>
      </w:r>
      <w:r w:rsidRPr="008A0FD4">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1BD62B2F" w14:textId="77777777" w:rsidR="00A852E0" w:rsidRPr="00A852E0" w:rsidRDefault="00A852E0" w:rsidP="0055611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p>
    <w:p w14:paraId="3830D69C" w14:textId="77777777" w:rsidR="00556113" w:rsidRPr="00556113" w:rsidRDefault="00556113" w:rsidP="001F4AD0">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b/>
          <w:bCs/>
          <w:kern w:val="0"/>
          <w:sz w:val="24"/>
          <w:szCs w:val="24"/>
          <w:u w:color="000000"/>
          <w:bdr w:val="nil"/>
          <w:rtl/>
          <w14:textOutline w14:w="12700" w14:cap="flat" w14:cmpd="sng" w14:algn="ctr">
            <w14:noFill/>
            <w14:prstDash w14:val="solid"/>
            <w14:miter w14:lim="400000"/>
          </w14:textOutline>
          <w14:ligatures w14:val="none"/>
        </w:rPr>
      </w:pPr>
    </w:p>
    <w:p w14:paraId="776C0E58" w14:textId="5114F1BC" w:rsidR="00CE1777" w:rsidRPr="00885D2C" w:rsidRDefault="00CE1777" w:rsidP="00293B02">
      <w:pPr>
        <w:bidi/>
        <w:spacing w:before="50" w:after="50" w:line="240" w:lineRule="auto"/>
        <w:ind w:left="432" w:right="432"/>
        <w:outlineLvl w:val="0"/>
        <w:rPr>
          <w:rFonts w:ascii="Times New Roman" w:eastAsia="Times New Roman" w:hAnsi="Times New Roman" w:cs="Times New Roman"/>
          <w:b/>
          <w:bCs/>
          <w:kern w:val="36"/>
          <w:sz w:val="28"/>
          <w:szCs w:val="28"/>
          <w:rtl/>
          <w14:ligatures w14:val="none"/>
        </w:rPr>
      </w:pPr>
      <w:r w:rsidRPr="00CE1777">
        <w:rPr>
          <w:rFonts w:ascii="Times New Roman" w:eastAsia="Times New Roman" w:hAnsi="Times New Roman" w:cs="Times New Roman"/>
          <w:b/>
          <w:bCs/>
          <w:kern w:val="36"/>
          <w:sz w:val="28"/>
          <w:szCs w:val="28"/>
          <w:rtl/>
          <w14:ligatures w14:val="none"/>
        </w:rPr>
        <w:t>جدول</w:t>
      </w:r>
      <w:r w:rsidRPr="00CE1777">
        <w:rPr>
          <w:rFonts w:ascii="Times New Roman" w:eastAsia="Times New Roman" w:hAnsi="Times New Roman" w:cs="Times New Roman"/>
          <w:b/>
          <w:bCs/>
          <w:kern w:val="36"/>
          <w:sz w:val="28"/>
          <w:szCs w:val="28"/>
          <w14:ligatures w14:val="none"/>
        </w:rPr>
        <w:t xml:space="preserve"> (1-1)</w:t>
      </w:r>
      <w:r w:rsidR="00094F9E" w:rsidRPr="00885D2C">
        <w:rPr>
          <w:rFonts w:ascii="Times New Roman" w:eastAsia="Times New Roman" w:hAnsi="Times New Roman" w:cs="Times New Roman" w:hint="cs"/>
          <w:b/>
          <w:bCs/>
          <w:kern w:val="36"/>
          <w:sz w:val="28"/>
          <w:szCs w:val="28"/>
          <w:rtl/>
          <w14:ligatures w14:val="none"/>
        </w:rPr>
        <w:t xml:space="preserve"> </w:t>
      </w:r>
    </w:p>
    <w:p w14:paraId="69A7F71F" w14:textId="46A48E2D" w:rsidR="00094F9E" w:rsidRPr="00CE1777" w:rsidRDefault="00094F9E" w:rsidP="00293B02">
      <w:pPr>
        <w:numPr>
          <w:ilvl w:val="0"/>
          <w:numId w:val="38"/>
        </w:numPr>
        <w:bidi/>
        <w:spacing w:before="50" w:after="50" w:line="240" w:lineRule="auto"/>
        <w:ind w:left="432" w:right="432"/>
        <w:outlineLvl w:val="0"/>
        <w:rPr>
          <w:rFonts w:ascii="Times New Roman" w:eastAsia="Times New Roman" w:hAnsi="Times New Roman" w:cs="Times New Roman"/>
          <w:kern w:val="36"/>
          <w:sz w:val="24"/>
          <w:szCs w:val="24"/>
          <w14:ligatures w14:val="none"/>
        </w:rPr>
      </w:pPr>
      <w:r w:rsidRPr="00094F9E">
        <w:rPr>
          <w:rFonts w:ascii="Times New Roman" w:eastAsia="Times New Roman" w:hAnsi="Times New Roman" w:cs="Times New Roman" w:hint="cs"/>
          <w:kern w:val="36"/>
          <w:sz w:val="24"/>
          <w:szCs w:val="24"/>
          <w:rtl/>
          <w14:ligatures w14:val="none"/>
        </w:rPr>
        <w:t>المحور الأول</w:t>
      </w:r>
      <w:r w:rsidRPr="00094F9E">
        <w:rPr>
          <w:rFonts w:ascii="Times New Roman" w:eastAsia="Times New Roman" w:hAnsi="Times New Roman" w:cs="Times New Roman"/>
          <w:kern w:val="36"/>
          <w:sz w:val="24"/>
          <w:szCs w:val="24"/>
          <w:rtl/>
          <w14:ligatures w14:val="none"/>
        </w:rPr>
        <w:t xml:space="preserve">: الدراسات التي تناولت موضوع </w:t>
      </w:r>
      <w:r w:rsidRPr="00094F9E">
        <w:rPr>
          <w:rFonts w:ascii="Times New Roman" w:eastAsia="Times New Roman" w:hAnsi="Times New Roman" w:cs="Times New Roman" w:hint="cs"/>
          <w:kern w:val="36"/>
          <w:sz w:val="24"/>
          <w:szCs w:val="24"/>
          <w:rtl/>
          <w14:ligatures w14:val="none"/>
        </w:rPr>
        <w:t>التسويق العقاري على مواقع التواصل الاجتماعي</w:t>
      </w:r>
      <w:r w:rsidRPr="00094F9E">
        <w:rPr>
          <w:rFonts w:ascii="Times New Roman" w:eastAsia="Times New Roman" w:hAnsi="Times New Roman" w:cs="Times New Roman"/>
          <w:kern w:val="36"/>
          <w:sz w:val="24"/>
          <w:szCs w:val="24"/>
          <w:rtl/>
          <w14:ligatures w14:val="none"/>
        </w:rPr>
        <w:t>.</w:t>
      </w:r>
    </w:p>
    <w:p w14:paraId="64EB65DF" w14:textId="77777777" w:rsidR="00F37CF1" w:rsidRPr="00885D2C" w:rsidRDefault="00F37CF1" w:rsidP="00293B02">
      <w:pPr>
        <w:spacing w:before="50" w:after="50"/>
        <w:ind w:left="432" w:right="432"/>
        <w:rPr>
          <w:rFonts w:ascii="Simplified Arabic" w:hAnsi="Simplified Arabic"/>
          <w:sz w:val="18"/>
          <w:szCs w:val="18"/>
        </w:rPr>
      </w:pPr>
    </w:p>
    <w:tbl>
      <w:tblPr>
        <w:tblStyle w:val="GridTable2"/>
        <w:tblW w:w="0" w:type="auto"/>
        <w:tblLook w:val="04A0" w:firstRow="1" w:lastRow="0" w:firstColumn="1" w:lastColumn="0" w:noHBand="0" w:noVBand="1"/>
      </w:tblPr>
      <w:tblGrid>
        <w:gridCol w:w="1620"/>
        <w:gridCol w:w="1440"/>
        <w:gridCol w:w="1440"/>
        <w:gridCol w:w="1440"/>
        <w:gridCol w:w="1440"/>
        <w:gridCol w:w="1440"/>
      </w:tblGrid>
      <w:tr w:rsidR="006178F6" w14:paraId="2128191A" w14:textId="77777777" w:rsidTr="004E45D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20" w:type="dxa"/>
          </w:tcPr>
          <w:p w14:paraId="1C86EB6B" w14:textId="77777777" w:rsidR="006178F6" w:rsidRPr="006178F6" w:rsidRDefault="006178F6" w:rsidP="006178F6">
            <w:pPr>
              <w:spacing w:line="360" w:lineRule="auto"/>
              <w:jc w:val="center"/>
            </w:pPr>
            <w:proofErr w:type="spellStart"/>
            <w:r w:rsidRPr="006178F6">
              <w:t>علاقة</w:t>
            </w:r>
            <w:proofErr w:type="spellEnd"/>
            <w:r w:rsidRPr="006178F6">
              <w:t xml:space="preserve"> </w:t>
            </w:r>
            <w:proofErr w:type="spellStart"/>
            <w:r w:rsidRPr="006178F6">
              <w:t>الدراسة</w:t>
            </w:r>
            <w:proofErr w:type="spellEnd"/>
            <w:r w:rsidRPr="006178F6">
              <w:t xml:space="preserve"> </w:t>
            </w:r>
            <w:proofErr w:type="spellStart"/>
            <w:r w:rsidRPr="006178F6">
              <w:t>بالدراسة</w:t>
            </w:r>
            <w:proofErr w:type="spellEnd"/>
            <w:r w:rsidRPr="006178F6">
              <w:t xml:space="preserve"> </w:t>
            </w:r>
            <w:proofErr w:type="spellStart"/>
            <w:r w:rsidRPr="006178F6">
              <w:t>الحالية</w:t>
            </w:r>
            <w:proofErr w:type="spellEnd"/>
          </w:p>
        </w:tc>
        <w:tc>
          <w:tcPr>
            <w:tcW w:w="1440" w:type="dxa"/>
          </w:tcPr>
          <w:p w14:paraId="7F022FB9" w14:textId="77777777" w:rsidR="006178F6" w:rsidRPr="006178F6" w:rsidRDefault="006178F6" w:rsidP="006178F6">
            <w:pPr>
              <w:spacing w:line="360" w:lineRule="auto"/>
              <w:jc w:val="center"/>
              <w:cnfStyle w:val="100000000000" w:firstRow="1" w:lastRow="0" w:firstColumn="0" w:lastColumn="0" w:oddVBand="0" w:evenVBand="0" w:oddHBand="0" w:evenHBand="0" w:firstRowFirstColumn="0" w:firstRowLastColumn="0" w:lastRowFirstColumn="0" w:lastRowLastColumn="0"/>
            </w:pPr>
            <w:proofErr w:type="spellStart"/>
            <w:r w:rsidRPr="006178F6">
              <w:t>أبرز</w:t>
            </w:r>
            <w:proofErr w:type="spellEnd"/>
            <w:r w:rsidRPr="006178F6">
              <w:t xml:space="preserve"> </w:t>
            </w:r>
            <w:proofErr w:type="spellStart"/>
            <w:r w:rsidRPr="006178F6">
              <w:t>النتائج</w:t>
            </w:r>
            <w:proofErr w:type="spellEnd"/>
          </w:p>
        </w:tc>
        <w:tc>
          <w:tcPr>
            <w:tcW w:w="1440" w:type="dxa"/>
          </w:tcPr>
          <w:p w14:paraId="11EDD3D5" w14:textId="77777777" w:rsidR="006178F6" w:rsidRPr="006178F6" w:rsidRDefault="006178F6" w:rsidP="006178F6">
            <w:pPr>
              <w:spacing w:line="360" w:lineRule="auto"/>
              <w:jc w:val="center"/>
              <w:cnfStyle w:val="100000000000" w:firstRow="1" w:lastRow="0" w:firstColumn="0" w:lastColumn="0" w:oddVBand="0" w:evenVBand="0" w:oddHBand="0" w:evenHBand="0" w:firstRowFirstColumn="0" w:firstRowLastColumn="0" w:lastRowFirstColumn="0" w:lastRowLastColumn="0"/>
            </w:pPr>
            <w:proofErr w:type="spellStart"/>
            <w:r w:rsidRPr="006178F6">
              <w:t>العينة</w:t>
            </w:r>
            <w:proofErr w:type="spellEnd"/>
          </w:p>
        </w:tc>
        <w:tc>
          <w:tcPr>
            <w:tcW w:w="1440" w:type="dxa"/>
          </w:tcPr>
          <w:p w14:paraId="6BE43D29" w14:textId="77777777" w:rsidR="006178F6" w:rsidRPr="006178F6" w:rsidRDefault="006178F6" w:rsidP="006178F6">
            <w:pPr>
              <w:spacing w:line="360" w:lineRule="auto"/>
              <w:jc w:val="center"/>
              <w:cnfStyle w:val="100000000000" w:firstRow="1" w:lastRow="0" w:firstColumn="0" w:lastColumn="0" w:oddVBand="0" w:evenVBand="0" w:oddHBand="0" w:evenHBand="0" w:firstRowFirstColumn="0" w:firstRowLastColumn="0" w:lastRowFirstColumn="0" w:lastRowLastColumn="0"/>
            </w:pPr>
            <w:proofErr w:type="spellStart"/>
            <w:r w:rsidRPr="006178F6">
              <w:t>المنهج</w:t>
            </w:r>
            <w:proofErr w:type="spellEnd"/>
            <w:r w:rsidRPr="006178F6">
              <w:t xml:space="preserve"> </w:t>
            </w:r>
            <w:proofErr w:type="spellStart"/>
            <w:r w:rsidRPr="006178F6">
              <w:t>والأداة</w:t>
            </w:r>
            <w:proofErr w:type="spellEnd"/>
          </w:p>
        </w:tc>
        <w:tc>
          <w:tcPr>
            <w:tcW w:w="1440" w:type="dxa"/>
          </w:tcPr>
          <w:p w14:paraId="2E0B433C" w14:textId="77777777" w:rsidR="006178F6" w:rsidRPr="006178F6" w:rsidRDefault="006178F6" w:rsidP="006178F6">
            <w:pPr>
              <w:spacing w:line="360" w:lineRule="auto"/>
              <w:jc w:val="center"/>
              <w:cnfStyle w:val="100000000000" w:firstRow="1" w:lastRow="0" w:firstColumn="0" w:lastColumn="0" w:oddVBand="0" w:evenVBand="0" w:oddHBand="0" w:evenHBand="0" w:firstRowFirstColumn="0" w:firstRowLastColumn="0" w:lastRowFirstColumn="0" w:lastRowLastColumn="0"/>
            </w:pPr>
            <w:proofErr w:type="spellStart"/>
            <w:r w:rsidRPr="006178F6">
              <w:t>هدف</w:t>
            </w:r>
            <w:proofErr w:type="spellEnd"/>
            <w:r w:rsidRPr="006178F6">
              <w:t xml:space="preserve"> </w:t>
            </w:r>
            <w:proofErr w:type="spellStart"/>
            <w:r w:rsidRPr="006178F6">
              <w:t>الدراسة</w:t>
            </w:r>
            <w:proofErr w:type="spellEnd"/>
          </w:p>
        </w:tc>
        <w:tc>
          <w:tcPr>
            <w:tcW w:w="1440" w:type="dxa"/>
          </w:tcPr>
          <w:p w14:paraId="011F19A9" w14:textId="77777777" w:rsidR="006178F6" w:rsidRPr="006178F6" w:rsidRDefault="006178F6" w:rsidP="006178F6">
            <w:pPr>
              <w:jc w:val="center"/>
              <w:cnfStyle w:val="100000000000" w:firstRow="1" w:lastRow="0" w:firstColumn="0" w:lastColumn="0" w:oddVBand="0" w:evenVBand="0" w:oddHBand="0" w:evenHBand="0" w:firstRowFirstColumn="0" w:firstRowLastColumn="0" w:lastRowFirstColumn="0" w:lastRowLastColumn="0"/>
            </w:pPr>
            <w:proofErr w:type="spellStart"/>
            <w:r w:rsidRPr="006178F6">
              <w:t>الباحث</w:t>
            </w:r>
            <w:proofErr w:type="spellEnd"/>
            <w:r w:rsidRPr="006178F6">
              <w:t xml:space="preserve"> </w:t>
            </w:r>
            <w:proofErr w:type="spellStart"/>
            <w:r w:rsidRPr="006178F6">
              <w:t>والسنة</w:t>
            </w:r>
            <w:proofErr w:type="spellEnd"/>
          </w:p>
        </w:tc>
      </w:tr>
      <w:tr w:rsidR="006178F6" w14:paraId="723E32BC" w14:textId="77777777" w:rsidTr="004E45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20" w:type="dxa"/>
          </w:tcPr>
          <w:p w14:paraId="1A57B079" w14:textId="02D73F6B" w:rsidR="006178F6" w:rsidRPr="006178F6" w:rsidRDefault="006178F6" w:rsidP="006178F6">
            <w:pPr>
              <w:spacing w:line="360" w:lineRule="auto"/>
              <w:jc w:val="center"/>
            </w:pPr>
            <w:proofErr w:type="spellStart"/>
            <w:r w:rsidRPr="006178F6">
              <w:t>تدعم</w:t>
            </w:r>
            <w:proofErr w:type="spellEnd"/>
            <w:r w:rsidRPr="006178F6">
              <w:t xml:space="preserve"> </w:t>
            </w:r>
            <w:proofErr w:type="spellStart"/>
            <w:r w:rsidRPr="006178F6">
              <w:t>دور</w:t>
            </w:r>
            <w:proofErr w:type="spellEnd"/>
            <w:r w:rsidRPr="006178F6">
              <w:t xml:space="preserve"> </w:t>
            </w:r>
            <w:proofErr w:type="spellStart"/>
            <w:r w:rsidRPr="006178F6">
              <w:t>الثقة</w:t>
            </w:r>
            <w:proofErr w:type="spellEnd"/>
            <w:r w:rsidRPr="006178F6">
              <w:t xml:space="preserve"> </w:t>
            </w:r>
            <w:proofErr w:type="spellStart"/>
            <w:r w:rsidRPr="006178F6">
              <w:t>الرقمية</w:t>
            </w:r>
            <w:proofErr w:type="spellEnd"/>
            <w:r w:rsidRPr="006178F6">
              <w:t xml:space="preserve"> </w:t>
            </w:r>
            <w:proofErr w:type="spellStart"/>
            <w:r w:rsidRPr="006178F6">
              <w:t>في</w:t>
            </w:r>
            <w:proofErr w:type="spellEnd"/>
            <w:r w:rsidRPr="006178F6">
              <w:t xml:space="preserve"> </w:t>
            </w:r>
            <w:proofErr w:type="spellStart"/>
            <w:r w:rsidRPr="006178F6">
              <w:t>تفسير</w:t>
            </w:r>
            <w:proofErr w:type="spellEnd"/>
            <w:r w:rsidRPr="006178F6">
              <w:t xml:space="preserve"> </w:t>
            </w:r>
            <w:proofErr w:type="spellStart"/>
            <w:r w:rsidRPr="006178F6">
              <w:t>تأثير</w:t>
            </w:r>
            <w:proofErr w:type="spellEnd"/>
            <w:r w:rsidRPr="006178F6">
              <w:t xml:space="preserve"> </w:t>
            </w:r>
            <w:proofErr w:type="spellStart"/>
            <w:r w:rsidRPr="006178F6">
              <w:t>التسويق</w:t>
            </w:r>
            <w:proofErr w:type="spellEnd"/>
            <w:r w:rsidRPr="006178F6">
              <w:t xml:space="preserve"> </w:t>
            </w:r>
            <w:proofErr w:type="spellStart"/>
            <w:r w:rsidRPr="006178F6">
              <w:t>العقاري</w:t>
            </w:r>
            <w:proofErr w:type="spellEnd"/>
            <w:r w:rsidRPr="006178F6">
              <w:t xml:space="preserve"> </w:t>
            </w:r>
            <w:proofErr w:type="spellStart"/>
            <w:r w:rsidRPr="006178F6">
              <w:t>عبر</w:t>
            </w:r>
            <w:proofErr w:type="spellEnd"/>
            <w:r w:rsidRPr="006178F6">
              <w:t xml:space="preserve"> </w:t>
            </w:r>
            <w:proofErr w:type="spellStart"/>
            <w:r w:rsidRPr="006178F6">
              <w:t>وسائل</w:t>
            </w:r>
            <w:proofErr w:type="spellEnd"/>
            <w:r w:rsidRPr="006178F6">
              <w:t xml:space="preserve"> </w:t>
            </w:r>
            <w:proofErr w:type="spellStart"/>
            <w:r w:rsidRPr="006178F6">
              <w:t>التواصل</w:t>
            </w:r>
            <w:proofErr w:type="spellEnd"/>
            <w:r w:rsidRPr="006178F6">
              <w:t xml:space="preserve"> </w:t>
            </w:r>
            <w:proofErr w:type="spellStart"/>
            <w:r w:rsidRPr="006178F6">
              <w:t>على</w:t>
            </w:r>
            <w:proofErr w:type="spellEnd"/>
            <w:r w:rsidRPr="006178F6">
              <w:t xml:space="preserve"> </w:t>
            </w:r>
            <w:proofErr w:type="spellStart"/>
            <w:proofErr w:type="gramStart"/>
            <w:r w:rsidRPr="006178F6">
              <w:t>القرار</w:t>
            </w:r>
            <w:proofErr w:type="spellEnd"/>
            <w:r w:rsidRPr="006178F6">
              <w:t xml:space="preserve"> </w:t>
            </w:r>
            <w:r w:rsidR="001F4AD0">
              <w:t>.</w:t>
            </w:r>
            <w:proofErr w:type="spellStart"/>
            <w:r w:rsidRPr="006178F6">
              <w:t>الشرائي</w:t>
            </w:r>
            <w:proofErr w:type="spellEnd"/>
            <w:proofErr w:type="gramEnd"/>
          </w:p>
        </w:tc>
        <w:tc>
          <w:tcPr>
            <w:tcW w:w="1440" w:type="dxa"/>
          </w:tcPr>
          <w:p w14:paraId="3119CF83" w14:textId="77777777" w:rsidR="006178F6" w:rsidRPr="006178F6" w:rsidRDefault="006178F6" w:rsidP="006178F6">
            <w:pPr>
              <w:spacing w:line="360" w:lineRule="auto"/>
              <w:jc w:val="center"/>
              <w:cnfStyle w:val="000000100000" w:firstRow="0" w:lastRow="0" w:firstColumn="0" w:lastColumn="0" w:oddVBand="0" w:evenVBand="0" w:oddHBand="1" w:evenHBand="0" w:firstRowFirstColumn="0" w:firstRowLastColumn="0" w:lastRowFirstColumn="0" w:lastRowLastColumn="0"/>
            </w:pPr>
            <w:proofErr w:type="spellStart"/>
            <w:r w:rsidRPr="006178F6">
              <w:t>تأثير</w:t>
            </w:r>
            <w:proofErr w:type="spellEnd"/>
            <w:r w:rsidRPr="006178F6">
              <w:t xml:space="preserve"> </w:t>
            </w:r>
            <w:proofErr w:type="spellStart"/>
            <w:r w:rsidRPr="006178F6">
              <w:t>إيجابي</w:t>
            </w:r>
            <w:proofErr w:type="spellEnd"/>
            <w:r w:rsidRPr="006178F6">
              <w:t xml:space="preserve"> </w:t>
            </w:r>
            <w:proofErr w:type="spellStart"/>
            <w:r w:rsidRPr="006178F6">
              <w:t>للتسويق</w:t>
            </w:r>
            <w:proofErr w:type="spellEnd"/>
            <w:r w:rsidRPr="006178F6">
              <w:t xml:space="preserve"> </w:t>
            </w:r>
            <w:proofErr w:type="spellStart"/>
            <w:r w:rsidRPr="006178F6">
              <w:t>البصري</w:t>
            </w:r>
            <w:proofErr w:type="spellEnd"/>
            <w:r w:rsidRPr="006178F6">
              <w:t xml:space="preserve"> </w:t>
            </w:r>
            <w:proofErr w:type="spellStart"/>
            <w:r w:rsidRPr="006178F6">
              <w:t>مع</w:t>
            </w:r>
            <w:proofErr w:type="spellEnd"/>
            <w:r w:rsidRPr="006178F6">
              <w:t xml:space="preserve"> </w:t>
            </w:r>
            <w:proofErr w:type="spellStart"/>
            <w:r w:rsidRPr="006178F6">
              <w:t>وساطة</w:t>
            </w:r>
            <w:proofErr w:type="spellEnd"/>
            <w:r w:rsidRPr="006178F6">
              <w:t xml:space="preserve"> </w:t>
            </w:r>
            <w:proofErr w:type="spellStart"/>
            <w:r w:rsidRPr="006178F6">
              <w:t>الثقة</w:t>
            </w:r>
            <w:proofErr w:type="spellEnd"/>
            <w:r w:rsidRPr="006178F6">
              <w:t xml:space="preserve"> </w:t>
            </w:r>
            <w:proofErr w:type="spellStart"/>
            <w:r w:rsidRPr="006178F6">
              <w:t>الإلكترونية</w:t>
            </w:r>
            <w:proofErr w:type="spellEnd"/>
          </w:p>
        </w:tc>
        <w:tc>
          <w:tcPr>
            <w:tcW w:w="1440" w:type="dxa"/>
          </w:tcPr>
          <w:p w14:paraId="463AA39A" w14:textId="77777777" w:rsidR="006178F6" w:rsidRPr="006178F6" w:rsidRDefault="006178F6" w:rsidP="006178F6">
            <w:pPr>
              <w:spacing w:line="360" w:lineRule="auto"/>
              <w:jc w:val="center"/>
              <w:cnfStyle w:val="000000100000" w:firstRow="0" w:lastRow="0" w:firstColumn="0" w:lastColumn="0" w:oddVBand="0" w:evenVBand="0" w:oddHBand="1" w:evenHBand="0" w:firstRowFirstColumn="0" w:firstRowLastColumn="0" w:lastRowFirstColumn="0" w:lastRowLastColumn="0"/>
            </w:pPr>
            <w:r w:rsidRPr="006178F6">
              <w:t xml:space="preserve">250 </w:t>
            </w:r>
            <w:proofErr w:type="spellStart"/>
            <w:r w:rsidRPr="006178F6">
              <w:t>مستخدم</w:t>
            </w:r>
            <w:proofErr w:type="spellEnd"/>
          </w:p>
        </w:tc>
        <w:tc>
          <w:tcPr>
            <w:tcW w:w="1440" w:type="dxa"/>
          </w:tcPr>
          <w:p w14:paraId="52A32652" w14:textId="77777777" w:rsidR="006178F6" w:rsidRPr="006178F6" w:rsidRDefault="006178F6" w:rsidP="006178F6">
            <w:pPr>
              <w:spacing w:line="360" w:lineRule="auto"/>
              <w:jc w:val="center"/>
              <w:cnfStyle w:val="000000100000" w:firstRow="0" w:lastRow="0" w:firstColumn="0" w:lastColumn="0" w:oddVBand="0" w:evenVBand="0" w:oddHBand="1" w:evenHBand="0" w:firstRowFirstColumn="0" w:firstRowLastColumn="0" w:lastRowFirstColumn="0" w:lastRowLastColumn="0"/>
            </w:pPr>
            <w:proofErr w:type="spellStart"/>
            <w:r w:rsidRPr="006178F6">
              <w:t>منهج</w:t>
            </w:r>
            <w:proofErr w:type="spellEnd"/>
            <w:r w:rsidRPr="006178F6">
              <w:t xml:space="preserve"> </w:t>
            </w:r>
            <w:proofErr w:type="spellStart"/>
            <w:r w:rsidRPr="006178F6">
              <w:t>كمي</w:t>
            </w:r>
            <w:proofErr w:type="spellEnd"/>
            <w:r w:rsidRPr="006178F6">
              <w:t xml:space="preserve"> – </w:t>
            </w:r>
            <w:proofErr w:type="spellStart"/>
            <w:r w:rsidRPr="006178F6">
              <w:t>استبيان</w:t>
            </w:r>
            <w:proofErr w:type="spellEnd"/>
            <w:r w:rsidRPr="006178F6">
              <w:t xml:space="preserve"> – PLS-SEM</w:t>
            </w:r>
          </w:p>
        </w:tc>
        <w:tc>
          <w:tcPr>
            <w:tcW w:w="1440" w:type="dxa"/>
          </w:tcPr>
          <w:p w14:paraId="5801F200" w14:textId="77777777" w:rsidR="006178F6" w:rsidRPr="006178F6" w:rsidRDefault="006178F6" w:rsidP="006178F6">
            <w:pPr>
              <w:spacing w:line="360" w:lineRule="auto"/>
              <w:jc w:val="center"/>
              <w:cnfStyle w:val="000000100000" w:firstRow="0" w:lastRow="0" w:firstColumn="0" w:lastColumn="0" w:oddVBand="0" w:evenVBand="0" w:oddHBand="1" w:evenHBand="0" w:firstRowFirstColumn="0" w:firstRowLastColumn="0" w:lastRowFirstColumn="0" w:lastRowLastColumn="0"/>
            </w:pPr>
            <w:proofErr w:type="spellStart"/>
            <w:r w:rsidRPr="006178F6">
              <w:t>تحليل</w:t>
            </w:r>
            <w:proofErr w:type="spellEnd"/>
            <w:r w:rsidRPr="006178F6">
              <w:t xml:space="preserve"> </w:t>
            </w:r>
            <w:proofErr w:type="spellStart"/>
            <w:r w:rsidRPr="006178F6">
              <w:t>أثر</w:t>
            </w:r>
            <w:proofErr w:type="spellEnd"/>
            <w:r w:rsidRPr="006178F6">
              <w:t xml:space="preserve"> </w:t>
            </w:r>
            <w:proofErr w:type="spellStart"/>
            <w:r w:rsidRPr="006178F6">
              <w:t>التسويق</w:t>
            </w:r>
            <w:proofErr w:type="spellEnd"/>
            <w:r w:rsidRPr="006178F6">
              <w:t xml:space="preserve"> </w:t>
            </w:r>
            <w:proofErr w:type="spellStart"/>
            <w:r w:rsidRPr="006178F6">
              <w:t>البصري</w:t>
            </w:r>
            <w:proofErr w:type="spellEnd"/>
            <w:r w:rsidRPr="006178F6">
              <w:t xml:space="preserve"> </w:t>
            </w:r>
            <w:proofErr w:type="spellStart"/>
            <w:r w:rsidRPr="006178F6">
              <w:t>عبر</w:t>
            </w:r>
            <w:proofErr w:type="spellEnd"/>
            <w:r w:rsidRPr="006178F6">
              <w:t xml:space="preserve"> </w:t>
            </w:r>
            <w:proofErr w:type="spellStart"/>
            <w:r w:rsidRPr="006178F6">
              <w:t>مواقع</w:t>
            </w:r>
            <w:proofErr w:type="spellEnd"/>
            <w:r w:rsidRPr="006178F6">
              <w:t xml:space="preserve"> </w:t>
            </w:r>
            <w:proofErr w:type="spellStart"/>
            <w:r w:rsidRPr="006178F6">
              <w:t>التواصل</w:t>
            </w:r>
            <w:proofErr w:type="spellEnd"/>
            <w:r w:rsidRPr="006178F6">
              <w:t xml:space="preserve"> </w:t>
            </w:r>
            <w:proofErr w:type="spellStart"/>
            <w:r w:rsidRPr="006178F6">
              <w:t>الاجتماعي</w:t>
            </w:r>
            <w:proofErr w:type="spellEnd"/>
            <w:r w:rsidRPr="006178F6">
              <w:t xml:space="preserve"> </w:t>
            </w:r>
            <w:proofErr w:type="spellStart"/>
            <w:r w:rsidRPr="006178F6">
              <w:t>على</w:t>
            </w:r>
            <w:proofErr w:type="spellEnd"/>
            <w:r w:rsidRPr="006178F6">
              <w:t xml:space="preserve"> </w:t>
            </w:r>
            <w:proofErr w:type="spellStart"/>
            <w:r w:rsidRPr="006178F6">
              <w:t>نية</w:t>
            </w:r>
            <w:proofErr w:type="spellEnd"/>
            <w:r w:rsidRPr="006178F6">
              <w:t xml:space="preserve"> </w:t>
            </w:r>
            <w:proofErr w:type="spellStart"/>
            <w:r w:rsidRPr="006178F6">
              <w:t>شراء</w:t>
            </w:r>
            <w:proofErr w:type="spellEnd"/>
            <w:r w:rsidRPr="006178F6">
              <w:t xml:space="preserve"> </w:t>
            </w:r>
            <w:proofErr w:type="spellStart"/>
            <w:r w:rsidRPr="006178F6">
              <w:t>العقار</w:t>
            </w:r>
            <w:proofErr w:type="spellEnd"/>
          </w:p>
        </w:tc>
        <w:tc>
          <w:tcPr>
            <w:tcW w:w="1440" w:type="dxa"/>
          </w:tcPr>
          <w:p w14:paraId="5DADDE83" w14:textId="77777777" w:rsidR="006178F6" w:rsidRPr="006178F6" w:rsidRDefault="006178F6" w:rsidP="006178F6">
            <w:pPr>
              <w:jc w:val="center"/>
              <w:cnfStyle w:val="000000100000" w:firstRow="0" w:lastRow="0" w:firstColumn="0" w:lastColumn="0" w:oddVBand="0" w:evenVBand="0" w:oddHBand="1" w:evenHBand="0" w:firstRowFirstColumn="0" w:firstRowLastColumn="0" w:lastRowFirstColumn="0" w:lastRowLastColumn="0"/>
            </w:pPr>
            <w:r w:rsidRPr="006178F6">
              <w:t xml:space="preserve">Hasan </w:t>
            </w:r>
            <w:proofErr w:type="spellStart"/>
            <w:r w:rsidRPr="006178F6">
              <w:t>وآخرون</w:t>
            </w:r>
            <w:proofErr w:type="spellEnd"/>
            <w:r w:rsidRPr="006178F6">
              <w:t xml:space="preserve"> (2025)</w:t>
            </w:r>
          </w:p>
        </w:tc>
      </w:tr>
      <w:tr w:rsidR="006178F6" w14:paraId="3DE54093" w14:textId="77777777" w:rsidTr="004E45D7">
        <w:tc>
          <w:tcPr>
            <w:cnfStyle w:val="001000000000" w:firstRow="0" w:lastRow="0" w:firstColumn="1" w:lastColumn="0" w:oddVBand="0" w:evenVBand="0" w:oddHBand="0" w:evenHBand="0" w:firstRowFirstColumn="0" w:firstRowLastColumn="0" w:lastRowFirstColumn="0" w:lastRowLastColumn="0"/>
            <w:tcW w:w="1620" w:type="dxa"/>
          </w:tcPr>
          <w:p w14:paraId="572D4CC2" w14:textId="29DA0B98" w:rsidR="006178F6" w:rsidRPr="006178F6" w:rsidRDefault="006178F6" w:rsidP="006178F6">
            <w:pPr>
              <w:spacing w:line="360" w:lineRule="auto"/>
              <w:jc w:val="center"/>
            </w:pPr>
            <w:proofErr w:type="spellStart"/>
            <w:r w:rsidRPr="006178F6">
              <w:t>توضح</w:t>
            </w:r>
            <w:proofErr w:type="spellEnd"/>
            <w:r w:rsidRPr="006178F6">
              <w:t xml:space="preserve"> </w:t>
            </w:r>
            <w:proofErr w:type="spellStart"/>
            <w:r w:rsidRPr="006178F6">
              <w:t>عناصر</w:t>
            </w:r>
            <w:proofErr w:type="spellEnd"/>
            <w:r w:rsidRPr="006178F6">
              <w:t xml:space="preserve"> </w:t>
            </w:r>
            <w:proofErr w:type="spellStart"/>
            <w:r w:rsidRPr="006178F6">
              <w:t>جودة</w:t>
            </w:r>
            <w:proofErr w:type="spellEnd"/>
            <w:r w:rsidRPr="006178F6">
              <w:t xml:space="preserve"> </w:t>
            </w:r>
            <w:proofErr w:type="spellStart"/>
            <w:r w:rsidRPr="006178F6">
              <w:t>المحتوى</w:t>
            </w:r>
            <w:proofErr w:type="spellEnd"/>
            <w:r w:rsidRPr="006178F6">
              <w:t xml:space="preserve"> </w:t>
            </w:r>
            <w:proofErr w:type="spellStart"/>
            <w:r w:rsidRPr="006178F6">
              <w:t>العقاري</w:t>
            </w:r>
            <w:proofErr w:type="spellEnd"/>
            <w:r w:rsidRPr="006178F6">
              <w:t xml:space="preserve"> </w:t>
            </w:r>
            <w:proofErr w:type="spellStart"/>
            <w:r w:rsidRPr="006178F6">
              <w:t>الرقمي</w:t>
            </w:r>
            <w:proofErr w:type="spellEnd"/>
            <w:r w:rsidRPr="006178F6">
              <w:t xml:space="preserve"> </w:t>
            </w:r>
            <w:proofErr w:type="spellStart"/>
            <w:r w:rsidRPr="006178F6">
              <w:t>المؤثرة</w:t>
            </w:r>
            <w:proofErr w:type="spellEnd"/>
            <w:r w:rsidRPr="006178F6">
              <w:t xml:space="preserve"> </w:t>
            </w:r>
            <w:proofErr w:type="spellStart"/>
            <w:proofErr w:type="gramStart"/>
            <w:r w:rsidRPr="006178F6">
              <w:t>في</w:t>
            </w:r>
            <w:proofErr w:type="spellEnd"/>
            <w:r w:rsidRPr="006178F6">
              <w:t xml:space="preserve"> </w:t>
            </w:r>
            <w:r w:rsidR="001F4AD0">
              <w:t>.</w:t>
            </w:r>
            <w:proofErr w:type="spellStart"/>
            <w:r w:rsidRPr="006178F6">
              <w:t>القرار</w:t>
            </w:r>
            <w:proofErr w:type="spellEnd"/>
            <w:proofErr w:type="gramEnd"/>
            <w:r w:rsidRPr="006178F6">
              <w:t xml:space="preserve"> </w:t>
            </w:r>
            <w:proofErr w:type="spellStart"/>
            <w:r w:rsidRPr="006178F6">
              <w:t>الشرائي</w:t>
            </w:r>
            <w:proofErr w:type="spellEnd"/>
          </w:p>
        </w:tc>
        <w:tc>
          <w:tcPr>
            <w:tcW w:w="1440" w:type="dxa"/>
          </w:tcPr>
          <w:p w14:paraId="7FE68F0E" w14:textId="77777777" w:rsidR="006178F6" w:rsidRPr="006178F6" w:rsidRDefault="006178F6" w:rsidP="006178F6">
            <w:pPr>
              <w:spacing w:line="360" w:lineRule="auto"/>
              <w:jc w:val="center"/>
              <w:cnfStyle w:val="000000000000" w:firstRow="0" w:lastRow="0" w:firstColumn="0" w:lastColumn="0" w:oddVBand="0" w:evenVBand="0" w:oddHBand="0" w:evenHBand="0" w:firstRowFirstColumn="0" w:firstRowLastColumn="0" w:lastRowFirstColumn="0" w:lastRowLastColumn="0"/>
            </w:pPr>
            <w:proofErr w:type="spellStart"/>
            <w:r w:rsidRPr="006178F6">
              <w:t>الموقع</w:t>
            </w:r>
            <w:proofErr w:type="spellEnd"/>
            <w:r w:rsidRPr="006178F6">
              <w:t xml:space="preserve"> </w:t>
            </w:r>
            <w:proofErr w:type="spellStart"/>
            <w:r w:rsidRPr="006178F6">
              <w:t>والسعر</w:t>
            </w:r>
            <w:proofErr w:type="spellEnd"/>
            <w:r w:rsidRPr="006178F6">
              <w:t xml:space="preserve"> </w:t>
            </w:r>
            <w:proofErr w:type="spellStart"/>
            <w:r w:rsidRPr="006178F6">
              <w:t>وجودة</w:t>
            </w:r>
            <w:proofErr w:type="spellEnd"/>
            <w:r w:rsidRPr="006178F6">
              <w:t xml:space="preserve"> </w:t>
            </w:r>
            <w:proofErr w:type="spellStart"/>
            <w:r w:rsidRPr="006178F6">
              <w:t>الصور</w:t>
            </w:r>
            <w:proofErr w:type="spellEnd"/>
            <w:r w:rsidRPr="006178F6">
              <w:t xml:space="preserve"> </w:t>
            </w:r>
            <w:proofErr w:type="spellStart"/>
            <w:r w:rsidRPr="006178F6">
              <w:t>عناصر</w:t>
            </w:r>
            <w:proofErr w:type="spellEnd"/>
            <w:r w:rsidRPr="006178F6">
              <w:t xml:space="preserve"> </w:t>
            </w:r>
            <w:proofErr w:type="spellStart"/>
            <w:r w:rsidRPr="006178F6">
              <w:t>رئيسية</w:t>
            </w:r>
            <w:proofErr w:type="spellEnd"/>
            <w:r w:rsidRPr="006178F6">
              <w:t xml:space="preserve"> </w:t>
            </w:r>
            <w:proofErr w:type="spellStart"/>
            <w:r w:rsidRPr="006178F6">
              <w:t>لجاذبية</w:t>
            </w:r>
            <w:proofErr w:type="spellEnd"/>
            <w:r w:rsidRPr="006178F6">
              <w:t xml:space="preserve"> </w:t>
            </w:r>
            <w:proofErr w:type="spellStart"/>
            <w:r w:rsidRPr="006178F6">
              <w:t>الإعلان</w:t>
            </w:r>
            <w:proofErr w:type="spellEnd"/>
          </w:p>
        </w:tc>
        <w:tc>
          <w:tcPr>
            <w:tcW w:w="1440" w:type="dxa"/>
          </w:tcPr>
          <w:p w14:paraId="4B0B1175" w14:textId="77777777" w:rsidR="006178F6" w:rsidRPr="006178F6" w:rsidRDefault="006178F6" w:rsidP="006178F6">
            <w:pPr>
              <w:spacing w:line="360" w:lineRule="auto"/>
              <w:jc w:val="center"/>
              <w:cnfStyle w:val="000000000000" w:firstRow="0" w:lastRow="0" w:firstColumn="0" w:lastColumn="0" w:oddVBand="0" w:evenVBand="0" w:oddHBand="0" w:evenHBand="0" w:firstRowFirstColumn="0" w:firstRowLastColumn="0" w:lastRowFirstColumn="0" w:lastRowLastColumn="0"/>
            </w:pPr>
            <w:r w:rsidRPr="006178F6">
              <w:t xml:space="preserve">440 </w:t>
            </w:r>
            <w:proofErr w:type="spellStart"/>
            <w:r w:rsidRPr="006178F6">
              <w:t>مستهلك</w:t>
            </w:r>
            <w:proofErr w:type="spellEnd"/>
          </w:p>
        </w:tc>
        <w:tc>
          <w:tcPr>
            <w:tcW w:w="1440" w:type="dxa"/>
          </w:tcPr>
          <w:p w14:paraId="02A99BA3" w14:textId="77777777" w:rsidR="006178F6" w:rsidRPr="006178F6" w:rsidRDefault="006178F6" w:rsidP="006178F6">
            <w:pPr>
              <w:spacing w:line="360" w:lineRule="auto"/>
              <w:jc w:val="center"/>
              <w:cnfStyle w:val="000000000000" w:firstRow="0" w:lastRow="0" w:firstColumn="0" w:lastColumn="0" w:oddVBand="0" w:evenVBand="0" w:oddHBand="0" w:evenHBand="0" w:firstRowFirstColumn="0" w:firstRowLastColumn="0" w:lastRowFirstColumn="0" w:lastRowLastColumn="0"/>
            </w:pPr>
            <w:proofErr w:type="spellStart"/>
            <w:r w:rsidRPr="006178F6">
              <w:t>منهج</w:t>
            </w:r>
            <w:proofErr w:type="spellEnd"/>
            <w:r w:rsidRPr="006178F6">
              <w:t xml:space="preserve"> </w:t>
            </w:r>
            <w:proofErr w:type="spellStart"/>
            <w:r w:rsidRPr="006178F6">
              <w:t>كمي</w:t>
            </w:r>
            <w:proofErr w:type="spellEnd"/>
            <w:r w:rsidRPr="006178F6">
              <w:t xml:space="preserve"> </w:t>
            </w:r>
            <w:proofErr w:type="spellStart"/>
            <w:r w:rsidRPr="006178F6">
              <w:t>وصفي</w:t>
            </w:r>
            <w:proofErr w:type="spellEnd"/>
            <w:r w:rsidRPr="006178F6">
              <w:t xml:space="preserve"> – SPSS</w:t>
            </w:r>
          </w:p>
        </w:tc>
        <w:tc>
          <w:tcPr>
            <w:tcW w:w="1440" w:type="dxa"/>
          </w:tcPr>
          <w:p w14:paraId="3FC45F6E" w14:textId="77777777" w:rsidR="006178F6" w:rsidRPr="006178F6" w:rsidRDefault="006178F6" w:rsidP="006178F6">
            <w:pPr>
              <w:spacing w:line="360" w:lineRule="auto"/>
              <w:jc w:val="center"/>
              <w:cnfStyle w:val="000000000000" w:firstRow="0" w:lastRow="0" w:firstColumn="0" w:lastColumn="0" w:oddVBand="0" w:evenVBand="0" w:oddHBand="0" w:evenHBand="0" w:firstRowFirstColumn="0" w:firstRowLastColumn="0" w:lastRowFirstColumn="0" w:lastRowLastColumn="0"/>
            </w:pPr>
            <w:proofErr w:type="spellStart"/>
            <w:r w:rsidRPr="006178F6">
              <w:t>تحليل</w:t>
            </w:r>
            <w:proofErr w:type="spellEnd"/>
            <w:r w:rsidRPr="006178F6">
              <w:t xml:space="preserve"> </w:t>
            </w:r>
            <w:proofErr w:type="spellStart"/>
            <w:r w:rsidRPr="006178F6">
              <w:t>عناصر</w:t>
            </w:r>
            <w:proofErr w:type="spellEnd"/>
            <w:r w:rsidRPr="006178F6">
              <w:t xml:space="preserve"> </w:t>
            </w:r>
            <w:proofErr w:type="spellStart"/>
            <w:r w:rsidRPr="006178F6">
              <w:t>الإعلان</w:t>
            </w:r>
            <w:proofErr w:type="spellEnd"/>
            <w:r w:rsidRPr="006178F6">
              <w:t xml:space="preserve"> </w:t>
            </w:r>
            <w:proofErr w:type="spellStart"/>
            <w:r w:rsidRPr="006178F6">
              <w:t>العقاري</w:t>
            </w:r>
            <w:proofErr w:type="spellEnd"/>
            <w:r w:rsidRPr="006178F6">
              <w:t xml:space="preserve"> </w:t>
            </w:r>
            <w:proofErr w:type="spellStart"/>
            <w:r w:rsidRPr="006178F6">
              <w:t>عبر</w:t>
            </w:r>
            <w:proofErr w:type="spellEnd"/>
            <w:r w:rsidRPr="006178F6">
              <w:t xml:space="preserve"> </w:t>
            </w:r>
            <w:proofErr w:type="spellStart"/>
            <w:r w:rsidRPr="006178F6">
              <w:t>وسائل</w:t>
            </w:r>
            <w:proofErr w:type="spellEnd"/>
            <w:r w:rsidRPr="006178F6">
              <w:t xml:space="preserve"> </w:t>
            </w:r>
            <w:proofErr w:type="spellStart"/>
            <w:r w:rsidRPr="006178F6">
              <w:t>التواصل</w:t>
            </w:r>
            <w:proofErr w:type="spellEnd"/>
            <w:r w:rsidRPr="006178F6">
              <w:t xml:space="preserve"> </w:t>
            </w:r>
            <w:proofErr w:type="spellStart"/>
            <w:r w:rsidRPr="006178F6">
              <w:t>الاجتماعي</w:t>
            </w:r>
            <w:proofErr w:type="spellEnd"/>
          </w:p>
        </w:tc>
        <w:tc>
          <w:tcPr>
            <w:tcW w:w="1440" w:type="dxa"/>
          </w:tcPr>
          <w:p w14:paraId="6B8DE709" w14:textId="77777777" w:rsidR="006178F6" w:rsidRPr="006178F6" w:rsidRDefault="006178F6" w:rsidP="006178F6">
            <w:pPr>
              <w:jc w:val="center"/>
              <w:cnfStyle w:val="000000000000" w:firstRow="0" w:lastRow="0" w:firstColumn="0" w:lastColumn="0" w:oddVBand="0" w:evenVBand="0" w:oddHBand="0" w:evenHBand="0" w:firstRowFirstColumn="0" w:firstRowLastColumn="0" w:lastRowFirstColumn="0" w:lastRowLastColumn="0"/>
            </w:pPr>
            <w:proofErr w:type="spellStart"/>
            <w:r w:rsidRPr="006178F6">
              <w:t>Zinneha</w:t>
            </w:r>
            <w:proofErr w:type="spellEnd"/>
            <w:r w:rsidRPr="006178F6">
              <w:t xml:space="preserve"> &amp; Yilmaz (2025)</w:t>
            </w:r>
          </w:p>
        </w:tc>
      </w:tr>
      <w:tr w:rsidR="006178F6" w14:paraId="0745C27D" w14:textId="77777777" w:rsidTr="004E45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20" w:type="dxa"/>
          </w:tcPr>
          <w:p w14:paraId="7D565931" w14:textId="77777777" w:rsidR="001F4AD0" w:rsidRDefault="006178F6" w:rsidP="006178F6">
            <w:pPr>
              <w:spacing w:line="360" w:lineRule="auto"/>
              <w:jc w:val="center"/>
            </w:pPr>
            <w:proofErr w:type="spellStart"/>
            <w:r w:rsidRPr="006178F6">
              <w:t>تشير</w:t>
            </w:r>
            <w:proofErr w:type="spellEnd"/>
            <w:r w:rsidRPr="006178F6">
              <w:t xml:space="preserve"> </w:t>
            </w:r>
            <w:proofErr w:type="spellStart"/>
            <w:r w:rsidRPr="006178F6">
              <w:t>إلى</w:t>
            </w:r>
            <w:proofErr w:type="spellEnd"/>
            <w:r w:rsidRPr="006178F6">
              <w:t xml:space="preserve"> </w:t>
            </w:r>
            <w:proofErr w:type="spellStart"/>
            <w:r w:rsidRPr="006178F6">
              <w:t>أهمية</w:t>
            </w:r>
            <w:proofErr w:type="spellEnd"/>
            <w:r w:rsidRPr="006178F6">
              <w:t xml:space="preserve"> </w:t>
            </w:r>
            <w:proofErr w:type="spellStart"/>
            <w:r w:rsidRPr="006178F6">
              <w:t>الرسائل</w:t>
            </w:r>
            <w:proofErr w:type="spellEnd"/>
            <w:r w:rsidRPr="006178F6">
              <w:t xml:space="preserve"> </w:t>
            </w:r>
            <w:proofErr w:type="spellStart"/>
            <w:r w:rsidRPr="006178F6">
              <w:t>المعلوماتية</w:t>
            </w:r>
            <w:proofErr w:type="spellEnd"/>
            <w:r w:rsidRPr="006178F6">
              <w:t xml:space="preserve"> </w:t>
            </w:r>
            <w:proofErr w:type="spellStart"/>
            <w:r w:rsidRPr="006178F6">
              <w:t>في</w:t>
            </w:r>
            <w:proofErr w:type="spellEnd"/>
            <w:r w:rsidRPr="006178F6">
              <w:t xml:space="preserve"> </w:t>
            </w:r>
            <w:proofErr w:type="spellStart"/>
            <w:r w:rsidRPr="006178F6">
              <w:t>القرار</w:t>
            </w:r>
            <w:proofErr w:type="spellEnd"/>
            <w:r w:rsidRPr="006178F6">
              <w:t xml:space="preserve"> </w:t>
            </w:r>
            <w:proofErr w:type="spellStart"/>
            <w:r w:rsidRPr="006178F6">
              <w:t>العقاري</w:t>
            </w:r>
            <w:proofErr w:type="spellEnd"/>
          </w:p>
          <w:p w14:paraId="1EEB2E6E" w14:textId="3D650882" w:rsidR="006178F6" w:rsidRPr="006178F6" w:rsidRDefault="001F4AD0" w:rsidP="006178F6">
            <w:pPr>
              <w:spacing w:line="360" w:lineRule="auto"/>
              <w:jc w:val="center"/>
            </w:pPr>
            <w:proofErr w:type="gramStart"/>
            <w:r>
              <w:t>.</w:t>
            </w:r>
            <w:proofErr w:type="spellStart"/>
            <w:r w:rsidR="006178F6" w:rsidRPr="006178F6">
              <w:t>عالي</w:t>
            </w:r>
            <w:proofErr w:type="spellEnd"/>
            <w:proofErr w:type="gramEnd"/>
            <w:r w:rsidR="006178F6" w:rsidRPr="006178F6">
              <w:t xml:space="preserve"> </w:t>
            </w:r>
            <w:proofErr w:type="spellStart"/>
            <w:r w:rsidR="006178F6" w:rsidRPr="006178F6">
              <w:t>المخاطرة</w:t>
            </w:r>
            <w:proofErr w:type="spellEnd"/>
          </w:p>
        </w:tc>
        <w:tc>
          <w:tcPr>
            <w:tcW w:w="1440" w:type="dxa"/>
          </w:tcPr>
          <w:p w14:paraId="3F61026F" w14:textId="77777777" w:rsidR="006178F6" w:rsidRPr="006178F6" w:rsidRDefault="006178F6" w:rsidP="006178F6">
            <w:pPr>
              <w:spacing w:line="360" w:lineRule="auto"/>
              <w:jc w:val="center"/>
              <w:cnfStyle w:val="000000100000" w:firstRow="0" w:lastRow="0" w:firstColumn="0" w:lastColumn="0" w:oddVBand="0" w:evenVBand="0" w:oddHBand="1" w:evenHBand="0" w:firstRowFirstColumn="0" w:firstRowLastColumn="0" w:lastRowFirstColumn="0" w:lastRowLastColumn="0"/>
            </w:pPr>
            <w:proofErr w:type="spellStart"/>
            <w:r w:rsidRPr="006178F6">
              <w:t>تفوق</w:t>
            </w:r>
            <w:proofErr w:type="spellEnd"/>
            <w:r w:rsidRPr="006178F6">
              <w:t xml:space="preserve"> </w:t>
            </w:r>
            <w:proofErr w:type="spellStart"/>
            <w:r w:rsidRPr="006178F6">
              <w:t>الجاذبية</w:t>
            </w:r>
            <w:proofErr w:type="spellEnd"/>
            <w:r w:rsidRPr="006178F6">
              <w:t xml:space="preserve"> </w:t>
            </w:r>
            <w:proofErr w:type="spellStart"/>
            <w:r w:rsidRPr="006178F6">
              <w:t>العقلانية</w:t>
            </w:r>
            <w:proofErr w:type="spellEnd"/>
            <w:r w:rsidRPr="006178F6">
              <w:t xml:space="preserve"> </w:t>
            </w:r>
            <w:proofErr w:type="spellStart"/>
            <w:r w:rsidRPr="006178F6">
              <w:t>في</w:t>
            </w:r>
            <w:proofErr w:type="spellEnd"/>
            <w:r w:rsidRPr="006178F6">
              <w:t xml:space="preserve"> </w:t>
            </w:r>
            <w:proofErr w:type="spellStart"/>
            <w:r w:rsidRPr="006178F6">
              <w:t>التأثير</w:t>
            </w:r>
            <w:proofErr w:type="spellEnd"/>
            <w:r w:rsidRPr="006178F6">
              <w:t xml:space="preserve"> </w:t>
            </w:r>
            <w:proofErr w:type="spellStart"/>
            <w:r w:rsidRPr="006178F6">
              <w:t>على</w:t>
            </w:r>
            <w:proofErr w:type="spellEnd"/>
            <w:r w:rsidRPr="006178F6">
              <w:t xml:space="preserve"> </w:t>
            </w:r>
            <w:proofErr w:type="spellStart"/>
            <w:r w:rsidRPr="006178F6">
              <w:t>نية</w:t>
            </w:r>
            <w:proofErr w:type="spellEnd"/>
            <w:r w:rsidRPr="006178F6">
              <w:t xml:space="preserve"> </w:t>
            </w:r>
            <w:proofErr w:type="spellStart"/>
            <w:r w:rsidRPr="006178F6">
              <w:t>الشراء</w:t>
            </w:r>
            <w:proofErr w:type="spellEnd"/>
          </w:p>
        </w:tc>
        <w:tc>
          <w:tcPr>
            <w:tcW w:w="1440" w:type="dxa"/>
          </w:tcPr>
          <w:p w14:paraId="07A73950" w14:textId="77777777" w:rsidR="006178F6" w:rsidRPr="006178F6" w:rsidRDefault="006178F6" w:rsidP="006178F6">
            <w:pPr>
              <w:spacing w:line="360" w:lineRule="auto"/>
              <w:jc w:val="center"/>
              <w:cnfStyle w:val="000000100000" w:firstRow="0" w:lastRow="0" w:firstColumn="0" w:lastColumn="0" w:oddVBand="0" w:evenVBand="0" w:oddHBand="1" w:evenHBand="0" w:firstRowFirstColumn="0" w:firstRowLastColumn="0" w:lastRowFirstColumn="0" w:lastRowLastColumn="0"/>
            </w:pPr>
            <w:r w:rsidRPr="006178F6">
              <w:t xml:space="preserve">288 </w:t>
            </w:r>
            <w:proofErr w:type="spellStart"/>
            <w:r w:rsidRPr="006178F6">
              <w:t>عميل</w:t>
            </w:r>
            <w:proofErr w:type="spellEnd"/>
          </w:p>
        </w:tc>
        <w:tc>
          <w:tcPr>
            <w:tcW w:w="1440" w:type="dxa"/>
          </w:tcPr>
          <w:p w14:paraId="354E7580" w14:textId="77777777" w:rsidR="006178F6" w:rsidRPr="006178F6" w:rsidRDefault="006178F6" w:rsidP="006178F6">
            <w:pPr>
              <w:spacing w:line="360" w:lineRule="auto"/>
              <w:jc w:val="center"/>
              <w:cnfStyle w:val="000000100000" w:firstRow="0" w:lastRow="0" w:firstColumn="0" w:lastColumn="0" w:oddVBand="0" w:evenVBand="0" w:oddHBand="1" w:evenHBand="0" w:firstRowFirstColumn="0" w:firstRowLastColumn="0" w:lastRowFirstColumn="0" w:lastRowLastColumn="0"/>
            </w:pPr>
            <w:proofErr w:type="spellStart"/>
            <w:r w:rsidRPr="006178F6">
              <w:t>منهج</w:t>
            </w:r>
            <w:proofErr w:type="spellEnd"/>
            <w:r w:rsidRPr="006178F6">
              <w:t xml:space="preserve"> </w:t>
            </w:r>
            <w:proofErr w:type="spellStart"/>
            <w:r w:rsidRPr="006178F6">
              <w:t>كمي</w:t>
            </w:r>
            <w:proofErr w:type="spellEnd"/>
            <w:r w:rsidRPr="006178F6">
              <w:t xml:space="preserve"> – SEM</w:t>
            </w:r>
          </w:p>
        </w:tc>
        <w:tc>
          <w:tcPr>
            <w:tcW w:w="1440" w:type="dxa"/>
          </w:tcPr>
          <w:p w14:paraId="1DFE7543" w14:textId="77777777" w:rsidR="006178F6" w:rsidRPr="006178F6" w:rsidRDefault="006178F6" w:rsidP="006178F6">
            <w:pPr>
              <w:spacing w:line="360" w:lineRule="auto"/>
              <w:jc w:val="center"/>
              <w:cnfStyle w:val="000000100000" w:firstRow="0" w:lastRow="0" w:firstColumn="0" w:lastColumn="0" w:oddVBand="0" w:evenVBand="0" w:oddHBand="1" w:evenHBand="0" w:firstRowFirstColumn="0" w:firstRowLastColumn="0" w:lastRowFirstColumn="0" w:lastRowLastColumn="0"/>
            </w:pPr>
            <w:proofErr w:type="spellStart"/>
            <w:r w:rsidRPr="006178F6">
              <w:t>أثر</w:t>
            </w:r>
            <w:proofErr w:type="spellEnd"/>
            <w:r w:rsidRPr="006178F6">
              <w:t xml:space="preserve"> </w:t>
            </w:r>
            <w:proofErr w:type="spellStart"/>
            <w:r w:rsidRPr="006178F6">
              <w:t>الجاذبية</w:t>
            </w:r>
            <w:proofErr w:type="spellEnd"/>
            <w:r w:rsidRPr="006178F6">
              <w:t xml:space="preserve"> </w:t>
            </w:r>
            <w:proofErr w:type="spellStart"/>
            <w:r w:rsidRPr="006178F6">
              <w:t>الإعلانية</w:t>
            </w:r>
            <w:proofErr w:type="spellEnd"/>
            <w:r w:rsidRPr="006178F6">
              <w:t xml:space="preserve"> </w:t>
            </w:r>
            <w:proofErr w:type="spellStart"/>
            <w:r w:rsidRPr="006178F6">
              <w:t>الرقمية</w:t>
            </w:r>
            <w:proofErr w:type="spellEnd"/>
            <w:r w:rsidRPr="006178F6">
              <w:t xml:space="preserve"> </w:t>
            </w:r>
            <w:proofErr w:type="spellStart"/>
            <w:r w:rsidRPr="006178F6">
              <w:t>على</w:t>
            </w:r>
            <w:proofErr w:type="spellEnd"/>
            <w:r w:rsidRPr="006178F6">
              <w:t xml:space="preserve"> </w:t>
            </w:r>
            <w:proofErr w:type="spellStart"/>
            <w:r w:rsidRPr="006178F6">
              <w:t>نية</w:t>
            </w:r>
            <w:proofErr w:type="spellEnd"/>
            <w:r w:rsidRPr="006178F6">
              <w:t xml:space="preserve"> </w:t>
            </w:r>
            <w:proofErr w:type="spellStart"/>
            <w:r w:rsidRPr="006178F6">
              <w:t>شراء</w:t>
            </w:r>
            <w:proofErr w:type="spellEnd"/>
            <w:r w:rsidRPr="006178F6">
              <w:t xml:space="preserve"> </w:t>
            </w:r>
            <w:proofErr w:type="spellStart"/>
            <w:r w:rsidRPr="006178F6">
              <w:t>العقار</w:t>
            </w:r>
            <w:proofErr w:type="spellEnd"/>
          </w:p>
        </w:tc>
        <w:tc>
          <w:tcPr>
            <w:tcW w:w="1440" w:type="dxa"/>
          </w:tcPr>
          <w:p w14:paraId="45E542F0" w14:textId="77777777" w:rsidR="006178F6" w:rsidRPr="006178F6" w:rsidRDefault="006178F6" w:rsidP="006178F6">
            <w:pPr>
              <w:jc w:val="center"/>
              <w:cnfStyle w:val="000000100000" w:firstRow="0" w:lastRow="0" w:firstColumn="0" w:lastColumn="0" w:oddVBand="0" w:evenVBand="0" w:oddHBand="1" w:evenHBand="0" w:firstRowFirstColumn="0" w:firstRowLastColumn="0" w:lastRowFirstColumn="0" w:lastRowLastColumn="0"/>
            </w:pPr>
            <w:r w:rsidRPr="006178F6">
              <w:t xml:space="preserve">Subasinghe &amp; </w:t>
            </w:r>
            <w:proofErr w:type="spellStart"/>
            <w:r w:rsidRPr="006178F6">
              <w:t>Weerasiri</w:t>
            </w:r>
            <w:proofErr w:type="spellEnd"/>
            <w:r w:rsidRPr="006178F6">
              <w:t xml:space="preserve"> (2024)</w:t>
            </w:r>
          </w:p>
        </w:tc>
      </w:tr>
      <w:tr w:rsidR="006178F6" w14:paraId="31D5FCBF" w14:textId="77777777" w:rsidTr="004E45D7">
        <w:tc>
          <w:tcPr>
            <w:cnfStyle w:val="001000000000" w:firstRow="0" w:lastRow="0" w:firstColumn="1" w:lastColumn="0" w:oddVBand="0" w:evenVBand="0" w:oddHBand="0" w:evenHBand="0" w:firstRowFirstColumn="0" w:firstRowLastColumn="0" w:lastRowFirstColumn="0" w:lastRowLastColumn="0"/>
            <w:tcW w:w="1620" w:type="dxa"/>
          </w:tcPr>
          <w:p w14:paraId="1A42EBF6" w14:textId="2B81F72C" w:rsidR="006178F6" w:rsidRPr="006178F6" w:rsidRDefault="006178F6" w:rsidP="006178F6">
            <w:pPr>
              <w:spacing w:line="360" w:lineRule="auto"/>
              <w:jc w:val="center"/>
            </w:pPr>
            <w:proofErr w:type="spellStart"/>
            <w:r w:rsidRPr="006178F6">
              <w:t>تعزز</w:t>
            </w:r>
            <w:proofErr w:type="spellEnd"/>
            <w:r w:rsidRPr="006178F6">
              <w:t xml:space="preserve"> </w:t>
            </w:r>
            <w:proofErr w:type="spellStart"/>
            <w:r w:rsidRPr="006178F6">
              <w:t>فهم</w:t>
            </w:r>
            <w:proofErr w:type="spellEnd"/>
            <w:r w:rsidRPr="006178F6">
              <w:t xml:space="preserve"> </w:t>
            </w:r>
            <w:proofErr w:type="spellStart"/>
            <w:r w:rsidRPr="006178F6">
              <w:t>دور</w:t>
            </w:r>
            <w:proofErr w:type="spellEnd"/>
            <w:r w:rsidRPr="006178F6">
              <w:t xml:space="preserve"> </w:t>
            </w:r>
            <w:proofErr w:type="spellStart"/>
            <w:r w:rsidRPr="006178F6">
              <w:t>التفاعل</w:t>
            </w:r>
            <w:proofErr w:type="spellEnd"/>
            <w:r w:rsidRPr="006178F6">
              <w:t xml:space="preserve"> </w:t>
            </w:r>
            <w:proofErr w:type="spellStart"/>
            <w:r w:rsidRPr="006178F6">
              <w:t>الرقمي</w:t>
            </w:r>
            <w:proofErr w:type="spellEnd"/>
            <w:r w:rsidRPr="006178F6">
              <w:t xml:space="preserve"> </w:t>
            </w:r>
            <w:proofErr w:type="spellStart"/>
            <w:r w:rsidRPr="006178F6">
              <w:t>في</w:t>
            </w:r>
            <w:proofErr w:type="spellEnd"/>
            <w:r w:rsidRPr="006178F6">
              <w:t xml:space="preserve"> </w:t>
            </w:r>
            <w:proofErr w:type="spellStart"/>
            <w:r w:rsidRPr="006178F6">
              <w:t>تشكيل</w:t>
            </w:r>
            <w:proofErr w:type="spellEnd"/>
            <w:r w:rsidRPr="006178F6">
              <w:t xml:space="preserve"> </w:t>
            </w:r>
            <w:proofErr w:type="spellStart"/>
            <w:proofErr w:type="gramStart"/>
            <w:r w:rsidRPr="006178F6">
              <w:t>القرار</w:t>
            </w:r>
            <w:proofErr w:type="spellEnd"/>
            <w:r w:rsidRPr="006178F6">
              <w:t xml:space="preserve"> </w:t>
            </w:r>
            <w:r w:rsidR="001F4AD0">
              <w:t>.</w:t>
            </w:r>
            <w:proofErr w:type="spellStart"/>
            <w:r w:rsidRPr="006178F6">
              <w:t>الشرائي</w:t>
            </w:r>
            <w:proofErr w:type="spellEnd"/>
            <w:proofErr w:type="gramEnd"/>
          </w:p>
        </w:tc>
        <w:tc>
          <w:tcPr>
            <w:tcW w:w="1440" w:type="dxa"/>
          </w:tcPr>
          <w:p w14:paraId="1462F8D6" w14:textId="77777777" w:rsidR="006178F6" w:rsidRPr="006178F6" w:rsidRDefault="006178F6" w:rsidP="006178F6">
            <w:pPr>
              <w:spacing w:line="360" w:lineRule="auto"/>
              <w:jc w:val="center"/>
              <w:cnfStyle w:val="000000000000" w:firstRow="0" w:lastRow="0" w:firstColumn="0" w:lastColumn="0" w:oddVBand="0" w:evenVBand="0" w:oddHBand="0" w:evenHBand="0" w:firstRowFirstColumn="0" w:firstRowLastColumn="0" w:lastRowFirstColumn="0" w:lastRowLastColumn="0"/>
            </w:pPr>
            <w:proofErr w:type="spellStart"/>
            <w:r w:rsidRPr="006178F6">
              <w:t>التفاعل</w:t>
            </w:r>
            <w:proofErr w:type="spellEnd"/>
            <w:r w:rsidRPr="006178F6">
              <w:t xml:space="preserve"> </w:t>
            </w:r>
            <w:proofErr w:type="spellStart"/>
            <w:r w:rsidRPr="006178F6">
              <w:t>وجودة</w:t>
            </w:r>
            <w:proofErr w:type="spellEnd"/>
            <w:r w:rsidRPr="006178F6">
              <w:t xml:space="preserve"> </w:t>
            </w:r>
            <w:proofErr w:type="spellStart"/>
            <w:r w:rsidRPr="006178F6">
              <w:t>المحتوى</w:t>
            </w:r>
            <w:proofErr w:type="spellEnd"/>
            <w:r w:rsidRPr="006178F6">
              <w:t xml:space="preserve"> </w:t>
            </w:r>
            <w:proofErr w:type="spellStart"/>
            <w:r w:rsidRPr="006178F6">
              <w:t>يؤثران</w:t>
            </w:r>
            <w:proofErr w:type="spellEnd"/>
            <w:r w:rsidRPr="006178F6">
              <w:t xml:space="preserve"> </w:t>
            </w:r>
            <w:proofErr w:type="spellStart"/>
            <w:r w:rsidRPr="006178F6">
              <w:t>في</w:t>
            </w:r>
            <w:proofErr w:type="spellEnd"/>
            <w:r w:rsidRPr="006178F6">
              <w:t xml:space="preserve"> </w:t>
            </w:r>
            <w:proofErr w:type="spellStart"/>
            <w:r w:rsidRPr="006178F6">
              <w:t>نية</w:t>
            </w:r>
            <w:proofErr w:type="spellEnd"/>
            <w:r w:rsidRPr="006178F6">
              <w:t xml:space="preserve"> </w:t>
            </w:r>
            <w:proofErr w:type="spellStart"/>
            <w:r w:rsidRPr="006178F6">
              <w:t>شراء</w:t>
            </w:r>
            <w:proofErr w:type="spellEnd"/>
            <w:r w:rsidRPr="006178F6">
              <w:t xml:space="preserve"> </w:t>
            </w:r>
            <w:proofErr w:type="spellStart"/>
            <w:r w:rsidRPr="006178F6">
              <w:t>العقار</w:t>
            </w:r>
            <w:proofErr w:type="spellEnd"/>
          </w:p>
        </w:tc>
        <w:tc>
          <w:tcPr>
            <w:tcW w:w="1440" w:type="dxa"/>
          </w:tcPr>
          <w:p w14:paraId="33F0F39F" w14:textId="77777777" w:rsidR="006178F6" w:rsidRPr="006178F6" w:rsidRDefault="006178F6" w:rsidP="006178F6">
            <w:pPr>
              <w:spacing w:line="360" w:lineRule="auto"/>
              <w:jc w:val="center"/>
              <w:cnfStyle w:val="000000000000" w:firstRow="0" w:lastRow="0" w:firstColumn="0" w:lastColumn="0" w:oddVBand="0" w:evenVBand="0" w:oddHBand="0" w:evenHBand="0" w:firstRowFirstColumn="0" w:firstRowLastColumn="0" w:lastRowFirstColumn="0" w:lastRowLastColumn="0"/>
            </w:pPr>
            <w:r w:rsidRPr="006178F6">
              <w:t xml:space="preserve">331 </w:t>
            </w:r>
            <w:proofErr w:type="spellStart"/>
            <w:r w:rsidRPr="006178F6">
              <w:t>مستجيب</w:t>
            </w:r>
            <w:proofErr w:type="spellEnd"/>
          </w:p>
        </w:tc>
        <w:tc>
          <w:tcPr>
            <w:tcW w:w="1440" w:type="dxa"/>
          </w:tcPr>
          <w:p w14:paraId="3DBEF859" w14:textId="77777777" w:rsidR="006178F6" w:rsidRPr="006178F6" w:rsidRDefault="006178F6" w:rsidP="006178F6">
            <w:pPr>
              <w:spacing w:line="360" w:lineRule="auto"/>
              <w:jc w:val="center"/>
              <w:cnfStyle w:val="000000000000" w:firstRow="0" w:lastRow="0" w:firstColumn="0" w:lastColumn="0" w:oddVBand="0" w:evenVBand="0" w:oddHBand="0" w:evenHBand="0" w:firstRowFirstColumn="0" w:firstRowLastColumn="0" w:lastRowFirstColumn="0" w:lastRowLastColumn="0"/>
            </w:pPr>
            <w:proofErr w:type="spellStart"/>
            <w:r w:rsidRPr="006178F6">
              <w:t>منهج</w:t>
            </w:r>
            <w:proofErr w:type="spellEnd"/>
            <w:r w:rsidRPr="006178F6">
              <w:t xml:space="preserve"> </w:t>
            </w:r>
            <w:proofErr w:type="spellStart"/>
            <w:r w:rsidRPr="006178F6">
              <w:t>كمي</w:t>
            </w:r>
            <w:proofErr w:type="spellEnd"/>
            <w:r w:rsidRPr="006178F6">
              <w:t xml:space="preserve"> </w:t>
            </w:r>
            <w:proofErr w:type="spellStart"/>
            <w:r w:rsidRPr="006178F6">
              <w:t>مسحي</w:t>
            </w:r>
            <w:proofErr w:type="spellEnd"/>
            <w:r w:rsidRPr="006178F6">
              <w:t xml:space="preserve"> – </w:t>
            </w:r>
            <w:proofErr w:type="spellStart"/>
            <w:r w:rsidRPr="006178F6">
              <w:t>استبانة</w:t>
            </w:r>
            <w:proofErr w:type="spellEnd"/>
          </w:p>
        </w:tc>
        <w:tc>
          <w:tcPr>
            <w:tcW w:w="1440" w:type="dxa"/>
          </w:tcPr>
          <w:p w14:paraId="624A4326" w14:textId="77777777" w:rsidR="006178F6" w:rsidRPr="006178F6" w:rsidRDefault="006178F6" w:rsidP="006178F6">
            <w:pPr>
              <w:spacing w:line="360" w:lineRule="auto"/>
              <w:jc w:val="center"/>
              <w:cnfStyle w:val="000000000000" w:firstRow="0" w:lastRow="0" w:firstColumn="0" w:lastColumn="0" w:oddVBand="0" w:evenVBand="0" w:oddHBand="0" w:evenHBand="0" w:firstRowFirstColumn="0" w:firstRowLastColumn="0" w:lastRowFirstColumn="0" w:lastRowLastColumn="0"/>
            </w:pPr>
            <w:proofErr w:type="spellStart"/>
            <w:r w:rsidRPr="006178F6">
              <w:t>تحليل</w:t>
            </w:r>
            <w:proofErr w:type="spellEnd"/>
            <w:r w:rsidRPr="006178F6">
              <w:t xml:space="preserve"> </w:t>
            </w:r>
            <w:proofErr w:type="spellStart"/>
            <w:r w:rsidRPr="006178F6">
              <w:t>أنشطة</w:t>
            </w:r>
            <w:proofErr w:type="spellEnd"/>
            <w:r w:rsidRPr="006178F6">
              <w:t xml:space="preserve"> </w:t>
            </w:r>
            <w:proofErr w:type="spellStart"/>
            <w:r w:rsidRPr="006178F6">
              <w:t>التسويق</w:t>
            </w:r>
            <w:proofErr w:type="spellEnd"/>
            <w:r w:rsidRPr="006178F6">
              <w:t xml:space="preserve"> </w:t>
            </w:r>
            <w:proofErr w:type="spellStart"/>
            <w:r w:rsidRPr="006178F6">
              <w:t>عبر</w:t>
            </w:r>
            <w:proofErr w:type="spellEnd"/>
            <w:r w:rsidRPr="006178F6">
              <w:t xml:space="preserve"> </w:t>
            </w:r>
            <w:proofErr w:type="spellStart"/>
            <w:r w:rsidRPr="006178F6">
              <w:t>وسائل</w:t>
            </w:r>
            <w:proofErr w:type="spellEnd"/>
            <w:r w:rsidRPr="006178F6">
              <w:t xml:space="preserve"> </w:t>
            </w:r>
            <w:proofErr w:type="spellStart"/>
            <w:r w:rsidRPr="006178F6">
              <w:t>التواصل</w:t>
            </w:r>
            <w:proofErr w:type="spellEnd"/>
            <w:r w:rsidRPr="006178F6">
              <w:t xml:space="preserve"> </w:t>
            </w:r>
            <w:proofErr w:type="spellStart"/>
            <w:r w:rsidRPr="006178F6">
              <w:t>الاجتماعي</w:t>
            </w:r>
            <w:proofErr w:type="spellEnd"/>
          </w:p>
        </w:tc>
        <w:tc>
          <w:tcPr>
            <w:tcW w:w="1440" w:type="dxa"/>
          </w:tcPr>
          <w:p w14:paraId="55FEFA52" w14:textId="77777777" w:rsidR="006178F6" w:rsidRPr="006178F6" w:rsidRDefault="006178F6" w:rsidP="006178F6">
            <w:pPr>
              <w:jc w:val="center"/>
              <w:cnfStyle w:val="000000000000" w:firstRow="0" w:lastRow="0" w:firstColumn="0" w:lastColumn="0" w:oddVBand="0" w:evenVBand="0" w:oddHBand="0" w:evenHBand="0" w:firstRowFirstColumn="0" w:firstRowLastColumn="0" w:lastRowFirstColumn="0" w:lastRowLastColumn="0"/>
            </w:pPr>
            <w:r w:rsidRPr="006178F6">
              <w:t>Ho, Zakaria &amp; Foo (2024)</w:t>
            </w:r>
          </w:p>
        </w:tc>
      </w:tr>
      <w:tr w:rsidR="006178F6" w14:paraId="6B9E0E2D" w14:textId="77777777" w:rsidTr="004E45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20" w:type="dxa"/>
          </w:tcPr>
          <w:p w14:paraId="794E06DF" w14:textId="33F422C9" w:rsidR="006178F6" w:rsidRPr="006178F6" w:rsidRDefault="006178F6" w:rsidP="006178F6">
            <w:pPr>
              <w:spacing w:line="360" w:lineRule="auto"/>
              <w:jc w:val="center"/>
            </w:pPr>
            <w:proofErr w:type="spellStart"/>
            <w:r w:rsidRPr="006178F6">
              <w:lastRenderedPageBreak/>
              <w:t>تبرز</w:t>
            </w:r>
            <w:proofErr w:type="spellEnd"/>
            <w:r w:rsidRPr="006178F6">
              <w:t xml:space="preserve"> </w:t>
            </w:r>
            <w:proofErr w:type="spellStart"/>
            <w:r w:rsidRPr="006178F6">
              <w:t>أهمية</w:t>
            </w:r>
            <w:proofErr w:type="spellEnd"/>
            <w:r w:rsidRPr="006178F6">
              <w:t xml:space="preserve"> </w:t>
            </w:r>
            <w:proofErr w:type="spellStart"/>
            <w:r w:rsidRPr="006178F6">
              <w:t>التقنيات</w:t>
            </w:r>
            <w:proofErr w:type="spellEnd"/>
            <w:r w:rsidRPr="006178F6">
              <w:t xml:space="preserve"> </w:t>
            </w:r>
            <w:proofErr w:type="spellStart"/>
            <w:r w:rsidRPr="006178F6">
              <w:t>التفاعلية</w:t>
            </w:r>
            <w:proofErr w:type="spellEnd"/>
            <w:r w:rsidRPr="006178F6">
              <w:t xml:space="preserve"> </w:t>
            </w:r>
            <w:proofErr w:type="spellStart"/>
            <w:r w:rsidRPr="006178F6">
              <w:t>في</w:t>
            </w:r>
            <w:proofErr w:type="spellEnd"/>
            <w:r w:rsidRPr="006178F6">
              <w:t xml:space="preserve"> </w:t>
            </w:r>
            <w:proofErr w:type="spellStart"/>
            <w:r w:rsidRPr="006178F6">
              <w:t>عرض</w:t>
            </w:r>
            <w:proofErr w:type="spellEnd"/>
            <w:r w:rsidRPr="006178F6">
              <w:t xml:space="preserve"> </w:t>
            </w:r>
            <w:proofErr w:type="spellStart"/>
            <w:r w:rsidRPr="006178F6">
              <w:t>المشاريع</w:t>
            </w:r>
            <w:proofErr w:type="spellEnd"/>
            <w:r w:rsidRPr="006178F6">
              <w:t xml:space="preserve"> </w:t>
            </w:r>
            <w:proofErr w:type="spellStart"/>
            <w:r w:rsidRPr="006178F6">
              <w:t>العقارية</w:t>
            </w:r>
            <w:proofErr w:type="spellEnd"/>
          </w:p>
        </w:tc>
        <w:tc>
          <w:tcPr>
            <w:tcW w:w="1440" w:type="dxa"/>
          </w:tcPr>
          <w:p w14:paraId="416A90E6" w14:textId="77777777" w:rsidR="006178F6" w:rsidRPr="006178F6" w:rsidRDefault="006178F6" w:rsidP="006178F6">
            <w:pPr>
              <w:spacing w:line="360" w:lineRule="auto"/>
              <w:jc w:val="center"/>
              <w:cnfStyle w:val="000000100000" w:firstRow="0" w:lastRow="0" w:firstColumn="0" w:lastColumn="0" w:oddVBand="0" w:evenVBand="0" w:oddHBand="1" w:evenHBand="0" w:firstRowFirstColumn="0" w:firstRowLastColumn="0" w:lastRowFirstColumn="0" w:lastRowLastColumn="0"/>
            </w:pPr>
            <w:proofErr w:type="spellStart"/>
            <w:r w:rsidRPr="006178F6">
              <w:t>الجولات</w:t>
            </w:r>
            <w:proofErr w:type="spellEnd"/>
            <w:r w:rsidRPr="006178F6">
              <w:t xml:space="preserve"> </w:t>
            </w:r>
            <w:proofErr w:type="spellStart"/>
            <w:r w:rsidRPr="006178F6">
              <w:t>الافتراضية</w:t>
            </w:r>
            <w:proofErr w:type="spellEnd"/>
            <w:r w:rsidRPr="006178F6">
              <w:t xml:space="preserve"> </w:t>
            </w:r>
            <w:proofErr w:type="spellStart"/>
            <w:r w:rsidRPr="006178F6">
              <w:t>تزيد</w:t>
            </w:r>
            <w:proofErr w:type="spellEnd"/>
            <w:r w:rsidRPr="006178F6">
              <w:t xml:space="preserve"> </w:t>
            </w:r>
            <w:proofErr w:type="spellStart"/>
            <w:r w:rsidRPr="006178F6">
              <w:t>اهتمام</w:t>
            </w:r>
            <w:proofErr w:type="spellEnd"/>
            <w:r w:rsidRPr="006178F6">
              <w:t xml:space="preserve"> </w:t>
            </w:r>
            <w:proofErr w:type="spellStart"/>
            <w:r w:rsidRPr="006178F6">
              <w:t>العملاء</w:t>
            </w:r>
            <w:proofErr w:type="spellEnd"/>
            <w:r w:rsidRPr="006178F6">
              <w:t xml:space="preserve"> </w:t>
            </w:r>
            <w:proofErr w:type="spellStart"/>
            <w:r w:rsidRPr="006178F6">
              <w:t>بالمشروعات</w:t>
            </w:r>
            <w:proofErr w:type="spellEnd"/>
          </w:p>
        </w:tc>
        <w:tc>
          <w:tcPr>
            <w:tcW w:w="1440" w:type="dxa"/>
          </w:tcPr>
          <w:p w14:paraId="30459302" w14:textId="77777777" w:rsidR="006178F6" w:rsidRPr="006178F6" w:rsidRDefault="006178F6" w:rsidP="006178F6">
            <w:pPr>
              <w:spacing w:line="360" w:lineRule="auto"/>
              <w:jc w:val="center"/>
              <w:cnfStyle w:val="000000100000" w:firstRow="0" w:lastRow="0" w:firstColumn="0" w:lastColumn="0" w:oddVBand="0" w:evenVBand="0" w:oddHBand="1" w:evenHBand="0" w:firstRowFirstColumn="0" w:firstRowLastColumn="0" w:lastRowFirstColumn="0" w:lastRowLastColumn="0"/>
            </w:pPr>
            <w:proofErr w:type="spellStart"/>
            <w:r w:rsidRPr="006178F6">
              <w:t>مطورون</w:t>
            </w:r>
            <w:proofErr w:type="spellEnd"/>
            <w:r w:rsidRPr="006178F6">
              <w:t xml:space="preserve"> </w:t>
            </w:r>
            <w:proofErr w:type="spellStart"/>
            <w:r w:rsidRPr="006178F6">
              <w:t>وعملاء</w:t>
            </w:r>
            <w:proofErr w:type="spellEnd"/>
          </w:p>
        </w:tc>
        <w:tc>
          <w:tcPr>
            <w:tcW w:w="1440" w:type="dxa"/>
          </w:tcPr>
          <w:p w14:paraId="78258A31" w14:textId="77777777" w:rsidR="006178F6" w:rsidRPr="006178F6" w:rsidRDefault="006178F6" w:rsidP="006178F6">
            <w:pPr>
              <w:spacing w:line="360" w:lineRule="auto"/>
              <w:jc w:val="center"/>
              <w:cnfStyle w:val="000000100000" w:firstRow="0" w:lastRow="0" w:firstColumn="0" w:lastColumn="0" w:oddVBand="0" w:evenVBand="0" w:oddHBand="1" w:evenHBand="0" w:firstRowFirstColumn="0" w:firstRowLastColumn="0" w:lastRowFirstColumn="0" w:lastRowLastColumn="0"/>
            </w:pPr>
            <w:proofErr w:type="spellStart"/>
            <w:r w:rsidRPr="006178F6">
              <w:t>منهج</w:t>
            </w:r>
            <w:proofErr w:type="spellEnd"/>
            <w:r w:rsidRPr="006178F6">
              <w:t xml:space="preserve"> </w:t>
            </w:r>
            <w:proofErr w:type="spellStart"/>
            <w:r w:rsidRPr="006178F6">
              <w:t>وصفي</w:t>
            </w:r>
            <w:proofErr w:type="spellEnd"/>
            <w:r w:rsidRPr="006178F6">
              <w:t xml:space="preserve"> </w:t>
            </w:r>
            <w:proofErr w:type="spellStart"/>
            <w:r w:rsidRPr="006178F6">
              <w:t>تحليلي</w:t>
            </w:r>
            <w:proofErr w:type="spellEnd"/>
          </w:p>
        </w:tc>
        <w:tc>
          <w:tcPr>
            <w:tcW w:w="1440" w:type="dxa"/>
          </w:tcPr>
          <w:p w14:paraId="53336B2B" w14:textId="77777777" w:rsidR="006178F6" w:rsidRPr="006178F6" w:rsidRDefault="006178F6" w:rsidP="006178F6">
            <w:pPr>
              <w:spacing w:line="360" w:lineRule="auto"/>
              <w:jc w:val="center"/>
              <w:cnfStyle w:val="000000100000" w:firstRow="0" w:lastRow="0" w:firstColumn="0" w:lastColumn="0" w:oddVBand="0" w:evenVBand="0" w:oddHBand="1" w:evenHBand="0" w:firstRowFirstColumn="0" w:firstRowLastColumn="0" w:lastRowFirstColumn="0" w:lastRowLastColumn="0"/>
            </w:pPr>
            <w:proofErr w:type="spellStart"/>
            <w:r w:rsidRPr="006178F6">
              <w:t>تحليل</w:t>
            </w:r>
            <w:proofErr w:type="spellEnd"/>
            <w:r w:rsidRPr="006178F6">
              <w:t xml:space="preserve"> </w:t>
            </w:r>
            <w:proofErr w:type="spellStart"/>
            <w:r w:rsidRPr="006178F6">
              <w:t>دور</w:t>
            </w:r>
            <w:proofErr w:type="spellEnd"/>
            <w:r w:rsidRPr="006178F6">
              <w:t xml:space="preserve"> </w:t>
            </w:r>
            <w:proofErr w:type="spellStart"/>
            <w:r w:rsidRPr="006178F6">
              <w:t>التقنيات</w:t>
            </w:r>
            <w:proofErr w:type="spellEnd"/>
            <w:r w:rsidRPr="006178F6">
              <w:t xml:space="preserve"> </w:t>
            </w:r>
            <w:proofErr w:type="spellStart"/>
            <w:r w:rsidRPr="006178F6">
              <w:t>التفاعلية</w:t>
            </w:r>
            <w:proofErr w:type="spellEnd"/>
            <w:r w:rsidRPr="006178F6">
              <w:t xml:space="preserve"> </w:t>
            </w:r>
            <w:proofErr w:type="spellStart"/>
            <w:r w:rsidRPr="006178F6">
              <w:t>في</w:t>
            </w:r>
            <w:proofErr w:type="spellEnd"/>
            <w:r w:rsidRPr="006178F6">
              <w:t xml:space="preserve"> </w:t>
            </w:r>
            <w:proofErr w:type="spellStart"/>
            <w:r w:rsidRPr="006178F6">
              <w:t>التسويق</w:t>
            </w:r>
            <w:proofErr w:type="spellEnd"/>
            <w:r w:rsidRPr="006178F6">
              <w:t xml:space="preserve"> </w:t>
            </w:r>
            <w:proofErr w:type="spellStart"/>
            <w:r w:rsidRPr="006178F6">
              <w:t>العقاري</w:t>
            </w:r>
            <w:proofErr w:type="spellEnd"/>
          </w:p>
        </w:tc>
        <w:tc>
          <w:tcPr>
            <w:tcW w:w="1440" w:type="dxa"/>
          </w:tcPr>
          <w:p w14:paraId="76A323B7" w14:textId="77777777" w:rsidR="006178F6" w:rsidRPr="006178F6" w:rsidRDefault="006178F6" w:rsidP="006178F6">
            <w:pPr>
              <w:jc w:val="center"/>
              <w:cnfStyle w:val="000000100000" w:firstRow="0" w:lastRow="0" w:firstColumn="0" w:lastColumn="0" w:oddVBand="0" w:evenVBand="0" w:oddHBand="1" w:evenHBand="0" w:firstRowFirstColumn="0" w:firstRowLastColumn="0" w:lastRowFirstColumn="0" w:lastRowLastColumn="0"/>
            </w:pPr>
            <w:r w:rsidRPr="006178F6">
              <w:t xml:space="preserve">Rahman </w:t>
            </w:r>
            <w:proofErr w:type="spellStart"/>
            <w:r w:rsidRPr="006178F6">
              <w:t>وآخرون</w:t>
            </w:r>
            <w:proofErr w:type="spellEnd"/>
            <w:r w:rsidRPr="006178F6">
              <w:t xml:space="preserve"> (2024)</w:t>
            </w:r>
          </w:p>
        </w:tc>
      </w:tr>
      <w:tr w:rsidR="006178F6" w14:paraId="01D82226" w14:textId="77777777" w:rsidTr="004E45D7">
        <w:tc>
          <w:tcPr>
            <w:cnfStyle w:val="001000000000" w:firstRow="0" w:lastRow="0" w:firstColumn="1" w:lastColumn="0" w:oddVBand="0" w:evenVBand="0" w:oddHBand="0" w:evenHBand="0" w:firstRowFirstColumn="0" w:firstRowLastColumn="0" w:lastRowFirstColumn="0" w:lastRowLastColumn="0"/>
            <w:tcW w:w="1620" w:type="dxa"/>
          </w:tcPr>
          <w:p w14:paraId="2992C75D" w14:textId="022A9417" w:rsidR="006178F6" w:rsidRPr="006178F6" w:rsidRDefault="006178F6" w:rsidP="006178F6">
            <w:pPr>
              <w:spacing w:line="360" w:lineRule="auto"/>
              <w:jc w:val="center"/>
            </w:pPr>
            <w:proofErr w:type="spellStart"/>
            <w:r w:rsidRPr="006178F6">
              <w:t>تؤكد</w:t>
            </w:r>
            <w:proofErr w:type="spellEnd"/>
            <w:r w:rsidRPr="006178F6">
              <w:t xml:space="preserve"> </w:t>
            </w:r>
            <w:proofErr w:type="spellStart"/>
            <w:r w:rsidRPr="006178F6">
              <w:t>دور</w:t>
            </w:r>
            <w:proofErr w:type="spellEnd"/>
            <w:r w:rsidRPr="006178F6">
              <w:t xml:space="preserve"> </w:t>
            </w:r>
            <w:proofErr w:type="spellStart"/>
            <w:r w:rsidRPr="006178F6">
              <w:t>المتغيرات</w:t>
            </w:r>
            <w:proofErr w:type="spellEnd"/>
            <w:r w:rsidRPr="006178F6">
              <w:t xml:space="preserve"> </w:t>
            </w:r>
            <w:proofErr w:type="spellStart"/>
            <w:r w:rsidRPr="006178F6">
              <w:t>الوسيطة</w:t>
            </w:r>
            <w:proofErr w:type="spellEnd"/>
            <w:r w:rsidRPr="006178F6">
              <w:t xml:space="preserve"> </w:t>
            </w:r>
            <w:proofErr w:type="spellStart"/>
            <w:r w:rsidRPr="006178F6">
              <w:t>مثل</w:t>
            </w:r>
            <w:proofErr w:type="spellEnd"/>
            <w:r w:rsidRPr="006178F6">
              <w:t xml:space="preserve"> </w:t>
            </w:r>
            <w:proofErr w:type="spellStart"/>
            <w:r w:rsidRPr="006178F6">
              <w:t>الثقة</w:t>
            </w:r>
            <w:proofErr w:type="spellEnd"/>
            <w:r w:rsidRPr="006178F6">
              <w:t xml:space="preserve"> </w:t>
            </w:r>
            <w:proofErr w:type="spellStart"/>
            <w:r w:rsidRPr="006178F6">
              <w:t>والتوصيات</w:t>
            </w:r>
            <w:proofErr w:type="spellEnd"/>
            <w:r w:rsidRPr="006178F6">
              <w:t xml:space="preserve"> </w:t>
            </w:r>
            <w:proofErr w:type="spellStart"/>
            <w:r w:rsidRPr="006178F6">
              <w:t>الرقمية</w:t>
            </w:r>
            <w:proofErr w:type="spellEnd"/>
          </w:p>
        </w:tc>
        <w:tc>
          <w:tcPr>
            <w:tcW w:w="1440" w:type="dxa"/>
          </w:tcPr>
          <w:p w14:paraId="7EF70DBA" w14:textId="77777777" w:rsidR="006178F6" w:rsidRPr="006178F6" w:rsidRDefault="006178F6" w:rsidP="006178F6">
            <w:pPr>
              <w:spacing w:line="360" w:lineRule="auto"/>
              <w:jc w:val="center"/>
              <w:cnfStyle w:val="000000000000" w:firstRow="0" w:lastRow="0" w:firstColumn="0" w:lastColumn="0" w:oddVBand="0" w:evenVBand="0" w:oddHBand="0" w:evenHBand="0" w:firstRowFirstColumn="0" w:firstRowLastColumn="0" w:lastRowFirstColumn="0" w:lastRowLastColumn="0"/>
            </w:pPr>
            <w:proofErr w:type="spellStart"/>
            <w:r w:rsidRPr="006178F6">
              <w:t>وساطة</w:t>
            </w:r>
            <w:proofErr w:type="spellEnd"/>
            <w:r w:rsidRPr="006178F6">
              <w:t xml:space="preserve"> e</w:t>
            </w:r>
            <w:r w:rsidRPr="006178F6">
              <w:rPr>
                <w:rFonts w:ascii="Cambria Math" w:hAnsi="Cambria Math" w:cs="Cambria Math"/>
              </w:rPr>
              <w:t>‑</w:t>
            </w:r>
            <w:r w:rsidRPr="006178F6">
              <w:t xml:space="preserve">WOM </w:t>
            </w:r>
            <w:proofErr w:type="spellStart"/>
            <w:r w:rsidRPr="006178F6">
              <w:t>وتعديل</w:t>
            </w:r>
            <w:proofErr w:type="spellEnd"/>
            <w:r w:rsidRPr="006178F6">
              <w:t xml:space="preserve"> </w:t>
            </w:r>
            <w:proofErr w:type="spellStart"/>
            <w:r w:rsidRPr="006178F6">
              <w:t>الموثوقية</w:t>
            </w:r>
            <w:proofErr w:type="spellEnd"/>
          </w:p>
        </w:tc>
        <w:tc>
          <w:tcPr>
            <w:tcW w:w="1440" w:type="dxa"/>
          </w:tcPr>
          <w:p w14:paraId="66D69BB1" w14:textId="77777777" w:rsidR="006178F6" w:rsidRPr="006178F6" w:rsidRDefault="006178F6" w:rsidP="006178F6">
            <w:pPr>
              <w:spacing w:line="360" w:lineRule="auto"/>
              <w:jc w:val="center"/>
              <w:cnfStyle w:val="000000000000" w:firstRow="0" w:lastRow="0" w:firstColumn="0" w:lastColumn="0" w:oddVBand="0" w:evenVBand="0" w:oddHBand="0" w:evenHBand="0" w:firstRowFirstColumn="0" w:firstRowLastColumn="0" w:lastRowFirstColumn="0" w:lastRowLastColumn="0"/>
            </w:pPr>
            <w:r w:rsidRPr="006178F6">
              <w:t xml:space="preserve">250 </w:t>
            </w:r>
            <w:proofErr w:type="spellStart"/>
            <w:r w:rsidRPr="006178F6">
              <w:t>مفردة</w:t>
            </w:r>
            <w:proofErr w:type="spellEnd"/>
          </w:p>
        </w:tc>
        <w:tc>
          <w:tcPr>
            <w:tcW w:w="1440" w:type="dxa"/>
          </w:tcPr>
          <w:p w14:paraId="521FD0B5" w14:textId="77777777" w:rsidR="006178F6" w:rsidRPr="006178F6" w:rsidRDefault="006178F6" w:rsidP="006178F6">
            <w:pPr>
              <w:spacing w:line="360" w:lineRule="auto"/>
              <w:jc w:val="center"/>
              <w:cnfStyle w:val="000000000000" w:firstRow="0" w:lastRow="0" w:firstColumn="0" w:lastColumn="0" w:oddVBand="0" w:evenVBand="0" w:oddHBand="0" w:evenHBand="0" w:firstRowFirstColumn="0" w:firstRowLastColumn="0" w:lastRowFirstColumn="0" w:lastRowLastColumn="0"/>
            </w:pPr>
            <w:proofErr w:type="spellStart"/>
            <w:r w:rsidRPr="006178F6">
              <w:t>منهج</w:t>
            </w:r>
            <w:proofErr w:type="spellEnd"/>
            <w:r w:rsidRPr="006178F6">
              <w:t xml:space="preserve"> </w:t>
            </w:r>
            <w:proofErr w:type="spellStart"/>
            <w:r w:rsidRPr="006178F6">
              <w:t>كمي</w:t>
            </w:r>
            <w:proofErr w:type="spellEnd"/>
            <w:r w:rsidRPr="006178F6">
              <w:t xml:space="preserve"> – PLS</w:t>
            </w:r>
            <w:r w:rsidRPr="006178F6">
              <w:rPr>
                <w:rFonts w:ascii="Cambria Math" w:hAnsi="Cambria Math" w:cs="Cambria Math"/>
              </w:rPr>
              <w:t>‑</w:t>
            </w:r>
            <w:r w:rsidRPr="006178F6">
              <w:t>SEM</w:t>
            </w:r>
          </w:p>
        </w:tc>
        <w:tc>
          <w:tcPr>
            <w:tcW w:w="1440" w:type="dxa"/>
          </w:tcPr>
          <w:p w14:paraId="29968FD0" w14:textId="77777777" w:rsidR="006178F6" w:rsidRPr="006178F6" w:rsidRDefault="006178F6" w:rsidP="006178F6">
            <w:pPr>
              <w:spacing w:line="360" w:lineRule="auto"/>
              <w:jc w:val="center"/>
              <w:cnfStyle w:val="000000000000" w:firstRow="0" w:lastRow="0" w:firstColumn="0" w:lastColumn="0" w:oddVBand="0" w:evenVBand="0" w:oddHBand="0" w:evenHBand="0" w:firstRowFirstColumn="0" w:firstRowLastColumn="0" w:lastRowFirstColumn="0" w:lastRowLastColumn="0"/>
            </w:pPr>
            <w:proofErr w:type="spellStart"/>
            <w:r w:rsidRPr="006178F6">
              <w:t>أثر</w:t>
            </w:r>
            <w:proofErr w:type="spellEnd"/>
            <w:r w:rsidRPr="006178F6">
              <w:t xml:space="preserve"> </w:t>
            </w:r>
            <w:proofErr w:type="spellStart"/>
            <w:r w:rsidRPr="006178F6">
              <w:t>التسويق</w:t>
            </w:r>
            <w:proofErr w:type="spellEnd"/>
            <w:r w:rsidRPr="006178F6">
              <w:t xml:space="preserve"> </w:t>
            </w:r>
            <w:proofErr w:type="spellStart"/>
            <w:r w:rsidRPr="006178F6">
              <w:t>البصري</w:t>
            </w:r>
            <w:proofErr w:type="spellEnd"/>
            <w:r w:rsidRPr="006178F6">
              <w:t xml:space="preserve"> </w:t>
            </w:r>
            <w:proofErr w:type="spellStart"/>
            <w:r w:rsidRPr="006178F6">
              <w:t>عبر</w:t>
            </w:r>
            <w:proofErr w:type="spellEnd"/>
            <w:r w:rsidRPr="006178F6">
              <w:t xml:space="preserve"> </w:t>
            </w:r>
            <w:proofErr w:type="spellStart"/>
            <w:r w:rsidRPr="006178F6">
              <w:t>وسائل</w:t>
            </w:r>
            <w:proofErr w:type="spellEnd"/>
            <w:r w:rsidRPr="006178F6">
              <w:t xml:space="preserve"> </w:t>
            </w:r>
            <w:proofErr w:type="spellStart"/>
            <w:r w:rsidRPr="006178F6">
              <w:t>التواصل</w:t>
            </w:r>
            <w:proofErr w:type="spellEnd"/>
            <w:r w:rsidRPr="006178F6">
              <w:t xml:space="preserve"> </w:t>
            </w:r>
            <w:proofErr w:type="spellStart"/>
            <w:r w:rsidRPr="006178F6">
              <w:t>الاجتماعي</w:t>
            </w:r>
            <w:proofErr w:type="spellEnd"/>
            <w:r w:rsidRPr="006178F6">
              <w:t xml:space="preserve"> </w:t>
            </w:r>
            <w:proofErr w:type="spellStart"/>
            <w:r w:rsidRPr="006178F6">
              <w:t>على</w:t>
            </w:r>
            <w:proofErr w:type="spellEnd"/>
            <w:r w:rsidRPr="006178F6">
              <w:t xml:space="preserve"> </w:t>
            </w:r>
            <w:proofErr w:type="spellStart"/>
            <w:r w:rsidRPr="006178F6">
              <w:t>نية</w:t>
            </w:r>
            <w:proofErr w:type="spellEnd"/>
            <w:r w:rsidRPr="006178F6">
              <w:t xml:space="preserve"> </w:t>
            </w:r>
            <w:proofErr w:type="spellStart"/>
            <w:r w:rsidRPr="006178F6">
              <w:t>شراء</w:t>
            </w:r>
            <w:proofErr w:type="spellEnd"/>
            <w:r w:rsidRPr="006178F6">
              <w:t xml:space="preserve"> </w:t>
            </w:r>
            <w:proofErr w:type="spellStart"/>
            <w:r w:rsidRPr="006178F6">
              <w:t>العقار</w:t>
            </w:r>
            <w:proofErr w:type="spellEnd"/>
          </w:p>
        </w:tc>
        <w:tc>
          <w:tcPr>
            <w:tcW w:w="1440" w:type="dxa"/>
          </w:tcPr>
          <w:p w14:paraId="1017F329" w14:textId="77777777" w:rsidR="006178F6" w:rsidRPr="006178F6" w:rsidRDefault="006178F6" w:rsidP="006178F6">
            <w:pPr>
              <w:jc w:val="center"/>
              <w:cnfStyle w:val="000000000000" w:firstRow="0" w:lastRow="0" w:firstColumn="0" w:lastColumn="0" w:oddVBand="0" w:evenVBand="0" w:oddHBand="0" w:evenHBand="0" w:firstRowFirstColumn="0" w:firstRowLastColumn="0" w:lastRowFirstColumn="0" w:lastRowLastColumn="0"/>
            </w:pPr>
            <w:r w:rsidRPr="006178F6">
              <w:t>Al</w:t>
            </w:r>
            <w:r w:rsidRPr="006178F6">
              <w:rPr>
                <w:rFonts w:ascii="Cambria Math" w:hAnsi="Cambria Math" w:cs="Cambria Math"/>
              </w:rPr>
              <w:t>‑</w:t>
            </w:r>
            <w:proofErr w:type="spellStart"/>
            <w:r w:rsidRPr="006178F6">
              <w:t>Gasawneh</w:t>
            </w:r>
            <w:proofErr w:type="spellEnd"/>
            <w:r w:rsidRPr="006178F6">
              <w:t xml:space="preserve"> </w:t>
            </w:r>
            <w:proofErr w:type="spellStart"/>
            <w:r w:rsidRPr="006178F6">
              <w:t>وآخرون</w:t>
            </w:r>
            <w:proofErr w:type="spellEnd"/>
            <w:r w:rsidRPr="006178F6">
              <w:t xml:space="preserve"> (2023)</w:t>
            </w:r>
          </w:p>
        </w:tc>
      </w:tr>
      <w:tr w:rsidR="006178F6" w14:paraId="66B891E5" w14:textId="77777777" w:rsidTr="004E45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20" w:type="dxa"/>
          </w:tcPr>
          <w:p w14:paraId="5BA2AC66" w14:textId="367FE1E4" w:rsidR="006178F6" w:rsidRPr="006178F6" w:rsidRDefault="006178F6" w:rsidP="006178F6">
            <w:pPr>
              <w:spacing w:line="360" w:lineRule="auto"/>
              <w:jc w:val="center"/>
            </w:pPr>
            <w:proofErr w:type="spellStart"/>
            <w:r w:rsidRPr="006178F6">
              <w:t>توضح</w:t>
            </w:r>
            <w:proofErr w:type="spellEnd"/>
            <w:r w:rsidRPr="006178F6">
              <w:t xml:space="preserve"> </w:t>
            </w:r>
            <w:proofErr w:type="spellStart"/>
            <w:r w:rsidRPr="006178F6">
              <w:t>موقع</w:t>
            </w:r>
            <w:proofErr w:type="spellEnd"/>
            <w:r w:rsidRPr="006178F6">
              <w:t xml:space="preserve"> </w:t>
            </w:r>
            <w:proofErr w:type="spellStart"/>
            <w:r w:rsidRPr="006178F6">
              <w:t>وسائل</w:t>
            </w:r>
            <w:proofErr w:type="spellEnd"/>
            <w:r w:rsidRPr="006178F6">
              <w:t xml:space="preserve"> </w:t>
            </w:r>
            <w:proofErr w:type="spellStart"/>
            <w:r w:rsidRPr="006178F6">
              <w:t>التواصل</w:t>
            </w:r>
            <w:proofErr w:type="spellEnd"/>
            <w:r w:rsidRPr="006178F6">
              <w:t xml:space="preserve"> </w:t>
            </w:r>
            <w:proofErr w:type="spellStart"/>
            <w:r w:rsidRPr="006178F6">
              <w:t>ضمن</w:t>
            </w:r>
            <w:proofErr w:type="spellEnd"/>
            <w:r w:rsidRPr="006178F6">
              <w:t xml:space="preserve"> </w:t>
            </w:r>
            <w:proofErr w:type="spellStart"/>
            <w:r w:rsidRPr="006178F6">
              <w:t>المزيج</w:t>
            </w:r>
            <w:proofErr w:type="spellEnd"/>
            <w:r w:rsidRPr="006178F6">
              <w:t xml:space="preserve"> </w:t>
            </w:r>
            <w:proofErr w:type="spellStart"/>
            <w:r w:rsidRPr="006178F6">
              <w:t>التسويقي</w:t>
            </w:r>
            <w:proofErr w:type="spellEnd"/>
            <w:r w:rsidRPr="006178F6">
              <w:t xml:space="preserve"> </w:t>
            </w:r>
            <w:proofErr w:type="spellStart"/>
            <w:r w:rsidRPr="006178F6">
              <w:t>العقاري</w:t>
            </w:r>
            <w:proofErr w:type="spellEnd"/>
          </w:p>
        </w:tc>
        <w:tc>
          <w:tcPr>
            <w:tcW w:w="1440" w:type="dxa"/>
          </w:tcPr>
          <w:p w14:paraId="0ABC9F6D" w14:textId="77777777" w:rsidR="006178F6" w:rsidRPr="006178F6" w:rsidRDefault="006178F6" w:rsidP="006178F6">
            <w:pPr>
              <w:spacing w:line="360" w:lineRule="auto"/>
              <w:jc w:val="center"/>
              <w:cnfStyle w:val="000000100000" w:firstRow="0" w:lastRow="0" w:firstColumn="0" w:lastColumn="0" w:oddVBand="0" w:evenVBand="0" w:oddHBand="1" w:evenHBand="0" w:firstRowFirstColumn="0" w:firstRowLastColumn="0" w:lastRowFirstColumn="0" w:lastRowLastColumn="0"/>
            </w:pPr>
            <w:proofErr w:type="spellStart"/>
            <w:r w:rsidRPr="006178F6">
              <w:t>المواقع</w:t>
            </w:r>
            <w:proofErr w:type="spellEnd"/>
            <w:r w:rsidRPr="006178F6">
              <w:t xml:space="preserve"> </w:t>
            </w:r>
            <w:proofErr w:type="spellStart"/>
            <w:r w:rsidRPr="006178F6">
              <w:t>الإلكترونية</w:t>
            </w:r>
            <w:proofErr w:type="spellEnd"/>
            <w:r w:rsidRPr="006178F6">
              <w:t xml:space="preserve"> </w:t>
            </w:r>
            <w:proofErr w:type="spellStart"/>
            <w:r w:rsidRPr="006178F6">
              <w:t>أكثر</w:t>
            </w:r>
            <w:proofErr w:type="spellEnd"/>
            <w:r w:rsidRPr="006178F6">
              <w:t xml:space="preserve"> </w:t>
            </w:r>
            <w:proofErr w:type="spellStart"/>
            <w:r w:rsidRPr="006178F6">
              <w:t>فاعلية</w:t>
            </w:r>
            <w:proofErr w:type="spellEnd"/>
            <w:r w:rsidRPr="006178F6">
              <w:t xml:space="preserve"> </w:t>
            </w:r>
            <w:proofErr w:type="spellStart"/>
            <w:r w:rsidRPr="006178F6">
              <w:t>للعقارات</w:t>
            </w:r>
            <w:proofErr w:type="spellEnd"/>
            <w:r w:rsidRPr="006178F6">
              <w:t xml:space="preserve"> </w:t>
            </w:r>
            <w:proofErr w:type="spellStart"/>
            <w:r w:rsidRPr="006178F6">
              <w:t>الفاخرة</w:t>
            </w:r>
            <w:proofErr w:type="spellEnd"/>
          </w:p>
        </w:tc>
        <w:tc>
          <w:tcPr>
            <w:tcW w:w="1440" w:type="dxa"/>
          </w:tcPr>
          <w:p w14:paraId="013CBEF7" w14:textId="77777777" w:rsidR="006178F6" w:rsidRPr="006178F6" w:rsidRDefault="006178F6" w:rsidP="006178F6">
            <w:pPr>
              <w:spacing w:line="360" w:lineRule="auto"/>
              <w:jc w:val="center"/>
              <w:cnfStyle w:val="000000100000" w:firstRow="0" w:lastRow="0" w:firstColumn="0" w:lastColumn="0" w:oddVBand="0" w:evenVBand="0" w:oddHBand="1" w:evenHBand="0" w:firstRowFirstColumn="0" w:firstRowLastColumn="0" w:lastRowFirstColumn="0" w:lastRowLastColumn="0"/>
            </w:pPr>
            <w:r w:rsidRPr="006178F6">
              <w:t xml:space="preserve">95 </w:t>
            </w:r>
            <w:proofErr w:type="spellStart"/>
            <w:r w:rsidRPr="006178F6">
              <w:t>مطور</w:t>
            </w:r>
            <w:proofErr w:type="spellEnd"/>
          </w:p>
        </w:tc>
        <w:tc>
          <w:tcPr>
            <w:tcW w:w="1440" w:type="dxa"/>
          </w:tcPr>
          <w:p w14:paraId="1276BD36" w14:textId="77777777" w:rsidR="006178F6" w:rsidRPr="006178F6" w:rsidRDefault="006178F6" w:rsidP="006178F6">
            <w:pPr>
              <w:spacing w:line="360" w:lineRule="auto"/>
              <w:jc w:val="center"/>
              <w:cnfStyle w:val="000000100000" w:firstRow="0" w:lastRow="0" w:firstColumn="0" w:lastColumn="0" w:oddVBand="0" w:evenVBand="0" w:oddHBand="1" w:evenHBand="0" w:firstRowFirstColumn="0" w:firstRowLastColumn="0" w:lastRowFirstColumn="0" w:lastRowLastColumn="0"/>
            </w:pPr>
            <w:proofErr w:type="spellStart"/>
            <w:r w:rsidRPr="006178F6">
              <w:t>منهج</w:t>
            </w:r>
            <w:proofErr w:type="spellEnd"/>
            <w:r w:rsidRPr="006178F6">
              <w:t xml:space="preserve"> </w:t>
            </w:r>
            <w:proofErr w:type="spellStart"/>
            <w:r w:rsidRPr="006178F6">
              <w:t>وصفي</w:t>
            </w:r>
            <w:proofErr w:type="spellEnd"/>
            <w:r w:rsidRPr="006178F6">
              <w:t xml:space="preserve"> </w:t>
            </w:r>
            <w:proofErr w:type="spellStart"/>
            <w:r w:rsidRPr="006178F6">
              <w:t>تحليلي</w:t>
            </w:r>
            <w:proofErr w:type="spellEnd"/>
            <w:r w:rsidRPr="006178F6">
              <w:t xml:space="preserve"> – SPSS</w:t>
            </w:r>
          </w:p>
        </w:tc>
        <w:tc>
          <w:tcPr>
            <w:tcW w:w="1440" w:type="dxa"/>
          </w:tcPr>
          <w:p w14:paraId="70456BED" w14:textId="77777777" w:rsidR="006178F6" w:rsidRPr="006178F6" w:rsidRDefault="006178F6" w:rsidP="006178F6">
            <w:pPr>
              <w:spacing w:line="360" w:lineRule="auto"/>
              <w:jc w:val="center"/>
              <w:cnfStyle w:val="000000100000" w:firstRow="0" w:lastRow="0" w:firstColumn="0" w:lastColumn="0" w:oddVBand="0" w:evenVBand="0" w:oddHBand="1" w:evenHBand="0" w:firstRowFirstColumn="0" w:firstRowLastColumn="0" w:lastRowFirstColumn="0" w:lastRowLastColumn="0"/>
            </w:pPr>
            <w:proofErr w:type="spellStart"/>
            <w:r w:rsidRPr="006178F6">
              <w:t>مقارنة</w:t>
            </w:r>
            <w:proofErr w:type="spellEnd"/>
            <w:r w:rsidRPr="006178F6">
              <w:t xml:space="preserve"> </w:t>
            </w:r>
            <w:proofErr w:type="spellStart"/>
            <w:r w:rsidRPr="006178F6">
              <w:t>فاعلية</w:t>
            </w:r>
            <w:proofErr w:type="spellEnd"/>
            <w:r w:rsidRPr="006178F6">
              <w:t xml:space="preserve"> </w:t>
            </w:r>
            <w:proofErr w:type="spellStart"/>
            <w:r w:rsidRPr="006178F6">
              <w:t>وسائل</w:t>
            </w:r>
            <w:proofErr w:type="spellEnd"/>
            <w:r w:rsidRPr="006178F6">
              <w:t xml:space="preserve"> </w:t>
            </w:r>
            <w:proofErr w:type="spellStart"/>
            <w:r w:rsidRPr="006178F6">
              <w:t>التواصل</w:t>
            </w:r>
            <w:proofErr w:type="spellEnd"/>
            <w:r w:rsidRPr="006178F6">
              <w:t xml:space="preserve"> </w:t>
            </w:r>
            <w:proofErr w:type="spellStart"/>
            <w:r w:rsidRPr="006178F6">
              <w:t>والمواقع</w:t>
            </w:r>
            <w:proofErr w:type="spellEnd"/>
            <w:r w:rsidRPr="006178F6">
              <w:t xml:space="preserve"> </w:t>
            </w:r>
            <w:proofErr w:type="spellStart"/>
            <w:r w:rsidRPr="006178F6">
              <w:t>الإلكترونية</w:t>
            </w:r>
            <w:proofErr w:type="spellEnd"/>
            <w:r w:rsidRPr="006178F6">
              <w:t xml:space="preserve"> </w:t>
            </w:r>
            <w:proofErr w:type="spellStart"/>
            <w:r w:rsidRPr="006178F6">
              <w:t>في</w:t>
            </w:r>
            <w:proofErr w:type="spellEnd"/>
            <w:r w:rsidRPr="006178F6">
              <w:t xml:space="preserve"> </w:t>
            </w:r>
            <w:proofErr w:type="spellStart"/>
            <w:r w:rsidRPr="006178F6">
              <w:t>التسويق</w:t>
            </w:r>
            <w:proofErr w:type="spellEnd"/>
            <w:r w:rsidRPr="006178F6">
              <w:t xml:space="preserve"> </w:t>
            </w:r>
            <w:proofErr w:type="spellStart"/>
            <w:r w:rsidRPr="006178F6">
              <w:t>العقاري</w:t>
            </w:r>
            <w:proofErr w:type="spellEnd"/>
          </w:p>
        </w:tc>
        <w:tc>
          <w:tcPr>
            <w:tcW w:w="1440" w:type="dxa"/>
          </w:tcPr>
          <w:p w14:paraId="324A47FD" w14:textId="77777777" w:rsidR="006178F6" w:rsidRPr="006178F6" w:rsidRDefault="006178F6" w:rsidP="006178F6">
            <w:pPr>
              <w:jc w:val="center"/>
              <w:cnfStyle w:val="000000100000" w:firstRow="0" w:lastRow="0" w:firstColumn="0" w:lastColumn="0" w:oddVBand="0" w:evenVBand="0" w:oddHBand="1" w:evenHBand="0" w:firstRowFirstColumn="0" w:firstRowLastColumn="0" w:lastRowFirstColumn="0" w:lastRowLastColumn="0"/>
            </w:pPr>
            <w:proofErr w:type="spellStart"/>
            <w:r w:rsidRPr="006178F6">
              <w:t>Sanduapama</w:t>
            </w:r>
            <w:proofErr w:type="spellEnd"/>
            <w:r w:rsidRPr="006178F6">
              <w:t xml:space="preserve"> &amp; Karunarathne (2023)</w:t>
            </w:r>
          </w:p>
        </w:tc>
      </w:tr>
      <w:tr w:rsidR="006178F6" w14:paraId="2BB381EE" w14:textId="77777777" w:rsidTr="004E45D7">
        <w:tc>
          <w:tcPr>
            <w:cnfStyle w:val="001000000000" w:firstRow="0" w:lastRow="0" w:firstColumn="1" w:lastColumn="0" w:oddVBand="0" w:evenVBand="0" w:oddHBand="0" w:evenHBand="0" w:firstRowFirstColumn="0" w:firstRowLastColumn="0" w:lastRowFirstColumn="0" w:lastRowLastColumn="0"/>
            <w:tcW w:w="1620" w:type="dxa"/>
          </w:tcPr>
          <w:p w14:paraId="51C1E7FD" w14:textId="6309AFC3" w:rsidR="006178F6" w:rsidRPr="006178F6" w:rsidRDefault="006178F6" w:rsidP="006178F6">
            <w:pPr>
              <w:spacing w:line="360" w:lineRule="auto"/>
              <w:jc w:val="center"/>
            </w:pPr>
            <w:proofErr w:type="spellStart"/>
            <w:r w:rsidRPr="006178F6">
              <w:t>تشير</w:t>
            </w:r>
            <w:proofErr w:type="spellEnd"/>
            <w:r w:rsidRPr="006178F6">
              <w:t xml:space="preserve"> </w:t>
            </w:r>
            <w:proofErr w:type="spellStart"/>
            <w:r w:rsidRPr="006178F6">
              <w:t>إلى</w:t>
            </w:r>
            <w:proofErr w:type="spellEnd"/>
            <w:r w:rsidRPr="006178F6">
              <w:t xml:space="preserve"> </w:t>
            </w:r>
            <w:proofErr w:type="spellStart"/>
            <w:r w:rsidRPr="006178F6">
              <w:t>أن</w:t>
            </w:r>
            <w:proofErr w:type="spellEnd"/>
            <w:r w:rsidRPr="006178F6">
              <w:t xml:space="preserve"> </w:t>
            </w:r>
            <w:proofErr w:type="spellStart"/>
            <w:r w:rsidRPr="006178F6">
              <w:t>التعرض</w:t>
            </w:r>
            <w:proofErr w:type="spellEnd"/>
            <w:r w:rsidRPr="006178F6">
              <w:t xml:space="preserve"> </w:t>
            </w:r>
            <w:proofErr w:type="spellStart"/>
            <w:r w:rsidRPr="006178F6">
              <w:t>الرقمي</w:t>
            </w:r>
            <w:proofErr w:type="spellEnd"/>
            <w:r w:rsidRPr="006178F6">
              <w:t xml:space="preserve"> </w:t>
            </w:r>
            <w:proofErr w:type="spellStart"/>
            <w:r w:rsidRPr="006178F6">
              <w:t>يبني</w:t>
            </w:r>
            <w:proofErr w:type="spellEnd"/>
            <w:r w:rsidRPr="006178F6">
              <w:t xml:space="preserve"> </w:t>
            </w:r>
            <w:proofErr w:type="spellStart"/>
            <w:r w:rsidRPr="006178F6">
              <w:t>الإدراك</w:t>
            </w:r>
            <w:proofErr w:type="spellEnd"/>
            <w:r w:rsidRPr="006178F6">
              <w:t xml:space="preserve"> </w:t>
            </w:r>
            <w:proofErr w:type="spellStart"/>
            <w:r w:rsidRPr="006178F6">
              <w:t>الذي</w:t>
            </w:r>
            <w:proofErr w:type="spellEnd"/>
            <w:r w:rsidRPr="006178F6">
              <w:t xml:space="preserve"> </w:t>
            </w:r>
            <w:proofErr w:type="spellStart"/>
            <w:r w:rsidRPr="006178F6">
              <w:t>يقود</w:t>
            </w:r>
            <w:proofErr w:type="spellEnd"/>
            <w:r w:rsidRPr="006178F6">
              <w:t xml:space="preserve"> </w:t>
            </w:r>
            <w:proofErr w:type="spellStart"/>
            <w:r w:rsidRPr="006178F6">
              <w:t>لاحقًا</w:t>
            </w:r>
            <w:proofErr w:type="spellEnd"/>
            <w:r w:rsidRPr="006178F6">
              <w:t xml:space="preserve"> </w:t>
            </w:r>
            <w:proofErr w:type="spellStart"/>
            <w:r w:rsidRPr="006178F6">
              <w:t>للشراء</w:t>
            </w:r>
            <w:proofErr w:type="spellEnd"/>
          </w:p>
        </w:tc>
        <w:tc>
          <w:tcPr>
            <w:tcW w:w="1440" w:type="dxa"/>
          </w:tcPr>
          <w:p w14:paraId="16EDC109" w14:textId="77777777" w:rsidR="006178F6" w:rsidRPr="006178F6" w:rsidRDefault="006178F6" w:rsidP="006178F6">
            <w:pPr>
              <w:spacing w:line="360" w:lineRule="auto"/>
              <w:jc w:val="center"/>
              <w:cnfStyle w:val="000000000000" w:firstRow="0" w:lastRow="0" w:firstColumn="0" w:lastColumn="0" w:oddVBand="0" w:evenVBand="0" w:oddHBand="0" w:evenHBand="0" w:firstRowFirstColumn="0" w:firstRowLastColumn="0" w:lastRowFirstColumn="0" w:lastRowLastColumn="0"/>
            </w:pPr>
            <w:proofErr w:type="spellStart"/>
            <w:r w:rsidRPr="006178F6">
              <w:t>جهود</w:t>
            </w:r>
            <w:proofErr w:type="spellEnd"/>
            <w:r w:rsidRPr="006178F6">
              <w:t xml:space="preserve"> </w:t>
            </w:r>
            <w:proofErr w:type="spellStart"/>
            <w:r w:rsidRPr="006178F6">
              <w:t>التسويق</w:t>
            </w:r>
            <w:proofErr w:type="spellEnd"/>
            <w:r w:rsidRPr="006178F6">
              <w:t xml:space="preserve"> </w:t>
            </w:r>
            <w:proofErr w:type="spellStart"/>
            <w:r w:rsidRPr="006178F6">
              <w:t>الرقمي</w:t>
            </w:r>
            <w:proofErr w:type="spellEnd"/>
            <w:r w:rsidRPr="006178F6">
              <w:t xml:space="preserve"> </w:t>
            </w:r>
            <w:proofErr w:type="spellStart"/>
            <w:r w:rsidRPr="006178F6">
              <w:t>ترفع</w:t>
            </w:r>
            <w:proofErr w:type="spellEnd"/>
            <w:r w:rsidRPr="006178F6">
              <w:t xml:space="preserve"> </w:t>
            </w:r>
            <w:proofErr w:type="spellStart"/>
            <w:r w:rsidRPr="006178F6">
              <w:t>الوعي</w:t>
            </w:r>
            <w:proofErr w:type="spellEnd"/>
            <w:r w:rsidRPr="006178F6">
              <w:t xml:space="preserve"> </w:t>
            </w:r>
            <w:proofErr w:type="spellStart"/>
            <w:r w:rsidRPr="006178F6">
              <w:t>بالعلامة</w:t>
            </w:r>
            <w:proofErr w:type="spellEnd"/>
            <w:r w:rsidRPr="006178F6">
              <w:t xml:space="preserve"> </w:t>
            </w:r>
            <w:proofErr w:type="spellStart"/>
            <w:r w:rsidRPr="006178F6">
              <w:t>العقارية</w:t>
            </w:r>
            <w:proofErr w:type="spellEnd"/>
          </w:p>
        </w:tc>
        <w:tc>
          <w:tcPr>
            <w:tcW w:w="1440" w:type="dxa"/>
          </w:tcPr>
          <w:p w14:paraId="3A132DDE" w14:textId="77777777" w:rsidR="006178F6" w:rsidRPr="006178F6" w:rsidRDefault="006178F6" w:rsidP="006178F6">
            <w:pPr>
              <w:spacing w:line="360" w:lineRule="auto"/>
              <w:jc w:val="center"/>
              <w:cnfStyle w:val="000000000000" w:firstRow="0" w:lastRow="0" w:firstColumn="0" w:lastColumn="0" w:oddVBand="0" w:evenVBand="0" w:oddHBand="0" w:evenHBand="0" w:firstRowFirstColumn="0" w:firstRowLastColumn="0" w:lastRowFirstColumn="0" w:lastRowLastColumn="0"/>
            </w:pPr>
            <w:r w:rsidRPr="006178F6">
              <w:t xml:space="preserve">600 </w:t>
            </w:r>
            <w:proofErr w:type="spellStart"/>
            <w:r w:rsidRPr="006178F6">
              <w:t>عميل</w:t>
            </w:r>
            <w:proofErr w:type="spellEnd"/>
          </w:p>
        </w:tc>
        <w:tc>
          <w:tcPr>
            <w:tcW w:w="1440" w:type="dxa"/>
          </w:tcPr>
          <w:p w14:paraId="0CD36EF3" w14:textId="77777777" w:rsidR="006178F6" w:rsidRPr="006178F6" w:rsidRDefault="006178F6" w:rsidP="006178F6">
            <w:pPr>
              <w:spacing w:line="360" w:lineRule="auto"/>
              <w:jc w:val="center"/>
              <w:cnfStyle w:val="000000000000" w:firstRow="0" w:lastRow="0" w:firstColumn="0" w:lastColumn="0" w:oddVBand="0" w:evenVBand="0" w:oddHBand="0" w:evenHBand="0" w:firstRowFirstColumn="0" w:firstRowLastColumn="0" w:lastRowFirstColumn="0" w:lastRowLastColumn="0"/>
            </w:pPr>
            <w:proofErr w:type="spellStart"/>
            <w:r w:rsidRPr="006178F6">
              <w:t>منهج</w:t>
            </w:r>
            <w:proofErr w:type="spellEnd"/>
            <w:r w:rsidRPr="006178F6">
              <w:t xml:space="preserve"> </w:t>
            </w:r>
            <w:proofErr w:type="spellStart"/>
            <w:r w:rsidRPr="006178F6">
              <w:t>كمي</w:t>
            </w:r>
            <w:proofErr w:type="spellEnd"/>
            <w:r w:rsidRPr="006178F6">
              <w:t xml:space="preserve"> – EFA</w:t>
            </w:r>
          </w:p>
        </w:tc>
        <w:tc>
          <w:tcPr>
            <w:tcW w:w="1440" w:type="dxa"/>
          </w:tcPr>
          <w:p w14:paraId="265416D4" w14:textId="77777777" w:rsidR="006178F6" w:rsidRPr="006178F6" w:rsidRDefault="006178F6" w:rsidP="006178F6">
            <w:pPr>
              <w:spacing w:line="360" w:lineRule="auto"/>
              <w:jc w:val="center"/>
              <w:cnfStyle w:val="000000000000" w:firstRow="0" w:lastRow="0" w:firstColumn="0" w:lastColumn="0" w:oddVBand="0" w:evenVBand="0" w:oddHBand="0" w:evenHBand="0" w:firstRowFirstColumn="0" w:firstRowLastColumn="0" w:lastRowFirstColumn="0" w:lastRowLastColumn="0"/>
            </w:pPr>
            <w:proofErr w:type="spellStart"/>
            <w:r w:rsidRPr="006178F6">
              <w:t>أثر</w:t>
            </w:r>
            <w:proofErr w:type="spellEnd"/>
            <w:r w:rsidRPr="006178F6">
              <w:t xml:space="preserve"> </w:t>
            </w:r>
            <w:proofErr w:type="spellStart"/>
            <w:r w:rsidRPr="006178F6">
              <w:t>جهود</w:t>
            </w:r>
            <w:proofErr w:type="spellEnd"/>
            <w:r w:rsidRPr="006178F6">
              <w:t xml:space="preserve"> </w:t>
            </w:r>
            <w:proofErr w:type="spellStart"/>
            <w:r w:rsidRPr="006178F6">
              <w:t>التسويق</w:t>
            </w:r>
            <w:proofErr w:type="spellEnd"/>
            <w:r w:rsidRPr="006178F6">
              <w:t xml:space="preserve"> </w:t>
            </w:r>
            <w:proofErr w:type="spellStart"/>
            <w:r w:rsidRPr="006178F6">
              <w:t>عبر</w:t>
            </w:r>
            <w:proofErr w:type="spellEnd"/>
            <w:r w:rsidRPr="006178F6">
              <w:t xml:space="preserve"> </w:t>
            </w:r>
            <w:proofErr w:type="spellStart"/>
            <w:r w:rsidRPr="006178F6">
              <w:t>وسائل</w:t>
            </w:r>
            <w:proofErr w:type="spellEnd"/>
            <w:r w:rsidRPr="006178F6">
              <w:t xml:space="preserve"> </w:t>
            </w:r>
            <w:proofErr w:type="spellStart"/>
            <w:r w:rsidRPr="006178F6">
              <w:t>التواصل</w:t>
            </w:r>
            <w:proofErr w:type="spellEnd"/>
            <w:r w:rsidRPr="006178F6">
              <w:t xml:space="preserve"> </w:t>
            </w:r>
            <w:proofErr w:type="spellStart"/>
            <w:r w:rsidRPr="006178F6">
              <w:t>الاجتماعي</w:t>
            </w:r>
            <w:proofErr w:type="spellEnd"/>
            <w:r w:rsidRPr="006178F6">
              <w:t xml:space="preserve"> </w:t>
            </w:r>
            <w:proofErr w:type="spellStart"/>
            <w:r w:rsidRPr="006178F6">
              <w:t>على</w:t>
            </w:r>
            <w:proofErr w:type="spellEnd"/>
            <w:r w:rsidRPr="006178F6">
              <w:t xml:space="preserve"> </w:t>
            </w:r>
            <w:proofErr w:type="spellStart"/>
            <w:r w:rsidRPr="006178F6">
              <w:t>الوعي</w:t>
            </w:r>
            <w:proofErr w:type="spellEnd"/>
            <w:r w:rsidRPr="006178F6">
              <w:t xml:space="preserve"> </w:t>
            </w:r>
            <w:proofErr w:type="spellStart"/>
            <w:r w:rsidRPr="006178F6">
              <w:t>بالعلامة</w:t>
            </w:r>
            <w:proofErr w:type="spellEnd"/>
          </w:p>
        </w:tc>
        <w:tc>
          <w:tcPr>
            <w:tcW w:w="1440" w:type="dxa"/>
          </w:tcPr>
          <w:p w14:paraId="02FC7F7D" w14:textId="77777777" w:rsidR="006178F6" w:rsidRPr="006178F6" w:rsidRDefault="006178F6" w:rsidP="006178F6">
            <w:pPr>
              <w:jc w:val="center"/>
              <w:cnfStyle w:val="000000000000" w:firstRow="0" w:lastRow="0" w:firstColumn="0" w:lastColumn="0" w:oddVBand="0" w:evenVBand="0" w:oddHBand="0" w:evenHBand="0" w:firstRowFirstColumn="0" w:firstRowLastColumn="0" w:lastRowFirstColumn="0" w:lastRowLastColumn="0"/>
            </w:pPr>
            <w:r w:rsidRPr="006178F6">
              <w:t>Thuy &amp; Long (2023)</w:t>
            </w:r>
          </w:p>
        </w:tc>
      </w:tr>
      <w:tr w:rsidR="006178F6" w14:paraId="04C78DB0" w14:textId="77777777" w:rsidTr="004E45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20" w:type="dxa"/>
          </w:tcPr>
          <w:p w14:paraId="208C3EB0" w14:textId="05A8A4B5" w:rsidR="006178F6" w:rsidRPr="006178F6" w:rsidRDefault="006178F6" w:rsidP="006178F6">
            <w:pPr>
              <w:spacing w:line="360" w:lineRule="auto"/>
              <w:jc w:val="center"/>
            </w:pPr>
            <w:proofErr w:type="spellStart"/>
            <w:r w:rsidRPr="006178F6">
              <w:t>تبرز</w:t>
            </w:r>
            <w:proofErr w:type="spellEnd"/>
            <w:r w:rsidRPr="006178F6">
              <w:t xml:space="preserve"> </w:t>
            </w:r>
            <w:proofErr w:type="spellStart"/>
            <w:r w:rsidRPr="006178F6">
              <w:t>أهمية</w:t>
            </w:r>
            <w:proofErr w:type="spellEnd"/>
            <w:r w:rsidRPr="006178F6">
              <w:t xml:space="preserve"> </w:t>
            </w:r>
            <w:proofErr w:type="spellStart"/>
            <w:r w:rsidRPr="006178F6">
              <w:t>التوصيات</w:t>
            </w:r>
            <w:proofErr w:type="spellEnd"/>
            <w:r w:rsidRPr="006178F6">
              <w:t xml:space="preserve"> </w:t>
            </w:r>
            <w:proofErr w:type="spellStart"/>
            <w:r w:rsidRPr="006178F6">
              <w:t>الرقمية</w:t>
            </w:r>
            <w:proofErr w:type="spellEnd"/>
            <w:r w:rsidRPr="006178F6">
              <w:t xml:space="preserve"> </w:t>
            </w:r>
            <w:proofErr w:type="spellStart"/>
            <w:r w:rsidRPr="006178F6">
              <w:t>في</w:t>
            </w:r>
            <w:proofErr w:type="spellEnd"/>
            <w:r w:rsidRPr="006178F6">
              <w:t xml:space="preserve"> </w:t>
            </w:r>
            <w:proofErr w:type="spellStart"/>
            <w:r w:rsidRPr="006178F6">
              <w:t>بناء</w:t>
            </w:r>
            <w:proofErr w:type="spellEnd"/>
            <w:r w:rsidRPr="006178F6">
              <w:t xml:space="preserve"> </w:t>
            </w:r>
            <w:proofErr w:type="spellStart"/>
            <w:r w:rsidRPr="006178F6">
              <w:t>الثقة</w:t>
            </w:r>
            <w:proofErr w:type="spellEnd"/>
            <w:r w:rsidRPr="006178F6">
              <w:t xml:space="preserve"> </w:t>
            </w:r>
            <w:proofErr w:type="spellStart"/>
            <w:r w:rsidRPr="006178F6">
              <w:t>بالمشروع</w:t>
            </w:r>
            <w:proofErr w:type="spellEnd"/>
          </w:p>
        </w:tc>
        <w:tc>
          <w:tcPr>
            <w:tcW w:w="1440" w:type="dxa"/>
          </w:tcPr>
          <w:p w14:paraId="3F4DAB65" w14:textId="77777777" w:rsidR="006178F6" w:rsidRPr="006178F6" w:rsidRDefault="006178F6" w:rsidP="006178F6">
            <w:pPr>
              <w:spacing w:line="360" w:lineRule="auto"/>
              <w:jc w:val="center"/>
              <w:cnfStyle w:val="000000100000" w:firstRow="0" w:lastRow="0" w:firstColumn="0" w:lastColumn="0" w:oddVBand="0" w:evenVBand="0" w:oddHBand="1" w:evenHBand="0" w:firstRowFirstColumn="0" w:firstRowLastColumn="0" w:lastRowFirstColumn="0" w:lastRowLastColumn="0"/>
            </w:pPr>
            <w:r w:rsidRPr="006178F6">
              <w:t xml:space="preserve">UGC </w:t>
            </w:r>
            <w:proofErr w:type="spellStart"/>
            <w:r w:rsidRPr="006178F6">
              <w:t>يعزز</w:t>
            </w:r>
            <w:proofErr w:type="spellEnd"/>
            <w:r w:rsidRPr="006178F6">
              <w:t xml:space="preserve"> </w:t>
            </w:r>
            <w:proofErr w:type="spellStart"/>
            <w:r w:rsidRPr="006178F6">
              <w:t>الثقة</w:t>
            </w:r>
            <w:proofErr w:type="spellEnd"/>
            <w:r w:rsidRPr="006178F6">
              <w:t xml:space="preserve"> </w:t>
            </w:r>
            <w:proofErr w:type="spellStart"/>
            <w:r w:rsidRPr="006178F6">
              <w:t>ونية</w:t>
            </w:r>
            <w:proofErr w:type="spellEnd"/>
            <w:r w:rsidRPr="006178F6">
              <w:t xml:space="preserve"> </w:t>
            </w:r>
            <w:proofErr w:type="spellStart"/>
            <w:r w:rsidRPr="006178F6">
              <w:t>الشراء</w:t>
            </w:r>
            <w:proofErr w:type="spellEnd"/>
          </w:p>
        </w:tc>
        <w:tc>
          <w:tcPr>
            <w:tcW w:w="1440" w:type="dxa"/>
          </w:tcPr>
          <w:p w14:paraId="21B52A25" w14:textId="77777777" w:rsidR="006178F6" w:rsidRPr="006178F6" w:rsidRDefault="006178F6" w:rsidP="006178F6">
            <w:pPr>
              <w:spacing w:line="360" w:lineRule="auto"/>
              <w:jc w:val="center"/>
              <w:cnfStyle w:val="000000100000" w:firstRow="0" w:lastRow="0" w:firstColumn="0" w:lastColumn="0" w:oddVBand="0" w:evenVBand="0" w:oddHBand="1" w:evenHBand="0" w:firstRowFirstColumn="0" w:firstRowLastColumn="0" w:lastRowFirstColumn="0" w:lastRowLastColumn="0"/>
            </w:pPr>
            <w:proofErr w:type="spellStart"/>
            <w:r w:rsidRPr="006178F6">
              <w:t>مستخدمو</w:t>
            </w:r>
            <w:proofErr w:type="spellEnd"/>
            <w:r w:rsidRPr="006178F6">
              <w:t xml:space="preserve"> </w:t>
            </w:r>
            <w:proofErr w:type="spellStart"/>
            <w:r w:rsidRPr="006178F6">
              <w:t>المنصات</w:t>
            </w:r>
            <w:proofErr w:type="spellEnd"/>
          </w:p>
        </w:tc>
        <w:tc>
          <w:tcPr>
            <w:tcW w:w="1440" w:type="dxa"/>
          </w:tcPr>
          <w:p w14:paraId="3E1E88DC" w14:textId="77777777" w:rsidR="006178F6" w:rsidRPr="006178F6" w:rsidRDefault="006178F6" w:rsidP="006178F6">
            <w:pPr>
              <w:spacing w:line="360" w:lineRule="auto"/>
              <w:jc w:val="center"/>
              <w:cnfStyle w:val="000000100000" w:firstRow="0" w:lastRow="0" w:firstColumn="0" w:lastColumn="0" w:oddVBand="0" w:evenVBand="0" w:oddHBand="1" w:evenHBand="0" w:firstRowFirstColumn="0" w:firstRowLastColumn="0" w:lastRowFirstColumn="0" w:lastRowLastColumn="0"/>
            </w:pPr>
            <w:proofErr w:type="spellStart"/>
            <w:r w:rsidRPr="006178F6">
              <w:t>منهج</w:t>
            </w:r>
            <w:proofErr w:type="spellEnd"/>
            <w:r w:rsidRPr="006178F6">
              <w:t xml:space="preserve"> </w:t>
            </w:r>
            <w:proofErr w:type="spellStart"/>
            <w:r w:rsidRPr="006178F6">
              <w:t>كمي</w:t>
            </w:r>
            <w:proofErr w:type="spellEnd"/>
            <w:r w:rsidRPr="006178F6">
              <w:t xml:space="preserve"> – SEM</w:t>
            </w:r>
          </w:p>
        </w:tc>
        <w:tc>
          <w:tcPr>
            <w:tcW w:w="1440" w:type="dxa"/>
          </w:tcPr>
          <w:p w14:paraId="34753B56" w14:textId="77777777" w:rsidR="006178F6" w:rsidRPr="006178F6" w:rsidRDefault="006178F6" w:rsidP="006178F6">
            <w:pPr>
              <w:spacing w:line="360" w:lineRule="auto"/>
              <w:jc w:val="center"/>
              <w:cnfStyle w:val="000000100000" w:firstRow="0" w:lastRow="0" w:firstColumn="0" w:lastColumn="0" w:oddVBand="0" w:evenVBand="0" w:oddHBand="1" w:evenHBand="0" w:firstRowFirstColumn="0" w:firstRowLastColumn="0" w:lastRowFirstColumn="0" w:lastRowLastColumn="0"/>
            </w:pPr>
            <w:proofErr w:type="spellStart"/>
            <w:r w:rsidRPr="006178F6">
              <w:t>دور</w:t>
            </w:r>
            <w:proofErr w:type="spellEnd"/>
            <w:r w:rsidRPr="006178F6">
              <w:t xml:space="preserve"> </w:t>
            </w:r>
            <w:proofErr w:type="spellStart"/>
            <w:r w:rsidRPr="006178F6">
              <w:t>المحتوى</w:t>
            </w:r>
            <w:proofErr w:type="spellEnd"/>
            <w:r w:rsidRPr="006178F6">
              <w:t xml:space="preserve"> </w:t>
            </w:r>
            <w:proofErr w:type="spellStart"/>
            <w:r w:rsidRPr="006178F6">
              <w:t>الذي</w:t>
            </w:r>
            <w:proofErr w:type="spellEnd"/>
            <w:r w:rsidRPr="006178F6">
              <w:t xml:space="preserve"> </w:t>
            </w:r>
            <w:proofErr w:type="spellStart"/>
            <w:r w:rsidRPr="006178F6">
              <w:t>ينشئه</w:t>
            </w:r>
            <w:proofErr w:type="spellEnd"/>
            <w:r w:rsidRPr="006178F6">
              <w:t xml:space="preserve"> </w:t>
            </w:r>
            <w:proofErr w:type="spellStart"/>
            <w:r w:rsidRPr="006178F6">
              <w:t>المستخدمون</w:t>
            </w:r>
            <w:proofErr w:type="spellEnd"/>
            <w:r w:rsidRPr="006178F6">
              <w:t xml:space="preserve"> </w:t>
            </w:r>
            <w:proofErr w:type="spellStart"/>
            <w:r w:rsidRPr="006178F6">
              <w:t>في</w:t>
            </w:r>
            <w:proofErr w:type="spellEnd"/>
            <w:r w:rsidRPr="006178F6">
              <w:t xml:space="preserve"> </w:t>
            </w:r>
            <w:proofErr w:type="spellStart"/>
            <w:r w:rsidRPr="006178F6">
              <w:t>التسويق</w:t>
            </w:r>
            <w:proofErr w:type="spellEnd"/>
            <w:r w:rsidRPr="006178F6">
              <w:t xml:space="preserve"> </w:t>
            </w:r>
            <w:proofErr w:type="spellStart"/>
            <w:r w:rsidRPr="006178F6">
              <w:t>العقاري</w:t>
            </w:r>
            <w:proofErr w:type="spellEnd"/>
          </w:p>
        </w:tc>
        <w:tc>
          <w:tcPr>
            <w:tcW w:w="1440" w:type="dxa"/>
          </w:tcPr>
          <w:p w14:paraId="10721CCD" w14:textId="77777777" w:rsidR="006178F6" w:rsidRPr="006178F6" w:rsidRDefault="006178F6" w:rsidP="006178F6">
            <w:pPr>
              <w:jc w:val="center"/>
              <w:cnfStyle w:val="000000100000" w:firstRow="0" w:lastRow="0" w:firstColumn="0" w:lastColumn="0" w:oddVBand="0" w:evenVBand="0" w:oddHBand="1" w:evenHBand="0" w:firstRowFirstColumn="0" w:firstRowLastColumn="0" w:lastRowFirstColumn="0" w:lastRowLastColumn="0"/>
            </w:pPr>
            <w:r w:rsidRPr="006178F6">
              <w:t xml:space="preserve">Nguyen </w:t>
            </w:r>
            <w:proofErr w:type="spellStart"/>
            <w:r w:rsidRPr="006178F6">
              <w:t>وآخرون</w:t>
            </w:r>
            <w:proofErr w:type="spellEnd"/>
            <w:r w:rsidRPr="006178F6">
              <w:t xml:space="preserve"> (2023)</w:t>
            </w:r>
          </w:p>
        </w:tc>
      </w:tr>
      <w:tr w:rsidR="006178F6" w14:paraId="0F5016E1" w14:textId="77777777" w:rsidTr="004E45D7">
        <w:tc>
          <w:tcPr>
            <w:cnfStyle w:val="001000000000" w:firstRow="0" w:lastRow="0" w:firstColumn="1" w:lastColumn="0" w:oddVBand="0" w:evenVBand="0" w:oddHBand="0" w:evenHBand="0" w:firstRowFirstColumn="0" w:firstRowLastColumn="0" w:lastRowFirstColumn="0" w:lastRowLastColumn="0"/>
            <w:tcW w:w="1620" w:type="dxa"/>
          </w:tcPr>
          <w:p w14:paraId="769348AA" w14:textId="31C37791" w:rsidR="006178F6" w:rsidRPr="006178F6" w:rsidRDefault="006178F6" w:rsidP="006178F6">
            <w:pPr>
              <w:spacing w:line="360" w:lineRule="auto"/>
              <w:jc w:val="center"/>
            </w:pPr>
            <w:proofErr w:type="spellStart"/>
            <w:r w:rsidRPr="006178F6">
              <w:t>تدعم</w:t>
            </w:r>
            <w:proofErr w:type="spellEnd"/>
            <w:r w:rsidRPr="006178F6">
              <w:t xml:space="preserve"> </w:t>
            </w:r>
            <w:proofErr w:type="spellStart"/>
            <w:r w:rsidRPr="006178F6">
              <w:t>الفرضية</w:t>
            </w:r>
            <w:proofErr w:type="spellEnd"/>
            <w:r w:rsidRPr="006178F6">
              <w:t xml:space="preserve"> </w:t>
            </w:r>
            <w:proofErr w:type="spellStart"/>
            <w:r w:rsidRPr="006178F6">
              <w:t>العامة</w:t>
            </w:r>
            <w:proofErr w:type="spellEnd"/>
            <w:r w:rsidRPr="006178F6">
              <w:t xml:space="preserve"> </w:t>
            </w:r>
            <w:proofErr w:type="spellStart"/>
            <w:r w:rsidRPr="006178F6">
              <w:t>حول</w:t>
            </w:r>
            <w:proofErr w:type="spellEnd"/>
            <w:r w:rsidRPr="006178F6">
              <w:t xml:space="preserve"> </w:t>
            </w:r>
            <w:proofErr w:type="spellStart"/>
            <w:r w:rsidRPr="006178F6">
              <w:t>تأثير</w:t>
            </w:r>
            <w:proofErr w:type="spellEnd"/>
            <w:r w:rsidRPr="006178F6">
              <w:t xml:space="preserve"> </w:t>
            </w:r>
            <w:proofErr w:type="spellStart"/>
            <w:r w:rsidRPr="006178F6">
              <w:t>التسويق</w:t>
            </w:r>
            <w:proofErr w:type="spellEnd"/>
            <w:r w:rsidRPr="006178F6">
              <w:t xml:space="preserve"> </w:t>
            </w:r>
            <w:proofErr w:type="spellStart"/>
            <w:r w:rsidRPr="006178F6">
              <w:t>الرقمي</w:t>
            </w:r>
            <w:proofErr w:type="spellEnd"/>
            <w:r w:rsidRPr="006178F6">
              <w:t xml:space="preserve"> </w:t>
            </w:r>
            <w:proofErr w:type="spellStart"/>
            <w:r w:rsidRPr="006178F6">
              <w:t>على</w:t>
            </w:r>
            <w:proofErr w:type="spellEnd"/>
            <w:r w:rsidRPr="006178F6">
              <w:t xml:space="preserve"> </w:t>
            </w:r>
            <w:proofErr w:type="spellStart"/>
            <w:r w:rsidRPr="006178F6">
              <w:t>القرار</w:t>
            </w:r>
            <w:proofErr w:type="spellEnd"/>
            <w:r w:rsidRPr="006178F6">
              <w:t xml:space="preserve"> </w:t>
            </w:r>
            <w:proofErr w:type="spellStart"/>
            <w:r w:rsidRPr="006178F6">
              <w:t>العقاري</w:t>
            </w:r>
            <w:proofErr w:type="spellEnd"/>
          </w:p>
        </w:tc>
        <w:tc>
          <w:tcPr>
            <w:tcW w:w="1440" w:type="dxa"/>
          </w:tcPr>
          <w:p w14:paraId="0B5796A6" w14:textId="77777777" w:rsidR="006178F6" w:rsidRPr="006178F6" w:rsidRDefault="006178F6" w:rsidP="006178F6">
            <w:pPr>
              <w:spacing w:line="360" w:lineRule="auto"/>
              <w:jc w:val="center"/>
              <w:cnfStyle w:val="000000000000" w:firstRow="0" w:lastRow="0" w:firstColumn="0" w:lastColumn="0" w:oddVBand="0" w:evenVBand="0" w:oddHBand="0" w:evenHBand="0" w:firstRowFirstColumn="0" w:firstRowLastColumn="0" w:lastRowFirstColumn="0" w:lastRowLastColumn="0"/>
            </w:pPr>
            <w:proofErr w:type="spellStart"/>
            <w:r w:rsidRPr="006178F6">
              <w:t>علاقة</w:t>
            </w:r>
            <w:proofErr w:type="spellEnd"/>
            <w:r w:rsidRPr="006178F6">
              <w:t xml:space="preserve"> </w:t>
            </w:r>
            <w:proofErr w:type="spellStart"/>
            <w:r w:rsidRPr="006178F6">
              <w:t>إيجابية</w:t>
            </w:r>
            <w:proofErr w:type="spellEnd"/>
            <w:r w:rsidRPr="006178F6">
              <w:t xml:space="preserve"> </w:t>
            </w:r>
            <w:proofErr w:type="spellStart"/>
            <w:r w:rsidRPr="006178F6">
              <w:t>بين</w:t>
            </w:r>
            <w:proofErr w:type="spellEnd"/>
            <w:r w:rsidRPr="006178F6">
              <w:t xml:space="preserve"> </w:t>
            </w:r>
            <w:proofErr w:type="spellStart"/>
            <w:r w:rsidRPr="006178F6">
              <w:t>التعرض</w:t>
            </w:r>
            <w:proofErr w:type="spellEnd"/>
            <w:r w:rsidRPr="006178F6">
              <w:t xml:space="preserve"> </w:t>
            </w:r>
            <w:proofErr w:type="spellStart"/>
            <w:r w:rsidRPr="006178F6">
              <w:t>للمحتوى</w:t>
            </w:r>
            <w:proofErr w:type="spellEnd"/>
            <w:r w:rsidRPr="006178F6">
              <w:t xml:space="preserve"> </w:t>
            </w:r>
            <w:proofErr w:type="spellStart"/>
            <w:r w:rsidRPr="006178F6">
              <w:t>والسلوك</w:t>
            </w:r>
            <w:proofErr w:type="spellEnd"/>
            <w:r w:rsidRPr="006178F6">
              <w:t xml:space="preserve"> </w:t>
            </w:r>
            <w:proofErr w:type="spellStart"/>
            <w:r w:rsidRPr="006178F6">
              <w:t>الشرائي</w:t>
            </w:r>
            <w:proofErr w:type="spellEnd"/>
          </w:p>
        </w:tc>
        <w:tc>
          <w:tcPr>
            <w:tcW w:w="1440" w:type="dxa"/>
          </w:tcPr>
          <w:p w14:paraId="3A3B1F91" w14:textId="77777777" w:rsidR="006178F6" w:rsidRPr="006178F6" w:rsidRDefault="006178F6" w:rsidP="006178F6">
            <w:pPr>
              <w:spacing w:line="360" w:lineRule="auto"/>
              <w:jc w:val="center"/>
              <w:cnfStyle w:val="000000000000" w:firstRow="0" w:lastRow="0" w:firstColumn="0" w:lastColumn="0" w:oddVBand="0" w:evenVBand="0" w:oddHBand="0" w:evenHBand="0" w:firstRowFirstColumn="0" w:firstRowLastColumn="0" w:lastRowFirstColumn="0" w:lastRowLastColumn="0"/>
            </w:pPr>
            <w:r w:rsidRPr="006178F6">
              <w:t xml:space="preserve">363 </w:t>
            </w:r>
            <w:proofErr w:type="spellStart"/>
            <w:r w:rsidRPr="006178F6">
              <w:t>مستهلك</w:t>
            </w:r>
            <w:proofErr w:type="spellEnd"/>
          </w:p>
        </w:tc>
        <w:tc>
          <w:tcPr>
            <w:tcW w:w="1440" w:type="dxa"/>
          </w:tcPr>
          <w:p w14:paraId="0936DF89" w14:textId="77777777" w:rsidR="006178F6" w:rsidRPr="006178F6" w:rsidRDefault="006178F6" w:rsidP="006178F6">
            <w:pPr>
              <w:spacing w:line="360" w:lineRule="auto"/>
              <w:jc w:val="center"/>
              <w:cnfStyle w:val="000000000000" w:firstRow="0" w:lastRow="0" w:firstColumn="0" w:lastColumn="0" w:oddVBand="0" w:evenVBand="0" w:oddHBand="0" w:evenHBand="0" w:firstRowFirstColumn="0" w:firstRowLastColumn="0" w:lastRowFirstColumn="0" w:lastRowLastColumn="0"/>
            </w:pPr>
            <w:proofErr w:type="spellStart"/>
            <w:r w:rsidRPr="006178F6">
              <w:t>منهج</w:t>
            </w:r>
            <w:proofErr w:type="spellEnd"/>
            <w:r w:rsidRPr="006178F6">
              <w:t xml:space="preserve"> </w:t>
            </w:r>
            <w:proofErr w:type="spellStart"/>
            <w:r w:rsidRPr="006178F6">
              <w:t>كمي</w:t>
            </w:r>
            <w:proofErr w:type="spellEnd"/>
            <w:r w:rsidRPr="006178F6">
              <w:t xml:space="preserve"> – </w:t>
            </w:r>
            <w:proofErr w:type="spellStart"/>
            <w:r w:rsidRPr="006178F6">
              <w:t>تحليل</w:t>
            </w:r>
            <w:proofErr w:type="spellEnd"/>
            <w:r w:rsidRPr="006178F6">
              <w:t xml:space="preserve"> </w:t>
            </w:r>
            <w:proofErr w:type="spellStart"/>
            <w:r w:rsidRPr="006178F6">
              <w:t>انحدار</w:t>
            </w:r>
            <w:proofErr w:type="spellEnd"/>
          </w:p>
        </w:tc>
        <w:tc>
          <w:tcPr>
            <w:tcW w:w="1440" w:type="dxa"/>
          </w:tcPr>
          <w:p w14:paraId="192A46CA" w14:textId="77777777" w:rsidR="006178F6" w:rsidRPr="006178F6" w:rsidRDefault="006178F6" w:rsidP="006178F6">
            <w:pPr>
              <w:spacing w:line="360" w:lineRule="auto"/>
              <w:jc w:val="center"/>
              <w:cnfStyle w:val="000000000000" w:firstRow="0" w:lastRow="0" w:firstColumn="0" w:lastColumn="0" w:oddVBand="0" w:evenVBand="0" w:oddHBand="0" w:evenHBand="0" w:firstRowFirstColumn="0" w:firstRowLastColumn="0" w:lastRowFirstColumn="0" w:lastRowLastColumn="0"/>
            </w:pPr>
            <w:proofErr w:type="spellStart"/>
            <w:r w:rsidRPr="006178F6">
              <w:t>العلاقة</w:t>
            </w:r>
            <w:proofErr w:type="spellEnd"/>
            <w:r w:rsidRPr="006178F6">
              <w:t xml:space="preserve"> </w:t>
            </w:r>
            <w:proofErr w:type="spellStart"/>
            <w:r w:rsidRPr="006178F6">
              <w:t>بين</w:t>
            </w:r>
            <w:proofErr w:type="spellEnd"/>
            <w:r w:rsidRPr="006178F6">
              <w:t xml:space="preserve"> </w:t>
            </w:r>
            <w:proofErr w:type="spellStart"/>
            <w:r w:rsidRPr="006178F6">
              <w:t>التسويق</w:t>
            </w:r>
            <w:proofErr w:type="spellEnd"/>
            <w:r w:rsidRPr="006178F6">
              <w:t xml:space="preserve"> </w:t>
            </w:r>
            <w:proofErr w:type="spellStart"/>
            <w:r w:rsidRPr="006178F6">
              <w:t>عبر</w:t>
            </w:r>
            <w:proofErr w:type="spellEnd"/>
            <w:r w:rsidRPr="006178F6">
              <w:t xml:space="preserve"> </w:t>
            </w:r>
            <w:proofErr w:type="spellStart"/>
            <w:r w:rsidRPr="006178F6">
              <w:t>وسائل</w:t>
            </w:r>
            <w:proofErr w:type="spellEnd"/>
            <w:r w:rsidRPr="006178F6">
              <w:t xml:space="preserve"> </w:t>
            </w:r>
            <w:proofErr w:type="spellStart"/>
            <w:r w:rsidRPr="006178F6">
              <w:t>التواصل</w:t>
            </w:r>
            <w:proofErr w:type="spellEnd"/>
            <w:r w:rsidRPr="006178F6">
              <w:t xml:space="preserve"> </w:t>
            </w:r>
            <w:proofErr w:type="spellStart"/>
            <w:r w:rsidRPr="006178F6">
              <w:t>والسلوك</w:t>
            </w:r>
            <w:proofErr w:type="spellEnd"/>
            <w:r w:rsidRPr="006178F6">
              <w:t xml:space="preserve"> </w:t>
            </w:r>
            <w:proofErr w:type="spellStart"/>
            <w:r w:rsidRPr="006178F6">
              <w:t>الشرائي</w:t>
            </w:r>
            <w:proofErr w:type="spellEnd"/>
            <w:r w:rsidRPr="006178F6">
              <w:t xml:space="preserve"> </w:t>
            </w:r>
            <w:proofErr w:type="spellStart"/>
            <w:r w:rsidRPr="006178F6">
              <w:t>العقاري</w:t>
            </w:r>
            <w:proofErr w:type="spellEnd"/>
          </w:p>
        </w:tc>
        <w:tc>
          <w:tcPr>
            <w:tcW w:w="1440" w:type="dxa"/>
          </w:tcPr>
          <w:p w14:paraId="05EA79D2" w14:textId="77777777" w:rsidR="006178F6" w:rsidRPr="006178F6" w:rsidRDefault="006178F6" w:rsidP="006178F6">
            <w:pPr>
              <w:jc w:val="center"/>
              <w:cnfStyle w:val="000000000000" w:firstRow="0" w:lastRow="0" w:firstColumn="0" w:lastColumn="0" w:oddVBand="0" w:evenVBand="0" w:oddHBand="0" w:evenHBand="0" w:firstRowFirstColumn="0" w:firstRowLastColumn="0" w:lastRowFirstColumn="0" w:lastRowLastColumn="0"/>
            </w:pPr>
            <w:proofErr w:type="spellStart"/>
            <w:r w:rsidRPr="006178F6">
              <w:t>السيد</w:t>
            </w:r>
            <w:proofErr w:type="spellEnd"/>
            <w:r w:rsidRPr="006178F6">
              <w:t xml:space="preserve"> (2022)</w:t>
            </w:r>
          </w:p>
        </w:tc>
      </w:tr>
    </w:tbl>
    <w:p w14:paraId="390A1EDF" w14:textId="77777777" w:rsidR="004D650C" w:rsidRDefault="004D650C"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4"/>
          <w:szCs w:val="24"/>
          <w:u w:color="000000"/>
          <w:bdr w:val="nil"/>
          <w:rtl/>
          <w:lang w:val="ar-SA"/>
          <w14:textOutline w14:w="12700" w14:cap="flat" w14:cmpd="sng" w14:algn="ctr">
            <w14:noFill/>
            <w14:prstDash w14:val="solid"/>
            <w14:miter w14:lim="400000"/>
          </w14:textOutline>
          <w14:ligatures w14:val="none"/>
        </w:rPr>
      </w:pPr>
    </w:p>
    <w:p w14:paraId="704B140B" w14:textId="77777777" w:rsidR="006178F6" w:rsidRDefault="006178F6" w:rsidP="006178F6">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4"/>
          <w:szCs w:val="24"/>
          <w:u w:color="000000"/>
          <w:bdr w:val="nil"/>
          <w:rtl/>
          <w:lang w:val="ar-SA"/>
          <w14:textOutline w14:w="12700" w14:cap="flat" w14:cmpd="sng" w14:algn="ctr">
            <w14:noFill/>
            <w14:prstDash w14:val="solid"/>
            <w14:miter w14:lim="400000"/>
          </w14:textOutline>
          <w14:ligatures w14:val="none"/>
        </w:rPr>
      </w:pPr>
    </w:p>
    <w:p w14:paraId="1F882673" w14:textId="77777777" w:rsidR="006178F6" w:rsidRDefault="006178F6" w:rsidP="006178F6">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4"/>
          <w:szCs w:val="24"/>
          <w:u w:color="000000"/>
          <w:bdr w:val="nil"/>
          <w:rtl/>
          <w:lang w:val="ar-SA"/>
          <w14:textOutline w14:w="12700" w14:cap="flat" w14:cmpd="sng" w14:algn="ctr">
            <w14:noFill/>
            <w14:prstDash w14:val="solid"/>
            <w14:miter w14:lim="400000"/>
          </w14:textOutline>
          <w14:ligatures w14:val="none"/>
        </w:rPr>
      </w:pPr>
    </w:p>
    <w:p w14:paraId="06BD5448" w14:textId="77777777" w:rsidR="006178F6" w:rsidRDefault="006178F6" w:rsidP="006178F6">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4"/>
          <w:szCs w:val="24"/>
          <w:u w:color="000000"/>
          <w:bdr w:val="nil"/>
          <w:rtl/>
          <w:lang w:val="ar-SA"/>
          <w14:textOutline w14:w="12700" w14:cap="flat" w14:cmpd="sng" w14:algn="ctr">
            <w14:noFill/>
            <w14:prstDash w14:val="solid"/>
            <w14:miter w14:lim="400000"/>
          </w14:textOutline>
          <w14:ligatures w14:val="none"/>
        </w:rPr>
      </w:pPr>
    </w:p>
    <w:p w14:paraId="7935836C" w14:textId="77777777" w:rsidR="0046552E" w:rsidRPr="001F4AD0" w:rsidRDefault="0046552E" w:rsidP="00293B02">
      <w:pPr>
        <w:numPr>
          <w:ilvl w:val="0"/>
          <w:numId w:val="104"/>
        </w:numPr>
        <w:pBdr>
          <w:top w:val="nil"/>
          <w:left w:val="nil"/>
          <w:bottom w:val="nil"/>
          <w:right w:val="nil"/>
          <w:between w:val="nil"/>
          <w:bar w:val="nil"/>
        </w:pBdr>
        <w:bidi/>
        <w:spacing w:before="50" w:after="50" w:line="480" w:lineRule="auto"/>
        <w:ind w:left="432" w:right="432"/>
        <w:jc w:val="both"/>
        <w:rPr>
          <w:rFonts w:ascii="Times New Roman" w:eastAsia="Arial Unicode MS" w:hAnsi="Times New Roman" w:cs="Times New Roman"/>
          <w:b/>
          <w:bCs/>
          <w:kern w:val="0"/>
          <w:sz w:val="28"/>
          <w:szCs w:val="28"/>
          <w:u w:color="000000"/>
          <w:bdr w:val="nil"/>
          <w:lang w:val="ar-SA"/>
          <w14:textOutline w14:w="12700" w14:cap="flat" w14:cmpd="sng" w14:algn="ctr">
            <w14:noFill/>
            <w14:prstDash w14:val="solid"/>
            <w14:miter w14:lim="400000"/>
          </w14:textOutline>
          <w14:ligatures w14:val="none"/>
        </w:rPr>
      </w:pPr>
      <w:r w:rsidRPr="006178F6">
        <w:rPr>
          <w:rFonts w:ascii="Times New Roman" w:eastAsia="Arial Unicode MS" w:hAnsi="Times New Roman" w:cs="Times New Roman" w:hint="cs"/>
          <w:b/>
          <w:bCs/>
          <w:kern w:val="0"/>
          <w:sz w:val="28"/>
          <w:szCs w:val="28"/>
          <w:u w:color="000000"/>
          <w:bdr w:val="nil"/>
          <w:rtl/>
          <w:lang w:val="ar-SA"/>
          <w14:textOutline w14:w="12700" w14:cap="flat" w14:cmpd="sng" w14:algn="ctr">
            <w14:noFill/>
            <w14:prstDash w14:val="solid"/>
            <w14:miter w14:lim="400000"/>
          </w14:textOutline>
          <w14:ligatures w14:val="none"/>
        </w:rPr>
        <w:t>المحور</w:t>
      </w:r>
      <w:r w:rsidRPr="006178F6">
        <w:rPr>
          <w:rFonts w:ascii="Times New Roman" w:eastAsia="Arial Unicode MS" w:hAnsi="Times New Roman" w:cs="Times New Roman"/>
          <w:b/>
          <w:bCs/>
          <w:kern w:val="0"/>
          <w:sz w:val="28"/>
          <w:szCs w:val="28"/>
          <w:u w:color="000000"/>
          <w:bdr w:val="nil"/>
          <w:rtl/>
          <w:lang w:val="ar-SA"/>
          <w14:textOutline w14:w="12700" w14:cap="flat" w14:cmpd="sng" w14:algn="ctr">
            <w14:noFill/>
            <w14:prstDash w14:val="solid"/>
            <w14:miter w14:lim="400000"/>
          </w14:textOutline>
          <w14:ligatures w14:val="none"/>
        </w:rPr>
        <w:t xml:space="preserve"> الثانية: الدراسات التي تناولت </w:t>
      </w:r>
      <w:r w:rsidRPr="006178F6">
        <w:rPr>
          <w:rFonts w:ascii="Times New Roman" w:eastAsia="Arial Unicode MS" w:hAnsi="Times New Roman" w:cs="Times New Roman" w:hint="cs"/>
          <w:b/>
          <w:bCs/>
          <w:kern w:val="0"/>
          <w:sz w:val="28"/>
          <w:szCs w:val="28"/>
          <w:u w:color="000000"/>
          <w:bdr w:val="nil"/>
          <w:rtl/>
          <w:lang w:val="ar-SA"/>
          <w14:textOutline w14:w="12700" w14:cap="flat" w14:cmpd="sng" w14:algn="ctr">
            <w14:noFill/>
            <w14:prstDash w14:val="solid"/>
            <w14:miter w14:lim="400000"/>
          </w14:textOutline>
          <w14:ligatures w14:val="none"/>
        </w:rPr>
        <w:t>تأثير التسويق على مواقع التواصل الاجتماعي على السلوك الشرائي للمستهلك</w:t>
      </w:r>
      <w:r w:rsidRPr="006178F6">
        <w:rPr>
          <w:rFonts w:ascii="Times New Roman" w:eastAsia="Arial Unicode MS" w:hAnsi="Times New Roman" w:cs="Times New Roman"/>
          <w:b/>
          <w:bCs/>
          <w:kern w:val="0"/>
          <w:sz w:val="28"/>
          <w:szCs w:val="28"/>
          <w:u w:color="000000"/>
          <w:bdr w:val="nil"/>
          <w:rtl/>
          <w:lang w:val="ar-SA"/>
          <w14:textOutline w14:w="12700" w14:cap="flat" w14:cmpd="sng" w14:algn="ctr">
            <w14:noFill/>
            <w14:prstDash w14:val="solid"/>
            <w14:miter w14:lim="400000"/>
          </w14:textOutline>
          <w14:ligatures w14:val="none"/>
        </w:rPr>
        <w:t>.</w:t>
      </w:r>
    </w:p>
    <w:p w14:paraId="3F72555D" w14:textId="77777777" w:rsidR="001F4AD0" w:rsidRPr="006178F6" w:rsidRDefault="001F4AD0" w:rsidP="001F4AD0">
      <w:pPr>
        <w:pBdr>
          <w:top w:val="nil"/>
          <w:left w:val="nil"/>
          <w:bottom w:val="nil"/>
          <w:right w:val="nil"/>
          <w:between w:val="nil"/>
          <w:bar w:val="nil"/>
        </w:pBdr>
        <w:bidi/>
        <w:spacing w:before="50" w:after="50" w:line="480" w:lineRule="auto"/>
        <w:ind w:left="432" w:right="432"/>
        <w:jc w:val="both"/>
        <w:rPr>
          <w:rFonts w:ascii="Times New Roman" w:eastAsia="Arial Unicode MS" w:hAnsi="Times New Roman" w:cs="Times New Roman"/>
          <w:b/>
          <w:bCs/>
          <w:kern w:val="0"/>
          <w:sz w:val="28"/>
          <w:szCs w:val="28"/>
          <w:u w:color="000000"/>
          <w:bdr w:val="nil"/>
          <w:rtl/>
          <w:lang w:val="ar-SA"/>
          <w14:textOutline w14:w="12700" w14:cap="flat" w14:cmpd="sng" w14:algn="ctr">
            <w14:noFill/>
            <w14:prstDash w14:val="solid"/>
            <w14:miter w14:lim="400000"/>
          </w14:textOutline>
          <w14:ligatures w14:val="none"/>
        </w:rPr>
      </w:pPr>
    </w:p>
    <w:p w14:paraId="18AFBF47" w14:textId="37D66588" w:rsidR="003D01B4" w:rsidRPr="006178F6" w:rsidRDefault="003D01B4" w:rsidP="004519B8">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8"/>
          <w:szCs w:val="28"/>
          <w:u w:color="000000"/>
          <w:bdr w:val="nil"/>
          <w:rtl/>
          <w:lang w:val="ar-SA"/>
          <w14:textOutline w14:w="12700" w14:cap="flat" w14:cmpd="sng" w14:algn="ctr">
            <w14:noFill/>
            <w14:prstDash w14:val="solid"/>
            <w14:miter w14:lim="400000"/>
          </w14:textOutline>
          <w14:ligatures w14:val="none"/>
        </w:rPr>
      </w:pPr>
      <w:r w:rsidRPr="006178F6">
        <w:rPr>
          <w:rFonts w:asciiTheme="majorBidi" w:eastAsia="Arial Unicode MS" w:hAnsiTheme="majorBidi" w:cs="Times New Roman" w:hint="cs"/>
          <w:b/>
          <w:bCs/>
          <w:kern w:val="0"/>
          <w:sz w:val="28"/>
          <w:szCs w:val="28"/>
          <w:u w:color="000000"/>
          <w:bdr w:val="nil"/>
          <w:rtl/>
          <w:lang w:val="ar-SA"/>
          <w14:textOutline w14:w="12700" w14:cap="flat" w14:cmpd="sng" w14:algn="ctr">
            <w14:noFill/>
            <w14:prstDash w14:val="solid"/>
            <w14:miter w14:lim="400000"/>
          </w14:textOutline>
          <w14:ligatures w14:val="none"/>
        </w:rPr>
        <w:t xml:space="preserve">2.1 </w:t>
      </w:r>
      <w:r w:rsidRPr="006178F6">
        <w:rPr>
          <w:rFonts w:asciiTheme="majorBidi" w:eastAsia="Arial Unicode MS" w:hAnsiTheme="majorBidi" w:cs="Times New Roman"/>
          <w:b/>
          <w:bCs/>
          <w:kern w:val="0"/>
          <w:sz w:val="28"/>
          <w:szCs w:val="28"/>
          <w:u w:color="000000"/>
          <w:bdr w:val="nil"/>
          <w:rtl/>
          <w:lang w:val="ar-SA"/>
          <w14:textOutline w14:w="12700" w14:cap="flat" w14:cmpd="sng" w14:algn="ctr">
            <w14:noFill/>
            <w14:prstDash w14:val="solid"/>
            <w14:miter w14:lim="400000"/>
          </w14:textOutline>
          <w14:ligatures w14:val="none"/>
        </w:rPr>
        <w:t>دراسة آل حمود</w:t>
      </w:r>
      <w:r w:rsidRPr="006178F6">
        <w:rPr>
          <w:rFonts w:asciiTheme="majorBidi" w:eastAsia="Arial Unicode MS" w:hAnsiTheme="majorBidi" w:cs="Times New Roman"/>
          <w:b/>
          <w:bCs/>
          <w:kern w:val="0"/>
          <w:sz w:val="28"/>
          <w:szCs w:val="28"/>
          <w:u w:color="000000"/>
          <w:bdr w:val="nil"/>
          <w:lang w:val="ar-SA"/>
          <w14:textOutline w14:w="12700" w14:cap="flat" w14:cmpd="sng" w14:algn="ctr">
            <w14:noFill/>
            <w14:prstDash w14:val="solid"/>
            <w14:miter w14:lim="400000"/>
          </w14:textOutline>
          <w14:ligatures w14:val="none"/>
        </w:rPr>
        <w:t xml:space="preserve"> (2026)</w:t>
      </w:r>
    </w:p>
    <w:p w14:paraId="0CEBD5B3" w14:textId="7AAE34E9" w:rsidR="003D01B4" w:rsidRPr="003D01B4" w:rsidRDefault="003D01B4" w:rsidP="004519B8">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pPr>
      <w:r w:rsidRPr="003D01B4">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 xml:space="preserve">هدفت دراسة آل حمود (2026) بعنوان «أثر التسويق عبر وسائل التواصل الاجتماعي والثقة في العلامة التجارية على نية الشراء: الدور الوسيط للوعي بالعلامة التجارية والتأثير المعدِّل لأصل العلامة التجارية» إلى تحليل الآلية التي يؤثر من خلالها التسويق عبر وسائل التواصل الاجتماعي في تكوين نية الشراء، مع التركيز على اختبار الدور الوسيط للوعي بالعلامة التجارية، إلى جانب فحص الدور المُعدِّل لمنشأ العلامة التجارية في العلاقة بين المتغيرات. وقد سعت الدراسة إلى بناء نموذج سببي متكامل يفسر كيفية انتقال تأثير أنشطة التسويق الرقمي والثقة في العلامة من مستوى المثيرات الخارجية إلى الاستجابة السلوكية، بالاستناد إلى إطار نظري يجمع بين نظرية </w:t>
      </w:r>
      <w:proofErr w:type="gramStart"/>
      <w:r w:rsidRPr="003D01B4">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المثير</w:t>
      </w:r>
      <w:r w:rsidR="001F4AD0">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 xml:space="preserve"> </w:t>
      </w:r>
      <w:r w:rsidR="001F4AD0">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w:t>
      </w:r>
      <w:r w:rsidRPr="003D01B4">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الكائن</w:t>
      </w:r>
      <w:proofErr w:type="gramEnd"/>
      <w:r w:rsidRPr="003D01B4">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 xml:space="preserve"> </w:t>
      </w:r>
      <w:proofErr w:type="spellStart"/>
      <w:proofErr w:type="gramStart"/>
      <w:r w:rsidRPr="003D01B4">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الحي</w:t>
      </w:r>
      <w:r w:rsidR="001F4AD0">
        <w:rPr>
          <w:rFonts w:asciiTheme="majorBidi" w:eastAsia="Arial Unicode MS" w:hAnsiTheme="majorBidi" w:cs="Times New Roman" w:hint="cs"/>
          <w:kern w:val="0"/>
          <w:sz w:val="24"/>
          <w:szCs w:val="24"/>
          <w:u w:color="000000"/>
          <w:bdr w:val="nil"/>
          <w:rtl/>
          <w:lang w:val="ar-SA"/>
          <w14:textOutline w14:w="12700" w14:cap="flat" w14:cmpd="sng" w14:algn="ctr">
            <w14:noFill/>
            <w14:prstDash w14:val="solid"/>
            <w14:miter w14:lim="400000"/>
          </w14:textOutline>
          <w14:ligatures w14:val="none"/>
        </w:rPr>
        <w:t>،</w:t>
      </w:r>
      <w:r w:rsidRPr="003D01B4">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الاستجابة</w:t>
      </w:r>
      <w:proofErr w:type="spellEnd"/>
      <w:proofErr w:type="gramEnd"/>
      <w:r w:rsidRPr="003D01B4">
        <w:rPr>
          <w:rFonts w:asciiTheme="majorBidi" w:eastAsia="Arial Unicode MS" w:hAnsiTheme="majorBidi" w:cs="Times New Roman"/>
          <w:kern w:val="0"/>
          <w:sz w:val="24"/>
          <w:szCs w:val="24"/>
          <w:u w:color="000000"/>
          <w:bdr w:val="nil"/>
          <w:lang w:val="ar-SA"/>
          <w14:textOutline w14:w="12700" w14:cap="flat" w14:cmpd="sng" w14:algn="ctr">
            <w14:noFill/>
            <w14:prstDash w14:val="solid"/>
            <w14:miter w14:lim="400000"/>
          </w14:textOutline>
          <w14:ligatures w14:val="none"/>
        </w:rPr>
        <w:t xml:space="preserve"> (S-O-R) </w:t>
      </w:r>
      <w:r w:rsidRPr="003D01B4">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ونماذج التأثير التسلسلي</w:t>
      </w:r>
      <w:r w:rsidRPr="003D01B4">
        <w:rPr>
          <w:rFonts w:asciiTheme="majorBidi" w:eastAsia="Arial Unicode MS" w:hAnsiTheme="majorBidi" w:cs="Times New Roman"/>
          <w:kern w:val="0"/>
          <w:sz w:val="24"/>
          <w:szCs w:val="24"/>
          <w:u w:color="000000"/>
          <w:bdr w:val="nil"/>
          <w:lang w:val="ar-SA"/>
          <w14:textOutline w14:w="12700" w14:cap="flat" w14:cmpd="sng" w14:algn="ctr">
            <w14:noFill/>
            <w14:prstDash w14:val="solid"/>
            <w14:miter w14:lim="400000"/>
          </w14:textOutline>
          <w14:ligatures w14:val="none"/>
        </w:rPr>
        <w:t>.</w:t>
      </w:r>
    </w:p>
    <w:p w14:paraId="01A2FEDC" w14:textId="01268428" w:rsidR="003D01B4" w:rsidRPr="003D01B4" w:rsidRDefault="003D01B4" w:rsidP="004519B8">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pPr>
      <w:r w:rsidRPr="003D01B4">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اعتمدت الدراسة المنهج الكمي، حيث تم جمع البيانات من خلال مسح إلكتروني عشوائي شمل (461) من مستخدمي وسائل التواصل الاجتماعي الذين سبق لهم التفاعل مع علامات تجارية عبر صفحاتها التسويقية. وتم تحليل البيانات باستخدام نمذجة المعادلات الهيكلية بأسلوب المربعات الصغرى الجزئية</w:t>
      </w:r>
      <w:r w:rsidRPr="003D01B4">
        <w:rPr>
          <w:rFonts w:asciiTheme="majorBidi" w:eastAsia="Arial Unicode MS" w:hAnsiTheme="majorBidi" w:cs="Times New Roman"/>
          <w:kern w:val="0"/>
          <w:sz w:val="24"/>
          <w:szCs w:val="24"/>
          <w:u w:color="000000"/>
          <w:bdr w:val="nil"/>
          <w:lang w:val="ar-SA"/>
          <w14:textOutline w14:w="12700" w14:cap="flat" w14:cmpd="sng" w14:algn="ctr">
            <w14:noFill/>
            <w14:prstDash w14:val="solid"/>
            <w14:miter w14:lim="400000"/>
          </w14:textOutline>
          <w14:ligatures w14:val="none"/>
        </w:rPr>
        <w:t xml:space="preserve"> (PLS-SEM)</w:t>
      </w:r>
      <w:r w:rsidRPr="003D01B4">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 مع تطبيق أسلوب إعادة المعاينة</w:t>
      </w:r>
      <w:r w:rsidRPr="003D01B4">
        <w:rPr>
          <w:rFonts w:asciiTheme="majorBidi" w:eastAsia="Arial Unicode MS" w:hAnsiTheme="majorBidi" w:cs="Times New Roman"/>
          <w:kern w:val="0"/>
          <w:sz w:val="24"/>
          <w:szCs w:val="24"/>
          <w:u w:color="000000"/>
          <w:bdr w:val="nil"/>
          <w:lang w:val="ar-SA"/>
          <w14:textOutline w14:w="12700" w14:cap="flat" w14:cmpd="sng" w14:algn="ctr">
            <w14:noFill/>
            <w14:prstDash w14:val="solid"/>
            <w14:miter w14:lim="400000"/>
          </w14:textOutline>
          <w14:ligatures w14:val="none"/>
        </w:rPr>
        <w:t xml:space="preserve"> (</w:t>
      </w:r>
      <w:proofErr w:type="spellStart"/>
      <w:r w:rsidRPr="003D01B4">
        <w:rPr>
          <w:rFonts w:asciiTheme="majorBidi" w:eastAsia="Arial Unicode MS" w:hAnsiTheme="majorBidi" w:cs="Times New Roman"/>
          <w:kern w:val="0"/>
          <w:sz w:val="24"/>
          <w:szCs w:val="24"/>
          <w:u w:color="000000"/>
          <w:bdr w:val="nil"/>
          <w:lang w:val="ar-SA"/>
          <w14:textOutline w14:w="12700" w14:cap="flat" w14:cmpd="sng" w14:algn="ctr">
            <w14:noFill/>
            <w14:prstDash w14:val="solid"/>
            <w14:miter w14:lim="400000"/>
          </w14:textOutline>
          <w14:ligatures w14:val="none"/>
        </w:rPr>
        <w:t>Bootstrapping</w:t>
      </w:r>
      <w:proofErr w:type="spellEnd"/>
      <w:r w:rsidRPr="003D01B4">
        <w:rPr>
          <w:rFonts w:asciiTheme="majorBidi" w:eastAsia="Arial Unicode MS" w:hAnsiTheme="majorBidi" w:cs="Times New Roman"/>
          <w:kern w:val="0"/>
          <w:sz w:val="24"/>
          <w:szCs w:val="24"/>
          <w:u w:color="000000"/>
          <w:bdr w:val="nil"/>
          <w:lang w:val="ar-SA"/>
          <w14:textOutline w14:w="12700" w14:cap="flat" w14:cmpd="sng" w14:algn="ctr">
            <w14:noFill/>
            <w14:prstDash w14:val="solid"/>
            <w14:miter w14:lim="400000"/>
          </w14:textOutline>
          <w14:ligatures w14:val="none"/>
        </w:rPr>
        <w:t xml:space="preserve">) </w:t>
      </w:r>
      <w:r w:rsidRPr="003D01B4">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لاختبار دلالة العلاقات المباشرة وغير المباشرة، بما يتيح فحص تأثيرات الوساطة والتعديل بدقة إحصائية مرتفعة</w:t>
      </w:r>
      <w:r w:rsidRPr="003D01B4">
        <w:rPr>
          <w:rFonts w:asciiTheme="majorBidi" w:eastAsia="Arial Unicode MS" w:hAnsiTheme="majorBidi" w:cs="Times New Roman"/>
          <w:kern w:val="0"/>
          <w:sz w:val="24"/>
          <w:szCs w:val="24"/>
          <w:u w:color="000000"/>
          <w:bdr w:val="nil"/>
          <w:lang w:val="ar-SA"/>
          <w14:textOutline w14:w="12700" w14:cap="flat" w14:cmpd="sng" w14:algn="ctr">
            <w14:noFill/>
            <w14:prstDash w14:val="solid"/>
            <w14:miter w14:lim="400000"/>
          </w14:textOutline>
          <w14:ligatures w14:val="none"/>
        </w:rPr>
        <w:t>.</w:t>
      </w:r>
    </w:p>
    <w:p w14:paraId="62E2443C" w14:textId="3DA89945" w:rsidR="003D01B4" w:rsidRPr="003D01B4" w:rsidRDefault="003D01B4" w:rsidP="004519B8">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pPr>
      <w:r w:rsidRPr="003D01B4">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وأظهرت النتائج وجود تأثير غير مباشر للتسويق عبر وسائل التواصل الاجتماعي على نية الشراء، كما تبين أن الوعي بالعلامة التجارية يؤدي دورًا وسيطًا جزئيًا في نقل تأثير كلٍّ من التسويق عبر وسائل التواصل الاجتماعي والثقة في العلامة التجارية إلى نية الشراء. كذلك كشفت النتائج عن وجود تأثير معدِّل معنوي لمنشأ العلامة التجارية، حيث يعزز العلاقة بين الوعي بالعلامة التجارية ونية الشراء، مما يشير إلى أن أصل العلامة يمثل عنصرًا استراتيجيًا يسهم في تقوية العلاقة بين الإدراك الذهني والاستجابة السلوكية</w:t>
      </w:r>
      <w:r w:rsidRPr="003D01B4">
        <w:rPr>
          <w:rFonts w:asciiTheme="majorBidi" w:eastAsia="Arial Unicode MS" w:hAnsiTheme="majorBidi" w:cs="Times New Roman"/>
          <w:kern w:val="0"/>
          <w:sz w:val="24"/>
          <w:szCs w:val="24"/>
          <w:u w:color="000000"/>
          <w:bdr w:val="nil"/>
          <w:lang w:val="ar-SA"/>
          <w14:textOutline w14:w="12700" w14:cap="flat" w14:cmpd="sng" w14:algn="ctr">
            <w14:noFill/>
            <w14:prstDash w14:val="solid"/>
            <w14:miter w14:lim="400000"/>
          </w14:textOutline>
          <w14:ligatures w14:val="none"/>
        </w:rPr>
        <w:t>.</w:t>
      </w:r>
    </w:p>
    <w:p w14:paraId="795A3F53" w14:textId="1539639F" w:rsidR="004D650C" w:rsidRDefault="003D01B4" w:rsidP="004519B8">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pPr>
      <w:r w:rsidRPr="003D01B4">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 xml:space="preserve">وتكمن أهمية هذه الدراسة في تقديمها نموذجًا ديناميكيًا متكاملًا لفهم سلوك المستهلك الرقمي في البيئة السعودية، مع توظيف إطار نظري مركب وتحليل إحصائي متقدم يعزز من قوة الاستدلال السببي. إلا أن الدراسة ركزت على نية الشراء دون قياس السلوك الشرائي الفعلي، كما أن طبيعة العينة الإلكترونية قد تحد من تعميم النتائج على مختلف شرائح المستهلكين، مما يفتح المجال أمام دراسات لاحقة لاختبار النموذج في قطاعات ذات مخاطر شرائية </w:t>
      </w:r>
      <w:r w:rsidR="001F4AD0" w:rsidRPr="003D01B4">
        <w:rPr>
          <w:rFonts w:asciiTheme="majorBidi" w:eastAsia="Arial Unicode MS" w:hAnsiTheme="majorBidi" w:cs="Times New Roman" w:hint="cs"/>
          <w:kern w:val="0"/>
          <w:sz w:val="24"/>
          <w:szCs w:val="24"/>
          <w:u w:color="000000"/>
          <w:bdr w:val="nil"/>
          <w:rtl/>
          <w:lang w:val="ar-SA"/>
          <w14:textOutline w14:w="12700" w14:cap="flat" w14:cmpd="sng" w14:algn="ctr">
            <w14:noFill/>
            <w14:prstDash w14:val="solid"/>
            <w14:miter w14:lim="400000"/>
          </w14:textOutline>
          <w14:ligatures w14:val="none"/>
        </w:rPr>
        <w:t>مرتفعة مثل</w:t>
      </w:r>
      <w:r w:rsidRPr="003D01B4">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 xml:space="preserve"> القطاع </w:t>
      </w:r>
      <w:r w:rsidR="001F4AD0" w:rsidRPr="003D01B4">
        <w:rPr>
          <w:rFonts w:asciiTheme="majorBidi" w:eastAsia="Arial Unicode MS" w:hAnsiTheme="majorBidi" w:cs="Times New Roman" w:hint="cs"/>
          <w:kern w:val="0"/>
          <w:sz w:val="24"/>
          <w:szCs w:val="24"/>
          <w:u w:color="000000"/>
          <w:bdr w:val="nil"/>
          <w:rtl/>
          <w:lang w:val="ar-SA"/>
          <w14:textOutline w14:w="12700" w14:cap="flat" w14:cmpd="sng" w14:algn="ctr">
            <w14:noFill/>
            <w14:prstDash w14:val="solid"/>
            <w14:miter w14:lim="400000"/>
          </w14:textOutline>
          <w14:ligatures w14:val="none"/>
        </w:rPr>
        <w:t>العقاري وفي</w:t>
      </w:r>
      <w:r w:rsidRPr="003D01B4">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 xml:space="preserve"> سياقات ثقافية واقتصادية متنوعة.</w:t>
      </w:r>
    </w:p>
    <w:p w14:paraId="1BA7E254" w14:textId="77777777" w:rsidR="003D01B4" w:rsidRDefault="003D01B4" w:rsidP="004519B8">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pPr>
    </w:p>
    <w:p w14:paraId="28E3FF33" w14:textId="77777777" w:rsidR="003D01B4" w:rsidRPr="0003508E" w:rsidRDefault="003D01B4" w:rsidP="001F4AD0">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pPr>
    </w:p>
    <w:p w14:paraId="0786E3C8" w14:textId="1F0164A9" w:rsidR="0003508E" w:rsidRPr="006178F6" w:rsidRDefault="003D01B4" w:rsidP="004519B8">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8"/>
          <w:szCs w:val="28"/>
          <w:u w:color="000000"/>
          <w:bdr w:val="nil"/>
          <w:rtl/>
          <w:lang w:val="ar-SA"/>
          <w14:textOutline w14:w="12700" w14:cap="flat" w14:cmpd="sng" w14:algn="ctr">
            <w14:noFill/>
            <w14:prstDash w14:val="solid"/>
            <w14:miter w14:lim="400000"/>
          </w14:textOutline>
          <w14:ligatures w14:val="none"/>
        </w:rPr>
      </w:pPr>
      <w:r w:rsidRPr="006178F6">
        <w:rPr>
          <w:rFonts w:asciiTheme="majorBidi" w:eastAsia="Arial Unicode MS" w:hAnsiTheme="majorBidi" w:cs="Times New Roman" w:hint="cs"/>
          <w:b/>
          <w:bCs/>
          <w:kern w:val="0"/>
          <w:sz w:val="28"/>
          <w:szCs w:val="28"/>
          <w:u w:color="000000"/>
          <w:bdr w:val="nil"/>
          <w:rtl/>
          <w:lang w:val="ar-SA"/>
          <w14:textOutline w14:w="12700" w14:cap="flat" w14:cmpd="sng" w14:algn="ctr">
            <w14:noFill/>
            <w14:prstDash w14:val="solid"/>
            <w14:miter w14:lim="400000"/>
          </w14:textOutline>
          <w14:ligatures w14:val="none"/>
        </w:rPr>
        <w:t>2</w:t>
      </w:r>
      <w:r w:rsidR="0003508E" w:rsidRPr="006178F6">
        <w:rPr>
          <w:rFonts w:asciiTheme="majorBidi" w:eastAsia="Arial Unicode MS" w:hAnsiTheme="majorBidi" w:cs="Times New Roman"/>
          <w:b/>
          <w:bCs/>
          <w:kern w:val="0"/>
          <w:sz w:val="28"/>
          <w:szCs w:val="28"/>
          <w:u w:color="000000"/>
          <w:bdr w:val="nil"/>
          <w:lang w:val="ar-SA"/>
          <w14:textOutline w14:w="12700" w14:cap="flat" w14:cmpd="sng" w14:algn="ctr">
            <w14:noFill/>
            <w14:prstDash w14:val="solid"/>
            <w14:miter w14:lim="400000"/>
          </w14:textOutline>
          <w14:ligatures w14:val="none"/>
        </w:rPr>
        <w:t xml:space="preserve">. </w:t>
      </w:r>
      <w:r w:rsidR="0003508E" w:rsidRPr="006178F6">
        <w:rPr>
          <w:rFonts w:asciiTheme="majorBidi" w:eastAsia="Arial Unicode MS" w:hAnsiTheme="majorBidi" w:cs="Times New Roman" w:hint="cs"/>
          <w:b/>
          <w:bCs/>
          <w:kern w:val="0"/>
          <w:sz w:val="28"/>
          <w:szCs w:val="28"/>
          <w:u w:color="000000"/>
          <w:bdr w:val="nil"/>
          <w:rtl/>
          <w:lang w:val="ar-SA"/>
          <w14:textOutline w14:w="12700" w14:cap="flat" w14:cmpd="sng" w14:algn="ctr">
            <w14:noFill/>
            <w14:prstDash w14:val="solid"/>
            <w14:miter w14:lim="400000"/>
          </w14:textOutline>
          <w14:ligatures w14:val="none"/>
        </w:rPr>
        <w:t xml:space="preserve">2 </w:t>
      </w:r>
      <w:r w:rsidR="0003508E" w:rsidRPr="006178F6">
        <w:rPr>
          <w:rFonts w:asciiTheme="majorBidi" w:eastAsia="Arial Unicode MS" w:hAnsiTheme="majorBidi" w:cs="Times New Roman"/>
          <w:b/>
          <w:bCs/>
          <w:kern w:val="0"/>
          <w:sz w:val="28"/>
          <w:szCs w:val="28"/>
          <w:u w:color="000000"/>
          <w:bdr w:val="nil"/>
          <w:rtl/>
          <w:lang w:val="ar-SA"/>
          <w14:textOutline w14:w="12700" w14:cap="flat" w14:cmpd="sng" w14:algn="ctr">
            <w14:noFill/>
            <w14:prstDash w14:val="solid"/>
            <w14:miter w14:lim="400000"/>
          </w14:textOutline>
          <w14:ligatures w14:val="none"/>
        </w:rPr>
        <w:t>دراسة</w:t>
      </w:r>
      <w:r w:rsidR="0003508E" w:rsidRPr="006178F6">
        <w:rPr>
          <w:rFonts w:asciiTheme="majorBidi" w:eastAsia="Arial Unicode MS" w:hAnsiTheme="majorBidi" w:cs="Times New Roman"/>
          <w:b/>
          <w:bCs/>
          <w:kern w:val="0"/>
          <w:sz w:val="28"/>
          <w:szCs w:val="28"/>
          <w:u w:color="000000"/>
          <w:bdr w:val="nil"/>
          <w:lang w:val="ar-SA"/>
          <w14:textOutline w14:w="12700" w14:cap="flat" w14:cmpd="sng" w14:algn="ctr">
            <w14:noFill/>
            <w14:prstDash w14:val="solid"/>
            <w14:miter w14:lim="400000"/>
          </w14:textOutline>
          <w14:ligatures w14:val="none"/>
        </w:rPr>
        <w:t xml:space="preserve"> </w:t>
      </w:r>
      <w:proofErr w:type="spellStart"/>
      <w:r w:rsidR="0003508E" w:rsidRPr="006178F6">
        <w:rPr>
          <w:rFonts w:asciiTheme="majorBidi" w:eastAsia="Arial Unicode MS" w:hAnsiTheme="majorBidi" w:cs="Times New Roman"/>
          <w:b/>
          <w:bCs/>
          <w:kern w:val="0"/>
          <w:sz w:val="28"/>
          <w:szCs w:val="28"/>
          <w:u w:color="000000"/>
          <w:bdr w:val="nil"/>
          <w:lang w:val="ar-SA"/>
          <w14:textOutline w14:w="12700" w14:cap="flat" w14:cmpd="sng" w14:algn="ctr">
            <w14:noFill/>
            <w14:prstDash w14:val="solid"/>
            <w14:miter w14:lim="400000"/>
          </w14:textOutline>
          <w14:ligatures w14:val="none"/>
        </w:rPr>
        <w:t>Syafitri</w:t>
      </w:r>
      <w:proofErr w:type="spellEnd"/>
      <w:r w:rsidR="0003508E" w:rsidRPr="006178F6">
        <w:rPr>
          <w:rFonts w:asciiTheme="majorBidi" w:eastAsia="Arial Unicode MS" w:hAnsiTheme="majorBidi" w:cs="Times New Roman"/>
          <w:b/>
          <w:bCs/>
          <w:kern w:val="0"/>
          <w:sz w:val="28"/>
          <w:szCs w:val="28"/>
          <w:u w:color="000000"/>
          <w:bdr w:val="nil"/>
          <w:lang w:val="ar-SA"/>
          <w14:textOutline w14:w="12700" w14:cap="flat" w14:cmpd="sng" w14:algn="ctr">
            <w14:noFill/>
            <w14:prstDash w14:val="solid"/>
            <w14:miter w14:lim="400000"/>
          </w14:textOutline>
          <w14:ligatures w14:val="none"/>
        </w:rPr>
        <w:t xml:space="preserve"> </w:t>
      </w:r>
      <w:r w:rsidR="0003508E" w:rsidRPr="006178F6">
        <w:rPr>
          <w:rFonts w:asciiTheme="majorBidi" w:eastAsia="Arial Unicode MS" w:hAnsiTheme="majorBidi" w:cs="Times New Roman"/>
          <w:b/>
          <w:bCs/>
          <w:kern w:val="0"/>
          <w:sz w:val="28"/>
          <w:szCs w:val="28"/>
          <w:u w:color="000000"/>
          <w:bdr w:val="nil"/>
          <w:rtl/>
          <w:lang w:val="ar-SA"/>
          <w14:textOutline w14:w="12700" w14:cap="flat" w14:cmpd="sng" w14:algn="ctr">
            <w14:noFill/>
            <w14:prstDash w14:val="solid"/>
            <w14:miter w14:lim="400000"/>
          </w14:textOutline>
          <w14:ligatures w14:val="none"/>
        </w:rPr>
        <w:t>وآخرون</w:t>
      </w:r>
      <w:r w:rsidR="0003508E" w:rsidRPr="006178F6">
        <w:rPr>
          <w:rFonts w:asciiTheme="majorBidi" w:eastAsia="Arial Unicode MS" w:hAnsiTheme="majorBidi" w:cs="Times New Roman"/>
          <w:b/>
          <w:bCs/>
          <w:kern w:val="0"/>
          <w:sz w:val="28"/>
          <w:szCs w:val="28"/>
          <w:u w:color="000000"/>
          <w:bdr w:val="nil"/>
          <w:lang w:val="ar-SA"/>
          <w14:textOutline w14:w="12700" w14:cap="flat" w14:cmpd="sng" w14:algn="ctr">
            <w14:noFill/>
            <w14:prstDash w14:val="solid"/>
            <w14:miter w14:lim="400000"/>
          </w14:textOutline>
          <w14:ligatures w14:val="none"/>
        </w:rPr>
        <w:t xml:space="preserve"> (2025)</w:t>
      </w:r>
    </w:p>
    <w:p w14:paraId="2A7162D6" w14:textId="7E562513" w:rsidR="0003508E" w:rsidRPr="0003508E" w:rsidRDefault="0003508E" w:rsidP="004519B8">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pPr>
      <w:r w:rsidRPr="0003508E">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هدفت دراسة</w:t>
      </w:r>
      <w:r w:rsidRPr="0003508E">
        <w:rPr>
          <w:rFonts w:asciiTheme="majorBidi" w:eastAsia="Arial Unicode MS" w:hAnsiTheme="majorBidi" w:cs="Times New Roman"/>
          <w:kern w:val="0"/>
          <w:sz w:val="24"/>
          <w:szCs w:val="24"/>
          <w:u w:color="000000"/>
          <w:bdr w:val="nil"/>
          <w:lang w:val="ar-SA"/>
          <w14:textOutline w14:w="12700" w14:cap="flat" w14:cmpd="sng" w14:algn="ctr">
            <w14:noFill/>
            <w14:prstDash w14:val="solid"/>
            <w14:miter w14:lim="400000"/>
          </w14:textOutline>
          <w14:ligatures w14:val="none"/>
        </w:rPr>
        <w:t xml:space="preserve"> </w:t>
      </w:r>
      <w:proofErr w:type="spellStart"/>
      <w:r w:rsidRPr="0003508E">
        <w:rPr>
          <w:rFonts w:asciiTheme="majorBidi" w:eastAsia="Arial Unicode MS" w:hAnsiTheme="majorBidi" w:cs="Times New Roman"/>
          <w:kern w:val="0"/>
          <w:sz w:val="24"/>
          <w:szCs w:val="24"/>
          <w:u w:color="000000"/>
          <w:bdr w:val="nil"/>
          <w:lang w:val="ar-SA"/>
          <w14:textOutline w14:w="12700" w14:cap="flat" w14:cmpd="sng" w14:algn="ctr">
            <w14:noFill/>
            <w14:prstDash w14:val="solid"/>
            <w14:miter w14:lim="400000"/>
          </w14:textOutline>
          <w14:ligatures w14:val="none"/>
        </w:rPr>
        <w:t>Syafitri</w:t>
      </w:r>
      <w:proofErr w:type="spellEnd"/>
      <w:r w:rsidRPr="0003508E">
        <w:rPr>
          <w:rFonts w:asciiTheme="majorBidi" w:eastAsia="Arial Unicode MS" w:hAnsiTheme="majorBidi" w:cs="Times New Roman"/>
          <w:kern w:val="0"/>
          <w:sz w:val="24"/>
          <w:szCs w:val="24"/>
          <w:u w:color="000000"/>
          <w:bdr w:val="nil"/>
          <w:lang w:val="ar-SA"/>
          <w14:textOutline w14:w="12700" w14:cap="flat" w14:cmpd="sng" w14:algn="ctr">
            <w14:noFill/>
            <w14:prstDash w14:val="solid"/>
            <w14:miter w14:lim="400000"/>
          </w14:textOutline>
          <w14:ligatures w14:val="none"/>
        </w:rPr>
        <w:t xml:space="preserve"> </w:t>
      </w:r>
      <w:r w:rsidRPr="0003508E">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وآخرين (2025) إلى تحليل أثر التسويق عبر مواقع التواصل الاجتماعي على نية شراء الشقق السكنية، مع التركيز على اختبار الدور الوسيط لوعي العلامة التجارية في العلاقة بين أنشطة التسويق الرقمي العقاري ونية الشراء. وقد سعت الدراسة إلى تفسير الآلية التي ينتقل من خلالها تأثير المحتوى التسويقي عبر المنصات الاجتماعية من مجرد التعرض والتفاعل إلى تكوين نية سلوكية فعلية لدى المستهلك، من خلال إدراج وعي العلامة كمتغير تفسيري يعكس البعد الإدراكي في عملية اتخاذ القرار العقاري</w:t>
      </w:r>
      <w:r w:rsidRPr="0003508E">
        <w:rPr>
          <w:rFonts w:asciiTheme="majorBidi" w:eastAsia="Arial Unicode MS" w:hAnsiTheme="majorBidi" w:cs="Times New Roman"/>
          <w:kern w:val="0"/>
          <w:sz w:val="24"/>
          <w:szCs w:val="24"/>
          <w:u w:color="000000"/>
          <w:bdr w:val="nil"/>
          <w:lang w:val="ar-SA"/>
          <w14:textOutline w14:w="12700" w14:cap="flat" w14:cmpd="sng" w14:algn="ctr">
            <w14:noFill/>
            <w14:prstDash w14:val="solid"/>
            <w14:miter w14:lim="400000"/>
          </w14:textOutline>
          <w14:ligatures w14:val="none"/>
        </w:rPr>
        <w:t>.</w:t>
      </w:r>
    </w:p>
    <w:p w14:paraId="48CB186D" w14:textId="2DDA9821" w:rsidR="0003508E" w:rsidRPr="0003508E" w:rsidRDefault="0003508E" w:rsidP="004519B8">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pPr>
      <w:r w:rsidRPr="0003508E">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اعتمدت الدراسة المنهج الكمي، حيث تم جمع البيانات من عينة من المستهلكين المهتمين بشراء الشقق السكنية عبر استبيان إلكتروني، وتم تحليل البيانات باستخدام نمذجة المعادلات الهيكلية بأسلوب</w:t>
      </w:r>
      <w:r w:rsidRPr="0003508E">
        <w:rPr>
          <w:rFonts w:asciiTheme="majorBidi" w:eastAsia="Arial Unicode MS" w:hAnsiTheme="majorBidi" w:cs="Times New Roman"/>
          <w:kern w:val="0"/>
          <w:sz w:val="24"/>
          <w:szCs w:val="24"/>
          <w:u w:color="000000"/>
          <w:bdr w:val="nil"/>
          <w:lang w:val="ar-SA"/>
          <w14:textOutline w14:w="12700" w14:cap="flat" w14:cmpd="sng" w14:algn="ctr">
            <w14:noFill/>
            <w14:prstDash w14:val="solid"/>
            <w14:miter w14:lim="400000"/>
          </w14:textOutline>
          <w14:ligatures w14:val="none"/>
        </w:rPr>
        <w:t xml:space="preserve"> (PLS-SEM)</w:t>
      </w:r>
      <w:r w:rsidRPr="0003508E">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 بما يتيح اختبار العلاقات السببية المباشرة وغير المباشرة بين متغيرات التسويق عبر مواقع التواصل الاجتماعي، ووعي العلامة التجارية، ونية الشراء</w:t>
      </w:r>
      <w:r w:rsidRPr="0003508E">
        <w:rPr>
          <w:rFonts w:asciiTheme="majorBidi" w:eastAsia="Arial Unicode MS" w:hAnsiTheme="majorBidi" w:cs="Times New Roman"/>
          <w:kern w:val="0"/>
          <w:sz w:val="24"/>
          <w:szCs w:val="24"/>
          <w:u w:color="000000"/>
          <w:bdr w:val="nil"/>
          <w:lang w:val="ar-SA"/>
          <w14:textOutline w14:w="12700" w14:cap="flat" w14:cmpd="sng" w14:algn="ctr">
            <w14:noFill/>
            <w14:prstDash w14:val="solid"/>
            <w14:miter w14:lim="400000"/>
          </w14:textOutline>
          <w14:ligatures w14:val="none"/>
        </w:rPr>
        <w:t>.</w:t>
      </w:r>
    </w:p>
    <w:p w14:paraId="4966CACA" w14:textId="49D93BDE" w:rsidR="0003508E" w:rsidRPr="0003508E" w:rsidRDefault="0003508E" w:rsidP="004519B8">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pPr>
      <w:r w:rsidRPr="0003508E">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وأظهرت النتائج وجود تأثير إيجابي ذي دلالة إحصائية لأنشطة التسويق عبر مواقع التواصل الاجتماعي على وعي العلامة التجارية، كما تبين أن وعي العلامة يلعب دورًا وسيطًا جوهريًا في تعزيز نية شراء الشقق السكنية. وتشير هذه النتائج إلى أن التأثير التسويقي لا يتحقق بصورة مباشرة فقط، بل يمر عبر عمليات إدراكية تتعلق بتكوين صورة ذهنية واضحة عن المشروع العقاري والعلامة المطورة له، وهو ما يُعد عاملًا حاسمًا في القرارات العقارية ذات المخاطر المرتفعة</w:t>
      </w:r>
      <w:r w:rsidRPr="0003508E">
        <w:rPr>
          <w:rFonts w:asciiTheme="majorBidi" w:eastAsia="Arial Unicode MS" w:hAnsiTheme="majorBidi" w:cs="Times New Roman"/>
          <w:kern w:val="0"/>
          <w:sz w:val="24"/>
          <w:szCs w:val="24"/>
          <w:u w:color="000000"/>
          <w:bdr w:val="nil"/>
          <w:lang w:val="ar-SA"/>
          <w14:textOutline w14:w="12700" w14:cap="flat" w14:cmpd="sng" w14:algn="ctr">
            <w14:noFill/>
            <w14:prstDash w14:val="solid"/>
            <w14:miter w14:lim="400000"/>
          </w14:textOutline>
          <w14:ligatures w14:val="none"/>
        </w:rPr>
        <w:t>.</w:t>
      </w:r>
    </w:p>
    <w:p w14:paraId="6893F316" w14:textId="5B195BFC" w:rsidR="004D650C" w:rsidRDefault="0003508E" w:rsidP="004519B8">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pPr>
      <w:r w:rsidRPr="0003508E">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وتكمن أهمية هذه الدراسة في تركيزها على منتج عقاري محدد (الشقق السكنية)، وتقديمها نموذجًا سببيًا يدمج بين أنشطة التسويق الرقمي والبُعد الإدراكي للمستهلك، مع توظيف تحليل إحصائي متقدم يعزز من موثوقية النتائج. إلا أن الدراسة اقتصرت على قياس نية الشراء دون التحقق من القرار الشرائي الفعلي، كما أن تطبيقها في سياق غير سعودي قد يحد من إمكانية تعميم نتائجها على البيئة المحلية، مما يستدعي إعادة اختبار النموذج في السوق السعودي في ضوء خصائصه الثقافية والاقتصادية والتنظيمية.</w:t>
      </w:r>
    </w:p>
    <w:p w14:paraId="1A4F3367" w14:textId="77777777" w:rsidR="006178F6" w:rsidRDefault="006178F6" w:rsidP="004519B8">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pPr>
    </w:p>
    <w:p w14:paraId="4BA9D7E1" w14:textId="77777777" w:rsidR="001F4AD0" w:rsidRPr="00D721CE" w:rsidRDefault="001F4AD0" w:rsidP="001F4AD0">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pPr>
    </w:p>
    <w:p w14:paraId="2DC4C85B" w14:textId="21C9E6DC" w:rsidR="003D01B4" w:rsidRPr="003D01B4" w:rsidRDefault="003D01B4" w:rsidP="004519B8">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8"/>
          <w:szCs w:val="28"/>
          <w:u w:color="000000"/>
          <w:bdr w:val="nil"/>
          <w14:textOutline w14:w="12700" w14:cap="flat" w14:cmpd="sng" w14:algn="ctr">
            <w14:noFill/>
            <w14:prstDash w14:val="solid"/>
            <w14:miter w14:lim="400000"/>
          </w14:textOutline>
          <w14:ligatures w14:val="none"/>
        </w:rPr>
      </w:pPr>
      <w:r w:rsidRPr="006178F6">
        <w:rPr>
          <w:rFonts w:asciiTheme="majorBidi" w:eastAsia="Arial Unicode MS" w:hAnsiTheme="majorBidi" w:cs="Times New Roman" w:hint="cs"/>
          <w:b/>
          <w:bCs/>
          <w:kern w:val="0"/>
          <w:sz w:val="28"/>
          <w:szCs w:val="28"/>
          <w:u w:color="000000"/>
          <w:bdr w:val="nil"/>
          <w:rtl/>
          <w:lang w:val="ar-SA"/>
          <w14:textOutline w14:w="12700" w14:cap="flat" w14:cmpd="sng" w14:algn="ctr">
            <w14:noFill/>
            <w14:prstDash w14:val="solid"/>
            <w14:miter w14:lim="400000"/>
          </w14:textOutline>
          <w14:ligatures w14:val="none"/>
        </w:rPr>
        <w:t xml:space="preserve">2.3 </w:t>
      </w:r>
      <w:r w:rsidRPr="003D01B4">
        <w:rPr>
          <w:rFonts w:asciiTheme="majorBidi" w:eastAsia="Arial Unicode MS" w:hAnsiTheme="majorBidi" w:cs="Times New Roman"/>
          <w:b/>
          <w:bCs/>
          <w:kern w:val="0"/>
          <w:sz w:val="28"/>
          <w:szCs w:val="28"/>
          <w:u w:color="000000"/>
          <w:bdr w:val="nil"/>
          <w:rtl/>
          <w:lang w:val="ar-SA"/>
          <w14:textOutline w14:w="12700" w14:cap="flat" w14:cmpd="sng" w14:algn="ctr">
            <w14:noFill/>
            <w14:prstDash w14:val="solid"/>
            <w14:miter w14:lim="400000"/>
          </w14:textOutline>
          <w14:ligatures w14:val="none"/>
        </w:rPr>
        <w:t>دراسة</w:t>
      </w:r>
      <w:r w:rsidRPr="003D01B4">
        <w:rPr>
          <w:rFonts w:asciiTheme="majorBidi" w:eastAsia="Arial Unicode MS" w:hAnsiTheme="majorBidi" w:cs="Times New Roman"/>
          <w:b/>
          <w:bCs/>
          <w:kern w:val="0"/>
          <w:sz w:val="28"/>
          <w:szCs w:val="28"/>
          <w:u w:color="000000"/>
          <w:bdr w:val="nil"/>
          <w14:textOutline w14:w="12700" w14:cap="flat" w14:cmpd="sng" w14:algn="ctr">
            <w14:noFill/>
            <w14:prstDash w14:val="solid"/>
            <w14:miter w14:lim="400000"/>
          </w14:textOutline>
          <w14:ligatures w14:val="none"/>
        </w:rPr>
        <w:t xml:space="preserve"> </w:t>
      </w:r>
      <w:proofErr w:type="spellStart"/>
      <w:r w:rsidRPr="003D01B4">
        <w:rPr>
          <w:rFonts w:asciiTheme="majorBidi" w:eastAsia="Arial Unicode MS" w:hAnsiTheme="majorBidi" w:cs="Times New Roman"/>
          <w:b/>
          <w:bCs/>
          <w:kern w:val="0"/>
          <w:sz w:val="28"/>
          <w:szCs w:val="28"/>
          <w:u w:color="000000"/>
          <w:bdr w:val="nil"/>
          <w14:textOutline w14:w="12700" w14:cap="flat" w14:cmpd="sng" w14:algn="ctr">
            <w14:noFill/>
            <w14:prstDash w14:val="solid"/>
            <w14:miter w14:lim="400000"/>
          </w14:textOutline>
          <w14:ligatures w14:val="none"/>
        </w:rPr>
        <w:t>Almutawaa</w:t>
      </w:r>
      <w:proofErr w:type="spellEnd"/>
      <w:r w:rsidRPr="003D01B4">
        <w:rPr>
          <w:rFonts w:asciiTheme="majorBidi" w:eastAsia="Arial Unicode MS" w:hAnsiTheme="majorBidi" w:cs="Times New Roman"/>
          <w:b/>
          <w:bCs/>
          <w:kern w:val="0"/>
          <w:sz w:val="28"/>
          <w:szCs w:val="28"/>
          <w:u w:color="000000"/>
          <w:bdr w:val="nil"/>
          <w14:textOutline w14:w="12700" w14:cap="flat" w14:cmpd="sng" w14:algn="ctr">
            <w14:noFill/>
            <w14:prstDash w14:val="solid"/>
            <w14:miter w14:lim="400000"/>
          </w14:textOutline>
          <w14:ligatures w14:val="none"/>
        </w:rPr>
        <w:t xml:space="preserve"> &amp; </w:t>
      </w:r>
      <w:proofErr w:type="spellStart"/>
      <w:r w:rsidRPr="003D01B4">
        <w:rPr>
          <w:rFonts w:asciiTheme="majorBidi" w:eastAsia="Arial Unicode MS" w:hAnsiTheme="majorBidi" w:cs="Times New Roman"/>
          <w:b/>
          <w:bCs/>
          <w:kern w:val="0"/>
          <w:sz w:val="28"/>
          <w:szCs w:val="28"/>
          <w:u w:color="000000"/>
          <w:bdr w:val="nil"/>
          <w14:textOutline w14:w="12700" w14:cap="flat" w14:cmpd="sng" w14:algn="ctr">
            <w14:noFill/>
            <w14:prstDash w14:val="solid"/>
            <w14:miter w14:lim="400000"/>
          </w14:textOutline>
          <w14:ligatures w14:val="none"/>
        </w:rPr>
        <w:t>AlWazzan</w:t>
      </w:r>
      <w:proofErr w:type="spellEnd"/>
      <w:r w:rsidRPr="003D01B4">
        <w:rPr>
          <w:rFonts w:asciiTheme="majorBidi" w:eastAsia="Arial Unicode MS" w:hAnsiTheme="majorBidi" w:cs="Times New Roman"/>
          <w:b/>
          <w:bCs/>
          <w:kern w:val="0"/>
          <w:sz w:val="28"/>
          <w:szCs w:val="28"/>
          <w:u w:color="000000"/>
          <w:bdr w:val="nil"/>
          <w14:textOutline w14:w="12700" w14:cap="flat" w14:cmpd="sng" w14:algn="ctr">
            <w14:noFill/>
            <w14:prstDash w14:val="solid"/>
            <w14:miter w14:lim="400000"/>
          </w14:textOutline>
          <w14:ligatures w14:val="none"/>
        </w:rPr>
        <w:t xml:space="preserve"> (2024)</w:t>
      </w:r>
    </w:p>
    <w:p w14:paraId="4FD2AF13" w14:textId="77777777" w:rsidR="003D01B4" w:rsidRPr="003D01B4" w:rsidRDefault="003D01B4" w:rsidP="004519B8">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3D01B4">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هدفت هذه الدراسة إلى تحليل أثر التسويق عبر المؤثرين في وسائل التواصل الاجتماعي على اتجاهات العلامة التجارية وسلوك الاستهلاك لدى المرأة الكويتية، مع التركيز على كيفية تأثير التفاعلات الرقمية والتوصيات التي يقدمها المؤثرون في منصات مثل</w:t>
      </w:r>
      <w:r w:rsidRPr="003D01B4">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 xml:space="preserve"> Instagram </w:t>
      </w:r>
      <w:r w:rsidRPr="003D01B4">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في تشكيل مواقف المستهلكات تجاه العلامات وثقة الشراء. وقد سعت الدراسة إلى تفكيك العلاقة بين التعرض للمحتوى الذي ينشئه المؤثرون والنتائج السلوكية مثل اتجاهات العلامة وقرار الشراء داخل السوق الكويتي</w:t>
      </w:r>
      <w:r w:rsidRPr="003D01B4">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60933E8C" w14:textId="1C8C189D" w:rsidR="003D01B4" w:rsidRPr="003D01B4" w:rsidRDefault="003D01B4" w:rsidP="004519B8">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3D01B4">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lastRenderedPageBreak/>
        <w:t xml:space="preserve">اعتمدت الدراسة المنهج الكمي، حيث تم جمع البيانات باستخدام استبيان إلكتروني موجه إلى عينة من النساء الكويتيات النشطات على وسائل التواصل الاجتماعي. تم تحليل البيانات باستخدام أدوات إحصائية متقدمة لدراسة العلاقات بين المتغيرات الأساسية (التعرض للمحتوى عبر </w:t>
      </w:r>
      <w:proofErr w:type="gramStart"/>
      <w:r w:rsidRPr="003D01B4">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 xml:space="preserve">المؤثرين </w:t>
      </w:r>
      <w:r w:rsidR="00113F2D">
        <w:rPr>
          <w:rFonts w:asciiTheme="majorBidi" w:eastAsia="Arial Unicode MS" w:hAnsiTheme="majorBidi" w:cs="Times New Roman" w:hint="cs"/>
          <w:kern w:val="0"/>
          <w:sz w:val="24"/>
          <w:szCs w:val="24"/>
          <w:u w:color="000000"/>
          <w:bdr w:val="nil"/>
          <w:rtl/>
          <w:lang w:val="ar-SA"/>
          <w14:textOutline w14:w="12700" w14:cap="flat" w14:cmpd="sng" w14:algn="ctr">
            <w14:noFill/>
            <w14:prstDash w14:val="solid"/>
            <w14:miter w14:lim="400000"/>
          </w14:textOutline>
          <w14:ligatures w14:val="none"/>
        </w:rPr>
        <w:t>،</w:t>
      </w:r>
      <w:proofErr w:type="gramEnd"/>
      <w:r w:rsidR="00113F2D">
        <w:rPr>
          <w:rFonts w:asciiTheme="majorBidi" w:eastAsia="Arial Unicode MS" w:hAnsiTheme="majorBidi" w:cs="Times New Roman" w:hint="cs"/>
          <w:kern w:val="0"/>
          <w:sz w:val="24"/>
          <w:szCs w:val="24"/>
          <w:u w:color="000000"/>
          <w:bdr w:val="nil"/>
          <w:rtl/>
          <w:lang w:val="ar-SA"/>
          <w14:textOutline w14:w="12700" w14:cap="flat" w14:cmpd="sng" w14:algn="ctr">
            <w14:noFill/>
            <w14:prstDash w14:val="solid"/>
            <w14:miter w14:lim="400000"/>
          </w14:textOutline>
          <w14:ligatures w14:val="none"/>
        </w:rPr>
        <w:t xml:space="preserve"> </w:t>
      </w:r>
      <w:r w:rsidR="00113F2D" w:rsidRPr="003D01B4">
        <w:rPr>
          <w:rFonts w:asciiTheme="majorBidi" w:eastAsia="Arial Unicode MS" w:hAnsiTheme="majorBidi" w:cs="Times New Roman" w:hint="cs"/>
          <w:kern w:val="0"/>
          <w:sz w:val="24"/>
          <w:szCs w:val="24"/>
          <w:u w:color="000000"/>
          <w:bdr w:val="nil"/>
          <w:rtl/>
          <w:lang w:val="ar-SA"/>
          <w14:textOutline w14:w="12700" w14:cap="flat" w14:cmpd="sng" w14:algn="ctr">
            <w14:noFill/>
            <w14:prstDash w14:val="solid"/>
            <w14:miter w14:lim="400000"/>
          </w14:textOutline>
          <w14:ligatures w14:val="none"/>
        </w:rPr>
        <w:t>اتجاهات</w:t>
      </w:r>
      <w:r w:rsidRPr="003D01B4">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 xml:space="preserve"> </w:t>
      </w:r>
      <w:proofErr w:type="gramStart"/>
      <w:r w:rsidRPr="003D01B4">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 xml:space="preserve">العلامة </w:t>
      </w:r>
      <w:r w:rsidR="00113F2D">
        <w:rPr>
          <w:rFonts w:asciiTheme="majorBidi" w:eastAsia="Arial Unicode MS" w:hAnsiTheme="majorBidi" w:cs="Times New Roman" w:hint="cs"/>
          <w:kern w:val="0"/>
          <w:sz w:val="24"/>
          <w:szCs w:val="24"/>
          <w:u w:color="000000"/>
          <w:bdr w:val="nil"/>
          <w:rtl/>
          <w:lang w:val="ar-SA"/>
          <w14:textOutline w14:w="12700" w14:cap="flat" w14:cmpd="sng" w14:algn="ctr">
            <w14:noFill/>
            <w14:prstDash w14:val="solid"/>
            <w14:miter w14:lim="400000"/>
          </w14:textOutline>
          <w14:ligatures w14:val="none"/>
        </w:rPr>
        <w:t>،</w:t>
      </w:r>
      <w:proofErr w:type="gramEnd"/>
      <w:r w:rsidRPr="003D01B4">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 xml:space="preserve"> السلوك الاستهلاكي/نية الشراء)، مما أتاح فحص التأثيرات المباشرة وغير المباشرة ضمن النموذج المقترح</w:t>
      </w:r>
      <w:r w:rsidRPr="003D01B4">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0BD3681D" w14:textId="77777777" w:rsidR="003D01B4" w:rsidRPr="003D01B4" w:rsidRDefault="003D01B4" w:rsidP="004519B8">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3D01B4">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 xml:space="preserve">وأظهرت النتائج أن استخدام مؤثري </w:t>
      </w:r>
      <w:proofErr w:type="spellStart"/>
      <w:r w:rsidRPr="003D01B4">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السوشيال</w:t>
      </w:r>
      <w:proofErr w:type="spellEnd"/>
      <w:r w:rsidRPr="003D01B4">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 xml:space="preserve"> ميديا له تأثير إيجابي وذو دلالة إحصائية على اتجاهات العلامة التجارية لدى المرأة الكويتية، كما أسهم في تعزيز سلوك الاستهلاك ورفع احتمالات اتخاذ قرار الشراء عبر منصات التسويق الرقمي. وتشير هذه النتائج إلى أن دور المؤثرين يمتد إلى ما هو أبعد من خلق وعي بالعلامة، ليشمل تشكيل مواقف المستهلكات وقيمهن تجاه المنتجات، وهو ما ينعكس في تغيرات سلوكية فعلية في أنماط الشراء</w:t>
      </w:r>
      <w:r w:rsidRPr="003D01B4">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484DDF8D" w14:textId="77777777" w:rsidR="003D01B4" w:rsidRDefault="003D01B4" w:rsidP="004519B8">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r w:rsidRPr="003D01B4">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وتكمن أهمية هذه الدراسة في كونها أحدث دراسة كويتية</w:t>
      </w:r>
      <w:r w:rsidRPr="003D01B4">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 xml:space="preserve"> (2024) </w:t>
      </w:r>
      <w:r w:rsidRPr="003D01B4">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 xml:space="preserve">تدمج بين التسويق بالعلاقات الرقمية وسلوك الشراء، وتُظهر بوضوح أن المؤثرين عبر منصات </w:t>
      </w:r>
      <w:proofErr w:type="spellStart"/>
      <w:r w:rsidRPr="003D01B4">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السوشيال</w:t>
      </w:r>
      <w:proofErr w:type="spellEnd"/>
      <w:r w:rsidRPr="003D01B4">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 xml:space="preserve"> ميديا يمثلون قناة فاعلة في توجيه المتغيرات السلوكية لدى شرائح مستهلكين محددة (النساء في الكويت). إلا أن الدراسة اقتصرت على فئة واحدة من المجتمع، وما زالت تفتقر إلى تحليل دور متغيرات تفسيرية وسطية مثل الثقة الإلكترونية أو الوعي بالعلامة التجارية، مما يفتح المجال لإجراء دراسات مستقبلية أكثر شمولًا ترتبط بسياقات متنوّعة داخل المجتمع الكويتي أو مقارنة بين الفئات</w:t>
      </w:r>
      <w:r w:rsidRPr="003D01B4">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011F0896" w14:textId="77777777" w:rsidR="006178F6" w:rsidRDefault="006178F6" w:rsidP="004519B8">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1C1A2989" w14:textId="77777777" w:rsidR="00113F2D" w:rsidRPr="003D01B4" w:rsidRDefault="00113F2D" w:rsidP="00113F2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p>
    <w:p w14:paraId="1E6114FB" w14:textId="5C0230DC" w:rsidR="00D721CE" w:rsidRPr="00D721CE" w:rsidRDefault="00D721CE" w:rsidP="004519B8">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8"/>
          <w:szCs w:val="28"/>
          <w:u w:color="000000"/>
          <w:bdr w:val="nil"/>
          <w14:textOutline w14:w="12700" w14:cap="flat" w14:cmpd="sng" w14:algn="ctr">
            <w14:noFill/>
            <w14:prstDash w14:val="solid"/>
            <w14:miter w14:lim="400000"/>
          </w14:textOutline>
          <w14:ligatures w14:val="none"/>
        </w:rPr>
      </w:pPr>
      <w:r w:rsidRPr="006178F6">
        <w:rPr>
          <w:rFonts w:asciiTheme="majorBidi" w:eastAsia="Arial Unicode MS" w:hAnsiTheme="majorBidi" w:cs="Times New Roman" w:hint="cs"/>
          <w:b/>
          <w:bCs/>
          <w:kern w:val="0"/>
          <w:sz w:val="28"/>
          <w:szCs w:val="28"/>
          <w:u w:color="000000"/>
          <w:bdr w:val="nil"/>
          <w:rtl/>
          <w14:textOutline w14:w="12700" w14:cap="flat" w14:cmpd="sng" w14:algn="ctr">
            <w14:noFill/>
            <w14:prstDash w14:val="solid"/>
            <w14:miter w14:lim="400000"/>
          </w14:textOutline>
          <w14:ligatures w14:val="none"/>
        </w:rPr>
        <w:t xml:space="preserve">2.4 </w:t>
      </w:r>
      <w:r w:rsidRPr="00D721CE">
        <w:rPr>
          <w:rFonts w:asciiTheme="majorBidi" w:eastAsia="Arial Unicode MS" w:hAnsiTheme="majorBidi" w:cs="Times New Roman"/>
          <w:b/>
          <w:bCs/>
          <w:kern w:val="0"/>
          <w:sz w:val="28"/>
          <w:szCs w:val="28"/>
          <w:u w:color="000000"/>
          <w:bdr w:val="nil"/>
          <w:rtl/>
          <w14:textOutline w14:w="12700" w14:cap="flat" w14:cmpd="sng" w14:algn="ctr">
            <w14:noFill/>
            <w14:prstDash w14:val="solid"/>
            <w14:miter w14:lim="400000"/>
          </w14:textOutline>
          <w14:ligatures w14:val="none"/>
        </w:rPr>
        <w:t>دراسة العتيبي وآخرون</w:t>
      </w:r>
      <w:r w:rsidRPr="00D721CE">
        <w:rPr>
          <w:rFonts w:asciiTheme="majorBidi" w:eastAsia="Arial Unicode MS" w:hAnsiTheme="majorBidi" w:cs="Times New Roman"/>
          <w:b/>
          <w:bCs/>
          <w:kern w:val="0"/>
          <w:sz w:val="28"/>
          <w:szCs w:val="28"/>
          <w:u w:color="000000"/>
          <w:bdr w:val="nil"/>
          <w14:textOutline w14:w="12700" w14:cap="flat" w14:cmpd="sng" w14:algn="ctr">
            <w14:noFill/>
            <w14:prstDash w14:val="solid"/>
            <w14:miter w14:lim="400000"/>
          </w14:textOutline>
          <w14:ligatures w14:val="none"/>
        </w:rPr>
        <w:t xml:space="preserve"> (2023)</w:t>
      </w:r>
    </w:p>
    <w:p w14:paraId="0D6EAC57" w14:textId="77777777" w:rsidR="00D721CE" w:rsidRPr="00D721CE" w:rsidRDefault="00D721CE" w:rsidP="004519B8">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D721CE">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هدفت دراسة العتيبي وآخرين</w:t>
      </w:r>
      <w:r w:rsidRPr="00D721CE">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 xml:space="preserve"> (2023) </w:t>
      </w:r>
      <w:r w:rsidRPr="00D721CE">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إلى تحليل أثر التسويق عبر وسائل التواصل الاجتماعي على نية الشراء لدى المستهلك السعودي، مع التركيز على اختبار الدور الوسيط للثقة الإلكترونية في العلاقة بين أنشطة التسويق الرقمي والنية السلوكية. وقد سعت الدراسة إلى تفسير الكيفية التي تنتقل بها تأثيرات المحتوى التسويقي عبر المنصات الاجتماعية من مستوى التعرض والتفاعل إلى تكوين استجابة شرائية، من خلال إدراج الثقة كمتغير تفسيري يعكس البعد الإدراكي في بيئة الشراء الرقمية داخل المملكة</w:t>
      </w:r>
      <w:r w:rsidRPr="00D721CE">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69D64032" w14:textId="77777777" w:rsidR="00D721CE" w:rsidRPr="00D721CE" w:rsidRDefault="00D721CE" w:rsidP="004519B8">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D721CE">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اعتمدت الدراسة المنهج الكمي، حيث تم جمع البيانات من خلال استبيان إلكتروني وُزّع على عينة من مستخدمي وسائل التواصل الاجتماعي في المملكة العربية السعودية ممن لديهم خبرة في الشراء عبر الإنترنت. وتم تحليل البيانات باستخدام نمذجة المعادلات الهيكلية</w:t>
      </w:r>
      <w:r w:rsidRPr="00D721CE">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 xml:space="preserve"> (PLS-SEM) </w:t>
      </w:r>
      <w:r w:rsidRPr="00D721CE">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لاختبار العلاقات السببية المباشرة وغير المباشرة بين متغيرات التسويق عبر وسائل التواصل الاجتماعي، والثقة الإلكترونية، ونية الشراء</w:t>
      </w:r>
      <w:r w:rsidRPr="00D721CE">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5B69C003" w14:textId="77777777" w:rsidR="00D721CE" w:rsidRPr="00D721CE" w:rsidRDefault="00D721CE" w:rsidP="004519B8">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D721CE">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وأظهرت النتائج وجود تأثير إيجابي ذي دلالة إحصائية لأنشطة التسويق عبر وسائل التواصل الاجتماعي على نية الشراء، كما تبين أن الثقة الإلكترونية تلعب دورًا وسيطًا جوهريًا في تعزيز هذا التأثير، مما يشير إلى أن فاعلية التسويق الرقمي في السوق السعودي تعتمد بدرجة كبيرة على مستوى المصداقية والثقة المدركة لدى المستهلك</w:t>
      </w:r>
      <w:r w:rsidRPr="00D721CE">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404EFAFF" w14:textId="05B24FE4" w:rsidR="004D650C" w:rsidRPr="002943B8" w:rsidRDefault="00D721CE" w:rsidP="004519B8">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r w:rsidRPr="00D721CE">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وتكمن أهمية هذه الدراسة في كونها من الدراسات السعودية الحديثة التي دمجت بين التسويق الرقمي والثقة الإلكترونية ضمن نموذج سببي متكامل، مما يسهم في تعزيز الفهم النظري لسلوك المستهلك السعودي في البيئة الرقمية. إلا أن </w:t>
      </w:r>
      <w:r w:rsidRPr="00D721CE">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lastRenderedPageBreak/>
        <w:t>الدراسة ركزت على نية الشراء دون قياس القرار الشرائي الفعلي، كما أنها لم تتناول قطاعًا محددًا مثل القطاع العقاري، مما يفتح المجال أمام دراسات تطبيقية متخصصة لاختبار النموذج في سياقات ذات مخاطر شرائية مرتفعة</w:t>
      </w:r>
      <w:r w:rsidRPr="00D721CE">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60BD753A" w14:textId="77777777" w:rsidR="004D650C" w:rsidRDefault="004D650C" w:rsidP="004519B8">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4"/>
          <w:szCs w:val="24"/>
          <w:u w:color="000000"/>
          <w:bdr w:val="nil"/>
          <w:rtl/>
          <w:lang w:val="ar-SA"/>
          <w14:textOutline w14:w="12700" w14:cap="flat" w14:cmpd="sng" w14:algn="ctr">
            <w14:noFill/>
            <w14:prstDash w14:val="solid"/>
            <w14:miter w14:lim="400000"/>
          </w14:textOutline>
          <w14:ligatures w14:val="none"/>
        </w:rPr>
      </w:pPr>
    </w:p>
    <w:p w14:paraId="5CD6A144" w14:textId="77777777" w:rsidR="00113F2D" w:rsidRDefault="00113F2D" w:rsidP="00113F2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4"/>
          <w:szCs w:val="24"/>
          <w:u w:color="000000"/>
          <w:bdr w:val="nil"/>
          <w:rtl/>
          <w:lang w:val="ar-SA"/>
          <w14:textOutline w14:w="12700" w14:cap="flat" w14:cmpd="sng" w14:algn="ctr">
            <w14:noFill/>
            <w14:prstDash w14:val="solid"/>
            <w14:miter w14:lim="400000"/>
          </w14:textOutline>
          <w14:ligatures w14:val="none"/>
        </w:rPr>
      </w:pPr>
    </w:p>
    <w:p w14:paraId="20A79015" w14:textId="7A722611" w:rsidR="002943B8" w:rsidRPr="002943B8" w:rsidRDefault="002943B8" w:rsidP="004519B8">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8"/>
          <w:szCs w:val="28"/>
          <w:u w:color="000000"/>
          <w:bdr w:val="nil"/>
          <w14:textOutline w14:w="12700" w14:cap="flat" w14:cmpd="sng" w14:algn="ctr">
            <w14:noFill/>
            <w14:prstDash w14:val="solid"/>
            <w14:miter w14:lim="400000"/>
          </w14:textOutline>
          <w14:ligatures w14:val="none"/>
        </w:rPr>
      </w:pPr>
      <w:r w:rsidRPr="006178F6">
        <w:rPr>
          <w:rFonts w:asciiTheme="majorBidi" w:eastAsia="Arial Unicode MS" w:hAnsiTheme="majorBidi" w:cs="Times New Roman" w:hint="cs"/>
          <w:b/>
          <w:bCs/>
          <w:kern w:val="0"/>
          <w:sz w:val="28"/>
          <w:szCs w:val="28"/>
          <w:u w:color="000000"/>
          <w:bdr w:val="nil"/>
          <w:rtl/>
          <w:lang w:val="ar-SA"/>
          <w14:textOutline w14:w="12700" w14:cap="flat" w14:cmpd="sng" w14:algn="ctr">
            <w14:noFill/>
            <w14:prstDash w14:val="solid"/>
            <w14:miter w14:lim="400000"/>
          </w14:textOutline>
          <w14:ligatures w14:val="none"/>
        </w:rPr>
        <w:t xml:space="preserve">2.5 </w:t>
      </w:r>
      <w:r w:rsidRPr="002943B8">
        <w:rPr>
          <w:rFonts w:asciiTheme="majorBidi" w:eastAsia="Arial Unicode MS" w:hAnsiTheme="majorBidi" w:cs="Times New Roman"/>
          <w:b/>
          <w:bCs/>
          <w:kern w:val="0"/>
          <w:sz w:val="28"/>
          <w:szCs w:val="28"/>
          <w:u w:color="000000"/>
          <w:bdr w:val="nil"/>
          <w:rtl/>
          <w:lang w:val="ar-SA"/>
          <w14:textOutline w14:w="12700" w14:cap="flat" w14:cmpd="sng" w14:algn="ctr">
            <w14:noFill/>
            <w14:prstDash w14:val="solid"/>
            <w14:miter w14:lim="400000"/>
          </w14:textOutline>
          <w14:ligatures w14:val="none"/>
        </w:rPr>
        <w:t>دراسة مصطفى وآخرين</w:t>
      </w:r>
      <w:r w:rsidRPr="002943B8">
        <w:rPr>
          <w:rFonts w:asciiTheme="majorBidi" w:eastAsia="Arial Unicode MS" w:hAnsiTheme="majorBidi" w:cs="Times New Roman"/>
          <w:b/>
          <w:bCs/>
          <w:kern w:val="0"/>
          <w:sz w:val="28"/>
          <w:szCs w:val="28"/>
          <w:u w:color="000000"/>
          <w:bdr w:val="nil"/>
          <w14:textOutline w14:w="12700" w14:cap="flat" w14:cmpd="sng" w14:algn="ctr">
            <w14:noFill/>
            <w14:prstDash w14:val="solid"/>
            <w14:miter w14:lim="400000"/>
          </w14:textOutline>
          <w14:ligatures w14:val="none"/>
        </w:rPr>
        <w:t xml:space="preserve"> (2023)</w:t>
      </w:r>
    </w:p>
    <w:p w14:paraId="574F474D" w14:textId="77777777" w:rsidR="002943B8" w:rsidRPr="002943B8" w:rsidRDefault="002943B8" w:rsidP="004519B8">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2943B8">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هدفت دراسة مصطفى وآخرين</w:t>
      </w:r>
      <w:r w:rsidRPr="002943B8">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 xml:space="preserve"> (2023) </w:t>
      </w:r>
      <w:r w:rsidRPr="002943B8">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إلى تحليل أثر أبعاد التسويق الرقمي على قرار الشراء في القطاع العقاري في القاهرة الكبرى، مع التركيز على قياس تأثير القنوات الرقمية المختلفة في المراحل المتتابعة لعملية اتخاذ القرار الشرائي. وقد سعت الدراسة إلى تفكيك العلاقة بين أدوات التسويق الرقمي المتنوعة وسلوك المستهلك العقاري، من خلال اختبار مدى إسهام كل بُعد من أبعاد التسويق الرقمي في التأثير على مراحل إدراك الحاجة، والبحث عن المعلومات، وتقييم البدائل، واتخاذ القرار</w:t>
      </w:r>
      <w:r w:rsidRPr="002943B8">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176F2E5D" w14:textId="77777777" w:rsidR="002943B8" w:rsidRPr="002943B8" w:rsidRDefault="002943B8" w:rsidP="004519B8">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2943B8">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اعتمدت الدراسة المنهج الوصفي التحليلي، حيث تم جمع البيانات باستخدام استبيان موجه إلى عينة عشوائية بسيطة بلغت (360) مفردة من عملاء الشركات العقارية في القاهرة الكبرى. وتم تحليل البيانات باستخدام الأساليب الإحصائية المناسبة عبر برنامج</w:t>
      </w:r>
      <w:r w:rsidRPr="002943B8">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 xml:space="preserve"> (SPSS)</w:t>
      </w:r>
      <w:r w:rsidRPr="002943B8">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 بما يسمح باختبار دلالة العلاقات بين متغيرات التسويق الرقمي ومراحل القرار الشرائي</w:t>
      </w:r>
      <w:r w:rsidRPr="002943B8">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1F527403" w14:textId="7D8BDFF0" w:rsidR="002943B8" w:rsidRPr="002943B8" w:rsidRDefault="002943B8" w:rsidP="004519B8">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2943B8">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وأظهرت النتائج وجود تأثير إيجابي ذي دلالة إحصائية لأبعاد التسويق الرقمي المختلفة والمتمثلة في الموقع الإلكتروني، ووسائل التواصل الاجتماعي، والبريد الإلكتروني، والتسويق عبر الهاتف على مراحل اتخاذ القرار الشرائي، مع وجود تفاوت نسبي في قوة تأثير كل بُعد. كما أكدت النتائج أن وسائل التواصل الاجتماعي تمثل أحد الأبعاد الأكثر تأثيرًا في مرحلتي البحث عن المعلومات وتقييم البدائل، مما يعكس دورها المحوري في تشكيل الإدراك والمقارنة بين الخيارات العقارية المتاحة</w:t>
      </w:r>
      <w:r w:rsidRPr="002943B8">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5E7B36AB" w14:textId="082B5104" w:rsidR="0003745C" w:rsidRDefault="002943B8" w:rsidP="004519B8">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r w:rsidRPr="002943B8">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وتكمن أهمية هذه الدراسة في تركيزها على قطاع عقاري فعلي وتحليلها متعدد الأبعاد لأدوات التسويق الرقمي، بما يثري الفهم التطبيقي لمسارات التأثير داخل بيئة شراء عالية المخاطر. إلا أن الدراسة اقتصرت على السياق المصري، مما قد يحد من إمكانية تعميم نتائجها على البيئة السعودية التي تختلف في خصائصها السوقية والثقافية والتنظيمية، الأمر الذي يستدعي اختبار النموذج في سياق السوق السعودي للتحقق من مدى ثبات العلاقات التفسيرية في بيئة عقارية مختلفة</w:t>
      </w:r>
      <w:r w:rsidRPr="002943B8">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6D681C33" w14:textId="77777777" w:rsidR="006178F6" w:rsidRPr="002943B8" w:rsidRDefault="006178F6" w:rsidP="004519B8">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2E663111" w14:textId="00CFBD3B" w:rsidR="00574E71" w:rsidRPr="00574E71" w:rsidRDefault="00F87647" w:rsidP="004519B8">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color w:val="000000"/>
          <w:kern w:val="0"/>
          <w:sz w:val="28"/>
          <w:szCs w:val="28"/>
          <w:u w:color="00B0F0"/>
          <w:bdr w:val="nil"/>
          <w14:textOutline w14:w="12700" w14:cap="flat" w14:cmpd="sng" w14:algn="ctr">
            <w14:noFill/>
            <w14:prstDash w14:val="solid"/>
            <w14:miter w14:lim="400000"/>
          </w14:textOutline>
          <w14:ligatures w14:val="none"/>
        </w:rPr>
      </w:pPr>
      <w:r w:rsidRPr="006178F6">
        <w:rPr>
          <w:rFonts w:asciiTheme="majorBidi" w:eastAsia="Arial Unicode MS" w:hAnsiTheme="majorBidi" w:cs="Times New Roman" w:hint="cs"/>
          <w:b/>
          <w:bCs/>
          <w:color w:val="000000"/>
          <w:kern w:val="0"/>
          <w:sz w:val="28"/>
          <w:szCs w:val="28"/>
          <w:u w:color="00B0F0"/>
          <w:bdr w:val="nil"/>
          <w:rtl/>
          <w:lang w:val="ar-SA"/>
          <w14:textOutline w14:w="12700" w14:cap="flat" w14:cmpd="sng" w14:algn="ctr">
            <w14:noFill/>
            <w14:prstDash w14:val="solid"/>
            <w14:miter w14:lim="400000"/>
          </w14:textOutline>
          <w14:ligatures w14:val="none"/>
        </w:rPr>
        <w:t>2.</w:t>
      </w:r>
      <w:r w:rsidR="002943B8" w:rsidRPr="006178F6">
        <w:rPr>
          <w:rFonts w:asciiTheme="majorBidi" w:eastAsia="Arial Unicode MS" w:hAnsiTheme="majorBidi" w:cs="Times New Roman" w:hint="cs"/>
          <w:b/>
          <w:bCs/>
          <w:color w:val="000000"/>
          <w:kern w:val="0"/>
          <w:sz w:val="28"/>
          <w:szCs w:val="28"/>
          <w:u w:color="00B0F0"/>
          <w:bdr w:val="nil"/>
          <w:rtl/>
          <w:lang w:val="ar-SA"/>
          <w14:textOutline w14:w="12700" w14:cap="flat" w14:cmpd="sng" w14:algn="ctr">
            <w14:noFill/>
            <w14:prstDash w14:val="solid"/>
            <w14:miter w14:lim="400000"/>
          </w14:textOutline>
          <w14:ligatures w14:val="none"/>
        </w:rPr>
        <w:t>6</w:t>
      </w:r>
      <w:r w:rsidRPr="006178F6">
        <w:rPr>
          <w:rFonts w:asciiTheme="majorBidi" w:eastAsia="Arial Unicode MS" w:hAnsiTheme="majorBidi" w:cs="Times New Roman" w:hint="cs"/>
          <w:b/>
          <w:bCs/>
          <w:color w:val="000000"/>
          <w:kern w:val="0"/>
          <w:sz w:val="28"/>
          <w:szCs w:val="28"/>
          <w:u w:color="00B0F0"/>
          <w:bdr w:val="nil"/>
          <w:rtl/>
          <w:lang w:val="ar-SA"/>
          <w14:textOutline w14:w="12700" w14:cap="flat" w14:cmpd="sng" w14:algn="ctr">
            <w14:noFill/>
            <w14:prstDash w14:val="solid"/>
            <w14:miter w14:lim="400000"/>
          </w14:textOutline>
          <w14:ligatures w14:val="none"/>
        </w:rPr>
        <w:t xml:space="preserve"> د</w:t>
      </w:r>
      <w:r w:rsidRPr="00F87647">
        <w:rPr>
          <w:rFonts w:asciiTheme="majorBidi" w:eastAsia="Arial Unicode MS" w:hAnsiTheme="majorBidi" w:cs="Times New Roman"/>
          <w:b/>
          <w:bCs/>
          <w:color w:val="000000"/>
          <w:kern w:val="0"/>
          <w:sz w:val="28"/>
          <w:szCs w:val="28"/>
          <w:u w:color="00B0F0"/>
          <w:bdr w:val="nil"/>
          <w:rtl/>
          <w:lang w:val="ar-SA"/>
          <w14:textOutline w14:w="12700" w14:cap="flat" w14:cmpd="sng" w14:algn="ctr">
            <w14:noFill/>
            <w14:prstDash w14:val="solid"/>
            <w14:miter w14:lim="400000"/>
          </w14:textOutline>
          <w14:ligatures w14:val="none"/>
        </w:rPr>
        <w:t>راسة سامح محمود</w:t>
      </w:r>
      <w:r w:rsidRPr="00F87647">
        <w:rPr>
          <w:rFonts w:asciiTheme="majorBidi" w:eastAsia="Arial Unicode MS" w:hAnsiTheme="majorBidi" w:cs="Times New Roman"/>
          <w:b/>
          <w:bCs/>
          <w:color w:val="000000"/>
          <w:kern w:val="0"/>
          <w:sz w:val="28"/>
          <w:szCs w:val="28"/>
          <w:u w:color="00B0F0"/>
          <w:bdr w:val="nil"/>
          <w14:textOutline w14:w="12700" w14:cap="flat" w14:cmpd="sng" w14:algn="ctr">
            <w14:noFill/>
            <w14:prstDash w14:val="solid"/>
            <w14:miter w14:lim="400000"/>
          </w14:textOutline>
          <w14:ligatures w14:val="none"/>
        </w:rPr>
        <w:t xml:space="preserve"> (2022)</w:t>
      </w:r>
    </w:p>
    <w:p w14:paraId="21753291" w14:textId="77777777" w:rsidR="00574E71" w:rsidRPr="00574E71" w:rsidRDefault="00574E71" w:rsidP="004519B8">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color w:val="000000"/>
          <w:kern w:val="0"/>
          <w:sz w:val="24"/>
          <w:szCs w:val="24"/>
          <w:u w:color="00B0F0"/>
          <w:bdr w:val="nil"/>
          <w14:textOutline w14:w="12700" w14:cap="flat" w14:cmpd="sng" w14:algn="ctr">
            <w14:noFill/>
            <w14:prstDash w14:val="solid"/>
            <w14:miter w14:lim="400000"/>
          </w14:textOutline>
          <w14:ligatures w14:val="none"/>
        </w:rPr>
      </w:pPr>
      <w:r w:rsidRPr="00574E71">
        <w:rPr>
          <w:rFonts w:asciiTheme="majorBidi" w:eastAsia="Arial Unicode MS" w:hAnsiTheme="majorBidi"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هدفت دراسة سامح محمود (2022) إلى تحليل أثر التسويق عبر مواقع التواصل الاجتماعي على السلوك الشرائي في السوق العقاري المصري، مع التركيز على تحديد مدى إسهام المحتوى الرقمي والتفاعل الاجتماعي في تشكيل اتجاهات المستهلكين نحو المشروعات العقارية</w:t>
      </w:r>
      <w:r w:rsidRPr="00574E71">
        <w:rPr>
          <w:rFonts w:asciiTheme="majorBidi" w:eastAsia="Arial Unicode MS" w:hAnsiTheme="majorBidi"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2821B2E7" w14:textId="77777777" w:rsidR="00574E71" w:rsidRPr="00574E71" w:rsidRDefault="00574E71" w:rsidP="004519B8">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color w:val="000000"/>
          <w:kern w:val="0"/>
          <w:sz w:val="24"/>
          <w:szCs w:val="24"/>
          <w:u w:color="00B0F0"/>
          <w:bdr w:val="nil"/>
          <w14:textOutline w14:w="12700" w14:cap="flat" w14:cmpd="sng" w14:algn="ctr">
            <w14:noFill/>
            <w14:prstDash w14:val="solid"/>
            <w14:miter w14:lim="400000"/>
          </w14:textOutline>
          <w14:ligatures w14:val="none"/>
        </w:rPr>
      </w:pPr>
      <w:r w:rsidRPr="00574E71">
        <w:rPr>
          <w:rFonts w:asciiTheme="majorBidi" w:eastAsia="Arial Unicode MS" w:hAnsiTheme="majorBidi"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lastRenderedPageBreak/>
        <w:t>واعتمدت الدراسة المنهج الوصفي التحليلي، بوصفه المنهج الملائم لدراسة العلاقات بين المتغيرات، واستخدمت الاستبيان أداةً رئيسة لجمع البيانات من عينة عشوائية بلغت (363) مفردة من عملاء الشركات العقارية. وتم تحليل البيانات باستخدام الأساليب الإحصائية الوصفية والاستدلالية عبر برنامج</w:t>
      </w:r>
      <w:r w:rsidRPr="00574E71">
        <w:rPr>
          <w:rFonts w:asciiTheme="majorBidi" w:eastAsia="Arial Unicode MS" w:hAnsiTheme="majorBidi" w:cs="Times New Roman"/>
          <w:color w:val="000000"/>
          <w:kern w:val="0"/>
          <w:sz w:val="24"/>
          <w:szCs w:val="24"/>
          <w:u w:color="00B0F0"/>
          <w:bdr w:val="nil"/>
          <w14:textOutline w14:w="12700" w14:cap="flat" w14:cmpd="sng" w14:algn="ctr">
            <w14:noFill/>
            <w14:prstDash w14:val="solid"/>
            <w14:miter w14:lim="400000"/>
          </w14:textOutline>
          <w14:ligatures w14:val="none"/>
        </w:rPr>
        <w:t xml:space="preserve"> (SPSS)</w:t>
      </w:r>
      <w:r w:rsidRPr="00574E71">
        <w:rPr>
          <w:rFonts w:asciiTheme="majorBidi" w:eastAsia="Arial Unicode MS" w:hAnsiTheme="majorBidi"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 بهدف اختبار قوة العلاقة بين أبعاد التسويق عبر مواقع التواصل الاجتماعي والسلوك الشرائي</w:t>
      </w:r>
      <w:r w:rsidRPr="00574E71">
        <w:rPr>
          <w:rFonts w:asciiTheme="majorBidi" w:eastAsia="Arial Unicode MS" w:hAnsiTheme="majorBidi"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2FD913AC" w14:textId="77777777" w:rsidR="00574E71" w:rsidRPr="00574E71" w:rsidRDefault="00574E71" w:rsidP="004519B8">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color w:val="000000"/>
          <w:kern w:val="0"/>
          <w:sz w:val="24"/>
          <w:szCs w:val="24"/>
          <w:u w:color="00B0F0"/>
          <w:bdr w:val="nil"/>
          <w14:textOutline w14:w="12700" w14:cap="flat" w14:cmpd="sng" w14:algn="ctr">
            <w14:noFill/>
            <w14:prstDash w14:val="solid"/>
            <w14:miter w14:lim="400000"/>
          </w14:textOutline>
          <w14:ligatures w14:val="none"/>
        </w:rPr>
      </w:pPr>
      <w:r w:rsidRPr="00574E71">
        <w:rPr>
          <w:rFonts w:asciiTheme="majorBidi" w:eastAsia="Arial Unicode MS" w:hAnsiTheme="majorBidi"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وأظهرت نتائج الدراسة وجود علاقة إيجابية ذات دلالة إحصائية بين أنشطة التسويق عبر مواقع التواصل الاجتماعي والسلوك الشرائي، كما بينت النتائج أن المحتوى الترويجي والتفاعل الاجتماعي يمثلان أكثر الأبعاد تأثيرًا في تشكيل اتجاهات المستهلكين وتعزيز ميولهم نحو المشروعات العقارية. وأكدت الدراسة أن زيادة مستوى التفاعل والمشاركة عبر المنصات الرقمية يسهم في رفع درجة الاهتمام بالمشروعات المعروضة</w:t>
      </w:r>
      <w:r w:rsidRPr="00574E71">
        <w:rPr>
          <w:rFonts w:asciiTheme="majorBidi" w:eastAsia="Arial Unicode MS" w:hAnsiTheme="majorBidi"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6DB538ED" w14:textId="48C03068" w:rsidR="0003745C" w:rsidRDefault="00574E71" w:rsidP="004519B8">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bdr w:val="nil"/>
          <w:rtl/>
          <w14:textOutline w14:w="0" w14:cap="flat" w14:cmpd="sng" w14:algn="ctr">
            <w14:noFill/>
            <w14:prstDash w14:val="solid"/>
            <w14:bevel/>
          </w14:textOutline>
          <w14:ligatures w14:val="none"/>
        </w:rPr>
      </w:pPr>
      <w:r w:rsidRPr="00574E71">
        <w:rPr>
          <w:rFonts w:asciiTheme="majorBidi" w:eastAsia="Arial Unicode MS" w:hAnsiTheme="majorBidi"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وتبرز أهمية هذه الدراسة في تأكيدها الدور الحيوي للمحتوى الرقمي التفاعلي في دعم القرار الشرائي في القطاع العقاري، إلا أنها ركزت بصورة أكبر على قياس الاتجاهات والنية الشرائية أكثر من قياس القرار الشرائي الفعلي، كما أن تطبيقها في السياق المصري قد يحد من قابلية تعميم نتائجها على البيئة السعودية ذات الخصوصية الاجتماعية والاقتصادية المختلفة</w:t>
      </w:r>
      <w:r w:rsidRPr="00574E71">
        <w:rPr>
          <w:rFonts w:asciiTheme="majorBidi" w:eastAsia="Arial Unicode MS" w:hAnsiTheme="majorBidi" w:cs="Times New Roman"/>
          <w:color w:val="000000"/>
          <w:kern w:val="0"/>
          <w:sz w:val="24"/>
          <w:szCs w:val="24"/>
          <w:u w:color="00B0F0"/>
          <w:bdr w:val="nil"/>
          <w14:textOutline w14:w="12700" w14:cap="flat" w14:cmpd="sng" w14:algn="ctr">
            <w14:noFill/>
            <w14:prstDash w14:val="solid"/>
            <w14:miter w14:lim="400000"/>
          </w14:textOutline>
          <w14:ligatures w14:val="none"/>
        </w:rPr>
        <w:t>.</w:t>
      </w:r>
      <w:r w:rsidR="0003745C" w:rsidRPr="0003745C">
        <w:rPr>
          <w:rFonts w:asciiTheme="majorBidi" w:eastAsia="Arial Unicode MS" w:hAnsiTheme="majorBidi" w:cstheme="majorBidi"/>
          <w:b/>
          <w:bCs/>
          <w:kern w:val="0"/>
          <w:sz w:val="24"/>
          <w:szCs w:val="24"/>
          <w:bdr w:val="nil"/>
          <w14:textOutline w14:w="0" w14:cap="flat" w14:cmpd="sng" w14:algn="ctr">
            <w14:noFill/>
            <w14:prstDash w14:val="solid"/>
            <w14:bevel/>
          </w14:textOutline>
          <w14:ligatures w14:val="none"/>
        </w:rPr>
        <w:t xml:space="preserve"> </w:t>
      </w:r>
    </w:p>
    <w:p w14:paraId="35421284" w14:textId="77777777" w:rsidR="006178F6" w:rsidRDefault="006178F6" w:rsidP="004519B8">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color w:val="000000"/>
          <w:kern w:val="0"/>
          <w:sz w:val="24"/>
          <w:szCs w:val="24"/>
          <w:u w:color="00B0F0"/>
          <w:bdr w:val="nil"/>
          <w:rtl/>
          <w14:textOutline w14:w="12700" w14:cap="flat" w14:cmpd="sng" w14:algn="ctr">
            <w14:noFill/>
            <w14:prstDash w14:val="solid"/>
            <w14:miter w14:lim="400000"/>
          </w14:textOutline>
          <w14:ligatures w14:val="none"/>
        </w:rPr>
      </w:pPr>
    </w:p>
    <w:p w14:paraId="79942E2C" w14:textId="77777777" w:rsidR="00113F2D" w:rsidRPr="002943B8" w:rsidRDefault="00113F2D" w:rsidP="00113F2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color w:val="000000"/>
          <w:kern w:val="0"/>
          <w:sz w:val="24"/>
          <w:szCs w:val="24"/>
          <w:u w:color="00B0F0"/>
          <w:bdr w:val="nil"/>
          <w:rtl/>
          <w14:textOutline w14:w="12700" w14:cap="flat" w14:cmpd="sng" w14:algn="ctr">
            <w14:noFill/>
            <w14:prstDash w14:val="solid"/>
            <w14:miter w14:lim="400000"/>
          </w14:textOutline>
          <w14:ligatures w14:val="none"/>
        </w:rPr>
      </w:pPr>
    </w:p>
    <w:p w14:paraId="4BD26F76" w14:textId="72EF042E" w:rsidR="002943B8" w:rsidRPr="006178F6" w:rsidRDefault="002943B8" w:rsidP="004519B8">
      <w:pPr>
        <w:pBdr>
          <w:top w:val="nil"/>
          <w:left w:val="nil"/>
          <w:bottom w:val="nil"/>
          <w:right w:val="nil"/>
          <w:between w:val="nil"/>
          <w:bar w:val="nil"/>
        </w:pBdr>
        <w:bidi/>
        <w:spacing w:before="50" w:after="50" w:line="480" w:lineRule="auto"/>
        <w:ind w:left="432" w:right="432"/>
        <w:jc w:val="both"/>
        <w:rPr>
          <w:rFonts w:ascii="Times New Roman" w:eastAsia="Arial Unicode MS" w:hAnsi="Times New Roman" w:cs="Times New Roman"/>
          <w:b/>
          <w:bCs/>
          <w:color w:val="000000"/>
          <w:kern w:val="0"/>
          <w:sz w:val="28"/>
          <w:szCs w:val="28"/>
          <w:u w:color="000000"/>
          <w:bdr w:val="nil"/>
          <w14:textOutline w14:w="12700" w14:cap="flat" w14:cmpd="sng" w14:algn="ctr">
            <w14:noFill/>
            <w14:prstDash w14:val="solid"/>
            <w14:miter w14:lim="400000"/>
          </w14:textOutline>
          <w14:ligatures w14:val="none"/>
        </w:rPr>
      </w:pPr>
      <w:r w:rsidRPr="006178F6">
        <w:rPr>
          <w:rFonts w:ascii="Times New Roman" w:eastAsia="Arial Unicode MS" w:hAnsi="Times New Roman" w:cs="Times New Roman" w:hint="cs"/>
          <w:b/>
          <w:bCs/>
          <w:color w:val="000000"/>
          <w:kern w:val="0"/>
          <w:sz w:val="28"/>
          <w:szCs w:val="28"/>
          <w:u w:color="000000"/>
          <w:bdr w:val="nil"/>
          <w:rtl/>
          <w14:textOutline w14:w="12700" w14:cap="flat" w14:cmpd="sng" w14:algn="ctr">
            <w14:noFill/>
            <w14:prstDash w14:val="solid"/>
            <w14:miter w14:lim="400000"/>
          </w14:textOutline>
          <w14:ligatures w14:val="none"/>
        </w:rPr>
        <w:t>2</w:t>
      </w:r>
      <w:r w:rsidRPr="006178F6">
        <w:rPr>
          <w:rFonts w:ascii="Times New Roman" w:eastAsia="Arial Unicode MS" w:hAnsi="Times New Roman" w:cs="Times New Roman" w:hint="cs"/>
          <w:color w:val="000000"/>
          <w:kern w:val="0"/>
          <w:sz w:val="28"/>
          <w:szCs w:val="28"/>
          <w:u w:color="000000"/>
          <w:bdr w:val="nil"/>
          <w:rtl/>
          <w14:textOutline w14:w="12700" w14:cap="flat" w14:cmpd="sng" w14:algn="ctr">
            <w14:noFill/>
            <w14:prstDash w14:val="solid"/>
            <w14:miter w14:lim="400000"/>
          </w14:textOutline>
          <w14:ligatures w14:val="none"/>
        </w:rPr>
        <w:t>.</w:t>
      </w:r>
      <w:r w:rsidRPr="006178F6">
        <w:rPr>
          <w:rFonts w:ascii="Times New Roman" w:eastAsia="Arial Unicode MS" w:hAnsi="Times New Roman" w:cs="Times New Roman" w:hint="cs"/>
          <w:b/>
          <w:bCs/>
          <w:color w:val="000000"/>
          <w:kern w:val="0"/>
          <w:sz w:val="28"/>
          <w:szCs w:val="28"/>
          <w:u w:color="000000"/>
          <w:bdr w:val="nil"/>
          <w:rtl/>
          <w14:textOutline w14:w="12700" w14:cap="flat" w14:cmpd="sng" w14:algn="ctr">
            <w14:noFill/>
            <w14:prstDash w14:val="solid"/>
            <w14:miter w14:lim="400000"/>
          </w14:textOutline>
          <w14:ligatures w14:val="none"/>
        </w:rPr>
        <w:t>6</w:t>
      </w:r>
      <w:r w:rsidRPr="006178F6">
        <w:rPr>
          <w:rFonts w:ascii="Times New Roman" w:eastAsia="Times New Roman" w:hAnsi="Times New Roman" w:cs="Times New Roman"/>
          <w:b/>
          <w:bCs/>
          <w:kern w:val="0"/>
          <w:sz w:val="28"/>
          <w:szCs w:val="28"/>
          <w:rtl/>
          <w14:ligatures w14:val="none"/>
        </w:rPr>
        <w:t xml:space="preserve"> </w:t>
      </w:r>
      <w:r w:rsidRPr="006178F6">
        <w:rPr>
          <w:rFonts w:ascii="Times New Roman" w:eastAsia="Arial Unicode MS" w:hAnsi="Times New Roman" w:cs="Times New Roman"/>
          <w:b/>
          <w:bCs/>
          <w:color w:val="000000"/>
          <w:kern w:val="0"/>
          <w:sz w:val="28"/>
          <w:szCs w:val="28"/>
          <w:u w:color="000000"/>
          <w:bdr w:val="nil"/>
          <w:rtl/>
          <w14:textOutline w14:w="12700" w14:cap="flat" w14:cmpd="sng" w14:algn="ctr">
            <w14:noFill/>
            <w14:prstDash w14:val="solid"/>
            <w14:miter w14:lim="400000"/>
          </w14:textOutline>
          <w14:ligatures w14:val="none"/>
        </w:rPr>
        <w:t>دراسة العطوي</w:t>
      </w:r>
      <w:r w:rsidRPr="006178F6">
        <w:rPr>
          <w:rFonts w:ascii="Times New Roman" w:eastAsia="Arial Unicode MS" w:hAnsi="Times New Roman" w:cs="Times New Roman"/>
          <w:b/>
          <w:bCs/>
          <w:color w:val="000000"/>
          <w:kern w:val="0"/>
          <w:sz w:val="28"/>
          <w:szCs w:val="28"/>
          <w:u w:color="000000"/>
          <w:bdr w:val="nil"/>
          <w14:textOutline w14:w="12700" w14:cap="flat" w14:cmpd="sng" w14:algn="ctr">
            <w14:noFill/>
            <w14:prstDash w14:val="solid"/>
            <w14:miter w14:lim="400000"/>
          </w14:textOutline>
          <w14:ligatures w14:val="none"/>
        </w:rPr>
        <w:t xml:space="preserve"> (2023)</w:t>
      </w:r>
    </w:p>
    <w:p w14:paraId="630AEC7D" w14:textId="6E1F1281" w:rsidR="002943B8" w:rsidRPr="002943B8" w:rsidRDefault="002943B8" w:rsidP="004519B8">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pPr>
      <w:r w:rsidRPr="002943B8">
        <w:rPr>
          <w:rFonts w:ascii="Times New Roman" w:eastAsia="Arial Unicode MS"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هدفت دراسة العطوي</w:t>
      </w:r>
      <w:r w:rsidRPr="002943B8">
        <w:rPr>
          <w:rFonts w:ascii="Times New Roman" w:eastAsia="Arial Unicode MS"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 xml:space="preserve"> (2023) </w:t>
      </w:r>
      <w:r w:rsidRPr="002943B8">
        <w:rPr>
          <w:rFonts w:ascii="Times New Roman" w:eastAsia="Arial Unicode MS"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بعنوان أثر إعلانات سناب شات على نية شراء المستهلكين السعوديين: التركيز على منتجات السياحة</w:t>
      </w:r>
      <w:r w:rsidRPr="002943B8">
        <w:rPr>
          <w:rFonts w:ascii="Times New Roman" w:eastAsia="Arial Unicode MS"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 xml:space="preserve"> </w:t>
      </w:r>
      <w:r w:rsidRPr="002943B8">
        <w:rPr>
          <w:rFonts w:ascii="Times New Roman" w:eastAsia="Arial Unicode MS"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إلى تحليل تأثير الإعلانات عبر منصة سناب شات على نية شراء المستهلكين في المملكة العربية السعودية، مع التركيز على اختبار العوامل السلوكية المؤثرة في تكوين النية الشرائية تجاه المنتجات السياحية. وقد سعت الدراسة إلى تفسير العلاقة بين التعرض للإعلانات الرقمية عبر المنصة وتكوين الاستجابة السلوكية، من خلال توظيف نظريات سلوك المستهلك التي تتضمن المواقف، والثقة، والمعايير الذاتية، وتأثير المشاهير، بوصفها متغيرات تفسيرية رئيسة في تشكيل نية الشراء</w:t>
      </w:r>
      <w:r w:rsidRPr="002943B8">
        <w:rPr>
          <w:rFonts w:ascii="Times New Roman" w:eastAsia="Arial Unicode MS"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w:t>
      </w:r>
    </w:p>
    <w:p w14:paraId="351F6375" w14:textId="77777777" w:rsidR="002943B8" w:rsidRPr="002943B8" w:rsidRDefault="002943B8" w:rsidP="004519B8">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pPr>
      <w:r w:rsidRPr="002943B8">
        <w:rPr>
          <w:rFonts w:ascii="Times New Roman" w:eastAsia="Arial Unicode MS"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اعتمدت الدراسة المنهج الكمي، حيث تم جمع البيانات من خلال استبيانات وُزعت على عينة من مستخدمي تطبيق سناب شات في المملكة العربية السعودية، وتم تحليل البيانات باستخدام نمذجة المعادلات الهيكلية، بما يسمح باختبار العلاقات السببية بين المتغيرات المستقلة (المواقف، الثقة، المعايير الذاتية، وتأثير المشاهير) والمتغير التابع (نية الشراء)</w:t>
      </w:r>
      <w:r w:rsidRPr="002943B8">
        <w:rPr>
          <w:rFonts w:ascii="Times New Roman" w:eastAsia="Arial Unicode MS"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w:t>
      </w:r>
    </w:p>
    <w:p w14:paraId="10375680" w14:textId="77777777" w:rsidR="002943B8" w:rsidRPr="002943B8" w:rsidRDefault="002943B8" w:rsidP="004519B8">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pPr>
      <w:r w:rsidRPr="002943B8">
        <w:rPr>
          <w:rFonts w:ascii="Times New Roman" w:eastAsia="Arial Unicode MS"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وأظهرت النتائج وجود تأثير مباشر وذو دلالة إحصائية لكل من المواقف الإيجابية تجاه الإعلان، ومستوى الثقة، والمعايير الذاتية، وتأثير المشاهير على نية شراء المنتجات السياحية من خلال إعلانات سناب شات. كما أكدت النتائج أن منصات التواصل الاجتماعي تمثل بيئة رقمية مؤثرة في تشكيل الاتجاهات وتحفيز النوايا السلوكية لدى المستهلكين، خاصة عند توظيف عناصر المصداقية والتأثير الاجتماعي</w:t>
      </w:r>
      <w:r w:rsidRPr="002943B8">
        <w:rPr>
          <w:rFonts w:ascii="Times New Roman" w:eastAsia="Arial Unicode MS"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w:t>
      </w:r>
    </w:p>
    <w:p w14:paraId="35FE1B8E" w14:textId="77777777" w:rsidR="002943B8" w:rsidRDefault="002943B8" w:rsidP="004519B8">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pPr>
      <w:r w:rsidRPr="002943B8">
        <w:rPr>
          <w:rFonts w:ascii="Times New Roman" w:eastAsia="Arial Unicode MS"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lastRenderedPageBreak/>
        <w:t>وتكمن أهمية هذه الدراسة في تسليطها الضوء على منصة رقمية محددة ذات انتشار واسع في المملكة، وربطها بين أبعاد التأثير الاجتماعي والنفسي ونية الشراء في سياق تطبيقي فعلي. إلا أن الدراسة اقتصرت على قطاع السياحة ولم تتناول قطاعات ذات مخاطر شرائية مرتفعة مثل القطاع العقاري، كما أن تركيزها على نية الشراء دون قياس السلوك الفعلي يحد من القدرة على تعميم النتائج على القرارات الاستثمارية طويلة الأجل، مما يفتح المجال أمام دراسات مستقبلية لاختبار النموذج في سياقات استهلاكية أكثر تعقيدًا</w:t>
      </w:r>
      <w:r w:rsidRPr="002943B8">
        <w:rPr>
          <w:rFonts w:ascii="Times New Roman" w:eastAsia="Arial Unicode MS"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w:t>
      </w:r>
    </w:p>
    <w:p w14:paraId="4F95314B" w14:textId="77777777" w:rsidR="006178F6" w:rsidRDefault="006178F6" w:rsidP="004519B8">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pPr>
    </w:p>
    <w:p w14:paraId="03BD7F78" w14:textId="77777777" w:rsidR="00113F2D" w:rsidRPr="002943B8" w:rsidRDefault="00113F2D" w:rsidP="00113F2D">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pPr>
    </w:p>
    <w:p w14:paraId="2F526CCF" w14:textId="0E345FD0" w:rsidR="002943B8" w:rsidRPr="002943B8" w:rsidRDefault="002943B8" w:rsidP="004519B8">
      <w:pPr>
        <w:pBdr>
          <w:top w:val="nil"/>
          <w:left w:val="nil"/>
          <w:bottom w:val="nil"/>
          <w:right w:val="nil"/>
          <w:between w:val="nil"/>
          <w:bar w:val="nil"/>
        </w:pBdr>
        <w:bidi/>
        <w:spacing w:before="50" w:after="50" w:line="360" w:lineRule="auto"/>
        <w:ind w:left="432" w:right="432"/>
        <w:jc w:val="both"/>
        <w:rPr>
          <w:rFonts w:ascii="Times New Roman" w:eastAsia="Times New Roman" w:hAnsi="Times New Roman" w:cs="Times New Roman"/>
          <w:b/>
          <w:bCs/>
          <w:color w:val="000000"/>
          <w:kern w:val="0"/>
          <w:sz w:val="28"/>
          <w:szCs w:val="28"/>
          <w:u w:color="000000"/>
          <w:bdr w:val="nil"/>
          <w14:textOutline w14:w="12700" w14:cap="flat" w14:cmpd="sng" w14:algn="ctr">
            <w14:noFill/>
            <w14:prstDash w14:val="solid"/>
            <w14:miter w14:lim="400000"/>
          </w14:textOutline>
          <w14:ligatures w14:val="none"/>
        </w:rPr>
      </w:pPr>
      <w:r w:rsidRPr="006178F6">
        <w:rPr>
          <w:rFonts w:ascii="Times New Roman" w:eastAsia="Times New Roman" w:hAnsi="Times New Roman" w:cs="Times New Roman" w:hint="cs"/>
          <w:b/>
          <w:bCs/>
          <w:color w:val="000000"/>
          <w:kern w:val="0"/>
          <w:sz w:val="28"/>
          <w:szCs w:val="28"/>
          <w:u w:color="000000"/>
          <w:bdr w:val="nil"/>
          <w:rtl/>
          <w:lang w:val="ar-SA"/>
          <w14:textOutline w14:w="12700" w14:cap="flat" w14:cmpd="sng" w14:algn="ctr">
            <w14:noFill/>
            <w14:prstDash w14:val="solid"/>
            <w14:miter w14:lim="400000"/>
          </w14:textOutline>
          <w14:ligatures w14:val="none"/>
        </w:rPr>
        <w:t xml:space="preserve">2.7 </w:t>
      </w:r>
      <w:r w:rsidRPr="002943B8">
        <w:rPr>
          <w:rFonts w:ascii="Times New Roman" w:eastAsia="Times New Roman" w:hAnsi="Times New Roman" w:cs="Times New Roman"/>
          <w:b/>
          <w:bCs/>
          <w:color w:val="000000"/>
          <w:kern w:val="0"/>
          <w:sz w:val="28"/>
          <w:szCs w:val="28"/>
          <w:u w:color="000000"/>
          <w:bdr w:val="nil"/>
          <w:rtl/>
          <w:lang w:val="ar-SA"/>
          <w14:textOutline w14:w="12700" w14:cap="flat" w14:cmpd="sng" w14:algn="ctr">
            <w14:noFill/>
            <w14:prstDash w14:val="solid"/>
            <w14:miter w14:lim="400000"/>
          </w14:textOutline>
          <w14:ligatures w14:val="none"/>
        </w:rPr>
        <w:t xml:space="preserve">دراسة </w:t>
      </w:r>
      <w:proofErr w:type="spellStart"/>
      <w:r w:rsidRPr="002943B8">
        <w:rPr>
          <w:rFonts w:ascii="Times New Roman" w:eastAsia="Times New Roman" w:hAnsi="Times New Roman" w:cs="Times New Roman"/>
          <w:b/>
          <w:bCs/>
          <w:color w:val="000000"/>
          <w:kern w:val="0"/>
          <w:sz w:val="28"/>
          <w:szCs w:val="28"/>
          <w:u w:color="000000"/>
          <w:bdr w:val="nil"/>
          <w:rtl/>
          <w:lang w:val="ar-SA"/>
          <w14:textOutline w14:w="12700" w14:cap="flat" w14:cmpd="sng" w14:algn="ctr">
            <w14:noFill/>
            <w14:prstDash w14:val="solid"/>
            <w14:miter w14:lim="400000"/>
          </w14:textOutline>
          <w14:ligatures w14:val="none"/>
        </w:rPr>
        <w:t>سيرجيوس</w:t>
      </w:r>
      <w:proofErr w:type="spellEnd"/>
      <w:r w:rsidRPr="002943B8">
        <w:rPr>
          <w:rFonts w:ascii="Times New Roman" w:eastAsia="Times New Roman" w:hAnsi="Times New Roman" w:cs="Times New Roman"/>
          <w:b/>
          <w:bCs/>
          <w:color w:val="000000"/>
          <w:kern w:val="0"/>
          <w:sz w:val="28"/>
          <w:szCs w:val="28"/>
          <w:u w:color="000000"/>
          <w:bdr w:val="nil"/>
          <w14:textOutline w14:w="12700" w14:cap="flat" w14:cmpd="sng" w14:algn="ctr">
            <w14:noFill/>
            <w14:prstDash w14:val="solid"/>
            <w14:miter w14:lim="400000"/>
          </w14:textOutline>
          <w14:ligatures w14:val="none"/>
        </w:rPr>
        <w:t xml:space="preserve"> (2021)</w:t>
      </w:r>
    </w:p>
    <w:p w14:paraId="0824FEF2" w14:textId="1278366A" w:rsidR="002943B8" w:rsidRPr="002943B8" w:rsidRDefault="002943B8" w:rsidP="004519B8">
      <w:pPr>
        <w:pBdr>
          <w:top w:val="nil"/>
          <w:left w:val="nil"/>
          <w:bottom w:val="nil"/>
          <w:right w:val="nil"/>
          <w:between w:val="nil"/>
          <w:bar w:val="nil"/>
        </w:pBdr>
        <w:bidi/>
        <w:spacing w:before="50" w:after="50" w:line="360" w:lineRule="auto"/>
        <w:ind w:left="432" w:right="432"/>
        <w:jc w:val="both"/>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pPr>
      <w:r w:rsidRPr="002943B8">
        <w:rPr>
          <w:rFonts w:ascii="Times New Roman" w:eastAsia="Times New Roman" w:hAnsi="Times New Roman" w:cs="Times New Roman"/>
          <w:color w:val="000000"/>
          <w:kern w:val="0"/>
          <w:sz w:val="24"/>
          <w:szCs w:val="24"/>
          <w:u w:color="000000"/>
          <w:bdr w:val="nil"/>
          <w:rtl/>
          <w:lang w:val="ar-SA"/>
          <w14:textOutline w14:w="12700" w14:cap="flat" w14:cmpd="sng" w14:algn="ctr">
            <w14:noFill/>
            <w14:prstDash w14:val="solid"/>
            <w14:miter w14:lim="400000"/>
          </w14:textOutline>
          <w14:ligatures w14:val="none"/>
        </w:rPr>
        <w:t xml:space="preserve">هدفت دراسة </w:t>
      </w:r>
      <w:proofErr w:type="spellStart"/>
      <w:r w:rsidRPr="002943B8">
        <w:rPr>
          <w:rFonts w:ascii="Times New Roman" w:eastAsia="Times New Roman" w:hAnsi="Times New Roman" w:cs="Times New Roman"/>
          <w:b/>
          <w:bCs/>
          <w:color w:val="000000"/>
          <w:kern w:val="0"/>
          <w:sz w:val="24"/>
          <w:szCs w:val="24"/>
          <w:u w:color="000000"/>
          <w:bdr w:val="nil"/>
          <w:rtl/>
          <w:lang w:val="ar-SA"/>
          <w14:textOutline w14:w="12700" w14:cap="flat" w14:cmpd="sng" w14:algn="ctr">
            <w14:noFill/>
            <w14:prstDash w14:val="solid"/>
            <w14:miter w14:lim="400000"/>
          </w14:textOutline>
          <w14:ligatures w14:val="none"/>
        </w:rPr>
        <w:t>سيرجيوس</w:t>
      </w:r>
      <w:proofErr w:type="spellEnd"/>
      <w:r w:rsidRPr="002943B8">
        <w:rPr>
          <w:rFonts w:ascii="Times New Roman" w:eastAsia="Times New Roman" w:hAnsi="Times New Roman" w:cs="Times New Roman"/>
          <w:b/>
          <w:bCs/>
          <w:color w:val="000000"/>
          <w:kern w:val="0"/>
          <w:sz w:val="24"/>
          <w:szCs w:val="24"/>
          <w:u w:color="000000"/>
          <w:bdr w:val="nil"/>
          <w:rtl/>
          <w:lang w:val="ar-SA"/>
          <w14:textOutline w14:w="12700" w14:cap="flat" w14:cmpd="sng" w14:algn="ctr">
            <w14:noFill/>
            <w14:prstDash w14:val="solid"/>
            <w14:miter w14:lim="400000"/>
          </w14:textOutline>
          <w14:ligatures w14:val="none"/>
        </w:rPr>
        <w:t>، أنطوان إسكندر</w:t>
      </w:r>
      <w:r w:rsidRPr="002943B8">
        <w:rPr>
          <w:rFonts w:ascii="Times New Roman" w:eastAsia="Times New Roman" w:hAnsi="Times New Roman" w:cs="Times New Roman"/>
          <w:b/>
          <w:bCs/>
          <w:color w:val="000000"/>
          <w:kern w:val="0"/>
          <w:sz w:val="24"/>
          <w:szCs w:val="24"/>
          <w:u w:color="000000"/>
          <w:bdr w:val="nil"/>
          <w14:textOutline w14:w="12700" w14:cap="flat" w14:cmpd="sng" w14:algn="ctr">
            <w14:noFill/>
            <w14:prstDash w14:val="solid"/>
            <w14:miter w14:lim="400000"/>
          </w14:textOutline>
          <w14:ligatures w14:val="none"/>
        </w:rPr>
        <w:t xml:space="preserve"> (2021)</w:t>
      </w:r>
      <w:r w:rsidRPr="002943B8">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 xml:space="preserve"> </w:t>
      </w:r>
      <w:r w:rsidRPr="002943B8">
        <w:rPr>
          <w:rFonts w:ascii="Times New Roman" w:eastAsia="Times New Roman" w:hAnsi="Times New Roman" w:cs="Times New Roman"/>
          <w:color w:val="000000"/>
          <w:kern w:val="0"/>
          <w:sz w:val="24"/>
          <w:szCs w:val="24"/>
          <w:u w:color="000000"/>
          <w:bdr w:val="nil"/>
          <w:rtl/>
          <w:lang w:val="ar-SA"/>
          <w14:textOutline w14:w="12700" w14:cap="flat" w14:cmpd="sng" w14:algn="ctr">
            <w14:noFill/>
            <w14:prstDash w14:val="solid"/>
            <w14:miter w14:lim="400000"/>
          </w14:textOutline>
          <w14:ligatures w14:val="none"/>
        </w:rPr>
        <w:t>بعنوان تأثير أنشطة التسويق عبر مواقع التواصل الاجتماعي على الكلمة المنطوقة إلكترونيًا: الدور الوسيط للوعي بالعلامة والصورة الذهنية للعلامة</w:t>
      </w:r>
      <w:r w:rsidRPr="002943B8">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 xml:space="preserve"> </w:t>
      </w:r>
      <w:r w:rsidRPr="002943B8">
        <w:rPr>
          <w:rFonts w:ascii="Times New Roman" w:eastAsia="Times New Roman" w:hAnsi="Times New Roman" w:cs="Times New Roman"/>
          <w:color w:val="000000"/>
          <w:kern w:val="0"/>
          <w:sz w:val="24"/>
          <w:szCs w:val="24"/>
          <w:u w:color="000000"/>
          <w:bdr w:val="nil"/>
          <w:rtl/>
          <w:lang w:val="ar-SA"/>
          <w14:textOutline w14:w="12700" w14:cap="flat" w14:cmpd="sng" w14:algn="ctr">
            <w14:noFill/>
            <w14:prstDash w14:val="solid"/>
            <w14:miter w14:lim="400000"/>
          </w14:textOutline>
          <w14:ligatures w14:val="none"/>
        </w:rPr>
        <w:t>إلى تحليل أثر الأنشطة التسويقية المدركة عبر مواقع التواصل الاجتماعي على الكلمة المنطوقة إلكترونيًا</w:t>
      </w:r>
      <w:r w:rsidRPr="002943B8">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 xml:space="preserve"> (e-WOM)</w:t>
      </w:r>
      <w:r w:rsidRPr="002943B8">
        <w:rPr>
          <w:rFonts w:ascii="Times New Roman" w:eastAsia="Times New Roman" w:hAnsi="Times New Roman" w:cs="Times New Roman"/>
          <w:color w:val="000000"/>
          <w:kern w:val="0"/>
          <w:sz w:val="24"/>
          <w:szCs w:val="24"/>
          <w:u w:color="000000"/>
          <w:bdr w:val="nil"/>
          <w:rtl/>
          <w:lang w:val="ar-SA"/>
          <w14:textOutline w14:w="12700" w14:cap="flat" w14:cmpd="sng" w14:algn="ctr">
            <w14:noFill/>
            <w14:prstDash w14:val="solid"/>
            <w14:miter w14:lim="400000"/>
          </w14:textOutline>
          <w14:ligatures w14:val="none"/>
        </w:rPr>
        <w:t>، مع التركيز على اختبار الدور الوسيط لأبعاد قيمة العلامة التجارية، والمتمثلة في الوعي بالعلامة والصورة الذهنية للعلامة، في العلاقة بين أنشطة التسويق الرقمي والتواصل الإلكتروني بين العملاء. كما سعت الدراسة إلى تحديد الأهمية النسبية لمكونات الأنشطة التسويقية المختلفة عبر مواقع التواصل الاجتماعي في تشكيل الكلمة المنطوقة إلكترونيًا</w:t>
      </w:r>
      <w:r w:rsidRPr="002943B8">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w:t>
      </w:r>
    </w:p>
    <w:p w14:paraId="0E553C4F" w14:textId="77777777" w:rsidR="002943B8" w:rsidRPr="002943B8" w:rsidRDefault="002943B8" w:rsidP="004519B8">
      <w:pPr>
        <w:pBdr>
          <w:top w:val="nil"/>
          <w:left w:val="nil"/>
          <w:bottom w:val="nil"/>
          <w:right w:val="nil"/>
          <w:between w:val="nil"/>
          <w:bar w:val="nil"/>
        </w:pBdr>
        <w:bidi/>
        <w:spacing w:before="50" w:after="50" w:line="360" w:lineRule="auto"/>
        <w:ind w:left="432" w:right="432"/>
        <w:jc w:val="both"/>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pPr>
      <w:r w:rsidRPr="002943B8">
        <w:rPr>
          <w:rFonts w:ascii="Times New Roman" w:eastAsia="Times New Roman" w:hAnsi="Times New Roman" w:cs="Times New Roman"/>
          <w:color w:val="000000"/>
          <w:kern w:val="0"/>
          <w:sz w:val="24"/>
          <w:szCs w:val="24"/>
          <w:u w:color="000000"/>
          <w:bdr w:val="nil"/>
          <w:rtl/>
          <w:lang w:val="ar-SA"/>
          <w14:textOutline w14:w="12700" w14:cap="flat" w14:cmpd="sng" w14:algn="ctr">
            <w14:noFill/>
            <w14:prstDash w14:val="solid"/>
            <w14:miter w14:lim="400000"/>
          </w14:textOutline>
          <w14:ligatures w14:val="none"/>
        </w:rPr>
        <w:t>اعتمدت الدراسة منهج الاستقصاء، حيث تم جمع البيانات من خلال استبيان وُزّع على عينة ميسّرة من طلبة الجامعة بلغ حجمها (386) مفردة. وتم تحليل البيانات باستخدام أسلوب تحليل المسار لاختبار الفروض المتعلقة بالعلاقات المباشرة وغير المباشرة بين المتغيرات</w:t>
      </w:r>
      <w:r w:rsidRPr="002943B8">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w:t>
      </w:r>
    </w:p>
    <w:p w14:paraId="76F748DF" w14:textId="77777777" w:rsidR="002943B8" w:rsidRPr="002943B8" w:rsidRDefault="002943B8" w:rsidP="004519B8">
      <w:pPr>
        <w:pBdr>
          <w:top w:val="nil"/>
          <w:left w:val="nil"/>
          <w:bottom w:val="nil"/>
          <w:right w:val="nil"/>
          <w:between w:val="nil"/>
          <w:bar w:val="nil"/>
        </w:pBdr>
        <w:bidi/>
        <w:spacing w:before="50" w:after="50" w:line="360" w:lineRule="auto"/>
        <w:ind w:left="432" w:right="432"/>
        <w:jc w:val="both"/>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pPr>
      <w:r w:rsidRPr="002943B8">
        <w:rPr>
          <w:rFonts w:ascii="Times New Roman" w:eastAsia="Times New Roman" w:hAnsi="Times New Roman" w:cs="Times New Roman"/>
          <w:color w:val="000000"/>
          <w:kern w:val="0"/>
          <w:sz w:val="24"/>
          <w:szCs w:val="24"/>
          <w:u w:color="000000"/>
          <w:bdr w:val="nil"/>
          <w:rtl/>
          <w:lang w:val="ar-SA"/>
          <w14:textOutline w14:w="12700" w14:cap="flat" w14:cmpd="sng" w14:algn="ctr">
            <w14:noFill/>
            <w14:prstDash w14:val="solid"/>
            <w14:miter w14:lim="400000"/>
          </w14:textOutline>
          <w14:ligatures w14:val="none"/>
        </w:rPr>
        <w:t>وأظهرت النتائج وجود تأثير قوي وذو دلالة إحصائية لأنشطة التسويق عبر مواقع التواصل الاجتماعي على الكلمة المنطوقة إلكترونيًا، حيث بلغت نسبة التأثير (32%). كما تبين أن الوعي بالعلامة التجارية والصورة الذهنية لها يلعبان دورًا وسيطًا في نقل تأثير الأنشطة التسويقية الرقمية إلى سلوك الكلمة المنطوقة إلكترونيًا، مما يعكس أن التأثير لا يحدث بصورة مباشرة فقط، بل يمر عبر مسارات إدراكية تتعلق بقيمة العلامة التجارية لدى المستهلك. كذلك كشفت النتائج عن أن البعدين الأكثر أهمية ضمن الأنشطة التسويقية تمثلا في تفاعل العملاء عبر مواقع التواصل الاجتماعي، وتخصيص المعلومات وفق احتياجاتهم، يليهما حداثة المعلومات واستمتاع العملاء بالمحتوى</w:t>
      </w:r>
      <w:r w:rsidRPr="002943B8">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w:t>
      </w:r>
    </w:p>
    <w:p w14:paraId="35A51C50" w14:textId="77777777" w:rsidR="002943B8" w:rsidRDefault="002943B8" w:rsidP="004519B8">
      <w:pPr>
        <w:pBdr>
          <w:top w:val="nil"/>
          <w:left w:val="nil"/>
          <w:bottom w:val="nil"/>
          <w:right w:val="nil"/>
          <w:between w:val="nil"/>
          <w:bar w:val="nil"/>
        </w:pBdr>
        <w:bidi/>
        <w:spacing w:before="50" w:after="50" w:line="360" w:lineRule="auto"/>
        <w:ind w:left="432" w:right="432"/>
        <w:jc w:val="both"/>
        <w:rPr>
          <w:rFonts w:ascii="Times New Roman" w:eastAsia="Times New Roman" w:hAnsi="Times New Roman" w:cs="Times New Roman"/>
          <w:b/>
          <w:bCs/>
          <w:kern w:val="0"/>
          <w:sz w:val="27"/>
          <w:szCs w:val="27"/>
          <w:rtl/>
          <w14:ligatures w14:val="none"/>
        </w:rPr>
      </w:pPr>
      <w:r w:rsidRPr="002943B8">
        <w:rPr>
          <w:rFonts w:ascii="Times New Roman" w:eastAsia="Times New Roman" w:hAnsi="Times New Roman" w:cs="Times New Roman"/>
          <w:color w:val="000000"/>
          <w:kern w:val="0"/>
          <w:sz w:val="24"/>
          <w:szCs w:val="24"/>
          <w:u w:color="000000"/>
          <w:bdr w:val="nil"/>
          <w:rtl/>
          <w:lang w:val="ar-SA"/>
          <w14:textOutline w14:w="12700" w14:cap="flat" w14:cmpd="sng" w14:algn="ctr">
            <w14:noFill/>
            <w14:prstDash w14:val="solid"/>
            <w14:miter w14:lim="400000"/>
          </w14:textOutline>
          <w14:ligatures w14:val="none"/>
        </w:rPr>
        <w:t>وتكمن أهمية هذه الدراسة في إبرازها للدور المحوري لقيمة العلامة التجارية كآلية تفسيرية في بيئة التسويق الرقمي، وتسليط الضوء على أهمية التفاعل والتخصيص في تعزيز الكلمة المنطوقة إلكترونيًا. إلا أن الدراسة اقتصرت على عينة طلابية، مما قد يحد من تعميم النتائج على فئات استهلاكية أوسع، كما أنها ركزت على الكلمة المنطوقة إلكترونيًا دون اختبار تأثيرها اللاحق على نية الشراء أو السلوك الشرائي الفعلي، الأمر الذي يفتح المجال أمام دراسات مستقبلية لدمج هذه المتغيرات ضمن نموذج سببي أكثر تكاملًا</w:t>
      </w:r>
      <w:r w:rsidRPr="002943B8">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w:t>
      </w:r>
      <w:r w:rsidRPr="002943B8">
        <w:rPr>
          <w:rFonts w:ascii="Times New Roman" w:eastAsia="Times New Roman" w:hAnsi="Times New Roman" w:cs="Times New Roman"/>
          <w:b/>
          <w:bCs/>
          <w:kern w:val="0"/>
          <w:sz w:val="27"/>
          <w:szCs w:val="27"/>
          <w:rtl/>
          <w14:ligatures w14:val="none"/>
        </w:rPr>
        <w:t xml:space="preserve"> </w:t>
      </w:r>
    </w:p>
    <w:p w14:paraId="0BCC63A5" w14:textId="77777777" w:rsidR="002943B8" w:rsidRDefault="002943B8" w:rsidP="004519B8">
      <w:pPr>
        <w:pBdr>
          <w:top w:val="nil"/>
          <w:left w:val="nil"/>
          <w:bottom w:val="nil"/>
          <w:right w:val="nil"/>
          <w:between w:val="nil"/>
          <w:bar w:val="nil"/>
        </w:pBdr>
        <w:bidi/>
        <w:spacing w:before="50" w:after="50" w:line="360" w:lineRule="auto"/>
        <w:ind w:left="432" w:right="432"/>
        <w:jc w:val="both"/>
        <w:rPr>
          <w:rFonts w:ascii="Times New Roman" w:eastAsia="Times New Roman" w:hAnsi="Times New Roman" w:cs="Times New Roman"/>
          <w:b/>
          <w:bCs/>
          <w:kern w:val="0"/>
          <w:sz w:val="27"/>
          <w:szCs w:val="27"/>
          <w:rtl/>
          <w14:ligatures w14:val="none"/>
        </w:rPr>
      </w:pPr>
    </w:p>
    <w:p w14:paraId="3B524EF9" w14:textId="77777777" w:rsidR="00113F2D" w:rsidRDefault="00113F2D" w:rsidP="00113F2D">
      <w:pPr>
        <w:pBdr>
          <w:top w:val="nil"/>
          <w:left w:val="nil"/>
          <w:bottom w:val="nil"/>
          <w:right w:val="nil"/>
          <w:between w:val="nil"/>
          <w:bar w:val="nil"/>
        </w:pBdr>
        <w:bidi/>
        <w:spacing w:before="50" w:after="50" w:line="360" w:lineRule="auto"/>
        <w:ind w:left="432" w:right="432"/>
        <w:jc w:val="both"/>
        <w:rPr>
          <w:rFonts w:ascii="Times New Roman" w:eastAsia="Times New Roman" w:hAnsi="Times New Roman" w:cs="Times New Roman"/>
          <w:b/>
          <w:bCs/>
          <w:kern w:val="0"/>
          <w:sz w:val="27"/>
          <w:szCs w:val="27"/>
          <w:rtl/>
          <w14:ligatures w14:val="none"/>
        </w:rPr>
      </w:pPr>
    </w:p>
    <w:p w14:paraId="2A2F9465" w14:textId="5B6E4E8E" w:rsidR="002943B8" w:rsidRPr="006178F6" w:rsidRDefault="002943B8" w:rsidP="004519B8">
      <w:pPr>
        <w:pBdr>
          <w:top w:val="nil"/>
          <w:left w:val="nil"/>
          <w:bottom w:val="nil"/>
          <w:right w:val="nil"/>
          <w:between w:val="nil"/>
          <w:bar w:val="nil"/>
        </w:pBdr>
        <w:bidi/>
        <w:spacing w:before="50" w:after="50" w:line="360" w:lineRule="auto"/>
        <w:ind w:left="432" w:right="432"/>
        <w:jc w:val="both"/>
        <w:rPr>
          <w:rFonts w:ascii="Times New Roman" w:eastAsia="Times New Roman" w:hAnsi="Times New Roman" w:cs="Times New Roman"/>
          <w:b/>
          <w:bCs/>
          <w:color w:val="000000"/>
          <w:kern w:val="0"/>
          <w:sz w:val="28"/>
          <w:szCs w:val="28"/>
          <w:u w:color="000000"/>
          <w:bdr w:val="nil"/>
          <w14:textOutline w14:w="12700" w14:cap="flat" w14:cmpd="sng" w14:algn="ctr">
            <w14:noFill/>
            <w14:prstDash w14:val="solid"/>
            <w14:miter w14:lim="400000"/>
          </w14:textOutline>
          <w14:ligatures w14:val="none"/>
        </w:rPr>
      </w:pPr>
      <w:r w:rsidRPr="006178F6">
        <w:rPr>
          <w:rFonts w:ascii="Times New Roman" w:eastAsia="Times New Roman" w:hAnsi="Times New Roman" w:cs="Times New Roman" w:hint="cs"/>
          <w:b/>
          <w:bCs/>
          <w:kern w:val="0"/>
          <w:sz w:val="28"/>
          <w:szCs w:val="28"/>
          <w:rtl/>
          <w14:ligatures w14:val="none"/>
        </w:rPr>
        <w:lastRenderedPageBreak/>
        <w:t xml:space="preserve">2.8 </w:t>
      </w:r>
      <w:r w:rsidRPr="006178F6">
        <w:rPr>
          <w:rFonts w:ascii="Times New Roman" w:eastAsia="Times New Roman" w:hAnsi="Times New Roman" w:cs="Times New Roman"/>
          <w:b/>
          <w:bCs/>
          <w:color w:val="000000"/>
          <w:kern w:val="0"/>
          <w:sz w:val="28"/>
          <w:szCs w:val="28"/>
          <w:u w:color="000000"/>
          <w:bdr w:val="nil"/>
          <w:rtl/>
          <w14:textOutline w14:w="12700" w14:cap="flat" w14:cmpd="sng" w14:algn="ctr">
            <w14:noFill/>
            <w14:prstDash w14:val="solid"/>
            <w14:miter w14:lim="400000"/>
          </w14:textOutline>
          <w14:ligatures w14:val="none"/>
        </w:rPr>
        <w:t>دراسة إبراهيم</w:t>
      </w:r>
      <w:r w:rsidRPr="006178F6">
        <w:rPr>
          <w:rFonts w:ascii="Times New Roman" w:eastAsia="Times New Roman" w:hAnsi="Times New Roman" w:cs="Times New Roman"/>
          <w:b/>
          <w:bCs/>
          <w:color w:val="000000"/>
          <w:kern w:val="0"/>
          <w:sz w:val="28"/>
          <w:szCs w:val="28"/>
          <w:u w:color="000000"/>
          <w:bdr w:val="nil"/>
          <w14:textOutline w14:w="12700" w14:cap="flat" w14:cmpd="sng" w14:algn="ctr">
            <w14:noFill/>
            <w14:prstDash w14:val="solid"/>
            <w14:miter w14:lim="400000"/>
          </w14:textOutline>
          <w14:ligatures w14:val="none"/>
        </w:rPr>
        <w:t xml:space="preserve"> (2021)</w:t>
      </w:r>
    </w:p>
    <w:p w14:paraId="7E5CA2A1" w14:textId="7541B21E" w:rsidR="002943B8" w:rsidRPr="002943B8" w:rsidRDefault="002943B8" w:rsidP="004519B8">
      <w:pPr>
        <w:pBdr>
          <w:top w:val="nil"/>
          <w:left w:val="nil"/>
          <w:bottom w:val="nil"/>
          <w:right w:val="nil"/>
          <w:between w:val="nil"/>
          <w:bar w:val="nil"/>
        </w:pBdr>
        <w:bidi/>
        <w:spacing w:before="50" w:after="50" w:line="360" w:lineRule="auto"/>
        <w:ind w:left="432" w:right="432"/>
        <w:jc w:val="both"/>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pPr>
      <w:r w:rsidRPr="002943B8">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هدفت دراسة إبراهيم، شيماء فخري فريد</w:t>
      </w:r>
      <w:r w:rsidRPr="002943B8">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 xml:space="preserve"> (2021) </w:t>
      </w:r>
      <w:r w:rsidRPr="002943B8">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بعنوان أثر التفاعل مع وسائل التواصل الاجتماعي على سلوك مستهلكي جيل الألفية</w:t>
      </w:r>
      <w:r w:rsidRPr="002943B8">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 xml:space="preserve"> </w:t>
      </w:r>
      <w:r w:rsidRPr="002943B8">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إلى تحليل تأثير التفاعل عبر منصات التواصل الاجتماعي على سلوك مستهلكي جيل الألفية، مع التركيز على مراحل عملية اتخاذ قرار الشراء. وقد سعت الدراسة إلى تفسير كيفية توظيف المحفزات الرقمية داخل بيئة التواصل الاجتماعي في التأثير على السلوك الاستهلاكي، من خلال دراسة التحولات التي تطرأ على إدراك المستهلك واتجاهاته خلال مختلف مراحل القرار الشرائي</w:t>
      </w:r>
      <w:r w:rsidRPr="002943B8">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w:t>
      </w:r>
    </w:p>
    <w:p w14:paraId="42D806AE" w14:textId="77777777" w:rsidR="002943B8" w:rsidRPr="002943B8" w:rsidRDefault="002943B8" w:rsidP="004519B8">
      <w:pPr>
        <w:pBdr>
          <w:top w:val="nil"/>
          <w:left w:val="nil"/>
          <w:bottom w:val="nil"/>
          <w:right w:val="nil"/>
          <w:between w:val="nil"/>
          <w:bar w:val="nil"/>
        </w:pBdr>
        <w:bidi/>
        <w:spacing w:before="50" w:after="50" w:line="360" w:lineRule="auto"/>
        <w:ind w:left="432" w:right="432"/>
        <w:jc w:val="both"/>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pPr>
      <w:r w:rsidRPr="002943B8">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اعتمدت الدراسة المنهج الكمي، حيث تم جمع البيانات من خلال استبيان وُزّع على عينة بلغت (348) مفردة من مستهلكي جيل الألفية، وتم تحليل البيانات باستخدام البرنامج الإحصائي</w:t>
      </w:r>
      <w:r w:rsidRPr="002943B8">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 xml:space="preserve"> (SPSS) </w:t>
      </w:r>
      <w:r w:rsidRPr="002943B8">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لاختبار الفروض المتعلقة بتأثير التفاعل عبر وسائل التواصل الاجتماعي على مراحل اتخاذ القرار</w:t>
      </w:r>
      <w:r w:rsidRPr="002943B8">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w:t>
      </w:r>
    </w:p>
    <w:p w14:paraId="7485155A" w14:textId="77777777" w:rsidR="002943B8" w:rsidRPr="002943B8" w:rsidRDefault="002943B8" w:rsidP="004519B8">
      <w:pPr>
        <w:pBdr>
          <w:top w:val="nil"/>
          <w:left w:val="nil"/>
          <w:bottom w:val="nil"/>
          <w:right w:val="nil"/>
          <w:between w:val="nil"/>
          <w:bar w:val="nil"/>
        </w:pBdr>
        <w:bidi/>
        <w:spacing w:before="50" w:after="50" w:line="360" w:lineRule="auto"/>
        <w:ind w:left="432" w:right="432"/>
        <w:jc w:val="both"/>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pPr>
      <w:r w:rsidRPr="002943B8">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وأظهرت النتائج وجود تأثير ذي دلالة إحصائية لوسائل التواصل الاجتماعي على مختلف مراحل عملية اتخاذ قرار الشراء، ولا سيما في مرحلتي إدراك الحاجة والبحث عن المعلومات، حيث تلعب المنصات الرقمية دورًا رئيسًا في توجيه انتباه المستهلكين نحو منتجات أو خدمات معينة، وتزويدهم بالمعلومات اللازمة للمقارنة بين البدائل. كما بيّنت النتائج أن مرحلة تقييم ما بعد الشراء تمثل امتدادًا مهمًا للتأثير الرقمي، إذ يقوم المستهلكون بتشكيل آراء وانطباعات جديدة حول المنتجات المستهلكة، وعند مشاركتها عبر شبكاتهم الاجتماعية، قد تسهم هذه الآراء في خلق إدراك جديد لدى الآخرين، بما يعزز احتمالات الشراء المستقبلي لدى مستخدمي وسائل التواصل الاجتماعي</w:t>
      </w:r>
      <w:r w:rsidRPr="002943B8">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w:t>
      </w:r>
    </w:p>
    <w:p w14:paraId="47CDA6CB" w14:textId="1682A98D" w:rsidR="0003745C" w:rsidRDefault="002943B8" w:rsidP="004519B8">
      <w:pPr>
        <w:pBdr>
          <w:top w:val="nil"/>
          <w:left w:val="nil"/>
          <w:bottom w:val="nil"/>
          <w:right w:val="nil"/>
          <w:between w:val="nil"/>
          <w:bar w:val="nil"/>
        </w:pBdr>
        <w:bidi/>
        <w:spacing w:before="50" w:after="50" w:line="360" w:lineRule="auto"/>
        <w:ind w:left="432" w:right="432"/>
        <w:jc w:val="both"/>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pPr>
      <w:r w:rsidRPr="002943B8">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وتكمن أهمية هذه الدراسة في إبرازها للطابع التفاعلي المستمر لوسائل التواصل الاجتماعي عبر جميع مراحل القرار الشرائي، وليس فقط في مرحلة ما قبل الشراء، مما يعكس الطبيعة الدائرية للتأثير الرقمي في سلوك المستهلك. إلا أن الدراسة ركزت على فئة عمرية محددة (جيل الألفية)، مما قد يحد من تعميم النتائج على فئات عمرية أخرى، كما أنها لم تختبر متغيرات وسيطة أو معدِّلة تفسر الآليات النفسية العميقة للتأثير، الأمر الذي يفتح المجال أمام دراسات مستقبلية لتطوير نماذج أكثر تكاملًا، خاصة في القطاعات ذات المخاطر الشرائية المرتفعة مثل القطاع العقاري</w:t>
      </w:r>
      <w:r w:rsidRPr="002943B8">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w:t>
      </w:r>
    </w:p>
    <w:p w14:paraId="3584C25D" w14:textId="77777777" w:rsidR="001A0CAB" w:rsidRDefault="001A0CAB" w:rsidP="004519B8">
      <w:pPr>
        <w:pBdr>
          <w:top w:val="nil"/>
          <w:left w:val="nil"/>
          <w:bottom w:val="nil"/>
          <w:right w:val="nil"/>
          <w:between w:val="nil"/>
          <w:bar w:val="nil"/>
        </w:pBdr>
        <w:bidi/>
        <w:spacing w:before="50" w:after="50" w:line="360" w:lineRule="auto"/>
        <w:ind w:left="432" w:right="432"/>
        <w:jc w:val="both"/>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pPr>
    </w:p>
    <w:p w14:paraId="67F14004" w14:textId="77777777" w:rsidR="00113F2D" w:rsidRPr="001A0CAB" w:rsidRDefault="00113F2D" w:rsidP="00113F2D">
      <w:pPr>
        <w:pBdr>
          <w:top w:val="nil"/>
          <w:left w:val="nil"/>
          <w:bottom w:val="nil"/>
          <w:right w:val="nil"/>
          <w:between w:val="nil"/>
          <w:bar w:val="nil"/>
        </w:pBdr>
        <w:bidi/>
        <w:spacing w:before="50" w:after="50" w:line="360" w:lineRule="auto"/>
        <w:ind w:left="432" w:right="432"/>
        <w:jc w:val="both"/>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pPr>
    </w:p>
    <w:p w14:paraId="3A0E6BE2" w14:textId="0EDA50FE" w:rsidR="001A0CAB" w:rsidRPr="001A0CAB" w:rsidRDefault="001A0CAB" w:rsidP="004519B8">
      <w:pPr>
        <w:pBdr>
          <w:top w:val="nil"/>
          <w:left w:val="nil"/>
          <w:bottom w:val="nil"/>
          <w:right w:val="nil"/>
          <w:between w:val="nil"/>
          <w:bar w:val="nil"/>
        </w:pBdr>
        <w:bidi/>
        <w:spacing w:before="50" w:after="50" w:line="360" w:lineRule="auto"/>
        <w:ind w:left="432" w:right="432"/>
        <w:jc w:val="both"/>
        <w:rPr>
          <w:rFonts w:asciiTheme="majorBidi" w:eastAsia="Times New Roman" w:hAnsiTheme="majorBidi" w:cstheme="majorBidi"/>
          <w:b/>
          <w:bCs/>
          <w:color w:val="333333"/>
          <w:kern w:val="0"/>
          <w:sz w:val="28"/>
          <w:szCs w:val="28"/>
          <w:bdr w:val="nil"/>
          <w14:textOutline w14:w="0" w14:cap="flat" w14:cmpd="sng" w14:algn="ctr">
            <w14:noFill/>
            <w14:prstDash w14:val="solid"/>
            <w14:bevel/>
          </w14:textOutline>
          <w14:ligatures w14:val="none"/>
        </w:rPr>
      </w:pPr>
      <w:r w:rsidRPr="006178F6">
        <w:rPr>
          <w:rFonts w:asciiTheme="majorBidi" w:eastAsia="Times New Roman" w:hAnsiTheme="majorBidi" w:cstheme="majorBidi" w:hint="cs"/>
          <w:b/>
          <w:bCs/>
          <w:color w:val="333333"/>
          <w:kern w:val="0"/>
          <w:sz w:val="28"/>
          <w:szCs w:val="28"/>
          <w:bdr w:val="nil"/>
          <w:rtl/>
          <w:lang w:val="ar-SA"/>
          <w14:textOutline w14:w="0" w14:cap="flat" w14:cmpd="sng" w14:algn="ctr">
            <w14:noFill/>
            <w14:prstDash w14:val="solid"/>
            <w14:bevel/>
          </w14:textOutline>
          <w14:ligatures w14:val="none"/>
        </w:rPr>
        <w:t xml:space="preserve">2.9 </w:t>
      </w:r>
      <w:r w:rsidRPr="001A0CAB">
        <w:rPr>
          <w:rFonts w:asciiTheme="majorBidi" w:eastAsia="Times New Roman" w:hAnsiTheme="majorBidi" w:cstheme="majorBidi"/>
          <w:b/>
          <w:bCs/>
          <w:color w:val="333333"/>
          <w:kern w:val="0"/>
          <w:sz w:val="28"/>
          <w:szCs w:val="28"/>
          <w:bdr w:val="nil"/>
          <w:rtl/>
          <w:lang w:val="ar-SA"/>
          <w14:textOutline w14:w="0" w14:cap="flat" w14:cmpd="sng" w14:algn="ctr">
            <w14:noFill/>
            <w14:prstDash w14:val="solid"/>
            <w14:bevel/>
          </w14:textOutline>
          <w14:ligatures w14:val="none"/>
        </w:rPr>
        <w:t>دراسة مصطفى وآخرين</w:t>
      </w:r>
      <w:r w:rsidRPr="001A0CAB">
        <w:rPr>
          <w:rFonts w:asciiTheme="majorBidi" w:eastAsia="Times New Roman" w:hAnsiTheme="majorBidi" w:cstheme="majorBidi"/>
          <w:b/>
          <w:bCs/>
          <w:color w:val="333333"/>
          <w:kern w:val="0"/>
          <w:sz w:val="28"/>
          <w:szCs w:val="28"/>
          <w:bdr w:val="nil"/>
          <w14:textOutline w14:w="0" w14:cap="flat" w14:cmpd="sng" w14:algn="ctr">
            <w14:noFill/>
            <w14:prstDash w14:val="solid"/>
            <w14:bevel/>
          </w14:textOutline>
          <w14:ligatures w14:val="none"/>
        </w:rPr>
        <w:t xml:space="preserve"> (2018)</w:t>
      </w:r>
    </w:p>
    <w:p w14:paraId="564D8242" w14:textId="1361EC33" w:rsidR="001A0CAB" w:rsidRPr="001A0CAB" w:rsidRDefault="001A0CAB" w:rsidP="004519B8">
      <w:pPr>
        <w:pBdr>
          <w:top w:val="nil"/>
          <w:left w:val="nil"/>
          <w:bottom w:val="nil"/>
          <w:right w:val="nil"/>
          <w:between w:val="nil"/>
          <w:bar w:val="nil"/>
        </w:pBdr>
        <w:bidi/>
        <w:spacing w:before="50" w:after="50" w:line="360" w:lineRule="auto"/>
        <w:ind w:left="432" w:right="432"/>
        <w:jc w:val="both"/>
        <w:rPr>
          <w:rFonts w:asciiTheme="majorBidi" w:eastAsia="Times New Roman" w:hAnsiTheme="majorBidi" w:cstheme="majorBidi"/>
          <w:color w:val="333333"/>
          <w:kern w:val="0"/>
          <w:sz w:val="24"/>
          <w:szCs w:val="24"/>
          <w:bdr w:val="nil"/>
          <w14:textOutline w14:w="0" w14:cap="flat" w14:cmpd="sng" w14:algn="ctr">
            <w14:noFill/>
            <w14:prstDash w14:val="solid"/>
            <w14:bevel/>
          </w14:textOutline>
          <w14:ligatures w14:val="none"/>
        </w:rPr>
      </w:pPr>
      <w:r w:rsidRPr="001A0CAB">
        <w:rPr>
          <w:rFonts w:asciiTheme="majorBidi" w:eastAsia="Times New Roman" w:hAnsiTheme="majorBidi" w:cstheme="majorBidi"/>
          <w:color w:val="333333"/>
          <w:kern w:val="0"/>
          <w:sz w:val="24"/>
          <w:szCs w:val="24"/>
          <w:bdr w:val="nil"/>
          <w:rtl/>
          <w:lang w:val="ar-SA"/>
          <w14:textOutline w14:w="0" w14:cap="flat" w14:cmpd="sng" w14:algn="ctr">
            <w14:noFill/>
            <w14:prstDash w14:val="solid"/>
            <w14:bevel/>
          </w14:textOutline>
          <w14:ligatures w14:val="none"/>
        </w:rPr>
        <w:t>هدفت دراسة مصطفى وآخرين</w:t>
      </w:r>
      <w:r w:rsidRPr="001A0CAB">
        <w:rPr>
          <w:rFonts w:asciiTheme="majorBidi" w:eastAsia="Times New Roman" w:hAnsiTheme="majorBidi" w:cstheme="majorBidi"/>
          <w:color w:val="333333"/>
          <w:kern w:val="0"/>
          <w:sz w:val="24"/>
          <w:szCs w:val="24"/>
          <w:bdr w:val="nil"/>
          <w14:textOutline w14:w="0" w14:cap="flat" w14:cmpd="sng" w14:algn="ctr">
            <w14:noFill/>
            <w14:prstDash w14:val="solid"/>
            <w14:bevel/>
          </w14:textOutline>
          <w14:ligatures w14:val="none"/>
        </w:rPr>
        <w:t xml:space="preserve"> (2018) </w:t>
      </w:r>
      <w:r w:rsidRPr="001A0CAB">
        <w:rPr>
          <w:rFonts w:asciiTheme="majorBidi" w:eastAsia="Times New Roman" w:hAnsiTheme="majorBidi" w:cstheme="majorBidi"/>
          <w:color w:val="333333"/>
          <w:kern w:val="0"/>
          <w:sz w:val="24"/>
          <w:szCs w:val="24"/>
          <w:bdr w:val="nil"/>
          <w:rtl/>
          <w:lang w:val="ar-SA"/>
          <w14:textOutline w14:w="0" w14:cap="flat" w14:cmpd="sng" w14:algn="ctr">
            <w14:noFill/>
            <w14:prstDash w14:val="solid"/>
            <w14:bevel/>
          </w14:textOutline>
          <w14:ligatures w14:val="none"/>
        </w:rPr>
        <w:t xml:space="preserve">بعنوان تأثير التسويق عبر مواقع التواصل الاجتماعي على الولاء للعلامة التجارية: دور العوامل الديموغرافية </w:t>
      </w:r>
      <w:r w:rsidR="00113F2D">
        <w:rPr>
          <w:rFonts w:asciiTheme="majorBidi" w:eastAsia="Times New Roman" w:hAnsiTheme="majorBidi" w:cstheme="majorBidi" w:hint="cs"/>
          <w:color w:val="333333"/>
          <w:kern w:val="0"/>
          <w:sz w:val="24"/>
          <w:szCs w:val="24"/>
          <w:bdr w:val="nil"/>
          <w:rtl/>
          <w:lang w:val="ar-SA"/>
          <w14:textOutline w14:w="0" w14:cap="flat" w14:cmpd="sng" w14:algn="ctr">
            <w14:noFill/>
            <w14:prstDash w14:val="solid"/>
            <w14:bevel/>
          </w14:textOutline>
          <w14:ligatures w14:val="none"/>
        </w:rPr>
        <w:t xml:space="preserve">إلى </w:t>
      </w:r>
      <w:r w:rsidRPr="001A0CAB">
        <w:rPr>
          <w:rFonts w:asciiTheme="majorBidi" w:eastAsia="Times New Roman" w:hAnsiTheme="majorBidi" w:cstheme="majorBidi"/>
          <w:color w:val="333333"/>
          <w:kern w:val="0"/>
          <w:sz w:val="24"/>
          <w:szCs w:val="24"/>
          <w:bdr w:val="nil"/>
          <w:rtl/>
          <w:lang w:val="ar-SA"/>
          <w14:textOutline w14:w="0" w14:cap="flat" w14:cmpd="sng" w14:algn="ctr">
            <w14:noFill/>
            <w14:prstDash w14:val="solid"/>
            <w14:bevel/>
          </w14:textOutline>
          <w14:ligatures w14:val="none"/>
        </w:rPr>
        <w:t xml:space="preserve">تحليل أثر أنشطة التسويق عبر مواقع التواصل الاجتماعي على الولاء للعلامة التجارية، مع اختبار الدور المعدِّل لكل من الخصائص الديموغرافية (العمر، الدخل، المستوى التعليمي) </w:t>
      </w:r>
      <w:r w:rsidR="00113F2D" w:rsidRPr="001A0CAB">
        <w:rPr>
          <w:rFonts w:asciiTheme="majorBidi" w:eastAsia="Times New Roman" w:hAnsiTheme="majorBidi" w:cstheme="majorBidi" w:hint="cs"/>
          <w:color w:val="333333"/>
          <w:kern w:val="0"/>
          <w:sz w:val="24"/>
          <w:szCs w:val="24"/>
          <w:bdr w:val="nil"/>
          <w:rtl/>
          <w:lang w:val="ar-SA"/>
          <w14:textOutline w14:w="0" w14:cap="flat" w14:cmpd="sng" w14:algn="ctr">
            <w14:noFill/>
            <w14:prstDash w14:val="solid"/>
            <w14:bevel/>
          </w14:textOutline>
          <w14:ligatures w14:val="none"/>
        </w:rPr>
        <w:t>و</w:t>
      </w:r>
      <w:r w:rsidR="00113F2D" w:rsidRPr="00113F2D">
        <w:rPr>
          <w:rFonts w:hint="cs"/>
          <w:rtl/>
        </w:rPr>
        <w:t>الخصائص</w:t>
      </w:r>
      <w:r w:rsidR="00113F2D" w:rsidRPr="00113F2D">
        <w:rPr>
          <w:rFonts w:asciiTheme="majorBidi" w:eastAsia="Times New Roman" w:hAnsiTheme="majorBidi" w:cs="Times New Roman"/>
          <w:color w:val="333333"/>
          <w:kern w:val="0"/>
          <w:sz w:val="24"/>
          <w:szCs w:val="24"/>
          <w:bdr w:val="nil"/>
          <w:rtl/>
          <w:lang w:val="ar-SA"/>
          <w14:textOutline w14:w="0" w14:cap="flat" w14:cmpd="sng" w14:algn="ctr">
            <w14:noFill/>
            <w14:prstDash w14:val="solid"/>
            <w14:bevel/>
          </w14:textOutline>
          <w14:ligatures w14:val="none"/>
        </w:rPr>
        <w:t xml:space="preserve"> النفسية والسلوكية للمستهلك</w:t>
      </w:r>
      <w:r w:rsidR="00113F2D" w:rsidRPr="00113F2D">
        <w:rPr>
          <w:rFonts w:asciiTheme="majorBidi" w:eastAsia="Times New Roman" w:hAnsiTheme="majorBidi" w:cs="Times New Roman"/>
          <w:color w:val="333333"/>
          <w:kern w:val="0"/>
          <w:sz w:val="24"/>
          <w:szCs w:val="24"/>
          <w:bdr w:val="nil"/>
          <w:rtl/>
          <w:lang w:val="ar-SA"/>
          <w14:textOutline w14:w="0" w14:cap="flat" w14:cmpd="sng" w14:algn="ctr">
            <w14:noFill/>
            <w14:prstDash w14:val="solid"/>
            <w14:bevel/>
          </w14:textOutline>
          <w14:ligatures w14:val="none"/>
        </w:rPr>
        <w:t xml:space="preserve"> </w:t>
      </w:r>
      <w:r w:rsidRPr="001A0CAB">
        <w:rPr>
          <w:rFonts w:asciiTheme="majorBidi" w:eastAsia="Times New Roman" w:hAnsiTheme="majorBidi" w:cstheme="majorBidi"/>
          <w:color w:val="333333"/>
          <w:kern w:val="0"/>
          <w:sz w:val="24"/>
          <w:szCs w:val="24"/>
          <w:bdr w:val="nil"/>
          <w:rtl/>
          <w:lang w:val="ar-SA"/>
          <w14:textOutline w14:w="0" w14:cap="flat" w14:cmpd="sng" w14:algn="ctr">
            <w14:noFill/>
            <w14:prstDash w14:val="solid"/>
            <w14:bevel/>
          </w14:textOutline>
          <w14:ligatures w14:val="none"/>
        </w:rPr>
        <w:t>في هذه العلاقة. وقد سعت الدراسة إلى معالجة الإشكالية المتعلقة بقياس نتائج التسويق عبر وسائل التواصل الاجتماعي، من خلال ربط الأنشطة الرقمية بمخرجات سلوكية طويلة الأجل تتمثل في الولاء للعلامة التجارية</w:t>
      </w:r>
      <w:r w:rsidRPr="001A0CAB">
        <w:rPr>
          <w:rFonts w:asciiTheme="majorBidi" w:eastAsia="Times New Roman" w:hAnsiTheme="majorBidi" w:cstheme="majorBidi"/>
          <w:color w:val="333333"/>
          <w:kern w:val="0"/>
          <w:sz w:val="24"/>
          <w:szCs w:val="24"/>
          <w:bdr w:val="nil"/>
          <w14:textOutline w14:w="0" w14:cap="flat" w14:cmpd="sng" w14:algn="ctr">
            <w14:noFill/>
            <w14:prstDash w14:val="solid"/>
            <w14:bevel/>
          </w14:textOutline>
          <w14:ligatures w14:val="none"/>
        </w:rPr>
        <w:t>.</w:t>
      </w:r>
    </w:p>
    <w:p w14:paraId="768B10EA" w14:textId="2BE4BF74" w:rsidR="001A0CAB" w:rsidRPr="001A0CAB" w:rsidRDefault="001A0CAB" w:rsidP="00113F2D">
      <w:pPr>
        <w:pBdr>
          <w:top w:val="nil"/>
          <w:left w:val="nil"/>
          <w:bottom w:val="nil"/>
          <w:right w:val="nil"/>
          <w:between w:val="nil"/>
          <w:bar w:val="nil"/>
        </w:pBdr>
        <w:bidi/>
        <w:spacing w:before="50" w:after="50" w:line="360" w:lineRule="auto"/>
        <w:ind w:left="432" w:right="432"/>
        <w:jc w:val="both"/>
        <w:rPr>
          <w:rFonts w:asciiTheme="majorBidi" w:eastAsia="Times New Roman" w:hAnsiTheme="majorBidi" w:cstheme="majorBidi"/>
          <w:color w:val="333333"/>
          <w:kern w:val="0"/>
          <w:sz w:val="24"/>
          <w:szCs w:val="24"/>
          <w:bdr w:val="nil"/>
          <w14:textOutline w14:w="0" w14:cap="flat" w14:cmpd="sng" w14:algn="ctr">
            <w14:noFill/>
            <w14:prstDash w14:val="solid"/>
            <w14:bevel/>
          </w14:textOutline>
          <w14:ligatures w14:val="none"/>
        </w:rPr>
      </w:pPr>
      <w:r w:rsidRPr="001A0CAB">
        <w:rPr>
          <w:rFonts w:asciiTheme="majorBidi" w:eastAsia="Times New Roman" w:hAnsiTheme="majorBidi" w:cstheme="majorBidi"/>
          <w:color w:val="333333"/>
          <w:kern w:val="0"/>
          <w:sz w:val="24"/>
          <w:szCs w:val="24"/>
          <w:bdr w:val="nil"/>
          <w:rtl/>
          <w:lang w:val="ar-SA"/>
          <w14:textOutline w14:w="0" w14:cap="flat" w14:cmpd="sng" w14:algn="ctr">
            <w14:noFill/>
            <w14:prstDash w14:val="solid"/>
            <w14:bevel/>
          </w14:textOutline>
          <w14:ligatures w14:val="none"/>
        </w:rPr>
        <w:lastRenderedPageBreak/>
        <w:t xml:space="preserve">اعتمدت الدراسة تصميمًا كميًا بأثر رجعي، حيث تم تطوير استبيان لقياس متغيرات الدراسة وتوزيعه على عينة عنقودية بلغت (502) من مستخدمي الهواتف الذكية في مصر. وتم تحليل البيانات باستخدام الأساليب الإحصائية المناسبة لاختبار العلاقات بين أنشطة التسويق الرقمي والولاء للعلامة التجارية، إضافة إلى قياس أثر المتغيرات </w:t>
      </w:r>
      <w:r w:rsidR="00113F2D" w:rsidRPr="001A0CAB">
        <w:rPr>
          <w:rFonts w:asciiTheme="majorBidi" w:eastAsia="Times New Roman" w:hAnsiTheme="majorBidi" w:cstheme="majorBidi" w:hint="cs"/>
          <w:color w:val="333333"/>
          <w:kern w:val="0"/>
          <w:sz w:val="24"/>
          <w:szCs w:val="24"/>
          <w:bdr w:val="nil"/>
          <w:rtl/>
          <w:lang w:val="ar-SA"/>
          <w14:textOutline w14:w="0" w14:cap="flat" w14:cmpd="sng" w14:algn="ctr">
            <w14:noFill/>
            <w14:prstDash w14:val="solid"/>
            <w14:bevel/>
          </w14:textOutline>
          <w14:ligatures w14:val="none"/>
        </w:rPr>
        <w:t>الديموغرافية</w:t>
      </w:r>
      <w:r w:rsidR="00113F2D">
        <w:rPr>
          <w:rFonts w:asciiTheme="majorBidi" w:eastAsia="Times New Roman" w:hAnsiTheme="majorBidi" w:cstheme="majorBidi" w:hint="cs"/>
          <w:color w:val="333333"/>
          <w:kern w:val="0"/>
          <w:sz w:val="24"/>
          <w:szCs w:val="24"/>
          <w:bdr w:val="nil"/>
          <w:rtl/>
          <w:lang w:val="ar-SA"/>
          <w14:textOutline w14:w="0" w14:cap="flat" w14:cmpd="sng" w14:algn="ctr">
            <w14:noFill/>
            <w14:prstDash w14:val="solid"/>
            <w14:bevel/>
          </w14:textOutline>
          <w14:ligatures w14:val="none"/>
        </w:rPr>
        <w:t xml:space="preserve"> و</w:t>
      </w:r>
      <w:r w:rsidR="00113F2D" w:rsidRPr="001A0CAB">
        <w:rPr>
          <w:rFonts w:asciiTheme="majorBidi" w:eastAsia="Times New Roman" w:hAnsiTheme="majorBidi" w:cstheme="majorBidi" w:hint="cs"/>
          <w:color w:val="333333"/>
          <w:kern w:val="0"/>
          <w:sz w:val="24"/>
          <w:szCs w:val="24"/>
          <w:bdr w:val="nil"/>
          <w:rtl/>
          <w:lang w:val="ar-SA"/>
          <w14:textOutline w14:w="0" w14:cap="flat" w14:cmpd="sng" w14:algn="ctr">
            <w14:noFill/>
            <w14:prstDash w14:val="solid"/>
            <w14:bevel/>
          </w14:textOutline>
          <w14:ligatures w14:val="none"/>
        </w:rPr>
        <w:t>الخصائص</w:t>
      </w:r>
      <w:r w:rsidR="00113F2D" w:rsidRPr="00113F2D">
        <w:rPr>
          <w:rFonts w:asciiTheme="majorBidi" w:eastAsia="Times New Roman" w:hAnsiTheme="majorBidi" w:cstheme="majorBidi"/>
          <w:color w:val="333333"/>
          <w:kern w:val="0"/>
          <w:sz w:val="24"/>
          <w:szCs w:val="24"/>
          <w:bdr w:val="nil"/>
          <w:rtl/>
          <w:lang w:val="ar-SA"/>
          <w14:textOutline w14:w="0" w14:cap="flat" w14:cmpd="sng" w14:algn="ctr">
            <w14:noFill/>
            <w14:prstDash w14:val="solid"/>
            <w14:bevel/>
          </w14:textOutline>
          <w14:ligatures w14:val="none"/>
        </w:rPr>
        <w:t xml:space="preserve"> النفسية والسلوكية للمستهلك</w:t>
      </w:r>
      <w:r w:rsidRPr="001A0CAB">
        <w:rPr>
          <w:rFonts w:asciiTheme="majorBidi" w:eastAsia="Times New Roman" w:hAnsiTheme="majorBidi" w:cstheme="majorBidi"/>
          <w:color w:val="333333"/>
          <w:kern w:val="0"/>
          <w:sz w:val="24"/>
          <w:szCs w:val="24"/>
          <w:bdr w:val="nil"/>
          <w:rtl/>
          <w:lang w:val="ar-SA"/>
          <w14:textOutline w14:w="0" w14:cap="flat" w14:cmpd="sng" w14:algn="ctr">
            <w14:noFill/>
            <w14:prstDash w14:val="solid"/>
            <w14:bevel/>
          </w14:textOutline>
          <w14:ligatures w14:val="none"/>
        </w:rPr>
        <w:t xml:space="preserve"> كعوامل مؤثرة في قوة هذه العلاقة</w:t>
      </w:r>
      <w:r w:rsidRPr="001A0CAB">
        <w:rPr>
          <w:rFonts w:asciiTheme="majorBidi" w:eastAsia="Times New Roman" w:hAnsiTheme="majorBidi" w:cstheme="majorBidi"/>
          <w:color w:val="333333"/>
          <w:kern w:val="0"/>
          <w:sz w:val="24"/>
          <w:szCs w:val="24"/>
          <w:bdr w:val="nil"/>
          <w14:textOutline w14:w="0" w14:cap="flat" w14:cmpd="sng" w14:algn="ctr">
            <w14:noFill/>
            <w14:prstDash w14:val="solid"/>
            <w14:bevel/>
          </w14:textOutline>
          <w14:ligatures w14:val="none"/>
        </w:rPr>
        <w:t>.</w:t>
      </w:r>
    </w:p>
    <w:p w14:paraId="5014D346" w14:textId="031EAF7C" w:rsidR="001A0CAB" w:rsidRPr="001A0CAB" w:rsidRDefault="001A0CAB" w:rsidP="004519B8">
      <w:pPr>
        <w:pBdr>
          <w:top w:val="nil"/>
          <w:left w:val="nil"/>
          <w:bottom w:val="nil"/>
          <w:right w:val="nil"/>
          <w:between w:val="nil"/>
          <w:bar w:val="nil"/>
        </w:pBdr>
        <w:bidi/>
        <w:spacing w:before="50" w:after="50" w:line="360" w:lineRule="auto"/>
        <w:ind w:left="432" w:right="432"/>
        <w:jc w:val="both"/>
        <w:rPr>
          <w:rFonts w:asciiTheme="majorBidi" w:eastAsia="Times New Roman" w:hAnsiTheme="majorBidi" w:cstheme="majorBidi"/>
          <w:color w:val="333333"/>
          <w:kern w:val="0"/>
          <w:sz w:val="24"/>
          <w:szCs w:val="24"/>
          <w:bdr w:val="nil"/>
          <w14:textOutline w14:w="0" w14:cap="flat" w14:cmpd="sng" w14:algn="ctr">
            <w14:noFill/>
            <w14:prstDash w14:val="solid"/>
            <w14:bevel/>
          </w14:textOutline>
          <w14:ligatures w14:val="none"/>
        </w:rPr>
      </w:pPr>
      <w:r w:rsidRPr="001A0CAB">
        <w:rPr>
          <w:rFonts w:asciiTheme="majorBidi" w:eastAsia="Times New Roman" w:hAnsiTheme="majorBidi" w:cstheme="majorBidi"/>
          <w:color w:val="333333"/>
          <w:kern w:val="0"/>
          <w:sz w:val="24"/>
          <w:szCs w:val="24"/>
          <w:bdr w:val="nil"/>
          <w:rtl/>
          <w:lang w:val="ar-SA"/>
          <w14:textOutline w14:w="0" w14:cap="flat" w14:cmpd="sng" w14:algn="ctr">
            <w14:noFill/>
            <w14:prstDash w14:val="solid"/>
            <w14:bevel/>
          </w14:textOutline>
          <w14:ligatures w14:val="none"/>
        </w:rPr>
        <w:t xml:space="preserve">وأظهرت النتائج وجود تأثير إيجابي وذو دلالة إحصائية للتسويق عبر مواقع التواصل الاجتماعي على الولاء للعلامة التجارية، بما يشير إلى أن التفاعل الرقمي والمحتوى التسويقي يسهمان في تعزيز العلاقة طويلة الأمد بين المستهلك والعلامة. كما كشفت النتائج أن الخصائص </w:t>
      </w:r>
      <w:r w:rsidR="00113F2D" w:rsidRPr="001A0CAB">
        <w:rPr>
          <w:rFonts w:asciiTheme="majorBidi" w:eastAsia="Times New Roman" w:hAnsiTheme="majorBidi" w:cstheme="majorBidi" w:hint="cs"/>
          <w:color w:val="333333"/>
          <w:kern w:val="0"/>
          <w:sz w:val="24"/>
          <w:szCs w:val="24"/>
          <w:bdr w:val="nil"/>
          <w:rtl/>
          <w:lang w:val="ar-SA"/>
          <w14:textOutline w14:w="0" w14:cap="flat" w14:cmpd="sng" w14:algn="ctr">
            <w14:noFill/>
            <w14:prstDash w14:val="solid"/>
            <w14:bevel/>
          </w14:textOutline>
          <w14:ligatures w14:val="none"/>
        </w:rPr>
        <w:t>الديموغرافية خاصة</w:t>
      </w:r>
      <w:r w:rsidRPr="001A0CAB">
        <w:rPr>
          <w:rFonts w:asciiTheme="majorBidi" w:eastAsia="Times New Roman" w:hAnsiTheme="majorBidi" w:cstheme="majorBidi"/>
          <w:color w:val="333333"/>
          <w:kern w:val="0"/>
          <w:sz w:val="24"/>
          <w:szCs w:val="24"/>
          <w:bdr w:val="nil"/>
          <w:rtl/>
          <w:lang w:val="ar-SA"/>
          <w14:textOutline w14:w="0" w14:cap="flat" w14:cmpd="sng" w14:algn="ctr">
            <w14:noFill/>
            <w14:prstDash w14:val="solid"/>
            <w14:bevel/>
          </w14:textOutline>
          <w14:ligatures w14:val="none"/>
        </w:rPr>
        <w:t xml:space="preserve"> العمر والدخل والمستوى التعليمي تؤثر بشكل معنوي في قوة العلاقة بين التسويق الرقمي والولاء، إضافة إلى الدور المهم للعوامل </w:t>
      </w:r>
      <w:r w:rsidR="009C148E" w:rsidRPr="006178F6">
        <w:rPr>
          <w:rFonts w:asciiTheme="majorBidi" w:eastAsia="Times New Roman" w:hAnsiTheme="majorBidi" w:cstheme="majorBidi" w:hint="cs"/>
          <w:color w:val="333333"/>
          <w:kern w:val="0"/>
          <w:sz w:val="24"/>
          <w:szCs w:val="24"/>
          <w:bdr w:val="nil"/>
          <w:rtl/>
          <w:lang w:val="ar-SA"/>
          <w14:textOutline w14:w="0" w14:cap="flat" w14:cmpd="sng" w14:algn="ctr">
            <w14:noFill/>
            <w14:prstDash w14:val="solid"/>
            <w14:bevel/>
          </w14:textOutline>
          <w14:ligatures w14:val="none"/>
        </w:rPr>
        <w:t>السيكو رافية</w:t>
      </w:r>
      <w:r w:rsidRPr="001A0CAB">
        <w:rPr>
          <w:rFonts w:asciiTheme="majorBidi" w:eastAsia="Times New Roman" w:hAnsiTheme="majorBidi" w:cstheme="majorBidi"/>
          <w:color w:val="333333"/>
          <w:kern w:val="0"/>
          <w:sz w:val="24"/>
          <w:szCs w:val="24"/>
          <w:bdr w:val="nil"/>
          <w:rtl/>
          <w:lang w:val="ar-SA"/>
          <w14:textOutline w14:w="0" w14:cap="flat" w14:cmpd="sng" w14:algn="ctr">
            <w14:noFill/>
            <w14:prstDash w14:val="solid"/>
            <w14:bevel/>
          </w14:textOutline>
          <w14:ligatures w14:val="none"/>
        </w:rPr>
        <w:t xml:space="preserve"> في تفسير تباين الاستجابات السلوكية بين الأفراد</w:t>
      </w:r>
      <w:r w:rsidRPr="001A0CAB">
        <w:rPr>
          <w:rFonts w:asciiTheme="majorBidi" w:eastAsia="Times New Roman" w:hAnsiTheme="majorBidi" w:cstheme="majorBidi"/>
          <w:color w:val="333333"/>
          <w:kern w:val="0"/>
          <w:sz w:val="24"/>
          <w:szCs w:val="24"/>
          <w:bdr w:val="nil"/>
          <w14:textOutline w14:w="0" w14:cap="flat" w14:cmpd="sng" w14:algn="ctr">
            <w14:noFill/>
            <w14:prstDash w14:val="solid"/>
            <w14:bevel/>
          </w14:textOutline>
          <w14:ligatures w14:val="none"/>
        </w:rPr>
        <w:t>.</w:t>
      </w:r>
    </w:p>
    <w:p w14:paraId="6EE63EE3" w14:textId="1C85D926" w:rsidR="006178F6" w:rsidRDefault="001A0CAB" w:rsidP="004519B8">
      <w:pPr>
        <w:pBdr>
          <w:top w:val="nil"/>
          <w:left w:val="nil"/>
          <w:bottom w:val="nil"/>
          <w:right w:val="nil"/>
          <w:between w:val="nil"/>
          <w:bar w:val="nil"/>
        </w:pBdr>
        <w:bidi/>
        <w:spacing w:before="50" w:after="50" w:line="360" w:lineRule="auto"/>
        <w:ind w:left="432" w:right="432"/>
        <w:jc w:val="both"/>
        <w:rPr>
          <w:rFonts w:asciiTheme="majorBidi" w:eastAsia="Times New Roman" w:hAnsiTheme="majorBidi" w:cstheme="majorBidi"/>
          <w:color w:val="333333"/>
          <w:kern w:val="0"/>
          <w:sz w:val="24"/>
          <w:szCs w:val="24"/>
          <w:bdr w:val="nil"/>
          <w:rtl/>
          <w14:textOutline w14:w="0" w14:cap="flat" w14:cmpd="sng" w14:algn="ctr">
            <w14:noFill/>
            <w14:prstDash w14:val="solid"/>
            <w14:bevel/>
          </w14:textOutline>
          <w14:ligatures w14:val="none"/>
        </w:rPr>
      </w:pPr>
      <w:r w:rsidRPr="001A0CAB">
        <w:rPr>
          <w:rFonts w:asciiTheme="majorBidi" w:eastAsia="Times New Roman" w:hAnsiTheme="majorBidi" w:cstheme="majorBidi"/>
          <w:color w:val="333333"/>
          <w:kern w:val="0"/>
          <w:sz w:val="24"/>
          <w:szCs w:val="24"/>
          <w:bdr w:val="nil"/>
          <w:rtl/>
          <w:lang w:val="ar-SA"/>
          <w14:textOutline w14:w="0" w14:cap="flat" w14:cmpd="sng" w14:algn="ctr">
            <w14:noFill/>
            <w14:prstDash w14:val="solid"/>
            <w14:bevel/>
          </w14:textOutline>
          <w14:ligatures w14:val="none"/>
        </w:rPr>
        <w:t>وتكمن أهمية هذه الدراسة في توسيعها نطاق تحليل أثر التسويق عبر وسائل التواصل الاجتماعي ليشمل مخرجات سلوكية استراتيجية مثل الولاء، وليس فقط نية الشراء قصيرة الأجل، كما أنها تدمج الأبعاد الفردية للمستهلك ضمن النموذج التفسيري. إلا أن الدراسة ركزت على سوق استهلاكي عام ولم تختبر سلوكيات شراء ذات مخاطر مرتفعة أو قرارات استثمارية طويلة الأجل، كما أنها لم تدمج متغيرات إدراكية وسيطة مثل الثقة أو الوعي بالعلامة، مما يفتح المجال أمام دراسات لاحقة لتطوير نماذج أكثر شمولًا في قطاعات متخصصة كالعقار</w:t>
      </w:r>
      <w:r w:rsidRPr="001A0CAB">
        <w:rPr>
          <w:rFonts w:asciiTheme="majorBidi" w:eastAsia="Times New Roman" w:hAnsiTheme="majorBidi" w:cstheme="majorBidi"/>
          <w:color w:val="333333"/>
          <w:kern w:val="0"/>
          <w:sz w:val="24"/>
          <w:szCs w:val="24"/>
          <w:bdr w:val="nil"/>
          <w14:textOutline w14:w="0" w14:cap="flat" w14:cmpd="sng" w14:algn="ctr">
            <w14:noFill/>
            <w14:prstDash w14:val="solid"/>
            <w14:bevel/>
          </w14:textOutline>
          <w14:ligatures w14:val="none"/>
        </w:rPr>
        <w:t>.</w:t>
      </w:r>
    </w:p>
    <w:p w14:paraId="4D076BAD" w14:textId="77777777" w:rsidR="006178F6" w:rsidRDefault="006178F6" w:rsidP="004519B8">
      <w:pPr>
        <w:pBdr>
          <w:top w:val="nil"/>
          <w:left w:val="nil"/>
          <w:bottom w:val="nil"/>
          <w:right w:val="nil"/>
          <w:between w:val="nil"/>
          <w:bar w:val="nil"/>
        </w:pBdr>
        <w:bidi/>
        <w:spacing w:before="50" w:after="50" w:line="360" w:lineRule="auto"/>
        <w:ind w:left="432" w:right="432"/>
        <w:jc w:val="both"/>
        <w:rPr>
          <w:rFonts w:asciiTheme="majorBidi" w:eastAsia="Times New Roman" w:hAnsiTheme="majorBidi" w:cstheme="majorBidi"/>
          <w:color w:val="333333"/>
          <w:kern w:val="0"/>
          <w:sz w:val="24"/>
          <w:szCs w:val="24"/>
          <w:bdr w:val="nil"/>
          <w:rtl/>
          <w14:textOutline w14:w="0" w14:cap="flat" w14:cmpd="sng" w14:algn="ctr">
            <w14:noFill/>
            <w14:prstDash w14:val="solid"/>
            <w14:bevel/>
          </w14:textOutline>
          <w14:ligatures w14:val="none"/>
        </w:rPr>
      </w:pPr>
    </w:p>
    <w:p w14:paraId="6C81076D" w14:textId="77777777" w:rsidR="00113F2D" w:rsidRPr="001A0CAB" w:rsidRDefault="00113F2D" w:rsidP="00113F2D">
      <w:pPr>
        <w:pBdr>
          <w:top w:val="nil"/>
          <w:left w:val="nil"/>
          <w:bottom w:val="nil"/>
          <w:right w:val="nil"/>
          <w:between w:val="nil"/>
          <w:bar w:val="nil"/>
        </w:pBdr>
        <w:bidi/>
        <w:spacing w:before="50" w:after="50" w:line="360" w:lineRule="auto"/>
        <w:ind w:left="432" w:right="432"/>
        <w:jc w:val="both"/>
        <w:rPr>
          <w:rFonts w:asciiTheme="majorBidi" w:eastAsia="Times New Roman" w:hAnsiTheme="majorBidi" w:cstheme="majorBidi"/>
          <w:color w:val="333333"/>
          <w:kern w:val="0"/>
          <w:sz w:val="24"/>
          <w:szCs w:val="24"/>
          <w:bdr w:val="nil"/>
          <w14:textOutline w14:w="0" w14:cap="flat" w14:cmpd="sng" w14:algn="ctr">
            <w14:noFill/>
            <w14:prstDash w14:val="solid"/>
            <w14:bevel/>
          </w14:textOutline>
          <w14:ligatures w14:val="none"/>
        </w:rPr>
      </w:pPr>
    </w:p>
    <w:p w14:paraId="2022130C" w14:textId="2CA0D7D2" w:rsidR="001A0CAB" w:rsidRPr="006178F6" w:rsidRDefault="001A0CAB" w:rsidP="004519B8">
      <w:pPr>
        <w:pBdr>
          <w:top w:val="nil"/>
          <w:left w:val="nil"/>
          <w:bottom w:val="nil"/>
          <w:right w:val="nil"/>
          <w:between w:val="nil"/>
          <w:bar w:val="nil"/>
        </w:pBdr>
        <w:bidi/>
        <w:spacing w:before="50" w:after="50" w:line="360" w:lineRule="auto"/>
        <w:ind w:left="432" w:right="432"/>
        <w:jc w:val="both"/>
        <w:rPr>
          <w:rFonts w:ascii="Times New Roman" w:eastAsia="Times New Roman" w:hAnsi="Times New Roman" w:cs="Times New Roman"/>
          <w:b/>
          <w:bCs/>
          <w:color w:val="000000"/>
          <w:kern w:val="0"/>
          <w:sz w:val="28"/>
          <w:szCs w:val="28"/>
          <w:u w:color="000000"/>
          <w:bdr w:val="nil"/>
          <w14:textOutline w14:w="12700" w14:cap="flat" w14:cmpd="sng" w14:algn="ctr">
            <w14:noFill/>
            <w14:prstDash w14:val="solid"/>
            <w14:miter w14:lim="400000"/>
          </w14:textOutline>
          <w14:ligatures w14:val="none"/>
        </w:rPr>
      </w:pPr>
      <w:bookmarkStart w:id="53" w:name="_Toc196947083"/>
      <w:bookmarkStart w:id="54" w:name="_Toc196947460"/>
      <w:r w:rsidRPr="006178F6">
        <w:rPr>
          <w:rFonts w:ascii="Times New Roman" w:eastAsia="Times New Roman" w:hAnsi="Times New Roman" w:cs="Times New Roman" w:hint="cs"/>
          <w:b/>
          <w:bCs/>
          <w:color w:val="000000"/>
          <w:kern w:val="0"/>
          <w:sz w:val="28"/>
          <w:szCs w:val="28"/>
          <w:u w:color="000000"/>
          <w:bdr w:val="nil"/>
          <w:rtl/>
          <w14:textOutline w14:w="12700" w14:cap="flat" w14:cmpd="sng" w14:algn="ctr">
            <w14:noFill/>
            <w14:prstDash w14:val="solid"/>
            <w14:miter w14:lim="400000"/>
          </w14:textOutline>
          <w14:ligatures w14:val="none"/>
        </w:rPr>
        <w:t xml:space="preserve"> </w:t>
      </w:r>
      <w:r w:rsidR="006242FF" w:rsidRPr="006178F6">
        <w:rPr>
          <w:rFonts w:ascii="Times New Roman" w:eastAsia="Times New Roman" w:hAnsi="Times New Roman" w:cs="Times New Roman" w:hint="cs"/>
          <w:b/>
          <w:bCs/>
          <w:color w:val="000000"/>
          <w:kern w:val="0"/>
          <w:sz w:val="28"/>
          <w:szCs w:val="28"/>
          <w:u w:color="000000"/>
          <w:bdr w:val="nil"/>
          <w:rtl/>
          <w14:textOutline w14:w="12700" w14:cap="flat" w14:cmpd="sng" w14:algn="ctr">
            <w14:noFill/>
            <w14:prstDash w14:val="solid"/>
            <w14:miter w14:lim="400000"/>
          </w14:textOutline>
          <w14:ligatures w14:val="none"/>
        </w:rPr>
        <w:t xml:space="preserve"> </w:t>
      </w:r>
      <w:r w:rsidRPr="006178F6">
        <w:rPr>
          <w:rFonts w:ascii="Times New Roman" w:eastAsia="Times New Roman" w:hAnsi="Times New Roman" w:cs="Times New Roman" w:hint="cs"/>
          <w:b/>
          <w:bCs/>
          <w:color w:val="000000"/>
          <w:kern w:val="0"/>
          <w:sz w:val="28"/>
          <w:szCs w:val="28"/>
          <w:u w:color="000000"/>
          <w:bdr w:val="nil"/>
          <w:rtl/>
          <w14:textOutline w14:w="12700" w14:cap="flat" w14:cmpd="sng" w14:algn="ctr">
            <w14:noFill/>
            <w14:prstDash w14:val="solid"/>
            <w14:miter w14:lim="400000"/>
          </w14:textOutline>
          <w14:ligatures w14:val="none"/>
        </w:rPr>
        <w:t>2.10</w:t>
      </w:r>
      <w:r w:rsidR="006242FF" w:rsidRPr="006178F6">
        <w:rPr>
          <w:rFonts w:ascii="Times New Roman" w:eastAsia="Times New Roman" w:hAnsi="Times New Roman" w:cs="Times New Roman" w:hint="cs"/>
          <w:b/>
          <w:bCs/>
          <w:color w:val="000000"/>
          <w:kern w:val="0"/>
          <w:sz w:val="28"/>
          <w:szCs w:val="28"/>
          <w:u w:color="000000"/>
          <w:bdr w:val="nil"/>
          <w:rtl/>
          <w14:textOutline w14:w="12700" w14:cap="flat" w14:cmpd="sng" w14:algn="ctr">
            <w14:noFill/>
            <w14:prstDash w14:val="solid"/>
            <w14:miter w14:lim="400000"/>
          </w14:textOutline>
          <w14:ligatures w14:val="none"/>
        </w:rPr>
        <w:t xml:space="preserve"> </w:t>
      </w:r>
      <w:r w:rsidRPr="006178F6">
        <w:rPr>
          <w:rFonts w:ascii="Times New Roman" w:eastAsia="Times New Roman" w:hAnsi="Times New Roman" w:cs="Times New Roman"/>
          <w:b/>
          <w:bCs/>
          <w:color w:val="000000"/>
          <w:kern w:val="0"/>
          <w:sz w:val="28"/>
          <w:szCs w:val="28"/>
          <w:u w:color="000000"/>
          <w:bdr w:val="nil"/>
          <w:rtl/>
          <w14:textOutline w14:w="12700" w14:cap="flat" w14:cmpd="sng" w14:algn="ctr">
            <w14:noFill/>
            <w14:prstDash w14:val="solid"/>
            <w14:miter w14:lim="400000"/>
          </w14:textOutline>
          <w14:ligatures w14:val="none"/>
        </w:rPr>
        <w:t>دراسة محمد وآخرين</w:t>
      </w:r>
      <w:r w:rsidRPr="006178F6">
        <w:rPr>
          <w:rFonts w:ascii="Times New Roman" w:eastAsia="Times New Roman" w:hAnsi="Times New Roman" w:cs="Times New Roman"/>
          <w:b/>
          <w:bCs/>
          <w:color w:val="000000"/>
          <w:kern w:val="0"/>
          <w:sz w:val="28"/>
          <w:szCs w:val="28"/>
          <w:u w:color="000000"/>
          <w:bdr w:val="nil"/>
          <w14:textOutline w14:w="12700" w14:cap="flat" w14:cmpd="sng" w14:algn="ctr">
            <w14:noFill/>
            <w14:prstDash w14:val="solid"/>
            <w14:miter w14:lim="400000"/>
          </w14:textOutline>
          <w14:ligatures w14:val="none"/>
        </w:rPr>
        <w:t xml:space="preserve"> (2019)</w:t>
      </w:r>
    </w:p>
    <w:p w14:paraId="56416FC0" w14:textId="7B07D45C" w:rsidR="001A0CAB" w:rsidRPr="001A0CAB" w:rsidRDefault="001A0CAB" w:rsidP="004519B8">
      <w:pPr>
        <w:pBdr>
          <w:top w:val="nil"/>
          <w:left w:val="nil"/>
          <w:bottom w:val="nil"/>
          <w:right w:val="nil"/>
          <w:between w:val="nil"/>
          <w:bar w:val="nil"/>
        </w:pBdr>
        <w:bidi/>
        <w:spacing w:before="50" w:after="50" w:line="360" w:lineRule="auto"/>
        <w:ind w:left="432" w:right="432"/>
        <w:jc w:val="both"/>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pPr>
      <w:r w:rsidRPr="001A0CAB">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هدفت دراسة محمد وآخرين</w:t>
      </w:r>
      <w:r w:rsidRPr="001A0CAB">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 xml:space="preserve"> (2019) </w:t>
      </w:r>
      <w:r w:rsidRPr="001A0CAB">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بعنوان أثر جماعات التأثير عبر موقع الإنستغرام على عملية الشراء لدى المستهلك الجزائري: دراسة عينة من النساء في الجزائر</w:t>
      </w:r>
      <w:r w:rsidRPr="001A0CAB">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 xml:space="preserve"> </w:t>
      </w:r>
      <w:r w:rsidRPr="001A0CAB">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إلى تحليل تأثير جماعات التأثير عبر منصة إنستغرام على سلوك الشراء لدى المستهلك الجزائري، مع التركيز على عينة من النساء بوصفهن فئة نشطة في التفاعل مع المحتوى الرقمي. وقد سعت الدراسة إلى تفسير الكيفية التي تسهم بها هذه الجماعات في تشكيل التصورات والاتجاهات نحو المنتجات والخدمات، من خلال فحص العوامل الاجتماعية والنفسية المؤثرة في عملية اتخاذ القرار الشرائي</w:t>
      </w:r>
      <w:r w:rsidRPr="001A0CAB">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w:t>
      </w:r>
    </w:p>
    <w:p w14:paraId="27690207" w14:textId="77777777" w:rsidR="001A0CAB" w:rsidRPr="001A0CAB" w:rsidRDefault="001A0CAB" w:rsidP="004519B8">
      <w:pPr>
        <w:pBdr>
          <w:top w:val="nil"/>
          <w:left w:val="nil"/>
          <w:bottom w:val="nil"/>
          <w:right w:val="nil"/>
          <w:between w:val="nil"/>
          <w:bar w:val="nil"/>
        </w:pBdr>
        <w:bidi/>
        <w:spacing w:before="50" w:after="50" w:line="360" w:lineRule="auto"/>
        <w:ind w:left="432" w:right="432"/>
        <w:jc w:val="both"/>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pPr>
      <w:r w:rsidRPr="001A0CAB">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اعتمدت الدراسة المنهج الكمي التحليلي، حيث تم جمع البيانات من خلال استبيان موجَّه إلى عينة من النساء الجزائريات المستخدمـات لمنصة إنستغرام، بهدف قياس مستوى تأثرهن بجماعات التأثير الرقمية، وتحليل انعكاس ذلك على سلوك الشراء. وتم تحليل البيانات باستخدام الأساليب الإحصائية المناسبة لاختبار العلاقات بين متغيرات التأثير الاجتماعي والمتغيرات السلوكية المرتبطة بعملية الشراء</w:t>
      </w:r>
      <w:r w:rsidRPr="001A0CAB">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w:t>
      </w:r>
    </w:p>
    <w:p w14:paraId="027F81E4" w14:textId="37D2AC71" w:rsidR="001A0CAB" w:rsidRPr="001A0CAB" w:rsidRDefault="001A0CAB" w:rsidP="004519B8">
      <w:pPr>
        <w:pBdr>
          <w:top w:val="nil"/>
          <w:left w:val="nil"/>
          <w:bottom w:val="nil"/>
          <w:right w:val="nil"/>
          <w:between w:val="nil"/>
          <w:bar w:val="nil"/>
        </w:pBdr>
        <w:bidi/>
        <w:spacing w:before="50" w:after="50" w:line="360" w:lineRule="auto"/>
        <w:ind w:left="432" w:right="432"/>
        <w:jc w:val="both"/>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pPr>
      <w:r w:rsidRPr="001A0CAB">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 xml:space="preserve">وأظهرت النتائج أن جماعات التأثير عبر إنستغرام تلعب دورًا معنويًا في توجيه قرارات الشراء، من خلال تعزيز الثقة والمصداقية المدركة لدى المستهلكات، كما تبين أن ديناميكيات التأثير </w:t>
      </w:r>
      <w:r w:rsidR="00113F2D" w:rsidRPr="001A0CAB">
        <w:rPr>
          <w:rFonts w:ascii="Times New Roman" w:eastAsia="Times New Roman" w:hAnsi="Times New Roman" w:cs="Times New Roman" w:hint="cs"/>
          <w:color w:val="000000"/>
          <w:kern w:val="0"/>
          <w:sz w:val="24"/>
          <w:szCs w:val="24"/>
          <w:u w:color="000000"/>
          <w:bdr w:val="nil"/>
          <w:rtl/>
          <w14:textOutline w14:w="12700" w14:cap="flat" w14:cmpd="sng" w14:algn="ctr">
            <w14:noFill/>
            <w14:prstDash w14:val="solid"/>
            <w14:miter w14:lim="400000"/>
          </w14:textOutline>
          <w14:ligatures w14:val="none"/>
        </w:rPr>
        <w:t>الاجتماعي مثل</w:t>
      </w:r>
      <w:r w:rsidRPr="001A0CAB">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 xml:space="preserve"> درجة القرب من المؤثر، ومستوى التفاعل، ومصداقية المحتوى تسهم في تشكيل الاتجاهات الشرائية. وأكدت النتائج أن الثقة والمصداقية تمثلان عنصرين حاسمين في تحويل التفاعل الرقمي إلى قرار شرائي فعلي</w:t>
      </w:r>
      <w:r w:rsidRPr="001A0CAB">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w:t>
      </w:r>
    </w:p>
    <w:p w14:paraId="70A6B5E8" w14:textId="77777777" w:rsidR="001A0CAB" w:rsidRDefault="001A0CAB" w:rsidP="004519B8">
      <w:pPr>
        <w:pBdr>
          <w:top w:val="nil"/>
          <w:left w:val="nil"/>
          <w:bottom w:val="nil"/>
          <w:right w:val="nil"/>
          <w:between w:val="nil"/>
          <w:bar w:val="nil"/>
        </w:pBdr>
        <w:bidi/>
        <w:spacing w:before="50" w:after="50" w:line="360" w:lineRule="auto"/>
        <w:ind w:left="432" w:right="432"/>
        <w:jc w:val="both"/>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pPr>
      <w:r w:rsidRPr="001A0CAB">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lastRenderedPageBreak/>
        <w:t>وتكمن أهمية هذه الدراسة في إبرازها لدور التأثير الاجتماعي الرقمي كأحد المداخل الرئيسة لفهم السلوك الشرائي في البيئة الرقمية، خاصة في المجتمعات العربية، كما تسلط الضوء على الأبعاد النفسية والاجتماعية التي تفسر انتقال التأثير من المنصة الرقمية إلى القرار الاستهلاكي. إلا أن الدراسة اقتصرت على عينة نسائية وفي سياق سوق استهلاكي عام، مما قد يحد من تعميم نتائجها على فئات أخرى أو على قطاعات ذات قرارات شرائية معقدة وعالية المخاطر، مثل القطاع العقاري، الأمر الذي يفتح المجال أمام دراسات مستقبلية لاختبار أثر جماعات التأثير في سياقات استثمارية أكثر تعقيدًا</w:t>
      </w:r>
      <w:r w:rsidRPr="001A0CAB">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w:t>
      </w:r>
    </w:p>
    <w:p w14:paraId="1E5180B3" w14:textId="77777777" w:rsidR="004519B8" w:rsidRDefault="004519B8" w:rsidP="004519B8">
      <w:pPr>
        <w:pBdr>
          <w:top w:val="nil"/>
          <w:left w:val="nil"/>
          <w:bottom w:val="nil"/>
          <w:right w:val="nil"/>
          <w:between w:val="nil"/>
          <w:bar w:val="nil"/>
        </w:pBdr>
        <w:bidi/>
        <w:spacing w:before="50" w:after="50" w:line="360" w:lineRule="auto"/>
        <w:ind w:left="432" w:right="432"/>
        <w:jc w:val="both"/>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pPr>
    </w:p>
    <w:p w14:paraId="54F09A14" w14:textId="77777777" w:rsidR="004519B8" w:rsidRDefault="004519B8" w:rsidP="004519B8">
      <w:pPr>
        <w:pBdr>
          <w:top w:val="nil"/>
          <w:left w:val="nil"/>
          <w:bottom w:val="nil"/>
          <w:right w:val="nil"/>
          <w:between w:val="nil"/>
          <w:bar w:val="nil"/>
        </w:pBdr>
        <w:bidi/>
        <w:spacing w:before="50" w:after="50" w:line="360" w:lineRule="auto"/>
        <w:ind w:left="432" w:right="432"/>
        <w:jc w:val="both"/>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pPr>
    </w:p>
    <w:p w14:paraId="2443A1E5" w14:textId="77777777" w:rsidR="0021043D" w:rsidRDefault="004519B8" w:rsidP="0021043D">
      <w:pPr>
        <w:pBdr>
          <w:top w:val="nil"/>
          <w:left w:val="nil"/>
          <w:bottom w:val="nil"/>
          <w:right w:val="nil"/>
          <w:between w:val="nil"/>
          <w:bar w:val="nil"/>
        </w:pBdr>
        <w:bidi/>
        <w:spacing w:before="50" w:after="50" w:line="360" w:lineRule="auto"/>
        <w:ind w:right="432"/>
        <w:rPr>
          <w:rFonts w:ascii="Times New Roman" w:eastAsia="Times New Roman" w:hAnsi="Times New Roman" w:cs="Times New Roman"/>
          <w:b/>
          <w:bCs/>
          <w:color w:val="000000"/>
          <w:kern w:val="0"/>
          <w:sz w:val="28"/>
          <w:szCs w:val="28"/>
          <w:u w:color="000000"/>
          <w:bdr w:val="nil"/>
          <w:rtl/>
          <w14:textOutline w14:w="12700" w14:cap="flat" w14:cmpd="sng" w14:algn="ctr">
            <w14:noFill/>
            <w14:prstDash w14:val="solid"/>
            <w14:miter w14:lim="400000"/>
          </w14:textOutline>
          <w14:ligatures w14:val="none"/>
        </w:rPr>
      </w:pPr>
      <w:r>
        <w:rPr>
          <w:rFonts w:ascii="Times New Roman" w:eastAsia="Times New Roman" w:hAnsi="Times New Roman" w:cs="Times New Roman" w:hint="cs"/>
          <w:b/>
          <w:bCs/>
          <w:color w:val="000000"/>
          <w:kern w:val="0"/>
          <w:sz w:val="28"/>
          <w:szCs w:val="28"/>
          <w:u w:color="000000"/>
          <w:bdr w:val="nil"/>
          <w:rtl/>
          <w14:textOutline w14:w="12700" w14:cap="flat" w14:cmpd="sng" w14:algn="ctr">
            <w14:noFill/>
            <w14:prstDash w14:val="solid"/>
            <w14:miter w14:lim="400000"/>
          </w14:textOutline>
          <w14:ligatures w14:val="none"/>
        </w:rPr>
        <w:t xml:space="preserve">    </w:t>
      </w:r>
      <w:r w:rsidRPr="0021043D">
        <w:rPr>
          <w:rFonts w:ascii="Times New Roman" w:eastAsia="Times New Roman" w:hAnsi="Times New Roman" w:cs="Times New Roman" w:hint="cs"/>
          <w:b/>
          <w:bCs/>
          <w:color w:val="000000"/>
          <w:kern w:val="0"/>
          <w:sz w:val="28"/>
          <w:szCs w:val="28"/>
          <w:u w:color="000000"/>
          <w:bdr w:val="nil"/>
          <w:rtl/>
          <w14:textOutline w14:w="12700" w14:cap="flat" w14:cmpd="sng" w14:algn="ctr">
            <w14:noFill/>
            <w14:prstDash w14:val="solid"/>
            <w14:miter w14:lim="400000"/>
          </w14:textOutline>
          <w14:ligatures w14:val="none"/>
        </w:rPr>
        <w:t>جدول (2-2)</w:t>
      </w:r>
      <w:r w:rsidR="0021043D" w:rsidRPr="0021043D">
        <w:rPr>
          <w:rFonts w:ascii="Times New Roman" w:eastAsia="Times New Roman" w:hAnsi="Times New Roman" w:cs="Times New Roman" w:hint="cs"/>
          <w:b/>
          <w:bCs/>
          <w:color w:val="000000"/>
          <w:kern w:val="0"/>
          <w:sz w:val="28"/>
          <w:szCs w:val="28"/>
          <w:u w:color="000000"/>
          <w:bdr w:val="nil"/>
          <w:rtl/>
          <w14:textOutline w14:w="12700" w14:cap="flat" w14:cmpd="sng" w14:algn="ctr">
            <w14:noFill/>
            <w14:prstDash w14:val="solid"/>
            <w14:miter w14:lim="400000"/>
          </w14:textOutline>
          <w14:ligatures w14:val="none"/>
        </w:rPr>
        <w:t xml:space="preserve"> </w:t>
      </w:r>
    </w:p>
    <w:p w14:paraId="6770292B" w14:textId="61587E23" w:rsidR="006242FF" w:rsidRPr="0021043D" w:rsidRDefault="0021043D" w:rsidP="0021043D">
      <w:pPr>
        <w:pStyle w:val="ListParagraph"/>
        <w:numPr>
          <w:ilvl w:val="0"/>
          <w:numId w:val="149"/>
        </w:numPr>
        <w:pBdr>
          <w:top w:val="nil"/>
          <w:left w:val="nil"/>
          <w:bottom w:val="nil"/>
          <w:right w:val="nil"/>
          <w:between w:val="nil"/>
          <w:bar w:val="nil"/>
        </w:pBdr>
        <w:bidi/>
        <w:spacing w:before="50" w:after="50" w:line="360" w:lineRule="auto"/>
        <w:ind w:right="432"/>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pPr>
      <w:r w:rsidRPr="0021043D">
        <w:rPr>
          <w:rFonts w:ascii="Times New Roman" w:eastAsia="Times New Roman" w:hAnsi="Times New Roman" w:cs="Times New Roman" w:hint="cs"/>
          <w:color w:val="000000"/>
          <w:kern w:val="0"/>
          <w:sz w:val="24"/>
          <w:szCs w:val="24"/>
          <w:u w:color="000000"/>
          <w:bdr w:val="nil"/>
          <w:rtl/>
          <w14:textOutline w14:w="12700" w14:cap="flat" w14:cmpd="sng" w14:algn="ctr">
            <w14:noFill/>
            <w14:prstDash w14:val="solid"/>
            <w14:miter w14:lim="400000"/>
          </w14:textOutline>
          <w14:ligatures w14:val="none"/>
        </w:rPr>
        <w:t>المحور</w:t>
      </w:r>
      <w:r w:rsidRPr="0021043D">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 xml:space="preserve"> الثاني: الدراسات التي تناولت </w:t>
      </w:r>
      <w:r w:rsidRPr="0021043D">
        <w:rPr>
          <w:rFonts w:ascii="Times New Roman" w:eastAsia="Times New Roman" w:hAnsi="Times New Roman" w:cs="Times New Roman" w:hint="cs"/>
          <w:color w:val="000000"/>
          <w:kern w:val="0"/>
          <w:sz w:val="24"/>
          <w:szCs w:val="24"/>
          <w:u w:color="000000"/>
          <w:bdr w:val="nil"/>
          <w:rtl/>
          <w14:textOutline w14:w="12700" w14:cap="flat" w14:cmpd="sng" w14:algn="ctr">
            <w14:noFill/>
            <w14:prstDash w14:val="solid"/>
            <w14:miter w14:lim="400000"/>
          </w14:textOutline>
          <w14:ligatures w14:val="none"/>
        </w:rPr>
        <w:t>تأثير التسويق على مواقع التواصل الاجتماعي على السلوك الشرائي للمستهلك</w:t>
      </w:r>
      <w:r w:rsidRPr="0021043D">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w:t>
      </w:r>
    </w:p>
    <w:tbl>
      <w:tblPr>
        <w:tblStyle w:val="GridTable2"/>
        <w:tblW w:w="0" w:type="auto"/>
        <w:tblLook w:val="04A0" w:firstRow="1" w:lastRow="0" w:firstColumn="1" w:lastColumn="0" w:noHBand="0" w:noVBand="1"/>
      </w:tblPr>
      <w:tblGrid>
        <w:gridCol w:w="1440"/>
        <w:gridCol w:w="1440"/>
        <w:gridCol w:w="1440"/>
        <w:gridCol w:w="1440"/>
        <w:gridCol w:w="1440"/>
        <w:gridCol w:w="1440"/>
      </w:tblGrid>
      <w:tr w:rsidR="004519B8" w14:paraId="77064431" w14:textId="77777777" w:rsidTr="0021043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0" w:type="dxa"/>
            <w:hideMark/>
          </w:tcPr>
          <w:p w14:paraId="0039B866" w14:textId="77777777" w:rsidR="004519B8" w:rsidRDefault="004519B8" w:rsidP="004519B8">
            <w:pPr>
              <w:spacing w:line="360" w:lineRule="auto"/>
              <w:jc w:val="center"/>
            </w:pPr>
            <w:r>
              <w:rPr>
                <w:rtl/>
              </w:rPr>
              <w:t>علاقة الدراسة بالدراسة الحالية</w:t>
            </w:r>
          </w:p>
        </w:tc>
        <w:tc>
          <w:tcPr>
            <w:tcW w:w="1440" w:type="dxa"/>
            <w:hideMark/>
          </w:tcPr>
          <w:p w14:paraId="4163C77E" w14:textId="77777777" w:rsidR="004519B8" w:rsidRDefault="004519B8" w:rsidP="004519B8">
            <w:pPr>
              <w:spacing w:line="360" w:lineRule="auto"/>
              <w:jc w:val="center"/>
              <w:cnfStyle w:val="100000000000" w:firstRow="1" w:lastRow="0" w:firstColumn="0" w:lastColumn="0" w:oddVBand="0" w:evenVBand="0" w:oddHBand="0" w:evenHBand="0" w:firstRowFirstColumn="0" w:firstRowLastColumn="0" w:lastRowFirstColumn="0" w:lastRowLastColumn="0"/>
            </w:pPr>
            <w:r>
              <w:rPr>
                <w:rtl/>
              </w:rPr>
              <w:t>أبرز النتائج</w:t>
            </w:r>
          </w:p>
        </w:tc>
        <w:tc>
          <w:tcPr>
            <w:tcW w:w="1440" w:type="dxa"/>
            <w:hideMark/>
          </w:tcPr>
          <w:p w14:paraId="2BE90D95" w14:textId="77777777" w:rsidR="004519B8" w:rsidRDefault="004519B8" w:rsidP="004519B8">
            <w:pPr>
              <w:spacing w:line="360" w:lineRule="auto"/>
              <w:jc w:val="center"/>
              <w:cnfStyle w:val="100000000000" w:firstRow="1" w:lastRow="0" w:firstColumn="0" w:lastColumn="0" w:oddVBand="0" w:evenVBand="0" w:oddHBand="0" w:evenHBand="0" w:firstRowFirstColumn="0" w:firstRowLastColumn="0" w:lastRowFirstColumn="0" w:lastRowLastColumn="0"/>
            </w:pPr>
            <w:r>
              <w:rPr>
                <w:rtl/>
              </w:rPr>
              <w:t>العينة</w:t>
            </w:r>
          </w:p>
        </w:tc>
        <w:tc>
          <w:tcPr>
            <w:tcW w:w="1440" w:type="dxa"/>
            <w:hideMark/>
          </w:tcPr>
          <w:p w14:paraId="26BAE911" w14:textId="77777777" w:rsidR="004519B8" w:rsidRDefault="004519B8" w:rsidP="004519B8">
            <w:pPr>
              <w:spacing w:line="360" w:lineRule="auto"/>
              <w:jc w:val="center"/>
              <w:cnfStyle w:val="100000000000" w:firstRow="1" w:lastRow="0" w:firstColumn="0" w:lastColumn="0" w:oddVBand="0" w:evenVBand="0" w:oddHBand="0" w:evenHBand="0" w:firstRowFirstColumn="0" w:firstRowLastColumn="0" w:lastRowFirstColumn="0" w:lastRowLastColumn="0"/>
            </w:pPr>
            <w:r>
              <w:rPr>
                <w:rtl/>
              </w:rPr>
              <w:t>المنهج والأداة</w:t>
            </w:r>
          </w:p>
        </w:tc>
        <w:tc>
          <w:tcPr>
            <w:tcW w:w="1440" w:type="dxa"/>
            <w:hideMark/>
          </w:tcPr>
          <w:p w14:paraId="6B8C0624" w14:textId="77777777" w:rsidR="004519B8" w:rsidRDefault="004519B8" w:rsidP="004519B8">
            <w:pPr>
              <w:spacing w:line="360" w:lineRule="auto"/>
              <w:jc w:val="center"/>
              <w:cnfStyle w:val="100000000000" w:firstRow="1" w:lastRow="0" w:firstColumn="0" w:lastColumn="0" w:oddVBand="0" w:evenVBand="0" w:oddHBand="0" w:evenHBand="0" w:firstRowFirstColumn="0" w:firstRowLastColumn="0" w:lastRowFirstColumn="0" w:lastRowLastColumn="0"/>
            </w:pPr>
            <w:r>
              <w:rPr>
                <w:rtl/>
              </w:rPr>
              <w:t>هدف الدراسة</w:t>
            </w:r>
          </w:p>
        </w:tc>
        <w:tc>
          <w:tcPr>
            <w:tcW w:w="1440" w:type="dxa"/>
            <w:hideMark/>
          </w:tcPr>
          <w:p w14:paraId="75D49287" w14:textId="77777777" w:rsidR="004519B8" w:rsidRDefault="004519B8">
            <w:pPr>
              <w:cnfStyle w:val="100000000000" w:firstRow="1" w:lastRow="0" w:firstColumn="0" w:lastColumn="0" w:oddVBand="0" w:evenVBand="0" w:oddHBand="0" w:evenHBand="0" w:firstRowFirstColumn="0" w:firstRowLastColumn="0" w:lastRowFirstColumn="0" w:lastRowLastColumn="0"/>
            </w:pPr>
            <w:r>
              <w:rPr>
                <w:rtl/>
              </w:rPr>
              <w:t>الباحث والسنة</w:t>
            </w:r>
          </w:p>
        </w:tc>
      </w:tr>
      <w:tr w:rsidR="004519B8" w14:paraId="6BF1DAB5" w14:textId="77777777" w:rsidTr="002104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0" w:type="dxa"/>
            <w:hideMark/>
          </w:tcPr>
          <w:p w14:paraId="46731572" w14:textId="1AEBFBA1" w:rsidR="004519B8" w:rsidRDefault="004519B8" w:rsidP="004519B8">
            <w:pPr>
              <w:spacing w:line="360" w:lineRule="auto"/>
              <w:jc w:val="center"/>
            </w:pPr>
            <w:r>
              <w:rPr>
                <w:rtl/>
              </w:rPr>
              <w:t>تشير إلى أهمية المتغيرات الوسيطة مثل الوعي بالعلامة في تفسير العلاقة بين التسويق الرقمي ونية الشراء، وهو ما يدعم بناء نموذج تفسيري مشابه في الدراسة الحالية</w:t>
            </w:r>
          </w:p>
        </w:tc>
        <w:tc>
          <w:tcPr>
            <w:tcW w:w="1440" w:type="dxa"/>
            <w:hideMark/>
          </w:tcPr>
          <w:p w14:paraId="480A83D1" w14:textId="6A210D14" w:rsidR="004519B8" w:rsidRDefault="004519B8" w:rsidP="004519B8">
            <w:pPr>
              <w:spacing w:line="360" w:lineRule="auto"/>
              <w:jc w:val="center"/>
              <w:cnfStyle w:val="000000100000" w:firstRow="0" w:lastRow="0" w:firstColumn="0" w:lastColumn="0" w:oddVBand="0" w:evenVBand="0" w:oddHBand="1" w:evenHBand="0" w:firstRowFirstColumn="0" w:firstRowLastColumn="0" w:lastRowFirstColumn="0" w:lastRowLastColumn="0"/>
            </w:pPr>
            <w:r>
              <w:rPr>
                <w:rtl/>
              </w:rPr>
              <w:t>وجود تأثير غير مباشر للتسويق عبر وسائل التواصل على نية الشراء مع وساطة الوعي بالعلامة وتأثير معدل لأصل العلامة</w:t>
            </w:r>
          </w:p>
        </w:tc>
        <w:tc>
          <w:tcPr>
            <w:tcW w:w="1440" w:type="dxa"/>
            <w:hideMark/>
          </w:tcPr>
          <w:p w14:paraId="566FB4C1" w14:textId="77777777" w:rsidR="004519B8" w:rsidRDefault="004519B8" w:rsidP="004519B8">
            <w:pPr>
              <w:spacing w:line="360" w:lineRule="auto"/>
              <w:jc w:val="center"/>
              <w:cnfStyle w:val="000000100000" w:firstRow="0" w:lastRow="0" w:firstColumn="0" w:lastColumn="0" w:oddVBand="0" w:evenVBand="0" w:oddHBand="1" w:evenHBand="0" w:firstRowFirstColumn="0" w:firstRowLastColumn="0" w:lastRowFirstColumn="0" w:lastRowLastColumn="0"/>
            </w:pPr>
            <w:r>
              <w:t xml:space="preserve">461 </w:t>
            </w:r>
            <w:r>
              <w:rPr>
                <w:rtl/>
              </w:rPr>
              <w:t>مستخدم لوسائل التواصل الاجتماعي</w:t>
            </w:r>
          </w:p>
        </w:tc>
        <w:tc>
          <w:tcPr>
            <w:tcW w:w="1440" w:type="dxa"/>
            <w:hideMark/>
          </w:tcPr>
          <w:p w14:paraId="16762310" w14:textId="77777777" w:rsidR="004519B8" w:rsidRDefault="004519B8" w:rsidP="004519B8">
            <w:pPr>
              <w:spacing w:line="360" w:lineRule="auto"/>
              <w:jc w:val="center"/>
              <w:cnfStyle w:val="000000100000" w:firstRow="0" w:lastRow="0" w:firstColumn="0" w:lastColumn="0" w:oddVBand="0" w:evenVBand="0" w:oddHBand="1" w:evenHBand="0" w:firstRowFirstColumn="0" w:firstRowLastColumn="0" w:lastRowFirstColumn="0" w:lastRowLastColumn="0"/>
            </w:pPr>
            <w:r>
              <w:rPr>
                <w:rtl/>
              </w:rPr>
              <w:t>منهج كمي – استبيان</w:t>
            </w:r>
            <w:r>
              <w:t xml:space="preserve"> – PLS-SEM</w:t>
            </w:r>
          </w:p>
        </w:tc>
        <w:tc>
          <w:tcPr>
            <w:tcW w:w="1440" w:type="dxa"/>
            <w:hideMark/>
          </w:tcPr>
          <w:p w14:paraId="4D2BD336" w14:textId="10FF9DF2" w:rsidR="004519B8" w:rsidRDefault="004519B8" w:rsidP="004519B8">
            <w:pPr>
              <w:spacing w:line="360" w:lineRule="auto"/>
              <w:jc w:val="center"/>
              <w:cnfStyle w:val="000000100000" w:firstRow="0" w:lastRow="0" w:firstColumn="0" w:lastColumn="0" w:oddVBand="0" w:evenVBand="0" w:oddHBand="1" w:evenHBand="0" w:firstRowFirstColumn="0" w:firstRowLastColumn="0" w:lastRowFirstColumn="0" w:lastRowLastColumn="0"/>
            </w:pPr>
            <w:r>
              <w:rPr>
                <w:rtl/>
              </w:rPr>
              <w:t>تحليل أثر التسويق عبر وسائل التواصل والثقة في العلامة على نية الشراء</w:t>
            </w:r>
          </w:p>
        </w:tc>
        <w:tc>
          <w:tcPr>
            <w:tcW w:w="1440" w:type="dxa"/>
            <w:hideMark/>
          </w:tcPr>
          <w:p w14:paraId="25529383" w14:textId="77777777" w:rsidR="004519B8" w:rsidRDefault="004519B8">
            <w:pPr>
              <w:cnfStyle w:val="000000100000" w:firstRow="0" w:lastRow="0" w:firstColumn="0" w:lastColumn="0" w:oddVBand="0" w:evenVBand="0" w:oddHBand="1" w:evenHBand="0" w:firstRowFirstColumn="0" w:firstRowLastColumn="0" w:lastRowFirstColumn="0" w:lastRowLastColumn="0"/>
            </w:pPr>
            <w:r>
              <w:rPr>
                <w:rtl/>
              </w:rPr>
              <w:t>آل حمود</w:t>
            </w:r>
            <w:r>
              <w:t xml:space="preserve"> (2026)</w:t>
            </w:r>
          </w:p>
        </w:tc>
      </w:tr>
      <w:tr w:rsidR="004519B8" w14:paraId="43BF6242" w14:textId="77777777" w:rsidTr="0021043D">
        <w:tc>
          <w:tcPr>
            <w:cnfStyle w:val="001000000000" w:firstRow="0" w:lastRow="0" w:firstColumn="1" w:lastColumn="0" w:oddVBand="0" w:evenVBand="0" w:oddHBand="0" w:evenHBand="0" w:firstRowFirstColumn="0" w:firstRowLastColumn="0" w:lastRowFirstColumn="0" w:lastRowLastColumn="0"/>
            <w:tcW w:w="1440" w:type="dxa"/>
            <w:hideMark/>
          </w:tcPr>
          <w:p w14:paraId="386054F4" w14:textId="088C5CE1" w:rsidR="004519B8" w:rsidRDefault="004519B8" w:rsidP="004519B8">
            <w:pPr>
              <w:spacing w:line="360" w:lineRule="auto"/>
              <w:jc w:val="center"/>
            </w:pPr>
            <w:r>
              <w:rPr>
                <w:rtl/>
              </w:rPr>
              <w:t>تدعم أهمية وعي العلامة كمتغير إدراكي وسيط في القرارات العقارية الرقمية</w:t>
            </w:r>
          </w:p>
        </w:tc>
        <w:tc>
          <w:tcPr>
            <w:tcW w:w="1440" w:type="dxa"/>
            <w:hideMark/>
          </w:tcPr>
          <w:p w14:paraId="62A7F093" w14:textId="0BD3E3E1" w:rsidR="004519B8" w:rsidRDefault="004519B8" w:rsidP="004519B8">
            <w:pPr>
              <w:spacing w:line="360" w:lineRule="auto"/>
              <w:jc w:val="center"/>
              <w:cnfStyle w:val="000000000000" w:firstRow="0" w:lastRow="0" w:firstColumn="0" w:lastColumn="0" w:oddVBand="0" w:evenVBand="0" w:oddHBand="0" w:evenHBand="0" w:firstRowFirstColumn="0" w:firstRowLastColumn="0" w:lastRowFirstColumn="0" w:lastRowLastColumn="0"/>
            </w:pPr>
            <w:r>
              <w:rPr>
                <w:rtl/>
              </w:rPr>
              <w:t>وجود تأثير إيجابي للتسويق عبر وسائل التواصل على وعي العلامة ونية شراء الشقق</w:t>
            </w:r>
          </w:p>
        </w:tc>
        <w:tc>
          <w:tcPr>
            <w:tcW w:w="1440" w:type="dxa"/>
            <w:hideMark/>
          </w:tcPr>
          <w:p w14:paraId="5FC532BC" w14:textId="77777777" w:rsidR="004519B8" w:rsidRDefault="004519B8" w:rsidP="004519B8">
            <w:pPr>
              <w:spacing w:line="360" w:lineRule="auto"/>
              <w:jc w:val="center"/>
              <w:cnfStyle w:val="000000000000" w:firstRow="0" w:lastRow="0" w:firstColumn="0" w:lastColumn="0" w:oddVBand="0" w:evenVBand="0" w:oddHBand="0" w:evenHBand="0" w:firstRowFirstColumn="0" w:firstRowLastColumn="0" w:lastRowFirstColumn="0" w:lastRowLastColumn="0"/>
            </w:pPr>
            <w:r>
              <w:rPr>
                <w:rtl/>
              </w:rPr>
              <w:t>مستهلكون مهتمون بشراء الشقق</w:t>
            </w:r>
          </w:p>
        </w:tc>
        <w:tc>
          <w:tcPr>
            <w:tcW w:w="1440" w:type="dxa"/>
            <w:hideMark/>
          </w:tcPr>
          <w:p w14:paraId="2B382F63" w14:textId="77777777" w:rsidR="004519B8" w:rsidRDefault="004519B8" w:rsidP="004519B8">
            <w:pPr>
              <w:spacing w:line="360" w:lineRule="auto"/>
              <w:jc w:val="center"/>
              <w:cnfStyle w:val="000000000000" w:firstRow="0" w:lastRow="0" w:firstColumn="0" w:lastColumn="0" w:oddVBand="0" w:evenVBand="0" w:oddHBand="0" w:evenHBand="0" w:firstRowFirstColumn="0" w:firstRowLastColumn="0" w:lastRowFirstColumn="0" w:lastRowLastColumn="0"/>
            </w:pPr>
            <w:r>
              <w:rPr>
                <w:rtl/>
              </w:rPr>
              <w:t>منهج كمي – استبيان</w:t>
            </w:r>
            <w:r>
              <w:t xml:space="preserve"> – PLS-SEM</w:t>
            </w:r>
          </w:p>
        </w:tc>
        <w:tc>
          <w:tcPr>
            <w:tcW w:w="1440" w:type="dxa"/>
            <w:hideMark/>
          </w:tcPr>
          <w:p w14:paraId="257EC1AF" w14:textId="249BD022" w:rsidR="004519B8" w:rsidRDefault="004519B8" w:rsidP="004519B8">
            <w:pPr>
              <w:spacing w:line="360" w:lineRule="auto"/>
              <w:jc w:val="center"/>
              <w:cnfStyle w:val="000000000000" w:firstRow="0" w:lastRow="0" w:firstColumn="0" w:lastColumn="0" w:oddVBand="0" w:evenVBand="0" w:oddHBand="0" w:evenHBand="0" w:firstRowFirstColumn="0" w:firstRowLastColumn="0" w:lastRowFirstColumn="0" w:lastRowLastColumn="0"/>
            </w:pPr>
            <w:r>
              <w:rPr>
                <w:rtl/>
              </w:rPr>
              <w:t>تحليل أثر التسويق عبر وسائل التواصل على نية شراء الشقق السكنية</w:t>
            </w:r>
          </w:p>
        </w:tc>
        <w:tc>
          <w:tcPr>
            <w:tcW w:w="1440" w:type="dxa"/>
            <w:hideMark/>
          </w:tcPr>
          <w:p w14:paraId="0AD90C74" w14:textId="77777777" w:rsidR="004519B8" w:rsidRDefault="004519B8">
            <w:pPr>
              <w:cnfStyle w:val="000000000000" w:firstRow="0" w:lastRow="0" w:firstColumn="0" w:lastColumn="0" w:oddVBand="0" w:evenVBand="0" w:oddHBand="0" w:evenHBand="0" w:firstRowFirstColumn="0" w:firstRowLastColumn="0" w:lastRowFirstColumn="0" w:lastRowLastColumn="0"/>
            </w:pPr>
            <w:proofErr w:type="spellStart"/>
            <w:r>
              <w:t>Syafitri</w:t>
            </w:r>
            <w:proofErr w:type="spellEnd"/>
            <w:r>
              <w:t xml:space="preserve"> </w:t>
            </w:r>
            <w:r>
              <w:rPr>
                <w:rtl/>
              </w:rPr>
              <w:t>وآخرون</w:t>
            </w:r>
            <w:r>
              <w:t xml:space="preserve"> (2025)</w:t>
            </w:r>
          </w:p>
        </w:tc>
      </w:tr>
      <w:tr w:rsidR="004519B8" w14:paraId="7E29A7FF" w14:textId="77777777" w:rsidTr="002104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0" w:type="dxa"/>
            <w:hideMark/>
          </w:tcPr>
          <w:p w14:paraId="20294696" w14:textId="76910994" w:rsidR="004519B8" w:rsidRDefault="004519B8" w:rsidP="004519B8">
            <w:pPr>
              <w:spacing w:line="360" w:lineRule="auto"/>
              <w:jc w:val="center"/>
            </w:pPr>
            <w:r>
              <w:rPr>
                <w:rtl/>
              </w:rPr>
              <w:lastRenderedPageBreak/>
              <w:t>تبرز دور المؤثرين الرقميين كعامل اجتماعي يؤثر في اتجاهات العلامة والسلوك الشرائي</w:t>
            </w:r>
          </w:p>
        </w:tc>
        <w:tc>
          <w:tcPr>
            <w:tcW w:w="1440" w:type="dxa"/>
            <w:hideMark/>
          </w:tcPr>
          <w:p w14:paraId="6A859C57" w14:textId="5AD9F4CC" w:rsidR="004519B8" w:rsidRDefault="004519B8" w:rsidP="004519B8">
            <w:pPr>
              <w:spacing w:line="360" w:lineRule="auto"/>
              <w:jc w:val="center"/>
              <w:cnfStyle w:val="000000100000" w:firstRow="0" w:lastRow="0" w:firstColumn="0" w:lastColumn="0" w:oddVBand="0" w:evenVBand="0" w:oddHBand="1" w:evenHBand="0" w:firstRowFirstColumn="0" w:firstRowLastColumn="0" w:lastRowFirstColumn="0" w:lastRowLastColumn="0"/>
            </w:pPr>
            <w:r>
              <w:rPr>
                <w:rtl/>
              </w:rPr>
              <w:t>المؤثرون عبر وسائل التواصل يؤثرون إيجابياً في اتجاهات العلامة وسلوك الشراء</w:t>
            </w:r>
          </w:p>
        </w:tc>
        <w:tc>
          <w:tcPr>
            <w:tcW w:w="1440" w:type="dxa"/>
            <w:hideMark/>
          </w:tcPr>
          <w:p w14:paraId="22CBAA1F" w14:textId="77777777" w:rsidR="004519B8" w:rsidRDefault="004519B8" w:rsidP="004519B8">
            <w:pPr>
              <w:spacing w:line="360" w:lineRule="auto"/>
              <w:jc w:val="center"/>
              <w:cnfStyle w:val="000000100000" w:firstRow="0" w:lastRow="0" w:firstColumn="0" w:lastColumn="0" w:oddVBand="0" w:evenVBand="0" w:oddHBand="1" w:evenHBand="0" w:firstRowFirstColumn="0" w:firstRowLastColumn="0" w:lastRowFirstColumn="0" w:lastRowLastColumn="0"/>
            </w:pPr>
            <w:r>
              <w:rPr>
                <w:rtl/>
              </w:rPr>
              <w:t xml:space="preserve">نساء كويتيات مستخدمات </w:t>
            </w:r>
            <w:proofErr w:type="spellStart"/>
            <w:r>
              <w:rPr>
                <w:rtl/>
              </w:rPr>
              <w:t>للسوشيال</w:t>
            </w:r>
            <w:proofErr w:type="spellEnd"/>
            <w:r>
              <w:rPr>
                <w:rtl/>
              </w:rPr>
              <w:t xml:space="preserve"> ميديا</w:t>
            </w:r>
          </w:p>
        </w:tc>
        <w:tc>
          <w:tcPr>
            <w:tcW w:w="1440" w:type="dxa"/>
            <w:hideMark/>
          </w:tcPr>
          <w:p w14:paraId="7A4A2C0B" w14:textId="77777777" w:rsidR="004519B8" w:rsidRDefault="004519B8" w:rsidP="004519B8">
            <w:pPr>
              <w:spacing w:line="360" w:lineRule="auto"/>
              <w:jc w:val="center"/>
              <w:cnfStyle w:val="000000100000" w:firstRow="0" w:lastRow="0" w:firstColumn="0" w:lastColumn="0" w:oddVBand="0" w:evenVBand="0" w:oddHBand="1" w:evenHBand="0" w:firstRowFirstColumn="0" w:firstRowLastColumn="0" w:lastRowFirstColumn="0" w:lastRowLastColumn="0"/>
            </w:pPr>
            <w:r>
              <w:rPr>
                <w:rtl/>
              </w:rPr>
              <w:t>منهج كمي – استبيان</w:t>
            </w:r>
          </w:p>
        </w:tc>
        <w:tc>
          <w:tcPr>
            <w:tcW w:w="1440" w:type="dxa"/>
            <w:hideMark/>
          </w:tcPr>
          <w:p w14:paraId="0A889876" w14:textId="6AA059A4" w:rsidR="004519B8" w:rsidRDefault="004519B8" w:rsidP="004519B8">
            <w:pPr>
              <w:spacing w:line="360" w:lineRule="auto"/>
              <w:jc w:val="center"/>
              <w:cnfStyle w:val="000000100000" w:firstRow="0" w:lastRow="0" w:firstColumn="0" w:lastColumn="0" w:oddVBand="0" w:evenVBand="0" w:oddHBand="1" w:evenHBand="0" w:firstRowFirstColumn="0" w:firstRowLastColumn="0" w:lastRowFirstColumn="0" w:lastRowLastColumn="0"/>
            </w:pPr>
            <w:r>
              <w:rPr>
                <w:rtl/>
              </w:rPr>
              <w:t>تحليل أثر التسويق عبر المؤثرين على اتجاهات العلامة والسلوك الاستهلاكي</w:t>
            </w:r>
          </w:p>
        </w:tc>
        <w:tc>
          <w:tcPr>
            <w:tcW w:w="1440" w:type="dxa"/>
            <w:hideMark/>
          </w:tcPr>
          <w:p w14:paraId="354DA116" w14:textId="77777777" w:rsidR="004519B8" w:rsidRDefault="004519B8">
            <w:pPr>
              <w:cnfStyle w:val="000000100000" w:firstRow="0" w:lastRow="0" w:firstColumn="0" w:lastColumn="0" w:oddVBand="0" w:evenVBand="0" w:oddHBand="1" w:evenHBand="0" w:firstRowFirstColumn="0" w:firstRowLastColumn="0" w:lastRowFirstColumn="0" w:lastRowLastColumn="0"/>
            </w:pPr>
            <w:proofErr w:type="spellStart"/>
            <w:r>
              <w:t>Almutawaa</w:t>
            </w:r>
            <w:proofErr w:type="spellEnd"/>
            <w:r>
              <w:t xml:space="preserve"> &amp; </w:t>
            </w:r>
            <w:proofErr w:type="spellStart"/>
            <w:r>
              <w:t>AlWazzan</w:t>
            </w:r>
            <w:proofErr w:type="spellEnd"/>
            <w:r>
              <w:t xml:space="preserve"> (2024)</w:t>
            </w:r>
          </w:p>
        </w:tc>
      </w:tr>
      <w:tr w:rsidR="004519B8" w14:paraId="7FCF6BBF" w14:textId="77777777" w:rsidTr="0021043D">
        <w:tc>
          <w:tcPr>
            <w:cnfStyle w:val="001000000000" w:firstRow="0" w:lastRow="0" w:firstColumn="1" w:lastColumn="0" w:oddVBand="0" w:evenVBand="0" w:oddHBand="0" w:evenHBand="0" w:firstRowFirstColumn="0" w:firstRowLastColumn="0" w:lastRowFirstColumn="0" w:lastRowLastColumn="0"/>
            <w:tcW w:w="1440" w:type="dxa"/>
            <w:hideMark/>
          </w:tcPr>
          <w:p w14:paraId="1F1EEE21" w14:textId="0E6C510A" w:rsidR="004519B8" w:rsidRDefault="004519B8" w:rsidP="004519B8">
            <w:pPr>
              <w:spacing w:line="360" w:lineRule="auto"/>
              <w:jc w:val="center"/>
            </w:pPr>
            <w:r>
              <w:rPr>
                <w:rtl/>
              </w:rPr>
              <w:t>تؤكد أهمية الثقة الإلكترونية كمتغير وسيط في تفسير تأثير التسويق عبر وسائل التواصل</w:t>
            </w:r>
          </w:p>
        </w:tc>
        <w:tc>
          <w:tcPr>
            <w:tcW w:w="1440" w:type="dxa"/>
            <w:hideMark/>
          </w:tcPr>
          <w:p w14:paraId="00A231A6" w14:textId="352959F1" w:rsidR="004519B8" w:rsidRDefault="004519B8" w:rsidP="004519B8">
            <w:pPr>
              <w:spacing w:line="360" w:lineRule="auto"/>
              <w:jc w:val="center"/>
              <w:cnfStyle w:val="000000000000" w:firstRow="0" w:lastRow="0" w:firstColumn="0" w:lastColumn="0" w:oddVBand="0" w:evenVBand="0" w:oddHBand="0" w:evenHBand="0" w:firstRowFirstColumn="0" w:firstRowLastColumn="0" w:lastRowFirstColumn="0" w:lastRowLastColumn="0"/>
            </w:pPr>
            <w:r>
              <w:rPr>
                <w:rtl/>
              </w:rPr>
              <w:t>وجود تأثير إيجابي للتسويق عبر وسائل التواصل على نية الشراء مع وساطة الثقة الإلكترونية</w:t>
            </w:r>
          </w:p>
        </w:tc>
        <w:tc>
          <w:tcPr>
            <w:tcW w:w="1440" w:type="dxa"/>
            <w:hideMark/>
          </w:tcPr>
          <w:p w14:paraId="69574F9F" w14:textId="77777777" w:rsidR="004519B8" w:rsidRDefault="004519B8" w:rsidP="004519B8">
            <w:pPr>
              <w:spacing w:line="360" w:lineRule="auto"/>
              <w:jc w:val="center"/>
              <w:cnfStyle w:val="000000000000" w:firstRow="0" w:lastRow="0" w:firstColumn="0" w:lastColumn="0" w:oddVBand="0" w:evenVBand="0" w:oddHBand="0" w:evenHBand="0" w:firstRowFirstColumn="0" w:firstRowLastColumn="0" w:lastRowFirstColumn="0" w:lastRowLastColumn="0"/>
            </w:pPr>
            <w:r>
              <w:rPr>
                <w:rtl/>
              </w:rPr>
              <w:t>مستخدمون سعوديون لوسائل التواصل</w:t>
            </w:r>
          </w:p>
        </w:tc>
        <w:tc>
          <w:tcPr>
            <w:tcW w:w="1440" w:type="dxa"/>
            <w:hideMark/>
          </w:tcPr>
          <w:p w14:paraId="559667F2" w14:textId="77777777" w:rsidR="004519B8" w:rsidRDefault="004519B8" w:rsidP="004519B8">
            <w:pPr>
              <w:spacing w:line="360" w:lineRule="auto"/>
              <w:jc w:val="center"/>
              <w:cnfStyle w:val="000000000000" w:firstRow="0" w:lastRow="0" w:firstColumn="0" w:lastColumn="0" w:oddVBand="0" w:evenVBand="0" w:oddHBand="0" w:evenHBand="0" w:firstRowFirstColumn="0" w:firstRowLastColumn="0" w:lastRowFirstColumn="0" w:lastRowLastColumn="0"/>
            </w:pPr>
            <w:r>
              <w:rPr>
                <w:rtl/>
              </w:rPr>
              <w:t>منهج كمي – استبيان</w:t>
            </w:r>
            <w:r>
              <w:t xml:space="preserve"> – PLS-SEM</w:t>
            </w:r>
          </w:p>
        </w:tc>
        <w:tc>
          <w:tcPr>
            <w:tcW w:w="1440" w:type="dxa"/>
            <w:hideMark/>
          </w:tcPr>
          <w:p w14:paraId="061E8469" w14:textId="6C6DA1FB" w:rsidR="004519B8" w:rsidRDefault="004519B8" w:rsidP="004519B8">
            <w:pPr>
              <w:spacing w:line="360" w:lineRule="auto"/>
              <w:jc w:val="center"/>
              <w:cnfStyle w:val="000000000000" w:firstRow="0" w:lastRow="0" w:firstColumn="0" w:lastColumn="0" w:oddVBand="0" w:evenVBand="0" w:oddHBand="0" w:evenHBand="0" w:firstRowFirstColumn="0" w:firstRowLastColumn="0" w:lastRowFirstColumn="0" w:lastRowLastColumn="0"/>
            </w:pPr>
            <w:r>
              <w:rPr>
                <w:rtl/>
              </w:rPr>
              <w:t>تحليل أثر التسويق عبر وسائل التواصل الاجتماعي على نية الشراء</w:t>
            </w:r>
          </w:p>
        </w:tc>
        <w:tc>
          <w:tcPr>
            <w:tcW w:w="1440" w:type="dxa"/>
            <w:hideMark/>
          </w:tcPr>
          <w:p w14:paraId="5BCA6D49" w14:textId="77777777" w:rsidR="004519B8" w:rsidRDefault="004519B8">
            <w:pPr>
              <w:cnfStyle w:val="000000000000" w:firstRow="0" w:lastRow="0" w:firstColumn="0" w:lastColumn="0" w:oddVBand="0" w:evenVBand="0" w:oddHBand="0" w:evenHBand="0" w:firstRowFirstColumn="0" w:firstRowLastColumn="0" w:lastRowFirstColumn="0" w:lastRowLastColumn="0"/>
            </w:pPr>
            <w:r>
              <w:rPr>
                <w:rtl/>
              </w:rPr>
              <w:t>العتيبي وآخرون</w:t>
            </w:r>
            <w:r>
              <w:t xml:space="preserve"> (2023)</w:t>
            </w:r>
          </w:p>
        </w:tc>
      </w:tr>
      <w:tr w:rsidR="004519B8" w14:paraId="2F9551C6" w14:textId="77777777" w:rsidTr="002104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0" w:type="dxa"/>
            <w:hideMark/>
          </w:tcPr>
          <w:p w14:paraId="5365839C" w14:textId="32F1F117" w:rsidR="004519B8" w:rsidRDefault="004519B8" w:rsidP="004519B8">
            <w:pPr>
              <w:spacing w:line="360" w:lineRule="auto"/>
              <w:jc w:val="center"/>
            </w:pPr>
            <w:r>
              <w:rPr>
                <w:rtl/>
              </w:rPr>
              <w:t>تدعم أهمية وسائل التواصل الاجتماعي في مرحلتي البحث عن المعلومات وتقييم البدائل في القرار العقاري</w:t>
            </w:r>
          </w:p>
        </w:tc>
        <w:tc>
          <w:tcPr>
            <w:tcW w:w="1440" w:type="dxa"/>
            <w:hideMark/>
          </w:tcPr>
          <w:p w14:paraId="7876D002" w14:textId="2CE04634" w:rsidR="004519B8" w:rsidRDefault="004519B8" w:rsidP="004519B8">
            <w:pPr>
              <w:spacing w:line="360" w:lineRule="auto"/>
              <w:jc w:val="center"/>
              <w:cnfStyle w:val="000000100000" w:firstRow="0" w:lastRow="0" w:firstColumn="0" w:lastColumn="0" w:oddVBand="0" w:evenVBand="0" w:oddHBand="1" w:evenHBand="0" w:firstRowFirstColumn="0" w:firstRowLastColumn="0" w:lastRowFirstColumn="0" w:lastRowLastColumn="0"/>
            </w:pPr>
            <w:r>
              <w:rPr>
                <w:rtl/>
              </w:rPr>
              <w:t>وجود تأثير إيجابي لأبعاد التسويق الرقمي على مراحل القرار الشرائي العقاري</w:t>
            </w:r>
          </w:p>
        </w:tc>
        <w:tc>
          <w:tcPr>
            <w:tcW w:w="1440" w:type="dxa"/>
            <w:hideMark/>
          </w:tcPr>
          <w:p w14:paraId="0116E2DA" w14:textId="77777777" w:rsidR="004519B8" w:rsidRDefault="004519B8" w:rsidP="004519B8">
            <w:pPr>
              <w:spacing w:line="360" w:lineRule="auto"/>
              <w:jc w:val="center"/>
              <w:cnfStyle w:val="000000100000" w:firstRow="0" w:lastRow="0" w:firstColumn="0" w:lastColumn="0" w:oddVBand="0" w:evenVBand="0" w:oddHBand="1" w:evenHBand="0" w:firstRowFirstColumn="0" w:firstRowLastColumn="0" w:lastRowFirstColumn="0" w:lastRowLastColumn="0"/>
            </w:pPr>
            <w:r>
              <w:t xml:space="preserve">360 </w:t>
            </w:r>
            <w:r>
              <w:rPr>
                <w:rtl/>
              </w:rPr>
              <w:t>عميل عقاري</w:t>
            </w:r>
          </w:p>
        </w:tc>
        <w:tc>
          <w:tcPr>
            <w:tcW w:w="1440" w:type="dxa"/>
            <w:hideMark/>
          </w:tcPr>
          <w:p w14:paraId="66097E10" w14:textId="77777777" w:rsidR="004519B8" w:rsidRDefault="004519B8" w:rsidP="004519B8">
            <w:pPr>
              <w:spacing w:line="360" w:lineRule="auto"/>
              <w:jc w:val="center"/>
              <w:cnfStyle w:val="000000100000" w:firstRow="0" w:lastRow="0" w:firstColumn="0" w:lastColumn="0" w:oddVBand="0" w:evenVBand="0" w:oddHBand="1" w:evenHBand="0" w:firstRowFirstColumn="0" w:firstRowLastColumn="0" w:lastRowFirstColumn="0" w:lastRowLastColumn="0"/>
            </w:pPr>
            <w:r>
              <w:rPr>
                <w:rtl/>
              </w:rPr>
              <w:t>منهج وصفي تحليلي</w:t>
            </w:r>
            <w:r>
              <w:t xml:space="preserve"> – SPSS</w:t>
            </w:r>
          </w:p>
        </w:tc>
        <w:tc>
          <w:tcPr>
            <w:tcW w:w="1440" w:type="dxa"/>
            <w:hideMark/>
          </w:tcPr>
          <w:p w14:paraId="153626D9" w14:textId="44EC009C" w:rsidR="004519B8" w:rsidRDefault="004519B8" w:rsidP="004519B8">
            <w:pPr>
              <w:spacing w:line="360" w:lineRule="auto"/>
              <w:jc w:val="center"/>
              <w:cnfStyle w:val="000000100000" w:firstRow="0" w:lastRow="0" w:firstColumn="0" w:lastColumn="0" w:oddVBand="0" w:evenVBand="0" w:oddHBand="1" w:evenHBand="0" w:firstRowFirstColumn="0" w:firstRowLastColumn="0" w:lastRowFirstColumn="0" w:lastRowLastColumn="0"/>
            </w:pPr>
            <w:r>
              <w:rPr>
                <w:rtl/>
              </w:rPr>
              <w:t>تحليل أثر التسويق الرقمي على قرار الشراء في القطاع العقاري</w:t>
            </w:r>
          </w:p>
        </w:tc>
        <w:tc>
          <w:tcPr>
            <w:tcW w:w="1440" w:type="dxa"/>
            <w:hideMark/>
          </w:tcPr>
          <w:p w14:paraId="597D1B83" w14:textId="77777777" w:rsidR="004519B8" w:rsidRDefault="004519B8">
            <w:pPr>
              <w:cnfStyle w:val="000000100000" w:firstRow="0" w:lastRow="0" w:firstColumn="0" w:lastColumn="0" w:oddVBand="0" w:evenVBand="0" w:oddHBand="1" w:evenHBand="0" w:firstRowFirstColumn="0" w:firstRowLastColumn="0" w:lastRowFirstColumn="0" w:lastRowLastColumn="0"/>
            </w:pPr>
            <w:r>
              <w:rPr>
                <w:rtl/>
              </w:rPr>
              <w:t>مصطفى وآخرون</w:t>
            </w:r>
            <w:r>
              <w:t xml:space="preserve"> (2023)</w:t>
            </w:r>
          </w:p>
        </w:tc>
      </w:tr>
      <w:tr w:rsidR="004519B8" w14:paraId="64276CE4" w14:textId="77777777" w:rsidTr="0021043D">
        <w:tc>
          <w:tcPr>
            <w:cnfStyle w:val="001000000000" w:firstRow="0" w:lastRow="0" w:firstColumn="1" w:lastColumn="0" w:oddVBand="0" w:evenVBand="0" w:oddHBand="0" w:evenHBand="0" w:firstRowFirstColumn="0" w:firstRowLastColumn="0" w:lastRowFirstColumn="0" w:lastRowLastColumn="0"/>
            <w:tcW w:w="1440" w:type="dxa"/>
            <w:hideMark/>
          </w:tcPr>
          <w:p w14:paraId="0E6EE2F6" w14:textId="06BABBAD" w:rsidR="004519B8" w:rsidRDefault="004519B8" w:rsidP="004519B8">
            <w:pPr>
              <w:spacing w:line="360" w:lineRule="auto"/>
              <w:jc w:val="center"/>
            </w:pPr>
            <w:r>
              <w:rPr>
                <w:rtl/>
              </w:rPr>
              <w:t>تبرز دور التفاعل الرقمي والمحتوى الاجتماعي في تشكيل السلوك الشرائي العقاري</w:t>
            </w:r>
          </w:p>
        </w:tc>
        <w:tc>
          <w:tcPr>
            <w:tcW w:w="1440" w:type="dxa"/>
            <w:hideMark/>
          </w:tcPr>
          <w:p w14:paraId="4F05BC87" w14:textId="44BE97CA" w:rsidR="004519B8" w:rsidRDefault="004519B8" w:rsidP="004519B8">
            <w:pPr>
              <w:spacing w:line="360" w:lineRule="auto"/>
              <w:jc w:val="center"/>
              <w:cnfStyle w:val="000000000000" w:firstRow="0" w:lastRow="0" w:firstColumn="0" w:lastColumn="0" w:oddVBand="0" w:evenVBand="0" w:oddHBand="0" w:evenHBand="0" w:firstRowFirstColumn="0" w:firstRowLastColumn="0" w:lastRowFirstColumn="0" w:lastRowLastColumn="0"/>
            </w:pPr>
            <w:r>
              <w:rPr>
                <w:rtl/>
              </w:rPr>
              <w:t>علاقة إيجابية بين التسويق عبر وسائل التواصل والسلوك الشرائي</w:t>
            </w:r>
          </w:p>
        </w:tc>
        <w:tc>
          <w:tcPr>
            <w:tcW w:w="1440" w:type="dxa"/>
            <w:hideMark/>
          </w:tcPr>
          <w:p w14:paraId="2A1E539F" w14:textId="77777777" w:rsidR="004519B8" w:rsidRDefault="004519B8" w:rsidP="004519B8">
            <w:pPr>
              <w:spacing w:line="360" w:lineRule="auto"/>
              <w:jc w:val="center"/>
              <w:cnfStyle w:val="000000000000" w:firstRow="0" w:lastRow="0" w:firstColumn="0" w:lastColumn="0" w:oddVBand="0" w:evenVBand="0" w:oddHBand="0" w:evenHBand="0" w:firstRowFirstColumn="0" w:firstRowLastColumn="0" w:lastRowFirstColumn="0" w:lastRowLastColumn="0"/>
            </w:pPr>
            <w:r>
              <w:t xml:space="preserve">363 </w:t>
            </w:r>
            <w:r>
              <w:rPr>
                <w:rtl/>
              </w:rPr>
              <w:t>عميل</w:t>
            </w:r>
          </w:p>
        </w:tc>
        <w:tc>
          <w:tcPr>
            <w:tcW w:w="1440" w:type="dxa"/>
            <w:hideMark/>
          </w:tcPr>
          <w:p w14:paraId="687AC6A9" w14:textId="77777777" w:rsidR="004519B8" w:rsidRDefault="004519B8" w:rsidP="004519B8">
            <w:pPr>
              <w:spacing w:line="360" w:lineRule="auto"/>
              <w:jc w:val="center"/>
              <w:cnfStyle w:val="000000000000" w:firstRow="0" w:lastRow="0" w:firstColumn="0" w:lastColumn="0" w:oddVBand="0" w:evenVBand="0" w:oddHBand="0" w:evenHBand="0" w:firstRowFirstColumn="0" w:firstRowLastColumn="0" w:lastRowFirstColumn="0" w:lastRowLastColumn="0"/>
            </w:pPr>
            <w:r>
              <w:rPr>
                <w:rtl/>
              </w:rPr>
              <w:t>منهج وصفي تحليلي</w:t>
            </w:r>
            <w:r>
              <w:t xml:space="preserve"> – SPSS</w:t>
            </w:r>
          </w:p>
        </w:tc>
        <w:tc>
          <w:tcPr>
            <w:tcW w:w="1440" w:type="dxa"/>
            <w:hideMark/>
          </w:tcPr>
          <w:p w14:paraId="492441AC" w14:textId="5ED20635" w:rsidR="004519B8" w:rsidRDefault="004519B8" w:rsidP="004519B8">
            <w:pPr>
              <w:spacing w:line="360" w:lineRule="auto"/>
              <w:jc w:val="center"/>
              <w:cnfStyle w:val="000000000000" w:firstRow="0" w:lastRow="0" w:firstColumn="0" w:lastColumn="0" w:oddVBand="0" w:evenVBand="0" w:oddHBand="0" w:evenHBand="0" w:firstRowFirstColumn="0" w:firstRowLastColumn="0" w:lastRowFirstColumn="0" w:lastRowLastColumn="0"/>
            </w:pPr>
            <w:r>
              <w:rPr>
                <w:rtl/>
              </w:rPr>
              <w:t>تحليل أثر التسويق عبر وسائل التواصل على السلوك الشرائي العقاري</w:t>
            </w:r>
          </w:p>
        </w:tc>
        <w:tc>
          <w:tcPr>
            <w:tcW w:w="1440" w:type="dxa"/>
            <w:hideMark/>
          </w:tcPr>
          <w:p w14:paraId="0EF83C21" w14:textId="77777777" w:rsidR="004519B8" w:rsidRDefault="004519B8">
            <w:pPr>
              <w:cnfStyle w:val="000000000000" w:firstRow="0" w:lastRow="0" w:firstColumn="0" w:lastColumn="0" w:oddVBand="0" w:evenVBand="0" w:oddHBand="0" w:evenHBand="0" w:firstRowFirstColumn="0" w:firstRowLastColumn="0" w:lastRowFirstColumn="0" w:lastRowLastColumn="0"/>
            </w:pPr>
            <w:r>
              <w:rPr>
                <w:rtl/>
              </w:rPr>
              <w:t>سامح محمود</w:t>
            </w:r>
            <w:r>
              <w:t xml:space="preserve"> (2022)</w:t>
            </w:r>
          </w:p>
        </w:tc>
      </w:tr>
      <w:tr w:rsidR="004519B8" w14:paraId="0180D4A5" w14:textId="77777777" w:rsidTr="002104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0" w:type="dxa"/>
            <w:hideMark/>
          </w:tcPr>
          <w:p w14:paraId="57895BCA" w14:textId="35DC993E" w:rsidR="004519B8" w:rsidRDefault="004519B8" w:rsidP="004519B8">
            <w:pPr>
              <w:spacing w:line="360" w:lineRule="auto"/>
              <w:jc w:val="center"/>
            </w:pPr>
            <w:r>
              <w:rPr>
                <w:rtl/>
              </w:rPr>
              <w:t>توضح دور الإعلانات الرقمية والتأثير الاجتماعي في تكوين النية الشرائية</w:t>
            </w:r>
          </w:p>
        </w:tc>
        <w:tc>
          <w:tcPr>
            <w:tcW w:w="1440" w:type="dxa"/>
            <w:hideMark/>
          </w:tcPr>
          <w:p w14:paraId="4B9342FA" w14:textId="6AEFC08E" w:rsidR="004519B8" w:rsidRDefault="004519B8" w:rsidP="004519B8">
            <w:pPr>
              <w:spacing w:line="360" w:lineRule="auto"/>
              <w:jc w:val="center"/>
              <w:cnfStyle w:val="000000100000" w:firstRow="0" w:lastRow="0" w:firstColumn="0" w:lastColumn="0" w:oddVBand="0" w:evenVBand="0" w:oddHBand="1" w:evenHBand="0" w:firstRowFirstColumn="0" w:firstRowLastColumn="0" w:lastRowFirstColumn="0" w:lastRowLastColumn="0"/>
            </w:pPr>
            <w:r>
              <w:rPr>
                <w:rtl/>
              </w:rPr>
              <w:t>تأثير المواقف والثقة وتأثير المشاهير في نية شراء المنتجات السياحية</w:t>
            </w:r>
          </w:p>
        </w:tc>
        <w:tc>
          <w:tcPr>
            <w:tcW w:w="1440" w:type="dxa"/>
            <w:hideMark/>
          </w:tcPr>
          <w:p w14:paraId="6B7D4E8E" w14:textId="77777777" w:rsidR="004519B8" w:rsidRDefault="004519B8" w:rsidP="004519B8">
            <w:pPr>
              <w:spacing w:line="360" w:lineRule="auto"/>
              <w:jc w:val="center"/>
              <w:cnfStyle w:val="000000100000" w:firstRow="0" w:lastRow="0" w:firstColumn="0" w:lastColumn="0" w:oddVBand="0" w:evenVBand="0" w:oddHBand="1" w:evenHBand="0" w:firstRowFirstColumn="0" w:firstRowLastColumn="0" w:lastRowFirstColumn="0" w:lastRowLastColumn="0"/>
            </w:pPr>
            <w:r>
              <w:rPr>
                <w:rtl/>
              </w:rPr>
              <w:t>مستخدمو سناب شات في السعودية</w:t>
            </w:r>
          </w:p>
        </w:tc>
        <w:tc>
          <w:tcPr>
            <w:tcW w:w="1440" w:type="dxa"/>
            <w:hideMark/>
          </w:tcPr>
          <w:p w14:paraId="413B8057" w14:textId="77777777" w:rsidR="004519B8" w:rsidRDefault="004519B8" w:rsidP="004519B8">
            <w:pPr>
              <w:spacing w:line="360" w:lineRule="auto"/>
              <w:jc w:val="center"/>
              <w:cnfStyle w:val="000000100000" w:firstRow="0" w:lastRow="0" w:firstColumn="0" w:lastColumn="0" w:oddVBand="0" w:evenVBand="0" w:oddHBand="1" w:evenHBand="0" w:firstRowFirstColumn="0" w:firstRowLastColumn="0" w:lastRowFirstColumn="0" w:lastRowLastColumn="0"/>
            </w:pPr>
            <w:r>
              <w:rPr>
                <w:rtl/>
              </w:rPr>
              <w:t>منهج كمي</w:t>
            </w:r>
            <w:r>
              <w:t xml:space="preserve"> – SEM</w:t>
            </w:r>
          </w:p>
        </w:tc>
        <w:tc>
          <w:tcPr>
            <w:tcW w:w="1440" w:type="dxa"/>
            <w:hideMark/>
          </w:tcPr>
          <w:p w14:paraId="22B77308" w14:textId="0ABAEA0C" w:rsidR="004519B8" w:rsidRDefault="004519B8" w:rsidP="004519B8">
            <w:pPr>
              <w:spacing w:line="360" w:lineRule="auto"/>
              <w:jc w:val="center"/>
              <w:cnfStyle w:val="000000100000" w:firstRow="0" w:lastRow="0" w:firstColumn="0" w:lastColumn="0" w:oddVBand="0" w:evenVBand="0" w:oddHBand="1" w:evenHBand="0" w:firstRowFirstColumn="0" w:firstRowLastColumn="0" w:lastRowFirstColumn="0" w:lastRowLastColumn="0"/>
            </w:pPr>
            <w:r>
              <w:rPr>
                <w:rtl/>
              </w:rPr>
              <w:t>تحليل أثر إعلانات سناب شات على نية الشراء</w:t>
            </w:r>
          </w:p>
        </w:tc>
        <w:tc>
          <w:tcPr>
            <w:tcW w:w="1440" w:type="dxa"/>
            <w:hideMark/>
          </w:tcPr>
          <w:p w14:paraId="72C4C32F" w14:textId="77777777" w:rsidR="004519B8" w:rsidRDefault="004519B8">
            <w:pPr>
              <w:cnfStyle w:val="000000100000" w:firstRow="0" w:lastRow="0" w:firstColumn="0" w:lastColumn="0" w:oddVBand="0" w:evenVBand="0" w:oddHBand="1" w:evenHBand="0" w:firstRowFirstColumn="0" w:firstRowLastColumn="0" w:lastRowFirstColumn="0" w:lastRowLastColumn="0"/>
            </w:pPr>
            <w:r>
              <w:rPr>
                <w:rtl/>
              </w:rPr>
              <w:t>العطوي</w:t>
            </w:r>
            <w:r>
              <w:t xml:space="preserve"> (2023)</w:t>
            </w:r>
          </w:p>
        </w:tc>
      </w:tr>
      <w:tr w:rsidR="004519B8" w14:paraId="442D97BA" w14:textId="77777777" w:rsidTr="0021043D">
        <w:tc>
          <w:tcPr>
            <w:cnfStyle w:val="001000000000" w:firstRow="0" w:lastRow="0" w:firstColumn="1" w:lastColumn="0" w:oddVBand="0" w:evenVBand="0" w:oddHBand="0" w:evenHBand="0" w:firstRowFirstColumn="0" w:firstRowLastColumn="0" w:lastRowFirstColumn="0" w:lastRowLastColumn="0"/>
            <w:tcW w:w="1440" w:type="dxa"/>
            <w:hideMark/>
          </w:tcPr>
          <w:p w14:paraId="466A6714" w14:textId="20E812A5" w:rsidR="004519B8" w:rsidRDefault="004519B8" w:rsidP="004519B8">
            <w:pPr>
              <w:spacing w:line="360" w:lineRule="auto"/>
              <w:jc w:val="center"/>
            </w:pPr>
            <w:r>
              <w:rPr>
                <w:rtl/>
              </w:rPr>
              <w:lastRenderedPageBreak/>
              <w:t>تبرز دور الوعي بالعلامة والصورة الذهنية كآليات تفسيرية في بيئة التسويق الرقمي</w:t>
            </w:r>
          </w:p>
        </w:tc>
        <w:tc>
          <w:tcPr>
            <w:tcW w:w="1440" w:type="dxa"/>
            <w:hideMark/>
          </w:tcPr>
          <w:p w14:paraId="7B013963" w14:textId="02200BE0" w:rsidR="004519B8" w:rsidRDefault="004519B8" w:rsidP="004519B8">
            <w:pPr>
              <w:spacing w:line="360" w:lineRule="auto"/>
              <w:jc w:val="center"/>
              <w:cnfStyle w:val="000000000000" w:firstRow="0" w:lastRow="0" w:firstColumn="0" w:lastColumn="0" w:oddVBand="0" w:evenVBand="0" w:oddHBand="0" w:evenHBand="0" w:firstRowFirstColumn="0" w:firstRowLastColumn="0" w:lastRowFirstColumn="0" w:lastRowLastColumn="0"/>
            </w:pPr>
            <w:r>
              <w:rPr>
                <w:rtl/>
              </w:rPr>
              <w:t>تأثير قوي لأنشطة التسويق عبر وسائل التواصل على الكلمة المنطوقة إلكترونياً</w:t>
            </w:r>
          </w:p>
        </w:tc>
        <w:tc>
          <w:tcPr>
            <w:tcW w:w="1440" w:type="dxa"/>
            <w:hideMark/>
          </w:tcPr>
          <w:p w14:paraId="79038F6F" w14:textId="77777777" w:rsidR="004519B8" w:rsidRDefault="004519B8" w:rsidP="004519B8">
            <w:pPr>
              <w:spacing w:line="360" w:lineRule="auto"/>
              <w:jc w:val="center"/>
              <w:cnfStyle w:val="000000000000" w:firstRow="0" w:lastRow="0" w:firstColumn="0" w:lastColumn="0" w:oddVBand="0" w:evenVBand="0" w:oddHBand="0" w:evenHBand="0" w:firstRowFirstColumn="0" w:firstRowLastColumn="0" w:lastRowFirstColumn="0" w:lastRowLastColumn="0"/>
            </w:pPr>
            <w:r>
              <w:t xml:space="preserve">386 </w:t>
            </w:r>
            <w:r>
              <w:rPr>
                <w:rtl/>
              </w:rPr>
              <w:t>طالباً جامعياً</w:t>
            </w:r>
          </w:p>
        </w:tc>
        <w:tc>
          <w:tcPr>
            <w:tcW w:w="1440" w:type="dxa"/>
            <w:hideMark/>
          </w:tcPr>
          <w:p w14:paraId="18A29AED" w14:textId="77777777" w:rsidR="004519B8" w:rsidRDefault="004519B8" w:rsidP="004519B8">
            <w:pPr>
              <w:spacing w:line="360" w:lineRule="auto"/>
              <w:jc w:val="center"/>
              <w:cnfStyle w:val="000000000000" w:firstRow="0" w:lastRow="0" w:firstColumn="0" w:lastColumn="0" w:oddVBand="0" w:evenVBand="0" w:oddHBand="0" w:evenHBand="0" w:firstRowFirstColumn="0" w:firstRowLastColumn="0" w:lastRowFirstColumn="0" w:lastRowLastColumn="0"/>
            </w:pPr>
            <w:r>
              <w:rPr>
                <w:rtl/>
              </w:rPr>
              <w:t>منهج استقصائي – تحليل المسار</w:t>
            </w:r>
          </w:p>
        </w:tc>
        <w:tc>
          <w:tcPr>
            <w:tcW w:w="1440" w:type="dxa"/>
            <w:hideMark/>
          </w:tcPr>
          <w:p w14:paraId="311E247B" w14:textId="4CC8B809" w:rsidR="004519B8" w:rsidRDefault="004519B8" w:rsidP="004519B8">
            <w:pPr>
              <w:spacing w:line="360" w:lineRule="auto"/>
              <w:jc w:val="center"/>
              <w:cnfStyle w:val="000000000000" w:firstRow="0" w:lastRow="0" w:firstColumn="0" w:lastColumn="0" w:oddVBand="0" w:evenVBand="0" w:oddHBand="0" w:evenHBand="0" w:firstRowFirstColumn="0" w:firstRowLastColumn="0" w:lastRowFirstColumn="0" w:lastRowLastColumn="0"/>
            </w:pPr>
            <w:r>
              <w:rPr>
                <w:rtl/>
              </w:rPr>
              <w:t>تحليل أثر أنشطة التسويق عبر وسائل التواصل على الكلمة المنطوقة إلكترونياً</w:t>
            </w:r>
          </w:p>
        </w:tc>
        <w:tc>
          <w:tcPr>
            <w:tcW w:w="1440" w:type="dxa"/>
            <w:hideMark/>
          </w:tcPr>
          <w:p w14:paraId="6C6A46DE" w14:textId="77777777" w:rsidR="004519B8" w:rsidRDefault="004519B8">
            <w:pPr>
              <w:cnfStyle w:val="000000000000" w:firstRow="0" w:lastRow="0" w:firstColumn="0" w:lastColumn="0" w:oddVBand="0" w:evenVBand="0" w:oddHBand="0" w:evenHBand="0" w:firstRowFirstColumn="0" w:firstRowLastColumn="0" w:lastRowFirstColumn="0" w:lastRowLastColumn="0"/>
            </w:pPr>
            <w:proofErr w:type="spellStart"/>
            <w:r>
              <w:rPr>
                <w:rtl/>
              </w:rPr>
              <w:t>سيرجيوس</w:t>
            </w:r>
            <w:proofErr w:type="spellEnd"/>
            <w:r>
              <w:t xml:space="preserve"> (2021)</w:t>
            </w:r>
          </w:p>
        </w:tc>
      </w:tr>
      <w:tr w:rsidR="004519B8" w14:paraId="39CB5948" w14:textId="77777777" w:rsidTr="002104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0" w:type="dxa"/>
            <w:hideMark/>
          </w:tcPr>
          <w:p w14:paraId="242295C3" w14:textId="5B9D12B4" w:rsidR="004519B8" w:rsidRDefault="004519B8" w:rsidP="004519B8">
            <w:pPr>
              <w:spacing w:line="360" w:lineRule="auto"/>
              <w:jc w:val="center"/>
            </w:pPr>
            <w:r>
              <w:rPr>
                <w:rtl/>
              </w:rPr>
              <w:t>توضح تأثير وسائل التواصل عبر جميع مراحل القرار الشرائي للمستهلك</w:t>
            </w:r>
          </w:p>
        </w:tc>
        <w:tc>
          <w:tcPr>
            <w:tcW w:w="1440" w:type="dxa"/>
            <w:hideMark/>
          </w:tcPr>
          <w:p w14:paraId="5DD80F7D" w14:textId="33E36B51" w:rsidR="004519B8" w:rsidRDefault="004519B8" w:rsidP="004519B8">
            <w:pPr>
              <w:spacing w:line="360" w:lineRule="auto"/>
              <w:jc w:val="center"/>
              <w:cnfStyle w:val="000000100000" w:firstRow="0" w:lastRow="0" w:firstColumn="0" w:lastColumn="0" w:oddVBand="0" w:evenVBand="0" w:oddHBand="1" w:evenHBand="0" w:firstRowFirstColumn="0" w:firstRowLastColumn="0" w:lastRowFirstColumn="0" w:lastRowLastColumn="0"/>
            </w:pPr>
            <w:r>
              <w:rPr>
                <w:rtl/>
              </w:rPr>
              <w:t>تأثير معنوي لوسائل التواصل على مراحل اتخاذ القرار الشرائي</w:t>
            </w:r>
          </w:p>
        </w:tc>
        <w:tc>
          <w:tcPr>
            <w:tcW w:w="1440" w:type="dxa"/>
            <w:hideMark/>
          </w:tcPr>
          <w:p w14:paraId="44D70A59" w14:textId="77777777" w:rsidR="004519B8" w:rsidRDefault="004519B8" w:rsidP="004519B8">
            <w:pPr>
              <w:spacing w:line="360" w:lineRule="auto"/>
              <w:jc w:val="center"/>
              <w:cnfStyle w:val="000000100000" w:firstRow="0" w:lastRow="0" w:firstColumn="0" w:lastColumn="0" w:oddVBand="0" w:evenVBand="0" w:oddHBand="1" w:evenHBand="0" w:firstRowFirstColumn="0" w:firstRowLastColumn="0" w:lastRowFirstColumn="0" w:lastRowLastColumn="0"/>
            </w:pPr>
            <w:r>
              <w:t xml:space="preserve">348 </w:t>
            </w:r>
            <w:r>
              <w:rPr>
                <w:rtl/>
              </w:rPr>
              <w:t>من جيل الألفية</w:t>
            </w:r>
          </w:p>
        </w:tc>
        <w:tc>
          <w:tcPr>
            <w:tcW w:w="1440" w:type="dxa"/>
            <w:hideMark/>
          </w:tcPr>
          <w:p w14:paraId="08B4CD4E" w14:textId="77777777" w:rsidR="004519B8" w:rsidRDefault="004519B8" w:rsidP="004519B8">
            <w:pPr>
              <w:spacing w:line="360" w:lineRule="auto"/>
              <w:jc w:val="center"/>
              <w:cnfStyle w:val="000000100000" w:firstRow="0" w:lastRow="0" w:firstColumn="0" w:lastColumn="0" w:oddVBand="0" w:evenVBand="0" w:oddHBand="1" w:evenHBand="0" w:firstRowFirstColumn="0" w:firstRowLastColumn="0" w:lastRowFirstColumn="0" w:lastRowLastColumn="0"/>
            </w:pPr>
            <w:r>
              <w:rPr>
                <w:rtl/>
              </w:rPr>
              <w:t>منهج كمي</w:t>
            </w:r>
            <w:r>
              <w:t xml:space="preserve"> – SPSS</w:t>
            </w:r>
          </w:p>
        </w:tc>
        <w:tc>
          <w:tcPr>
            <w:tcW w:w="1440" w:type="dxa"/>
            <w:hideMark/>
          </w:tcPr>
          <w:p w14:paraId="1B34DC11" w14:textId="4B4905A3" w:rsidR="004519B8" w:rsidRDefault="004519B8" w:rsidP="004519B8">
            <w:pPr>
              <w:spacing w:line="360" w:lineRule="auto"/>
              <w:jc w:val="center"/>
              <w:cnfStyle w:val="000000100000" w:firstRow="0" w:lastRow="0" w:firstColumn="0" w:lastColumn="0" w:oddVBand="0" w:evenVBand="0" w:oddHBand="1" w:evenHBand="0" w:firstRowFirstColumn="0" w:firstRowLastColumn="0" w:lastRowFirstColumn="0" w:lastRowLastColumn="0"/>
            </w:pPr>
            <w:r>
              <w:rPr>
                <w:rtl/>
              </w:rPr>
              <w:t>تحليل أثر التفاعل مع وسائل التواصل الاجتماعي على سلوك المستهلك</w:t>
            </w:r>
          </w:p>
        </w:tc>
        <w:tc>
          <w:tcPr>
            <w:tcW w:w="1440" w:type="dxa"/>
            <w:hideMark/>
          </w:tcPr>
          <w:p w14:paraId="55EB2A87" w14:textId="77777777" w:rsidR="004519B8" w:rsidRDefault="004519B8">
            <w:pPr>
              <w:cnfStyle w:val="000000100000" w:firstRow="0" w:lastRow="0" w:firstColumn="0" w:lastColumn="0" w:oddVBand="0" w:evenVBand="0" w:oddHBand="1" w:evenHBand="0" w:firstRowFirstColumn="0" w:firstRowLastColumn="0" w:lastRowFirstColumn="0" w:lastRowLastColumn="0"/>
            </w:pPr>
            <w:r>
              <w:rPr>
                <w:rtl/>
              </w:rPr>
              <w:t>إبراهيم</w:t>
            </w:r>
            <w:r>
              <w:t xml:space="preserve"> (2021)</w:t>
            </w:r>
          </w:p>
        </w:tc>
      </w:tr>
      <w:tr w:rsidR="004519B8" w14:paraId="4AACF33F" w14:textId="77777777" w:rsidTr="0021043D">
        <w:tc>
          <w:tcPr>
            <w:cnfStyle w:val="001000000000" w:firstRow="0" w:lastRow="0" w:firstColumn="1" w:lastColumn="0" w:oddVBand="0" w:evenVBand="0" w:oddHBand="0" w:evenHBand="0" w:firstRowFirstColumn="0" w:firstRowLastColumn="0" w:lastRowFirstColumn="0" w:lastRowLastColumn="0"/>
            <w:tcW w:w="1440" w:type="dxa"/>
            <w:hideMark/>
          </w:tcPr>
          <w:p w14:paraId="492CE9A2" w14:textId="3802B9C2" w:rsidR="004519B8" w:rsidRDefault="004519B8" w:rsidP="004519B8">
            <w:pPr>
              <w:spacing w:line="360" w:lineRule="auto"/>
              <w:jc w:val="center"/>
            </w:pPr>
            <w:r>
              <w:rPr>
                <w:rtl/>
              </w:rPr>
              <w:t xml:space="preserve">تشير إلى أهمية الخصائص الديموغرافية </w:t>
            </w:r>
            <w:proofErr w:type="spellStart"/>
            <w:r>
              <w:rPr>
                <w:rtl/>
              </w:rPr>
              <w:t>والسيكوجرافية</w:t>
            </w:r>
            <w:proofErr w:type="spellEnd"/>
            <w:r>
              <w:rPr>
                <w:rtl/>
              </w:rPr>
              <w:t xml:space="preserve"> في تفسير تأثير التسويق الرقمي</w:t>
            </w:r>
          </w:p>
        </w:tc>
        <w:tc>
          <w:tcPr>
            <w:tcW w:w="1440" w:type="dxa"/>
            <w:hideMark/>
          </w:tcPr>
          <w:p w14:paraId="5B0BDAD2" w14:textId="3698D9CB" w:rsidR="004519B8" w:rsidRDefault="004519B8" w:rsidP="004519B8">
            <w:pPr>
              <w:spacing w:line="360" w:lineRule="auto"/>
              <w:jc w:val="center"/>
              <w:cnfStyle w:val="000000000000" w:firstRow="0" w:lastRow="0" w:firstColumn="0" w:lastColumn="0" w:oddVBand="0" w:evenVBand="0" w:oddHBand="0" w:evenHBand="0" w:firstRowFirstColumn="0" w:firstRowLastColumn="0" w:lastRowFirstColumn="0" w:lastRowLastColumn="0"/>
            </w:pPr>
            <w:r>
              <w:rPr>
                <w:rtl/>
              </w:rPr>
              <w:t>وجود تأثير إيجابي للتسويق عبر وسائل التواصل على الولاء للعلامة</w:t>
            </w:r>
          </w:p>
        </w:tc>
        <w:tc>
          <w:tcPr>
            <w:tcW w:w="1440" w:type="dxa"/>
            <w:hideMark/>
          </w:tcPr>
          <w:p w14:paraId="70D68480" w14:textId="77777777" w:rsidR="004519B8" w:rsidRDefault="004519B8" w:rsidP="004519B8">
            <w:pPr>
              <w:spacing w:line="360" w:lineRule="auto"/>
              <w:jc w:val="center"/>
              <w:cnfStyle w:val="000000000000" w:firstRow="0" w:lastRow="0" w:firstColumn="0" w:lastColumn="0" w:oddVBand="0" w:evenVBand="0" w:oddHBand="0" w:evenHBand="0" w:firstRowFirstColumn="0" w:firstRowLastColumn="0" w:lastRowFirstColumn="0" w:lastRowLastColumn="0"/>
            </w:pPr>
            <w:r>
              <w:t xml:space="preserve">502 </w:t>
            </w:r>
            <w:r>
              <w:rPr>
                <w:rtl/>
              </w:rPr>
              <w:t>مستخدم هاتف ذكي</w:t>
            </w:r>
          </w:p>
        </w:tc>
        <w:tc>
          <w:tcPr>
            <w:tcW w:w="1440" w:type="dxa"/>
            <w:hideMark/>
          </w:tcPr>
          <w:p w14:paraId="70A61703" w14:textId="77777777" w:rsidR="004519B8" w:rsidRDefault="004519B8" w:rsidP="004519B8">
            <w:pPr>
              <w:spacing w:line="360" w:lineRule="auto"/>
              <w:jc w:val="center"/>
              <w:cnfStyle w:val="000000000000" w:firstRow="0" w:lastRow="0" w:firstColumn="0" w:lastColumn="0" w:oddVBand="0" w:evenVBand="0" w:oddHBand="0" w:evenHBand="0" w:firstRowFirstColumn="0" w:firstRowLastColumn="0" w:lastRowFirstColumn="0" w:lastRowLastColumn="0"/>
            </w:pPr>
            <w:r>
              <w:rPr>
                <w:rtl/>
              </w:rPr>
              <w:t>منهج كمي – استبيان</w:t>
            </w:r>
          </w:p>
        </w:tc>
        <w:tc>
          <w:tcPr>
            <w:tcW w:w="1440" w:type="dxa"/>
            <w:hideMark/>
          </w:tcPr>
          <w:p w14:paraId="2ECDB950" w14:textId="4B6A2C49" w:rsidR="004519B8" w:rsidRDefault="004519B8" w:rsidP="004519B8">
            <w:pPr>
              <w:spacing w:line="360" w:lineRule="auto"/>
              <w:jc w:val="center"/>
              <w:cnfStyle w:val="000000000000" w:firstRow="0" w:lastRow="0" w:firstColumn="0" w:lastColumn="0" w:oddVBand="0" w:evenVBand="0" w:oddHBand="0" w:evenHBand="0" w:firstRowFirstColumn="0" w:firstRowLastColumn="0" w:lastRowFirstColumn="0" w:lastRowLastColumn="0"/>
            </w:pPr>
            <w:r>
              <w:rPr>
                <w:rtl/>
              </w:rPr>
              <w:t>تحليل أثر التسويق عبر وسائل التواصل على الولاء للعلامة</w:t>
            </w:r>
          </w:p>
        </w:tc>
        <w:tc>
          <w:tcPr>
            <w:tcW w:w="1440" w:type="dxa"/>
            <w:hideMark/>
          </w:tcPr>
          <w:p w14:paraId="254B0935" w14:textId="77777777" w:rsidR="004519B8" w:rsidRDefault="004519B8">
            <w:pPr>
              <w:cnfStyle w:val="000000000000" w:firstRow="0" w:lastRow="0" w:firstColumn="0" w:lastColumn="0" w:oddVBand="0" w:evenVBand="0" w:oddHBand="0" w:evenHBand="0" w:firstRowFirstColumn="0" w:firstRowLastColumn="0" w:lastRowFirstColumn="0" w:lastRowLastColumn="0"/>
            </w:pPr>
            <w:r>
              <w:rPr>
                <w:rtl/>
              </w:rPr>
              <w:t>مصطفى وآخرون</w:t>
            </w:r>
            <w:r>
              <w:t xml:space="preserve"> (2018)</w:t>
            </w:r>
          </w:p>
        </w:tc>
      </w:tr>
      <w:tr w:rsidR="004519B8" w14:paraId="4013ABC3" w14:textId="77777777" w:rsidTr="002104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0" w:type="dxa"/>
            <w:hideMark/>
          </w:tcPr>
          <w:p w14:paraId="67FC8C2E" w14:textId="28113A9F" w:rsidR="004519B8" w:rsidRDefault="004519B8" w:rsidP="004519B8">
            <w:pPr>
              <w:spacing w:line="360" w:lineRule="auto"/>
              <w:jc w:val="center"/>
            </w:pPr>
            <w:r>
              <w:rPr>
                <w:rtl/>
              </w:rPr>
              <w:t>تبرز دور جماعات التأثير الرقمية في تشكيل الثقة والقرار الشرائي</w:t>
            </w:r>
          </w:p>
        </w:tc>
        <w:tc>
          <w:tcPr>
            <w:tcW w:w="1440" w:type="dxa"/>
            <w:hideMark/>
          </w:tcPr>
          <w:p w14:paraId="5E9AA7D0" w14:textId="66997458" w:rsidR="004519B8" w:rsidRDefault="004519B8" w:rsidP="004519B8">
            <w:pPr>
              <w:spacing w:line="360" w:lineRule="auto"/>
              <w:jc w:val="center"/>
              <w:cnfStyle w:val="000000100000" w:firstRow="0" w:lastRow="0" w:firstColumn="0" w:lastColumn="0" w:oddVBand="0" w:evenVBand="0" w:oddHBand="1" w:evenHBand="0" w:firstRowFirstColumn="0" w:firstRowLastColumn="0" w:lastRowFirstColumn="0" w:lastRowLastColumn="0"/>
            </w:pPr>
            <w:r>
              <w:rPr>
                <w:rtl/>
              </w:rPr>
              <w:t>جماعات التأثير عبر إنستغرام تؤثر في قرارات الشراء لدى المستهلكات</w:t>
            </w:r>
          </w:p>
        </w:tc>
        <w:tc>
          <w:tcPr>
            <w:tcW w:w="1440" w:type="dxa"/>
            <w:hideMark/>
          </w:tcPr>
          <w:p w14:paraId="6E24AE00" w14:textId="77777777" w:rsidR="004519B8" w:rsidRDefault="004519B8" w:rsidP="004519B8">
            <w:pPr>
              <w:spacing w:line="360" w:lineRule="auto"/>
              <w:jc w:val="center"/>
              <w:cnfStyle w:val="000000100000" w:firstRow="0" w:lastRow="0" w:firstColumn="0" w:lastColumn="0" w:oddVBand="0" w:evenVBand="0" w:oddHBand="1" w:evenHBand="0" w:firstRowFirstColumn="0" w:firstRowLastColumn="0" w:lastRowFirstColumn="0" w:lastRowLastColumn="0"/>
            </w:pPr>
            <w:r>
              <w:rPr>
                <w:rtl/>
              </w:rPr>
              <w:t>نساء جزائريات</w:t>
            </w:r>
          </w:p>
        </w:tc>
        <w:tc>
          <w:tcPr>
            <w:tcW w:w="1440" w:type="dxa"/>
            <w:hideMark/>
          </w:tcPr>
          <w:p w14:paraId="1034353B" w14:textId="77777777" w:rsidR="004519B8" w:rsidRDefault="004519B8" w:rsidP="004519B8">
            <w:pPr>
              <w:spacing w:line="360" w:lineRule="auto"/>
              <w:jc w:val="center"/>
              <w:cnfStyle w:val="000000100000" w:firstRow="0" w:lastRow="0" w:firstColumn="0" w:lastColumn="0" w:oddVBand="0" w:evenVBand="0" w:oddHBand="1" w:evenHBand="0" w:firstRowFirstColumn="0" w:firstRowLastColumn="0" w:lastRowFirstColumn="0" w:lastRowLastColumn="0"/>
            </w:pPr>
            <w:r>
              <w:rPr>
                <w:rtl/>
              </w:rPr>
              <w:t>منهج كمي – استبيان</w:t>
            </w:r>
          </w:p>
        </w:tc>
        <w:tc>
          <w:tcPr>
            <w:tcW w:w="1440" w:type="dxa"/>
            <w:hideMark/>
          </w:tcPr>
          <w:p w14:paraId="3DEADC65" w14:textId="4331BFD7" w:rsidR="004519B8" w:rsidRDefault="004519B8" w:rsidP="004519B8">
            <w:pPr>
              <w:spacing w:line="360" w:lineRule="auto"/>
              <w:jc w:val="center"/>
              <w:cnfStyle w:val="000000100000" w:firstRow="0" w:lastRow="0" w:firstColumn="0" w:lastColumn="0" w:oddVBand="0" w:evenVBand="0" w:oddHBand="1" w:evenHBand="0" w:firstRowFirstColumn="0" w:firstRowLastColumn="0" w:lastRowFirstColumn="0" w:lastRowLastColumn="0"/>
            </w:pPr>
            <w:r>
              <w:rPr>
                <w:rtl/>
              </w:rPr>
              <w:t>تحليل أثر جماعات التأثير عبر إنستغرام على عملية الشراء</w:t>
            </w:r>
          </w:p>
        </w:tc>
        <w:tc>
          <w:tcPr>
            <w:tcW w:w="1440" w:type="dxa"/>
            <w:hideMark/>
          </w:tcPr>
          <w:p w14:paraId="7615DEDD" w14:textId="77777777" w:rsidR="004519B8" w:rsidRDefault="004519B8">
            <w:pPr>
              <w:cnfStyle w:val="000000100000" w:firstRow="0" w:lastRow="0" w:firstColumn="0" w:lastColumn="0" w:oddVBand="0" w:evenVBand="0" w:oddHBand="1" w:evenHBand="0" w:firstRowFirstColumn="0" w:firstRowLastColumn="0" w:lastRowFirstColumn="0" w:lastRowLastColumn="0"/>
            </w:pPr>
            <w:r>
              <w:rPr>
                <w:rtl/>
              </w:rPr>
              <w:t>محمد وآخرون</w:t>
            </w:r>
            <w:r>
              <w:t xml:space="preserve"> (2019)</w:t>
            </w:r>
          </w:p>
        </w:tc>
      </w:tr>
    </w:tbl>
    <w:p w14:paraId="6BC2E316" w14:textId="77777777" w:rsidR="006242FF" w:rsidRDefault="006242FF" w:rsidP="00293B02">
      <w:pPr>
        <w:pBdr>
          <w:top w:val="nil"/>
          <w:left w:val="nil"/>
          <w:bottom w:val="nil"/>
          <w:right w:val="nil"/>
          <w:between w:val="nil"/>
          <w:bar w:val="nil"/>
        </w:pBdr>
        <w:bidi/>
        <w:spacing w:before="50" w:after="50" w:line="360" w:lineRule="auto"/>
        <w:ind w:left="432" w:right="432"/>
        <w:jc w:val="both"/>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pPr>
    </w:p>
    <w:p w14:paraId="34D4F312" w14:textId="77777777" w:rsidR="006242FF" w:rsidRDefault="006242FF" w:rsidP="00293B02">
      <w:pPr>
        <w:pBdr>
          <w:top w:val="nil"/>
          <w:left w:val="nil"/>
          <w:bottom w:val="nil"/>
          <w:right w:val="nil"/>
          <w:between w:val="nil"/>
          <w:bar w:val="nil"/>
        </w:pBdr>
        <w:bidi/>
        <w:spacing w:before="50" w:after="50" w:line="360" w:lineRule="auto"/>
        <w:ind w:left="432" w:right="432"/>
        <w:jc w:val="both"/>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pPr>
    </w:p>
    <w:p w14:paraId="292AB60B" w14:textId="77777777" w:rsidR="006242FF" w:rsidRDefault="006242FF" w:rsidP="00293B02">
      <w:pPr>
        <w:pBdr>
          <w:top w:val="nil"/>
          <w:left w:val="nil"/>
          <w:bottom w:val="nil"/>
          <w:right w:val="nil"/>
          <w:between w:val="nil"/>
          <w:bar w:val="nil"/>
        </w:pBdr>
        <w:bidi/>
        <w:spacing w:before="50" w:after="50" w:line="360" w:lineRule="auto"/>
        <w:ind w:left="432" w:right="432"/>
        <w:jc w:val="both"/>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pPr>
    </w:p>
    <w:p w14:paraId="44D21830" w14:textId="77777777" w:rsidR="004519B8" w:rsidRDefault="004519B8" w:rsidP="005C482A">
      <w:pPr>
        <w:pBdr>
          <w:top w:val="nil"/>
          <w:left w:val="nil"/>
          <w:bottom w:val="nil"/>
          <w:right w:val="nil"/>
          <w:between w:val="nil"/>
          <w:bar w:val="nil"/>
        </w:pBdr>
        <w:bidi/>
        <w:spacing w:before="50" w:after="50" w:line="360" w:lineRule="auto"/>
        <w:ind w:right="432"/>
        <w:jc w:val="both"/>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pPr>
    </w:p>
    <w:p w14:paraId="7A492E75" w14:textId="77777777" w:rsidR="004519B8" w:rsidRPr="001A0CAB" w:rsidRDefault="004519B8" w:rsidP="004519B8">
      <w:pPr>
        <w:pBdr>
          <w:top w:val="nil"/>
          <w:left w:val="nil"/>
          <w:bottom w:val="nil"/>
          <w:right w:val="nil"/>
          <w:between w:val="nil"/>
          <w:bar w:val="nil"/>
        </w:pBdr>
        <w:bidi/>
        <w:spacing w:before="50" w:after="50" w:line="360" w:lineRule="auto"/>
        <w:ind w:left="432" w:right="432"/>
        <w:jc w:val="both"/>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pPr>
    </w:p>
    <w:p w14:paraId="042C5D9C" w14:textId="469D7A52" w:rsidR="0003745C" w:rsidRPr="004519B8" w:rsidRDefault="006F24B3" w:rsidP="00293B02">
      <w:pPr>
        <w:pStyle w:val="ListParagraph"/>
        <w:bidi/>
        <w:spacing w:before="50" w:after="50"/>
        <w:ind w:left="432" w:right="432"/>
        <w:rPr>
          <w:rFonts w:ascii="Times New Roman" w:hAnsi="Times New Roman" w:cs="Times New Roman"/>
          <w:b/>
          <w:bCs/>
          <w:sz w:val="32"/>
          <w:szCs w:val="32"/>
          <w:bdr w:val="nil"/>
          <w:shd w:val="clear" w:color="auto" w:fill="FFFFFF"/>
          <w:rtl/>
        </w:rPr>
      </w:pPr>
      <w:r w:rsidRPr="005C482A">
        <w:rPr>
          <w:rFonts w:ascii="Times New Roman" w:hAnsi="Times New Roman" w:cs="Times New Roman" w:hint="cs"/>
          <w:b/>
          <w:bCs/>
          <w:sz w:val="28"/>
          <w:szCs w:val="28"/>
          <w:bdr w:val="nil"/>
          <w:shd w:val="clear" w:color="auto" w:fill="FFFFFF"/>
          <w:rtl/>
        </w:rPr>
        <w:t>التعليق على الدراسات السابقة</w:t>
      </w:r>
      <w:r w:rsidRPr="004519B8">
        <w:rPr>
          <w:rFonts w:ascii="Times New Roman" w:hAnsi="Times New Roman" w:cs="Times New Roman" w:hint="cs"/>
          <w:b/>
          <w:bCs/>
          <w:sz w:val="32"/>
          <w:szCs w:val="32"/>
          <w:bdr w:val="nil"/>
          <w:shd w:val="clear" w:color="auto" w:fill="FFFFFF"/>
          <w:rtl/>
        </w:rPr>
        <w:t>:</w:t>
      </w:r>
      <w:bookmarkEnd w:id="53"/>
      <w:bookmarkEnd w:id="54"/>
    </w:p>
    <w:p w14:paraId="7751F327" w14:textId="77777777" w:rsidR="00C23CFB" w:rsidRPr="00C23CFB" w:rsidRDefault="00C23CFB" w:rsidP="004519B8">
      <w:pPr>
        <w:pStyle w:val="ListParagraph"/>
        <w:bidi/>
        <w:spacing w:before="50" w:after="50" w:line="360" w:lineRule="auto"/>
        <w:ind w:left="432" w:right="432"/>
        <w:rPr>
          <w:sz w:val="24"/>
          <w:szCs w:val="24"/>
          <w:bdr w:val="nil"/>
          <w:shd w:val="clear" w:color="auto" w:fill="FFFFFF"/>
          <w:rtl/>
        </w:rPr>
      </w:pPr>
    </w:p>
    <w:p w14:paraId="0490533A" w14:textId="77777777" w:rsidR="004519B8" w:rsidRPr="004519B8" w:rsidRDefault="004519B8" w:rsidP="005C482A">
      <w:pPr>
        <w:pStyle w:val="ListParagraph"/>
        <w:bidi/>
        <w:spacing w:before="50" w:after="50" w:line="360" w:lineRule="auto"/>
        <w:ind w:left="432" w:right="432"/>
        <w:jc w:val="both"/>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pPr>
      <w:r w:rsidRPr="004519B8">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 xml:space="preserve">تكشف مراجعة الدراسات السابقة المرتبطة بالتسويق عبر وسائل التواصل الاجتماعي وسلوك المستهلك عن اهتمام متزايد بتحليل أثر البيئة الرقمية في تشكيل إدراك المستهلك واتجاهاته وقراراته الشرائية. فقد سعت هذه الدراسات </w:t>
      </w:r>
      <w:r w:rsidRPr="004519B8">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lastRenderedPageBreak/>
        <w:t>إلى تفسير الكيفية التي تنتقل بها تأثيرات المحتوى التسويقي الرقمي من مرحلة التعرض للمحتوى والتفاعل معه إلى تكوين النوايا السلوكية أو السلوك الشرائي الفعلي لدى المستهلكين</w:t>
      </w:r>
      <w:r w:rsidRPr="004519B8">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t>.</w:t>
      </w:r>
    </w:p>
    <w:p w14:paraId="2FD57E83" w14:textId="5DFB612A" w:rsidR="004519B8" w:rsidRPr="004519B8" w:rsidRDefault="004519B8" w:rsidP="005C482A">
      <w:pPr>
        <w:pStyle w:val="ListParagraph"/>
        <w:bidi/>
        <w:spacing w:before="50" w:after="50" w:line="360" w:lineRule="auto"/>
        <w:ind w:left="432" w:right="432"/>
        <w:jc w:val="both"/>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pPr>
      <w:r w:rsidRPr="004519B8">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وتُظهر الدراسات الحديثة</w:t>
      </w:r>
      <w:r w:rsidR="005C482A">
        <w:rPr>
          <w:rFonts w:asciiTheme="majorBidi" w:eastAsia="Arial Unicode MS" w:hAnsiTheme="majorBidi" w:cstheme="majorBidi" w:hint="cs"/>
          <w:sz w:val="24"/>
          <w:szCs w:val="24"/>
          <w:u w:color="FF0000"/>
          <w:bdr w:val="nil"/>
          <w:rtl/>
          <w:lang w:val="ar-SA"/>
          <w14:textOutline w14:w="12700" w14:cap="flat" w14:cmpd="sng" w14:algn="ctr">
            <w14:noFill/>
            <w14:prstDash w14:val="solid"/>
            <w14:miter w14:lim="400000"/>
          </w14:textOutline>
        </w:rPr>
        <w:t xml:space="preserve"> </w:t>
      </w:r>
      <w:r w:rsidRPr="004519B8">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مثل دراسة آل حمود</w:t>
      </w:r>
      <w:r w:rsidRPr="004519B8">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t xml:space="preserve"> (2026) </w:t>
      </w:r>
      <w:r w:rsidRPr="004519B8">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 xml:space="preserve">ودراسة </w:t>
      </w:r>
      <w:proofErr w:type="spellStart"/>
      <w:r w:rsidRPr="004519B8">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t>Syafitri</w:t>
      </w:r>
      <w:proofErr w:type="spellEnd"/>
      <w:r w:rsidRPr="004519B8">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t xml:space="preserve"> </w:t>
      </w:r>
      <w:r w:rsidRPr="004519B8">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وآخرين</w:t>
      </w:r>
      <w:r w:rsidRPr="004519B8">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t xml:space="preserve"> (2025) </w:t>
      </w:r>
      <w:r w:rsidRPr="004519B8">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اهتمامًا واضحًا ببناء نماذج تفسيرية تعتمد على إدراج متغيرات وسيطة تفسر العلاقة بين أنشطة التسويق عبر وسائل التواصل الاجتماعي ونتائجها السلوكية. فقد ركزت هذه الدراسات على متغيرات إدراكية مثل وعي العلامة التجارية بوصفه آلية معرفية تنتقل من خلالها تأثيرات التسويق الرقمي إلى نية الشراء، وهو ما يعكس تطورًا في الاتجاهات البحثية من مجرد قياس التأثير المباشر للتسويق الرقمي إلى تحليل العمليات الإدراكية والنفسية التي تفسر هذا التأثير</w:t>
      </w:r>
      <w:r w:rsidRPr="004519B8">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t>.</w:t>
      </w:r>
    </w:p>
    <w:p w14:paraId="2C633907" w14:textId="142D030B" w:rsidR="004519B8" w:rsidRPr="004519B8" w:rsidRDefault="004519B8" w:rsidP="005C482A">
      <w:pPr>
        <w:pStyle w:val="ListParagraph"/>
        <w:bidi/>
        <w:spacing w:before="50" w:after="50" w:line="360" w:lineRule="auto"/>
        <w:ind w:left="432" w:right="432"/>
        <w:jc w:val="both"/>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pPr>
      <w:r w:rsidRPr="004519B8">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 xml:space="preserve">كما ركزت مجموعة أخرى من الدراسات على العوامل الاجتماعية في البيئة الرقمية، مثل دور المؤثرين الرقميين أو جماعات التأثير في تشكيل اتجاهات المستهلكين وسلوكهم الشرائي. ففي هذا السياق، بيّنت دراسة </w:t>
      </w:r>
      <w:proofErr w:type="spellStart"/>
      <w:r w:rsidRPr="004519B8">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t>Almutawaa</w:t>
      </w:r>
      <w:proofErr w:type="spellEnd"/>
      <w:r w:rsidRPr="004519B8">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t xml:space="preserve"> &amp; </w:t>
      </w:r>
      <w:r w:rsidRPr="004519B8">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t>Almazan</w:t>
      </w:r>
      <w:r w:rsidRPr="004519B8">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t xml:space="preserve"> (2024) </w:t>
      </w:r>
      <w:r w:rsidRPr="004519B8">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أن التسويق عبر المؤثرين يمثل أحد أبرز أدوات التأثير في تشكيل اتجاهات العلامة التجارية والسلوك الاستهلاكي، خاصة في البيئات الرقمية التي تتسم بدرجة عالية من التفاعل الاجتماعي. وتنسجم هذه النتائج مع ما توصلت إليه دراسة محمد وآخرين</w:t>
      </w:r>
      <w:r w:rsidRPr="004519B8">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t xml:space="preserve"> (2019) </w:t>
      </w:r>
      <w:r w:rsidRPr="004519B8">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التي أكدت الدور المؤثر لجماعات التأثير عبر منصة إنستغرام في توجيه قرارات الشراء من خلال تعزيز الثقة والمصداقية المدركة لدى المستهلكين</w:t>
      </w:r>
      <w:r w:rsidRPr="004519B8">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t>.</w:t>
      </w:r>
    </w:p>
    <w:p w14:paraId="758F9D24" w14:textId="77777777" w:rsidR="004519B8" w:rsidRPr="004519B8" w:rsidRDefault="004519B8" w:rsidP="005C482A">
      <w:pPr>
        <w:pStyle w:val="ListParagraph"/>
        <w:bidi/>
        <w:spacing w:before="50" w:after="50" w:line="360" w:lineRule="auto"/>
        <w:ind w:left="432" w:right="432"/>
        <w:jc w:val="both"/>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pPr>
      <w:r w:rsidRPr="004519B8">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ومن ناحية أخرى، ركزت بعض الدراسات على البعد الإدراكي المرتبط بالثقة الرقمية بوصفه عنصرًا حاسمًا في تفسير فاعلية التسويق عبر وسائل التواصل الاجتماعي. فقد أشارت دراسة العتيبي وآخرين</w:t>
      </w:r>
      <w:r w:rsidRPr="004519B8">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t xml:space="preserve"> (2023) </w:t>
      </w:r>
      <w:r w:rsidRPr="004519B8">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إلى أن الثقة الإلكترونية تمثل متغيرًا وسيطًا مهمًا في العلاقة بين أنشطة التسويق عبر وسائل التواصل الاجتماعي ونية الشراء لدى المستهلك السعودي، وهو ما يعكس الطبيعة المعرفية المعقدة لعملية اتخاذ القرار في البيئة الرقمية، حيث يعتمد المستهلك بدرجة كبيرة على مستوى المصداقية المدركة للمعلومات المنشورة عبر المنصات الاجتماعية</w:t>
      </w:r>
      <w:r w:rsidRPr="004519B8">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t>.</w:t>
      </w:r>
    </w:p>
    <w:p w14:paraId="218C5D3D" w14:textId="193397C3" w:rsidR="004519B8" w:rsidRPr="004519B8" w:rsidRDefault="004519B8" w:rsidP="005C482A">
      <w:pPr>
        <w:pStyle w:val="ListParagraph"/>
        <w:bidi/>
        <w:spacing w:before="50" w:after="50" w:line="360" w:lineRule="auto"/>
        <w:ind w:left="432" w:right="432"/>
        <w:jc w:val="both"/>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pPr>
      <w:r w:rsidRPr="004519B8">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وفي السياق ذاته، تناولت مجموعة من الدراسات العلاقة بين التسويق الرقمي والسلوك الشرائي في القطاع العقاري تحديدًا، نظرًا لخصوصية القرار العقاري بوصفه قرارًا استثماريًا مرتفع القيمة والمخاطرة. فقد أظهرت دراسة مصطفى وآخرين</w:t>
      </w:r>
      <w:r w:rsidRPr="004519B8">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t xml:space="preserve"> (2023) </w:t>
      </w:r>
      <w:r w:rsidRPr="004519B8">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 xml:space="preserve">وجود تأثير إيجابي لأبعاد التسويق الرقمي المختلفة – مثل المواقع الإلكترونية ووسائل التواصل </w:t>
      </w:r>
      <w:r w:rsidR="005C482A" w:rsidRPr="004519B8">
        <w:rPr>
          <w:rFonts w:asciiTheme="majorBidi" w:eastAsia="Arial Unicode MS" w:hAnsiTheme="majorBidi" w:cstheme="majorBidi" w:hint="cs"/>
          <w:sz w:val="24"/>
          <w:szCs w:val="24"/>
          <w:u w:color="FF0000"/>
          <w:bdr w:val="nil"/>
          <w:rtl/>
          <w:lang w:val="ar-SA"/>
          <w14:textOutline w14:w="12700" w14:cap="flat" w14:cmpd="sng" w14:algn="ctr">
            <w14:noFill/>
            <w14:prstDash w14:val="solid"/>
            <w14:miter w14:lim="400000"/>
          </w14:textOutline>
        </w:rPr>
        <w:t>الاجتماعي في</w:t>
      </w:r>
      <w:r w:rsidRPr="004519B8">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 xml:space="preserve"> مراحل اتخاذ القرار الشرائي العقاري، خاصة في مرحلتي البحث عن المعلومات وتقييم البدائل. كما توصلت دراسة سامح محمود</w:t>
      </w:r>
      <w:r w:rsidRPr="004519B8">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t xml:space="preserve"> (2022) </w:t>
      </w:r>
      <w:r w:rsidRPr="004519B8">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إلى نتائج متقاربة، حيث أكدت أن المحتوى الترويجي والتفاعل الاجتماعي عبر المنصات الرقمية يسهمان في تشكيل اتجاهات المستهلكين نحو المشروعات العقارية</w:t>
      </w:r>
      <w:r w:rsidRPr="004519B8">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t>.</w:t>
      </w:r>
    </w:p>
    <w:p w14:paraId="20E19F4A" w14:textId="7130C158" w:rsidR="004519B8" w:rsidRPr="004519B8" w:rsidRDefault="004519B8" w:rsidP="005C482A">
      <w:pPr>
        <w:pStyle w:val="ListParagraph"/>
        <w:bidi/>
        <w:spacing w:before="50" w:after="50" w:line="360" w:lineRule="auto"/>
        <w:ind w:left="432" w:right="432"/>
        <w:jc w:val="both"/>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pPr>
      <w:r w:rsidRPr="004519B8">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إلى جانب ذلك، تناولت بعض الدراسات الأثر الأوسع للتفاعل الرقمي في سلوك المستهلك، مثل دراسة إبراهيم</w:t>
      </w:r>
      <w:r w:rsidRPr="004519B8">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t xml:space="preserve"> (2021) </w:t>
      </w:r>
      <w:r w:rsidRPr="004519B8">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 xml:space="preserve">التي أوضحت أن وسائل التواصل الاجتماعي تؤثر في جميع مراحل اتخاذ القرار الشرائي، بدءًا من إدراك الحاجة وصولًا إلى تقييم ما بعد الشراء. كما ركزت دراسات </w:t>
      </w:r>
      <w:proofErr w:type="gramStart"/>
      <w:r w:rsidRPr="004519B8">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أخرى  مثل</w:t>
      </w:r>
      <w:proofErr w:type="gramEnd"/>
      <w:r w:rsidRPr="004519B8">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 xml:space="preserve"> دراسة </w:t>
      </w:r>
      <w:proofErr w:type="spellStart"/>
      <w:r w:rsidRPr="004519B8">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سيرجيوس</w:t>
      </w:r>
      <w:proofErr w:type="spellEnd"/>
      <w:r w:rsidRPr="004519B8">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t xml:space="preserve"> (2021) </w:t>
      </w:r>
      <w:r w:rsidRPr="004519B8">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ودراسة مصطفى وآخرين</w:t>
      </w:r>
      <w:r w:rsidRPr="004519B8">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t xml:space="preserve"> (2018) </w:t>
      </w:r>
      <w:r w:rsidRPr="004519B8">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على دور أنشطة التسويق عبر وسائل التواصل الاجتماعي في بناء قيمة العلامة التجارية وتعزيز الولاء لها، من خلال آليات مثل الوعي بالعلامة والصورة الذهنية والتفاعل مع المحتوى</w:t>
      </w:r>
      <w:r w:rsidRPr="004519B8">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t>.</w:t>
      </w:r>
    </w:p>
    <w:p w14:paraId="0AA8A138" w14:textId="77777777" w:rsidR="004519B8" w:rsidRPr="004519B8" w:rsidRDefault="004519B8" w:rsidP="005C482A">
      <w:pPr>
        <w:pStyle w:val="ListParagraph"/>
        <w:bidi/>
        <w:spacing w:before="50" w:after="50" w:line="360" w:lineRule="auto"/>
        <w:ind w:left="432" w:right="432"/>
        <w:jc w:val="both"/>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pPr>
      <w:r w:rsidRPr="004519B8">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ورغم تنوع هذه الدراسات واختلاف السياقات التي تناولتها، فإن تحليلها المقارن يكشف عن مجموعة من الأنماط البحثية المشتركة</w:t>
      </w:r>
      <w:r w:rsidRPr="004519B8">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t xml:space="preserve">. </w:t>
      </w:r>
      <w:r w:rsidRPr="004519B8">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 xml:space="preserve">فمن جهة، يتضح أن معظم الدراسات اعتمدت المنهج الكمي واستخدمت أدوات مثل الاستبيانات </w:t>
      </w:r>
      <w:r w:rsidRPr="004519B8">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lastRenderedPageBreak/>
        <w:t>وتحليل المعادلات الهيكلية أو تحليل الانحدار لاختبار العلاقات بين المتغيرات. ومن جهة أخرى، ركزت أغلب الدراسات على قياس نية الشراء أو الاتجاهات الشرائية بوصفها مخرجات سلوكية للتسويق الرقمي، بينما قلّما تناولت القرار الشرائي الفعلي بوصفه نتيجة نهائية لعملية اتخاذ القرار</w:t>
      </w:r>
      <w:r w:rsidRPr="004519B8">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t>.</w:t>
      </w:r>
    </w:p>
    <w:p w14:paraId="023D91D4" w14:textId="184008BC" w:rsidR="004519B8" w:rsidRPr="004519B8" w:rsidRDefault="004519B8" w:rsidP="005C482A">
      <w:pPr>
        <w:pStyle w:val="ListParagraph"/>
        <w:bidi/>
        <w:spacing w:before="50" w:after="50" w:line="360" w:lineRule="auto"/>
        <w:ind w:left="432" w:right="432"/>
        <w:jc w:val="both"/>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pPr>
      <w:r w:rsidRPr="004519B8">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 xml:space="preserve">كما تشير المراجعة التحليلية للدراسات السابقة إلى أن غالبية هذه الدراسات أجريت في سياقات استهلاكية عامة أو في قطاعات منخفضة المخاطر الشرائية نسبيًا، مثل المنتجات الاستهلاكية أو الخدمات السياحية، كما في دراسة </w:t>
      </w:r>
      <w:r w:rsidR="005C482A" w:rsidRPr="004519B8">
        <w:rPr>
          <w:rFonts w:asciiTheme="majorBidi" w:eastAsia="Arial Unicode MS" w:hAnsiTheme="majorBidi" w:cstheme="majorBidi" w:hint="cs"/>
          <w:sz w:val="24"/>
          <w:szCs w:val="24"/>
          <w:u w:color="FF0000"/>
          <w:bdr w:val="nil"/>
          <w:rtl/>
          <w:lang w:val="ar-SA"/>
          <w14:textOutline w14:w="12700" w14:cap="flat" w14:cmpd="sng" w14:algn="ctr">
            <w14:noFill/>
            <w14:prstDash w14:val="solid"/>
            <w14:miter w14:lim="400000"/>
          </w14:textOutline>
        </w:rPr>
        <w:t>العطوي</w:t>
      </w:r>
      <w:r w:rsidR="005C482A" w:rsidRPr="004519B8">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t>. (</w:t>
      </w:r>
      <w:r w:rsidRPr="004519B8">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t>2023</w:t>
      </w:r>
      <w:r w:rsidR="005C482A" w:rsidRPr="004519B8">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t xml:space="preserve">) </w:t>
      </w:r>
      <w:r w:rsidR="005C482A">
        <w:rPr>
          <w:rFonts w:asciiTheme="majorBidi" w:eastAsia="Arial Unicode MS" w:hAnsiTheme="majorBidi" w:cstheme="majorBidi"/>
          <w:sz w:val="24"/>
          <w:szCs w:val="24"/>
          <w:u w:color="FF0000"/>
          <w:bdr w:val="nil"/>
          <w:rtl/>
          <w14:textOutline w14:w="12700" w14:cap="flat" w14:cmpd="sng" w14:algn="ctr">
            <w14:noFill/>
            <w14:prstDash w14:val="solid"/>
            <w14:miter w14:lim="400000"/>
          </w14:textOutline>
        </w:rPr>
        <w:t>وفي</w:t>
      </w:r>
      <w:r w:rsidRPr="004519B8">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 xml:space="preserve"> المقابل، لا تزال الدراسات التي تتناول القرارات الاستثمارية مرتفعة </w:t>
      </w:r>
      <w:r w:rsidR="005C482A" w:rsidRPr="004519B8">
        <w:rPr>
          <w:rFonts w:asciiTheme="majorBidi" w:eastAsia="Arial Unicode MS" w:hAnsiTheme="majorBidi" w:cstheme="majorBidi" w:hint="cs"/>
          <w:sz w:val="24"/>
          <w:szCs w:val="24"/>
          <w:u w:color="FF0000"/>
          <w:bdr w:val="nil"/>
          <w:rtl/>
          <w:lang w:val="ar-SA"/>
          <w14:textOutline w14:w="12700" w14:cap="flat" w14:cmpd="sng" w14:algn="ctr">
            <w14:noFill/>
            <w14:prstDash w14:val="solid"/>
            <w14:miter w14:lim="400000"/>
          </w14:textOutline>
        </w:rPr>
        <w:t>المخاطرة مثل</w:t>
      </w:r>
      <w:r w:rsidRPr="004519B8">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 xml:space="preserve"> القرار </w:t>
      </w:r>
      <w:r w:rsidR="005C482A" w:rsidRPr="004519B8">
        <w:rPr>
          <w:rFonts w:asciiTheme="majorBidi" w:eastAsia="Arial Unicode MS" w:hAnsiTheme="majorBidi" w:cstheme="majorBidi" w:hint="cs"/>
          <w:sz w:val="24"/>
          <w:szCs w:val="24"/>
          <w:u w:color="FF0000"/>
          <w:bdr w:val="nil"/>
          <w:rtl/>
          <w:lang w:val="ar-SA"/>
          <w14:textOutline w14:w="12700" w14:cap="flat" w14:cmpd="sng" w14:algn="ctr">
            <w14:noFill/>
            <w14:prstDash w14:val="solid"/>
            <w14:miter w14:lim="400000"/>
          </w14:textOutline>
        </w:rPr>
        <w:t>العقاري محدودة</w:t>
      </w:r>
      <w:r w:rsidRPr="004519B8">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 xml:space="preserve"> نسبيًا، رغم خصوصية هذا القرار من حيث ارتفاع قيمته المالية وتعقيد مراحله وتعدد العوامل المؤثرة فيه</w:t>
      </w:r>
      <w:r w:rsidRPr="004519B8">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t>.</w:t>
      </w:r>
    </w:p>
    <w:p w14:paraId="0F101323" w14:textId="77777777" w:rsidR="004519B8" w:rsidRPr="004519B8" w:rsidRDefault="004519B8" w:rsidP="005C482A">
      <w:pPr>
        <w:pStyle w:val="ListParagraph"/>
        <w:bidi/>
        <w:spacing w:before="50" w:after="50" w:line="360" w:lineRule="auto"/>
        <w:ind w:left="432" w:right="432"/>
        <w:jc w:val="both"/>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pPr>
      <w:r w:rsidRPr="004519B8">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كذلك، يلاحظ أن عددًا من الدراسات ركز على متغيرات منفردة مثل الثقة أو الوعي بالعلامة أو التفاعل الرقمي، دون دمج هذه المتغيرات ضمن نموذج تفسيري شامل يربط بين التعرض للمحتوى العقاري الرقمي، والعوامل الإدراكية الوسيطة، والاستجابة السلوكية النهائية المتمثلة في قرار الشراء</w:t>
      </w:r>
      <w:r w:rsidRPr="004519B8">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t>.</w:t>
      </w:r>
    </w:p>
    <w:p w14:paraId="76BAE421" w14:textId="77777777" w:rsidR="004519B8" w:rsidRPr="004519B8" w:rsidRDefault="004519B8" w:rsidP="005C482A">
      <w:pPr>
        <w:pStyle w:val="ListParagraph"/>
        <w:bidi/>
        <w:spacing w:before="50" w:after="50" w:line="360" w:lineRule="auto"/>
        <w:ind w:left="432" w:right="432"/>
        <w:jc w:val="both"/>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pPr>
      <w:r w:rsidRPr="004519B8">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وانطلاقًا من ذلك، يمكن تحديد الفجوة البحثية التي تسعى الدراسة الحالية إلى معالجتها في عدة جوانب رئيسة. أولًا، تركز معظم الدراسات السابقة على نية الشراء بدلًا من القرار الشرائي الفعلي، وهو ما يحد من القدرة على تفسير السلوك الاستثماري الواقعي للمستهلكين، خاصة في القطاعات ذات المخاطر المرتفعة مثل القطاع العقاري. ثانيًا، تفتقر العديد من الدراسات إلى تحليل تأثير التسويق عبر وسائل التواصل الاجتماعي في السوق العقاري ضمن السياق السعودي، الذي يتميز بخصائص اجتماعية واقتصادية وثقافية قد تختلف عن السياقات الأخرى التي أجريت فيها تلك الدراسات. ثالثًا، أن بعض الدراسات تناولت المتغيرات المؤثرة في السلوك الشرائي بصورة منفصلة، دون بناء نموذج تحليلي متكامل يربط بين التعرض للمحتوى العقاري الرقمي، ومستوى الثقة فيه، وخصائص المستهلك، وصولًا إلى القرار الشرائي</w:t>
      </w:r>
      <w:r w:rsidRPr="004519B8">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t>.</w:t>
      </w:r>
    </w:p>
    <w:p w14:paraId="7ACEC297" w14:textId="77777777" w:rsidR="004519B8" w:rsidRPr="004519B8" w:rsidRDefault="004519B8" w:rsidP="005C482A">
      <w:pPr>
        <w:pStyle w:val="ListParagraph"/>
        <w:bidi/>
        <w:spacing w:before="50" w:after="50" w:line="360" w:lineRule="auto"/>
        <w:ind w:left="432" w:right="432"/>
        <w:jc w:val="both"/>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pPr>
      <w:r w:rsidRPr="004519B8">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وعليه، تسعى الدراسة الحالية إلى سد هذه الفجوة من خلال تحليل أثر التسويق العقاري الرقمي عبر وسائل التواصل الاجتماعي على قرار الشراء لدى المستهلك السعودي، مع التركيز على اختبار العلاقة بين مستوى التعرض للمحتوى العقاري الرقمي، ومستوى الثقة فيه، والقرار الشرائي، مع الأخذ في الاعتبار دور الخصائص الديموغرافية بوصفها متغيرات تفسيرية قد تؤثر في قوة العلاقة بين هذه المتغيرات. ومن خلال ذلك، تسعى الدراسة إلى تقديم نموذج تفسيري أكثر تكاملًا يربط بين الأبعاد الاتصالية والإدراكية والسلوكية في فهم القرار العقاري داخل البيئة الرقمية المعاصرة</w:t>
      </w:r>
      <w:r w:rsidRPr="004519B8">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t>.</w:t>
      </w:r>
    </w:p>
    <w:p w14:paraId="418C95A3" w14:textId="127D7550" w:rsidR="0003745C" w:rsidRPr="004519B8" w:rsidRDefault="0003745C" w:rsidP="005C482A">
      <w:pPr>
        <w:pStyle w:val="ListParagraph"/>
        <w:bidi/>
        <w:spacing w:before="50" w:after="50" w:line="360" w:lineRule="auto"/>
        <w:ind w:left="432" w:right="432"/>
        <w:jc w:val="both"/>
        <w:rPr>
          <w:rFonts w:eastAsia="Arial Unicode MS"/>
          <w:sz w:val="24"/>
          <w:szCs w:val="24"/>
          <w:u w:color="FF0000"/>
          <w:bdr w:val="nil"/>
          <w14:textOutline w14:w="12700" w14:cap="flat" w14:cmpd="sng" w14:algn="ctr">
            <w14:noFill/>
            <w14:prstDash w14:val="solid"/>
            <w14:miter w14:lim="400000"/>
          </w14:textOutline>
        </w:rPr>
      </w:pPr>
    </w:p>
    <w:p w14:paraId="6C3DD5FD" w14:textId="77777777" w:rsidR="0003745C" w:rsidRPr="0003745C" w:rsidRDefault="0003745C" w:rsidP="005C482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pPr>
    </w:p>
    <w:p w14:paraId="1B473E9A" w14:textId="77777777" w:rsidR="0003745C" w:rsidRPr="0003745C" w:rsidRDefault="0003745C" w:rsidP="005C482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p>
    <w:p w14:paraId="1009193C" w14:textId="77777777" w:rsidR="004519B8" w:rsidRDefault="004519B8" w:rsidP="004519B8">
      <w:pPr>
        <w:pBdr>
          <w:top w:val="nil"/>
          <w:left w:val="nil"/>
          <w:bottom w:val="nil"/>
          <w:right w:val="nil"/>
          <w:between w:val="nil"/>
          <w:bar w:val="nil"/>
        </w:pBdr>
        <w:bidi/>
        <w:spacing w:before="50" w:after="50" w:line="480" w:lineRule="auto"/>
        <w:ind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22AC9C83" w14:textId="77777777" w:rsidR="004519B8" w:rsidRDefault="004519B8" w:rsidP="004519B8">
      <w:pPr>
        <w:pBdr>
          <w:top w:val="nil"/>
          <w:left w:val="nil"/>
          <w:bottom w:val="nil"/>
          <w:right w:val="nil"/>
          <w:between w:val="nil"/>
          <w:bar w:val="nil"/>
        </w:pBdr>
        <w:bidi/>
        <w:spacing w:before="50" w:after="50" w:line="48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7E4AD04A" w14:textId="77777777" w:rsidR="004519B8" w:rsidRDefault="004519B8" w:rsidP="004519B8">
      <w:pPr>
        <w:pBdr>
          <w:top w:val="nil"/>
          <w:left w:val="nil"/>
          <w:bottom w:val="nil"/>
          <w:right w:val="nil"/>
          <w:between w:val="nil"/>
          <w:bar w:val="nil"/>
        </w:pBdr>
        <w:bidi/>
        <w:spacing w:before="50" w:after="50" w:line="480" w:lineRule="auto"/>
        <w:ind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1A56EB04" w14:textId="77777777" w:rsidR="004519B8" w:rsidRDefault="004519B8" w:rsidP="004519B8">
      <w:pPr>
        <w:pBdr>
          <w:top w:val="nil"/>
          <w:left w:val="nil"/>
          <w:bottom w:val="nil"/>
          <w:right w:val="nil"/>
          <w:between w:val="nil"/>
          <w:bar w:val="nil"/>
        </w:pBdr>
        <w:bidi/>
        <w:spacing w:before="50" w:after="50" w:line="48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18102F5E" w14:textId="77777777" w:rsidR="004519B8" w:rsidRDefault="004519B8" w:rsidP="004519B8">
      <w:pPr>
        <w:pBdr>
          <w:top w:val="nil"/>
          <w:left w:val="nil"/>
          <w:bottom w:val="nil"/>
          <w:right w:val="nil"/>
          <w:between w:val="nil"/>
          <w:bar w:val="nil"/>
        </w:pBdr>
        <w:bidi/>
        <w:spacing w:before="50" w:after="50" w:line="48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575709B3" w14:textId="77777777" w:rsidR="004519B8" w:rsidRDefault="004519B8" w:rsidP="004519B8">
      <w:pPr>
        <w:pBdr>
          <w:top w:val="nil"/>
          <w:left w:val="nil"/>
          <w:bottom w:val="nil"/>
          <w:right w:val="nil"/>
          <w:between w:val="nil"/>
          <w:bar w:val="nil"/>
        </w:pBdr>
        <w:bidi/>
        <w:spacing w:before="50" w:after="50" w:line="48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69B5B0D3" w14:textId="77777777" w:rsidR="004519B8" w:rsidRDefault="004519B8" w:rsidP="004519B8">
      <w:pPr>
        <w:pBdr>
          <w:top w:val="nil"/>
          <w:left w:val="nil"/>
          <w:bottom w:val="nil"/>
          <w:right w:val="nil"/>
          <w:between w:val="nil"/>
          <w:bar w:val="nil"/>
        </w:pBdr>
        <w:bidi/>
        <w:spacing w:before="50" w:after="50" w:line="48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0A4931EF" w14:textId="77777777" w:rsidR="004519B8" w:rsidRPr="0003745C" w:rsidRDefault="004519B8" w:rsidP="004519B8">
      <w:pPr>
        <w:pBdr>
          <w:top w:val="nil"/>
          <w:left w:val="nil"/>
          <w:bottom w:val="nil"/>
          <w:right w:val="nil"/>
          <w:between w:val="nil"/>
          <w:bar w:val="nil"/>
        </w:pBdr>
        <w:bidi/>
        <w:spacing w:before="50" w:after="50" w:line="48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p>
    <w:p w14:paraId="21B46FF2" w14:textId="77777777" w:rsidR="0003745C" w:rsidRDefault="0003745C" w:rsidP="00293B02">
      <w:pPr>
        <w:pBdr>
          <w:top w:val="nil"/>
          <w:left w:val="nil"/>
          <w:bottom w:val="nil"/>
          <w:right w:val="nil"/>
          <w:between w:val="nil"/>
          <w:bar w:val="nil"/>
        </w:pBdr>
        <w:bidi/>
        <w:spacing w:before="50" w:after="50" w:line="48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3DCFDD25" w14:textId="77777777" w:rsidR="004519B8" w:rsidRDefault="004519B8" w:rsidP="004519B8">
      <w:pPr>
        <w:pBdr>
          <w:top w:val="nil"/>
          <w:left w:val="nil"/>
          <w:bottom w:val="nil"/>
          <w:right w:val="nil"/>
          <w:between w:val="nil"/>
          <w:bar w:val="nil"/>
        </w:pBdr>
        <w:bidi/>
        <w:spacing w:before="50" w:after="50" w:line="48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0CA63764" w14:textId="77777777" w:rsidR="004519B8" w:rsidRPr="0003745C" w:rsidRDefault="004519B8" w:rsidP="004519B8">
      <w:pPr>
        <w:pBdr>
          <w:top w:val="nil"/>
          <w:left w:val="nil"/>
          <w:bottom w:val="nil"/>
          <w:right w:val="nil"/>
          <w:between w:val="nil"/>
          <w:bar w:val="nil"/>
        </w:pBdr>
        <w:bidi/>
        <w:spacing w:before="50" w:after="50" w:line="48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p>
    <w:p w14:paraId="223753AF" w14:textId="59957DA5" w:rsidR="0003745C" w:rsidRPr="004519B8" w:rsidRDefault="006F24B3" w:rsidP="00293B02">
      <w:pPr>
        <w:pBdr>
          <w:top w:val="nil"/>
          <w:left w:val="nil"/>
          <w:bottom w:val="nil"/>
          <w:right w:val="nil"/>
          <w:between w:val="nil"/>
          <w:bar w:val="nil"/>
        </w:pBdr>
        <w:bidi/>
        <w:spacing w:before="50" w:after="50" w:line="480" w:lineRule="auto"/>
        <w:ind w:left="432" w:right="432"/>
        <w:jc w:val="center"/>
        <w:outlineLvl w:val="0"/>
        <w:rPr>
          <w:rFonts w:asciiTheme="majorBidi" w:eastAsia="Arial Unicode MS" w:hAnsiTheme="majorBidi" w:cstheme="majorBidi"/>
          <w:b/>
          <w:bCs/>
          <w:kern w:val="0"/>
          <w:sz w:val="32"/>
          <w:szCs w:val="32"/>
          <w:u w:color="FF0000"/>
          <w:bdr w:val="nil"/>
          <w:rtl/>
          <w14:textOutline w14:w="12700" w14:cap="flat" w14:cmpd="sng" w14:algn="ctr">
            <w14:noFill/>
            <w14:prstDash w14:val="solid"/>
            <w14:miter w14:lim="400000"/>
          </w14:textOutline>
          <w14:ligatures w14:val="none"/>
        </w:rPr>
      </w:pPr>
      <w:bookmarkStart w:id="55" w:name="_Toc196947461"/>
      <w:r w:rsidRPr="004519B8">
        <w:rPr>
          <w:rFonts w:asciiTheme="majorBidi" w:eastAsia="Arial Unicode MS" w:hAnsiTheme="majorBidi" w:cstheme="majorBidi" w:hint="cs"/>
          <w:b/>
          <w:bCs/>
          <w:kern w:val="0"/>
          <w:sz w:val="32"/>
          <w:szCs w:val="32"/>
          <w:u w:color="FF0000"/>
          <w:bdr w:val="nil"/>
          <w:rtl/>
          <w14:textOutline w14:w="12700" w14:cap="flat" w14:cmpd="sng" w14:algn="ctr">
            <w14:noFill/>
            <w14:prstDash w14:val="solid"/>
            <w14:miter w14:lim="400000"/>
          </w14:textOutline>
          <w14:ligatures w14:val="none"/>
        </w:rPr>
        <w:t xml:space="preserve">الفصل الثاني: </w:t>
      </w:r>
      <w:r w:rsidR="0003745C" w:rsidRPr="004519B8">
        <w:rPr>
          <w:rFonts w:asciiTheme="majorBidi" w:eastAsia="Arial Unicode MS" w:hAnsiTheme="majorBidi" w:cstheme="majorBidi" w:hint="cs"/>
          <w:b/>
          <w:bCs/>
          <w:kern w:val="0"/>
          <w:sz w:val="32"/>
          <w:szCs w:val="32"/>
          <w:u w:color="FF0000"/>
          <w:bdr w:val="nil"/>
          <w:rtl/>
          <w14:textOutline w14:w="12700" w14:cap="flat" w14:cmpd="sng" w14:algn="ctr">
            <w14:noFill/>
            <w14:prstDash w14:val="solid"/>
            <w14:miter w14:lim="400000"/>
          </w14:textOutline>
          <w14:ligatures w14:val="none"/>
        </w:rPr>
        <w:t>الإطار النظري</w:t>
      </w:r>
      <w:bookmarkEnd w:id="55"/>
    </w:p>
    <w:p w14:paraId="3EEC6ED3" w14:textId="77777777" w:rsidR="004519B8" w:rsidRDefault="004519B8" w:rsidP="004519B8">
      <w:pPr>
        <w:pBdr>
          <w:top w:val="nil"/>
          <w:left w:val="nil"/>
          <w:bottom w:val="nil"/>
          <w:right w:val="nil"/>
          <w:between w:val="nil"/>
          <w:bar w:val="nil"/>
        </w:pBdr>
        <w:bidi/>
        <w:spacing w:before="50" w:after="50" w:line="480" w:lineRule="auto"/>
        <w:ind w:right="432"/>
        <w:rPr>
          <w:rFonts w:asciiTheme="majorBidi" w:eastAsia="Arial Unicode MS" w:hAnsiTheme="majorBidi" w:cstheme="majorBidi"/>
          <w:b/>
          <w:bCs/>
          <w:kern w:val="0"/>
          <w:sz w:val="96"/>
          <w:szCs w:val="96"/>
          <w:u w:color="FF0000"/>
          <w:bdr w:val="nil"/>
          <w:rtl/>
          <w14:textOutline w14:w="12700" w14:cap="flat" w14:cmpd="sng" w14:algn="ctr">
            <w14:noFill/>
            <w14:prstDash w14:val="solid"/>
            <w14:miter w14:lim="400000"/>
          </w14:textOutline>
          <w14:ligatures w14:val="none"/>
        </w:rPr>
      </w:pPr>
    </w:p>
    <w:p w14:paraId="03E57693" w14:textId="77777777" w:rsidR="004519B8" w:rsidRPr="004519B8" w:rsidRDefault="004519B8" w:rsidP="004519B8">
      <w:pPr>
        <w:pBdr>
          <w:top w:val="nil"/>
          <w:left w:val="nil"/>
          <w:bottom w:val="nil"/>
          <w:right w:val="nil"/>
          <w:between w:val="nil"/>
          <w:bar w:val="nil"/>
        </w:pBdr>
        <w:bidi/>
        <w:spacing w:before="50" w:after="50" w:line="480" w:lineRule="auto"/>
        <w:ind w:right="432"/>
        <w:rPr>
          <w:rFonts w:asciiTheme="majorBidi" w:eastAsia="Arial Unicode MS" w:hAnsiTheme="majorBidi" w:cstheme="majorBidi"/>
          <w:b/>
          <w:bCs/>
          <w:kern w:val="0"/>
          <w:sz w:val="20"/>
          <w:szCs w:val="20"/>
          <w:u w:color="FF0000"/>
          <w:bdr w:val="nil"/>
          <w:rtl/>
          <w14:textOutline w14:w="12700" w14:cap="flat" w14:cmpd="sng" w14:algn="ctr">
            <w14:noFill/>
            <w14:prstDash w14:val="solid"/>
            <w14:miter w14:lim="400000"/>
          </w14:textOutline>
          <w14:ligatures w14:val="none"/>
        </w:rPr>
      </w:pPr>
    </w:p>
    <w:p w14:paraId="5AD674B1" w14:textId="77777777" w:rsidR="00C23CFB" w:rsidRDefault="00C23CFB" w:rsidP="00293B02">
      <w:pPr>
        <w:pBdr>
          <w:top w:val="nil"/>
          <w:left w:val="nil"/>
          <w:bottom w:val="nil"/>
          <w:right w:val="nil"/>
          <w:between w:val="nil"/>
          <w:bar w:val="nil"/>
        </w:pBdr>
        <w:bidi/>
        <w:spacing w:before="50" w:after="50" w:line="360" w:lineRule="auto"/>
        <w:ind w:left="432" w:right="432"/>
        <w:jc w:val="center"/>
        <w:rPr>
          <w:rFonts w:asciiTheme="majorBidi" w:eastAsia="Arial Unicode MS" w:hAnsiTheme="majorBidi" w:cstheme="majorBidi"/>
          <w:b/>
          <w:bCs/>
          <w:kern w:val="0"/>
          <w:sz w:val="96"/>
          <w:szCs w:val="96"/>
          <w:u w:color="FF0000"/>
          <w:bdr w:val="nil"/>
          <w:rtl/>
          <w14:textOutline w14:w="12700" w14:cap="flat" w14:cmpd="sng" w14:algn="ctr">
            <w14:noFill/>
            <w14:prstDash w14:val="solid"/>
            <w14:miter w14:lim="400000"/>
          </w14:textOutline>
          <w14:ligatures w14:val="none"/>
        </w:rPr>
      </w:pPr>
    </w:p>
    <w:p w14:paraId="0571D565" w14:textId="77777777" w:rsidR="004519B8" w:rsidRDefault="004519B8" w:rsidP="004519B8">
      <w:pPr>
        <w:pBdr>
          <w:top w:val="nil"/>
          <w:left w:val="nil"/>
          <w:bottom w:val="nil"/>
          <w:right w:val="nil"/>
          <w:between w:val="nil"/>
          <w:bar w:val="nil"/>
        </w:pBdr>
        <w:bidi/>
        <w:spacing w:before="50" w:after="50" w:line="360" w:lineRule="auto"/>
        <w:ind w:left="432" w:right="432"/>
        <w:jc w:val="center"/>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pPr>
    </w:p>
    <w:p w14:paraId="29F52121" w14:textId="77777777" w:rsidR="004519B8" w:rsidRPr="004519B8" w:rsidRDefault="004519B8" w:rsidP="004519B8">
      <w:pPr>
        <w:pBdr>
          <w:top w:val="nil"/>
          <w:left w:val="nil"/>
          <w:bottom w:val="nil"/>
          <w:right w:val="nil"/>
          <w:between w:val="nil"/>
          <w:bar w:val="nil"/>
        </w:pBdr>
        <w:bidi/>
        <w:spacing w:before="50" w:after="50" w:line="360" w:lineRule="auto"/>
        <w:ind w:left="432" w:right="432"/>
        <w:jc w:val="center"/>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pPr>
    </w:p>
    <w:p w14:paraId="09343713" w14:textId="77777777" w:rsidR="008241A1" w:rsidRPr="008241A1" w:rsidRDefault="008241A1" w:rsidP="00293B02">
      <w:pPr>
        <w:bidi/>
        <w:spacing w:before="50" w:after="50" w:line="360" w:lineRule="auto"/>
        <w:ind w:left="432" w:right="432"/>
        <w:outlineLvl w:val="1"/>
        <w:rPr>
          <w:rFonts w:ascii="Times New Roman" w:eastAsia="Times New Roman" w:hAnsi="Times New Roman" w:cs="Times New Roman"/>
          <w:b/>
          <w:bCs/>
          <w:kern w:val="0"/>
          <w:sz w:val="28"/>
          <w:szCs w:val="28"/>
          <w14:ligatures w14:val="none"/>
        </w:rPr>
      </w:pPr>
      <w:bookmarkStart w:id="56" w:name="_Toc196947464"/>
      <w:r w:rsidRPr="008241A1">
        <w:rPr>
          <w:rFonts w:ascii="Times New Roman" w:eastAsia="Times New Roman" w:hAnsi="Times New Roman" w:cs="Times New Roman"/>
          <w:b/>
          <w:bCs/>
          <w:kern w:val="0"/>
          <w:sz w:val="28"/>
          <w:szCs w:val="28"/>
          <w:rtl/>
          <w14:ligatures w14:val="none"/>
        </w:rPr>
        <w:t>التمهيد</w:t>
      </w:r>
    </w:p>
    <w:p w14:paraId="33317DF0" w14:textId="77777777" w:rsidR="008241A1" w:rsidRPr="008241A1" w:rsidRDefault="008241A1" w:rsidP="004519B8">
      <w:pPr>
        <w:bidi/>
        <w:spacing w:before="50" w:after="50" w:line="360" w:lineRule="auto"/>
        <w:ind w:left="432" w:right="432"/>
        <w:jc w:val="both"/>
        <w:rPr>
          <w:rFonts w:ascii="Times New Roman" w:eastAsia="Times New Roman" w:hAnsi="Times New Roman" w:cs="Times New Roman"/>
          <w:kern w:val="0"/>
          <w:sz w:val="24"/>
          <w:szCs w:val="24"/>
          <w14:ligatures w14:val="none"/>
        </w:rPr>
      </w:pPr>
      <w:r w:rsidRPr="008241A1">
        <w:rPr>
          <w:rFonts w:ascii="Times New Roman" w:eastAsia="Times New Roman" w:hAnsi="Times New Roman" w:cs="Times New Roman"/>
          <w:kern w:val="0"/>
          <w:sz w:val="24"/>
          <w:szCs w:val="24"/>
          <w:rtl/>
          <w14:ligatures w14:val="none"/>
        </w:rPr>
        <w:t xml:space="preserve">في ظل التحولات المتسارعة في تقنيات الاتصال والتسويق الرقمي، لم يعد تفسير سلوك المستهلك ممكنًا بالاعتماد على نماذج تقليدية أحادية البعد، بل أصبح يتطلب إطارًا نظريًا متكاملًا يستوعب التعقيد المتزايد للتفاعل بين الأدوات الرقمية والعمليات النفسية والاجتماعية للمستهلك. وتتضاعف أهمية هذا الإطار في القطاعات الحيوية ذات القرارات </w:t>
      </w:r>
      <w:r w:rsidRPr="008241A1">
        <w:rPr>
          <w:rFonts w:ascii="Times New Roman" w:eastAsia="Times New Roman" w:hAnsi="Times New Roman" w:cs="Times New Roman"/>
          <w:kern w:val="0"/>
          <w:sz w:val="24"/>
          <w:szCs w:val="24"/>
          <w:rtl/>
          <w14:ligatures w14:val="none"/>
        </w:rPr>
        <w:lastRenderedPageBreak/>
        <w:t>الاستثمارية المرتفعة، وفي مقدمتها السوق العقاري، حيث تتداخل الاعتبارات الاقتصادية والاجتماعية والنفسية في تشكيل القرار الشرائي</w:t>
      </w:r>
      <w:r w:rsidRPr="008241A1">
        <w:rPr>
          <w:rFonts w:ascii="Times New Roman" w:eastAsia="Times New Roman" w:hAnsi="Times New Roman" w:cs="Times New Roman"/>
          <w:kern w:val="0"/>
          <w:sz w:val="24"/>
          <w:szCs w:val="24"/>
          <w14:ligatures w14:val="none"/>
        </w:rPr>
        <w:t>.</w:t>
      </w:r>
    </w:p>
    <w:p w14:paraId="0CB93635" w14:textId="77777777" w:rsidR="008241A1" w:rsidRPr="008241A1" w:rsidRDefault="008241A1" w:rsidP="004519B8">
      <w:pPr>
        <w:bidi/>
        <w:spacing w:before="50" w:after="50" w:line="360" w:lineRule="auto"/>
        <w:ind w:left="432" w:right="432"/>
        <w:jc w:val="both"/>
        <w:rPr>
          <w:rFonts w:ascii="Times New Roman" w:eastAsia="Times New Roman" w:hAnsi="Times New Roman" w:cs="Times New Roman"/>
          <w:kern w:val="0"/>
          <w:sz w:val="24"/>
          <w:szCs w:val="24"/>
          <w14:ligatures w14:val="none"/>
        </w:rPr>
      </w:pPr>
      <w:r w:rsidRPr="008241A1">
        <w:rPr>
          <w:rFonts w:ascii="Times New Roman" w:eastAsia="Times New Roman" w:hAnsi="Times New Roman" w:cs="Times New Roman"/>
          <w:kern w:val="0"/>
          <w:sz w:val="24"/>
          <w:szCs w:val="24"/>
          <w:rtl/>
          <w14:ligatures w14:val="none"/>
        </w:rPr>
        <w:t>وانطلاقًا من ذلك، يهدف هذا الفصل إلى بناء أساس نظري راسخ يمكّن من تفسير العلاقة بين التسويق عبر وسائل التواصل الاجتماعي وقرارات الشراء لدى المستهلك السعودي. ويتم ذلك من خلال استعراض وتحليل مجموعة من النماذج والنظريات العلمية التي عالجت آليات التأثير الإعلاني والرقمي، وفسرت الكيفية التي تنتقل بها الرسائل التسويقية من مرحلة التعرض إلى مرحلة الاستجابة السلوكية</w:t>
      </w:r>
      <w:r w:rsidRPr="008241A1">
        <w:rPr>
          <w:rFonts w:ascii="Times New Roman" w:eastAsia="Times New Roman" w:hAnsi="Times New Roman" w:cs="Times New Roman"/>
          <w:kern w:val="0"/>
          <w:sz w:val="24"/>
          <w:szCs w:val="24"/>
          <w14:ligatures w14:val="none"/>
        </w:rPr>
        <w:t>.</w:t>
      </w:r>
    </w:p>
    <w:p w14:paraId="386156D0" w14:textId="77777777" w:rsidR="008241A1" w:rsidRPr="008241A1" w:rsidRDefault="008241A1" w:rsidP="004519B8">
      <w:pPr>
        <w:bidi/>
        <w:spacing w:before="50" w:after="50" w:line="360" w:lineRule="auto"/>
        <w:ind w:left="432" w:right="432"/>
        <w:jc w:val="both"/>
        <w:rPr>
          <w:rFonts w:ascii="Times New Roman" w:eastAsia="Times New Roman" w:hAnsi="Times New Roman" w:cs="Times New Roman"/>
          <w:kern w:val="0"/>
          <w:sz w:val="24"/>
          <w:szCs w:val="24"/>
          <w14:ligatures w14:val="none"/>
        </w:rPr>
      </w:pPr>
      <w:r w:rsidRPr="008241A1">
        <w:rPr>
          <w:rFonts w:ascii="Times New Roman" w:eastAsia="Times New Roman" w:hAnsi="Times New Roman" w:cs="Times New Roman"/>
          <w:kern w:val="0"/>
          <w:sz w:val="24"/>
          <w:szCs w:val="24"/>
          <w:rtl/>
          <w14:ligatures w14:val="none"/>
        </w:rPr>
        <w:t>ويستند الإطار النظري للدراسة إلى عدد من النماذج والنظريات ذات الصلة، وهي</w:t>
      </w:r>
      <w:r w:rsidRPr="008241A1">
        <w:rPr>
          <w:rFonts w:ascii="Times New Roman" w:eastAsia="Times New Roman" w:hAnsi="Times New Roman" w:cs="Times New Roman"/>
          <w:kern w:val="0"/>
          <w:sz w:val="24"/>
          <w:szCs w:val="24"/>
          <w14:ligatures w14:val="none"/>
        </w:rPr>
        <w:t>:</w:t>
      </w:r>
    </w:p>
    <w:p w14:paraId="094C2EF3" w14:textId="10127FD7" w:rsidR="008241A1" w:rsidRPr="008241A1" w:rsidRDefault="008241A1" w:rsidP="004519B8">
      <w:pPr>
        <w:numPr>
          <w:ilvl w:val="0"/>
          <w:numId w:val="129"/>
        </w:numPr>
        <w:bidi/>
        <w:spacing w:before="50" w:after="50" w:line="360" w:lineRule="auto"/>
        <w:ind w:left="432" w:right="432"/>
        <w:jc w:val="both"/>
        <w:rPr>
          <w:rFonts w:ascii="Times New Roman" w:eastAsia="Times New Roman" w:hAnsi="Times New Roman" w:cs="Times New Roman"/>
          <w:kern w:val="0"/>
          <w:sz w:val="24"/>
          <w:szCs w:val="24"/>
          <w14:ligatures w14:val="none"/>
        </w:rPr>
      </w:pPr>
      <w:r w:rsidRPr="008241A1">
        <w:rPr>
          <w:rFonts w:ascii="Times New Roman" w:eastAsia="Times New Roman" w:hAnsi="Times New Roman" w:cs="Times New Roman"/>
          <w:kern w:val="0"/>
          <w:sz w:val="24"/>
          <w:szCs w:val="24"/>
          <w:rtl/>
          <w14:ligatures w14:val="none"/>
        </w:rPr>
        <w:t>نموذج المثير</w:t>
      </w:r>
      <w:r w:rsidR="005C482A">
        <w:rPr>
          <w:rFonts w:ascii="Times New Roman" w:eastAsia="Times New Roman" w:hAnsi="Times New Roman" w:cs="Times New Roman"/>
          <w:kern w:val="0"/>
          <w:sz w:val="24"/>
          <w:szCs w:val="24"/>
          <w14:ligatures w14:val="none"/>
        </w:rPr>
        <w:t xml:space="preserve"> -</w:t>
      </w:r>
      <w:r w:rsidRPr="008241A1">
        <w:rPr>
          <w:rFonts w:ascii="Times New Roman" w:eastAsia="Times New Roman" w:hAnsi="Times New Roman" w:cs="Times New Roman"/>
          <w:kern w:val="0"/>
          <w:sz w:val="24"/>
          <w:szCs w:val="24"/>
          <w:rtl/>
          <w14:ligatures w14:val="none"/>
        </w:rPr>
        <w:t>الكائن</w:t>
      </w:r>
      <w:r w:rsidR="005C482A">
        <w:rPr>
          <w:rFonts w:ascii="Times New Roman" w:eastAsia="Times New Roman" w:hAnsi="Times New Roman" w:cs="Times New Roman"/>
          <w:kern w:val="0"/>
          <w:sz w:val="24"/>
          <w:szCs w:val="24"/>
          <w14:ligatures w14:val="none"/>
        </w:rPr>
        <w:t xml:space="preserve"> - </w:t>
      </w:r>
      <w:r w:rsidRPr="008241A1">
        <w:rPr>
          <w:rFonts w:ascii="Times New Roman" w:eastAsia="Times New Roman" w:hAnsi="Times New Roman" w:cs="Times New Roman"/>
          <w:kern w:val="0"/>
          <w:sz w:val="24"/>
          <w:szCs w:val="24"/>
          <w:rtl/>
          <w14:ligatures w14:val="none"/>
        </w:rPr>
        <w:t>الاستجابة</w:t>
      </w:r>
      <w:r w:rsidRPr="008241A1">
        <w:rPr>
          <w:rFonts w:ascii="Times New Roman" w:eastAsia="Times New Roman" w:hAnsi="Times New Roman" w:cs="Times New Roman"/>
          <w:kern w:val="0"/>
          <w:sz w:val="24"/>
          <w:szCs w:val="24"/>
          <w14:ligatures w14:val="none"/>
        </w:rPr>
        <w:t xml:space="preserve"> (S-O-R)</w:t>
      </w:r>
    </w:p>
    <w:p w14:paraId="4AB1DB65" w14:textId="77777777" w:rsidR="008241A1" w:rsidRPr="008241A1" w:rsidRDefault="008241A1" w:rsidP="004519B8">
      <w:pPr>
        <w:numPr>
          <w:ilvl w:val="0"/>
          <w:numId w:val="129"/>
        </w:numPr>
        <w:bidi/>
        <w:spacing w:before="50" w:after="50" w:line="360" w:lineRule="auto"/>
        <w:ind w:left="432" w:right="432"/>
        <w:jc w:val="both"/>
        <w:rPr>
          <w:rFonts w:ascii="Times New Roman" w:eastAsia="Times New Roman" w:hAnsi="Times New Roman" w:cs="Times New Roman"/>
          <w:kern w:val="0"/>
          <w:sz w:val="24"/>
          <w:szCs w:val="24"/>
          <w14:ligatures w14:val="none"/>
        </w:rPr>
      </w:pPr>
      <w:r w:rsidRPr="008241A1">
        <w:rPr>
          <w:rFonts w:ascii="Times New Roman" w:eastAsia="Times New Roman" w:hAnsi="Times New Roman" w:cs="Times New Roman"/>
          <w:kern w:val="0"/>
          <w:sz w:val="24"/>
          <w:szCs w:val="24"/>
          <w:rtl/>
          <w14:ligatures w14:val="none"/>
        </w:rPr>
        <w:t>نموذج</w:t>
      </w:r>
      <w:r w:rsidRPr="008241A1">
        <w:rPr>
          <w:rFonts w:ascii="Times New Roman" w:eastAsia="Times New Roman" w:hAnsi="Times New Roman" w:cs="Times New Roman"/>
          <w:kern w:val="0"/>
          <w:sz w:val="24"/>
          <w:szCs w:val="24"/>
          <w14:ligatures w14:val="none"/>
        </w:rPr>
        <w:t xml:space="preserve"> AIDA</w:t>
      </w:r>
    </w:p>
    <w:p w14:paraId="243A9799" w14:textId="77777777" w:rsidR="008241A1" w:rsidRPr="008241A1" w:rsidRDefault="008241A1" w:rsidP="004519B8">
      <w:pPr>
        <w:numPr>
          <w:ilvl w:val="0"/>
          <w:numId w:val="129"/>
        </w:numPr>
        <w:bidi/>
        <w:spacing w:before="50" w:after="50" w:line="360" w:lineRule="auto"/>
        <w:ind w:left="432" w:right="432"/>
        <w:jc w:val="both"/>
        <w:rPr>
          <w:rFonts w:ascii="Times New Roman" w:eastAsia="Times New Roman" w:hAnsi="Times New Roman" w:cs="Times New Roman"/>
          <w:kern w:val="0"/>
          <w:sz w:val="24"/>
          <w:szCs w:val="24"/>
          <w14:ligatures w14:val="none"/>
        </w:rPr>
      </w:pPr>
      <w:r w:rsidRPr="008241A1">
        <w:rPr>
          <w:rFonts w:ascii="Times New Roman" w:eastAsia="Times New Roman" w:hAnsi="Times New Roman" w:cs="Times New Roman"/>
          <w:kern w:val="0"/>
          <w:sz w:val="24"/>
          <w:szCs w:val="24"/>
          <w:rtl/>
          <w14:ligatures w14:val="none"/>
        </w:rPr>
        <w:t>نموذج إطار التأثير</w:t>
      </w:r>
      <w:r w:rsidRPr="008241A1">
        <w:rPr>
          <w:rFonts w:ascii="Times New Roman" w:eastAsia="Times New Roman" w:hAnsi="Times New Roman" w:cs="Times New Roman"/>
          <w:kern w:val="0"/>
          <w:sz w:val="24"/>
          <w:szCs w:val="24"/>
          <w14:ligatures w14:val="none"/>
        </w:rPr>
        <w:t xml:space="preserve"> (Model of Influence Framework)</w:t>
      </w:r>
    </w:p>
    <w:p w14:paraId="76D67D41" w14:textId="77777777" w:rsidR="008241A1" w:rsidRPr="008241A1" w:rsidRDefault="008241A1" w:rsidP="004519B8">
      <w:pPr>
        <w:numPr>
          <w:ilvl w:val="0"/>
          <w:numId w:val="129"/>
        </w:numPr>
        <w:bidi/>
        <w:spacing w:before="50" w:after="50" w:line="360" w:lineRule="auto"/>
        <w:ind w:left="432" w:right="432"/>
        <w:jc w:val="both"/>
        <w:rPr>
          <w:rFonts w:ascii="Times New Roman" w:eastAsia="Times New Roman" w:hAnsi="Times New Roman" w:cs="Times New Roman"/>
          <w:kern w:val="0"/>
          <w:sz w:val="24"/>
          <w:szCs w:val="24"/>
          <w14:ligatures w14:val="none"/>
        </w:rPr>
      </w:pPr>
      <w:r w:rsidRPr="008241A1">
        <w:rPr>
          <w:rFonts w:ascii="Times New Roman" w:eastAsia="Times New Roman" w:hAnsi="Times New Roman" w:cs="Times New Roman"/>
          <w:kern w:val="0"/>
          <w:sz w:val="24"/>
          <w:szCs w:val="24"/>
          <w:rtl/>
          <w14:ligatures w14:val="none"/>
        </w:rPr>
        <w:t>نظرية التأثير الاجتماعي</w:t>
      </w:r>
      <w:r w:rsidRPr="008241A1">
        <w:rPr>
          <w:rFonts w:ascii="Times New Roman" w:eastAsia="Times New Roman" w:hAnsi="Times New Roman" w:cs="Times New Roman"/>
          <w:kern w:val="0"/>
          <w:sz w:val="24"/>
          <w:szCs w:val="24"/>
          <w14:ligatures w14:val="none"/>
        </w:rPr>
        <w:t xml:space="preserve"> (Social Influence Theory)</w:t>
      </w:r>
    </w:p>
    <w:p w14:paraId="1D901B0E" w14:textId="77777777" w:rsidR="008241A1" w:rsidRPr="008241A1" w:rsidRDefault="008241A1" w:rsidP="004519B8">
      <w:pPr>
        <w:numPr>
          <w:ilvl w:val="0"/>
          <w:numId w:val="129"/>
        </w:numPr>
        <w:bidi/>
        <w:spacing w:before="50" w:after="50" w:line="360" w:lineRule="auto"/>
        <w:ind w:left="432" w:right="432"/>
        <w:jc w:val="both"/>
        <w:rPr>
          <w:rFonts w:ascii="Times New Roman" w:eastAsia="Times New Roman" w:hAnsi="Times New Roman" w:cs="Times New Roman"/>
          <w:kern w:val="0"/>
          <w:sz w:val="24"/>
          <w:szCs w:val="24"/>
          <w14:ligatures w14:val="none"/>
        </w:rPr>
      </w:pPr>
      <w:r w:rsidRPr="008241A1">
        <w:rPr>
          <w:rFonts w:ascii="Times New Roman" w:eastAsia="Times New Roman" w:hAnsi="Times New Roman" w:cs="Times New Roman"/>
          <w:kern w:val="0"/>
          <w:sz w:val="24"/>
          <w:szCs w:val="24"/>
          <w:rtl/>
          <w14:ligatures w14:val="none"/>
        </w:rPr>
        <w:t>نظرية القيمة المدركة للعميل</w:t>
      </w:r>
      <w:r w:rsidRPr="008241A1">
        <w:rPr>
          <w:rFonts w:ascii="Times New Roman" w:eastAsia="Times New Roman" w:hAnsi="Times New Roman" w:cs="Times New Roman"/>
          <w:kern w:val="0"/>
          <w:sz w:val="24"/>
          <w:szCs w:val="24"/>
          <w14:ligatures w14:val="none"/>
        </w:rPr>
        <w:t xml:space="preserve"> (Customer Perceived Value Theory)</w:t>
      </w:r>
    </w:p>
    <w:p w14:paraId="3C6AA60D" w14:textId="77777777" w:rsidR="008241A1" w:rsidRPr="008241A1" w:rsidRDefault="008241A1" w:rsidP="004519B8">
      <w:pPr>
        <w:numPr>
          <w:ilvl w:val="0"/>
          <w:numId w:val="129"/>
        </w:numPr>
        <w:bidi/>
        <w:spacing w:before="50" w:after="50" w:line="360" w:lineRule="auto"/>
        <w:ind w:left="432" w:right="432"/>
        <w:jc w:val="both"/>
        <w:rPr>
          <w:rFonts w:ascii="Times New Roman" w:eastAsia="Times New Roman" w:hAnsi="Times New Roman" w:cs="Times New Roman"/>
          <w:kern w:val="0"/>
          <w:sz w:val="24"/>
          <w:szCs w:val="24"/>
          <w14:ligatures w14:val="none"/>
        </w:rPr>
      </w:pPr>
      <w:r w:rsidRPr="008241A1">
        <w:rPr>
          <w:rFonts w:ascii="Times New Roman" w:eastAsia="Times New Roman" w:hAnsi="Times New Roman" w:cs="Times New Roman"/>
          <w:kern w:val="0"/>
          <w:sz w:val="24"/>
          <w:szCs w:val="24"/>
          <w:rtl/>
          <w14:ligatures w14:val="none"/>
        </w:rPr>
        <w:t>نظرية اتخاذ القرار الشرائي</w:t>
      </w:r>
      <w:r w:rsidRPr="008241A1">
        <w:rPr>
          <w:rFonts w:ascii="Times New Roman" w:eastAsia="Times New Roman" w:hAnsi="Times New Roman" w:cs="Times New Roman"/>
          <w:kern w:val="0"/>
          <w:sz w:val="24"/>
          <w:szCs w:val="24"/>
          <w14:ligatures w14:val="none"/>
        </w:rPr>
        <w:t xml:space="preserve"> (Consumer Decision-Making Theory)</w:t>
      </w:r>
    </w:p>
    <w:p w14:paraId="627122E0" w14:textId="77777777" w:rsidR="008241A1" w:rsidRDefault="008241A1" w:rsidP="004519B8">
      <w:pPr>
        <w:bidi/>
        <w:spacing w:before="50" w:after="50" w:line="360" w:lineRule="auto"/>
        <w:ind w:left="432" w:right="432"/>
        <w:jc w:val="both"/>
        <w:rPr>
          <w:rFonts w:ascii="Times New Roman" w:eastAsia="Times New Roman" w:hAnsi="Times New Roman" w:cs="Times New Roman"/>
          <w:kern w:val="0"/>
          <w:sz w:val="24"/>
          <w:szCs w:val="24"/>
          <w:rtl/>
          <w14:ligatures w14:val="none"/>
        </w:rPr>
      </w:pPr>
      <w:r w:rsidRPr="008241A1">
        <w:rPr>
          <w:rFonts w:ascii="Times New Roman" w:eastAsia="Times New Roman" w:hAnsi="Times New Roman" w:cs="Times New Roman"/>
          <w:kern w:val="0"/>
          <w:sz w:val="24"/>
          <w:szCs w:val="24"/>
          <w:rtl/>
          <w14:ligatures w14:val="none"/>
        </w:rPr>
        <w:t>ويمثل هذا التكامل النظري أرضية علمية متينة تُسهم في تفسير النتائج وتحليل المعطيات الميدانية في الفصول اللاحقة، كما يتيح بناء نموذج مفاهيمي يعكس الطبيعة متعددة الأبعاد للسلوك الشرائي في البيئة الرقمية العقارية</w:t>
      </w:r>
      <w:r w:rsidRPr="008241A1">
        <w:rPr>
          <w:rFonts w:ascii="Times New Roman" w:eastAsia="Times New Roman" w:hAnsi="Times New Roman" w:cs="Times New Roman"/>
          <w:kern w:val="0"/>
          <w:sz w:val="24"/>
          <w:szCs w:val="24"/>
          <w14:ligatures w14:val="none"/>
        </w:rPr>
        <w:t>.</w:t>
      </w:r>
    </w:p>
    <w:p w14:paraId="1B089DBE" w14:textId="77777777" w:rsidR="004519B8" w:rsidRDefault="004519B8" w:rsidP="004519B8">
      <w:pPr>
        <w:bidi/>
        <w:spacing w:before="50" w:after="50" w:line="360" w:lineRule="auto"/>
        <w:ind w:left="432" w:right="432"/>
        <w:jc w:val="both"/>
        <w:rPr>
          <w:rFonts w:ascii="Times New Roman" w:eastAsia="Times New Roman" w:hAnsi="Times New Roman" w:cs="Times New Roman"/>
          <w:kern w:val="0"/>
          <w:sz w:val="24"/>
          <w:szCs w:val="24"/>
          <w:rtl/>
          <w14:ligatures w14:val="none"/>
        </w:rPr>
      </w:pPr>
    </w:p>
    <w:p w14:paraId="526271F8" w14:textId="77777777" w:rsidR="004519B8" w:rsidRPr="008241A1" w:rsidRDefault="004519B8" w:rsidP="004519B8">
      <w:pPr>
        <w:bidi/>
        <w:spacing w:before="50" w:after="50" w:line="360" w:lineRule="auto"/>
        <w:ind w:left="432" w:right="432"/>
        <w:jc w:val="both"/>
        <w:rPr>
          <w:rFonts w:ascii="Times New Roman" w:eastAsia="Times New Roman" w:hAnsi="Times New Roman" w:cs="Times New Roman"/>
          <w:kern w:val="0"/>
          <w:sz w:val="24"/>
          <w:szCs w:val="24"/>
          <w14:ligatures w14:val="none"/>
        </w:rPr>
      </w:pPr>
    </w:p>
    <w:p w14:paraId="34BE9084" w14:textId="223E9B78" w:rsidR="00BB23F2" w:rsidRPr="004519B8" w:rsidRDefault="00BB23F2" w:rsidP="004519B8">
      <w:pPr>
        <w:pStyle w:val="ListParagraph"/>
        <w:numPr>
          <w:ilvl w:val="0"/>
          <w:numId w:val="19"/>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pPr>
      <w:r w:rsidRPr="004519B8">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نظرية المثير</w:t>
      </w:r>
      <w:r w:rsidR="005C482A">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t xml:space="preserve"> -</w:t>
      </w:r>
      <w:r w:rsidRPr="004519B8">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الكائن</w:t>
      </w:r>
      <w:r w:rsidR="005C482A">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t xml:space="preserve">- </w:t>
      </w:r>
      <w:r w:rsidRPr="004519B8">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الاستجابة</w:t>
      </w:r>
      <w:r w:rsidRPr="004519B8">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t xml:space="preserve"> (Stimulus–Organism–Response - S-O-R)</w:t>
      </w:r>
    </w:p>
    <w:p w14:paraId="0DBAE79B" w14:textId="77777777" w:rsidR="00BB23F2" w:rsidRPr="00BB23F2" w:rsidRDefault="00BB23F2" w:rsidP="004519B8">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sidRPr="00BB23F2">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أولاً: الأساس المفاهيمي للنظرية</w:t>
      </w:r>
    </w:p>
    <w:p w14:paraId="5653DC01" w14:textId="47801F46" w:rsidR="00BB23F2" w:rsidRPr="00BB23F2" w:rsidRDefault="00BB23F2" w:rsidP="004519B8">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BB23F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تُعد نظرية المثير</w:t>
      </w:r>
      <w:r w:rsidR="005C482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r w:rsidRPr="00BB23F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الكائن</w:t>
      </w:r>
      <w:r w:rsidR="005C482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r w:rsidRPr="00BB23F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الاستجابة</w:t>
      </w:r>
      <w:r w:rsidRPr="00BB23F2">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(S-O-R) </w:t>
      </w:r>
      <w:r w:rsidRPr="00BB23F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من النماذج التفسيرية الجوهرية في علم النفس البيئي والسلوك الاستهلاكي، وقد صاغها في صورتها الحديثة</w:t>
      </w:r>
      <w:r w:rsidRPr="00BB23F2">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Mehrabian &amp; Russell (1974) </w:t>
      </w:r>
      <w:r w:rsidRPr="00BB23F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في إطار تفسيرهم لاستجابات الأفراد للمثيرات البيئية. وقد جاءت هذه النظرية تطويرًا للنماذج السلوكية الكلاسيكية التي كانت تفترض علاقة مباشرة بين المثير</w:t>
      </w:r>
      <w:r w:rsidRPr="00BB23F2">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(Stimulus) </w:t>
      </w:r>
      <w:r w:rsidRPr="00BB23F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والاستجابة</w:t>
      </w:r>
      <w:r w:rsidRPr="00BB23F2">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(Response)</w:t>
      </w:r>
      <w:r w:rsidRPr="00BB23F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مضيفةً بُعدًا وسيطًا يتمثل في الكائن</w:t>
      </w:r>
      <w:r w:rsidRPr="00BB23F2">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(Organism)</w:t>
      </w:r>
      <w:r w:rsidRPr="00BB23F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أي العمليات النفسية الداخلية التي تعالج المثير قبل إنتاج السلوك</w:t>
      </w:r>
      <w:r w:rsidRPr="00BB23F2">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6A2C0321" w14:textId="77777777" w:rsidR="00BB23F2" w:rsidRPr="00BB23F2" w:rsidRDefault="00BB23F2" w:rsidP="004519B8">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BB23F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وتفترض النظرية أن السلوك الإنساني لا ينشأ ميكانيكيًا بفعل مؤثر خارجي، بل يتشكل من خلال منظومة إدراكية وانفعالية داخلية تتفاعل مع البيئة. وبذلك، فإن الاستجابة السلوكية تمثل نتاجًا لعملية تفسير داخلي للمثير، لا مجرد انعكاس مباشر له</w:t>
      </w:r>
      <w:r w:rsidRPr="00BB23F2">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3580F0FD" w14:textId="77777777" w:rsidR="00BB23F2" w:rsidRPr="004519B8" w:rsidRDefault="00BB23F2" w:rsidP="004519B8">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r w:rsidRPr="00BB23F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lastRenderedPageBreak/>
        <w:t>وقد تم توظيف نموذج</w:t>
      </w:r>
      <w:r w:rsidRPr="00BB23F2">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S-O-R </w:t>
      </w:r>
      <w:r w:rsidRPr="00BB23F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في العديد من بحوث التسويق وسلوك المستهلك، خاصة في البيئات الخدمية والتجزئة والبيئات الرقمية</w:t>
      </w:r>
      <w:r w:rsidRPr="00BB23F2">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(Donovan &amp; Rossiter, 1982; Jacoby, 2002)</w:t>
      </w:r>
      <w:r w:rsidRPr="00BB23F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حيث أثبتت الدراسات أن خصائص البيئة التسويقية تؤثر في المشاعر والإدراكات، ومن ثم في السلوك الشرائي</w:t>
      </w:r>
      <w:r w:rsidRPr="00BB23F2">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6A99C7D9" w14:textId="77777777" w:rsidR="00BB23F2" w:rsidRDefault="00BB23F2" w:rsidP="004519B8">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p>
    <w:p w14:paraId="388C0442" w14:textId="77777777" w:rsidR="005C482A" w:rsidRPr="004519B8" w:rsidRDefault="005C482A" w:rsidP="005C482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784F6A4D" w14:textId="77777777" w:rsidR="00BB23F2" w:rsidRPr="00BB23F2" w:rsidRDefault="00BB23F2"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sidRPr="00BB23F2">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ثانياً: الفروض الأساسية للنظرية في الأدبيات العلمية</w:t>
      </w:r>
    </w:p>
    <w:p w14:paraId="19AE0715" w14:textId="77777777" w:rsidR="00BB23F2" w:rsidRPr="00BB23F2" w:rsidRDefault="00BB23F2" w:rsidP="004519B8">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BB23F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تنطلق النظرية من ثلاث فرضيات رئيسة</w:t>
      </w:r>
      <w:r w:rsidRPr="00BB23F2">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445274E3" w14:textId="409AB504" w:rsidR="00BB23F2" w:rsidRPr="005C482A" w:rsidRDefault="00BB23F2" w:rsidP="004519B8">
      <w:pPr>
        <w:pStyle w:val="ListParagraph"/>
        <w:numPr>
          <w:ilvl w:val="0"/>
          <w:numId w:val="105"/>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sidRPr="005C482A">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تأثير المثير في الكائن</w:t>
      </w:r>
    </w:p>
    <w:p w14:paraId="2A5B1483" w14:textId="77777777" w:rsidR="00BB23F2" w:rsidRPr="00BB23F2" w:rsidRDefault="00BB23F2" w:rsidP="004519B8">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BB23F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تفترض النظرية أن المثيرات البيئية تؤثر تأثيرًا مباشرًا في الحالات النفسية للفرد، سواء كانت معرفية (إدراك، تقييم) أو انفعالية (مشاعر، انطباعات)</w:t>
      </w:r>
      <w:r w:rsidRPr="00BB23F2">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032EBC96" w14:textId="77777777" w:rsidR="00BB23F2" w:rsidRPr="00BB23F2" w:rsidRDefault="00BB23F2" w:rsidP="004519B8">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BB23F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وقد دعمت العديد من الدراسات هذه الفرضية في سياقات تسويقية مختلفة، حيث تبين أن تصميم البيئة أو خصائص المحتوى تؤثر في إدراك القيمة والثقة</w:t>
      </w:r>
      <w:r w:rsidRPr="00BB23F2">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(Eroglu et al., 2001).</w:t>
      </w:r>
    </w:p>
    <w:p w14:paraId="3305758C" w14:textId="4C62EB95" w:rsidR="00BB23F2" w:rsidRPr="005C482A" w:rsidRDefault="00BB23F2" w:rsidP="004519B8">
      <w:pPr>
        <w:pStyle w:val="ListParagraph"/>
        <w:numPr>
          <w:ilvl w:val="0"/>
          <w:numId w:val="105"/>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sidRPr="005C482A">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تأثير الكائن في الاستجابة</w:t>
      </w:r>
    </w:p>
    <w:p w14:paraId="737B5865" w14:textId="77777777" w:rsidR="00BB23F2" w:rsidRPr="00BB23F2" w:rsidRDefault="00BB23F2" w:rsidP="004519B8">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BB23F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تفترض النظرية أن العمليات الداخلية للفرد تمثل المحدد المباشر لسلوكه، أي أن المشاعر والإدراكات تشكل وسيطًا أساسيًا بين البيئة والسلوك</w:t>
      </w:r>
      <w:r w:rsidRPr="00BB23F2">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7F6AD2FA" w14:textId="28249C2B" w:rsidR="005C482A" w:rsidRPr="00F92BEE" w:rsidRDefault="00BB23F2" w:rsidP="004519B8">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pPr>
      <w:r w:rsidRPr="00BB23F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وقد أكدت بحوث سلوك المستهلك أن الثقة المدركة والانطباع الذهني يلعبان دورًا حاسمًا في نية</w:t>
      </w:r>
      <w:r w:rsidR="005C482A" w:rsidRPr="00F92BEE">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w:t>
      </w:r>
      <w:r w:rsidR="005C482A" w:rsidRPr="00F92BEE">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الشراء</w:t>
      </w:r>
    </w:p>
    <w:p w14:paraId="14894612" w14:textId="23C00250" w:rsidR="005C482A" w:rsidRPr="00F92BEE" w:rsidRDefault="00F92BEE" w:rsidP="005C482A">
      <w:pPr>
        <w:pBdr>
          <w:top w:val="nil"/>
          <w:left w:val="nil"/>
          <w:bottom w:val="nil"/>
          <w:right w:val="nil"/>
          <w:between w:val="nil"/>
          <w:bar w:val="nil"/>
        </w:pBdr>
        <w:bidi/>
        <w:spacing w:before="50" w:after="50" w:line="360" w:lineRule="auto"/>
        <w:ind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F92BEE">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w:t>
      </w:r>
      <w:r w:rsidR="00BB23F2" w:rsidRPr="00BB23F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xml:space="preserve"> </w:t>
      </w:r>
      <w:r w:rsidRPr="00F92BEE">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w:t>
      </w:r>
      <w:r w:rsidRPr="00F92BEE">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r w:rsidR="00BB23F2" w:rsidRPr="00BB23F2">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Kim &amp; Lennon,</w:t>
      </w:r>
      <w:r w:rsidRPr="00F92BEE">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2013</w:t>
      </w:r>
      <w:r w:rsidR="00BB23F2" w:rsidRPr="00BB23F2">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w:t>
      </w:r>
    </w:p>
    <w:p w14:paraId="04D659DB" w14:textId="5BF34AD5" w:rsidR="00BB23F2" w:rsidRPr="005E6007" w:rsidRDefault="00BB23F2" w:rsidP="004519B8">
      <w:pPr>
        <w:pStyle w:val="ListParagraph"/>
        <w:numPr>
          <w:ilvl w:val="0"/>
          <w:numId w:val="105"/>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pPr>
      <w:r w:rsidRPr="005E6007">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التوسّط</w:t>
      </w:r>
      <w:r w:rsidRPr="005E6007">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t xml:space="preserve"> (Mediation)</w:t>
      </w:r>
    </w:p>
    <w:p w14:paraId="2E41E3B4" w14:textId="7BB7AD02" w:rsidR="00BB23F2" w:rsidRDefault="00BB23F2" w:rsidP="004519B8">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BB23F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xml:space="preserve">تؤكد النظرية أن العلاقة بين المثير والاستجابة لا تكون مباشرة في الغالب، بل تمر </w:t>
      </w:r>
      <w:r w:rsidR="00F92BEE" w:rsidRPr="00BB23F2">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عبر الكائن</w:t>
      </w:r>
      <w:r w:rsidRPr="00BB23F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مما يمنح النموذج قوة تفسيرية في تحليل الآليات النفسية المؤدية للسلوك</w:t>
      </w:r>
      <w:r w:rsidRPr="00BB23F2">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35A801ED" w14:textId="77777777" w:rsidR="00F92BEE" w:rsidRDefault="00F92BEE" w:rsidP="00F92BEE">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p>
    <w:p w14:paraId="1386ABBB" w14:textId="77777777" w:rsidR="00F92BEE" w:rsidRPr="00BB23F2" w:rsidRDefault="00F92BEE" w:rsidP="00F92BEE">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p>
    <w:p w14:paraId="47F6C7F4" w14:textId="748BE31C" w:rsidR="003841E5" w:rsidRPr="00F92BEE" w:rsidRDefault="008268CA" w:rsidP="004519B8">
      <w:pPr>
        <w:bidi/>
        <w:spacing w:before="50" w:after="50" w:line="360" w:lineRule="auto"/>
        <w:ind w:left="432" w:right="432"/>
        <w:jc w:val="both"/>
        <w:rPr>
          <w:rFonts w:asciiTheme="majorBidi" w:eastAsia="Arial Unicode MS" w:hAnsiTheme="majorBidi" w:cstheme="majorBidi"/>
          <w:b/>
          <w:bCs/>
          <w:sz w:val="24"/>
          <w:szCs w:val="24"/>
          <w:u w:color="FF0000"/>
          <w14:textOutline w14:w="12700" w14:cap="flat" w14:cmpd="sng" w14:algn="ctr">
            <w14:noFill/>
            <w14:prstDash w14:val="solid"/>
            <w14:miter w14:lim="400000"/>
          </w14:textOutline>
        </w:rPr>
      </w:pPr>
      <w:r w:rsidRPr="008268CA">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ثالثاً</w:t>
      </w:r>
      <w:r w:rsidR="003841E5" w:rsidRPr="00F92BEE">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 xml:space="preserve">: </w:t>
      </w:r>
      <w:r w:rsidR="003841E5" w:rsidRPr="00F92BEE">
        <w:rPr>
          <w:rFonts w:asciiTheme="majorBidi" w:eastAsia="Arial Unicode MS" w:hAnsiTheme="majorBidi" w:cstheme="majorBidi"/>
          <w:b/>
          <w:bCs/>
          <w:sz w:val="24"/>
          <w:szCs w:val="24"/>
          <w:u w:color="FF0000"/>
          <w:rtl/>
          <w14:textOutline w14:w="12700" w14:cap="flat" w14:cmpd="sng" w14:algn="ctr">
            <w14:noFill/>
            <w14:prstDash w14:val="solid"/>
            <w14:miter w14:lim="400000"/>
          </w14:textOutline>
        </w:rPr>
        <w:t>مواءمة نموذج المثير</w:t>
      </w:r>
      <w:r w:rsidR="00F92BEE">
        <w:rPr>
          <w:rFonts w:asciiTheme="majorBidi" w:eastAsia="Arial Unicode MS" w:hAnsiTheme="majorBidi" w:cstheme="majorBidi"/>
          <w:b/>
          <w:bCs/>
          <w:sz w:val="24"/>
          <w:szCs w:val="24"/>
          <w:u w:color="FF0000"/>
          <w14:textOutline w14:w="12700" w14:cap="flat" w14:cmpd="sng" w14:algn="ctr">
            <w14:noFill/>
            <w14:prstDash w14:val="solid"/>
            <w14:miter w14:lim="400000"/>
          </w14:textOutline>
        </w:rPr>
        <w:t xml:space="preserve"> -</w:t>
      </w:r>
      <w:r w:rsidR="003841E5" w:rsidRPr="00F92BEE">
        <w:rPr>
          <w:rFonts w:asciiTheme="majorBidi" w:eastAsia="Arial Unicode MS" w:hAnsiTheme="majorBidi" w:cstheme="majorBidi"/>
          <w:b/>
          <w:bCs/>
          <w:sz w:val="24"/>
          <w:szCs w:val="24"/>
          <w:u w:color="FF0000"/>
          <w:rtl/>
          <w14:textOutline w14:w="12700" w14:cap="flat" w14:cmpd="sng" w14:algn="ctr">
            <w14:noFill/>
            <w14:prstDash w14:val="solid"/>
            <w14:miter w14:lim="400000"/>
          </w14:textOutline>
        </w:rPr>
        <w:t>الكائن</w:t>
      </w:r>
      <w:r w:rsidR="00F92BEE">
        <w:rPr>
          <w:rFonts w:asciiTheme="majorBidi" w:eastAsia="Arial Unicode MS" w:hAnsiTheme="majorBidi" w:cstheme="majorBidi"/>
          <w:b/>
          <w:bCs/>
          <w:sz w:val="24"/>
          <w:szCs w:val="24"/>
          <w:u w:color="FF0000"/>
          <w14:textOutline w14:w="12700" w14:cap="flat" w14:cmpd="sng" w14:algn="ctr">
            <w14:noFill/>
            <w14:prstDash w14:val="solid"/>
            <w14:miter w14:lim="400000"/>
          </w14:textOutline>
        </w:rPr>
        <w:t xml:space="preserve"> - </w:t>
      </w:r>
      <w:r w:rsidR="003841E5" w:rsidRPr="00F92BEE">
        <w:rPr>
          <w:rFonts w:asciiTheme="majorBidi" w:eastAsia="Arial Unicode MS" w:hAnsiTheme="majorBidi" w:cstheme="majorBidi"/>
          <w:b/>
          <w:bCs/>
          <w:sz w:val="24"/>
          <w:szCs w:val="24"/>
          <w:u w:color="FF0000"/>
          <w:rtl/>
          <w14:textOutline w14:w="12700" w14:cap="flat" w14:cmpd="sng" w14:algn="ctr">
            <w14:noFill/>
            <w14:prstDash w14:val="solid"/>
            <w14:miter w14:lim="400000"/>
          </w14:textOutline>
        </w:rPr>
        <w:t>الاستجابة مع الإطار المفاهيمي للدراسة</w:t>
      </w:r>
    </w:p>
    <w:p w14:paraId="76E917FA" w14:textId="6161C4FD" w:rsidR="008268CA" w:rsidRPr="008268CA" w:rsidRDefault="008268CA" w:rsidP="004519B8">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8268C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في سياق هذه الدراسة، يتمثل</w:t>
      </w:r>
      <w:r w:rsidRPr="008268C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6749B805" w14:textId="77777777" w:rsidR="008268CA" w:rsidRPr="008268CA" w:rsidRDefault="008268CA" w:rsidP="004519B8">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sidRPr="008268CA">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المثير</w:t>
      </w:r>
      <w:r w:rsidRPr="008268CA">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t xml:space="preserve"> (Stimulus) </w:t>
      </w:r>
      <w:r w:rsidRPr="008268CA">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في</w:t>
      </w:r>
      <w:r w:rsidRPr="008268CA">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t>:</w:t>
      </w:r>
    </w:p>
    <w:p w14:paraId="12258EBB" w14:textId="77777777" w:rsidR="008268CA" w:rsidRPr="008268CA" w:rsidRDefault="008268CA" w:rsidP="004519B8">
      <w:pPr>
        <w:numPr>
          <w:ilvl w:val="0"/>
          <w:numId w:val="108"/>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8268C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المحتوى التسويقي العقاري عبر وسائل التواصل الاجتماعي</w:t>
      </w:r>
      <w:r w:rsidRPr="008268C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45E15986" w14:textId="77777777" w:rsidR="008268CA" w:rsidRPr="008268CA" w:rsidRDefault="008268CA" w:rsidP="004519B8">
      <w:pPr>
        <w:numPr>
          <w:ilvl w:val="0"/>
          <w:numId w:val="108"/>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8268C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العناصر البصرية (صور، فيديوهات، جولات افتراضية)</w:t>
      </w:r>
      <w:r w:rsidRPr="008268C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71344F5B" w14:textId="77777777" w:rsidR="008268CA" w:rsidRPr="008268CA" w:rsidRDefault="008268CA" w:rsidP="004519B8">
      <w:pPr>
        <w:numPr>
          <w:ilvl w:val="0"/>
          <w:numId w:val="108"/>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8268C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التفاعل الاجتماعي (تعليقات، تقييمات، مشاركات)</w:t>
      </w:r>
      <w:r w:rsidRPr="008268C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7ED5428D" w14:textId="77777777" w:rsidR="008268CA" w:rsidRPr="008268CA" w:rsidRDefault="008268CA" w:rsidP="004519B8">
      <w:pPr>
        <w:numPr>
          <w:ilvl w:val="0"/>
          <w:numId w:val="108"/>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8268C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lastRenderedPageBreak/>
        <w:t>المؤشرات الرقمية (عدد المتابعين، المصداقية المدركة)</w:t>
      </w:r>
      <w:r w:rsidRPr="008268C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56671C06" w14:textId="77777777" w:rsidR="008268CA" w:rsidRPr="008268CA" w:rsidRDefault="008268CA" w:rsidP="004519B8">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sidRPr="008268CA">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الكائن</w:t>
      </w:r>
      <w:r w:rsidRPr="008268CA">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t xml:space="preserve"> (Organism) </w:t>
      </w:r>
      <w:r w:rsidRPr="008268CA">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في</w:t>
      </w:r>
      <w:r w:rsidRPr="008268CA">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t>:</w:t>
      </w:r>
    </w:p>
    <w:p w14:paraId="4CAAF54F" w14:textId="77777777" w:rsidR="008268CA" w:rsidRPr="008268CA" w:rsidRDefault="008268CA" w:rsidP="004519B8">
      <w:pPr>
        <w:numPr>
          <w:ilvl w:val="0"/>
          <w:numId w:val="109"/>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8268C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الثقة الإلكترونية بالمطور العقاري</w:t>
      </w:r>
      <w:r w:rsidRPr="008268C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5591BD73" w14:textId="77777777" w:rsidR="008268CA" w:rsidRPr="008268CA" w:rsidRDefault="008268CA" w:rsidP="004519B8">
      <w:pPr>
        <w:numPr>
          <w:ilvl w:val="0"/>
          <w:numId w:val="109"/>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8268C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الوعي بالعلامة العقارية</w:t>
      </w:r>
      <w:r w:rsidRPr="008268C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531DD83E" w14:textId="77777777" w:rsidR="008268CA" w:rsidRPr="008268CA" w:rsidRDefault="008268CA" w:rsidP="004519B8">
      <w:pPr>
        <w:numPr>
          <w:ilvl w:val="0"/>
          <w:numId w:val="109"/>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8268C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القيمة المدركة</w:t>
      </w:r>
      <w:r w:rsidRPr="008268C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3AFD98D7" w14:textId="77777777" w:rsidR="008268CA" w:rsidRPr="008268CA" w:rsidRDefault="008268CA" w:rsidP="004519B8">
      <w:pPr>
        <w:numPr>
          <w:ilvl w:val="0"/>
          <w:numId w:val="109"/>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8268C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إدراك المخاطر</w:t>
      </w:r>
      <w:r w:rsidRPr="008268C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2DDD5389" w14:textId="77777777" w:rsidR="008268CA" w:rsidRPr="008268CA" w:rsidRDefault="008268CA" w:rsidP="004519B8">
      <w:pPr>
        <w:numPr>
          <w:ilvl w:val="0"/>
          <w:numId w:val="109"/>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8268C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الانطباعات الذهنية</w:t>
      </w:r>
      <w:r w:rsidRPr="008268C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1EDA8A09" w14:textId="77777777" w:rsidR="008268CA" w:rsidRPr="008268CA" w:rsidRDefault="008268CA" w:rsidP="004519B8">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sidRPr="008268CA">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الاستجابة</w:t>
      </w:r>
      <w:r w:rsidRPr="008268CA">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t xml:space="preserve"> (Response) </w:t>
      </w:r>
      <w:r w:rsidRPr="008268CA">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في</w:t>
      </w:r>
      <w:r w:rsidRPr="008268CA">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t>:</w:t>
      </w:r>
    </w:p>
    <w:p w14:paraId="40EE37E3" w14:textId="77777777" w:rsidR="008268CA" w:rsidRPr="008268CA" w:rsidRDefault="008268CA" w:rsidP="004519B8">
      <w:pPr>
        <w:numPr>
          <w:ilvl w:val="0"/>
          <w:numId w:val="110"/>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8268C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نية شراء العقار</w:t>
      </w:r>
      <w:r w:rsidRPr="008268C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0DE2D749" w14:textId="77777777" w:rsidR="008268CA" w:rsidRPr="008268CA" w:rsidRDefault="008268CA" w:rsidP="004519B8">
      <w:pPr>
        <w:numPr>
          <w:ilvl w:val="0"/>
          <w:numId w:val="110"/>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8268C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أو القرار الشرائي الفعلي (بحسب تصميم الدراسة)</w:t>
      </w:r>
      <w:r w:rsidRPr="008268C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5269BA80" w14:textId="77777777" w:rsidR="008268CA" w:rsidRDefault="008268CA" w:rsidP="004519B8">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8268C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وبذلك فإن النموذج يوفر إطارًا تفسيريًا واضحًا لآلية انتقال التأثير من التعرض للمحتوى الرقمي إلى القرار الشرائي العقاري</w:t>
      </w:r>
      <w:r w:rsidRPr="008268C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24550391" w14:textId="77777777" w:rsidR="00F92BEE" w:rsidRDefault="00F92BEE" w:rsidP="00F92BEE">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p>
    <w:p w14:paraId="1A5A9548" w14:textId="77777777" w:rsidR="00F92BEE" w:rsidRPr="008268CA" w:rsidRDefault="00F92BEE" w:rsidP="00F92BEE">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p>
    <w:p w14:paraId="6E17F0CC" w14:textId="799F9D49" w:rsidR="00BB23F2" w:rsidRPr="003841E5" w:rsidRDefault="003841E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pPr>
      <w:r w:rsidRPr="003841E5">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رابعاً: مبررات اختيار النظرية في هذه الدراسة</w:t>
      </w:r>
    </w:p>
    <w:p w14:paraId="1AF0A58A" w14:textId="6EF71774" w:rsidR="003841E5" w:rsidRPr="00F92BEE" w:rsidRDefault="003841E5" w:rsidP="00293B02">
      <w:pPr>
        <w:pStyle w:val="ListParagraph"/>
        <w:numPr>
          <w:ilvl w:val="0"/>
          <w:numId w:val="111"/>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sidRPr="00F92BEE">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ملاءمتها لطبيعة البيئة الرقمية</w:t>
      </w:r>
    </w:p>
    <w:p w14:paraId="1D0B63C5" w14:textId="77777777" w:rsidR="003841E5" w:rsidRPr="003841E5" w:rsidRDefault="003841E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3841E5">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وسائل التواصل الاجتماعي تمثل بيئة غنية بالمثيرات البصرية والاجتماعية، وهو ما يتسق مع الطبيعة البيئية للنظرية</w:t>
      </w:r>
      <w:r w:rsidRPr="003841E5">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58FF3EBA" w14:textId="25B31BFA" w:rsidR="003841E5" w:rsidRPr="00F92BEE" w:rsidRDefault="003841E5" w:rsidP="00293B02">
      <w:pPr>
        <w:pStyle w:val="ListParagraph"/>
        <w:numPr>
          <w:ilvl w:val="0"/>
          <w:numId w:val="111"/>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sidRPr="00F92BEE">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قدرتها على دمج المتغيرات الوسيطة</w:t>
      </w:r>
    </w:p>
    <w:p w14:paraId="53164E52" w14:textId="77777777" w:rsidR="003841E5" w:rsidRPr="003841E5" w:rsidRDefault="003841E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3841E5">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تسمح النظرية بإدراج متغيرات نفسية مثل الثقة والوعي كوسائط تفسيرية، وهو ما يتماشى مع أهداف الدراسة</w:t>
      </w:r>
      <w:r w:rsidRPr="003841E5">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19C77715" w14:textId="4FAC4ECD" w:rsidR="003841E5" w:rsidRPr="00F92BEE" w:rsidRDefault="003841E5" w:rsidP="00293B02">
      <w:pPr>
        <w:pStyle w:val="ListParagraph"/>
        <w:numPr>
          <w:ilvl w:val="0"/>
          <w:numId w:val="111"/>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sidRPr="00F92BEE">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ملاءمتها لطبيعة القرار العقاري</w:t>
      </w:r>
    </w:p>
    <w:p w14:paraId="14302B8F" w14:textId="77777777" w:rsidR="003841E5" w:rsidRPr="003841E5" w:rsidRDefault="003841E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3841E5">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القرار العقاري قرار مرتفع المخاطر ويتطلب معالجة معرفية عميقة، وهو ما ينسجم مع افتراضات النظرية حول الدور الوسيط للكائن</w:t>
      </w:r>
      <w:r w:rsidRPr="003841E5">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1703D901" w14:textId="5F6B2AE9" w:rsidR="003841E5" w:rsidRPr="00F92BEE" w:rsidRDefault="003841E5" w:rsidP="00293B02">
      <w:pPr>
        <w:pStyle w:val="ListParagraph"/>
        <w:numPr>
          <w:ilvl w:val="0"/>
          <w:numId w:val="111"/>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sidRPr="00F92BEE">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t xml:space="preserve"> </w:t>
      </w:r>
      <w:r w:rsidRPr="00F92BEE">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قابليتها للاختبار الإحصائي</w:t>
      </w:r>
    </w:p>
    <w:p w14:paraId="09A8BCDB" w14:textId="77777777" w:rsidR="003841E5" w:rsidRPr="003841E5" w:rsidRDefault="003841E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3841E5">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البنية الثلاثية للنظرية تتوافق مع نمذجة المعادلات الهيكلية</w:t>
      </w:r>
      <w:r w:rsidRPr="003841E5">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(SEM/PLS-SEM)</w:t>
      </w:r>
      <w:r w:rsidRPr="003841E5">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مما يعزز صلاحيتها المنهجية</w:t>
      </w:r>
      <w:r w:rsidRPr="003841E5">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6C841E94" w14:textId="77777777" w:rsidR="003841E5" w:rsidRDefault="003841E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pPr>
    </w:p>
    <w:p w14:paraId="2A75BFAD" w14:textId="77777777" w:rsidR="005E6007" w:rsidRDefault="005E6007" w:rsidP="00F92BEE">
      <w:pPr>
        <w:pBdr>
          <w:top w:val="nil"/>
          <w:left w:val="nil"/>
          <w:bottom w:val="nil"/>
          <w:right w:val="nil"/>
          <w:between w:val="nil"/>
          <w:bar w:val="nil"/>
        </w:pBdr>
        <w:bidi/>
        <w:spacing w:before="50" w:after="50" w:line="360" w:lineRule="auto"/>
        <w:ind w:right="432"/>
        <w:jc w:val="both"/>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pPr>
    </w:p>
    <w:p w14:paraId="2533F6E9" w14:textId="592B485E" w:rsidR="003841E5" w:rsidRPr="003841E5" w:rsidRDefault="003841E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pPr>
      <w:r w:rsidRPr="003841E5">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خامساً: مدى ارتباط النظرية بأهداف وتساؤلات وفروض الدراسة</w:t>
      </w:r>
    </w:p>
    <w:p w14:paraId="55941E10" w14:textId="77777777" w:rsidR="003841E5" w:rsidRPr="003841E5" w:rsidRDefault="003841E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3841E5">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lastRenderedPageBreak/>
        <w:t>ترتبط النظرية ارتباطًا مباشرًا بأهداف الدراسة المتمثلة في تحليل تأثير التسويق العقاري الرقمي عبر وسائل التواصل الاجتماعي على قرار الشراء لدى المستهلك السعودي</w:t>
      </w:r>
      <w:r w:rsidRPr="003841E5">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2E52285A" w14:textId="77777777" w:rsidR="003841E5" w:rsidRPr="003841E5" w:rsidRDefault="003841E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3841E5">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فالفروض المتعلقة بـ</w:t>
      </w:r>
      <w:r w:rsidRPr="003841E5">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20E2C4B0" w14:textId="7108D282" w:rsidR="003841E5" w:rsidRPr="003841E5" w:rsidRDefault="003841E5" w:rsidP="00293B02">
      <w:pPr>
        <w:numPr>
          <w:ilvl w:val="0"/>
          <w:numId w:val="112"/>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3841E5">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تأثير المحتوى الرقمي على الثقة</w:t>
      </w:r>
    </w:p>
    <w:p w14:paraId="36A04C0F" w14:textId="7A80B17F" w:rsidR="003841E5" w:rsidRPr="003841E5" w:rsidRDefault="003841E5" w:rsidP="00293B02">
      <w:pPr>
        <w:numPr>
          <w:ilvl w:val="0"/>
          <w:numId w:val="112"/>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3841E5">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تأثير الثقة على نية الشراء</w:t>
      </w:r>
    </w:p>
    <w:p w14:paraId="3E92B729" w14:textId="45FF264D" w:rsidR="003841E5" w:rsidRPr="003841E5" w:rsidRDefault="003841E5" w:rsidP="00293B02">
      <w:pPr>
        <w:numPr>
          <w:ilvl w:val="0"/>
          <w:numId w:val="112"/>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3841E5">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xml:space="preserve">الدور الوسيط للمتغيرات </w:t>
      </w:r>
      <w:r w:rsidR="00F92BEE">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ا</w:t>
      </w:r>
      <w:r w:rsidRPr="003841E5">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لنفسية</w:t>
      </w:r>
    </w:p>
    <w:p w14:paraId="1D898653" w14:textId="3D9EA6F2" w:rsidR="003841E5" w:rsidRPr="003841E5" w:rsidRDefault="003841E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3841E5">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جميعها تنبثق منطقيًا من الفرضيات الأساسية لنظرية</w:t>
      </w:r>
      <w:r w:rsidRPr="003841E5">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S-O-R</w:t>
      </w:r>
      <w:r w:rsidR="00F92BEE">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w:t>
      </w:r>
    </w:p>
    <w:p w14:paraId="3FF2DD3E" w14:textId="77777777" w:rsidR="003841E5" w:rsidRPr="003841E5" w:rsidRDefault="003841E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3841E5">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كما أن تساؤلات الدراسة حول الآلية التي ينتقل بها تأثير المحتوى العقاري الرقمي إلى القرار الشرائي تجد في هذه النظرية إطارًا مفاهيميًا واضحًا لتفسير هذا الانتقال</w:t>
      </w:r>
      <w:r w:rsidRPr="003841E5">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217C27A7" w14:textId="77777777" w:rsidR="00F92BEE" w:rsidRDefault="00F92BEE"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pPr>
    </w:p>
    <w:p w14:paraId="1DB9CD57" w14:textId="77777777" w:rsidR="00F92BEE" w:rsidRDefault="00F92BEE" w:rsidP="00F92BEE">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pPr>
    </w:p>
    <w:p w14:paraId="6CE2272A" w14:textId="3309E598" w:rsidR="003841E5" w:rsidRPr="003841E5" w:rsidRDefault="003841E5" w:rsidP="00F92BEE">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pPr>
      <w:r w:rsidRPr="003841E5">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سادساً: مدى ملاءمة النظرية للسياق السعودي</w:t>
      </w:r>
    </w:p>
    <w:p w14:paraId="3B056C32" w14:textId="77777777" w:rsidR="003841E5" w:rsidRPr="003841E5" w:rsidRDefault="003841E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3841E5">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تزداد أهمية هذه النظرية في البيئة السعودية نظرًا لأن</w:t>
      </w:r>
      <w:r w:rsidRPr="003841E5">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5A149068" w14:textId="77777777" w:rsidR="003841E5" w:rsidRPr="003841E5" w:rsidRDefault="003841E5" w:rsidP="00293B02">
      <w:pPr>
        <w:numPr>
          <w:ilvl w:val="0"/>
          <w:numId w:val="113"/>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3841E5">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القرار العقاري غالبًا ما يكون قرارًا أسريًا</w:t>
      </w:r>
      <w:r w:rsidRPr="003841E5">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61F4C23E" w14:textId="77777777" w:rsidR="003841E5" w:rsidRPr="003841E5" w:rsidRDefault="003841E5" w:rsidP="00293B02">
      <w:pPr>
        <w:numPr>
          <w:ilvl w:val="0"/>
          <w:numId w:val="113"/>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3841E5">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مستوى المخاطر المدركة مرتفع</w:t>
      </w:r>
      <w:r w:rsidRPr="003841E5">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05CCA3E9" w14:textId="77777777" w:rsidR="003841E5" w:rsidRPr="003841E5" w:rsidRDefault="003841E5" w:rsidP="00293B02">
      <w:pPr>
        <w:numPr>
          <w:ilvl w:val="0"/>
          <w:numId w:val="113"/>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3841E5">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الثقة بالمطور العقاري عامل حاسم</w:t>
      </w:r>
      <w:r w:rsidRPr="003841E5">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16B8DDE4" w14:textId="77777777" w:rsidR="003841E5" w:rsidRDefault="003841E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r w:rsidRPr="003841E5">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وبالتالي فإن البعد الوسيط (الكائن) يصبح عنصرًا محوريًا في تفسير السلوك، مما يعزز من ملاءمة النظرية لموضوع الدراسة</w:t>
      </w:r>
      <w:r w:rsidRPr="003841E5">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3DAC7E8A" w14:textId="77777777" w:rsidR="00F92BEE" w:rsidRDefault="00F92BEE" w:rsidP="00F92BEE">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385D9570" w14:textId="77777777" w:rsidR="00F92BEE" w:rsidRPr="003841E5" w:rsidRDefault="00F92BEE" w:rsidP="00F92BEE">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p>
    <w:p w14:paraId="6C5D0C47" w14:textId="77777777" w:rsidR="00B21D91" w:rsidRPr="00B21D91" w:rsidRDefault="00B21D91"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pPr>
      <w:r w:rsidRPr="00B21D91">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سابعاً: القيمة العلمية لاعتماد النظرية</w:t>
      </w:r>
    </w:p>
    <w:p w14:paraId="48ACF49B" w14:textId="77777777" w:rsidR="00B21D91" w:rsidRPr="00B21D91" w:rsidRDefault="00B21D91"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B21D91">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لا يقتصر اعتماد النظرية على بعدها التفسيري، بل يسهم في</w:t>
      </w:r>
      <w:r w:rsidRPr="00B21D91">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2E30BF0B" w14:textId="77777777" w:rsidR="00B21D91" w:rsidRPr="00B21D91" w:rsidRDefault="00B21D91" w:rsidP="00293B02">
      <w:pPr>
        <w:numPr>
          <w:ilvl w:val="0"/>
          <w:numId w:val="114"/>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B21D91">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بناء نموذج سببي متكامل</w:t>
      </w:r>
      <w:r w:rsidRPr="00B21D91">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1F1DCF95" w14:textId="77777777" w:rsidR="00B21D91" w:rsidRPr="00B21D91" w:rsidRDefault="00B21D91" w:rsidP="00293B02">
      <w:pPr>
        <w:numPr>
          <w:ilvl w:val="0"/>
          <w:numId w:val="114"/>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B21D91">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تعزيز الاتساق النظري بين المتغيرات</w:t>
      </w:r>
      <w:r w:rsidRPr="00B21D91">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20EC921B" w14:textId="25345FED" w:rsidR="003841E5" w:rsidRDefault="00B21D91" w:rsidP="00293B02">
      <w:pPr>
        <w:numPr>
          <w:ilvl w:val="0"/>
          <w:numId w:val="114"/>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B21D91">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توفير أساس يمكن مقارنته بنظريات أخرى مثل نظرية السلوك المخطط</w:t>
      </w:r>
      <w:r w:rsidRPr="00B21D91">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6A00524C" w14:textId="77777777" w:rsidR="008241A1" w:rsidRPr="008241A1" w:rsidRDefault="008241A1"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7E2B831D" w14:textId="6651D9A2" w:rsidR="007C528D" w:rsidRPr="005E6007" w:rsidRDefault="007C528D" w:rsidP="00293B02">
      <w:pPr>
        <w:pStyle w:val="ListParagraph"/>
        <w:numPr>
          <w:ilvl w:val="0"/>
          <w:numId w:val="116"/>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pPr>
      <w:r w:rsidRPr="005E6007">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نظرية</w:t>
      </w:r>
      <w:r w:rsidRPr="005E6007">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t xml:space="preserve"> AIDA</w:t>
      </w:r>
      <w:r w:rsidRPr="005E6007">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لتفسير سلوك المستهلك النهائي</w:t>
      </w:r>
    </w:p>
    <w:p w14:paraId="249ACF2D" w14:textId="14683E52" w:rsidR="007C528D" w:rsidRPr="007C528D" w:rsidRDefault="007C528D"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sidRPr="007C528D">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lastRenderedPageBreak/>
        <w:t>أولاً: الإطار المفاهيمي للنظرية وأسسها التاريخية</w:t>
      </w:r>
    </w:p>
    <w:p w14:paraId="620AB130" w14:textId="793ACD90" w:rsidR="007C528D" w:rsidRPr="007C528D" w:rsidRDefault="007C528D"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7C528D">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تُعد نظرية</w:t>
      </w:r>
      <w:r w:rsidRPr="007C528D">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AIDA </w:t>
      </w:r>
      <w:r w:rsidRPr="007C528D">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من أقدم النماذج التفسيرية في الفكر التسويقي، وقد ظهرت في بدايات القرن العشرين على يد</w:t>
      </w:r>
      <w:r w:rsidRPr="007C528D">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Elias St Elmo Lewis (1903)</w:t>
      </w:r>
      <w:r w:rsidRPr="007C528D">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في سياق تحليل فعالية الرسائل الإعلانية. وتمثل النظرية نموذجًا هرميًا لتفسير المراحل النفسية التي يمر بها المستهلك قبل اتخاذ قرار الشراء، حيث تفترض أن السلوك الشرائي لا يحدث بصورة فجائية، بل يمر بسلسلة متتابعة من التحولات الإدراكية والانفعالية</w:t>
      </w:r>
      <w:r w:rsidRPr="007C528D">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4F3C65FD" w14:textId="77777777" w:rsidR="007C528D" w:rsidRPr="007C528D" w:rsidRDefault="007C528D"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7C528D">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وتتكون</w:t>
      </w:r>
      <w:r w:rsidRPr="007C528D">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AIDA </w:t>
      </w:r>
      <w:r w:rsidRPr="007C528D">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من أربع مراحل متسلسلة</w:t>
      </w:r>
      <w:r w:rsidRPr="007C528D">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5B2175CC" w14:textId="77777777" w:rsidR="007C528D" w:rsidRPr="007C528D" w:rsidRDefault="007C528D" w:rsidP="00293B02">
      <w:pPr>
        <w:numPr>
          <w:ilvl w:val="0"/>
          <w:numId w:val="115"/>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7C528D">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الانتباه</w:t>
      </w:r>
      <w:r w:rsidRPr="007C528D">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t xml:space="preserve"> (Attention)</w:t>
      </w:r>
    </w:p>
    <w:p w14:paraId="2DB0F99D" w14:textId="77777777" w:rsidR="007C528D" w:rsidRPr="007C528D" w:rsidRDefault="007C528D" w:rsidP="00293B02">
      <w:pPr>
        <w:numPr>
          <w:ilvl w:val="0"/>
          <w:numId w:val="115"/>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7C528D">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الاهتمام</w:t>
      </w:r>
      <w:r w:rsidRPr="007C528D">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t xml:space="preserve"> (Interest)</w:t>
      </w:r>
    </w:p>
    <w:p w14:paraId="7964C217" w14:textId="77777777" w:rsidR="007C528D" w:rsidRPr="007C528D" w:rsidRDefault="007C528D" w:rsidP="00293B02">
      <w:pPr>
        <w:numPr>
          <w:ilvl w:val="0"/>
          <w:numId w:val="115"/>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7C528D">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الرغبة</w:t>
      </w:r>
      <w:r w:rsidRPr="007C528D">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t xml:space="preserve"> (Desire)</w:t>
      </w:r>
    </w:p>
    <w:p w14:paraId="2976E631" w14:textId="77777777" w:rsidR="007C528D" w:rsidRPr="007C528D" w:rsidRDefault="007C528D" w:rsidP="00293B02">
      <w:pPr>
        <w:numPr>
          <w:ilvl w:val="0"/>
          <w:numId w:val="115"/>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7C528D">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الفعل أو اتخاذ القرار</w:t>
      </w:r>
      <w:r w:rsidRPr="007C528D">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t xml:space="preserve"> (Action)</w:t>
      </w:r>
    </w:p>
    <w:p w14:paraId="5169A6C3" w14:textId="2F4CA497" w:rsidR="007C528D" w:rsidRDefault="007C528D"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7C528D">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xml:space="preserve">وقد تطورت النظرية لاحقًا في أدبيات الاتصال التسويقي لتصبح إطارًا مرجعيًا لتصميم الرسائل الإعلانية، حيث تنظر إلى الإعلان بوصفه عملية تأثير تدريجي ينتقل فيها المستهلك من الاستجابة الإدراكية الأولية إلى الالتزام </w:t>
      </w:r>
      <w:proofErr w:type="gramStart"/>
      <w:r w:rsidR="00F92BEE" w:rsidRPr="007C528D">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السلوكي</w:t>
      </w:r>
      <w:r w:rsidR="00F92BEE" w:rsidRPr="007C528D">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r w:rsidRPr="007C528D">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roofErr w:type="gramEnd"/>
      <w:r w:rsidRPr="007C528D">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Rawal, 2013)</w:t>
      </w:r>
      <w:r w:rsidR="00F92BEE">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w:t>
      </w:r>
    </w:p>
    <w:p w14:paraId="4C317953" w14:textId="77777777" w:rsidR="00F92BEE" w:rsidRDefault="00F92BEE" w:rsidP="00F92BEE">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p>
    <w:p w14:paraId="52BBFB16" w14:textId="77777777" w:rsidR="00F92BEE" w:rsidRPr="007C528D" w:rsidRDefault="00F92BEE" w:rsidP="00F92BEE">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p>
    <w:p w14:paraId="7A7F9A49" w14:textId="77777777" w:rsidR="007C528D" w:rsidRPr="007C528D" w:rsidRDefault="007C528D"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pPr>
      <w:r w:rsidRPr="007C528D">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ثانياً: الفروض الأساسية للنظرية في الأدبيات العلمية</w:t>
      </w:r>
    </w:p>
    <w:p w14:paraId="0C4ED77C" w14:textId="77777777" w:rsidR="007C528D" w:rsidRPr="007C528D" w:rsidRDefault="007C528D"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7C528D">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تنطلق نظرية</w:t>
      </w:r>
      <w:r w:rsidRPr="007C528D">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AIDA </w:t>
      </w:r>
      <w:r w:rsidRPr="007C528D">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من مجموعة افتراضات ضمنية يمكن صياغتها على النحو الآتي</w:t>
      </w:r>
      <w:r w:rsidRPr="007C528D">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47AD785A" w14:textId="748E87BB" w:rsidR="007C528D" w:rsidRPr="007C528D" w:rsidRDefault="007C528D" w:rsidP="00293B02">
      <w:pPr>
        <w:pStyle w:val="ListParagraph"/>
        <w:numPr>
          <w:ilvl w:val="0"/>
          <w:numId w:val="117"/>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sidRPr="007C528D">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الطبيعة المتدرجة للسلوك الشرائي</w:t>
      </w:r>
    </w:p>
    <w:p w14:paraId="64EEF966" w14:textId="109C507D" w:rsidR="007C528D" w:rsidRPr="007C528D" w:rsidRDefault="007C528D"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7C528D">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تفترض النظرية أن المستهلك يمر بمراحل متتابعة تبدأ بإثارة الانتباه وتنتهي باتخاذ القرار ولا يمكن تجاوز مرحلة دون تحقق المرحلة السابقة</w:t>
      </w:r>
      <w:r w:rsidRPr="007C528D">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3EE29CB1" w14:textId="76DBBFC2" w:rsidR="007C528D" w:rsidRPr="007C528D" w:rsidRDefault="007C528D" w:rsidP="00293B02">
      <w:pPr>
        <w:pStyle w:val="ListParagraph"/>
        <w:numPr>
          <w:ilvl w:val="0"/>
          <w:numId w:val="117"/>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sidRPr="007C528D">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التتابع الشرطي</w:t>
      </w:r>
    </w:p>
    <w:p w14:paraId="3E5EE104" w14:textId="77777777" w:rsidR="007C528D" w:rsidRDefault="007C528D"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r w:rsidRPr="007C528D">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تعتمد كل مرحلة على نجاح المرحلة التي تسبقها؛ فغياب الانتباه يمنع تكوين الاهتمام، وغياب الاهتمام يحول دون توليد الرغبة، وهكذا</w:t>
      </w:r>
      <w:r w:rsidRPr="007C528D">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5E5759AD" w14:textId="2048FDDD" w:rsidR="007C528D" w:rsidRPr="007C528D" w:rsidRDefault="007C528D" w:rsidP="00293B02">
      <w:pPr>
        <w:pStyle w:val="ListParagraph"/>
        <w:numPr>
          <w:ilvl w:val="0"/>
          <w:numId w:val="117"/>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7C528D">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إمكانية توجيه السلوك عبر تصميم الرسالة</w:t>
      </w:r>
    </w:p>
    <w:p w14:paraId="5818280C" w14:textId="77777777" w:rsidR="007C528D" w:rsidRPr="007C528D" w:rsidRDefault="007C528D"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7C528D">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تفترض النظرية أن الرسالة التسويقية المصممة وفق هذا التسلسل قادرة على التأثير المنهجي في المستهلك</w:t>
      </w:r>
      <w:r w:rsidRPr="007C528D">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31C54B46" w14:textId="060D68E5" w:rsidR="007C528D" w:rsidRPr="007C528D" w:rsidRDefault="007C528D"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7C528D">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وقد أكدت العديد من الدراسات في مجال الإعلان الرقمي أن الرسائل التي تُبنى وفق تسلسل إدراكي–انفعالي–سلوكي تحقق معدلات استجابة أعلى مقارنة بالرسائل غير المهيكلة</w:t>
      </w:r>
      <w:r w:rsidR="00F92BEE">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r w:rsidRPr="007C528D">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(Barry &amp; Howard, 1990)</w:t>
      </w:r>
    </w:p>
    <w:p w14:paraId="3E3F6E29" w14:textId="3155CDFF" w:rsidR="007C528D" w:rsidRPr="007C528D" w:rsidRDefault="007C528D"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7C528D">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على الرغم من بساطتها الظاهرية، فإن</w:t>
      </w:r>
      <w:r w:rsidRPr="007C528D">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AIDA </w:t>
      </w:r>
      <w:r w:rsidRPr="007C528D">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xml:space="preserve">تنطوي على بعد نفسي عميق؛ إذ إنها تعكس انتقال المستهلك من المعالجة الإدراكية الأولية إلى التفاعل الانفعالي، ثم إلى السلوك. إلا أن بعض الأدبيات الحديثة انتقدت النموذج </w:t>
      </w:r>
      <w:r w:rsidRPr="007C528D">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lastRenderedPageBreak/>
        <w:t>لافتراضه خطية القرار الشرائي، في حين أن السلوك الاستهلاكي المعاصر خاصة في البيئات الرقمية قد يكون دائريًا أو تفاعليًا</w:t>
      </w:r>
      <w:r w:rsidRPr="007C528D">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2271E4ED" w14:textId="77777777" w:rsidR="007C528D" w:rsidRDefault="007C528D"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r w:rsidRPr="007C528D">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ومع ذلك، تظل النظرية ذات قيمة تفسيرية عالية في البيئات التي تعتمد على الرسائل الإعلانية الموجهة، مثل الحملات الرقمية العقارية، حيث يمكن تتبع استجابة المستهلك عبر مراحل واضحة من التفاعل</w:t>
      </w:r>
      <w:r w:rsidRPr="007C528D">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7C84D439" w14:textId="77777777" w:rsidR="005E6007" w:rsidRDefault="005E6007"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p>
    <w:p w14:paraId="173ED074" w14:textId="77777777" w:rsidR="00F92BEE" w:rsidRPr="007C528D" w:rsidRDefault="00F92BEE" w:rsidP="00F92BEE">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p>
    <w:p w14:paraId="1BE2B999" w14:textId="77777777" w:rsidR="00402853" w:rsidRPr="00402853" w:rsidRDefault="00402853"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pPr>
      <w:r w:rsidRPr="00402853">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رابعاً: أسباب ومبررات اعتماد نظرية</w:t>
      </w:r>
      <w:r w:rsidRPr="00402853">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t xml:space="preserve"> AIDA </w:t>
      </w:r>
      <w:r w:rsidRPr="00402853">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في هذه الدراسة</w:t>
      </w:r>
    </w:p>
    <w:p w14:paraId="63F6D96D" w14:textId="7BD0C12D" w:rsidR="00402853" w:rsidRPr="00402853" w:rsidRDefault="00402853"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تم الاعتماد</w:t>
      </w:r>
      <w:r w:rsidRPr="0040285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xml:space="preserve"> على نظرية</w:t>
      </w:r>
      <w:r w:rsidRPr="00402853">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AIDA </w:t>
      </w:r>
      <w:r w:rsidRPr="0040285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لعدة أسباب علمية مرتبطة بطبيعة موضوع الدراسة وسياقها التطبيقي، ويمكن توضيحها على النحو الآتي</w:t>
      </w:r>
      <w:r w:rsidRPr="00402853">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1000294E" w14:textId="7F8A1DBB" w:rsidR="00402853" w:rsidRPr="00402853" w:rsidRDefault="00402853"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pPr>
      <w:r w:rsidRPr="005E6007">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1</w:t>
      </w:r>
      <w:r w:rsidRPr="00F92BEE">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 xml:space="preserve">. </w:t>
      </w:r>
      <w:r w:rsidRPr="00402853">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t xml:space="preserve"> </w:t>
      </w:r>
      <w:r w:rsidRPr="00402853">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ملاءمتها لطبيعة الحملات التسويقية العقارية عبر المنصات الرقمية</w:t>
      </w:r>
    </w:p>
    <w:p w14:paraId="713D4EBA" w14:textId="7F731110" w:rsidR="00402853" w:rsidRPr="00402853" w:rsidRDefault="00402853"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40285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xml:space="preserve">تقوم الحملات العقارية في وسائل التواصل الاجتماعي على عرض محتوى بصري ومعلوماتي متدرج، يبدأ بجذب انتباه المستخدم من خلال الصور والفيديوهات والجولات الافتراضية، ثم تقديم معلومات تفصيلية عن المشروع، يلي ذلك إبراز مزاياه لإثارة رغبة المستهلك، وصولًا إلى تشجيعه على اتخاذ قرار الشراء. وهذا التسلسل يتطابق مع المراحل الأربع التي تطرحها </w:t>
      </w:r>
      <w:proofErr w:type="gramStart"/>
      <w:r w:rsidRPr="0040285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نظرية</w:t>
      </w:r>
      <w:r w:rsidRPr="00402853">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w:t>
      </w:r>
      <w:r w:rsidR="00F92BEE">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r w:rsidRPr="00402853">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AID</w:t>
      </w:r>
      <w:r w:rsidR="00F92BEE">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A</w:t>
      </w:r>
      <w:proofErr w:type="gramEnd"/>
    </w:p>
    <w:p w14:paraId="58023B04" w14:textId="3BA28B72" w:rsidR="00402853" w:rsidRPr="00402853" w:rsidRDefault="00402853"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pPr>
      <w:r w:rsidRPr="005E6007">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2</w:t>
      </w:r>
      <w:r w:rsidRPr="00F92BEE">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w:t>
      </w:r>
      <w:r w:rsidRPr="00402853">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t xml:space="preserve"> </w:t>
      </w:r>
      <w:r w:rsidRPr="00402853">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قدرتها على تفسير التأثير التدريجي للمحتوى التسويقي</w:t>
      </w:r>
    </w:p>
    <w:p w14:paraId="689EF59F" w14:textId="77777777" w:rsidR="00402853" w:rsidRPr="00402853" w:rsidRDefault="00402853"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40285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توضح النظرية كيف ينتقل المستهلك من مجرد ملاحظة الإعلان إلى تكوين اهتمام فعلي، ثم إلى الرغبة، وأخيرًا إلى اتخاذ القرار. وهذا يساعد في فهم الآلية النفسية التي يتحول من خلالها التعرض للمحتوى العقاري الرقمي إلى نية شراء</w:t>
      </w:r>
      <w:r w:rsidRPr="00402853">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3541C78E" w14:textId="16EE0CF9" w:rsidR="00402853" w:rsidRPr="00402853" w:rsidRDefault="00402853"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sidRPr="005E6007">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3</w:t>
      </w:r>
      <w:r w:rsidRPr="00F92BEE">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w:t>
      </w:r>
      <w:r w:rsidRPr="00402853">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t xml:space="preserve"> </w:t>
      </w:r>
      <w:r w:rsidRPr="00402853">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توافقها مع طبيعة القرار العقاري</w:t>
      </w:r>
    </w:p>
    <w:p w14:paraId="3791508D" w14:textId="77777777" w:rsidR="00402853" w:rsidRPr="00402853" w:rsidRDefault="00402853"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40285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على الرغم من أن شراء العقار يُعد قرارًا عالي التكلفة والمخاطرة، إلا أن بدايته غالبًا ما تكون بتعرض المستهلك لمحتوى يجذب انتباهه عبر وسائل التواصل الاجتماعي. ومن هنا، توفر النظرية إطارًا مناسبًا لتتبع المراحل الأولى التي تسبق القرار النهائي</w:t>
      </w:r>
      <w:r w:rsidRPr="00402853">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5CCC1361" w14:textId="174A21AE" w:rsidR="00402853" w:rsidRPr="00402853" w:rsidRDefault="00402853"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sidRPr="005E6007">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4</w:t>
      </w:r>
      <w:r w:rsidRPr="00F92BEE">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w:t>
      </w:r>
      <w:r w:rsidRPr="00402853">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إمكانية قياس مراحلها في الدراسة الميدانية</w:t>
      </w:r>
    </w:p>
    <w:p w14:paraId="1C104822" w14:textId="77777777" w:rsidR="00402853" w:rsidRDefault="00402853"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40285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يمكن تحويل مراحل النظرية إلى متغيرات قابلة للقياس في الاستبانة، مثل: مدى جذب المحتوى للانتباه، درجة اهتمام المستهلك بالمشروع، مستوى رغبته في التملك، ومدى استعداده لاتخاذ قرار الشراء. وهذا يعزز من ملاءمتها للدراسة التطبيقية ويجعلها قابلة للاختبار إحصائيًا</w:t>
      </w:r>
      <w:r w:rsidRPr="00402853">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6BA37E4D" w14:textId="77777777" w:rsidR="00F92BEE" w:rsidRPr="00402853" w:rsidRDefault="00F92BEE" w:rsidP="00F92BEE">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p>
    <w:p w14:paraId="3237D75E" w14:textId="20794C7C" w:rsidR="00402853" w:rsidRPr="00402853" w:rsidRDefault="00402853"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sidRPr="00F92BEE">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 xml:space="preserve">رابعا: </w:t>
      </w:r>
      <w:r w:rsidRPr="00402853">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مدى ملاءمة النظرية لموضوع الدراسة والسياق السعودي</w:t>
      </w:r>
    </w:p>
    <w:p w14:paraId="234DF3FD" w14:textId="77777777" w:rsidR="00402853" w:rsidRPr="00402853" w:rsidRDefault="00402853"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40285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lastRenderedPageBreak/>
        <w:t>في سياق التسويق العقاري عبر وسائل التواصل الاجتماعي في المملكة العربية السعودية، تمثل</w:t>
      </w:r>
      <w:r w:rsidRPr="00402853">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AIDA </w:t>
      </w:r>
      <w:r w:rsidRPr="0040285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إطارًا تحليليًا مناسبًا للأسباب التالية</w:t>
      </w:r>
      <w:r w:rsidRPr="00402853">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0095E54A" w14:textId="77777777" w:rsidR="00402853" w:rsidRPr="00402853" w:rsidRDefault="00402853" w:rsidP="00293B02">
      <w:pPr>
        <w:numPr>
          <w:ilvl w:val="0"/>
          <w:numId w:val="118"/>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40285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طبيعة السوق السعودي تشهد اعتمادًا متزايدًا على المنصات الرقمية في البحث عن العقارات</w:t>
      </w:r>
      <w:r w:rsidRPr="00402853">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1189FA17" w14:textId="77777777" w:rsidR="00402853" w:rsidRPr="00402853" w:rsidRDefault="00402853" w:rsidP="00293B02">
      <w:pPr>
        <w:numPr>
          <w:ilvl w:val="0"/>
          <w:numId w:val="118"/>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40285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المحتوى العقاري يعتمد بصورة كبيرة على الجاذبية البصرية</w:t>
      </w:r>
      <w:r w:rsidRPr="00402853">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754BEC4A" w14:textId="77777777" w:rsidR="00402853" w:rsidRPr="00402853" w:rsidRDefault="00402853" w:rsidP="00293B02">
      <w:pPr>
        <w:numPr>
          <w:ilvl w:val="0"/>
          <w:numId w:val="118"/>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40285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القرار غالبًا ما يبدأ بتفاعل رقمي أولي قبل الانتقال إلى مراحل أكثر تعقيدًا</w:t>
      </w:r>
      <w:r w:rsidRPr="00402853">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7CB4D777" w14:textId="77777777" w:rsidR="00402853" w:rsidRDefault="00402853"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40285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ومن خلال تتبع المراحل الأربع، يمكن تفسير الآلية التي ينتقل بها المستهلك السعودي من التعرض للمحتوى العقاري إلى تكوين نية الشراء. فالمحتوى المصمم بعناية يلفت الانتباه، ويثير الاهتمام عبر المعلومات الدقيقة، ويولد الرغبة من خلال إبراز القيمة والمزايا، ثم يدفع نحو اتخاذ القرار</w:t>
      </w:r>
    </w:p>
    <w:p w14:paraId="4D17CB8C" w14:textId="77777777" w:rsidR="00F92BEE" w:rsidRDefault="00F92BEE" w:rsidP="00F92BEE">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p>
    <w:p w14:paraId="0AFDFA1D" w14:textId="77777777" w:rsidR="00F92BEE" w:rsidRDefault="00F92BEE" w:rsidP="00F92BEE">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5BF8898D" w14:textId="0819E899" w:rsidR="00402853" w:rsidRPr="00402853" w:rsidRDefault="00402853"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pPr>
      <w:r w:rsidRPr="00F92BEE">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 xml:space="preserve">خامسا: </w:t>
      </w:r>
      <w:r w:rsidRPr="00402853">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علاقة النظرية بأهداف وتساؤلات وفروض الدراسة</w:t>
      </w:r>
    </w:p>
    <w:p w14:paraId="68C1C95A" w14:textId="77777777" w:rsidR="00402853" w:rsidRPr="00402853" w:rsidRDefault="00402853"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40285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ترتبط نظرية</w:t>
      </w:r>
      <w:r w:rsidRPr="00402853">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AIDA </w:t>
      </w:r>
      <w:r w:rsidRPr="0040285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مباشرة بأهداف الدراسة التي تسعى إلى تحليل تأثير التسويق العقاري الرقمي على قرار الشراء</w:t>
      </w:r>
      <w:r w:rsidRPr="00402853">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6D566772" w14:textId="77777777" w:rsidR="00402853" w:rsidRPr="00402853" w:rsidRDefault="00402853"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40285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فالفروض المتعلقة بـ</w:t>
      </w:r>
      <w:r w:rsidRPr="00402853">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26CB73E1" w14:textId="22883175" w:rsidR="00402853" w:rsidRPr="00402853" w:rsidRDefault="00402853" w:rsidP="00293B02">
      <w:pPr>
        <w:numPr>
          <w:ilvl w:val="0"/>
          <w:numId w:val="119"/>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40285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تأثير جودة المحتوى في جذب الانتباه</w:t>
      </w:r>
    </w:p>
    <w:p w14:paraId="66295521" w14:textId="5DDE07EE" w:rsidR="00402853" w:rsidRPr="00402853" w:rsidRDefault="00402853" w:rsidP="00293B02">
      <w:pPr>
        <w:numPr>
          <w:ilvl w:val="0"/>
          <w:numId w:val="119"/>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40285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تأثير المعلومات المقدمة في تكوين الاهتمام</w:t>
      </w:r>
    </w:p>
    <w:p w14:paraId="5AB3BD63" w14:textId="29E318AB" w:rsidR="00402853" w:rsidRPr="00402853" w:rsidRDefault="00402853" w:rsidP="00293B02">
      <w:pPr>
        <w:numPr>
          <w:ilvl w:val="0"/>
          <w:numId w:val="119"/>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40285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دور الثقة في تحويل الاهتمام إلى رغبة</w:t>
      </w:r>
    </w:p>
    <w:p w14:paraId="3C75561B" w14:textId="08361E7C" w:rsidR="00402853" w:rsidRPr="00402853" w:rsidRDefault="00402853" w:rsidP="00293B02">
      <w:pPr>
        <w:numPr>
          <w:ilvl w:val="0"/>
          <w:numId w:val="119"/>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40285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تأثير الرغبة في نية الشراء</w:t>
      </w:r>
    </w:p>
    <w:p w14:paraId="7C752D29" w14:textId="483C73B0" w:rsidR="00402853" w:rsidRPr="00402853" w:rsidRDefault="00402853"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40285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يمكن تفسيرها ضمن التسلسل المنطقي الذي تقدمه</w:t>
      </w:r>
      <w:r w:rsidR="007E183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r w:rsidRPr="00402853">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AIDA</w:t>
      </w:r>
    </w:p>
    <w:p w14:paraId="1B10DB72" w14:textId="0ECE7F1B" w:rsidR="00402853" w:rsidRDefault="00402853"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r w:rsidRPr="0040285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كما تسهم النظرية في تفسير تساؤلات الدراسة المتعلقة بدرجة تفاعل المستهلك مع الحملات العقارية الرقمية، ومدى تأثير الثقة بالمحتوى في الانتقال من مرحلة إلى أخرى</w:t>
      </w:r>
      <w:r w:rsidRPr="00402853">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41C7D80E" w14:textId="77777777" w:rsidR="005E6007" w:rsidRDefault="005E6007"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p>
    <w:p w14:paraId="6FF2E753" w14:textId="77777777" w:rsidR="007E183A" w:rsidRDefault="007E183A" w:rsidP="007E183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5B0A8E03" w14:textId="1B2E5102" w:rsidR="00402853" w:rsidRPr="00402853" w:rsidRDefault="00402853"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pPr>
      <w:r w:rsidRPr="005E6007">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 xml:space="preserve">سادسا: </w:t>
      </w:r>
      <w:r w:rsidRPr="00402853">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القيمة النظرية لاعتماد</w:t>
      </w:r>
      <w:r w:rsidRPr="00402853">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t xml:space="preserve"> AIDA </w:t>
      </w:r>
      <w:r w:rsidRPr="00402853">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ضمن الإطار المفاهيمي</w:t>
      </w:r>
    </w:p>
    <w:p w14:paraId="3EF6ECD2" w14:textId="7B16D9A2" w:rsidR="00402853" w:rsidRPr="00402853" w:rsidRDefault="00402853"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40285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لا تُستخدم</w:t>
      </w:r>
      <w:r w:rsidRPr="00402853">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AIDA </w:t>
      </w:r>
      <w:r w:rsidRPr="0040285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في هذه الدراسة بوصفها نموذجًا إعلانيًا تقليديًا فحسب، بل بوصفها إطارًا تحليليًا يفسر البنية النفسية المتدرجة للسلوك الشرائي. وعند دمجها مع نماذج أخرى مثل نظرية المثير</w:t>
      </w:r>
      <w:r w:rsidR="007E183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w:t>
      </w:r>
      <w:r w:rsidRPr="0040285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الكائن</w:t>
      </w:r>
      <w:r w:rsidR="007E183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roofErr w:type="gramStart"/>
      <w:r w:rsidRPr="0040285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الاستجابة  يمكن</w:t>
      </w:r>
      <w:proofErr w:type="gramEnd"/>
      <w:r w:rsidRPr="0040285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xml:space="preserve"> بناء إطار تكاملي يفسر</w:t>
      </w:r>
      <w:r w:rsidRPr="00402853">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21E80510" w14:textId="36A8244C" w:rsidR="00402853" w:rsidRPr="00402853" w:rsidRDefault="00402853" w:rsidP="00293B02">
      <w:pPr>
        <w:numPr>
          <w:ilvl w:val="0"/>
          <w:numId w:val="120"/>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40285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كيف يجذب المحتوى الانتباه</w:t>
      </w:r>
      <w:r w:rsidRPr="00402853">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(AIDA)</w:t>
      </w:r>
    </w:p>
    <w:p w14:paraId="5D17094F" w14:textId="6B85489B" w:rsidR="00402853" w:rsidRPr="00402853" w:rsidRDefault="00402853" w:rsidP="00293B02">
      <w:pPr>
        <w:numPr>
          <w:ilvl w:val="0"/>
          <w:numId w:val="120"/>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40285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lastRenderedPageBreak/>
        <w:t>وكيف يؤثر في العمليات النفسية</w:t>
      </w:r>
      <w:r w:rsidRPr="00402853">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(S-O-R)</w:t>
      </w:r>
    </w:p>
    <w:p w14:paraId="57CCF503" w14:textId="733F49B5" w:rsidR="00402853" w:rsidRPr="00402853" w:rsidRDefault="00402853" w:rsidP="00293B02">
      <w:pPr>
        <w:numPr>
          <w:ilvl w:val="0"/>
          <w:numId w:val="120"/>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40285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وكيف يتحول ذلك إلى قرار شرائي</w:t>
      </w:r>
    </w:p>
    <w:p w14:paraId="6CE061B5" w14:textId="77777777" w:rsidR="00402853" w:rsidRDefault="00402853"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r w:rsidRPr="0040285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وبذلك، فإن اعتماد النظرية يعزز الاتساق النظري للدراسة، ويمنحها عمقًا تفسيرياً يتجاوز الوصف إلى التحليل البنيوي للسلوك الاستهلاكي الرقمي</w:t>
      </w:r>
      <w:r w:rsidRPr="00402853">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547A6226" w14:textId="77777777" w:rsidR="00402853" w:rsidRDefault="00402853" w:rsidP="007E183A">
      <w:pPr>
        <w:pBdr>
          <w:top w:val="nil"/>
          <w:left w:val="nil"/>
          <w:bottom w:val="nil"/>
          <w:right w:val="nil"/>
          <w:between w:val="nil"/>
          <w:bar w:val="nil"/>
        </w:pBdr>
        <w:bidi/>
        <w:spacing w:before="50" w:after="50" w:line="360" w:lineRule="auto"/>
        <w:ind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p>
    <w:p w14:paraId="1805B2FF" w14:textId="77777777" w:rsidR="007E183A" w:rsidRPr="00402853" w:rsidRDefault="007E183A" w:rsidP="007E183A">
      <w:pPr>
        <w:pBdr>
          <w:top w:val="nil"/>
          <w:left w:val="nil"/>
          <w:bottom w:val="nil"/>
          <w:right w:val="nil"/>
          <w:between w:val="nil"/>
          <w:bar w:val="nil"/>
        </w:pBdr>
        <w:bidi/>
        <w:spacing w:before="50" w:after="50" w:line="360" w:lineRule="auto"/>
        <w:ind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p>
    <w:p w14:paraId="36B7BF6D" w14:textId="77777777" w:rsidR="00A56EE7" w:rsidRPr="005E6007" w:rsidRDefault="00A56EE7" w:rsidP="005E6007">
      <w:pPr>
        <w:pStyle w:val="ListParagraph"/>
        <w:numPr>
          <w:ilvl w:val="0"/>
          <w:numId w:val="121"/>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pPr>
      <w:r w:rsidRPr="005E6007">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نموذج إطار التأثير</w:t>
      </w:r>
      <w:r w:rsidRPr="005E6007">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t xml:space="preserve"> (Model of Influence Framework)</w:t>
      </w:r>
    </w:p>
    <w:p w14:paraId="423776CA" w14:textId="77777777" w:rsidR="00A56EE7" w:rsidRPr="00A56EE7" w:rsidRDefault="00A56EE7"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sidRPr="00A56EE7">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أولاً: الإطار المفاهيمي للنموذج وأصوله النظرية</w:t>
      </w:r>
    </w:p>
    <w:p w14:paraId="4D4E8234" w14:textId="1A784033" w:rsidR="007E183A" w:rsidRDefault="00A56EE7" w:rsidP="007E183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A56EE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xml:space="preserve">يرتكز نموذج إطار التأثير على افتراض جوهري مفاده أن السلوك </w:t>
      </w:r>
      <w:r w:rsidR="007E183A" w:rsidRPr="00A56EE7">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الإنساني وبوجه</w:t>
      </w:r>
      <w:r w:rsidRPr="00A56EE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xml:space="preserve"> خاص السلوك الشرائي لا يُفسَّر بعامل واحد منفرد، بل يتشكل نتيجة تفاعل منظومة متكاملة من العوامل الاجتماعية والنفسية والبيئية. ويستند هذا التصور إلى أدبيات التأثير الاجتماعي والإقناع </w:t>
      </w:r>
    </w:p>
    <w:p w14:paraId="64D4F414" w14:textId="7B88E1E2" w:rsidR="00A56EE7" w:rsidRPr="00A56EE7" w:rsidRDefault="00A56EE7" w:rsidP="007E183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A56EE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التي بلورها</w:t>
      </w:r>
      <w:r w:rsidRPr="00A56EE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Cialdini (2001) </w:t>
      </w:r>
      <w:r w:rsidRPr="00A56EE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xml:space="preserve">في كتابه </w:t>
      </w:r>
      <w:r w:rsidRPr="00A56EE7">
        <w:rPr>
          <w:rFonts w:asciiTheme="majorBidi" w:eastAsia="Arial Unicode MS" w:hAnsiTheme="majorBidi" w:cstheme="majorBidi"/>
          <w:i/>
          <w:iCs/>
          <w:kern w:val="0"/>
          <w:sz w:val="24"/>
          <w:szCs w:val="24"/>
          <w:u w:color="FF0000"/>
          <w:bdr w:val="nil"/>
          <w14:textOutline w14:w="12700" w14:cap="flat" w14:cmpd="sng" w14:algn="ctr">
            <w14:noFill/>
            <w14:prstDash w14:val="solid"/>
            <w14:miter w14:lim="400000"/>
          </w14:textOutline>
          <w14:ligatures w14:val="none"/>
        </w:rPr>
        <w:t>Influence: Science and Practice</w:t>
      </w:r>
      <w:r w:rsidRPr="00A56EE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والذي أسهم في توضيح الآليات التي تؤثر بها المعايير الاجتماعية، والسلطة، والتشابه، والندرة، والمصداقية في تشكيل القرارات</w:t>
      </w:r>
      <w:r w:rsidRPr="00A56EE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58A49528" w14:textId="77777777" w:rsidR="00A56EE7" w:rsidRDefault="00A56EE7"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A56EE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كما يتقاطع هذا النموذج مع أدبيات سلوك المستهلك التي تؤكد أن القرار الشرائي نتاج تفاعل بين الفرد وبيئته الاجتماعية والثقافية</w:t>
      </w:r>
      <w:r w:rsidRPr="00A56EE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(Hawkins &amp; Mothersbaugh, 2010)</w:t>
      </w:r>
      <w:r w:rsidRPr="00A56EE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بما يجعل السلوك الاستهلاكي عملية سياقية وليست فردية بحتة</w:t>
      </w:r>
      <w:r w:rsidRPr="00A56EE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4861768F" w14:textId="77777777" w:rsidR="007E183A" w:rsidRDefault="007E183A" w:rsidP="007E183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p>
    <w:p w14:paraId="5ECCB390" w14:textId="77777777" w:rsidR="007E183A" w:rsidRPr="00A56EE7" w:rsidRDefault="007E183A" w:rsidP="007E183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p>
    <w:p w14:paraId="3A041C48" w14:textId="77777777" w:rsidR="00A56EE7" w:rsidRPr="00A56EE7" w:rsidRDefault="00A56EE7" w:rsidP="005E6007">
      <w:pPr>
        <w:bidi/>
        <w:spacing w:before="50" w:after="50" w:line="360" w:lineRule="auto"/>
        <w:ind w:left="432" w:right="432"/>
        <w:jc w:val="both"/>
        <w:outlineLvl w:val="1"/>
        <w:rPr>
          <w:rFonts w:ascii="Times New Roman" w:eastAsia="Times New Roman" w:hAnsi="Times New Roman" w:cs="Times New Roman"/>
          <w:b/>
          <w:bCs/>
          <w:kern w:val="0"/>
          <w:sz w:val="24"/>
          <w:szCs w:val="24"/>
          <w14:ligatures w14:val="none"/>
        </w:rPr>
      </w:pPr>
      <w:r w:rsidRPr="00A56EE7">
        <w:rPr>
          <w:rFonts w:ascii="Times New Roman" w:eastAsia="Times New Roman" w:hAnsi="Times New Roman" w:cs="Times New Roman"/>
          <w:b/>
          <w:bCs/>
          <w:kern w:val="0"/>
          <w:sz w:val="24"/>
          <w:szCs w:val="24"/>
          <w:rtl/>
          <w14:ligatures w14:val="none"/>
        </w:rPr>
        <w:t>ثانياً: مكونات النموذج</w:t>
      </w:r>
    </w:p>
    <w:p w14:paraId="4ABDD4A4" w14:textId="77777777" w:rsidR="00A56EE7" w:rsidRPr="00A56EE7" w:rsidRDefault="00A56EE7" w:rsidP="005E6007">
      <w:pPr>
        <w:bidi/>
        <w:spacing w:before="50" w:after="50" w:line="360" w:lineRule="auto"/>
        <w:ind w:left="432" w:right="432"/>
        <w:jc w:val="both"/>
        <w:rPr>
          <w:rFonts w:ascii="Times New Roman" w:eastAsia="Times New Roman" w:hAnsi="Times New Roman" w:cs="Times New Roman"/>
          <w:kern w:val="0"/>
          <w:sz w:val="24"/>
          <w:szCs w:val="24"/>
          <w14:ligatures w14:val="none"/>
        </w:rPr>
      </w:pPr>
      <w:r w:rsidRPr="00A56EE7">
        <w:rPr>
          <w:rFonts w:ascii="Times New Roman" w:eastAsia="Times New Roman" w:hAnsi="Times New Roman" w:cs="Times New Roman"/>
          <w:kern w:val="0"/>
          <w:sz w:val="24"/>
          <w:szCs w:val="24"/>
          <w:rtl/>
          <w14:ligatures w14:val="none"/>
        </w:rPr>
        <w:t>يقوم النموذج على ثلاثة أبعاد رئيسة متفاعلة</w:t>
      </w:r>
      <w:r w:rsidRPr="00A56EE7">
        <w:rPr>
          <w:rFonts w:ascii="Times New Roman" w:eastAsia="Times New Roman" w:hAnsi="Times New Roman" w:cs="Times New Roman"/>
          <w:kern w:val="0"/>
          <w:sz w:val="24"/>
          <w:szCs w:val="24"/>
          <w14:ligatures w14:val="none"/>
        </w:rPr>
        <w:t>:</w:t>
      </w:r>
    </w:p>
    <w:p w14:paraId="6F93734A" w14:textId="378791E3" w:rsidR="00A56EE7" w:rsidRPr="00A56EE7" w:rsidRDefault="005E6007" w:rsidP="005E6007">
      <w:pPr>
        <w:bidi/>
        <w:spacing w:before="50" w:after="50" w:line="360" w:lineRule="auto"/>
        <w:ind w:left="432" w:right="432"/>
        <w:jc w:val="both"/>
        <w:outlineLvl w:val="2"/>
        <w:rPr>
          <w:rFonts w:ascii="Times New Roman" w:eastAsia="Times New Roman" w:hAnsi="Times New Roman" w:cs="Times New Roman"/>
          <w:b/>
          <w:bCs/>
          <w:kern w:val="0"/>
          <w:sz w:val="24"/>
          <w:szCs w:val="24"/>
          <w14:ligatures w14:val="none"/>
        </w:rPr>
      </w:pPr>
      <w:r w:rsidRPr="007E183A">
        <w:rPr>
          <w:rFonts w:ascii="Times New Roman" w:eastAsia="Times New Roman" w:hAnsi="Times New Roman" w:cs="Times New Roman" w:hint="cs"/>
          <w:b/>
          <w:bCs/>
          <w:kern w:val="0"/>
          <w:sz w:val="24"/>
          <w:szCs w:val="24"/>
          <w:rtl/>
          <w14:ligatures w14:val="none"/>
        </w:rPr>
        <w:t>1.</w:t>
      </w:r>
      <w:r w:rsidR="00A56EE7" w:rsidRPr="00A56EE7">
        <w:rPr>
          <w:rFonts w:ascii="Times New Roman" w:eastAsia="Times New Roman" w:hAnsi="Times New Roman" w:cs="Times New Roman"/>
          <w:b/>
          <w:bCs/>
          <w:kern w:val="0"/>
          <w:sz w:val="24"/>
          <w:szCs w:val="24"/>
          <w14:ligatures w14:val="none"/>
        </w:rPr>
        <w:t xml:space="preserve"> </w:t>
      </w:r>
      <w:r w:rsidR="00A56EE7" w:rsidRPr="00A56EE7">
        <w:rPr>
          <w:rFonts w:ascii="Times New Roman" w:eastAsia="Times New Roman" w:hAnsi="Times New Roman" w:cs="Times New Roman"/>
          <w:b/>
          <w:bCs/>
          <w:kern w:val="0"/>
          <w:sz w:val="24"/>
          <w:szCs w:val="24"/>
          <w:rtl/>
          <w14:ligatures w14:val="none"/>
        </w:rPr>
        <w:t>التأثير الاجتماعي</w:t>
      </w:r>
    </w:p>
    <w:p w14:paraId="06BAC450" w14:textId="77777777" w:rsidR="00A56EE7" w:rsidRDefault="00A56EE7" w:rsidP="005E6007">
      <w:pPr>
        <w:bidi/>
        <w:spacing w:before="50" w:after="50" w:line="360" w:lineRule="auto"/>
        <w:ind w:left="432" w:right="432"/>
        <w:jc w:val="both"/>
        <w:rPr>
          <w:rFonts w:ascii="Times New Roman" w:eastAsia="Times New Roman" w:hAnsi="Times New Roman" w:cs="Times New Roman"/>
          <w:kern w:val="0"/>
          <w:sz w:val="24"/>
          <w:szCs w:val="24"/>
          <w14:ligatures w14:val="none"/>
        </w:rPr>
      </w:pPr>
      <w:r w:rsidRPr="00A56EE7">
        <w:rPr>
          <w:rFonts w:ascii="Times New Roman" w:eastAsia="Times New Roman" w:hAnsi="Times New Roman" w:cs="Times New Roman"/>
          <w:kern w:val="0"/>
          <w:sz w:val="24"/>
          <w:szCs w:val="24"/>
          <w:rtl/>
          <w14:ligatures w14:val="none"/>
        </w:rPr>
        <w:t>يشير إلى دور الجماعات المرجعية، والأسرة، والأصدقاء، والمؤثرين، وشبكات العلاقات في تشكيل الاتجاهات والسلوكيات</w:t>
      </w:r>
      <w:r w:rsidRPr="00A56EE7">
        <w:rPr>
          <w:rFonts w:ascii="Times New Roman" w:eastAsia="Times New Roman" w:hAnsi="Times New Roman" w:cs="Times New Roman"/>
          <w:kern w:val="0"/>
          <w:sz w:val="24"/>
          <w:szCs w:val="24"/>
          <w14:ligatures w14:val="none"/>
        </w:rPr>
        <w:t>.</w:t>
      </w:r>
      <w:r w:rsidRPr="00A56EE7">
        <w:rPr>
          <w:rFonts w:ascii="Times New Roman" w:eastAsia="Times New Roman" w:hAnsi="Times New Roman" w:cs="Times New Roman"/>
          <w:kern w:val="0"/>
          <w:sz w:val="24"/>
          <w:szCs w:val="24"/>
          <w14:ligatures w14:val="none"/>
        </w:rPr>
        <w:br/>
      </w:r>
      <w:r w:rsidRPr="00A56EE7">
        <w:rPr>
          <w:rFonts w:ascii="Times New Roman" w:eastAsia="Times New Roman" w:hAnsi="Times New Roman" w:cs="Times New Roman"/>
          <w:kern w:val="0"/>
          <w:sz w:val="24"/>
          <w:szCs w:val="24"/>
          <w:rtl/>
          <w14:ligatures w14:val="none"/>
        </w:rPr>
        <w:t>في السياق الرقمي، يتجسد هذا البعد في الكلمة المنطوقة إلكترونيًا</w:t>
      </w:r>
      <w:r w:rsidRPr="00A56EE7">
        <w:rPr>
          <w:rFonts w:ascii="Times New Roman" w:eastAsia="Times New Roman" w:hAnsi="Times New Roman" w:cs="Times New Roman"/>
          <w:kern w:val="0"/>
          <w:sz w:val="24"/>
          <w:szCs w:val="24"/>
          <w14:ligatures w14:val="none"/>
        </w:rPr>
        <w:t xml:space="preserve"> (e-WOM)</w:t>
      </w:r>
      <w:r w:rsidRPr="00A56EE7">
        <w:rPr>
          <w:rFonts w:ascii="Times New Roman" w:eastAsia="Times New Roman" w:hAnsi="Times New Roman" w:cs="Times New Roman"/>
          <w:kern w:val="0"/>
          <w:sz w:val="24"/>
          <w:szCs w:val="24"/>
          <w:rtl/>
          <w14:ligatures w14:val="none"/>
        </w:rPr>
        <w:t>، والتوصيات، وتفاعل المستخدمين مع المحتوى العقاري</w:t>
      </w:r>
      <w:r w:rsidRPr="00A56EE7">
        <w:rPr>
          <w:rFonts w:ascii="Times New Roman" w:eastAsia="Times New Roman" w:hAnsi="Times New Roman" w:cs="Times New Roman"/>
          <w:kern w:val="0"/>
          <w:sz w:val="24"/>
          <w:szCs w:val="24"/>
          <w14:ligatures w14:val="none"/>
        </w:rPr>
        <w:t>.</w:t>
      </w:r>
    </w:p>
    <w:p w14:paraId="31EFE680" w14:textId="77777777" w:rsidR="007E183A" w:rsidRDefault="007E183A" w:rsidP="007E183A">
      <w:pPr>
        <w:bidi/>
        <w:spacing w:before="50" w:after="50" w:line="360" w:lineRule="auto"/>
        <w:ind w:left="432" w:right="432"/>
        <w:jc w:val="both"/>
        <w:rPr>
          <w:rFonts w:ascii="Times New Roman" w:eastAsia="Times New Roman" w:hAnsi="Times New Roman" w:cs="Times New Roman"/>
          <w:kern w:val="0"/>
          <w:sz w:val="24"/>
          <w:szCs w:val="24"/>
          <w14:ligatures w14:val="none"/>
        </w:rPr>
      </w:pPr>
    </w:p>
    <w:p w14:paraId="21F6E636" w14:textId="77777777" w:rsidR="007E183A" w:rsidRDefault="007E183A" w:rsidP="007E183A">
      <w:pPr>
        <w:bidi/>
        <w:spacing w:before="50" w:after="50" w:line="360" w:lineRule="auto"/>
        <w:ind w:left="432" w:right="432"/>
        <w:jc w:val="both"/>
        <w:rPr>
          <w:rFonts w:ascii="Times New Roman" w:eastAsia="Times New Roman" w:hAnsi="Times New Roman" w:cs="Times New Roman"/>
          <w:kern w:val="0"/>
          <w:sz w:val="24"/>
          <w:szCs w:val="24"/>
          <w14:ligatures w14:val="none"/>
        </w:rPr>
      </w:pPr>
    </w:p>
    <w:p w14:paraId="189BCF07" w14:textId="77777777" w:rsidR="007E183A" w:rsidRPr="00A56EE7" w:rsidRDefault="007E183A" w:rsidP="007E183A">
      <w:pPr>
        <w:bidi/>
        <w:spacing w:before="50" w:after="50" w:line="360" w:lineRule="auto"/>
        <w:ind w:left="432" w:right="432"/>
        <w:jc w:val="both"/>
        <w:rPr>
          <w:rFonts w:ascii="Times New Roman" w:eastAsia="Times New Roman" w:hAnsi="Times New Roman" w:cs="Times New Roman"/>
          <w:kern w:val="0"/>
          <w:sz w:val="24"/>
          <w:szCs w:val="24"/>
          <w14:ligatures w14:val="none"/>
        </w:rPr>
      </w:pPr>
    </w:p>
    <w:p w14:paraId="4609F03A" w14:textId="77303536" w:rsidR="00A56EE7" w:rsidRPr="00A56EE7" w:rsidRDefault="005E6007" w:rsidP="005E6007">
      <w:pPr>
        <w:bidi/>
        <w:spacing w:before="50" w:after="50" w:line="360" w:lineRule="auto"/>
        <w:ind w:left="432" w:right="432"/>
        <w:jc w:val="both"/>
        <w:outlineLvl w:val="2"/>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hint="cs"/>
          <w:b/>
          <w:bCs/>
          <w:kern w:val="0"/>
          <w:sz w:val="24"/>
          <w:szCs w:val="24"/>
          <w:rtl/>
          <w14:ligatures w14:val="none"/>
        </w:rPr>
        <w:t>2</w:t>
      </w:r>
      <w:r w:rsidRPr="007E183A">
        <w:rPr>
          <w:rFonts w:ascii="Times New Roman" w:eastAsia="Times New Roman" w:hAnsi="Times New Roman" w:cs="Times New Roman" w:hint="cs"/>
          <w:b/>
          <w:bCs/>
          <w:kern w:val="0"/>
          <w:sz w:val="24"/>
          <w:szCs w:val="24"/>
          <w:rtl/>
          <w14:ligatures w14:val="none"/>
        </w:rPr>
        <w:t>.</w:t>
      </w:r>
      <w:r w:rsidR="00A56EE7" w:rsidRPr="00A56EE7">
        <w:rPr>
          <w:rFonts w:ascii="Times New Roman" w:eastAsia="Times New Roman" w:hAnsi="Times New Roman" w:cs="Times New Roman"/>
          <w:b/>
          <w:bCs/>
          <w:kern w:val="0"/>
          <w:sz w:val="24"/>
          <w:szCs w:val="24"/>
          <w14:ligatures w14:val="none"/>
        </w:rPr>
        <w:t xml:space="preserve"> </w:t>
      </w:r>
      <w:r w:rsidR="00A56EE7" w:rsidRPr="00A56EE7">
        <w:rPr>
          <w:rFonts w:ascii="Times New Roman" w:eastAsia="Times New Roman" w:hAnsi="Times New Roman" w:cs="Times New Roman"/>
          <w:b/>
          <w:bCs/>
          <w:kern w:val="0"/>
          <w:sz w:val="24"/>
          <w:szCs w:val="24"/>
          <w:rtl/>
          <w14:ligatures w14:val="none"/>
        </w:rPr>
        <w:t>التأثير النفسي</w:t>
      </w:r>
    </w:p>
    <w:p w14:paraId="0651BFA2" w14:textId="77777777" w:rsidR="00A56EE7" w:rsidRPr="005E6007" w:rsidRDefault="00A56EE7" w:rsidP="005E6007">
      <w:pPr>
        <w:pStyle w:val="Subtitle"/>
        <w:bidi/>
        <w:spacing w:before="50" w:after="50" w:line="360" w:lineRule="auto"/>
        <w:ind w:left="432" w:right="432"/>
        <w:jc w:val="both"/>
        <w:rPr>
          <w:rFonts w:eastAsia="Times New Roman"/>
          <w:sz w:val="24"/>
          <w:szCs w:val="24"/>
        </w:rPr>
      </w:pPr>
      <w:r w:rsidRPr="005E6007">
        <w:rPr>
          <w:rFonts w:eastAsia="Times New Roman"/>
          <w:sz w:val="24"/>
          <w:szCs w:val="24"/>
          <w:rtl/>
        </w:rPr>
        <w:lastRenderedPageBreak/>
        <w:t>يتعلق بالعمليات الداخلية للفرد، مثل الإدراك، والدوافع، والتعلم، والخبرة السابقة، ومستوى الثقة</w:t>
      </w:r>
      <w:r w:rsidRPr="005E6007">
        <w:rPr>
          <w:rFonts w:eastAsia="Times New Roman"/>
          <w:sz w:val="24"/>
          <w:szCs w:val="24"/>
        </w:rPr>
        <w:t>.</w:t>
      </w:r>
      <w:r w:rsidRPr="005E6007">
        <w:rPr>
          <w:rFonts w:eastAsia="Times New Roman"/>
          <w:sz w:val="24"/>
          <w:szCs w:val="24"/>
        </w:rPr>
        <w:br/>
      </w:r>
      <w:r w:rsidRPr="005E6007">
        <w:rPr>
          <w:rFonts w:eastAsia="Times New Roman"/>
          <w:sz w:val="24"/>
          <w:szCs w:val="24"/>
          <w:rtl/>
        </w:rPr>
        <w:t>هذا البعد يفسر اختلاف استجابات الأفراد لنفس الرسالة التسويقية بناءً على اختلاف بنيتهم النفسية ومستوى وعيهم وخبرتهم</w:t>
      </w:r>
      <w:r w:rsidRPr="005E6007">
        <w:rPr>
          <w:rFonts w:eastAsia="Times New Roman"/>
          <w:sz w:val="24"/>
          <w:szCs w:val="24"/>
        </w:rPr>
        <w:t>.</w:t>
      </w:r>
    </w:p>
    <w:p w14:paraId="0931662C" w14:textId="126BE922" w:rsidR="00A56EE7" w:rsidRPr="00A56EE7" w:rsidRDefault="005E6007" w:rsidP="005E6007">
      <w:pPr>
        <w:bidi/>
        <w:spacing w:before="50" w:after="50" w:line="360" w:lineRule="auto"/>
        <w:ind w:left="432" w:right="432"/>
        <w:jc w:val="both"/>
        <w:outlineLvl w:val="2"/>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hint="cs"/>
          <w:b/>
          <w:bCs/>
          <w:kern w:val="0"/>
          <w:sz w:val="24"/>
          <w:szCs w:val="24"/>
          <w:rtl/>
          <w14:ligatures w14:val="none"/>
        </w:rPr>
        <w:t>3</w:t>
      </w:r>
      <w:r w:rsidRPr="007E183A">
        <w:rPr>
          <w:rFonts w:ascii="Times New Roman" w:eastAsia="Times New Roman" w:hAnsi="Times New Roman" w:cs="Times New Roman" w:hint="cs"/>
          <w:b/>
          <w:bCs/>
          <w:kern w:val="0"/>
          <w:sz w:val="24"/>
          <w:szCs w:val="24"/>
          <w:rtl/>
          <w14:ligatures w14:val="none"/>
        </w:rPr>
        <w:t>.</w:t>
      </w:r>
      <w:r w:rsidR="00A56EE7" w:rsidRPr="00A56EE7">
        <w:rPr>
          <w:rFonts w:ascii="Times New Roman" w:eastAsia="Times New Roman" w:hAnsi="Times New Roman" w:cs="Times New Roman"/>
          <w:b/>
          <w:bCs/>
          <w:kern w:val="0"/>
          <w:sz w:val="24"/>
          <w:szCs w:val="24"/>
          <w:rtl/>
          <w14:ligatures w14:val="none"/>
        </w:rPr>
        <w:t>التأثير البيئي</w:t>
      </w:r>
    </w:p>
    <w:p w14:paraId="472961ED" w14:textId="77777777" w:rsidR="00A56EE7" w:rsidRDefault="00A56EE7" w:rsidP="005E6007">
      <w:pPr>
        <w:bidi/>
        <w:spacing w:before="50" w:after="50" w:line="360" w:lineRule="auto"/>
        <w:ind w:left="432" w:right="432"/>
        <w:rPr>
          <w:rFonts w:ascii="Times New Roman" w:eastAsia="Times New Roman" w:hAnsi="Times New Roman" w:cs="Times New Roman"/>
          <w:kern w:val="0"/>
          <w:sz w:val="24"/>
          <w:szCs w:val="24"/>
          <w14:ligatures w14:val="none"/>
        </w:rPr>
      </w:pPr>
      <w:r w:rsidRPr="00A56EE7">
        <w:rPr>
          <w:rFonts w:ascii="Times New Roman" w:eastAsia="Times New Roman" w:hAnsi="Times New Roman" w:cs="Times New Roman"/>
          <w:kern w:val="0"/>
          <w:sz w:val="24"/>
          <w:szCs w:val="24"/>
          <w:rtl/>
          <w14:ligatures w14:val="none"/>
        </w:rPr>
        <w:t>يشمل البيئة الثقافية، والتكنولوجية، والاقتصادية، والتنظيمية المحيطة بالفرد</w:t>
      </w:r>
      <w:r w:rsidRPr="00A56EE7">
        <w:rPr>
          <w:rFonts w:ascii="Times New Roman" w:eastAsia="Times New Roman" w:hAnsi="Times New Roman" w:cs="Times New Roman"/>
          <w:kern w:val="0"/>
          <w:sz w:val="24"/>
          <w:szCs w:val="24"/>
          <w14:ligatures w14:val="none"/>
        </w:rPr>
        <w:t>.</w:t>
      </w:r>
      <w:r w:rsidRPr="00A56EE7">
        <w:rPr>
          <w:rFonts w:ascii="Times New Roman" w:eastAsia="Times New Roman" w:hAnsi="Times New Roman" w:cs="Times New Roman"/>
          <w:kern w:val="0"/>
          <w:sz w:val="24"/>
          <w:szCs w:val="24"/>
          <w14:ligatures w14:val="none"/>
        </w:rPr>
        <w:br/>
      </w:r>
      <w:r w:rsidRPr="00A56EE7">
        <w:rPr>
          <w:rFonts w:ascii="Times New Roman" w:eastAsia="Times New Roman" w:hAnsi="Times New Roman" w:cs="Times New Roman"/>
          <w:kern w:val="0"/>
          <w:sz w:val="24"/>
          <w:szCs w:val="24"/>
          <w:rtl/>
          <w14:ligatures w14:val="none"/>
        </w:rPr>
        <w:t>في السوق العقاري السعودي، يتضمن ذلك طبيعة التشريعات العقارية، ومستوى الدخل، والتحول الرقمي، وانتشار استخدام المنصات الاجتماعية</w:t>
      </w:r>
      <w:r w:rsidRPr="00A56EE7">
        <w:rPr>
          <w:rFonts w:ascii="Times New Roman" w:eastAsia="Times New Roman" w:hAnsi="Times New Roman" w:cs="Times New Roman"/>
          <w:kern w:val="0"/>
          <w:sz w:val="24"/>
          <w:szCs w:val="24"/>
          <w14:ligatures w14:val="none"/>
        </w:rPr>
        <w:t>.</w:t>
      </w:r>
    </w:p>
    <w:p w14:paraId="43A0E4E7" w14:textId="77777777" w:rsidR="007E183A" w:rsidRDefault="007E183A" w:rsidP="007E183A">
      <w:pPr>
        <w:bidi/>
        <w:spacing w:before="50" w:after="50" w:line="360" w:lineRule="auto"/>
        <w:ind w:left="432" w:right="432"/>
        <w:rPr>
          <w:rFonts w:ascii="Times New Roman" w:eastAsia="Times New Roman" w:hAnsi="Times New Roman" w:cs="Times New Roman"/>
          <w:kern w:val="0"/>
          <w:sz w:val="24"/>
          <w:szCs w:val="24"/>
          <w14:ligatures w14:val="none"/>
        </w:rPr>
      </w:pPr>
    </w:p>
    <w:p w14:paraId="0673CF3C" w14:textId="77777777" w:rsidR="007E183A" w:rsidRPr="00A56EE7" w:rsidRDefault="007E183A" w:rsidP="007E183A">
      <w:pPr>
        <w:bidi/>
        <w:spacing w:before="50" w:after="50" w:line="360" w:lineRule="auto"/>
        <w:ind w:left="432" w:right="432"/>
        <w:rPr>
          <w:rFonts w:ascii="Times New Roman" w:eastAsia="Times New Roman" w:hAnsi="Times New Roman" w:cs="Times New Roman"/>
          <w:kern w:val="0"/>
          <w:sz w:val="24"/>
          <w:szCs w:val="24"/>
          <w14:ligatures w14:val="none"/>
        </w:rPr>
      </w:pPr>
    </w:p>
    <w:p w14:paraId="795E8406" w14:textId="77777777" w:rsidR="00A56EE7" w:rsidRPr="00A56EE7" w:rsidRDefault="00A56EE7"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pPr>
      <w:r w:rsidRPr="00A56EE7">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ثالثاً: الفروض الأساسية للنموذج</w:t>
      </w:r>
    </w:p>
    <w:p w14:paraId="39FBC973" w14:textId="77777777" w:rsidR="00A56EE7" w:rsidRPr="00A56EE7" w:rsidRDefault="00A56EE7"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A56EE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ينطلق نموذج إطار التأثير من عدد من الافتراضات النظرية يمكن تلخيصها في الآتي</w:t>
      </w:r>
      <w:r w:rsidRPr="00A56EE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0B6C1094" w14:textId="77777777" w:rsidR="00A56EE7" w:rsidRPr="00A56EE7" w:rsidRDefault="00A56EE7" w:rsidP="005E6007">
      <w:pPr>
        <w:numPr>
          <w:ilvl w:val="0"/>
          <w:numId w:val="122"/>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A56EE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أن السلوك الشرائي يتأثر بتفاعل العوامل الاجتماعية والنفسية والبيئية، وليس بعامل منفرد</w:t>
      </w:r>
      <w:r w:rsidRPr="00A56EE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4BC4C266" w14:textId="77777777" w:rsidR="00A56EE7" w:rsidRPr="00A56EE7" w:rsidRDefault="00A56EE7" w:rsidP="005E6007">
      <w:pPr>
        <w:numPr>
          <w:ilvl w:val="0"/>
          <w:numId w:val="122"/>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A56EE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أن قوة التأثير تختلف باختلاف السياق الثقافي والاجتماعي</w:t>
      </w:r>
      <w:r w:rsidRPr="00A56EE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5662AB94" w14:textId="77777777" w:rsidR="00A56EE7" w:rsidRPr="00A56EE7" w:rsidRDefault="00A56EE7" w:rsidP="005E6007">
      <w:pPr>
        <w:numPr>
          <w:ilvl w:val="0"/>
          <w:numId w:val="122"/>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A56EE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أن الأفراد يستجيبون للمؤثرات الرقمية بدرجات متفاوتة تبعًا لخصائصهم الديموغرافية والنفسية</w:t>
      </w:r>
      <w:r w:rsidRPr="00A56EE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5B6F8FE0" w14:textId="62D117A7" w:rsidR="00402853" w:rsidRDefault="00A56EE7" w:rsidP="007E183A">
      <w:pPr>
        <w:numPr>
          <w:ilvl w:val="0"/>
          <w:numId w:val="122"/>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A56EE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أن التأثير الاجتماعي يزداد في القرارات ذات المخاطر المرتفعة، مثل القرارات العقارية</w:t>
      </w:r>
      <w:r w:rsidRPr="00A56EE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15A7B129" w14:textId="77777777" w:rsidR="007E183A" w:rsidRPr="00402853" w:rsidRDefault="007E183A" w:rsidP="007E183A">
      <w:pPr>
        <w:pBdr>
          <w:top w:val="nil"/>
          <w:left w:val="nil"/>
          <w:bottom w:val="nil"/>
          <w:right w:val="nil"/>
          <w:between w:val="nil"/>
          <w:bar w:val="nil"/>
        </w:pBdr>
        <w:bidi/>
        <w:spacing w:before="50" w:after="50" w:line="360" w:lineRule="auto"/>
        <w:ind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p>
    <w:p w14:paraId="3E47E658" w14:textId="77777777" w:rsidR="00A56EE7" w:rsidRPr="00A56EE7" w:rsidRDefault="00A56EE7"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r w:rsidRPr="00A56E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يمثل نموذج إطار التأثير توسعًا عن النماذج الخطية البسيطة التي تربط الإعلان مباشرة بالقرار، إذ يضع السلوك في سياقه الاجتماعي والثقافي</w:t>
      </w:r>
      <w:r w:rsidRPr="00A56EE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6572692E" w14:textId="2700595D" w:rsidR="00A56EE7" w:rsidRPr="00A56EE7" w:rsidRDefault="00A56EE7"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r w:rsidRPr="00A56E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وتكمن قوته في قدرته على تفسير الفروق الفردية في الاستجابة، وهو ما يُعد عنصرًا حاسمًا في القرارات الاستثمارية المرتفعة القيمة</w:t>
      </w:r>
      <w:r w:rsidRPr="00A56EE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5C8881C2" w14:textId="7139EE1D" w:rsidR="003841E5" w:rsidRPr="00402853" w:rsidRDefault="00A56EE7"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r w:rsidRPr="00A56E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إلا أن النموذج بطبيعته الإطارية العامة قد يفتقر إلى تحديد دقيق للعلاقات السببية بين المتغيرات، ما لم يُدمج ضمن نموذج تحليلي قابل للاختبار الإحصائي. ومن هنا تبرز أهمية توظيفه ضمن إطار مفاهيمي منظم في الدراسة الحالية.</w:t>
      </w:r>
    </w:p>
    <w:p w14:paraId="6D7BA365" w14:textId="77777777" w:rsidR="003841E5" w:rsidRDefault="003841E5" w:rsidP="005E6007">
      <w:pPr>
        <w:pBdr>
          <w:top w:val="nil"/>
          <w:left w:val="nil"/>
          <w:bottom w:val="nil"/>
          <w:right w:val="nil"/>
          <w:between w:val="nil"/>
          <w:bar w:val="nil"/>
        </w:pBdr>
        <w:bidi/>
        <w:spacing w:before="50" w:after="50" w:line="360" w:lineRule="auto"/>
        <w:ind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p>
    <w:p w14:paraId="315B1E4F" w14:textId="77777777" w:rsidR="007E183A" w:rsidRDefault="007E183A" w:rsidP="007E183A">
      <w:pPr>
        <w:pBdr>
          <w:top w:val="nil"/>
          <w:left w:val="nil"/>
          <w:bottom w:val="nil"/>
          <w:right w:val="nil"/>
          <w:between w:val="nil"/>
          <w:bar w:val="nil"/>
        </w:pBdr>
        <w:bidi/>
        <w:spacing w:before="50" w:after="50" w:line="360" w:lineRule="auto"/>
        <w:ind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p>
    <w:p w14:paraId="04BBFFE1" w14:textId="77777777" w:rsidR="007E183A" w:rsidRDefault="007E183A" w:rsidP="007E183A">
      <w:pPr>
        <w:pBdr>
          <w:top w:val="nil"/>
          <w:left w:val="nil"/>
          <w:bottom w:val="nil"/>
          <w:right w:val="nil"/>
          <w:between w:val="nil"/>
          <w:bar w:val="nil"/>
        </w:pBdr>
        <w:bidi/>
        <w:spacing w:before="50" w:after="50" w:line="360" w:lineRule="auto"/>
        <w:ind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p>
    <w:p w14:paraId="2102F90E" w14:textId="77777777" w:rsidR="007E183A" w:rsidRDefault="007E183A" w:rsidP="007E183A">
      <w:pPr>
        <w:pBdr>
          <w:top w:val="nil"/>
          <w:left w:val="nil"/>
          <w:bottom w:val="nil"/>
          <w:right w:val="nil"/>
          <w:between w:val="nil"/>
          <w:bar w:val="nil"/>
        </w:pBdr>
        <w:bidi/>
        <w:spacing w:before="50" w:after="50" w:line="360" w:lineRule="auto"/>
        <w:ind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p>
    <w:p w14:paraId="1D00E0AA" w14:textId="77777777" w:rsidR="007E183A" w:rsidRDefault="007E183A" w:rsidP="007E183A">
      <w:pPr>
        <w:pBdr>
          <w:top w:val="nil"/>
          <w:left w:val="nil"/>
          <w:bottom w:val="nil"/>
          <w:right w:val="nil"/>
          <w:between w:val="nil"/>
          <w:bar w:val="nil"/>
        </w:pBdr>
        <w:bidi/>
        <w:spacing w:before="50" w:after="50" w:line="360" w:lineRule="auto"/>
        <w:ind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333F6FC3" w14:textId="71FA6BC2" w:rsidR="00A56EE7" w:rsidRPr="00A56EE7" w:rsidRDefault="005E6007" w:rsidP="00293B02">
      <w:pPr>
        <w:bidi/>
        <w:spacing w:before="50" w:after="50" w:line="360" w:lineRule="auto"/>
        <w:ind w:left="432" w:right="432"/>
        <w:outlineLvl w:val="1"/>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hint="cs"/>
          <w:b/>
          <w:bCs/>
          <w:kern w:val="0"/>
          <w:sz w:val="28"/>
          <w:szCs w:val="28"/>
          <w:rtl/>
          <w14:ligatures w14:val="none"/>
        </w:rPr>
        <w:t xml:space="preserve">رابعا: </w:t>
      </w:r>
      <w:r w:rsidR="00A56EE7" w:rsidRPr="00A56EE7">
        <w:rPr>
          <w:rFonts w:ascii="Times New Roman" w:eastAsia="Times New Roman" w:hAnsi="Times New Roman" w:cs="Times New Roman"/>
          <w:b/>
          <w:bCs/>
          <w:kern w:val="0"/>
          <w:sz w:val="28"/>
          <w:szCs w:val="28"/>
          <w:rtl/>
          <w14:ligatures w14:val="none"/>
        </w:rPr>
        <w:t>مبررات اعتماد النموذج في هذه الدراسة</w:t>
      </w:r>
    </w:p>
    <w:p w14:paraId="23AF6708" w14:textId="758A1FF6" w:rsidR="00A56EE7" w:rsidRPr="00A56EE7" w:rsidRDefault="007E183A" w:rsidP="00293B02">
      <w:pPr>
        <w:bidi/>
        <w:spacing w:before="50" w:after="50" w:line="360" w:lineRule="auto"/>
        <w:ind w:left="432" w:right="432"/>
        <w:rPr>
          <w:rFonts w:ascii="Times New Roman" w:eastAsia="Times New Roman" w:hAnsi="Times New Roman" w:cs="Times New Roman"/>
          <w:kern w:val="0"/>
          <w:sz w:val="24"/>
          <w:szCs w:val="24"/>
          <w14:ligatures w14:val="none"/>
        </w:rPr>
      </w:pPr>
      <w:r>
        <w:rPr>
          <w:rFonts w:ascii="Times New Roman" w:eastAsia="Times New Roman" w:hAnsi="Times New Roman" w:cs="Times New Roman" w:hint="cs"/>
          <w:kern w:val="0"/>
          <w:sz w:val="24"/>
          <w:szCs w:val="24"/>
          <w:rtl/>
          <w14:ligatures w14:val="none"/>
        </w:rPr>
        <w:lastRenderedPageBreak/>
        <w:t>تم اعتماد</w:t>
      </w:r>
      <w:r w:rsidR="00A56EE7" w:rsidRPr="00A56EE7">
        <w:rPr>
          <w:rFonts w:ascii="Times New Roman" w:eastAsia="Times New Roman" w:hAnsi="Times New Roman" w:cs="Times New Roman"/>
          <w:kern w:val="0"/>
          <w:sz w:val="24"/>
          <w:szCs w:val="24"/>
          <w:rtl/>
          <w14:ligatures w14:val="none"/>
        </w:rPr>
        <w:t xml:space="preserve"> هذا النموذج للأسباب العلمية الآتية</w:t>
      </w:r>
      <w:r w:rsidR="00A56EE7" w:rsidRPr="00A56EE7">
        <w:rPr>
          <w:rFonts w:ascii="Times New Roman" w:eastAsia="Times New Roman" w:hAnsi="Times New Roman" w:cs="Times New Roman"/>
          <w:kern w:val="0"/>
          <w:sz w:val="24"/>
          <w:szCs w:val="24"/>
          <w14:ligatures w14:val="none"/>
        </w:rPr>
        <w:t>:</w:t>
      </w:r>
    </w:p>
    <w:p w14:paraId="1B10538F" w14:textId="77777777" w:rsidR="00A56EE7" w:rsidRPr="00A56EE7" w:rsidRDefault="00A56EE7" w:rsidP="00293B02">
      <w:pPr>
        <w:numPr>
          <w:ilvl w:val="0"/>
          <w:numId w:val="123"/>
        </w:numPr>
        <w:bidi/>
        <w:spacing w:before="50" w:after="50" w:line="360" w:lineRule="auto"/>
        <w:ind w:left="432" w:right="432"/>
        <w:rPr>
          <w:rFonts w:ascii="Times New Roman" w:eastAsia="Times New Roman" w:hAnsi="Times New Roman" w:cs="Times New Roman"/>
          <w:kern w:val="0"/>
          <w:sz w:val="24"/>
          <w:szCs w:val="24"/>
          <w14:ligatures w14:val="none"/>
        </w:rPr>
      </w:pPr>
      <w:r w:rsidRPr="00A56EE7">
        <w:rPr>
          <w:rFonts w:ascii="Times New Roman" w:eastAsia="Times New Roman" w:hAnsi="Times New Roman" w:cs="Times New Roman"/>
          <w:b/>
          <w:bCs/>
          <w:kern w:val="0"/>
          <w:sz w:val="24"/>
          <w:szCs w:val="24"/>
          <w:rtl/>
          <w14:ligatures w14:val="none"/>
        </w:rPr>
        <w:t>ملاءمته لطبيعة البيئة الرقمية التفاعلية</w:t>
      </w:r>
      <w:r w:rsidRPr="00A56EE7">
        <w:rPr>
          <w:rFonts w:ascii="Times New Roman" w:eastAsia="Times New Roman" w:hAnsi="Times New Roman" w:cs="Times New Roman"/>
          <w:kern w:val="0"/>
          <w:sz w:val="24"/>
          <w:szCs w:val="24"/>
          <w14:ligatures w14:val="none"/>
        </w:rPr>
        <w:br/>
      </w:r>
      <w:r w:rsidRPr="00A56EE7">
        <w:rPr>
          <w:rFonts w:ascii="Times New Roman" w:eastAsia="Times New Roman" w:hAnsi="Times New Roman" w:cs="Times New Roman"/>
          <w:kern w:val="0"/>
          <w:sz w:val="24"/>
          <w:szCs w:val="24"/>
          <w:rtl/>
          <w14:ligatures w14:val="none"/>
        </w:rPr>
        <w:t>حيث تتسم منصات التواصل الاجتماعي بتشابك العوامل الاجتماعية (المؤثرون، التعليقات)، والنفسية (الثقة، الاتجاهات)، والبيئية (الثقافة الرقمية)</w:t>
      </w:r>
      <w:r w:rsidRPr="00A56EE7">
        <w:rPr>
          <w:rFonts w:ascii="Times New Roman" w:eastAsia="Times New Roman" w:hAnsi="Times New Roman" w:cs="Times New Roman"/>
          <w:kern w:val="0"/>
          <w:sz w:val="24"/>
          <w:szCs w:val="24"/>
          <w14:ligatures w14:val="none"/>
        </w:rPr>
        <w:t>.</w:t>
      </w:r>
    </w:p>
    <w:p w14:paraId="5C624A86" w14:textId="77777777" w:rsidR="00A56EE7" w:rsidRPr="00A56EE7" w:rsidRDefault="00A56EE7" w:rsidP="00293B02">
      <w:pPr>
        <w:numPr>
          <w:ilvl w:val="0"/>
          <w:numId w:val="123"/>
        </w:numPr>
        <w:bidi/>
        <w:spacing w:before="50" w:after="50" w:line="360" w:lineRule="auto"/>
        <w:ind w:left="432" w:right="432"/>
        <w:rPr>
          <w:rFonts w:ascii="Times New Roman" w:eastAsia="Times New Roman" w:hAnsi="Times New Roman" w:cs="Times New Roman"/>
          <w:kern w:val="0"/>
          <w:sz w:val="24"/>
          <w:szCs w:val="24"/>
          <w14:ligatures w14:val="none"/>
        </w:rPr>
      </w:pPr>
      <w:r w:rsidRPr="00A56EE7">
        <w:rPr>
          <w:rFonts w:ascii="Times New Roman" w:eastAsia="Times New Roman" w:hAnsi="Times New Roman" w:cs="Times New Roman"/>
          <w:b/>
          <w:bCs/>
          <w:kern w:val="0"/>
          <w:sz w:val="24"/>
          <w:szCs w:val="24"/>
          <w:rtl/>
          <w14:ligatures w14:val="none"/>
        </w:rPr>
        <w:t>قدرته على تفسير تأثير المؤثرين والمحتوى الاجتماعي</w:t>
      </w:r>
      <w:r w:rsidRPr="00A56EE7">
        <w:rPr>
          <w:rFonts w:ascii="Times New Roman" w:eastAsia="Times New Roman" w:hAnsi="Times New Roman" w:cs="Times New Roman"/>
          <w:kern w:val="0"/>
          <w:sz w:val="24"/>
          <w:szCs w:val="24"/>
          <w14:ligatures w14:val="none"/>
        </w:rPr>
        <w:br/>
      </w:r>
      <w:r w:rsidRPr="00A56EE7">
        <w:rPr>
          <w:rFonts w:ascii="Times New Roman" w:eastAsia="Times New Roman" w:hAnsi="Times New Roman" w:cs="Times New Roman"/>
          <w:kern w:val="0"/>
          <w:sz w:val="24"/>
          <w:szCs w:val="24"/>
          <w:rtl/>
          <w14:ligatures w14:val="none"/>
        </w:rPr>
        <w:t>وهو ما يتناسب مع طبيعة التسويق العقاري عبر المنصات الاجتماعية في المملكة</w:t>
      </w:r>
      <w:r w:rsidRPr="00A56EE7">
        <w:rPr>
          <w:rFonts w:ascii="Times New Roman" w:eastAsia="Times New Roman" w:hAnsi="Times New Roman" w:cs="Times New Roman"/>
          <w:kern w:val="0"/>
          <w:sz w:val="24"/>
          <w:szCs w:val="24"/>
          <w14:ligatures w14:val="none"/>
        </w:rPr>
        <w:t>.</w:t>
      </w:r>
    </w:p>
    <w:p w14:paraId="41D1CBA6" w14:textId="77777777" w:rsidR="00A56EE7" w:rsidRPr="00A56EE7" w:rsidRDefault="00A56EE7" w:rsidP="00293B02">
      <w:pPr>
        <w:numPr>
          <w:ilvl w:val="0"/>
          <w:numId w:val="123"/>
        </w:numPr>
        <w:bidi/>
        <w:spacing w:before="50" w:after="50" w:line="360" w:lineRule="auto"/>
        <w:ind w:left="432" w:right="432"/>
        <w:rPr>
          <w:rFonts w:ascii="Times New Roman" w:eastAsia="Times New Roman" w:hAnsi="Times New Roman" w:cs="Times New Roman"/>
          <w:kern w:val="0"/>
          <w:sz w:val="24"/>
          <w:szCs w:val="24"/>
          <w14:ligatures w14:val="none"/>
        </w:rPr>
      </w:pPr>
      <w:r w:rsidRPr="00A56EE7">
        <w:rPr>
          <w:rFonts w:ascii="Times New Roman" w:eastAsia="Times New Roman" w:hAnsi="Times New Roman" w:cs="Times New Roman"/>
          <w:b/>
          <w:bCs/>
          <w:kern w:val="0"/>
          <w:sz w:val="24"/>
          <w:szCs w:val="24"/>
          <w:rtl/>
          <w14:ligatures w14:val="none"/>
        </w:rPr>
        <w:t>تفسيره للفروق بين المستهلكين</w:t>
      </w:r>
      <w:r w:rsidRPr="00A56EE7">
        <w:rPr>
          <w:rFonts w:ascii="Times New Roman" w:eastAsia="Times New Roman" w:hAnsi="Times New Roman" w:cs="Times New Roman"/>
          <w:kern w:val="0"/>
          <w:sz w:val="24"/>
          <w:szCs w:val="24"/>
          <w14:ligatures w14:val="none"/>
        </w:rPr>
        <w:br/>
      </w:r>
      <w:r w:rsidRPr="00A56EE7">
        <w:rPr>
          <w:rFonts w:ascii="Times New Roman" w:eastAsia="Times New Roman" w:hAnsi="Times New Roman" w:cs="Times New Roman"/>
          <w:kern w:val="0"/>
          <w:sz w:val="24"/>
          <w:szCs w:val="24"/>
          <w:rtl/>
          <w14:ligatures w14:val="none"/>
        </w:rPr>
        <w:t>يساعد النموذج في تحليل الاختلافات في الاستجابة وفق العمر، والدخل، والتعليم، والخبرة العقارية</w:t>
      </w:r>
      <w:r w:rsidRPr="00A56EE7">
        <w:rPr>
          <w:rFonts w:ascii="Times New Roman" w:eastAsia="Times New Roman" w:hAnsi="Times New Roman" w:cs="Times New Roman"/>
          <w:kern w:val="0"/>
          <w:sz w:val="24"/>
          <w:szCs w:val="24"/>
          <w14:ligatures w14:val="none"/>
        </w:rPr>
        <w:t>.</w:t>
      </w:r>
    </w:p>
    <w:p w14:paraId="0E0521EE" w14:textId="75B6BC95" w:rsidR="005E6007" w:rsidRPr="007E183A" w:rsidRDefault="00A56EE7" w:rsidP="007E183A">
      <w:pPr>
        <w:numPr>
          <w:ilvl w:val="0"/>
          <w:numId w:val="123"/>
        </w:numPr>
        <w:bidi/>
        <w:spacing w:before="50" w:after="50" w:line="360" w:lineRule="auto"/>
        <w:ind w:left="432" w:right="432"/>
        <w:rPr>
          <w:rFonts w:ascii="Times New Roman" w:eastAsia="Times New Roman" w:hAnsi="Times New Roman" w:cs="Times New Roman"/>
          <w:kern w:val="0"/>
          <w:sz w:val="24"/>
          <w:szCs w:val="24"/>
          <w:rtl/>
          <w14:ligatures w14:val="none"/>
        </w:rPr>
      </w:pPr>
      <w:r w:rsidRPr="00A56EE7">
        <w:rPr>
          <w:rFonts w:ascii="Times New Roman" w:eastAsia="Times New Roman" w:hAnsi="Times New Roman" w:cs="Times New Roman"/>
          <w:b/>
          <w:bCs/>
          <w:kern w:val="0"/>
          <w:sz w:val="24"/>
          <w:szCs w:val="24"/>
          <w:rtl/>
          <w14:ligatures w14:val="none"/>
        </w:rPr>
        <w:t>ملاءمته لطبيعة القرار العقاري</w:t>
      </w:r>
      <w:r w:rsidRPr="00A56EE7">
        <w:rPr>
          <w:rFonts w:ascii="Times New Roman" w:eastAsia="Times New Roman" w:hAnsi="Times New Roman" w:cs="Times New Roman"/>
          <w:kern w:val="0"/>
          <w:sz w:val="24"/>
          <w:szCs w:val="24"/>
          <w14:ligatures w14:val="none"/>
        </w:rPr>
        <w:br/>
      </w:r>
      <w:r w:rsidRPr="00A56EE7">
        <w:rPr>
          <w:rFonts w:ascii="Times New Roman" w:eastAsia="Times New Roman" w:hAnsi="Times New Roman" w:cs="Times New Roman"/>
          <w:kern w:val="0"/>
          <w:sz w:val="24"/>
          <w:szCs w:val="24"/>
          <w:rtl/>
          <w14:ligatures w14:val="none"/>
        </w:rPr>
        <w:t>حيث إن قرار شراء عقار لا يعتمد فقط على الإعلان، بل يتأثر بالبيئة الاجتماعية والثقافية المحيطة بالمستهلك</w:t>
      </w:r>
      <w:r w:rsidRPr="00A56EE7">
        <w:rPr>
          <w:rFonts w:ascii="Times New Roman" w:eastAsia="Times New Roman" w:hAnsi="Times New Roman" w:cs="Times New Roman"/>
          <w:kern w:val="0"/>
          <w:sz w:val="24"/>
          <w:szCs w:val="24"/>
          <w14:ligatures w14:val="none"/>
        </w:rPr>
        <w:t>.</w:t>
      </w:r>
    </w:p>
    <w:p w14:paraId="1298AA83" w14:textId="77777777" w:rsidR="005E6007" w:rsidRDefault="005E6007" w:rsidP="005E6007">
      <w:pPr>
        <w:bidi/>
        <w:spacing w:before="50" w:after="50" w:line="360" w:lineRule="auto"/>
        <w:ind w:left="432" w:right="432"/>
        <w:rPr>
          <w:rFonts w:ascii="Times New Roman" w:eastAsia="Times New Roman" w:hAnsi="Times New Roman" w:cs="Times New Roman"/>
          <w:kern w:val="0"/>
          <w:sz w:val="24"/>
          <w:szCs w:val="24"/>
          <w:rtl/>
          <w14:ligatures w14:val="none"/>
        </w:rPr>
      </w:pPr>
    </w:p>
    <w:p w14:paraId="4C344B14" w14:textId="77777777" w:rsidR="007E183A" w:rsidRPr="00A56EE7" w:rsidRDefault="007E183A" w:rsidP="007E183A">
      <w:pPr>
        <w:bidi/>
        <w:spacing w:before="50" w:after="50" w:line="360" w:lineRule="auto"/>
        <w:ind w:left="432" w:right="432"/>
        <w:rPr>
          <w:rFonts w:ascii="Times New Roman" w:eastAsia="Times New Roman" w:hAnsi="Times New Roman" w:cs="Times New Roman"/>
          <w:kern w:val="0"/>
          <w:sz w:val="24"/>
          <w:szCs w:val="24"/>
          <w14:ligatures w14:val="none"/>
        </w:rPr>
      </w:pPr>
    </w:p>
    <w:p w14:paraId="6C4B7D12" w14:textId="77B3B6A8" w:rsidR="00A56EE7" w:rsidRPr="00A56EE7" w:rsidRDefault="005E6007" w:rsidP="00293B02">
      <w:pPr>
        <w:bidi/>
        <w:spacing w:before="50" w:after="50" w:line="360" w:lineRule="auto"/>
        <w:ind w:left="432" w:right="432"/>
        <w:outlineLvl w:val="1"/>
        <w:rPr>
          <w:rFonts w:ascii="Times New Roman" w:eastAsia="Times New Roman" w:hAnsi="Times New Roman" w:cs="Times New Roman"/>
          <w:b/>
          <w:bCs/>
          <w:kern w:val="0"/>
          <w:sz w:val="28"/>
          <w:szCs w:val="28"/>
          <w:rtl/>
          <w14:ligatures w14:val="none"/>
        </w:rPr>
      </w:pPr>
      <w:r>
        <w:rPr>
          <w:rFonts w:ascii="Times New Roman" w:eastAsia="Times New Roman" w:hAnsi="Times New Roman" w:cs="Times New Roman" w:hint="cs"/>
          <w:b/>
          <w:bCs/>
          <w:kern w:val="0"/>
          <w:sz w:val="28"/>
          <w:szCs w:val="28"/>
          <w:rtl/>
          <w14:ligatures w14:val="none"/>
        </w:rPr>
        <w:t xml:space="preserve">خامسا: </w:t>
      </w:r>
      <w:r w:rsidR="00A56EE7" w:rsidRPr="00A56EE7">
        <w:rPr>
          <w:rFonts w:ascii="Times New Roman" w:eastAsia="Times New Roman" w:hAnsi="Times New Roman" w:cs="Times New Roman"/>
          <w:b/>
          <w:bCs/>
          <w:kern w:val="0"/>
          <w:sz w:val="28"/>
          <w:szCs w:val="28"/>
          <w:rtl/>
          <w14:ligatures w14:val="none"/>
        </w:rPr>
        <w:t>علاقة النموذج بأهداف وتساؤلات وفروض الدراسة</w:t>
      </w:r>
    </w:p>
    <w:p w14:paraId="137662B6" w14:textId="4C40C828" w:rsidR="00A56EE7" w:rsidRPr="00A56EE7" w:rsidRDefault="00A56EE7" w:rsidP="00293B02">
      <w:pPr>
        <w:bidi/>
        <w:spacing w:before="50" w:after="50" w:line="360" w:lineRule="auto"/>
        <w:ind w:left="432" w:right="432"/>
        <w:outlineLvl w:val="1"/>
        <w:rPr>
          <w:rFonts w:ascii="Times New Roman" w:eastAsia="Times New Roman" w:hAnsi="Times New Roman" w:cs="Times New Roman"/>
          <w:b/>
          <w:bCs/>
          <w:kern w:val="0"/>
          <w:sz w:val="36"/>
          <w:szCs w:val="36"/>
          <w14:ligatures w14:val="none"/>
        </w:rPr>
      </w:pPr>
      <w:r w:rsidRPr="00A56EE7">
        <w:rPr>
          <w:rFonts w:ascii="Times New Roman" w:eastAsia="Times New Roman" w:hAnsi="Times New Roman" w:cs="Times New Roman"/>
          <w:kern w:val="0"/>
          <w:sz w:val="24"/>
          <w:szCs w:val="24"/>
          <w:rtl/>
          <w14:ligatures w14:val="none"/>
        </w:rPr>
        <w:t>يسهم نموذج إطار التأثير في تفسير الإشكالية الرئيسة للدراسة، والمتمثلة في فهم كيفية تشكل القرار الشرائي العقاري في بيئة رقمية</w:t>
      </w:r>
      <w:r w:rsidRPr="00A56EE7">
        <w:rPr>
          <w:rFonts w:ascii="Times New Roman" w:eastAsia="Times New Roman" w:hAnsi="Times New Roman" w:cs="Times New Roman"/>
          <w:kern w:val="0"/>
          <w:sz w:val="24"/>
          <w:szCs w:val="24"/>
          <w14:ligatures w14:val="none"/>
        </w:rPr>
        <w:t>.</w:t>
      </w:r>
    </w:p>
    <w:p w14:paraId="3FB58BA7" w14:textId="77777777" w:rsidR="00A56EE7" w:rsidRPr="00A56EE7" w:rsidRDefault="00A56EE7" w:rsidP="00293B02">
      <w:pPr>
        <w:bidi/>
        <w:spacing w:before="50" w:after="50" w:line="360" w:lineRule="auto"/>
        <w:ind w:left="432" w:right="432"/>
        <w:rPr>
          <w:rFonts w:ascii="Times New Roman" w:eastAsia="Times New Roman" w:hAnsi="Times New Roman" w:cs="Times New Roman"/>
          <w:kern w:val="0"/>
          <w:sz w:val="24"/>
          <w:szCs w:val="24"/>
          <w14:ligatures w14:val="none"/>
        </w:rPr>
      </w:pPr>
      <w:r w:rsidRPr="00A56EE7">
        <w:rPr>
          <w:rFonts w:ascii="Times New Roman" w:eastAsia="Times New Roman" w:hAnsi="Times New Roman" w:cs="Times New Roman"/>
          <w:kern w:val="0"/>
          <w:sz w:val="24"/>
          <w:szCs w:val="24"/>
          <w:rtl/>
          <w14:ligatures w14:val="none"/>
        </w:rPr>
        <w:t>فمن خلال هذا النموذج يمكن تفسير</w:t>
      </w:r>
      <w:r w:rsidRPr="00A56EE7">
        <w:rPr>
          <w:rFonts w:ascii="Times New Roman" w:eastAsia="Times New Roman" w:hAnsi="Times New Roman" w:cs="Times New Roman"/>
          <w:kern w:val="0"/>
          <w:sz w:val="24"/>
          <w:szCs w:val="24"/>
          <w14:ligatures w14:val="none"/>
        </w:rPr>
        <w:t>:</w:t>
      </w:r>
    </w:p>
    <w:p w14:paraId="32BB4D9A" w14:textId="77777777" w:rsidR="00A56EE7" w:rsidRPr="00A56EE7" w:rsidRDefault="00A56EE7" w:rsidP="00293B02">
      <w:pPr>
        <w:numPr>
          <w:ilvl w:val="0"/>
          <w:numId w:val="124"/>
        </w:numPr>
        <w:bidi/>
        <w:spacing w:before="50" w:after="50" w:line="360" w:lineRule="auto"/>
        <w:ind w:left="432" w:right="432"/>
        <w:rPr>
          <w:rFonts w:ascii="Times New Roman" w:eastAsia="Times New Roman" w:hAnsi="Times New Roman" w:cs="Times New Roman"/>
          <w:kern w:val="0"/>
          <w:sz w:val="24"/>
          <w:szCs w:val="24"/>
          <w14:ligatures w14:val="none"/>
        </w:rPr>
      </w:pPr>
      <w:r w:rsidRPr="00A56EE7">
        <w:rPr>
          <w:rFonts w:ascii="Times New Roman" w:eastAsia="Times New Roman" w:hAnsi="Times New Roman" w:cs="Times New Roman"/>
          <w:kern w:val="0"/>
          <w:sz w:val="24"/>
          <w:szCs w:val="24"/>
          <w:rtl/>
          <w14:ligatures w14:val="none"/>
        </w:rPr>
        <w:t>دور المؤثرين والكلمة المنطوقة إلكترونيًا (بعد اجتماعي)</w:t>
      </w:r>
      <w:r w:rsidRPr="00A56EE7">
        <w:rPr>
          <w:rFonts w:ascii="Times New Roman" w:eastAsia="Times New Roman" w:hAnsi="Times New Roman" w:cs="Times New Roman"/>
          <w:kern w:val="0"/>
          <w:sz w:val="24"/>
          <w:szCs w:val="24"/>
          <w14:ligatures w14:val="none"/>
        </w:rPr>
        <w:t>.</w:t>
      </w:r>
    </w:p>
    <w:p w14:paraId="569CCECE" w14:textId="77777777" w:rsidR="00A56EE7" w:rsidRPr="00A56EE7" w:rsidRDefault="00A56EE7" w:rsidP="00293B02">
      <w:pPr>
        <w:numPr>
          <w:ilvl w:val="0"/>
          <w:numId w:val="124"/>
        </w:numPr>
        <w:bidi/>
        <w:spacing w:before="50" w:after="50" w:line="360" w:lineRule="auto"/>
        <w:ind w:left="432" w:right="432"/>
        <w:rPr>
          <w:rFonts w:ascii="Times New Roman" w:eastAsia="Times New Roman" w:hAnsi="Times New Roman" w:cs="Times New Roman"/>
          <w:kern w:val="0"/>
          <w:sz w:val="24"/>
          <w:szCs w:val="24"/>
          <w14:ligatures w14:val="none"/>
        </w:rPr>
      </w:pPr>
      <w:r w:rsidRPr="00A56EE7">
        <w:rPr>
          <w:rFonts w:ascii="Times New Roman" w:eastAsia="Times New Roman" w:hAnsi="Times New Roman" w:cs="Times New Roman"/>
          <w:kern w:val="0"/>
          <w:sz w:val="24"/>
          <w:szCs w:val="24"/>
          <w:rtl/>
          <w14:ligatures w14:val="none"/>
        </w:rPr>
        <w:t>أثر الثقة والإدراك والقيمة المدركة (بعد نفسي)</w:t>
      </w:r>
      <w:r w:rsidRPr="00A56EE7">
        <w:rPr>
          <w:rFonts w:ascii="Times New Roman" w:eastAsia="Times New Roman" w:hAnsi="Times New Roman" w:cs="Times New Roman"/>
          <w:kern w:val="0"/>
          <w:sz w:val="24"/>
          <w:szCs w:val="24"/>
          <w14:ligatures w14:val="none"/>
        </w:rPr>
        <w:t>.</w:t>
      </w:r>
    </w:p>
    <w:p w14:paraId="58B6A813" w14:textId="77777777" w:rsidR="00A56EE7" w:rsidRPr="00A56EE7" w:rsidRDefault="00A56EE7" w:rsidP="00293B02">
      <w:pPr>
        <w:numPr>
          <w:ilvl w:val="0"/>
          <w:numId w:val="124"/>
        </w:numPr>
        <w:bidi/>
        <w:spacing w:before="50" w:after="50" w:line="360" w:lineRule="auto"/>
        <w:ind w:left="432" w:right="432"/>
        <w:rPr>
          <w:rFonts w:ascii="Times New Roman" w:eastAsia="Times New Roman" w:hAnsi="Times New Roman" w:cs="Times New Roman"/>
          <w:kern w:val="0"/>
          <w:sz w:val="24"/>
          <w:szCs w:val="24"/>
          <w14:ligatures w14:val="none"/>
        </w:rPr>
      </w:pPr>
      <w:r w:rsidRPr="00A56EE7">
        <w:rPr>
          <w:rFonts w:ascii="Times New Roman" w:eastAsia="Times New Roman" w:hAnsi="Times New Roman" w:cs="Times New Roman"/>
          <w:kern w:val="0"/>
          <w:sz w:val="24"/>
          <w:szCs w:val="24"/>
          <w:rtl/>
          <w14:ligatures w14:val="none"/>
        </w:rPr>
        <w:t>تأثير السياق الاقتصادي والثقافي السعودي (بعد بيئي)</w:t>
      </w:r>
      <w:r w:rsidRPr="00A56EE7">
        <w:rPr>
          <w:rFonts w:ascii="Times New Roman" w:eastAsia="Times New Roman" w:hAnsi="Times New Roman" w:cs="Times New Roman"/>
          <w:kern w:val="0"/>
          <w:sz w:val="24"/>
          <w:szCs w:val="24"/>
          <w14:ligatures w14:val="none"/>
        </w:rPr>
        <w:t>.</w:t>
      </w:r>
    </w:p>
    <w:p w14:paraId="528C140B" w14:textId="63781B05" w:rsidR="003841E5" w:rsidRPr="005E6007" w:rsidRDefault="00A56EE7" w:rsidP="005E6007">
      <w:pPr>
        <w:bidi/>
        <w:spacing w:before="50" w:after="50" w:line="360" w:lineRule="auto"/>
        <w:ind w:left="432" w:right="432"/>
        <w:rPr>
          <w:rFonts w:ascii="Times New Roman" w:eastAsia="Times New Roman" w:hAnsi="Times New Roman" w:cs="Times New Roman"/>
          <w:kern w:val="0"/>
          <w:sz w:val="24"/>
          <w:szCs w:val="24"/>
          <w:rtl/>
          <w14:ligatures w14:val="none"/>
        </w:rPr>
      </w:pPr>
      <w:r w:rsidRPr="00A56EE7">
        <w:rPr>
          <w:rFonts w:ascii="Times New Roman" w:eastAsia="Times New Roman" w:hAnsi="Times New Roman" w:cs="Times New Roman"/>
          <w:kern w:val="0"/>
          <w:sz w:val="24"/>
          <w:szCs w:val="24"/>
          <w:rtl/>
          <w14:ligatures w14:val="none"/>
        </w:rPr>
        <w:t>كما يساعد في تفسير الفروض المتعلقة باختلاف استجابات المستهلكين وفق خصائصهم الديموغرافية، ويمنح الدراسة بعدًا تفسيريًا يتجاوز تحليل المحتوى الإعلاني إلى تحليل السياق الاجتماعي الذي يُنتج القرار</w:t>
      </w:r>
      <w:r w:rsidRPr="00A56EE7">
        <w:rPr>
          <w:rFonts w:ascii="Times New Roman" w:eastAsia="Times New Roman" w:hAnsi="Times New Roman" w:cs="Times New Roman"/>
          <w:kern w:val="0"/>
          <w:sz w:val="24"/>
          <w:szCs w:val="24"/>
          <w14:ligatures w14:val="none"/>
        </w:rPr>
        <w:t>.</w:t>
      </w:r>
    </w:p>
    <w:p w14:paraId="3B95A39E" w14:textId="77777777" w:rsidR="00A56EE7" w:rsidRDefault="00A56EE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2E57226A" w14:textId="77777777" w:rsidR="007E183A" w:rsidRDefault="007E183A" w:rsidP="007E183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054A63F5" w14:textId="192960ED" w:rsidR="00A56EE7" w:rsidRPr="00A56EE7" w:rsidRDefault="005E6007" w:rsidP="00293B02">
      <w:pPr>
        <w:bidi/>
        <w:spacing w:before="50" w:after="50" w:line="360" w:lineRule="auto"/>
        <w:ind w:left="432" w:right="432"/>
        <w:jc w:val="both"/>
        <w:outlineLvl w:val="1"/>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hint="cs"/>
          <w:b/>
          <w:bCs/>
          <w:kern w:val="0"/>
          <w:sz w:val="28"/>
          <w:szCs w:val="28"/>
          <w:rtl/>
          <w14:ligatures w14:val="none"/>
        </w:rPr>
        <w:t xml:space="preserve">سادسا: </w:t>
      </w:r>
      <w:r w:rsidR="00A56EE7" w:rsidRPr="00A56EE7">
        <w:rPr>
          <w:rFonts w:ascii="Times New Roman" w:eastAsia="Times New Roman" w:hAnsi="Times New Roman" w:cs="Times New Roman"/>
          <w:b/>
          <w:bCs/>
          <w:kern w:val="0"/>
          <w:sz w:val="28"/>
          <w:szCs w:val="28"/>
          <w:rtl/>
          <w14:ligatures w14:val="none"/>
        </w:rPr>
        <w:t>القيمة النظرية لاعتماد النموذج</w:t>
      </w:r>
    </w:p>
    <w:p w14:paraId="11E94EAD" w14:textId="77777777" w:rsidR="00A56EE7" w:rsidRPr="00A56EE7" w:rsidRDefault="00A56EE7" w:rsidP="005E6007">
      <w:pPr>
        <w:bidi/>
        <w:spacing w:before="50" w:after="50" w:line="360" w:lineRule="auto"/>
        <w:ind w:left="432" w:right="432"/>
        <w:rPr>
          <w:rFonts w:ascii="Times New Roman" w:eastAsia="Times New Roman" w:hAnsi="Times New Roman" w:cs="Times New Roman"/>
          <w:kern w:val="0"/>
          <w:sz w:val="24"/>
          <w:szCs w:val="24"/>
          <w14:ligatures w14:val="none"/>
        </w:rPr>
      </w:pPr>
      <w:r w:rsidRPr="00A56EE7">
        <w:rPr>
          <w:rFonts w:ascii="Times New Roman" w:eastAsia="Times New Roman" w:hAnsi="Times New Roman" w:cs="Times New Roman"/>
          <w:kern w:val="0"/>
          <w:sz w:val="24"/>
          <w:szCs w:val="24"/>
          <w:rtl/>
          <w14:ligatures w14:val="none"/>
        </w:rPr>
        <w:t>تكمن القيمة العلمية لاعتماد نموذج إطار التأثير في أنه يوسع زاوية التحليل من الرسالة التسويقية ذاتها إلى البيئة المحيطة بالمستهلك</w:t>
      </w:r>
      <w:r w:rsidRPr="00A56EE7">
        <w:rPr>
          <w:rFonts w:ascii="Times New Roman" w:eastAsia="Times New Roman" w:hAnsi="Times New Roman" w:cs="Times New Roman"/>
          <w:kern w:val="0"/>
          <w:sz w:val="24"/>
          <w:szCs w:val="24"/>
          <w14:ligatures w14:val="none"/>
        </w:rPr>
        <w:t>.</w:t>
      </w:r>
      <w:r w:rsidRPr="00A56EE7">
        <w:rPr>
          <w:rFonts w:ascii="Times New Roman" w:eastAsia="Times New Roman" w:hAnsi="Times New Roman" w:cs="Times New Roman"/>
          <w:kern w:val="0"/>
          <w:sz w:val="24"/>
          <w:szCs w:val="24"/>
          <w14:ligatures w14:val="none"/>
        </w:rPr>
        <w:br/>
      </w:r>
      <w:r w:rsidRPr="00A56EE7">
        <w:rPr>
          <w:rFonts w:ascii="Times New Roman" w:eastAsia="Times New Roman" w:hAnsi="Times New Roman" w:cs="Times New Roman"/>
          <w:kern w:val="0"/>
          <w:sz w:val="24"/>
          <w:szCs w:val="24"/>
          <w:rtl/>
          <w14:ligatures w14:val="none"/>
        </w:rPr>
        <w:t>فهو يتيح فهم القرار العقاري بوصفه نتاج تفاعل بين</w:t>
      </w:r>
      <w:r w:rsidRPr="00A56EE7">
        <w:rPr>
          <w:rFonts w:ascii="Times New Roman" w:eastAsia="Times New Roman" w:hAnsi="Times New Roman" w:cs="Times New Roman"/>
          <w:kern w:val="0"/>
          <w:sz w:val="24"/>
          <w:szCs w:val="24"/>
          <w14:ligatures w14:val="none"/>
        </w:rPr>
        <w:t>:</w:t>
      </w:r>
    </w:p>
    <w:p w14:paraId="3E7BFDD1" w14:textId="42A916CA" w:rsidR="00A56EE7" w:rsidRPr="00A56EE7" w:rsidRDefault="00A56EE7" w:rsidP="00293B02">
      <w:pPr>
        <w:numPr>
          <w:ilvl w:val="0"/>
          <w:numId w:val="125"/>
        </w:numPr>
        <w:bidi/>
        <w:spacing w:before="50" w:after="50" w:line="360" w:lineRule="auto"/>
        <w:ind w:left="432" w:right="432"/>
        <w:jc w:val="both"/>
        <w:rPr>
          <w:rFonts w:ascii="Times New Roman" w:eastAsia="Times New Roman" w:hAnsi="Times New Roman" w:cs="Times New Roman"/>
          <w:kern w:val="0"/>
          <w:sz w:val="24"/>
          <w:szCs w:val="24"/>
          <w14:ligatures w14:val="none"/>
        </w:rPr>
      </w:pPr>
      <w:r w:rsidRPr="00A56EE7">
        <w:rPr>
          <w:rFonts w:ascii="Times New Roman" w:eastAsia="Times New Roman" w:hAnsi="Times New Roman" w:cs="Times New Roman"/>
          <w:kern w:val="0"/>
          <w:sz w:val="24"/>
          <w:szCs w:val="24"/>
          <w:rtl/>
          <w14:ligatures w14:val="none"/>
        </w:rPr>
        <w:t>محتوى رقمي مؤثر</w:t>
      </w:r>
    </w:p>
    <w:p w14:paraId="35C512E4" w14:textId="76B2C128" w:rsidR="00A56EE7" w:rsidRPr="00A56EE7" w:rsidRDefault="00A56EE7" w:rsidP="00293B02">
      <w:pPr>
        <w:numPr>
          <w:ilvl w:val="0"/>
          <w:numId w:val="125"/>
        </w:numPr>
        <w:bidi/>
        <w:spacing w:before="50" w:after="50" w:line="360" w:lineRule="auto"/>
        <w:ind w:left="432" w:right="432"/>
        <w:jc w:val="both"/>
        <w:rPr>
          <w:rFonts w:ascii="Times New Roman" w:eastAsia="Times New Roman" w:hAnsi="Times New Roman" w:cs="Times New Roman"/>
          <w:kern w:val="0"/>
          <w:sz w:val="24"/>
          <w:szCs w:val="24"/>
          <w14:ligatures w14:val="none"/>
        </w:rPr>
      </w:pPr>
      <w:r w:rsidRPr="00A56EE7">
        <w:rPr>
          <w:rFonts w:ascii="Times New Roman" w:eastAsia="Times New Roman" w:hAnsi="Times New Roman" w:cs="Times New Roman"/>
          <w:kern w:val="0"/>
          <w:sz w:val="24"/>
          <w:szCs w:val="24"/>
          <w:rtl/>
          <w14:ligatures w14:val="none"/>
        </w:rPr>
        <w:t>إدراك نفسي فردي</w:t>
      </w:r>
    </w:p>
    <w:p w14:paraId="6472981B" w14:textId="77777777" w:rsidR="00A56EE7" w:rsidRPr="00A56EE7" w:rsidRDefault="00A56EE7" w:rsidP="00293B02">
      <w:pPr>
        <w:numPr>
          <w:ilvl w:val="0"/>
          <w:numId w:val="125"/>
        </w:numPr>
        <w:bidi/>
        <w:spacing w:before="50" w:after="50" w:line="360" w:lineRule="auto"/>
        <w:ind w:left="432" w:right="432"/>
        <w:jc w:val="both"/>
        <w:rPr>
          <w:rFonts w:ascii="Times New Roman" w:eastAsia="Times New Roman" w:hAnsi="Times New Roman" w:cs="Times New Roman"/>
          <w:kern w:val="0"/>
          <w:sz w:val="24"/>
          <w:szCs w:val="24"/>
          <w14:ligatures w14:val="none"/>
        </w:rPr>
      </w:pPr>
      <w:r w:rsidRPr="00A56EE7">
        <w:rPr>
          <w:rFonts w:ascii="Times New Roman" w:eastAsia="Times New Roman" w:hAnsi="Times New Roman" w:cs="Times New Roman"/>
          <w:kern w:val="0"/>
          <w:sz w:val="24"/>
          <w:szCs w:val="24"/>
          <w:rtl/>
          <w14:ligatures w14:val="none"/>
        </w:rPr>
        <w:lastRenderedPageBreak/>
        <w:t>سياق اجتماعي وثقافي محيط</w:t>
      </w:r>
      <w:r w:rsidRPr="00A56EE7">
        <w:rPr>
          <w:rFonts w:ascii="Times New Roman" w:eastAsia="Times New Roman" w:hAnsi="Times New Roman" w:cs="Times New Roman"/>
          <w:kern w:val="0"/>
          <w:sz w:val="24"/>
          <w:szCs w:val="24"/>
          <w14:ligatures w14:val="none"/>
        </w:rPr>
        <w:t>.</w:t>
      </w:r>
    </w:p>
    <w:p w14:paraId="1B423780" w14:textId="77777777" w:rsidR="00A56EE7" w:rsidRDefault="00A56EE7" w:rsidP="00293B02">
      <w:pPr>
        <w:bidi/>
        <w:spacing w:before="50" w:after="50" w:line="360" w:lineRule="auto"/>
        <w:ind w:left="432" w:right="432"/>
        <w:jc w:val="both"/>
        <w:rPr>
          <w:rFonts w:ascii="Times New Roman" w:eastAsia="Times New Roman" w:hAnsi="Times New Roman" w:cs="Times New Roman"/>
          <w:kern w:val="0"/>
          <w:sz w:val="24"/>
          <w:szCs w:val="24"/>
          <w:rtl/>
          <w14:ligatures w14:val="none"/>
        </w:rPr>
      </w:pPr>
      <w:r w:rsidRPr="00A56EE7">
        <w:rPr>
          <w:rFonts w:ascii="Times New Roman" w:eastAsia="Times New Roman" w:hAnsi="Times New Roman" w:cs="Times New Roman"/>
          <w:kern w:val="0"/>
          <w:sz w:val="24"/>
          <w:szCs w:val="24"/>
          <w:rtl/>
          <w14:ligatures w14:val="none"/>
        </w:rPr>
        <w:t>وبذلك يعزز الإطار النظري للدراسة ويمنحها بعدًا تفسيريًا متعدد المستويات، يتناسب مع تعقيد السلوك الشرائي في السوق العقاري السعودي</w:t>
      </w:r>
      <w:r w:rsidRPr="00A56EE7">
        <w:rPr>
          <w:rFonts w:ascii="Times New Roman" w:eastAsia="Times New Roman" w:hAnsi="Times New Roman" w:cs="Times New Roman"/>
          <w:kern w:val="0"/>
          <w:sz w:val="24"/>
          <w:szCs w:val="24"/>
          <w14:ligatures w14:val="none"/>
        </w:rPr>
        <w:t>.</w:t>
      </w:r>
    </w:p>
    <w:p w14:paraId="0041A74D" w14:textId="77777777" w:rsidR="005E6007" w:rsidRDefault="005E6007" w:rsidP="005E6007">
      <w:pPr>
        <w:bidi/>
        <w:spacing w:before="50" w:after="50" w:line="360" w:lineRule="auto"/>
        <w:ind w:left="432" w:right="432"/>
        <w:jc w:val="both"/>
        <w:rPr>
          <w:rFonts w:ascii="Times New Roman" w:eastAsia="Times New Roman" w:hAnsi="Times New Roman" w:cs="Times New Roman"/>
          <w:kern w:val="0"/>
          <w:sz w:val="24"/>
          <w:szCs w:val="24"/>
          <w:rtl/>
          <w14:ligatures w14:val="none"/>
        </w:rPr>
      </w:pPr>
    </w:p>
    <w:p w14:paraId="4B6977DA" w14:textId="77777777" w:rsidR="007E183A" w:rsidRPr="00A56EE7" w:rsidRDefault="007E183A" w:rsidP="007E183A">
      <w:pPr>
        <w:bidi/>
        <w:spacing w:before="50" w:after="50" w:line="360" w:lineRule="auto"/>
        <w:ind w:left="432" w:right="432"/>
        <w:jc w:val="both"/>
        <w:rPr>
          <w:rFonts w:ascii="Times New Roman" w:eastAsia="Times New Roman" w:hAnsi="Times New Roman" w:cs="Times New Roman"/>
          <w:kern w:val="0"/>
          <w:sz w:val="24"/>
          <w:szCs w:val="24"/>
          <w14:ligatures w14:val="none"/>
        </w:rPr>
      </w:pPr>
    </w:p>
    <w:p w14:paraId="1DDDB73E" w14:textId="77777777" w:rsidR="007F2C07" w:rsidRPr="005E6007" w:rsidRDefault="007F2C07" w:rsidP="005E6007">
      <w:pPr>
        <w:pStyle w:val="ListParagraph"/>
        <w:numPr>
          <w:ilvl w:val="0"/>
          <w:numId w:val="126"/>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pPr>
      <w:r w:rsidRPr="005E6007">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نظرية التأثير الاجتماعي</w:t>
      </w:r>
      <w:r w:rsidRPr="005E6007">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t xml:space="preserve"> (Social Influence Theory)</w:t>
      </w:r>
    </w:p>
    <w:p w14:paraId="5DCB7866" w14:textId="51503916" w:rsidR="007F2C07" w:rsidRPr="007E183A" w:rsidRDefault="007E183A"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أولاً:</w:t>
      </w:r>
      <w:r w:rsidR="007F2C07" w:rsidRPr="007E183A">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t xml:space="preserve"> </w:t>
      </w:r>
      <w:r w:rsidR="007F2C07" w:rsidRPr="007E183A">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الإطار المفاهيمي وأصول النظرية</w:t>
      </w:r>
    </w:p>
    <w:p w14:paraId="61D6C7B4" w14:textId="77777777" w:rsidR="007F2C07" w:rsidRPr="007F2C07" w:rsidRDefault="007F2C07"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7F2C0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تُعد نظرية التأثير الاجتماعي من النظريات المركزية في علم النفس الاجتماعي، وقد أسسها</w:t>
      </w:r>
      <w:r w:rsidRPr="007F2C0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Kelman (1958) </w:t>
      </w:r>
      <w:r w:rsidRPr="007F2C0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لتفسير الكيفية التي تتشكل بها اتجاهات الأفراد وسلوكياتهم تحت تأثير الآخرين. وتنطلق النظرية من فرضية أن الفرد لا يتخذ قراراته بمعزل عن محيطه الاجتماعي، بل يتأثر بدرجات متفاوتة بالمعايير الاجتماعية، والنماذج المرجعية، ومصادر السلطة أو الجاذبية</w:t>
      </w:r>
      <w:r w:rsidRPr="007F2C0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07B83EC1" w14:textId="77777777" w:rsidR="007F2C07" w:rsidRDefault="007F2C07"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r w:rsidRPr="007F2C0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ويميز</w:t>
      </w:r>
      <w:r w:rsidRPr="007F2C0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Kelman </w:t>
      </w:r>
      <w:r w:rsidRPr="007F2C0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بين ثلاثة أنماط رئيسة للتأثير الاجتماعي، تعكس مستويات متفاوتة من عمق التأثر واستدامته</w:t>
      </w:r>
      <w:r w:rsidRPr="007F2C0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55D45E3A" w14:textId="77777777" w:rsidR="005E6007" w:rsidRDefault="005E6007"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16EAF75C" w14:textId="77777777" w:rsidR="007E183A" w:rsidRPr="007F2C07" w:rsidRDefault="007E183A" w:rsidP="007E183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p>
    <w:p w14:paraId="649FF32F" w14:textId="77777777" w:rsidR="008241A1" w:rsidRPr="008241A1" w:rsidRDefault="008241A1"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sidRPr="008241A1">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ثانياً: مكونات النظرية</w:t>
      </w:r>
    </w:p>
    <w:p w14:paraId="67413BB9" w14:textId="3598A4DC" w:rsidR="008241A1" w:rsidRPr="008241A1" w:rsidRDefault="008241A1"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sidRPr="008241A1">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t>1</w:t>
      </w:r>
      <w:r w:rsidR="007E183A">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w:t>
      </w:r>
      <w:r w:rsidRPr="008241A1">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الامتثال</w:t>
      </w:r>
      <w:r w:rsidRPr="008241A1">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t xml:space="preserve"> (Compliance)</w:t>
      </w:r>
    </w:p>
    <w:p w14:paraId="4C9D0664" w14:textId="77777777" w:rsidR="008241A1" w:rsidRPr="008241A1" w:rsidRDefault="008241A1"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8241A1">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يحدث عندما يغير الفرد سلوكه استجابة لضغط اجتماعي أو رغبة في القبول، دون تبني داخلي حقيقي للفكرة</w:t>
      </w:r>
      <w:r w:rsidRPr="008241A1">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3F0B1088" w14:textId="6754D772" w:rsidR="008241A1" w:rsidRPr="008241A1" w:rsidRDefault="008241A1"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sidRPr="008241A1">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t>2</w:t>
      </w:r>
      <w:r w:rsidR="007E183A">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w:t>
      </w:r>
      <w:r w:rsidRPr="008241A1">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 xml:space="preserve">التعرف </w:t>
      </w:r>
      <w:r w:rsidRPr="008241A1">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t>(Identification)</w:t>
      </w:r>
    </w:p>
    <w:p w14:paraId="268601F5" w14:textId="77777777" w:rsidR="008241A1" w:rsidRPr="008241A1" w:rsidRDefault="008241A1"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8241A1">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ينشأ عندما يتبنى الفرد سلوكًا أو موقفًا نتيجة إعجابه أو ارتباطه بمصدر التأثير، كما هو الحال في متابعة المؤثرين عبر وسائل التواصل الاجتماعي</w:t>
      </w:r>
      <w:r w:rsidRPr="008241A1">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7E05D197" w14:textId="14E1E49D" w:rsidR="008241A1" w:rsidRPr="008241A1" w:rsidRDefault="008241A1"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sidRPr="008241A1">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t>3</w:t>
      </w:r>
      <w:r w:rsidR="007E183A" w:rsidRPr="007E183A">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w:t>
      </w:r>
      <w:r w:rsidRPr="008241A1">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التمثل الداخلي</w:t>
      </w:r>
      <w:r w:rsidRPr="008241A1">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t xml:space="preserve"> (Internalization)</w:t>
      </w:r>
    </w:p>
    <w:p w14:paraId="404699E6" w14:textId="77777777" w:rsidR="008241A1" w:rsidRPr="008241A1" w:rsidRDefault="008241A1"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8241A1">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وهو أعمق أشكال التأثير، حيث يتبنى الفرد الفكرة نتيجة اقتناع حقيقي بها وانسجامها مع منظومته القيمية</w:t>
      </w:r>
      <w:r w:rsidRPr="008241A1">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6F8AD2C3" w14:textId="35CB4573" w:rsidR="008241A1" w:rsidRDefault="008241A1"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213BEABE" w14:textId="77777777" w:rsidR="007E183A" w:rsidRDefault="007E183A" w:rsidP="007E183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0312CC04" w14:textId="77777777" w:rsidR="007E183A" w:rsidRDefault="007E183A" w:rsidP="007E183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667D4634" w14:textId="77777777" w:rsidR="007E183A" w:rsidRPr="008241A1" w:rsidRDefault="007E183A" w:rsidP="007E183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p>
    <w:p w14:paraId="3BC4643F" w14:textId="77777777" w:rsidR="008241A1" w:rsidRPr="008241A1" w:rsidRDefault="008241A1"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sidRPr="008241A1">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ثالثاً: الفروض الأساسية للنظرية</w:t>
      </w:r>
    </w:p>
    <w:p w14:paraId="7846A3D1" w14:textId="77777777" w:rsidR="008241A1" w:rsidRPr="008241A1" w:rsidRDefault="008241A1" w:rsidP="005E6007">
      <w:pPr>
        <w:numPr>
          <w:ilvl w:val="0"/>
          <w:numId w:val="127"/>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8241A1">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أن السلوك قد يتغير نتيجة ضغط اجتماعي حتى دون اقتناع داخلي</w:t>
      </w:r>
      <w:r w:rsidRPr="008241A1">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49078E73" w14:textId="77777777" w:rsidR="008241A1" w:rsidRPr="008241A1" w:rsidRDefault="008241A1" w:rsidP="005E6007">
      <w:pPr>
        <w:numPr>
          <w:ilvl w:val="0"/>
          <w:numId w:val="127"/>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8241A1">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lastRenderedPageBreak/>
        <w:t>أن قوة التأثير ترتبط بمدى جاذبية ومصداقية مصدر التأثير</w:t>
      </w:r>
      <w:r w:rsidRPr="008241A1">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41F09FA1" w14:textId="77777777" w:rsidR="008241A1" w:rsidRPr="008241A1" w:rsidRDefault="008241A1" w:rsidP="005E6007">
      <w:pPr>
        <w:numPr>
          <w:ilvl w:val="0"/>
          <w:numId w:val="127"/>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8241A1">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أن التأثير الاجتماعي يزداد في القرارات ذات المخاطر المرتفعة</w:t>
      </w:r>
      <w:r w:rsidRPr="008241A1">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4728B2C3" w14:textId="491E9873" w:rsidR="008241A1" w:rsidRDefault="008241A1"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8"/>
          <w:szCs w:val="28"/>
          <w:u w:color="FF0000"/>
          <w:bdr w:val="nil"/>
          <w:rtl/>
          <w14:textOutline w14:w="12700" w14:cap="flat" w14:cmpd="sng" w14:algn="ctr">
            <w14:noFill/>
            <w14:prstDash w14:val="solid"/>
            <w14:miter w14:lim="400000"/>
          </w14:textOutline>
          <w14:ligatures w14:val="none"/>
        </w:rPr>
      </w:pPr>
    </w:p>
    <w:p w14:paraId="32CD7F4C" w14:textId="77777777" w:rsidR="007E183A" w:rsidRPr="008241A1" w:rsidRDefault="007E183A" w:rsidP="007E183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8"/>
          <w:szCs w:val="28"/>
          <w:u w:color="FF0000"/>
          <w:bdr w:val="nil"/>
          <w14:textOutline w14:w="12700" w14:cap="flat" w14:cmpd="sng" w14:algn="ctr">
            <w14:noFill/>
            <w14:prstDash w14:val="solid"/>
            <w14:miter w14:lim="400000"/>
          </w14:textOutline>
          <w14:ligatures w14:val="none"/>
        </w:rPr>
      </w:pPr>
    </w:p>
    <w:p w14:paraId="7F5EC36B" w14:textId="77777777" w:rsidR="008241A1" w:rsidRPr="008241A1" w:rsidRDefault="008241A1"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pPr>
      <w:r w:rsidRPr="008241A1">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رابعاً: مبررات اعتماد النظرية في الدراسة</w:t>
      </w:r>
    </w:p>
    <w:p w14:paraId="391661A7" w14:textId="77777777" w:rsidR="008241A1" w:rsidRPr="008241A1" w:rsidRDefault="008241A1" w:rsidP="00293B02">
      <w:pPr>
        <w:numPr>
          <w:ilvl w:val="0"/>
          <w:numId w:val="128"/>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8241A1">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ملاءمتها لطبيعة البيئة الرقمية القائمة على التفاعل الاجتماعي</w:t>
      </w:r>
      <w:r w:rsidRPr="008241A1">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2AAD0D53" w14:textId="77777777" w:rsidR="008241A1" w:rsidRPr="008241A1" w:rsidRDefault="008241A1" w:rsidP="00293B02">
      <w:pPr>
        <w:numPr>
          <w:ilvl w:val="0"/>
          <w:numId w:val="128"/>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8241A1">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قدرتها على تفسير تأثير المؤثرين والمراجعات الإلكترونية في السوق العقاري</w:t>
      </w:r>
      <w:r w:rsidRPr="008241A1">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4BE4F1D5" w14:textId="77777777" w:rsidR="008241A1" w:rsidRPr="008241A1" w:rsidRDefault="008241A1" w:rsidP="00293B02">
      <w:pPr>
        <w:numPr>
          <w:ilvl w:val="0"/>
          <w:numId w:val="128"/>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8241A1">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تفسيرها لدور الثقة والمصداقية في دعم القرار الشرائي</w:t>
      </w:r>
      <w:r w:rsidRPr="008241A1">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0C5EB358" w14:textId="028FFED9" w:rsidR="008241A1" w:rsidRDefault="008241A1" w:rsidP="00293B02">
      <w:pPr>
        <w:numPr>
          <w:ilvl w:val="0"/>
          <w:numId w:val="128"/>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8241A1">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انسجامها مع طبيعة القرار العقاري الذي يتأثر بآراء الأسرة والمحيط الاجتماعي</w:t>
      </w:r>
      <w:r w:rsidRPr="008241A1">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03A4174D" w14:textId="77777777" w:rsidR="008241A1" w:rsidRDefault="008241A1"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64C5C817" w14:textId="77777777" w:rsidR="007E183A" w:rsidRPr="008241A1" w:rsidRDefault="007E183A" w:rsidP="007E183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p>
    <w:p w14:paraId="2812FC21" w14:textId="77777777" w:rsidR="008241A1" w:rsidRPr="008241A1" w:rsidRDefault="008241A1"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pPr>
      <w:r w:rsidRPr="008241A1">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خامساً: علاقتها بأهداف وتساؤلات وفروض الدراسة</w:t>
      </w:r>
    </w:p>
    <w:p w14:paraId="7B5F4A90" w14:textId="77777777" w:rsidR="008241A1" w:rsidRPr="008241A1" w:rsidRDefault="008241A1"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8241A1">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xml:space="preserve">تُسهم النظرية في تفسير كيف تؤثر التفاعلات الرقمية (التعليقات، </w:t>
      </w:r>
      <w:proofErr w:type="spellStart"/>
      <w:r w:rsidRPr="008241A1">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الإعجابات</w:t>
      </w:r>
      <w:proofErr w:type="spellEnd"/>
      <w:r w:rsidRPr="008241A1">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التوصيات) في قرار شراء العقار لدى المستهلك السعودي، كما توضح آليات انتقال التأثير من الإعجاب بالمؤثر إلى تبني موقف شرائي إيجابي</w:t>
      </w:r>
      <w:r w:rsidRPr="008241A1">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48A9476D" w14:textId="77777777" w:rsidR="00A56EE7" w:rsidRPr="008241A1" w:rsidRDefault="00A56EE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07C39E21" w14:textId="77777777" w:rsidR="00A56EE7" w:rsidRDefault="00A56EE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62B3AE5F" w14:textId="77777777" w:rsidR="00A56EE7" w:rsidRDefault="00A56EE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5FEE1450" w14:textId="77777777" w:rsidR="00A56EE7" w:rsidRDefault="00A56EE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3361039B" w14:textId="77777777" w:rsidR="00A56EE7" w:rsidRDefault="00A56EE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15839AC1" w14:textId="77777777" w:rsidR="00A56EE7" w:rsidRDefault="00A56EE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bookmarkEnd w:id="56"/>
    <w:p w14:paraId="21F7EF72" w14:textId="77777777" w:rsidR="00AD5751" w:rsidRDefault="00AD5751" w:rsidP="00293B02">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35A90DD9" w14:textId="77777777" w:rsidR="008241A1" w:rsidRDefault="008241A1" w:rsidP="00293B02">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57CD8B78" w14:textId="77777777" w:rsidR="008241A1" w:rsidRDefault="008241A1" w:rsidP="00293B02">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6EFE2BD6" w14:textId="77777777" w:rsidR="008241A1" w:rsidRDefault="008241A1" w:rsidP="00293B02">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0AC40CE8" w14:textId="77777777" w:rsidR="008241A1" w:rsidRDefault="008241A1" w:rsidP="00293B02">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3C53AABE" w14:textId="77777777" w:rsidR="008241A1" w:rsidRDefault="008241A1" w:rsidP="00293B02">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1591BCD0" w14:textId="77777777" w:rsidR="008241A1" w:rsidRDefault="008241A1" w:rsidP="00293B02">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641B00FB" w14:textId="77777777" w:rsidR="005E6007" w:rsidRDefault="005E6007" w:rsidP="005E6007">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06FA336A" w14:textId="77777777" w:rsidR="005E6007" w:rsidRDefault="005E6007" w:rsidP="005E6007">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6F19E041" w14:textId="77777777" w:rsidR="005E6007" w:rsidRDefault="005E6007" w:rsidP="005E6007">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0E2511F7" w14:textId="77777777" w:rsidR="00AD5751" w:rsidRDefault="00AD5751" w:rsidP="00293B02">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37E66C14" w14:textId="77777777" w:rsidR="007E183A" w:rsidRDefault="007E183A" w:rsidP="007E183A">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5D0EDCBE" w14:textId="77777777" w:rsidR="007E183A" w:rsidRDefault="007E183A" w:rsidP="007E183A">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492B6DAE" w14:textId="77777777" w:rsidR="007E183A" w:rsidRDefault="007E183A" w:rsidP="007E183A">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0759DB62" w14:textId="77777777" w:rsidR="00AD5751" w:rsidRDefault="00AD5751" w:rsidP="00293B02">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15992AE6" w14:textId="77777777" w:rsidR="007E183A" w:rsidRDefault="007E183A" w:rsidP="007E183A">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59722D9D" w14:textId="77777777" w:rsidR="007E183A" w:rsidRDefault="007E183A" w:rsidP="007E183A">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7849C39C" w14:textId="77777777" w:rsidR="007E183A" w:rsidRDefault="007E183A" w:rsidP="007E183A">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419D5D16" w14:textId="77777777" w:rsidR="007E183A" w:rsidRDefault="007E183A" w:rsidP="007E183A">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6C883E7C" w14:textId="77777777" w:rsidR="007E183A" w:rsidRDefault="007E183A" w:rsidP="007E183A">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068ED3D4" w14:textId="5A120ECB" w:rsidR="00AD5751" w:rsidRPr="005E6007" w:rsidRDefault="00AD5751" w:rsidP="005E6007">
      <w:pPr>
        <w:pBdr>
          <w:top w:val="nil"/>
          <w:left w:val="nil"/>
          <w:bottom w:val="nil"/>
          <w:right w:val="nil"/>
          <w:between w:val="nil"/>
          <w:bar w:val="nil"/>
        </w:pBdr>
        <w:bidi/>
        <w:spacing w:before="50" w:after="50" w:line="360" w:lineRule="auto"/>
        <w:ind w:left="432" w:right="432"/>
        <w:jc w:val="center"/>
        <w:rPr>
          <w:rFonts w:asciiTheme="majorBidi" w:eastAsia="Arial Unicode MS" w:hAnsiTheme="majorBidi" w:cs="Times New Roman"/>
          <w:b/>
          <w:bCs/>
          <w:kern w:val="0"/>
          <w:sz w:val="32"/>
          <w:szCs w:val="32"/>
          <w:u w:color="FF0000"/>
          <w:bdr w:val="nil"/>
          <w:rtl/>
          <w14:textOutline w14:w="12700" w14:cap="flat" w14:cmpd="sng" w14:algn="ctr">
            <w14:noFill/>
            <w14:prstDash w14:val="solid"/>
            <w14:miter w14:lim="400000"/>
          </w14:textOutline>
          <w14:ligatures w14:val="none"/>
        </w:rPr>
      </w:pPr>
      <w:r w:rsidRPr="005E6007">
        <w:rPr>
          <w:rFonts w:asciiTheme="majorBidi" w:eastAsia="Arial Unicode MS" w:hAnsiTheme="majorBidi" w:cs="Times New Roman" w:hint="cs"/>
          <w:b/>
          <w:bCs/>
          <w:kern w:val="0"/>
          <w:sz w:val="32"/>
          <w:szCs w:val="32"/>
          <w:u w:color="FF0000"/>
          <w:bdr w:val="nil"/>
          <w:rtl/>
          <w14:textOutline w14:w="12700" w14:cap="flat" w14:cmpd="sng" w14:algn="ctr">
            <w14:noFill/>
            <w14:prstDash w14:val="solid"/>
            <w14:miter w14:lim="400000"/>
          </w14:textOutline>
          <w14:ligatures w14:val="none"/>
        </w:rPr>
        <w:t>الفصل الثالث: الإطار المعرفي</w:t>
      </w:r>
    </w:p>
    <w:p w14:paraId="321725BD" w14:textId="77777777" w:rsidR="00AD5751" w:rsidRDefault="00AD5751" w:rsidP="00293B02">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b/>
          <w:bCs/>
          <w:kern w:val="0"/>
          <w:sz w:val="96"/>
          <w:szCs w:val="96"/>
          <w:u w:color="FF0000"/>
          <w:bdr w:val="nil"/>
          <w:rtl/>
          <w14:textOutline w14:w="12700" w14:cap="flat" w14:cmpd="sng" w14:algn="ctr">
            <w14:noFill/>
            <w14:prstDash w14:val="solid"/>
            <w14:miter w14:lim="400000"/>
          </w14:textOutline>
          <w14:ligatures w14:val="none"/>
        </w:rPr>
      </w:pPr>
    </w:p>
    <w:p w14:paraId="67868AA5" w14:textId="77777777" w:rsidR="005E6007" w:rsidRDefault="005E6007" w:rsidP="005E6007">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pPr>
    </w:p>
    <w:p w14:paraId="20E20BE7" w14:textId="77777777" w:rsidR="005E6007" w:rsidRDefault="005E6007" w:rsidP="005E6007">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pPr>
    </w:p>
    <w:p w14:paraId="6F0229C7" w14:textId="77777777" w:rsidR="005E6007" w:rsidRDefault="005E6007" w:rsidP="005E6007">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pPr>
    </w:p>
    <w:p w14:paraId="28F1A194" w14:textId="77777777" w:rsidR="005E6007" w:rsidRDefault="005E6007" w:rsidP="005E6007">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pPr>
    </w:p>
    <w:p w14:paraId="4F1AC6E8" w14:textId="77777777" w:rsidR="005E6007" w:rsidRDefault="005E6007" w:rsidP="005E6007">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pPr>
    </w:p>
    <w:p w14:paraId="13E5E1AA" w14:textId="77777777" w:rsidR="005E6007" w:rsidRPr="005E6007" w:rsidRDefault="005E6007" w:rsidP="005E6007">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pPr>
    </w:p>
    <w:p w14:paraId="1863C894" w14:textId="77777777" w:rsidR="00AD5751" w:rsidRPr="002424BB" w:rsidRDefault="00AD5751"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pPr>
    </w:p>
    <w:p w14:paraId="45EDDDD1" w14:textId="49C8637A" w:rsidR="007369C4" w:rsidRPr="007369C4" w:rsidRDefault="007369C4"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pPr>
      <w:r w:rsidRPr="007369C4">
        <w:rPr>
          <w:rFonts w:asciiTheme="majorBidi" w:eastAsia="Arial Unicode MS" w:hAnsiTheme="majorBidi" w:cs="Times New Roman" w:hint="cs"/>
          <w:b/>
          <w:bCs/>
          <w:kern w:val="0"/>
          <w:sz w:val="28"/>
          <w:szCs w:val="28"/>
          <w:u w:color="FF0000"/>
          <w:bdr w:val="nil"/>
          <w:rtl/>
          <w14:textOutline w14:w="12700" w14:cap="flat" w14:cmpd="sng" w14:algn="ctr">
            <w14:noFill/>
            <w14:prstDash w14:val="solid"/>
            <w14:miter w14:lim="400000"/>
          </w14:textOutline>
          <w14:ligatures w14:val="none"/>
        </w:rPr>
        <w:t>التمهيد</w:t>
      </w:r>
    </w:p>
    <w:p w14:paraId="72ABD0DB" w14:textId="4F8BEC1C" w:rsidR="007369C4" w:rsidRPr="007369C4" w:rsidRDefault="007369C4"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lastRenderedPageBreak/>
        <w:t>يشكّل الإطار المعرفي في أطروحات الدكتوراه البنية العلمية العميقة التي يتأسس عليها البناء الفرضي والنموذج التفسيري للدراسة، إذ لا يُنظر إليه بوصفه عرضًا تجميعيًا للمفاهيم أو استعراضًا وصفيًا للأدبيات، بل باعتباره فضاءً تحليليًا يُعاد فيه تركيب المعرفة السابقة في ضوء إشكالية البحث. فالإطار المعرفي الجيد لا يكتفي بتحديد المفاهيم وتعريفها، وإنما يمارس دورًا نقديًا يتمثل في تحليلها، ومقارنة اتجاهاتها النظرية، وكشف تبايناتها، وتحديد حدودها التفسيرية، ومن ثم تبرير اختيار المنظور النظري الأكثر ملاءمة لموضوع الدراسة</w:t>
      </w:r>
      <w:r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44786775" w14:textId="77777777" w:rsidR="007369C4" w:rsidRPr="007369C4" w:rsidRDefault="007369C4"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وانطلاقًا من ذلك، تتناول هذه الدراسة تأثير التسويق الرقمي في القطاع العقاري عبر مواقع التواصل الاجتماعي على قرارات الشراء لدى المستهلك السعودي، وهو موضوع يتجاوز كونه مسألة تسويقية تطبيقية، ليُعد انعكاسًا لتحولات بنيوية عميقة في بيئة الاتصال الرقمي وأنماط التفاعل الاقتصادي. فقد أعادت المنصات الرقمية تشكيل العلاقة بين المرسل والمتلقي، وحوّلت المستهلك من متلقٍ سلبي إلى فاعل تفاعلي يشارك في إنتاج المعنى وتداوله، مما أوجد سياقًا جديدًا لفهم التأثير التسويقي</w:t>
      </w:r>
      <w:r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A25BDC2" w14:textId="77777777" w:rsidR="007369C4" w:rsidRPr="007369C4" w:rsidRDefault="007369C4"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ويتقاطع موضوع الدراسة مع عدة حقول معرفية مترابطة؛ فهو يرتبط أولًا بنظريات التأثير الاجتماعي التي تفسر كيفية انتقال المواقف والاتجاهات عبر الشبكات الاجتماعية الرقمية، حيث لم يعد القرار الشرائي يتشكل في عزلة فردية، بل ضمن فضاء اجتماعي تفاعلي تحكمه التوصيات والمراجعات والمحتوى الذي ينشئه المستخدمون. كما يتصل بنماذج اتخاذ القرار الاستثماري التي تؤكد أن القرارات مرتفعة القيمة – كشراء العقار – تمر بمراحل تحليلية متعددة تتأثر بالإدراك المعرفي، والمخاطرة المدركة، وتوافر المعلومات</w:t>
      </w:r>
      <w:r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4ED958A" w14:textId="77777777" w:rsidR="007369C4" w:rsidRPr="007369C4" w:rsidRDefault="007369C4"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كذلك يتداخل موضوع الدراسة مع مفاهيم الثقة الإلكترونية، التي تمثل متغيرًا محوريًا في تفسير السلوك الشرائي في البيئات الرقمية، حيث يُنظر إلى الثقة بوصفها آلية لخفض عدم اليقين وتقليل التعقيد المعرفي المصاحب للقرار. وترتبط الثقة بدورها بمفهوم المخاطرة المدركة، إذ يميل المستهلك إلى تقييم البدائل العقارية في ضوء مستوى المخاطرة المحتملة، سواء كانت مالية أو وظيفية أو اجتماعية. ومن هنا، تصبح القيمة المدركة عنصرًا تفسيريًا مكملًا، لأنها تمثل المحصلة الذهنية لمقارنة المنافع المتوقعة بالتكاليف والمخاطر المحتملة</w:t>
      </w:r>
      <w:r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98EB5B5" w14:textId="77777777" w:rsidR="007369C4" w:rsidRDefault="007369C4"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وعليه، فإن الإطار المعرفي لهذه الدراسة لا يقتصر على تجميع هذه المفاهيم، بل يسعى إلى دمجها ضمن بنية تفسيرية متماسكة، تُمكّن من فهم كيفية انتقال التأثير من المثيرات الرقمية (المحتوى العقاري عبر وسائل التواصل) إلى العمليات الإدراكية الداخلية (الثقة، إدراك المخاطر، القيمة)، وصولًا إلى الاستجابة السلوكية المتمثلة في قرار الشراء. وبهذا المعنى، يصبح الإطار المعرفي أداة لإعادة تفسير الظاهرة في سياقها السعودي، مع مراعاة خصوصيته الثقافية والاجتماعية والاقتصادية، وبما يبرر بناء نموذج تحليلي قادر على اختبار العلاقات السببية بين المتغيرات بصورة علمية دقيقة</w:t>
      </w:r>
      <w:r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B089144" w14:textId="77777777" w:rsidR="005E6007" w:rsidRDefault="005E6007"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5B279121" w14:textId="77777777" w:rsidR="005E6007" w:rsidRPr="007369C4" w:rsidRDefault="005E6007"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1AAD623C" w14:textId="77777777" w:rsidR="006D7497" w:rsidRPr="007369C4" w:rsidRDefault="006D749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768CC853" w14:textId="77777777" w:rsidR="007369C4" w:rsidRPr="007369C4" w:rsidRDefault="007369C4"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pPr>
      <w:r w:rsidRPr="007369C4">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المبحث الأول: التحول البنيوي في بيئة الاتصال الرقمي</w:t>
      </w:r>
    </w:p>
    <w:p w14:paraId="11EE197B" w14:textId="77777777" w:rsidR="007369C4" w:rsidRPr="007369C4" w:rsidRDefault="007369C4"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lastRenderedPageBreak/>
        <w:t>شهدت بيئة الاتصال خلال العقود الأخيرة تحولًا بنيويًا عميقًا، تمثل في الانتقال من نموذج الاتصال أحادي الاتجاه، الذي كانت تهيمن عليه المؤسسات الإعلامية والرسائل الترويجية الخطية، إلى نموذج اتصال شبكي تفاعلي متعدد الفاعلين. ففي النموذج التقليدي، كان المستهلك يُنظر إليه بوصفه متلقيًا سلبيًا للرسالة، بينما في البيئة الرقمية المعاصرة أصبح فاعلًا مشاركًا في إنتاج المحتوى، وإعادة تداوله، وتقييمه، بل وإعادة صياغته ضمن شبكات اجتماعية مترابطة. ويُعد هذا التحول أحد المرتكزات التفسيرية لفهم طبيعة التأثير التسويقي في العصر الرقمي</w:t>
      </w:r>
      <w:r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6544AF0" w14:textId="51BEACB6" w:rsidR="007369C4" w:rsidRPr="007369C4" w:rsidRDefault="007369C4"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يشير</w:t>
      </w:r>
      <w:r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Chaffey </w:t>
      </w:r>
      <w:r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w:t>
      </w:r>
      <w:r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Ellis-Chadwick (2022) </w:t>
      </w:r>
      <w:r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إلى أن التسويق الرقمي لم يعد مجرد قناة اتصال بديلة، بل أصبح منظومة استراتيجية قائمة على إدارة البيانات، والتحليل السلوكي، والتخصيص الديناميكي للرسائل. وهذا التحول يعكس انتقال مركز الثقل من “نشر الرسالة” إلى إدارة التفاعل. كما يؤكد</w:t>
      </w:r>
      <w:r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Dwivedi </w:t>
      </w:r>
      <w:r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وآخرون (2021) أن المنصات الرقمية أعادت تشكيل العلاقة بين العلامة التجارية والمستهلك من علاقة خطية إلى علاقة شبكية، حيث تتعدد مصادر التأثير وتتداخل، فتشمل المحتوى الرسمي، والمحتوى الذي ينشئه المستخدمون، وآراء المؤثرين، وخوارزميات المنصة ذاتها. وبهذا، لم يعد التأثير التسويقي صادرًا عن مصدر واحد، بل أصبح نتاج بيئة تأثير متعددة المستويات</w:t>
      </w:r>
      <w:r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1ACBCF6D" w14:textId="77777777" w:rsidR="007369C4" w:rsidRPr="007369C4" w:rsidRDefault="007369C4"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في السياق السعودي، يتجلى هذا التحول البنيوي بصورة واضحة في الانتشار الواسع لوسائل التواصل الاجتماعي، وما نتج عنه من إعادة تشكيل لمصادر المعرفة الاستهلاكية. فقد أصبحت المنصات الرقمية المصدر الأول للبحث عن المعلومات العقارية، متقدمة على القنوات التقليدية، وهو ما يعكس تحولًا في أنماط الثقة والاعتماد المعرفي. لم يعد المستهلك يكتفي بالإعلانات الرسمية أو وسطاء البيع، بل يلجأ إلى المقارنة الرقمية، وقراءة المراجعات، ومتابعة تجارب الآخرين، ومشاهدة الجولات الافتراضية، في عملية بحث مركّبة تعكس عقلانية رقمية جديدة</w:t>
      </w:r>
      <w:r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17E1545A" w14:textId="7704911E" w:rsidR="007369C4" w:rsidRPr="007369C4" w:rsidRDefault="007369C4"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غير أن هذا التحول لا يمكن تفسيره بوصفه انتقالًا تقنيًا فحسب، بل ينبغي فهمه كتحول معرفي في بنية التأثير ذاتها. فالمنصات الرقمية لا تنقل المعلومات عن المشروع العقاري فقط، بل تعيد تأطير الواقع العقاري من خلال أنماط سردية وبصرية ورمزية. فالعقار لا يُعرض كمنتج مادي محدود الخصائص، بل يُعاد تمثيله بوصفه نمط حياة، وهوية اجتماعية، واستثمارًا طويل الأجل، مما يعكس اندماج البعدين الاقتصادي والاجتماعي في الخطاب التسويقي الرقمي. ومن ثم، يصبح التأثير نتيجة لتفاعل بين المعطيات المادية للمشروع وبين البناء الرمزي الذي تُنتجه المنصات</w:t>
      </w:r>
      <w:r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3A6DCCAC" w14:textId="77777777" w:rsidR="007369C4" w:rsidRPr="007369C4" w:rsidRDefault="007369C4"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ومن الناحية المنهجية، يفرض هذا التحول ضرورة اعتماد إطار تحليلي قادر على استيعاب العلاقة الديناميكية بين المثيرات الرقمية والعمليات الإدراكية الداخلية والاستجابات السلوكية. فالتأثير في البيئة الشبكية لا ينتج عن التعرض المباشر فحسب، بل عن تراكمات تفاعلية تتداخل فيها الثقة الإلكترونية، والمخاطرة المدركة، والقيمة المدركة، والانتماء الاجتماعي. وعليه، فإن دراسة تأثير التسويق الرقمي العقاري في هذا السياق تتطلب تجاوز التفسير الخطي البسيط نحو نموذج سببي متعدد الأبعاد يراعي تعقيد البيئة الرقمية وخصوصية السوق السعودي</w:t>
      </w:r>
      <w:r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2151C35E" w14:textId="77777777" w:rsidR="007369C4" w:rsidRDefault="007369C4"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وبهذا المعنى، فإن التحول البنيوي في بيئة الاتصال الرقمي لا يمثل خلفية سياقية للدراسة فحسب، بل يشكل الأساس المعرفي الذي يبرر بناء نموذج تفسيري يدمج بين نظريات التأثير الاجتماعي ونماذج السلوك الاستهلاكي في تحليل القرار الشرائي العقاري في العصر الرقمي</w:t>
      </w:r>
      <w:r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0F9AF161" w14:textId="77777777" w:rsidR="005E6007" w:rsidRPr="007369C4" w:rsidRDefault="005E6007"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089A24BC" w14:textId="77777777" w:rsidR="007369C4" w:rsidRPr="007369C4" w:rsidRDefault="007369C4"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pPr>
      <w:r w:rsidRPr="007369C4">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lastRenderedPageBreak/>
        <w:t>المبحث الثاني: القرار العقاري بين التعقيد الإدراكي وبنية المخاطرة المدركة</w:t>
      </w:r>
    </w:p>
    <w:p w14:paraId="1C7FF832" w14:textId="77777777" w:rsidR="007369C4" w:rsidRPr="007369C4" w:rsidRDefault="007369C4"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يُصنَّف القرار العقاري ضمن القرارات عالية الانخراط</w:t>
      </w:r>
      <w:r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(High-Involvement Decisions)</w:t>
      </w:r>
      <w:r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نظرًا لارتفاع قيمته المالية، وطول أفقه الزمني، وتعقّد مراحله الإجرائية والتحليلية. فالاستثمار في العقار لا يُعد قرارًا استهلاكيًا اعتياديًا، بل يمثل التزامًا طويل الأمد يرتبط بالاستقرار الأسري، والمكانة الاجتماعية، والعوائد المستقبلية. وفي هذا السياق، يشير</w:t>
      </w:r>
      <w:r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Schiffman </w:t>
      </w:r>
      <w:r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w:t>
      </w:r>
      <w:proofErr w:type="spellStart"/>
      <w:r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Wisenblit</w:t>
      </w:r>
      <w:proofErr w:type="spellEnd"/>
      <w:r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(2022) </w:t>
      </w:r>
      <w:r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إلى أن القرارات الاستثمارية تتطلب معالجة معرفية معمّقة، تتضمن جمع المعلومات، والمقارنة بين البدائل، وتحليل المخاطر والعوائد، وتقييم العوامل المحيطة بالسوق. ومن ثم، فإن القرار العقاري يُبنى على عملية إدراكية مركبة تتجاوز الاستجابة الانفعالية اللحظية إلى تفكير تحليلي متعدد الأبعاد</w:t>
      </w:r>
      <w:r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4615CF8" w14:textId="77777777" w:rsidR="007369C4" w:rsidRPr="007369C4" w:rsidRDefault="007369C4"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وتتسم هذه العملية بطابع تراكمي؛ إذ يمر المستهلك بمراحل تبدأ بإدراك الحاجة، ثم البحث الموسّع عن المعلومات، فالمفاضلة بين البدائل، وصولًا إلى اتخاذ القرار النهائي، مع استمرار التقييم اللاحق للشراء. غير أن هذه المراحل لا تسير في خط مستقيم، بل تتأثر بسياقات اجتماعية وثقافية واقتصادية، تجعل من القرار العقاري قرارًا مركبًا يتداخل فيه البعد الفردي مع البعد الجمعي</w:t>
      </w:r>
      <w:r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63888E2" w14:textId="77777777" w:rsidR="007369C4" w:rsidRPr="007369C4" w:rsidRDefault="007369C4"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وفي السوق السعودي، يكتسب القرار العقاري أبعادًا إضافية تتجاوز الاعتبارات الاقتصادية البحتة. فاختيار الحي والموقع لا يرتبط فقط بمعايير السعر أو المساحة، بل يتقاطع مع مؤشرات المكانة الاجتماعية، والقرب من العائلة الممتدة، وجودة الخدمات التعليمية والصحية، والبنية التحتية، وأنماط الحياة السائدة في المنطقة. وهذا التداخل بين الاعتبارات الاقتصادية والاجتماعية يعكس خصوصية السياق الثقافي، حيث يحمل العقار دلالات رمزية تتصل بالهوية والاستقرار والمكانة. ومن ثم، فإن القرار العقاري في هذا السياق يُفهم بوصفه قرارًا اجتماعيًا-اقتصاديًا في آن واحد، لا مجرد معاملة مالية</w:t>
      </w:r>
      <w:r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1E82A6E" w14:textId="77777777" w:rsidR="007369C4" w:rsidRPr="007369C4" w:rsidRDefault="007369C4"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وتتعدد أبعاد المخاطرة المدركة في القرار العقاري السعودي، إذ تشمل المخاطرة المالية المرتبطة بحجم الاستثمار وإمكانية تذبذب الأسعار، والمخاطرة القانونية المرتبطة بالإجراءات النظامية وصحة الصكوك والتراخيص، والمخاطرة الزمنية المرتبطة بتأخر التسليم أو طول مدة الإجراءات، إضافة إلى المخاطرة الاجتماعية المتمثلة في تأثير الاختيار على صورة الفرد أو الأسرة داخل محيطهم الاجتماعي. ووفقًا للأدبيات السلوكية، فإن ارتفاع مستوى المخاطرة المدركة يؤدي إلى زيادة الحاجة إلى المعلومات الموثوقة ومصادر الثقة</w:t>
      </w:r>
      <w:r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2B0A01E" w14:textId="77777777" w:rsidR="007369C4" w:rsidRPr="007369C4" w:rsidRDefault="007369C4"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وفي البيئات الرقمية، تتعاظم أهمية الثقة الإلكترونية كآلية لتقليل عدم اليقين المصاحب للقرار. إذ يرى</w:t>
      </w:r>
      <w:r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Gefen </w:t>
      </w:r>
      <w:r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وآخرون (2022) أن الثقة الإلكترونية تمثل متغيرًا حاسمًا في تفسير السلوك الشرائي عبر المنصات الرقمية، لأنها تعمل على خفض درجة التعقيد المعرفي، وتسهيل عملية اتخاذ القرار في ظل وفرة المعلومات وتعدد مصادرها. وتؤدي الثقة دور الوسيط بين التعرض للمحتوى الرقمي وبين تكوين نية الشراء، حيث يُعاد تقييم المخاطر في ضوء مصداقية المصدر وجودة المعلومات المعروضة</w:t>
      </w:r>
      <w:r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CFB76CA" w14:textId="77777777" w:rsidR="007369C4" w:rsidRPr="007369C4" w:rsidRDefault="007369C4"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ومن منظور منهجي، فإن فهم القرار العقاري في البيئة الرقمية يتطلب نموذجًا تفسيريًا يراعي العلاقة الديناميكية بين المخاطرة المدركة والثقة الإلكترونية والقيمة المدركة. فالمنصات الرقمية لا تقدم معلومات فحسب، بل تسهم في إعادة تشكيل إدراك المخاطر من خلال الجولات الافتراضية، والمراجعات، وتجارب المستخدمين الآخرين، والمحتوى </w:t>
      </w:r>
      <w:r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lastRenderedPageBreak/>
        <w:t>البصري التفصيلي. وهنا يصبح القرار نتيجة لتفاعل بين المثيرات الرقمية (المحتوى العقاري)، والعمليات الإدراكية الداخلية (الثقة، إدراك المخاطر، تقييم القيمة)، والاستجابة السلوكية النهائية (الشراء أو التراجع)</w:t>
      </w:r>
      <w:r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3608FFB2" w14:textId="77777777" w:rsidR="007369C4" w:rsidRDefault="007369C4"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وعليه، فإن القرار العقاري في السوق السعودي، في ظل التحول الرقمي، لا يمكن تفسيره من خلال منطق اقتصادي تقليدي قائم على تعظيم المنفعة فحسب، بل يجب قراءته ضمن إطار معرفي أوسع يدمج بين التحليل السلوكي، ونظريات التأثير الاجتماعي، ومفاهيم الثقة والمخاطرة. وهذا ما يبرر اعتماد نموذج تحليلي متعدد الأبعاد في هذه الدراسة، قادر على اختبار العلاقات السببية بين المتغيرات في سياق رقمي يتميز بالتعقيد والتفاعل المستمر</w:t>
      </w:r>
      <w:r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62B27934" w14:textId="77777777" w:rsidR="005E6007" w:rsidRDefault="005E6007"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1CA0EEB6" w14:textId="77777777" w:rsidR="0030124E" w:rsidRPr="007369C4" w:rsidRDefault="0030124E" w:rsidP="0030124E">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1AB3EB61" w14:textId="77777777" w:rsidR="00A61855" w:rsidRPr="00A61855" w:rsidRDefault="00A6185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المبحث الثالث: الثقة الإلكترونية وإعادة تقدير المخاطرة في البيئة العقارية الرقمية</w:t>
      </w:r>
    </w:p>
    <w:p w14:paraId="0359A6A8" w14:textId="2F0E9637" w:rsidR="00A61855" w:rsidRPr="00A61855" w:rsidRDefault="00A61855"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تُعد الثقة الإلكترونية</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(E-Trust) </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أحد المفاهيم المركزية في تفسير السلوك الشرائي في البيئات الرقمية، ولا سيما في السياقات التي تتسم بارتفاع مستوى المخاطرة وعدم اليقين، كما هو الحال في القرار العقاري. فقد أكدت الأدبيات أن الثقة تمثل آلية معرفية ونفسية لخفض التعقيد وتقليل الإدراك السلبي للمخاطر، مما يسهم في تسهيل الانتقال من مرحلة التردد إلى مرحلة اتخاذ القرار</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(Gefen et al., 2022)</w:t>
      </w:r>
      <w:r w:rsidR="0030124E">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ومن ثمّ، فإن فهم تأثير التسويق الرقمي في القطاع العقاري يقتضي تحليل الدور الوسيط الذي تؤديه الثقة الإلكترونية في إعادة تشكيل تقدير المستهلك للمخاطرة</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215B3A46" w14:textId="77777777" w:rsidR="00A61855" w:rsidRPr="00A61855" w:rsidRDefault="00A61855"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ويمكن تفكيك الثقة الإلكترونية إلى أبعاد متعددة، تعكس طبيعتها المركبة. أولًا، الثقة المعرفية</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(Cognitive Trust)</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التي تستند إلى تقييم كفاءة الجهة المقدِّمة للمحتوى، وجودة المعلومات، ودقة البيانات المتعلقة بالمشروع العقاري. ويعتمد هذا النوع من الثقة على تحليل عقلاني للمؤشرات الموضوعية مثل الشفافية، والاحترافية، وسجل الأداء. ثانيًا، الثقة الأخلاقية</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(Integrity-Based Trust)</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المرتبطة بإدراك نزاهة المؤسسة والتزامها بالقيم والمعايير النظامية، وهو بعد بالغ الأهمية في الأسواق التي ترتبط فيها المعاملات العقارية بإجراءات قانونية معقدة. وثالثًا، الثقة العاطفية</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(Affective Trust)</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التي تتشكل عبر مشاعر الاطمئنان والانتماء، وغالبًا ما تُبنى من خلال التفاعل الإنساني، والسرد القصصي، وتجارب العملاء الآخرين</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43D74E98" w14:textId="548EF892" w:rsidR="00A61855" w:rsidRPr="00A61855" w:rsidRDefault="00A61855"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في السياق السعودي، تكتسب الثقة الإلكترونية بعدًا اجتماعيًا إضافيًا، حيث تلعب السمعة الرقمية والتوصيات الاجتماعية دورًا محوريًا في بنائها. فالمستهلك لا يعتمد فقط على الرسائل الرسمية للمطور العقاري، بل يتأثر بالمراجعات، وتجارب المستخدمين، ومحتوى المؤثرين، وشبكات العلاقات الاجتماعية الممتدة. ويؤكد هذا التداخل ما أشارت إليه دراسات التأثير الاجتماعي، من أن المصداقية المدركة تتشكل ضمن بيئة تفاعلية جماعية، وليس في إطار فردي معزول</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(Dwivedi et al., 2021)</w:t>
      </w:r>
      <w:r w:rsidR="0030124E">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w:t>
      </w:r>
    </w:p>
    <w:p w14:paraId="35EEFBC7" w14:textId="77777777" w:rsidR="00A61855" w:rsidRPr="00A61855" w:rsidRDefault="00A61855"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ولا يمكن فهم الثقة الإلكترونية بوصفها حالة ثابتة، بل ينبغي النظر إليها كعملية ديناميكية تتطور عبر مسار سببي متدرج. ففي البيئة الرقمية العقارية، يبدأ التأثير بمرحلة التعرض للمحتوى التسويقي، الذي يمثل المثير الأولي. يعقب ذلك تقييم المصداقية، حيث يخضع المحتوى لعملية تمحيص معرفي تتعلق بجودة المعلومات وموثوقية المصدر. وإذا توافرت مؤشرات إيجابية، ينتقل المستهلك إلى بناء الثقة، التي تعمل بدورها على إعادة تقدير مستوى المخاطرة </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lastRenderedPageBreak/>
        <w:t>المدركة. فالمخاطرة لا تُلغى، وإنما يُعاد تقييمها في ضوء الثقة المتشكلة. ومع انخفاض مستوى عدم اليقين، تتكون القناعة التدريجية بجدوى الاستثمار، وصولًا إلى اتخاذ القرار الشرائي</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2C3DE3FA" w14:textId="3FB84A3E" w:rsidR="00A61855" w:rsidRPr="00A61855" w:rsidRDefault="00A61855"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ويمثل هذا المسار السببي التعرض الرقمي، تقييم المصداقية، بناء الثقة، إعادة تقدير المخاطرة، تكوين القناعة، ثم اتخاذ </w:t>
      </w:r>
      <w:r w:rsidR="0030124E" w:rsidRPr="00A61855">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القرار تطويرًا</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 للنماذج الخطية التقليدية التي تفترض علاقة مباشرة بين الإعلان والسلوك. فهو يعكس فهمًا أكثر تعقيدًا لطبيعة القرار في البيئات الشبكية، حيث يتوسط التأثير عدد من العمليات الإدراكية والنفسية. كما يتسق هذا المسار مع النماذج السلوكية المعاصرة، التي ترى أن الثقة تعمل كمتغير وسيط يربط بين المثيرات الرقمية والاستجابة السلوكية، خاصة في القرارات عالية الانخراط</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(Schiffman &amp; </w:t>
      </w:r>
      <w:proofErr w:type="spellStart"/>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Wisenblit</w:t>
      </w:r>
      <w:proofErr w:type="spellEnd"/>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2022)</w:t>
      </w:r>
      <w:r w:rsidR="0030124E">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w:t>
      </w:r>
    </w:p>
    <w:p w14:paraId="5D5FA9C3" w14:textId="77777777" w:rsidR="00A61855" w:rsidRPr="00A61855" w:rsidRDefault="00A61855"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ومن الناحية المنهجية، يبرر هذا التصور اعتماد نموذج تحليلي متعدد المتغيرات يختبر الأدوار الوسيطة والمعدِّلة للثقة الإلكترونية والمخاطرة المدركة، بدل الاكتفاء بقياس التأثير المباشر للتسويق الرقمي على نية الشراء. ففهم العلاقة السببية يتطلب تحليل المسارات الداخلية التي يعبرها التأثير، لا مجرد رصد نتائجه النهائية. وعليه، فإن إدراج الثقة الإلكترونية ضمن النموذج التفسيري للدراسة يعكس إدراكًا لطبيعة البيئة الرقمية بوصفها فضاءً يعاد فيه بناء الإدراك عبر التفاعل الاجتماعي، لا مجرد قناة لنقل المعلومات</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650FB56D" w14:textId="66C37B69" w:rsidR="006D7497" w:rsidRDefault="00A61855"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وبهذا المعنى، فإن الثقة الإلكترونية ليست متغيرًا إضافيًا في النموذج، بل تمثل نقطة الارتكاز التي يعاد عبرها تنظيم تقدير المخاطرة، وتتحول من خلالها البيئة الرقمية من فضاء محفوف بعدم اليقين إلى بيئة قابلة لاتخاذ القرار الاستثماري</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4A5F3F8D" w14:textId="77777777" w:rsidR="006D7497" w:rsidRDefault="006D749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09C618F5" w14:textId="77777777" w:rsidR="0030124E" w:rsidRDefault="0030124E" w:rsidP="0030124E">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60E2CE3C" w14:textId="77777777" w:rsidR="00A61855" w:rsidRPr="00A61855" w:rsidRDefault="00A6185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المبحث الرابع: التأثير الاجتماعي والمحتوى التشاركي في تشكيل القرار العقاري الرقمي</w:t>
      </w:r>
    </w:p>
    <w:p w14:paraId="780EC802" w14:textId="27C486B3" w:rsidR="00A61855" w:rsidRPr="00A61855" w:rsidRDefault="00A61855"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لم يعد التأثير التسويقي في البيئة الرقمية محصورًا في الرسائل الصادرة عن المؤسسات، بل أصبح نتاجًا لتفاعل معقد بين مصادر متعددة للمعرفة، يتقدمها المحتوى الذي ينشئه المستخدمون</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(User-Generated Content – UGC) </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والكلمة المنطوقة إلكترونيًا</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(Electronic Word of Mouth – e-WOM). </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وقد بينت الأدبيات المعاصرة أن المحتوى التشاركي يمثل أحد أهم محددات السلوك الشرائي في البيئات الرقمية، نظرًا لارتباطه بإدراك المصداقية والاستقلالية مقارنة بالمحتوى الرسمي</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(Dwivedi et al., 2021)</w:t>
      </w:r>
      <w:r w:rsidR="0030124E">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w:t>
      </w:r>
    </w:p>
    <w:p w14:paraId="6A1BEA5D" w14:textId="4B77EEA8" w:rsidR="00A61855" w:rsidRPr="00A61855" w:rsidRDefault="00A61855"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ويُعرَّف</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UGC </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بأنه المحتوى الذي ينتجه المستهلكون أنفسهم سواء عبر التعليقات، أو التقييمات، أو مقاطع الفيديو، أو المشاركات التفاعلية دون تحكم مباشر من المؤسسة. أما</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e-WOM </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فيشير إلى تبادل الآراء والخبرات عبر المنصات الرقمية، وهو امتداد رقمي لمفهوم الكلمة المنطوقة التقليدية، لكنه يتميز بسرعة الانتشار واتساع النطاق واستمرارية الأثر</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(Hennig-Thurau et al., 2004)</w:t>
      </w:r>
      <w:r w:rsidR="0030124E">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وتشير الدراسات إلى أن المستهلكين يميلون إلى اعتبار هذا النوع من المحتوى أكثر حيادًا ومصداقية من الإعلانات الرسمية، ما يجعله عاملًا مؤثرًا في تقليل عدم اليقين وتعزيز الثقة</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4BFAD284" w14:textId="7AD9F23D" w:rsidR="00A61855" w:rsidRPr="00A61855" w:rsidRDefault="00A61855"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lastRenderedPageBreak/>
        <w:t>في سياق القرار العقاري، يكتسب المحتوى التشاركي أهمية مضاعفة، نظرًا لطبيعة القرار المرتفع المخاطرة. فالمستهلك العقاري لا يكتفي بالمعلومات الرسمية حول المشروع، بل يسعى إلى الاطلاع على تجارب الآخرين، وقراءة تقييماتهم، ومشاهدة تحليلات مستقلة، بهدف تكوين صورة أكثر شمولًا عن جدوى الاستثمار. وهنا يعمل</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UGC </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e-</w:t>
      </w:r>
      <w:proofErr w:type="gramStart"/>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WOM</w:t>
      </w:r>
      <w:r w:rsidR="0030124E">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كآليات</w:t>
      </w:r>
      <w:proofErr w:type="gramEnd"/>
      <w:r w:rsidR="0030124E">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تحقق اجتماعي</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(Social Validation)</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حيث تُبنى القناعة عبر إجماع ضمني أو صريح داخل الشبكة الرقمية</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06AFEE5" w14:textId="77777777" w:rsidR="00A61855" w:rsidRPr="00A61855" w:rsidRDefault="00A61855"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وفي المجتمع السعودي، تتعزز فاعلية هذا التأثير بفعل الترابط الاجتماعي القوي، وبنية العلاقات الممتدة التي تمنح التوصيات وزنًا رمزيًا أكبر. فالثقافة الاجتماعية التي تولي أهمية للرأي الجمعي والسمعة تؤدي إلى تضخيم أثر التوصيات الرقمية، بحيث يصبح التقييم الإيجابي أو السلبي عاملاً حاسمًا في تشكيل الانطباع الأولي عن المشروع. ويؤكد هذا الطرح ما ذهب إليه</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Kelman (1958) </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في تحليله لآليات التأثير الاجتماعي، حيث تنتقل المواقف عبر الامتثال أو التعرف أو التمثل الداخلي، وهي آليات تتجلى بوضوح في البيئات الرقمية المعاصرة</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3C19B70" w14:textId="5340646A" w:rsidR="00A61855" w:rsidRPr="00A61855" w:rsidRDefault="00A61855"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ومن التحولات اللافتة في هذا السياق ظهور نمط من المؤثرين المتخصصين في تحليل المشاريع العقارية، ممن يقدمون قراءات تفصيلية حول جودة التنفيذ، والموقع، والتسعير، والعائد الاستثماري. وقد أوجد هذا النمط ما يمكن تسميته بـ</w:t>
      </w:r>
      <w:r w:rsidR="0030124E">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السلطة المعرفية الرقمية، حيث يُعاد توزيع أدوار الخبرة من المؤسسات التقليدية إلى فاعلين رقميين يمتلكون جمهورًا واسعًا. وتؤكد الأدبيات أن المصداقية المدركة للمؤثرين ترتبط بعوامل مثل الخبرة المتصورة، والشفافية، والاستقلالية</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(Lou &amp; Yuan, 2019)</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وهو ما يجعل تأثيرهم يتجاوز البعد الترويجي إلى البعد التحليلي</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45750874" w14:textId="2130B84B" w:rsidR="00A61855" w:rsidRPr="00A61855" w:rsidRDefault="00A61855"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من منظور نظري، يمكن تفسير هذا التحول في ضوء نظرية التأثير الاجتماعي، التي ترى أن السلوك يتشكل عبر تفاعل الفرد مع مصادر اجتماعية متعددة، إضافة إلى نموذج</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S-O-R</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حيث يمثل المحتوى التشاركي مثيرًا اجتماعيً</w:t>
      </w:r>
      <w:r w:rsidR="0030124E">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يؤثر في العمليات الداخلية للمستهلك، ولا سيما الثقة والمخاطرة المدركة، قبل أن ينعكس في الاستجابة السلوكية. فالمحتوى الذي ينشئه المستخدمون لا يضيف معلومات فحسب، بل يعيد تشكيل إدراك القيمة، ويؤثر في تقييم البدائل، ويعيد ضبط ميزان المخاطر والعوائد</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35D23224" w14:textId="5FC51BB4" w:rsidR="00A61855" w:rsidRPr="00A61855" w:rsidRDefault="00A61855"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ومن الناحية المنهجية، يبرر هذا الدور المحوري للمحتوى التشاركي إدراجه ضمن النموذج التفسيري للدراسة، إما بوصفه متغيرًا مستقلًا مؤثرًا، أو كمتغير وسيط يعزز العلاقة بين التسويق الرقمي والثقة الإلكترونية. فاختبار أثر</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UGC </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e-</w:t>
      </w:r>
      <w:proofErr w:type="gramStart"/>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WOM</w:t>
      </w:r>
      <w:r w:rsidR="0030124E">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في</w:t>
      </w:r>
      <w:proofErr w:type="gramEnd"/>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 السياق العقاري السعودي يتيح فهمًا أدق لديناميات التأثير في بيئة تتسم بتداخل البعدين الاجتماعي والاقتصادي</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BDA6D69" w14:textId="77777777" w:rsidR="00A61855" w:rsidRDefault="00A61855"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وعليه، فإن التأثير الاجتماعي في البيئة الرقمية لا يمثل بعدًا مكملًا للتسويق العقاري، بل يشكل أحد محدداته الجوهرية، حيث تنتقل المعرفة عبر شبكات تفاعلية، وتُعاد صياغة القناعة الاستثمارية ضمن فضاء اجتماعي رقمي متعدد الأصوات. وهذا ما يستدعي مقاربة تحليلية تستوعب هذا التعقيد، وتختبر العلاقات السببية بين المحتوى التشاركي، والثقة، وإعادة تقدير المخاطرة، وقرار الشراء في إطار تكاملي</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4067C263" w14:textId="77777777" w:rsidR="0030124E" w:rsidRDefault="0030124E" w:rsidP="0030124E">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78CEC20D" w14:textId="77777777" w:rsidR="0030124E" w:rsidRPr="00A61855" w:rsidRDefault="0030124E" w:rsidP="0030124E">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7BAD8FA5" w14:textId="77777777" w:rsidR="00A61855" w:rsidRPr="00A61855" w:rsidRDefault="00A61855"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lastRenderedPageBreak/>
        <w:t>المبحث الخامس: القيمة المدركة والنموذج التكاملي لتفسير القرار العقاري الرقمي</w:t>
      </w:r>
    </w:p>
    <w:p w14:paraId="4C6CAA39" w14:textId="77777777" w:rsidR="00A61855" w:rsidRPr="00A61855" w:rsidRDefault="00A61855"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تمثل القيمة المدركة</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(Perceived Value) </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أحد المفاهيم المحورية في أدبيات السلوك الاستهلاكي، إذ تُعد الحصيلة الإدراكية التي يبني عليها المستهلك حكمه النهائي بشأن جدوى الشراء. وقد عرّفت</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Zeithaml (1988) </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القيمة المدركة بأنها التقييم الشامل الذي يجريه المستهلك للمنافع المتوقعة مقارنةً بالتكاليف المتحملة، وهو تعريف يؤكد الطبيعة النسبية والذاتية لهذا المفهوم. وفي القرارات العقارية، تتخذ القيمة المدركة طابعًا أكثر تعقيدًا، نظرًا لارتفاع حجم الالتزام المالي وطول الأفق الزمني للعائد المتوقع</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FCB1B27" w14:textId="77777777" w:rsidR="00A61855" w:rsidRPr="00A61855" w:rsidRDefault="00A61855"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في السياق العقاري، يمكن تحليل القيمة المدركة بوصفها بنية متعددة الأبعاد، تتكون من أربعة أبعاد رئيسية مترابطة</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2DDDAE31" w14:textId="77777777" w:rsidR="00A61855" w:rsidRPr="00A61855" w:rsidRDefault="00A61855" w:rsidP="005E6007">
      <w:pPr>
        <w:numPr>
          <w:ilvl w:val="0"/>
          <w:numId w:val="130"/>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القيمة الوظيفية</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المرتبطة بخصائص العقار المادية وجودة البناء والموقع والبنية التحتية والخدمات المتاحة</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2C704D91" w14:textId="77777777" w:rsidR="00A61855" w:rsidRPr="00A61855" w:rsidRDefault="00A61855" w:rsidP="005E6007">
      <w:pPr>
        <w:numPr>
          <w:ilvl w:val="0"/>
          <w:numId w:val="130"/>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القيمة الاستثمارية</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المتصلة بتوقعات العائد المستقبلي، واستقرار السوق، وإمكانية إعادة البيع أو التأجير، وهي بعد يعكس الطبيعة شبه الاستثمارية للقرار العقاري</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6B5C7D41" w14:textId="77777777" w:rsidR="00A61855" w:rsidRPr="00A61855" w:rsidRDefault="00A61855" w:rsidP="005E6007">
      <w:pPr>
        <w:numPr>
          <w:ilvl w:val="0"/>
          <w:numId w:val="130"/>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القيمة الاجتماعية</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التي ترتبط بالمكانة الرمزية للحي أو المشروع، وتأثيره في الهوية الاجتماعية للفرد، وهو بعد يحظى بأهمية خاصة في المجتمعات التي ترتبط فيها السكنية بالمكانة والانتماء</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63E0EB0" w14:textId="77777777" w:rsidR="00A61855" w:rsidRPr="00A61855" w:rsidRDefault="00A61855" w:rsidP="005E6007">
      <w:pPr>
        <w:numPr>
          <w:ilvl w:val="0"/>
          <w:numId w:val="130"/>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القيمة النفسية</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المرتبطة بالشعور بالأمان والاستقرار وتحقيق الطموح الأسري، وهي بعد يتقاطع مع مفاهيم الرضا والاطمئنان طويل الأمد</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25C65B51" w14:textId="1176A7C4" w:rsidR="00A61855" w:rsidRPr="00A61855" w:rsidRDefault="00A61855"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وقد أظهرت الدراسات الحديثة أن القيمة المدركة لا تتشكل بمعزل عن البيئة الاتصالية، بل تتأثر بقوة بكيفية عرض المعلومات وتأطيرها رقميًا</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(Grewal et al., 2020)</w:t>
      </w:r>
      <w:r w:rsidR="0030124E">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ففي البيئة الرقمية العقارية، تسهم أدوات التسويق الرقمي مثل العرض المرئي عالي الجودة، والجولات الافتراضية ثلاثية الأبعاد، والمحتوى التفاعلي في إعادة تشكيل إدراك المستهلك لمنافع العقار. فالجولة الافتراضية، على سبيل المثال، لا تقدم وصفًا تقنيًا فحسب، بل تُحاكي تجربة المعايشة، مما يعزز القيمة النفسية ويقلل الفجوة الإدراكية بين التوقع والواقع</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45AA030C" w14:textId="77777777" w:rsidR="00A61855" w:rsidRPr="00A61855" w:rsidRDefault="00A61855"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كما أن المحتوى التحليلي المقارن، والعروض التوضيحية المدعومة بالبيانات، يعززان القيمة الاستثمارية من خلال إمداد المستهلك بمؤشرات كمية حول الأسعار والعوائد المتوقعة. وبهذا المعنى، لا تعمل أدوات التسويق الرقمي كقنوات عرض، بل كآليات لإعادة بناء القيمة إدراكيًا، عبر دمج البعد المعرفي (المعلومات)، والبعد العاطفي (الانطباع)، والبعد الاجتماعي (التوصيات والتفاعلات)</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2643CE49" w14:textId="3CAF888D" w:rsidR="00A61855" w:rsidRPr="00A61855" w:rsidRDefault="00A61855"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واستنادًا إلى التحليل النظري السابق للمفاهيم الوسيطة ولا سيما الثقة الإلكترونية والمخاطرة المدركة يمكن صياغة نموذج معرفي تكاملي يربط بين أنشطة التسويق الرقمي والقيمة المدركة ضمن مسار سببي مركب. ففي هذا النموذج، تمثل أنشطة التسويق الرقمي (المثيرات الرقمية) نقطة الانطلاق، حيث تؤثر في تقييم المصداقية وبناء الثقة الإلكترونية</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(Gefen et al., 2022)</w:t>
      </w:r>
      <w:r w:rsidR="0030124E">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وتسهم الثقة بدورها في خفض مستوى المخاطرة المدركة، سواء كانت مالية أو قانونية أو اجتماعية. ومع انخفاض عدم اليقين، يعاد تقدير المنافع المتوقعة، فتتعزز القيمة المدركة بأبعادها المختلفة، مما يقود في النهاية إلى تكوين نية الشراء واتخاذ القرار</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124D81B7" w14:textId="68151D0D" w:rsidR="00A61855" w:rsidRPr="00A61855" w:rsidRDefault="00A61855"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lastRenderedPageBreak/>
        <w:t>ويمثل هذا المسار تطويرًا للنماذج التقليدية التي تفترض تأثيرًا مباشرًا للإعلان في السلوك، إذ يقرّ بأن القرار العقاري في البيئة الرقمية يمر عبر طبقات إدراكية واجتماعية متداخلة. كما يتسق مع نموذج</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S-O-R</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حيث تُفهم أنشطة التسويق الرقمي بوصفها مثيرات، وتُعد الثقة والمخاطرة والقيمة عمليات داخلية ضمن الكائن، بينما يشكل القرار الشرائي الاستجابة النهائية</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(Mehrabian &amp; Russell, 1974)</w:t>
      </w:r>
      <w:r w:rsidR="0030124E">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ويعزز هذا التكامل النظري إمكانية اختبار النموذج تجريبيًا باستخدام تحليل المسار أو النمذجة بالمعادلات الهيكلية، بما يسمح بفحص الأدوار الوسيطة والمتسلسلة للمتغيرات</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42760FFD" w14:textId="77777777" w:rsidR="00A61855" w:rsidRPr="00A61855" w:rsidRDefault="00A61855"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في السياق السعودي، يكتسب هذا النموذج أهمية إضافية نظرًا لخصوصية السوق العقاري الذي يشهد تحولات هيكلية متسارعة في ظل رؤية المملكة 2030، وما يصاحبها من توسع في المشروعات العمرانية الكبرى واعتماد متزايد على المنصات الرقمية كمصدر للمعلومات. فالمستهلك السعودي، الذي أصبح أكثر اعتمادًا على البحث الرقمي قبل اتخاذ القرار</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(PwC, 2023)</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يعيد بناء تقييمه للقيمة في ضوء المعطيات الرقمية والاجتماعية المتاحة، لا في ضوء المعلومات الرسمية فقط</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465033D4" w14:textId="77777777" w:rsidR="00A61855" w:rsidRPr="00A61855" w:rsidRDefault="00A61855"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وعليه، تخلص الدراسة إلى أن تأثير التسويق الرقمي في القطاع العقاري السعودي لا يتم بصورة مباشرة أو خطية، بل عبر مسار إدراكي واجتماعي مركب، يتضمن بناء الثقة الإلكترونية، وإعادة تقدير المخاطرة، وتعزيز القيمة المدركة بأبعادها المتعددة. وتسهم هذه المقاربة في إثراء الأدبيات العلمية من خلال تقديم تفسير تكاملي يجمع بين نظريات الاتصال الرقمي، ونماذج السلوك الاستثماري، ومفاهيم الثقة والمخاطرة والقيمة، ضمن إطار موحد يفسر العلاقة بين الاتصال الرقمي والقرار الاستثماري في بيئة ناشئة ديناميكية</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0DE11A78" w14:textId="77777777" w:rsidR="00A61855" w:rsidRPr="00A61855" w:rsidRDefault="00A61855"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وبهذا، لا تُختزل القيمة المدركة في كونها نتيجة نهائية، بل تُفهم بوصفها حصيلة تفاعل معرفي واجتماعي ممتد، يعكس إعادة تشكيل العلاقة بين المستهلك والعقار في عصر الاتصال الشبكي</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B284EB9" w14:textId="77777777" w:rsidR="006D7497" w:rsidRDefault="006D7497" w:rsidP="00010B23">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17BB1977" w14:textId="77777777" w:rsidR="0030124E" w:rsidRDefault="0030124E" w:rsidP="0030124E">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1262623A" w14:textId="7566F774" w:rsidR="00010B23" w:rsidRPr="00010B23" w:rsidRDefault="00010B23" w:rsidP="00010B23">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pPr>
      <w:r>
        <w:rPr>
          <w:rFonts w:asciiTheme="majorBidi" w:eastAsia="Arial Unicode MS" w:hAnsiTheme="majorBidi" w:cs="Times New Roman" w:hint="cs"/>
          <w:b/>
          <w:bCs/>
          <w:kern w:val="0"/>
          <w:sz w:val="28"/>
          <w:szCs w:val="28"/>
          <w:u w:color="FF0000"/>
          <w:bdr w:val="nil"/>
          <w:rtl/>
          <w14:textOutline w14:w="12700" w14:cap="flat" w14:cmpd="sng" w14:algn="ctr">
            <w14:noFill/>
            <w14:prstDash w14:val="solid"/>
            <w14:miter w14:lim="400000"/>
          </w14:textOutline>
          <w14:ligatures w14:val="none"/>
        </w:rPr>
        <w:t xml:space="preserve">      </w:t>
      </w:r>
      <w:r w:rsidRPr="00010B23">
        <w:rPr>
          <w:rFonts w:asciiTheme="majorBidi" w:eastAsia="Arial Unicode MS" w:hAnsiTheme="majorBidi" w:cs="Times New Roman" w:hint="cs"/>
          <w:b/>
          <w:bCs/>
          <w:kern w:val="0"/>
          <w:sz w:val="28"/>
          <w:szCs w:val="28"/>
          <w:u w:color="FF0000"/>
          <w:bdr w:val="nil"/>
          <w:rtl/>
          <w14:textOutline w14:w="12700" w14:cap="flat" w14:cmpd="sng" w14:algn="ctr">
            <w14:noFill/>
            <w14:prstDash w14:val="solid"/>
            <w14:miter w14:lim="400000"/>
          </w14:textOutline>
          <w14:ligatures w14:val="none"/>
        </w:rPr>
        <w:t xml:space="preserve">الخلاصة </w:t>
      </w:r>
    </w:p>
    <w:p w14:paraId="489B8795" w14:textId="77777777" w:rsidR="00010B23" w:rsidRPr="00010B23" w:rsidRDefault="00010B23"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تكشف المباحث النظرية السابقة، عند النظر إليها في إطار واحد متكامل، أن تأثير التسويق الرقمي في القرار العقاري لا يمكن تفسيره باعتباره علاقة مباشرة وبسيطة بين الإعلان والشراء. فالمراجعة التحليلية لما تناولته هذه المباحث توضح أن القرار العقاري في البيئة الرقمية هو نتيجة لمسار متدرج ومعقّد تتداخل فيه عناصر الاتصال الرقمي مع العمليات الإدراكية للمستهلك، إضافة إلى العوامل الاجتماعية والثقافية التي تشكل السياق الذي يُتخذ فيه القرار</w:t>
      </w:r>
      <w:r w:rsidRPr="00010B23">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11AD3753" w14:textId="77777777" w:rsidR="00010B23" w:rsidRPr="00010B23" w:rsidRDefault="00010B23"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فقد أظهر المبحث الأول أن البيئة الرقمية لم تعد مجرد وسيلة لنقل المعلومات أو عرض الخصائص المادية للعقار، بل أصبحت فضاءً تفاعليًا يعاد فيه تشكيل المعنى التسويقي ذاته. فالمحتوى العقاري في المنصات الرقمية لا يُقدَّم بوصفه بيانات تقنية حول الموقع أو المساحة أو السعر فحسب، وإنما يُعرض في صورة تجربة بصرية وسرد تسويقي متكامل يعكس نمط حياة محتملًا وفرصة استثمارية وهوية اجتماعية مرتبطة بالمكان. وفي هذا السياق التفاعلي، لم </w:t>
      </w:r>
      <w:r w:rsidRPr="00010B23">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lastRenderedPageBreak/>
        <w:t>يعد المستهلك مجرد متلقٍ سلبي للرسائل التسويقية، بل أصبح طرفًا مشاركًا في إنتاج المعنى وتداوله من خلال التفاعل والتعليق والمشاركة، وهو ما يعكس تحولًا جوهريًا في طبيعة الاتصال التسويقي وتأثيره</w:t>
      </w:r>
      <w:r w:rsidRPr="00010B23">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3D30169C" w14:textId="77777777" w:rsidR="00010B23" w:rsidRPr="00010B23" w:rsidRDefault="00010B23"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أما المبحث الثاني، فقد بيّن أن القرار العقاري يتميز بكونه قرارًا عالي الانخراط، يتطلب مستويات مرتفعة من التفكير والتحليل وتقييم البدائل. ويرتبط هذا الطابع المعقّد للقرار بارتفاع القيمة المالية للعقار وطول دورة اتخاذ القرار، إضافة إلى مستوى المخاطرة المرتبط به. وفي السياق السعودي على وجه الخصوص، لا يقتصر القرار العقاري على أبعاده الاقتصادية أو الاستثمارية، بل يمتد ليشمل اعتبارات اجتماعية وثقافية تتعلق بالمكانة الاجتماعية والاستقرار الأسري والانتماء المكاني. وهذا ما يجعل تأثير التسويق العقاري الرقمي لا يعمل من خلال استجابات سريعة أو انفعالية، بل يمر عبر عمليات إدراكية متدرجة تشمل البحث عن المعلومات وتقييم البدائل وتكوين القناعة الشرائية</w:t>
      </w:r>
      <w:r w:rsidRPr="00010B23">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8E045FF" w14:textId="77777777" w:rsidR="00010B23" w:rsidRPr="00010B23" w:rsidRDefault="00010B23"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وجاء المبحث الثالث ليؤكد الدور المحوري للثقة الإلكترونية داخل هذا البناء التفسيري. ففي البيئة الرقمية التي تتسم بتعدد المصادر وسرعة تداول المعلومات، لا يعتمد المستهلك على المعلومات المتاحة فحسب، بل يقيّم مصداقية هذه المعلومات ومصدرها قبل اتخاذ أي قرار. ومن هنا تبرز الثقة بوصفها متغيرًا وسيطًا يعيد تنظيم إدراك المستهلك للمخاطرة المرتبطة بالقرار العقاري. فكلما ارتفع مستوى الثقة بالمحتوى العقاري الرقمي وبالجهة التي تقدمه، أصبح المستهلك أكثر استعدادًا لإعادة تقييم المخاطر بصورة أكثر إيجابية، دون أن يعني ذلك إغفال هذه المخاطر، بل التعامل معها في إطار معرفي أكثر اطمئنانًا واستقرارًا</w:t>
      </w:r>
      <w:r w:rsidRPr="00010B23">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4EEA33FC" w14:textId="35B73B26" w:rsidR="00010B23" w:rsidRPr="00010B23" w:rsidRDefault="00010B23"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أما المبحث الرابع فقد أضاف بعدًا اجتماعيًا مهمًا لفهم آليات التأثير في البيئة الرقمية. إذ يتشكل القرار الشرائي اليوم داخل شبكة واسعة من التوصيات والتقييمات والمحتوى الذي ينشئه المستخدمون. وفي المجتمع السعودي، حيث تحظى العلاقات الاجتماعية والسمعة المجتمعية بأهمية كبيرة، تكتسب الكلمة المنطوقة إلكترونيًا والمراجعات الرقمية تأثيرًا مضاعفًا في تشكيل تصورات المستهلكين حول المشاريع العقارية. كما أن بروز فئة من المؤثرين المتخصصين في تحليل المشاريع العقارية عبر المنصات الرقمية أدى إلى ظهور ما يمكن تسميته بـ</w:t>
      </w:r>
      <w:r w:rsidR="0030124E">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Pr="00010B23">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السلطة الرقمية المعرفية، حيث أصبح هؤلاء المؤثرون مصدرًا مهمًا للمعلومات والتقييمات التي قد تسهم في بناء القناعة الشرائية أو إعادة تشكيلها</w:t>
      </w:r>
      <w:r w:rsidRPr="00010B23">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09D91734" w14:textId="278099AE" w:rsidR="00010B23" w:rsidRPr="00010B23" w:rsidRDefault="00010B23"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وفي المبحث الخامس، تم تناول مفهوم القيمة المدركة بوصفه النتيجة النهائية لهذا المسار الإدراكي والاجتماعي المتدرج. فالقيمة العقارية لا تُختزل في الجوانب المادية للعقار مثل السعر أو المساحة أو الموقع، بل تتشكل من مجموعة أبعاد متداخلة تشمل القيمة الوظيفية والاستثمارية والاجتماعية والنفسية. وفي هذا السياق، تسهم أدوات التسويق الرقمي الحديثة مثل الجولات الافتراضية، والعروض المرئية التفاعلية، والمحتوى البصري عالي الجودة في تعزيز إدراك المستهلك لهذه الأبعاد، وإعادة صياغتها بطريقة تجعل العقار يُنظر إليه ليس فقط كوحدة سكنية، بل كفرصة استثمارية ونمط حياة محتمل</w:t>
      </w:r>
      <w:r w:rsidRPr="00010B23">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4F3DE670" w14:textId="77777777" w:rsidR="008A5738" w:rsidRDefault="00010B23"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ومن خلال الربط بين هذه المباحث المختلفة، يتضح أن تأثير التسويق الرقمي في القطاع العقاري السعودي لا يحدث بصورة مباشرة، بل يمر عبر مسار إدراكي واجتماعي متكامل يبدأ بالتعرض للمحتوى العقاري الرقمي، ثم تقييم مصداقيته، يليه بناء الثقة بالمصدر والمحتوى، ثم إعادة تقدير مستوى المخاطرة المرتبطة بالقرار، وتعزيز القيمة المدركة للعقار، وصولًا إلى تكوين القناعة واتخاذ القرار الشرائي. ويُعد هذا المسار التفسيري متسقًا مع نموذج</w:t>
      </w:r>
    </w:p>
    <w:p w14:paraId="685BD265" w14:textId="713D143A" w:rsidR="00010B23" w:rsidRPr="00010B23" w:rsidRDefault="00010B23" w:rsidP="008A5738">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lastRenderedPageBreak/>
        <w:t xml:space="preserve"> </w:t>
      </w:r>
      <w:r w:rsidRPr="00010B23">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المثير</w:t>
      </w:r>
      <w:r w:rsidR="008A5738">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w:t>
      </w:r>
      <w:r w:rsidRPr="00010B23">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الكائن</w:t>
      </w:r>
      <w:r w:rsidR="008A5738">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w:t>
      </w:r>
      <w:r w:rsidRPr="00010B23">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الاستجابة</w:t>
      </w:r>
      <w:r w:rsidRPr="00010B23">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(Stimulus–Organism–Response)</w:t>
      </w:r>
      <w:r w:rsidRPr="00010B23">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إلا أنه يطوّره من خلال إدخال أبعاد اجتماعية وثقافية وسياقية تعكس خصوصية البيئة الرقمية والسوق العقاري في المملكة العربية السعودية</w:t>
      </w:r>
      <w:r w:rsidRPr="00010B23">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25A368D9" w14:textId="77777777" w:rsidR="00010B23" w:rsidRPr="00010B23" w:rsidRDefault="00010B23"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وبذلك، لا يقتصر هذا الفصل على عرض مجموعة من المفاهيم أو النظريات المتفرقة، بل يسعى إلى بناء إطار تفسيري متكامل يوضح أن القرار العقاري في العصر الرقمي هو نتاج تفاعل معقد بين عناصر الاتصال الرقمي والعمليات الإدراكية للمستهلك ومستوى الثقة والقيمة المدركة، إضافة إلى التأثيرات الاجتماعية والثقافية المحيطة. كما يمهّد هذا البناء النظري للانتقال بصورة منهجية إلى الجانب التطبيقي من الدراسة، الذي يسعى إلى اختبار هذه العلاقات في الواقع الميداني وتحليلها في ضوء البيانات التي سيتم جمعها من مجتمع الدراسة</w:t>
      </w:r>
      <w:r w:rsidRPr="00010B23">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06D60C25" w14:textId="77777777" w:rsidR="006D7497" w:rsidRPr="00010B23" w:rsidRDefault="006D749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7ECA9CB8" w14:textId="77777777" w:rsidR="006D7497" w:rsidRDefault="006D749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0714C78F" w14:textId="77777777" w:rsidR="006D7497" w:rsidRDefault="006D749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65A48EC7" w14:textId="77777777" w:rsidR="006D7497" w:rsidRDefault="006D749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0F4B9FB0" w14:textId="77777777" w:rsidR="006D7497" w:rsidRDefault="006D749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3BC3FF1D" w14:textId="77777777" w:rsidR="006D7497" w:rsidRDefault="006D749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3936EC9A" w14:textId="77777777" w:rsidR="00A61855" w:rsidRDefault="00A6185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5693AEC8" w14:textId="77777777" w:rsidR="00A61855" w:rsidRDefault="00A6185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2746CD31" w14:textId="77777777" w:rsidR="00A61855" w:rsidRDefault="00A6185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7C80CBFA" w14:textId="77777777" w:rsidR="00A61855" w:rsidRDefault="00A6185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4325B74B" w14:textId="77777777" w:rsidR="00A61855" w:rsidRDefault="00A6185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1F4B6F2B" w14:textId="77777777" w:rsidR="00A61855" w:rsidRDefault="00A6185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5DF21A45" w14:textId="77777777" w:rsidR="00A61855" w:rsidRDefault="00A6185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49C532CC" w14:textId="77777777" w:rsidR="00A61855" w:rsidRDefault="00A6185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3D9CC5AC" w14:textId="77777777" w:rsidR="00A61855" w:rsidRDefault="00A6185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4A6965D8" w14:textId="77777777" w:rsidR="00A61855" w:rsidRDefault="00A6185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48C84621" w14:textId="77777777" w:rsidR="00A61855" w:rsidRDefault="00A6185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4F8A0D7F" w14:textId="77777777" w:rsidR="00A61855" w:rsidRDefault="00A6185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45FE99E7" w14:textId="77777777" w:rsidR="00A61855" w:rsidRDefault="00A6185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197A4553" w14:textId="77777777" w:rsidR="00A61855" w:rsidRDefault="00A6185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710D8347" w14:textId="77777777" w:rsidR="00A61855" w:rsidRDefault="00A6185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6B4EDF59" w14:textId="77777777" w:rsidR="00A61855" w:rsidRDefault="00A6185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38FE0ED5" w14:textId="77777777" w:rsidR="00A61855" w:rsidRDefault="00A6185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5D6F12AB" w14:textId="77777777" w:rsidR="00A61855" w:rsidRDefault="00A6185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724D1170" w14:textId="77777777" w:rsidR="00010B23" w:rsidRDefault="00010B23"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3258ADD1" w14:textId="77777777" w:rsidR="00010B23" w:rsidRDefault="00010B23"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19ABD37E" w14:textId="77777777" w:rsidR="00010B23" w:rsidRDefault="00010B23"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16180C85" w14:textId="77777777" w:rsidR="00010B23" w:rsidRDefault="00010B23"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5BB4A5E6" w14:textId="77777777" w:rsidR="00010B23" w:rsidRDefault="00010B23"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7E2F095F" w14:textId="77777777" w:rsidR="00010B23" w:rsidRDefault="00010B23"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040F09A5" w14:textId="77777777" w:rsidR="00010B23" w:rsidRDefault="00010B23"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03D2A184" w14:textId="77777777" w:rsidR="00010B23" w:rsidRDefault="00010B23"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68B42245" w14:textId="77777777" w:rsidR="00010B23" w:rsidRDefault="00010B23"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75642B04" w14:textId="77777777" w:rsidR="00010B23" w:rsidRDefault="00010B23"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299B867C" w14:textId="77777777" w:rsidR="00010B23" w:rsidRDefault="00010B23"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14DE7A53" w14:textId="77777777" w:rsidR="00010B23" w:rsidRDefault="00010B23"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57A88E1E" w14:textId="77777777" w:rsidR="00010B23" w:rsidRDefault="00010B23"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5D5FE764" w14:textId="77777777" w:rsidR="006D7497" w:rsidRDefault="006D749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16DD16E5" w14:textId="643F31CE" w:rsidR="006D7497" w:rsidRPr="00010B23" w:rsidRDefault="006D7497" w:rsidP="00293B02">
      <w:pPr>
        <w:pBdr>
          <w:top w:val="nil"/>
          <w:left w:val="nil"/>
          <w:bottom w:val="nil"/>
          <w:right w:val="nil"/>
          <w:between w:val="nil"/>
          <w:bar w:val="nil"/>
        </w:pBdr>
        <w:bidi/>
        <w:spacing w:before="50" w:after="50" w:line="360" w:lineRule="auto"/>
        <w:ind w:left="432" w:right="432"/>
        <w:jc w:val="center"/>
        <w:rPr>
          <w:rFonts w:asciiTheme="majorBidi" w:eastAsia="Arial Unicode MS" w:hAnsiTheme="majorBidi" w:cs="Times New Roman"/>
          <w:b/>
          <w:bCs/>
          <w:kern w:val="0"/>
          <w:sz w:val="32"/>
          <w:szCs w:val="32"/>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b/>
          <w:bCs/>
          <w:kern w:val="0"/>
          <w:sz w:val="32"/>
          <w:szCs w:val="32"/>
          <w:u w:color="FF0000"/>
          <w:bdr w:val="nil"/>
          <w:rtl/>
          <w14:textOutline w14:w="12700" w14:cap="flat" w14:cmpd="sng" w14:algn="ctr">
            <w14:noFill/>
            <w14:prstDash w14:val="solid"/>
            <w14:miter w14:lim="400000"/>
          </w14:textOutline>
          <w14:ligatures w14:val="none"/>
        </w:rPr>
        <w:t>الفصل الرابع: الإجراءات المنهجية</w:t>
      </w:r>
    </w:p>
    <w:p w14:paraId="686732DD" w14:textId="77777777" w:rsidR="006D7497" w:rsidRDefault="006D7497" w:rsidP="00293B02">
      <w:pPr>
        <w:pBdr>
          <w:top w:val="nil"/>
          <w:left w:val="nil"/>
          <w:bottom w:val="nil"/>
          <w:right w:val="nil"/>
          <w:between w:val="nil"/>
          <w:bar w:val="nil"/>
        </w:pBdr>
        <w:bidi/>
        <w:spacing w:before="50" w:after="50" w:line="360" w:lineRule="auto"/>
        <w:ind w:left="432" w:right="432"/>
        <w:jc w:val="center"/>
        <w:rPr>
          <w:rFonts w:asciiTheme="majorBidi" w:eastAsia="Arial Unicode MS" w:hAnsiTheme="majorBidi" w:cs="Times New Roman"/>
          <w:b/>
          <w:bCs/>
          <w:kern w:val="0"/>
          <w:sz w:val="96"/>
          <w:szCs w:val="96"/>
          <w:u w:color="FF0000"/>
          <w:bdr w:val="nil"/>
          <w:rtl/>
          <w14:textOutline w14:w="12700" w14:cap="flat" w14:cmpd="sng" w14:algn="ctr">
            <w14:noFill/>
            <w14:prstDash w14:val="solid"/>
            <w14:miter w14:lim="400000"/>
          </w14:textOutline>
          <w14:ligatures w14:val="none"/>
        </w:rPr>
      </w:pPr>
    </w:p>
    <w:p w14:paraId="2CFF0827" w14:textId="77777777" w:rsidR="00010B23" w:rsidRDefault="00010B23" w:rsidP="00010B23">
      <w:pPr>
        <w:pBdr>
          <w:top w:val="nil"/>
          <w:left w:val="nil"/>
          <w:bottom w:val="nil"/>
          <w:right w:val="nil"/>
          <w:between w:val="nil"/>
          <w:bar w:val="nil"/>
        </w:pBdr>
        <w:bidi/>
        <w:spacing w:before="50" w:after="50" w:line="360" w:lineRule="auto"/>
        <w:ind w:left="432" w:right="432"/>
        <w:jc w:val="center"/>
        <w:rPr>
          <w:rFonts w:asciiTheme="majorBidi" w:eastAsia="Arial Unicode MS" w:hAnsiTheme="majorBidi" w:cs="Times New Roman"/>
          <w:b/>
          <w:bCs/>
          <w:kern w:val="0"/>
          <w:sz w:val="96"/>
          <w:szCs w:val="96"/>
          <w:u w:color="FF0000"/>
          <w:bdr w:val="nil"/>
          <w:rtl/>
          <w14:textOutline w14:w="12700" w14:cap="flat" w14:cmpd="sng" w14:algn="ctr">
            <w14:noFill/>
            <w14:prstDash w14:val="solid"/>
            <w14:miter w14:lim="400000"/>
          </w14:textOutline>
          <w14:ligatures w14:val="none"/>
        </w:rPr>
      </w:pPr>
    </w:p>
    <w:p w14:paraId="5E55C85A" w14:textId="77777777" w:rsidR="008A5738" w:rsidRDefault="008A5738" w:rsidP="008A5738">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b/>
          <w:bCs/>
          <w:kern w:val="0"/>
          <w:sz w:val="36"/>
          <w:szCs w:val="36"/>
          <w:u w:color="FF0000"/>
          <w:bdr w:val="nil"/>
          <w:rtl/>
          <w14:textOutline w14:w="12700" w14:cap="flat" w14:cmpd="sng" w14:algn="ctr">
            <w14:noFill/>
            <w14:prstDash w14:val="solid"/>
            <w14:miter w14:lim="400000"/>
          </w14:textOutline>
          <w14:ligatures w14:val="none"/>
        </w:rPr>
      </w:pPr>
    </w:p>
    <w:p w14:paraId="7FD5669A" w14:textId="77777777" w:rsidR="00E23BE3" w:rsidRPr="00E23BE3" w:rsidRDefault="00E23BE3" w:rsidP="00E23BE3">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0"/>
          <w:szCs w:val="20"/>
          <w:u w:color="FF0000"/>
          <w:bdr w:val="nil"/>
          <w:rtl/>
          <w14:textOutline w14:w="12700" w14:cap="flat" w14:cmpd="sng" w14:algn="ctr">
            <w14:noFill/>
            <w14:prstDash w14:val="solid"/>
            <w14:miter w14:lim="400000"/>
          </w14:textOutline>
          <w14:ligatures w14:val="none"/>
        </w:rPr>
      </w:pPr>
    </w:p>
    <w:p w14:paraId="18C546AC" w14:textId="3FE46215" w:rsidR="003F61BE" w:rsidRPr="003F61BE" w:rsidRDefault="003F61BE"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pPr>
      <w:r w:rsidRPr="003F61BE">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lastRenderedPageBreak/>
        <w:t xml:space="preserve">تمهيد </w:t>
      </w:r>
    </w:p>
    <w:p w14:paraId="57DD38AC" w14:textId="77777777" w:rsidR="003F61BE" w:rsidRPr="003F61BE" w:rsidRDefault="003F61BE"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3F61B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يُعد هذا الفصل الجانب التطبيقي من الدراسة، حيث يوضح الطريقة التي تم من خلالها الانتقال من الإطار النظري إلى التطبيق الميداني. فبعد عرض المفاهيم والنظريات وتحليل العلاقات بين المتغيرات في الفصل السابق، يأتي هذا الفصل ليبين كيف تم اختبار تلك العلاقات عمليًا باستخدام أدوات وأساليب علمية دقيقة</w:t>
      </w:r>
      <w:r w:rsidRPr="003F61B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CD40E5A" w14:textId="77777777" w:rsidR="003F61BE" w:rsidRPr="003F61BE" w:rsidRDefault="003F61BE"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3F61B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ولا يقتصر هذا الفصل على عرض خطوات البحث بشكل تقني، بل يوضح الأسس المنهجية التي اعتمدت عليها الدراسة في التعامل مع موضوعها. فاختيار نوع الدراسة، وتحديد منهجها، وبناء أداة القياس، وتحديد العينة، واختيار الأساليب الإحصائية المناسبة، كلها قرارات تم اتخاذها بناءً على طبيعة المشكلة البحثية وأهداف الدراسة</w:t>
      </w:r>
      <w:r w:rsidRPr="003F61B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4E3773CD" w14:textId="77777777" w:rsidR="003F61BE" w:rsidRPr="003F61BE" w:rsidRDefault="003F61BE"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3F61B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وتنطلق هذه الدراسة من فكرة أساسية مفادها أن قرار شراء العقار في البيئة الرقمية ليس قرارًا اقتصاديًا بحتًا، بل يتأثر بعدة عوامل نفسية واجتماعية وإدراكية، مثل الثقة في المحتوى الرقمي، وتقدير المخاطر، والقيمة التي يدركها المستهلك في المشروع العقاري. لذلك كان من الضروري تصميم منهج بحثي قادر على قياس هذه العوامل بشكل دقيق، وتحليل العلاقة بينها بطريقة علمية واضحة</w:t>
      </w:r>
      <w:r w:rsidRPr="003F61B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406268E6" w14:textId="77777777" w:rsidR="003F61BE" w:rsidRPr="003F61BE" w:rsidRDefault="003F61BE"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3F61B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كما تأخذ الدراسة في الاعتبار خصوصية السياق السعودي، خاصة في ظل التحولات الاقتصادية والرقمية التي تشهدها المملكة ضمن رؤية 2030، والتي أدت إلى توسع استخدام المنصات الرقمية في البحث عن المعلومات العقارية واتخاذ القرارات الشرائية. وبالتالي، فإن فهم سلوك المستهلك السعودي في هذا الإطار يتطلب منهجًا منظمًا يجمع بين الدقة العلمية ومراعاة الواقع الاجتماعي</w:t>
      </w:r>
      <w:r w:rsidRPr="003F61B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1A5F08D6" w14:textId="77777777" w:rsidR="003F61BE" w:rsidRPr="003F61BE" w:rsidRDefault="003F61BE"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3F61B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ويهدف هذا الفصل إلى توضيح ما يلي</w:t>
      </w:r>
      <w:r w:rsidRPr="003F61B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4AE2C5F2" w14:textId="77777777" w:rsidR="003F61BE" w:rsidRPr="003F61BE" w:rsidRDefault="003F61BE" w:rsidP="00010B23">
      <w:pPr>
        <w:numPr>
          <w:ilvl w:val="0"/>
          <w:numId w:val="132"/>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3F61B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نوع الدراسة والمنهج المستخدم</w:t>
      </w:r>
      <w:r w:rsidRPr="003F61B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8D0A456" w14:textId="77777777" w:rsidR="003F61BE" w:rsidRPr="003F61BE" w:rsidRDefault="003F61BE" w:rsidP="00010B23">
      <w:pPr>
        <w:numPr>
          <w:ilvl w:val="0"/>
          <w:numId w:val="132"/>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3F61B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مجتمع الدراسة والعينة التي تم اختيارها</w:t>
      </w:r>
      <w:r w:rsidRPr="003F61B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73D65C2" w14:textId="77777777" w:rsidR="003F61BE" w:rsidRPr="003F61BE" w:rsidRDefault="003F61BE" w:rsidP="00010B23">
      <w:pPr>
        <w:numPr>
          <w:ilvl w:val="0"/>
          <w:numId w:val="132"/>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3F61B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أداة جمع البيانات وكيف تم تصميمها</w:t>
      </w:r>
      <w:r w:rsidRPr="003F61B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0975C0AF" w14:textId="77777777" w:rsidR="003F61BE" w:rsidRPr="003F61BE" w:rsidRDefault="003F61BE" w:rsidP="00010B23">
      <w:pPr>
        <w:numPr>
          <w:ilvl w:val="0"/>
          <w:numId w:val="132"/>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3F61B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الأساليب الإحصائية المستخدمة في تحليل البيانات</w:t>
      </w:r>
      <w:r w:rsidRPr="003F61B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056DC122" w14:textId="77777777" w:rsidR="003F61BE" w:rsidRPr="003F61BE" w:rsidRDefault="003F61BE"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3F61B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وذلك بهدف اختبار فرضيات الدراسة والإجابة عن أسئلتها بطريقة موضوعية مبنية على بيانات فعلية</w:t>
      </w:r>
      <w:r w:rsidRPr="003F61B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E96FABC" w14:textId="77777777" w:rsidR="003F61BE" w:rsidRPr="003F61BE" w:rsidRDefault="003F61BE"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3F61B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وبهذا، يمثل هذا الفصل خطوة أساسية في تحويل التصور النظري إلى نتائج قابلة للقياس والتحليل، ويعكس حرص الدراسة على تحقيق الاتساق بين الجانب النظري والتطبيقي، وعلى تقديم نتائج علمية يمكن الاستناد إليها في فهم العلاقة بين التسويق العقاري الرقمي وقرارات الشراء لدى المستهلك السعودي</w:t>
      </w:r>
      <w:r w:rsidRPr="003F61B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367D946D" w14:textId="77777777" w:rsidR="003F61BE" w:rsidRDefault="003F61BE"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pPr>
    </w:p>
    <w:p w14:paraId="54A0790B" w14:textId="77777777" w:rsidR="00010B23" w:rsidRDefault="00010B23"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pPr>
    </w:p>
    <w:p w14:paraId="493480B0" w14:textId="77777777" w:rsidR="00010B23" w:rsidRDefault="00010B23"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pPr>
    </w:p>
    <w:p w14:paraId="32DFB4C2" w14:textId="77777777" w:rsidR="003F61BE" w:rsidRDefault="003F61BE"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pPr>
    </w:p>
    <w:p w14:paraId="0BF6607A" w14:textId="77777777" w:rsidR="003F61BE" w:rsidRPr="003F61BE" w:rsidRDefault="003F61BE"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pPr>
      <w:r w:rsidRPr="003F61BE">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lastRenderedPageBreak/>
        <w:t>أولًا: نوع الدراسة</w:t>
      </w:r>
    </w:p>
    <w:p w14:paraId="05DFCD6A" w14:textId="77777777" w:rsidR="003F61BE" w:rsidRPr="003F61BE" w:rsidRDefault="003F61BE"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3F61B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تنتمي هذه الدراسة إلى الدراسات الوصفية، وهي من أكثر أنواع الدراسات استخدامًا في البحوث الاجتماعية والإدارية والإعلامية، نظرًا لقدرتها على وصف الظواهر كما توجد في الواقع وتحليلها دون التدخل فيها أو التحكم في متغيراتها</w:t>
      </w:r>
      <w:r w:rsidRPr="003F61B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5D80B9C" w14:textId="21AE9AD7" w:rsidR="003F61BE" w:rsidRPr="003F61BE" w:rsidRDefault="003F61BE"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3F61B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ومن بين التصنيفات المتعارف عليها في منهجية البحث العلمي والتي تشمل الدراسات الاستكشافية، والوصفية، والتاريخية، والتجريبية تُصنَّف هذه الدراسة ضمن الدراسات الوصفية التحليلية</w:t>
      </w:r>
      <w:r w:rsidRPr="003F61B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w:t>
      </w:r>
      <w:r w:rsidRPr="003F61B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فهي لا تهدف إلى استكشاف ظاهرة جديدة غير معروفة (كما في الدراسات الاستكشافية)، ولا إلى تتبع تطور حدث عبر الزمن (كما في الدراسات التاريخية)، كما أنها لا تقوم على إجراء تجربة معملية أو التحكم في المتغيرات (كما في الدراسات التجريبية). وإنما تسعى إلى وصف ظاهرة قائمة بالفعل وتحليل العلاقات بين متغيراتها في سياقها الطبيعي</w:t>
      </w:r>
      <w:r w:rsidRPr="003F61B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C425109" w14:textId="77777777" w:rsidR="003F61BE" w:rsidRPr="003F61BE" w:rsidRDefault="003F61BE"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3F61B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وتتجلى ملاءمة المنهج الوصفي للدراسة الحالية في طبيعة موضوعها، المتمثل في تأثير التسويق الرقمي للقطاع العقاري عبر منصات التواصل الاجتماعي على قرارات الشراء لدى المستهلك السعودي. فهذه الظاهرة تحدث في بيئة واقعية مفتوحة، وتتأثر بعوامل متعددة نفسية واجتماعية وثقافية، ولا يمكن إخضاعها لظروف تجريبية صارمة. لذلك يُعد المنهج الوصفي الأنسب لرصدها كما هي، وتحليلها استنادًا إلى بيانات ميدانية فعلية</w:t>
      </w:r>
      <w:r w:rsidRPr="003F61B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172BBFBB" w14:textId="77777777" w:rsidR="003F61BE" w:rsidRPr="003F61BE" w:rsidRDefault="003F61BE"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3F61B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ويتيح هذا النوع من الدراسات</w:t>
      </w:r>
      <w:r w:rsidRPr="003F61B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04672D59" w14:textId="77777777" w:rsidR="003F61BE" w:rsidRPr="003F61BE" w:rsidRDefault="003F61BE" w:rsidP="00010B23">
      <w:pPr>
        <w:numPr>
          <w:ilvl w:val="0"/>
          <w:numId w:val="133"/>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3F61B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وصف سلوك المستهلك السعودي داخل البيئة الرقمية</w:t>
      </w:r>
      <w:r w:rsidRPr="003F61B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05435C98" w14:textId="77777777" w:rsidR="003F61BE" w:rsidRPr="003F61BE" w:rsidRDefault="003F61BE" w:rsidP="00010B23">
      <w:pPr>
        <w:numPr>
          <w:ilvl w:val="0"/>
          <w:numId w:val="133"/>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3F61B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تحليل مستوى تأثره بالمحتوى العقاري المنشور عبر وسائل التواصل الاجتماعي</w:t>
      </w:r>
      <w:r w:rsidRPr="003F61B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0443DB9C" w14:textId="77777777" w:rsidR="003F61BE" w:rsidRPr="003F61BE" w:rsidRDefault="003F61BE" w:rsidP="00010B23">
      <w:pPr>
        <w:numPr>
          <w:ilvl w:val="0"/>
          <w:numId w:val="133"/>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3F61B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الكشف عن طبيعة العلاقة بين التسويق الرقمي، والثقة، وتقدير المخاطر، والقيمة المدركة، وقرار الشراء</w:t>
      </w:r>
      <w:r w:rsidRPr="003F61B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3A4C9F7A" w14:textId="77777777" w:rsidR="003F61BE" w:rsidRPr="003F61BE" w:rsidRDefault="003F61BE" w:rsidP="00010B23">
      <w:pPr>
        <w:numPr>
          <w:ilvl w:val="0"/>
          <w:numId w:val="133"/>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3F61B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رصد الفروق بين الأفراد بحسب خصائصهم الديموغرافية أو خبراتهم السابقة</w:t>
      </w:r>
      <w:r w:rsidRPr="003F61B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288EE0D1" w14:textId="77777777" w:rsidR="003F61BE" w:rsidRPr="003F61BE" w:rsidRDefault="003F61BE"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3F61B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كما أن اعتماد الدراسة على البيانات الكمية التي يمكن تحليلها إحصائيًا يتوافق مع طبيعة الدراسات الوصفية التحليلية، التي تهدف إلى الكشف عن أنماط العلاقات بين المتغيرات، وقياس درجة الارتباط أو التأثير بينها، دون التدخل المباشر في تشكيلها</w:t>
      </w:r>
      <w:r w:rsidRPr="003F61B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0C536F12" w14:textId="77777777" w:rsidR="003F61BE" w:rsidRPr="003F61BE" w:rsidRDefault="003F61BE"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3F61B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وفي ضوء التحولات الرقمية التي يشهدها المجتمع السعودي ضمن رؤية المملكة 2030، يصبح المنهج الوصفي أداة مناسبة لفهم التغيرات في سلوك المستهلك داخل البيئة الرقمية، وتفسير كيفية تفاعل الأفراد مع المحتوى العقاري، وما إذا كان هذا التفاعل ينعكس على قرارات شراء فعلية</w:t>
      </w:r>
      <w:r w:rsidRPr="003F61B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7D8C167" w14:textId="77777777" w:rsidR="003F61BE" w:rsidRDefault="003F61BE"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3F61B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وبذلك، يعكس اختيار الدراسة الوصفية التزامًا بالتصميم المنهجي الملائم لطبيعة المشكلة البحثية، ويضمن بناء نتائج تستند إلى الواقع الميداني، بما يعزز القيمة العلمية للدراسة ويجعلها متسقة مع المعايير الأكاديمية المعتمدة في البحوث الاجتماعية</w:t>
      </w:r>
      <w:r w:rsidRPr="003F61B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6721ED1" w14:textId="77777777" w:rsidR="00010B23" w:rsidRDefault="00010B23"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2DA757E0" w14:textId="77777777" w:rsidR="00010B23" w:rsidRPr="003F61BE" w:rsidRDefault="00010B23"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77501839" w14:textId="77777777" w:rsidR="00316AD2" w:rsidRPr="003F61BE" w:rsidRDefault="00316AD2"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3F03D00C" w14:textId="77777777" w:rsidR="0057726E" w:rsidRPr="0057726E" w:rsidRDefault="0057726E"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pPr>
      <w:r w:rsidRPr="0057726E">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lastRenderedPageBreak/>
        <w:t>ثانيًا: منهج الدراسة</w:t>
      </w:r>
    </w:p>
    <w:p w14:paraId="1051269E" w14:textId="77777777" w:rsidR="0057726E" w:rsidRPr="0057726E" w:rsidRDefault="0057726E"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7726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اعتمدت هذه الدراسة منهج المسح بوصفه أحد المناهج الوصفية المناسبة لدراسة الظواهر الاجتماعية المرتبطة بسلوك الأفراد في بيئاتهم الطبيعية. ويُعد هذا المنهج من أكثر المناهج استخدامًا في البحوث الاجتماعية والإدارية، نظرًا لقدرته على جمع بيانات كمية من عدد كبير من الأفراد، وتحليلها بطريقة منظمة تكشف عن الاتجاهات والأنماط والعلاقات بين المتغيرات</w:t>
      </w:r>
      <w:r w:rsidRPr="0057726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14432F1A" w14:textId="77777777" w:rsidR="0057726E" w:rsidRPr="0057726E" w:rsidRDefault="0057726E"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7726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ويقوم منهج المسح على دراسة الظاهرة كما تحدث في الواقع، دون تدخل الباحث في توجيهها أو التأثير عليها. فهو يهدف إلى قياس آراء الأفراد واتجاهاتهم وسلوكياتهم من خلال أدوات منظمة، ثم تحليل النتائج إحصائيًا للوصول إلى استنتاجات علمية قائمة على بيانات فعلية</w:t>
      </w:r>
      <w:r w:rsidRPr="0057726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072B8A8" w14:textId="77777777" w:rsidR="0057726E" w:rsidRPr="0057726E" w:rsidRDefault="0057726E"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7726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وتتضح ملاءمة هذا المنهج لموضوع الدراسة، الذي يتناول تأثير التسويق الرقمي للقطاع العقاري عبر منصات التواصل الاجتماعي على قرارات الشراء لدى المستهلك السعودي. فهذه الظاهرة تحدث في بيئة رقمية مفتوحة، وتتأثر بعوامل متعددة مثل مستوى ثقة المستهلك بالمحتوى، وطريقة عرضه، وخبراته السابقة، وقيمه الاجتماعية. ومن ثم، فإن دراسة هذه الجوانب تتطلب جمع بيانات مباشرة من الأفراد أنفسهم، وهو ما يوفره منهج المسح</w:t>
      </w:r>
      <w:r w:rsidRPr="0057726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C22F86B" w14:textId="77777777" w:rsidR="0057726E" w:rsidRPr="0057726E" w:rsidRDefault="0057726E"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7726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كما يتيح هذا المنهج الوصول إلى شريحة واسعة من المستخدمين السعوديين لمنصات التواصل الاجتماعي، مما يساعد في تكوين صورة واقعية عن سلوك المستهلك داخل البيئة الرقمية. ويسمح أيضًا باستخدام أداة قياس منظمة تتضمن مجموعة من الأسئلة التي تقيس متغيرات الدراسة، مثل درجة التعرض للمحتوى العقاري الرقمي، ومستوى الثقة به، وتقدير المخاطر، والقيمة المدركة، وقرار الشراء</w:t>
      </w:r>
      <w:r w:rsidRPr="0057726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64A11695" w14:textId="77777777" w:rsidR="0057726E" w:rsidRPr="0057726E" w:rsidRDefault="0057726E"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7726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ويسهم منهج المسح في تحقيق قدر مناسب من الدقة والموضوعية، حيث يمكن من خلاله إجراء تحليلات إحصائية للكشف عن طبيعة العلاقة بين المتغيرات، وقياس قوة التأثير بينها، وكذلك التعرف على الفروق بين الفئات المختلفة بحسب العمر أو الدخل أو المستوى التعليمي. وهذا يساعد في فهم أعمق لسلوك المستهلك السعودي في ظل التحول الرقمي الذي تشهده المملكة</w:t>
      </w:r>
      <w:r w:rsidRPr="0057726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12EC39C2" w14:textId="77777777" w:rsidR="0057726E" w:rsidRPr="0057726E" w:rsidRDefault="0057726E"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7726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وفي ضوء ما سبق، فإن اختيار منهج المسح في هذه الدراسة يعد اختيارًا منهجيًا ملائمًا لطبيعة المشكلة البحثية، إذ يتيح دراسة الظاهرة في واقعها الفعلي، ويقدم نتائج كمية قابلة للتحليل والتفسير، بما يعزز مصداقية النتائج ويدعم بناء معرفة علمية واضحة حول العلاقة بين التسويق العقاري الرقمي وقرارات الشراء</w:t>
      </w:r>
      <w:r w:rsidRPr="0057726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04C7170D" w14:textId="77777777" w:rsidR="0057726E" w:rsidRPr="00010B23" w:rsidRDefault="0057726E"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01C40E4A" w14:textId="77777777" w:rsidR="0057726E" w:rsidRDefault="0057726E"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2980F407" w14:textId="77777777" w:rsidR="00010B23" w:rsidRPr="00010B23" w:rsidRDefault="00010B23"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0D76014F" w14:textId="77777777" w:rsidR="0057726E" w:rsidRPr="00010B23" w:rsidRDefault="0057726E"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0564EBF7" w14:textId="77777777" w:rsidR="0057726E" w:rsidRPr="00010B23" w:rsidRDefault="0057726E"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7062F3E8" w14:textId="77777777" w:rsidR="0057726E" w:rsidRDefault="0057726E"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27E89929" w14:textId="4809277D" w:rsidR="0057726E" w:rsidRPr="0057726E" w:rsidRDefault="00010B23" w:rsidP="00E82766">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8"/>
          <w:szCs w:val="28"/>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b/>
          <w:bCs/>
          <w:kern w:val="0"/>
          <w:sz w:val="28"/>
          <w:szCs w:val="28"/>
          <w:u w:color="FF0000"/>
          <w:bdr w:val="nil"/>
          <w:rtl/>
          <w14:textOutline w14:w="12700" w14:cap="flat" w14:cmpd="sng" w14:algn="ctr">
            <w14:noFill/>
            <w14:prstDash w14:val="solid"/>
            <w14:miter w14:lim="400000"/>
          </w14:textOutline>
          <w14:ligatures w14:val="none"/>
        </w:rPr>
        <w:lastRenderedPageBreak/>
        <w:t xml:space="preserve">ثالثاً: </w:t>
      </w:r>
      <w:r w:rsidR="0057726E" w:rsidRPr="0057726E">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مجتمع وعينة الدراسة</w:t>
      </w:r>
    </w:p>
    <w:p w14:paraId="03F5F253" w14:textId="77777777" w:rsidR="00E82766" w:rsidRPr="00E82766" w:rsidRDefault="00E82766" w:rsidP="00E82766">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82766">
        <w:rPr>
          <w:rFonts w:ascii="Times New Roman" w:eastAsia="Times New Roman" w:hAnsi="Times New Roman" w:cs="Times New Roman"/>
          <w:kern w:val="0"/>
          <w:sz w:val="24"/>
          <w:szCs w:val="24"/>
          <w:rtl/>
          <w14:ligatures w14:val="none"/>
        </w:rPr>
        <w:t>يتمثل مجتمع الدراسة في المستهلكين السعوديين الذين يتعرضون للتسويق العقاري عبر المنصات الرقمية ووسائل التواصل الاجتماعي، ويتفاعلون مع هذا المحتوى بدرجات مختلفة، بما قد يؤثر في اتجاهاتهم وقراراتهم المتعلقة بشراء العقارات. وقد تم اختيار هذا المجتمع لأنه يمثل الفئة الأكثر ارتباطًا بموضوع الدراسة، باعتباره الطرف الذي يستقبل الرسائل التسويقية الرقمية ويتخذ في ضوئها قرارات تتعلق بشراء العقارات أو الإحجام عنها</w:t>
      </w:r>
      <w:r w:rsidRPr="00E82766">
        <w:rPr>
          <w:rFonts w:ascii="Times New Roman" w:eastAsia="Times New Roman" w:hAnsi="Times New Roman" w:cs="Times New Roman"/>
          <w:kern w:val="0"/>
          <w:sz w:val="24"/>
          <w:szCs w:val="24"/>
          <w14:ligatures w14:val="none"/>
        </w:rPr>
        <w:t>.</w:t>
      </w:r>
    </w:p>
    <w:p w14:paraId="0D5DFD5F" w14:textId="77777777" w:rsidR="00E82766" w:rsidRPr="00E82766" w:rsidRDefault="00E82766" w:rsidP="00E82766">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82766">
        <w:rPr>
          <w:rFonts w:ascii="Times New Roman" w:eastAsia="Times New Roman" w:hAnsi="Times New Roman" w:cs="Times New Roman"/>
          <w:kern w:val="0"/>
          <w:sz w:val="24"/>
          <w:szCs w:val="24"/>
          <w:rtl/>
          <w14:ligatures w14:val="none"/>
        </w:rPr>
        <w:t>ويتسم مجتمع الدراسة بدرجة من التنوع من حيث العمر، والجنس، والمستوى التعليمي، والمنطقة السكنية، ومستوى الدخل، إضافة إلى مستوى استخدام المنصات الرقمية. ويعكس هذا التنوع طبيعة المجتمع السعودي في ظل التحول الرقمي المتسارع وانتشار استخدام وسائل التواصل الاجتماعي، كما يتيح للدراسة تحليل الاختلافات بين الفئات المختلفة في أنماط التفاعل مع المحتوى العقاري الرقمي ومستوى التأثر به في اتخاذ القرار الشرائي</w:t>
      </w:r>
      <w:r w:rsidRPr="00E82766">
        <w:rPr>
          <w:rFonts w:ascii="Times New Roman" w:eastAsia="Times New Roman" w:hAnsi="Times New Roman" w:cs="Times New Roman"/>
          <w:kern w:val="0"/>
          <w:sz w:val="24"/>
          <w:szCs w:val="24"/>
          <w14:ligatures w14:val="none"/>
        </w:rPr>
        <w:t>.</w:t>
      </w:r>
    </w:p>
    <w:p w14:paraId="69CDE739" w14:textId="77777777" w:rsidR="00E82766" w:rsidRPr="00E82766" w:rsidRDefault="00E82766" w:rsidP="00E82766">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82766">
        <w:rPr>
          <w:rFonts w:ascii="Times New Roman" w:eastAsia="Times New Roman" w:hAnsi="Times New Roman" w:cs="Times New Roman"/>
          <w:kern w:val="0"/>
          <w:sz w:val="24"/>
          <w:szCs w:val="24"/>
          <w:rtl/>
          <w14:ligatures w14:val="none"/>
        </w:rPr>
        <w:t>وقد تم تحديد مجتمع الدراسة وفق مجموعة من المعايير، من أهمها</w:t>
      </w:r>
      <w:r w:rsidRPr="00E82766">
        <w:rPr>
          <w:rFonts w:ascii="Times New Roman" w:eastAsia="Times New Roman" w:hAnsi="Times New Roman" w:cs="Times New Roman"/>
          <w:kern w:val="0"/>
          <w:sz w:val="24"/>
          <w:szCs w:val="24"/>
          <w14:ligatures w14:val="none"/>
        </w:rPr>
        <w:t>:</w:t>
      </w:r>
    </w:p>
    <w:p w14:paraId="1B2C5B03" w14:textId="77777777" w:rsidR="00E82766" w:rsidRPr="00E82766" w:rsidRDefault="00E82766" w:rsidP="00E82766">
      <w:pPr>
        <w:numPr>
          <w:ilvl w:val="0"/>
          <w:numId w:val="150"/>
        </w:num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82766">
        <w:rPr>
          <w:rFonts w:ascii="Times New Roman" w:eastAsia="Times New Roman" w:hAnsi="Times New Roman" w:cs="Times New Roman"/>
          <w:kern w:val="0"/>
          <w:sz w:val="24"/>
          <w:szCs w:val="24"/>
          <w:rtl/>
          <w14:ligatures w14:val="none"/>
        </w:rPr>
        <w:t>أن يكون المشارك من مستخدمي المنصات الرقمية ووسائل التواصل الاجتماعي</w:t>
      </w:r>
      <w:r w:rsidRPr="00E82766">
        <w:rPr>
          <w:rFonts w:ascii="Times New Roman" w:eastAsia="Times New Roman" w:hAnsi="Times New Roman" w:cs="Times New Roman"/>
          <w:kern w:val="0"/>
          <w:sz w:val="24"/>
          <w:szCs w:val="24"/>
          <w14:ligatures w14:val="none"/>
        </w:rPr>
        <w:t>.</w:t>
      </w:r>
    </w:p>
    <w:p w14:paraId="0FAC4BBF" w14:textId="77777777" w:rsidR="00E82766" w:rsidRPr="00E82766" w:rsidRDefault="00E82766" w:rsidP="00E82766">
      <w:pPr>
        <w:numPr>
          <w:ilvl w:val="0"/>
          <w:numId w:val="150"/>
        </w:num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82766">
        <w:rPr>
          <w:rFonts w:ascii="Times New Roman" w:eastAsia="Times New Roman" w:hAnsi="Times New Roman" w:cs="Times New Roman"/>
          <w:kern w:val="0"/>
          <w:sz w:val="24"/>
          <w:szCs w:val="24"/>
          <w:rtl/>
          <w14:ligatures w14:val="none"/>
        </w:rPr>
        <w:t>أن يكون لديه تعرض فعلي للمحتوى العقاري الرقمي عبر هذه المنصات</w:t>
      </w:r>
      <w:r w:rsidRPr="00E82766">
        <w:rPr>
          <w:rFonts w:ascii="Times New Roman" w:eastAsia="Times New Roman" w:hAnsi="Times New Roman" w:cs="Times New Roman"/>
          <w:kern w:val="0"/>
          <w:sz w:val="24"/>
          <w:szCs w:val="24"/>
          <w14:ligatures w14:val="none"/>
        </w:rPr>
        <w:t>.</w:t>
      </w:r>
    </w:p>
    <w:p w14:paraId="5FE2A711" w14:textId="77777777" w:rsidR="00E82766" w:rsidRPr="00E82766" w:rsidRDefault="00E82766" w:rsidP="00E82766">
      <w:pPr>
        <w:numPr>
          <w:ilvl w:val="0"/>
          <w:numId w:val="150"/>
        </w:num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82766">
        <w:rPr>
          <w:rFonts w:ascii="Times New Roman" w:eastAsia="Times New Roman" w:hAnsi="Times New Roman" w:cs="Times New Roman"/>
          <w:kern w:val="0"/>
          <w:sz w:val="24"/>
          <w:szCs w:val="24"/>
          <w:rtl/>
          <w14:ligatures w14:val="none"/>
        </w:rPr>
        <w:t>أن يكون لديه اهتمام فعلي أو محتمل باتخاذ قرار شراء عقار</w:t>
      </w:r>
      <w:r w:rsidRPr="00E82766">
        <w:rPr>
          <w:rFonts w:ascii="Times New Roman" w:eastAsia="Times New Roman" w:hAnsi="Times New Roman" w:cs="Times New Roman"/>
          <w:kern w:val="0"/>
          <w:sz w:val="24"/>
          <w:szCs w:val="24"/>
          <w14:ligatures w14:val="none"/>
        </w:rPr>
        <w:t>.</w:t>
      </w:r>
    </w:p>
    <w:p w14:paraId="3C369A40" w14:textId="77777777" w:rsidR="00E82766" w:rsidRDefault="00E82766" w:rsidP="00E82766">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E82766">
        <w:rPr>
          <w:rFonts w:ascii="Times New Roman" w:eastAsia="Times New Roman" w:hAnsi="Times New Roman" w:cs="Times New Roman"/>
          <w:kern w:val="0"/>
          <w:sz w:val="24"/>
          <w:szCs w:val="24"/>
          <w:rtl/>
          <w14:ligatures w14:val="none"/>
        </w:rPr>
        <w:t>وتهدف هذه المعايير إلى ضمان ارتباط المشاركين بموضوع الدراسة بصورة مباشرة، بما يعزز دقة النتائج ويزيد من ملاءمتها لأهداف البحث</w:t>
      </w:r>
      <w:r w:rsidRPr="00E82766">
        <w:rPr>
          <w:rFonts w:ascii="Times New Roman" w:eastAsia="Times New Roman" w:hAnsi="Times New Roman" w:cs="Times New Roman"/>
          <w:kern w:val="0"/>
          <w:sz w:val="24"/>
          <w:szCs w:val="24"/>
          <w14:ligatures w14:val="none"/>
        </w:rPr>
        <w:t>.</w:t>
      </w:r>
    </w:p>
    <w:p w14:paraId="40861DF2" w14:textId="77777777" w:rsidR="00E82766" w:rsidRDefault="00E82766" w:rsidP="00E82766">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p>
    <w:p w14:paraId="68328205" w14:textId="15C84EDC" w:rsidR="0057726E" w:rsidRPr="0057726E" w:rsidRDefault="00010B23" w:rsidP="00E82766">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proofErr w:type="spellStart"/>
      <w:proofErr w:type="gramStart"/>
      <w:r w:rsidRPr="00010B23">
        <w:rPr>
          <w:rFonts w:asciiTheme="majorBidi" w:eastAsia="Arial Unicode MS" w:hAnsiTheme="majorBidi" w:cs="Times New Roman" w:hint="cs"/>
          <w:b/>
          <w:bCs/>
          <w:kern w:val="0"/>
          <w:sz w:val="28"/>
          <w:szCs w:val="28"/>
          <w:u w:color="FF0000"/>
          <w:bdr w:val="nil"/>
          <w:rtl/>
          <w14:textOutline w14:w="12700" w14:cap="flat" w14:cmpd="sng" w14:algn="ctr">
            <w14:noFill/>
            <w14:prstDash w14:val="solid"/>
            <w14:miter w14:lim="400000"/>
          </w14:textOutline>
          <w14:ligatures w14:val="none"/>
        </w:rPr>
        <w:t>رابعاً:</w:t>
      </w:r>
      <w:r w:rsidR="0057726E" w:rsidRPr="0057726E">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عينة</w:t>
      </w:r>
      <w:proofErr w:type="spellEnd"/>
      <w:proofErr w:type="gramEnd"/>
      <w:r w:rsidR="0057726E" w:rsidRPr="0057726E">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 xml:space="preserve"> الدراسة</w:t>
      </w:r>
    </w:p>
    <w:p w14:paraId="03DEC2F5" w14:textId="77777777" w:rsidR="00E82766" w:rsidRPr="00E82766" w:rsidRDefault="00E82766" w:rsidP="00E82766">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82766">
        <w:rPr>
          <w:rFonts w:ascii="Times New Roman" w:eastAsia="Times New Roman" w:hAnsi="Times New Roman" w:cs="Times New Roman"/>
          <w:kern w:val="0"/>
          <w:sz w:val="24"/>
          <w:szCs w:val="24"/>
          <w:rtl/>
          <w14:ligatures w14:val="none"/>
        </w:rPr>
        <w:t>اعتمدت الدراسة على العينة غير الاحتمالية، وتحديدًا العينة العمدية</w:t>
      </w:r>
      <w:r w:rsidRPr="00E82766">
        <w:rPr>
          <w:rFonts w:ascii="Times New Roman" w:eastAsia="Times New Roman" w:hAnsi="Times New Roman" w:cs="Times New Roman"/>
          <w:kern w:val="0"/>
          <w:sz w:val="24"/>
          <w:szCs w:val="24"/>
          <w14:ligatures w14:val="none"/>
        </w:rPr>
        <w:t xml:space="preserve"> (Purposive Sampling)</w:t>
      </w:r>
      <w:r w:rsidRPr="00E82766">
        <w:rPr>
          <w:rFonts w:ascii="Times New Roman" w:eastAsia="Times New Roman" w:hAnsi="Times New Roman" w:cs="Times New Roman"/>
          <w:kern w:val="0"/>
          <w:sz w:val="24"/>
          <w:szCs w:val="24"/>
          <w:rtl/>
          <w14:ligatures w14:val="none"/>
        </w:rPr>
        <w:t>، نظرًا لملاءمتها لطبيعة موضوع الدراسة وأهدافها. فالدراسة تستهدف فئة محددة من المستهلكين الذين لديهم تعرض فعلي للتسويق العقاري عبر المنصات الرقمية ويتفاعلون مع هذا النوع من المحتوى، الأمر الذي استلزم اختيار مشاركين تنطبق عليهم هذه الخصائص بشكل مباشر</w:t>
      </w:r>
      <w:r w:rsidRPr="00E82766">
        <w:rPr>
          <w:rFonts w:ascii="Times New Roman" w:eastAsia="Times New Roman" w:hAnsi="Times New Roman" w:cs="Times New Roman"/>
          <w:kern w:val="0"/>
          <w:sz w:val="24"/>
          <w:szCs w:val="24"/>
          <w14:ligatures w14:val="none"/>
        </w:rPr>
        <w:t>.</w:t>
      </w:r>
    </w:p>
    <w:p w14:paraId="13E9F14C" w14:textId="77777777" w:rsidR="00E82766" w:rsidRPr="00E82766" w:rsidRDefault="00E82766" w:rsidP="00E82766">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82766">
        <w:rPr>
          <w:rFonts w:ascii="Times New Roman" w:eastAsia="Times New Roman" w:hAnsi="Times New Roman" w:cs="Times New Roman"/>
          <w:kern w:val="0"/>
          <w:sz w:val="24"/>
          <w:szCs w:val="24"/>
          <w:rtl/>
          <w14:ligatures w14:val="none"/>
        </w:rPr>
        <w:t>ويستند هذا الاختيار إلى أن هدف الدراسة لا يقتصر على التمثيل العددي العام للمجتمع، بل يركز على تحليل سلوك المستهلكين الذين يتعرضون للتسويق العقاري الرقمي وفهم تأثير هذا التعرض في قراراتهم الشرائية</w:t>
      </w:r>
      <w:r w:rsidRPr="00E82766">
        <w:rPr>
          <w:rFonts w:ascii="Times New Roman" w:eastAsia="Times New Roman" w:hAnsi="Times New Roman" w:cs="Times New Roman"/>
          <w:kern w:val="0"/>
          <w:sz w:val="24"/>
          <w:szCs w:val="24"/>
          <w14:ligatures w14:val="none"/>
        </w:rPr>
        <w:t>.</w:t>
      </w:r>
    </w:p>
    <w:p w14:paraId="10DA9E3E" w14:textId="77777777" w:rsidR="00E82766" w:rsidRPr="00E82766" w:rsidRDefault="00E82766" w:rsidP="00E82766">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82766">
        <w:rPr>
          <w:rFonts w:ascii="Times New Roman" w:eastAsia="Times New Roman" w:hAnsi="Times New Roman" w:cs="Times New Roman"/>
          <w:kern w:val="0"/>
          <w:sz w:val="24"/>
          <w:szCs w:val="24"/>
          <w:rtl/>
          <w14:ligatures w14:val="none"/>
        </w:rPr>
        <w:lastRenderedPageBreak/>
        <w:t xml:space="preserve">وقد بلغ حجم العينة </w:t>
      </w:r>
      <w:r w:rsidRPr="00E82766">
        <w:rPr>
          <w:rFonts w:ascii="Times New Roman" w:eastAsia="Times New Roman" w:hAnsi="Times New Roman" w:cs="Times New Roman"/>
          <w:kern w:val="0"/>
          <w:sz w:val="24"/>
          <w:szCs w:val="24"/>
          <w14:ligatures w14:val="none"/>
        </w:rPr>
        <w:t xml:space="preserve">(400) </w:t>
      </w:r>
      <w:r w:rsidRPr="00E82766">
        <w:rPr>
          <w:rFonts w:ascii="Times New Roman" w:eastAsia="Times New Roman" w:hAnsi="Times New Roman" w:cs="Times New Roman"/>
          <w:kern w:val="0"/>
          <w:sz w:val="24"/>
          <w:szCs w:val="24"/>
          <w:rtl/>
          <w14:ligatures w14:val="none"/>
        </w:rPr>
        <w:t>مفردة من المستهلكين السعوديين، وهو حجم مناسب لإجراء التحليلات الإحصائية واختبار فرضيات الدراسة بدرجة مقبولة من الدقة. كما أسهم هذا الحجم في تحقيق قدر من التنوع بين المشاركين من حيث العمر والجنس والمستوى التعليمي والمنطقة السكنية ومستوى الدخل، مما يعزز من موثوقية النتائج ضمن حدود الدراسة</w:t>
      </w:r>
      <w:r w:rsidRPr="00E82766">
        <w:rPr>
          <w:rFonts w:ascii="Times New Roman" w:eastAsia="Times New Roman" w:hAnsi="Times New Roman" w:cs="Times New Roman"/>
          <w:kern w:val="0"/>
          <w:sz w:val="24"/>
          <w:szCs w:val="24"/>
          <w14:ligatures w14:val="none"/>
        </w:rPr>
        <w:t>.</w:t>
      </w:r>
    </w:p>
    <w:p w14:paraId="2DF57BC1" w14:textId="77777777" w:rsidR="00E82766" w:rsidRPr="00E82766" w:rsidRDefault="00E82766" w:rsidP="00E82766">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82766">
        <w:rPr>
          <w:rFonts w:ascii="Times New Roman" w:eastAsia="Times New Roman" w:hAnsi="Times New Roman" w:cs="Times New Roman"/>
          <w:kern w:val="0"/>
          <w:sz w:val="24"/>
          <w:szCs w:val="24"/>
          <w:rtl/>
          <w14:ligatures w14:val="none"/>
        </w:rPr>
        <w:t>وروعي في اختيار أفراد العينة توافر مجموعة من الشروط، من أهمها</w:t>
      </w:r>
      <w:r w:rsidRPr="00E82766">
        <w:rPr>
          <w:rFonts w:ascii="Times New Roman" w:eastAsia="Times New Roman" w:hAnsi="Times New Roman" w:cs="Times New Roman"/>
          <w:kern w:val="0"/>
          <w:sz w:val="24"/>
          <w:szCs w:val="24"/>
          <w14:ligatures w14:val="none"/>
        </w:rPr>
        <w:t>:</w:t>
      </w:r>
    </w:p>
    <w:p w14:paraId="3D995CAD" w14:textId="77777777" w:rsidR="00E82766" w:rsidRPr="00E82766" w:rsidRDefault="00E82766" w:rsidP="00E82766">
      <w:pPr>
        <w:numPr>
          <w:ilvl w:val="0"/>
          <w:numId w:val="151"/>
        </w:num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82766">
        <w:rPr>
          <w:rFonts w:ascii="Times New Roman" w:eastAsia="Times New Roman" w:hAnsi="Times New Roman" w:cs="Times New Roman"/>
          <w:kern w:val="0"/>
          <w:sz w:val="24"/>
          <w:szCs w:val="24"/>
          <w:rtl/>
          <w14:ligatures w14:val="none"/>
        </w:rPr>
        <w:t>الاستخدام المنتظم للمنصات الرقمية ووسائل التواصل الاجتماعي</w:t>
      </w:r>
      <w:r w:rsidRPr="00E82766">
        <w:rPr>
          <w:rFonts w:ascii="Times New Roman" w:eastAsia="Times New Roman" w:hAnsi="Times New Roman" w:cs="Times New Roman"/>
          <w:kern w:val="0"/>
          <w:sz w:val="24"/>
          <w:szCs w:val="24"/>
          <w14:ligatures w14:val="none"/>
        </w:rPr>
        <w:t>.</w:t>
      </w:r>
    </w:p>
    <w:p w14:paraId="3F853037" w14:textId="77777777" w:rsidR="00E82766" w:rsidRPr="00E82766" w:rsidRDefault="00E82766" w:rsidP="00E82766">
      <w:pPr>
        <w:numPr>
          <w:ilvl w:val="0"/>
          <w:numId w:val="151"/>
        </w:num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82766">
        <w:rPr>
          <w:rFonts w:ascii="Times New Roman" w:eastAsia="Times New Roman" w:hAnsi="Times New Roman" w:cs="Times New Roman"/>
          <w:kern w:val="0"/>
          <w:sz w:val="24"/>
          <w:szCs w:val="24"/>
          <w:rtl/>
          <w14:ligatures w14:val="none"/>
        </w:rPr>
        <w:t>التعرض للمحتوى العقاري المنشور عبر هذه المنصات</w:t>
      </w:r>
      <w:r w:rsidRPr="00E82766">
        <w:rPr>
          <w:rFonts w:ascii="Times New Roman" w:eastAsia="Times New Roman" w:hAnsi="Times New Roman" w:cs="Times New Roman"/>
          <w:kern w:val="0"/>
          <w:sz w:val="24"/>
          <w:szCs w:val="24"/>
          <w14:ligatures w14:val="none"/>
        </w:rPr>
        <w:t>.</w:t>
      </w:r>
    </w:p>
    <w:p w14:paraId="73977FE0" w14:textId="77777777" w:rsidR="00E82766" w:rsidRPr="00E82766" w:rsidRDefault="00E82766" w:rsidP="00E82766">
      <w:pPr>
        <w:numPr>
          <w:ilvl w:val="0"/>
          <w:numId w:val="151"/>
        </w:num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82766">
        <w:rPr>
          <w:rFonts w:ascii="Times New Roman" w:eastAsia="Times New Roman" w:hAnsi="Times New Roman" w:cs="Times New Roman"/>
          <w:kern w:val="0"/>
          <w:sz w:val="24"/>
          <w:szCs w:val="24"/>
          <w:rtl/>
          <w14:ligatures w14:val="none"/>
        </w:rPr>
        <w:t>وجود اهتمام فعلي أو محتمل باتخاذ قرار شراء عقار</w:t>
      </w:r>
      <w:r w:rsidRPr="00E82766">
        <w:rPr>
          <w:rFonts w:ascii="Times New Roman" w:eastAsia="Times New Roman" w:hAnsi="Times New Roman" w:cs="Times New Roman"/>
          <w:kern w:val="0"/>
          <w:sz w:val="24"/>
          <w:szCs w:val="24"/>
          <w14:ligatures w14:val="none"/>
        </w:rPr>
        <w:t>.</w:t>
      </w:r>
    </w:p>
    <w:p w14:paraId="1611A2AC" w14:textId="77777777" w:rsidR="00E82766" w:rsidRPr="00E82766" w:rsidRDefault="00E82766" w:rsidP="00E82766">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82766">
        <w:rPr>
          <w:rFonts w:ascii="Times New Roman" w:eastAsia="Times New Roman" w:hAnsi="Times New Roman" w:cs="Times New Roman"/>
          <w:kern w:val="0"/>
          <w:sz w:val="24"/>
          <w:szCs w:val="24"/>
          <w:rtl/>
          <w14:ligatures w14:val="none"/>
        </w:rPr>
        <w:t>كما تم استبعاد الاستجابات غير المكتملة أو غير الصالحة للتحليل الإحصائي، وذلك لضمان جودة البيانات ودقتها والحد من أي تأثير قد يضعف موثوقية النتائج</w:t>
      </w:r>
      <w:r w:rsidRPr="00E82766">
        <w:rPr>
          <w:rFonts w:ascii="Times New Roman" w:eastAsia="Times New Roman" w:hAnsi="Times New Roman" w:cs="Times New Roman"/>
          <w:kern w:val="0"/>
          <w:sz w:val="24"/>
          <w:szCs w:val="24"/>
          <w14:ligatures w14:val="none"/>
        </w:rPr>
        <w:t>.</w:t>
      </w:r>
    </w:p>
    <w:p w14:paraId="3D9A6259" w14:textId="77777777" w:rsidR="00E82766" w:rsidRPr="00E82766" w:rsidRDefault="00E82766" w:rsidP="00E82766">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82766">
        <w:rPr>
          <w:rFonts w:ascii="Times New Roman" w:eastAsia="Times New Roman" w:hAnsi="Times New Roman" w:cs="Times New Roman"/>
          <w:kern w:val="0"/>
          <w:sz w:val="24"/>
          <w:szCs w:val="24"/>
          <w:rtl/>
          <w14:ligatures w14:val="none"/>
        </w:rPr>
        <w:t>ويأتي اختيار المستهلكين كوحدة للتحليل انطلاقًا من أن قرار الشراء يمثل النتيجة النهائية للتفاعل مع التسويق العقاري الرقمي، حيث لا يتأثر المستهلك بالمحتوى التسويقي بصورة مباشرة فحسب، بل يمر بعملية تقييم تتضمن مستوى الثقة بالمعلومات، وتقدير المخاطر المرتبطة بالشراء، وتقييم القيمة المدركة للمشروع العقاري</w:t>
      </w:r>
      <w:r w:rsidRPr="00E82766">
        <w:rPr>
          <w:rFonts w:ascii="Times New Roman" w:eastAsia="Times New Roman" w:hAnsi="Times New Roman" w:cs="Times New Roman"/>
          <w:kern w:val="0"/>
          <w:sz w:val="24"/>
          <w:szCs w:val="24"/>
          <w14:ligatures w14:val="none"/>
        </w:rPr>
        <w:t>.</w:t>
      </w:r>
    </w:p>
    <w:p w14:paraId="66BBBD35" w14:textId="77777777" w:rsidR="00E82766" w:rsidRDefault="00E82766" w:rsidP="00E82766">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E82766">
        <w:rPr>
          <w:rFonts w:ascii="Times New Roman" w:eastAsia="Times New Roman" w:hAnsi="Times New Roman" w:cs="Times New Roman"/>
          <w:kern w:val="0"/>
          <w:sz w:val="24"/>
          <w:szCs w:val="24"/>
          <w:rtl/>
          <w14:ligatures w14:val="none"/>
        </w:rPr>
        <w:t>وبذلك يتسق اختيار العينة مع أهداف الدراسة ومنهجها، ويسهم في تحليل العلاقة بين التسويق العقاري عبر وسائل التواصل الاجتماعي وقرار الشراء لدى المستهلك السعودي في سياقه الواقعي</w:t>
      </w:r>
      <w:r w:rsidRPr="00E82766">
        <w:rPr>
          <w:rFonts w:ascii="Times New Roman" w:eastAsia="Times New Roman" w:hAnsi="Times New Roman" w:cs="Times New Roman"/>
          <w:kern w:val="0"/>
          <w:sz w:val="24"/>
          <w:szCs w:val="24"/>
          <w14:ligatures w14:val="none"/>
        </w:rPr>
        <w:t>.</w:t>
      </w:r>
    </w:p>
    <w:p w14:paraId="16450EE7" w14:textId="77777777" w:rsidR="00FA55E6" w:rsidRDefault="00FA55E6" w:rsidP="00FA55E6">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p>
    <w:p w14:paraId="42638E1A" w14:textId="26AC7AFB" w:rsidR="00E82766" w:rsidRPr="00E82766" w:rsidRDefault="00FA55E6" w:rsidP="00FA55E6">
      <w:pPr>
        <w:bidi/>
        <w:spacing w:before="100" w:beforeAutospacing="1" w:after="100" w:afterAutospacing="1" w:line="360" w:lineRule="auto"/>
        <w:ind w:left="432"/>
        <w:jc w:val="both"/>
        <w:rPr>
          <w:rFonts w:ascii="Times New Roman" w:eastAsia="Times New Roman" w:hAnsi="Times New Roman" w:cs="Times New Roman"/>
          <w:kern w:val="0"/>
          <w:sz w:val="28"/>
          <w:szCs w:val="28"/>
          <w14:ligatures w14:val="none"/>
        </w:rPr>
      </w:pPr>
      <w:r>
        <w:rPr>
          <w:rFonts w:ascii="Times New Roman" w:eastAsia="Times New Roman" w:hAnsi="Times New Roman" w:cs="Times New Roman" w:hint="cs"/>
          <w:b/>
          <w:bCs/>
          <w:kern w:val="0"/>
          <w:sz w:val="28"/>
          <w:szCs w:val="28"/>
          <w:rtl/>
          <w14:ligatures w14:val="none"/>
        </w:rPr>
        <w:t>خامساً</w:t>
      </w:r>
      <w:r w:rsidRPr="00FA55E6">
        <w:rPr>
          <w:rFonts w:ascii="Times New Roman" w:eastAsia="Times New Roman" w:hAnsi="Times New Roman" w:cs="Times New Roman" w:hint="cs"/>
          <w:b/>
          <w:bCs/>
          <w:kern w:val="0"/>
          <w:sz w:val="28"/>
          <w:szCs w:val="28"/>
          <w:rtl/>
          <w14:ligatures w14:val="none"/>
        </w:rPr>
        <w:t>:</w:t>
      </w:r>
      <w:r>
        <w:rPr>
          <w:rFonts w:ascii="Times New Roman" w:eastAsia="Times New Roman" w:hAnsi="Times New Roman" w:cs="Times New Roman" w:hint="cs"/>
          <w:b/>
          <w:bCs/>
          <w:kern w:val="0"/>
          <w:sz w:val="28"/>
          <w:szCs w:val="28"/>
          <w:rtl/>
          <w14:ligatures w14:val="none"/>
        </w:rPr>
        <w:t xml:space="preserve"> المفاهي</w:t>
      </w:r>
      <w:r>
        <w:rPr>
          <w:rFonts w:ascii="Times New Roman" w:eastAsia="Times New Roman" w:hAnsi="Times New Roman" w:cs="Times New Roman" w:hint="eastAsia"/>
          <w:b/>
          <w:bCs/>
          <w:kern w:val="0"/>
          <w:sz w:val="28"/>
          <w:szCs w:val="28"/>
          <w:rtl/>
          <w14:ligatures w14:val="none"/>
        </w:rPr>
        <w:t>م</w:t>
      </w:r>
      <w:r>
        <w:rPr>
          <w:rFonts w:ascii="Times New Roman" w:eastAsia="Times New Roman" w:hAnsi="Times New Roman" w:cs="Times New Roman" w:hint="cs"/>
          <w:b/>
          <w:bCs/>
          <w:kern w:val="0"/>
          <w:sz w:val="28"/>
          <w:szCs w:val="28"/>
          <w:rtl/>
          <w14:ligatures w14:val="none"/>
        </w:rPr>
        <w:t xml:space="preserve"> الاصطلاحية </w:t>
      </w:r>
      <w:proofErr w:type="gramStart"/>
      <w:r>
        <w:rPr>
          <w:rFonts w:ascii="Times New Roman" w:eastAsia="Times New Roman" w:hAnsi="Times New Roman" w:cs="Times New Roman" w:hint="cs"/>
          <w:b/>
          <w:bCs/>
          <w:kern w:val="0"/>
          <w:sz w:val="28"/>
          <w:szCs w:val="28"/>
          <w:rtl/>
          <w14:ligatures w14:val="none"/>
        </w:rPr>
        <w:t>و الإجرائية</w:t>
      </w:r>
      <w:proofErr w:type="gramEnd"/>
      <w:r>
        <w:rPr>
          <w:rFonts w:ascii="Times New Roman" w:eastAsia="Times New Roman" w:hAnsi="Times New Roman" w:cs="Times New Roman" w:hint="cs"/>
          <w:b/>
          <w:bCs/>
          <w:kern w:val="0"/>
          <w:sz w:val="28"/>
          <w:szCs w:val="28"/>
          <w:rtl/>
          <w14:ligatures w14:val="none"/>
        </w:rPr>
        <w:t xml:space="preserve"> </w:t>
      </w:r>
    </w:p>
    <w:p w14:paraId="15B20684" w14:textId="59340602" w:rsidR="0057726E" w:rsidRPr="0057726E" w:rsidRDefault="0057726E"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7726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يُعد ضبط المفاهيم خطوة أساسية في أي دراسة علمية، لأنه يحدد بدقة المعاني التي تستند إليها عملية القياس والتحليل. فوضوح المفاهيم يسهم في تجنب التداخل في التفسير، ويضمن الاتساق بين الإطار النظري وأداة الدراسة والنتائج المتحصل عليها. ومن هذا المنطلق، حرصت الدراسة على تحديد المفاهيم المرتبطة بالتسويق العقاري الرقمي وسلوك الشراء تحديدًا واضحًا يربط بين المعنى النظري والاستخدام التطبيقي</w:t>
      </w:r>
      <w:r w:rsidRPr="0057726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69B0A455" w14:textId="77777777" w:rsidR="0057726E" w:rsidRPr="0057726E" w:rsidRDefault="0057726E"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7726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ففي جانبها النظري، استندت الدراسة إلى تعريفات علمية راسخة تعكس الإطار المفاهيمي العام للبحث، وتوضح كيفية تناول هذه المفاهيم في الدراسات السابقة. أما في جانبها الإجرائي، فقد تم تحويل هذه المفاهيم إلى مؤشرات قابلة للقياس من خلال عبارات وأسئلة محددة ضمن أداة الدراسة، بما يسمح برصدها وتحليلها إحصائيًا بصورة دقيقة</w:t>
      </w:r>
      <w:r w:rsidRPr="0057726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389D3B6D" w14:textId="77777777" w:rsidR="0057726E" w:rsidRPr="0057726E" w:rsidRDefault="0057726E"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7726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lastRenderedPageBreak/>
        <w:t>ويعزز هذا الأسلوب في عرض المفاهيم درجة الشفافية المنهجية، إذ يوضح الأساس الذي بُنيت عليه أداة جمع البيانات، وكيف تم قياس المتغيرات، وعلى أي أساس تم تفسير النتائج. كما يسهم في رفع مستوى صدق الدراسة ومصداقية نتائجها، نظرًا لارتباط القياس بتعريفات واضحة ومحددة</w:t>
      </w:r>
      <w:r w:rsidRPr="0057726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02FDA9AE" w14:textId="77777777" w:rsidR="0057726E" w:rsidRPr="0057726E" w:rsidRDefault="0057726E"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7726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وفي الوقت نفسه، يراعي هذا التناول أن سلوك المستهلك في البيئة الرقمية لا يتشكل بصورة ميكانيكية، بل يتأثر بعوامل متعددة، مثل المعرفة الرقمية، والخبرة السابقة، والثقة بالمحتوى، والقيم الاجتماعية السائدة. لذلك فإن تحديد المفاهيم لا يقتصر على الجانب الفني للقياس، بل يرتبط بفهم أوسع لطبيعة التفاعل بين المستهلك والمحتوى العقاري الرقمي</w:t>
      </w:r>
      <w:r w:rsidRPr="0057726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A33931A" w14:textId="3F0C62B8" w:rsidR="003E28BB" w:rsidRDefault="0057726E" w:rsidP="00E82766">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7726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وبناءً على ذلك، تم استخلاص المفاهيم الرئيسة للدراسة وصياغة تعريفاتها النظرية والإجرائية بما يتوافق مع أهداف البحث ومنهجه. وقد عُرضت هذه المفاهيم في جدول يوضح مضمون كل مفهوم، وحدوده الاصطلاحية، ودلالته الإجرائية في الدراسة، تمهيدًا للانتقال إلى مرحلة التحليل الإحصائي وتفسير النتائج في ضوء هذه المحددات الواضحة</w:t>
      </w:r>
      <w:r w:rsidRPr="0057726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F0C58DD" w14:textId="77777777" w:rsidR="003E28BB" w:rsidRDefault="003E28BB"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tbl>
      <w:tblPr>
        <w:tblStyle w:val="GridTable2"/>
        <w:bidiVisual/>
        <w:tblW w:w="0" w:type="auto"/>
        <w:tblLook w:val="04A0" w:firstRow="1" w:lastRow="0" w:firstColumn="1" w:lastColumn="0" w:noHBand="0" w:noVBand="1"/>
      </w:tblPr>
      <w:tblGrid>
        <w:gridCol w:w="1301"/>
        <w:gridCol w:w="2305"/>
        <w:gridCol w:w="2990"/>
        <w:gridCol w:w="2764"/>
      </w:tblGrid>
      <w:tr w:rsidR="0073409B" w:rsidRPr="00010B23" w14:paraId="13F5A136" w14:textId="77777777" w:rsidTr="00010B23">
        <w:trPr>
          <w:cnfStyle w:val="100000000000" w:firstRow="1" w:lastRow="0" w:firstColumn="0" w:lastColumn="0" w:oddVBand="0" w:evenVBand="0" w:oddHBand="0" w:evenHBand="0" w:firstRowFirstColumn="0" w:firstRowLastColumn="0" w:lastRowFirstColumn="0" w:lastRowLastColumn="0"/>
          <w:trHeight w:val="459"/>
        </w:trPr>
        <w:tc>
          <w:tcPr>
            <w:cnfStyle w:val="001000000000" w:firstRow="0" w:lastRow="0" w:firstColumn="1" w:lastColumn="0" w:oddVBand="0" w:evenVBand="0" w:oddHBand="0" w:evenHBand="0" w:firstRowFirstColumn="0" w:firstRowLastColumn="0" w:lastRowFirstColumn="0" w:lastRowLastColumn="0"/>
            <w:tcW w:w="1301" w:type="dxa"/>
          </w:tcPr>
          <w:p w14:paraId="7EE220EA" w14:textId="645298EC" w:rsidR="0073409B" w:rsidRPr="00010B23" w:rsidRDefault="0073409B" w:rsidP="00010B23">
            <w:pPr>
              <w:bidi/>
              <w:spacing w:before="50" w:after="50" w:line="360" w:lineRule="auto"/>
              <w:ind w:left="432" w:right="432"/>
              <w:jc w:val="center"/>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م</w:t>
            </w:r>
          </w:p>
        </w:tc>
        <w:tc>
          <w:tcPr>
            <w:tcW w:w="2305" w:type="dxa"/>
          </w:tcPr>
          <w:p w14:paraId="7F3119E5" w14:textId="155F2A30" w:rsidR="0073409B" w:rsidRPr="00010B23" w:rsidRDefault="0073409B" w:rsidP="00010B23">
            <w:pPr>
              <w:bidi/>
              <w:spacing w:before="50" w:after="50" w:line="360" w:lineRule="auto"/>
              <w:ind w:left="432" w:right="432"/>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المفهوم</w:t>
            </w:r>
          </w:p>
        </w:tc>
        <w:tc>
          <w:tcPr>
            <w:tcW w:w="2990" w:type="dxa"/>
          </w:tcPr>
          <w:p w14:paraId="19BB5B3B" w14:textId="52C875D2" w:rsidR="0073409B" w:rsidRPr="00010B23" w:rsidRDefault="0073409B" w:rsidP="00010B23">
            <w:pPr>
              <w:bidi/>
              <w:spacing w:before="50" w:after="50" w:line="360" w:lineRule="auto"/>
              <w:ind w:left="432" w:right="432"/>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التعريف الاصطلاحي</w:t>
            </w:r>
          </w:p>
        </w:tc>
        <w:tc>
          <w:tcPr>
            <w:tcW w:w="2764" w:type="dxa"/>
          </w:tcPr>
          <w:p w14:paraId="43A7B5C8" w14:textId="2CAFD186" w:rsidR="0073409B" w:rsidRPr="00010B23" w:rsidRDefault="0073409B" w:rsidP="00010B23">
            <w:pPr>
              <w:bidi/>
              <w:spacing w:before="50" w:after="50" w:line="360" w:lineRule="auto"/>
              <w:ind w:left="432" w:right="432"/>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التعريف الاجرائي</w:t>
            </w:r>
          </w:p>
        </w:tc>
      </w:tr>
      <w:tr w:rsidR="0073409B" w:rsidRPr="00010B23" w14:paraId="0E83C6E9" w14:textId="77777777" w:rsidTr="00010B23">
        <w:trPr>
          <w:cnfStyle w:val="000000100000" w:firstRow="0" w:lastRow="0" w:firstColumn="0" w:lastColumn="0" w:oddVBand="0" w:evenVBand="0" w:oddHBand="1" w:evenHBand="0" w:firstRowFirstColumn="0" w:firstRowLastColumn="0" w:lastRowFirstColumn="0" w:lastRowLastColumn="0"/>
          <w:trHeight w:val="2517"/>
        </w:trPr>
        <w:tc>
          <w:tcPr>
            <w:cnfStyle w:val="001000000000" w:firstRow="0" w:lastRow="0" w:firstColumn="1" w:lastColumn="0" w:oddVBand="0" w:evenVBand="0" w:oddHBand="0" w:evenHBand="0" w:firstRowFirstColumn="0" w:firstRowLastColumn="0" w:lastRowFirstColumn="0" w:lastRowLastColumn="0"/>
            <w:tcW w:w="1301" w:type="dxa"/>
          </w:tcPr>
          <w:p w14:paraId="10B4C580" w14:textId="4FC18D2B" w:rsidR="0073409B" w:rsidRPr="00010B23" w:rsidRDefault="0073409B" w:rsidP="00010B23">
            <w:pPr>
              <w:bidi/>
              <w:spacing w:before="50" w:after="50" w:line="360" w:lineRule="auto"/>
              <w:ind w:left="432" w:right="432"/>
              <w:jc w:val="both"/>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t>1</w:t>
            </w:r>
          </w:p>
        </w:tc>
        <w:tc>
          <w:tcPr>
            <w:tcW w:w="2305" w:type="dxa"/>
          </w:tcPr>
          <w:p w14:paraId="51364924" w14:textId="242FD235" w:rsidR="0073409B" w:rsidRPr="00010B23" w:rsidRDefault="0073409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التسويق الرقمي</w:t>
            </w:r>
          </w:p>
        </w:tc>
        <w:tc>
          <w:tcPr>
            <w:tcW w:w="2990" w:type="dxa"/>
          </w:tcPr>
          <w:p w14:paraId="2AA0D095" w14:textId="69F1983B" w:rsidR="0073409B" w:rsidRPr="00010B23" w:rsidRDefault="0073409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مجموعة الأنشطة التسويقية التي تستخدم المنصات الرقمية للترويج للسلع والخدمات وبناء علاقات تفاعلية مع المستهلكين (</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Kotler &amp; Keller, 2021</w:t>
            </w: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w:t>
            </w:r>
          </w:p>
        </w:tc>
        <w:tc>
          <w:tcPr>
            <w:tcW w:w="2764" w:type="dxa"/>
          </w:tcPr>
          <w:p w14:paraId="766EAA2F" w14:textId="47FC6F09" w:rsidR="0073409B" w:rsidRPr="00010B23" w:rsidRDefault="00A96ED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t>هي</w:t>
            </w:r>
            <w:r w:rsidR="0073409B"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 xml:space="preserve"> الأنشطة التي </w:t>
            </w: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t>تفعلها</w:t>
            </w:r>
            <w:r w:rsidR="0073409B"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 xml:space="preserve"> الشركات العقارية السعودية </w:t>
            </w: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t>بواسطة</w:t>
            </w:r>
            <w:r w:rsidR="0073409B"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 xml:space="preserve"> المنصات الرقمية بهدف الترويج للعقارات وتحفيز نية الشراء.</w:t>
            </w:r>
          </w:p>
        </w:tc>
      </w:tr>
      <w:tr w:rsidR="0073409B" w:rsidRPr="00010B23" w14:paraId="491D5485" w14:textId="77777777" w:rsidTr="00010B23">
        <w:trPr>
          <w:trHeight w:val="2308"/>
        </w:trPr>
        <w:tc>
          <w:tcPr>
            <w:cnfStyle w:val="001000000000" w:firstRow="0" w:lastRow="0" w:firstColumn="1" w:lastColumn="0" w:oddVBand="0" w:evenVBand="0" w:oddHBand="0" w:evenHBand="0" w:firstRowFirstColumn="0" w:firstRowLastColumn="0" w:lastRowFirstColumn="0" w:lastRowLastColumn="0"/>
            <w:tcW w:w="1301" w:type="dxa"/>
          </w:tcPr>
          <w:p w14:paraId="3A740E7E" w14:textId="77777777" w:rsidR="0073409B" w:rsidRDefault="0073409B" w:rsidP="00010B23">
            <w:pPr>
              <w:bidi/>
              <w:spacing w:before="50" w:after="50" w:line="360" w:lineRule="auto"/>
              <w:ind w:left="432" w:right="432"/>
              <w:jc w:val="both"/>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t>2</w:t>
            </w:r>
          </w:p>
          <w:p w14:paraId="2D16B16C" w14:textId="77777777" w:rsidR="00FA55E6" w:rsidRDefault="00FA55E6" w:rsidP="00FA55E6">
            <w:pPr>
              <w:bidi/>
              <w:spacing w:before="50" w:after="50" w:line="360" w:lineRule="auto"/>
              <w:ind w:left="432" w:right="432"/>
              <w:jc w:val="both"/>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p>
          <w:p w14:paraId="76651721" w14:textId="77777777" w:rsidR="00FA55E6" w:rsidRDefault="00FA55E6" w:rsidP="00FA55E6">
            <w:pPr>
              <w:bidi/>
              <w:spacing w:before="50" w:after="50" w:line="360" w:lineRule="auto"/>
              <w:ind w:left="432" w:right="432"/>
              <w:jc w:val="both"/>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p>
          <w:p w14:paraId="58EAF90D" w14:textId="77777777" w:rsidR="00FA55E6" w:rsidRDefault="00FA55E6" w:rsidP="00FA55E6">
            <w:pPr>
              <w:bidi/>
              <w:spacing w:before="50" w:after="50" w:line="360" w:lineRule="auto"/>
              <w:ind w:left="432" w:right="432"/>
              <w:jc w:val="both"/>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p>
          <w:p w14:paraId="3250EC2B" w14:textId="77777777" w:rsidR="00FA55E6" w:rsidRDefault="00FA55E6" w:rsidP="00FA55E6">
            <w:pPr>
              <w:bidi/>
              <w:spacing w:before="50" w:after="50" w:line="360" w:lineRule="auto"/>
              <w:ind w:left="432" w:right="432"/>
              <w:jc w:val="both"/>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p>
          <w:p w14:paraId="1FD1C505" w14:textId="77777777" w:rsidR="00FA55E6" w:rsidRDefault="00FA55E6" w:rsidP="00FA55E6">
            <w:pPr>
              <w:bidi/>
              <w:spacing w:before="50" w:after="50" w:line="360" w:lineRule="auto"/>
              <w:ind w:left="432" w:right="432"/>
              <w:jc w:val="both"/>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p>
          <w:p w14:paraId="440ED8F6" w14:textId="77777777" w:rsidR="00FA55E6" w:rsidRDefault="00FA55E6" w:rsidP="00FA55E6">
            <w:pPr>
              <w:bidi/>
              <w:spacing w:before="50" w:after="50" w:line="360" w:lineRule="auto"/>
              <w:ind w:left="432" w:right="432"/>
              <w:jc w:val="both"/>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p>
          <w:p w14:paraId="68CD08AD" w14:textId="77777777" w:rsidR="00FA55E6" w:rsidRDefault="00FA55E6" w:rsidP="00FA55E6">
            <w:pPr>
              <w:bidi/>
              <w:spacing w:before="50" w:after="50" w:line="360" w:lineRule="auto"/>
              <w:ind w:left="432" w:right="432"/>
              <w:jc w:val="both"/>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p>
          <w:p w14:paraId="5CC3223C" w14:textId="77777777" w:rsidR="00FA55E6" w:rsidRDefault="00FA55E6" w:rsidP="00FA55E6">
            <w:pPr>
              <w:bidi/>
              <w:spacing w:before="50" w:after="50" w:line="360" w:lineRule="auto"/>
              <w:ind w:left="432" w:right="432"/>
              <w:jc w:val="both"/>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p>
          <w:p w14:paraId="72FAAFA2" w14:textId="77777777" w:rsidR="00FA55E6" w:rsidRDefault="00FA55E6" w:rsidP="00FA55E6">
            <w:pPr>
              <w:bidi/>
              <w:spacing w:before="50" w:after="50" w:line="360" w:lineRule="auto"/>
              <w:ind w:left="432" w:right="432"/>
              <w:jc w:val="both"/>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p>
          <w:p w14:paraId="4127C000" w14:textId="44FF5906" w:rsidR="00FA55E6" w:rsidRPr="00010B23" w:rsidRDefault="00FA55E6" w:rsidP="00FA55E6">
            <w:pPr>
              <w:bidi/>
              <w:spacing w:before="50" w:after="50" w:line="360" w:lineRule="auto"/>
              <w:ind w:left="432" w:right="432"/>
              <w:jc w:val="both"/>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tc>
        <w:tc>
          <w:tcPr>
            <w:tcW w:w="2305" w:type="dxa"/>
          </w:tcPr>
          <w:p w14:paraId="71B02827" w14:textId="77777777" w:rsidR="0073409B" w:rsidRPr="00010B23" w:rsidRDefault="0073409B" w:rsidP="00010B23">
            <w:pPr>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4A0B72ED" w14:textId="77777777" w:rsidR="0073409B" w:rsidRPr="00010B23" w:rsidRDefault="0073409B" w:rsidP="00010B23">
            <w:pPr>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22E7E482" w14:textId="77777777" w:rsidR="0073409B" w:rsidRPr="00010B23" w:rsidRDefault="0073409B" w:rsidP="00010B23">
            <w:pPr>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التسويق العقاري الرقمي</w:t>
            </w:r>
          </w:p>
          <w:p w14:paraId="4DFC10C1" w14:textId="77777777" w:rsidR="0073409B" w:rsidRPr="00010B23" w:rsidRDefault="0073409B" w:rsidP="00010B23">
            <w:pPr>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7072999B" w14:textId="511B206D" w:rsidR="0073409B" w:rsidRPr="00010B23" w:rsidRDefault="0073409B" w:rsidP="00010B23">
            <w:pPr>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tc>
        <w:tc>
          <w:tcPr>
            <w:tcW w:w="2990" w:type="dxa"/>
          </w:tcPr>
          <w:p w14:paraId="78C31BAF" w14:textId="77777777" w:rsidR="0073409B" w:rsidRPr="00010B23" w:rsidRDefault="0073409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700A1284" w14:textId="77777777" w:rsidR="0073409B" w:rsidRPr="00010B23" w:rsidRDefault="0073409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استخدام أدوات واستراتيجيات التسويق الرقمي لترويج المنتجات والخدمات العقارية والتفاعل مع العملاء إلكترونيًا</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 xml:space="preserve"> (Mishra, 2020).</w:t>
            </w:r>
          </w:p>
          <w:p w14:paraId="777BBBA7" w14:textId="77777777" w:rsidR="001775EF" w:rsidRPr="00010B23" w:rsidRDefault="001775EF" w:rsidP="00010B23">
            <w:pPr>
              <w:bidi/>
              <w:spacing w:before="50" w:after="50" w:line="360" w:lineRule="auto"/>
              <w:ind w:left="432" w:right="432"/>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tc>
        <w:tc>
          <w:tcPr>
            <w:tcW w:w="2764" w:type="dxa"/>
          </w:tcPr>
          <w:p w14:paraId="5F2D86E4" w14:textId="77777777" w:rsidR="0073409B" w:rsidRPr="00010B23" w:rsidRDefault="0073409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60DAE8AE" w14:textId="3D90327C" w:rsidR="0073409B" w:rsidRPr="00010B23" w:rsidRDefault="00A96ED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جميع الحملات الترويجية التي تنفذها الشركات العقارية السعودية عبر المنصات الرقمية لجذب العملاء والتأثير على قراراتهم الشرائية</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w:t>
            </w:r>
          </w:p>
        </w:tc>
      </w:tr>
      <w:tr w:rsidR="0073409B" w:rsidRPr="00010B23" w14:paraId="5186304A" w14:textId="77777777" w:rsidTr="00010B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1" w:type="dxa"/>
          </w:tcPr>
          <w:p w14:paraId="1F051C47" w14:textId="221A8E0F" w:rsidR="00A96EDB" w:rsidRDefault="00A96EDB" w:rsidP="00010B23">
            <w:pPr>
              <w:bidi/>
              <w:spacing w:before="50" w:after="50" w:line="360" w:lineRule="auto"/>
              <w:ind w:left="432" w:right="432"/>
              <w:jc w:val="center"/>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lastRenderedPageBreak/>
              <w:t>3</w:t>
            </w:r>
          </w:p>
          <w:p w14:paraId="3D567318" w14:textId="77777777" w:rsidR="00FA55E6" w:rsidRDefault="00FA55E6" w:rsidP="00FA55E6">
            <w:pPr>
              <w:bidi/>
              <w:spacing w:before="50" w:after="50" w:line="360" w:lineRule="auto"/>
              <w:ind w:left="432" w:right="432"/>
              <w:jc w:val="center"/>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p>
          <w:p w14:paraId="27C3CC29" w14:textId="77777777" w:rsidR="00FA55E6" w:rsidRDefault="00FA55E6" w:rsidP="00FA55E6">
            <w:pPr>
              <w:bidi/>
              <w:spacing w:before="50" w:after="50" w:line="360" w:lineRule="auto"/>
              <w:ind w:left="432" w:right="432"/>
              <w:jc w:val="center"/>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p>
          <w:p w14:paraId="529D714E" w14:textId="77777777" w:rsidR="00FA55E6" w:rsidRDefault="00FA55E6" w:rsidP="00FA55E6">
            <w:pPr>
              <w:bidi/>
              <w:spacing w:before="50" w:after="50" w:line="360" w:lineRule="auto"/>
              <w:ind w:left="432" w:right="432"/>
              <w:jc w:val="center"/>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p>
          <w:p w14:paraId="03D18500" w14:textId="77777777" w:rsidR="00FA55E6" w:rsidRPr="00010B23" w:rsidRDefault="00FA55E6" w:rsidP="00FA55E6">
            <w:pPr>
              <w:bidi/>
              <w:spacing w:before="50" w:after="50" w:line="360" w:lineRule="auto"/>
              <w:ind w:left="432" w:right="432"/>
              <w:jc w:val="center"/>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p>
          <w:p w14:paraId="32C8084F" w14:textId="77777777" w:rsidR="00A96EDB" w:rsidRPr="00010B23" w:rsidRDefault="00A96EDB" w:rsidP="00010B23">
            <w:pPr>
              <w:bidi/>
              <w:spacing w:before="50" w:after="50" w:line="360" w:lineRule="auto"/>
              <w:ind w:left="432" w:right="432"/>
              <w:jc w:val="center"/>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p>
          <w:p w14:paraId="15DEAE7C" w14:textId="74FE3A74" w:rsidR="001775EF" w:rsidRPr="00010B23" w:rsidRDefault="001775EF" w:rsidP="00010B23">
            <w:pPr>
              <w:bidi/>
              <w:spacing w:before="50" w:after="50" w:line="360" w:lineRule="auto"/>
              <w:ind w:left="432" w:right="432"/>
              <w:jc w:val="center"/>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tc>
        <w:tc>
          <w:tcPr>
            <w:tcW w:w="2305" w:type="dxa"/>
          </w:tcPr>
          <w:p w14:paraId="5EB642D5" w14:textId="77777777" w:rsidR="0073409B" w:rsidRPr="00010B23" w:rsidRDefault="0073409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1DC27DCF" w14:textId="77777777" w:rsidR="00A96EDB" w:rsidRPr="00010B23" w:rsidRDefault="00A96ED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05404F15" w14:textId="10AAB4BA" w:rsidR="001775EF" w:rsidRPr="00010B23" w:rsidRDefault="001775EF"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rtl/>
              </w:rPr>
            </w:pPr>
            <w:r w:rsidRPr="00010B23">
              <w:rPr>
                <w:rFonts w:asciiTheme="majorBidi" w:eastAsia="Arial Unicode MS" w:hAnsiTheme="majorBidi" w:cs="Times New Roman"/>
                <w:rtl/>
              </w:rPr>
              <w:t>مواقع التواصل الاجتماعي</w:t>
            </w:r>
          </w:p>
        </w:tc>
        <w:tc>
          <w:tcPr>
            <w:tcW w:w="2990" w:type="dxa"/>
          </w:tcPr>
          <w:p w14:paraId="5860A81D" w14:textId="77777777" w:rsidR="001D325B" w:rsidRPr="00010B23" w:rsidRDefault="001D325B" w:rsidP="00010B23">
            <w:pPr>
              <w:bidi/>
              <w:spacing w:before="50" w:after="50" w:line="360" w:lineRule="auto"/>
              <w:ind w:left="432" w:right="432"/>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0F26872A" w14:textId="2164C6B8" w:rsidR="0073409B" w:rsidRPr="00010B23" w:rsidRDefault="001775EF"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منصات إلكترونية تتيح للمستخدمين إنشاء محتوى ومشاركته والتفاعل مع الآخرين (</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Kaplan &amp; Haenlein, 2019</w:t>
            </w: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w:t>
            </w:r>
          </w:p>
        </w:tc>
        <w:tc>
          <w:tcPr>
            <w:tcW w:w="2764" w:type="dxa"/>
          </w:tcPr>
          <w:p w14:paraId="10534716" w14:textId="77777777" w:rsidR="001775EF" w:rsidRPr="00010B23" w:rsidRDefault="001775EF"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541C0204" w14:textId="4FF54B36" w:rsidR="0073409B" w:rsidRPr="00010B23" w:rsidRDefault="001775EF"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المنصات التي يتابع من خلالها المستهلك السعودي الإعلانات العقارية الرقمية مثل تويتر، إنستغرام، وسناب شات.</w:t>
            </w:r>
          </w:p>
        </w:tc>
      </w:tr>
      <w:tr w:rsidR="0073409B" w:rsidRPr="00010B23" w14:paraId="0B1A1CB1" w14:textId="77777777" w:rsidTr="00010B23">
        <w:tc>
          <w:tcPr>
            <w:cnfStyle w:val="001000000000" w:firstRow="0" w:lastRow="0" w:firstColumn="1" w:lastColumn="0" w:oddVBand="0" w:evenVBand="0" w:oddHBand="0" w:evenHBand="0" w:firstRowFirstColumn="0" w:firstRowLastColumn="0" w:lastRowFirstColumn="0" w:lastRowLastColumn="0"/>
            <w:tcW w:w="1301" w:type="dxa"/>
          </w:tcPr>
          <w:p w14:paraId="00075A82" w14:textId="265C0FFF" w:rsidR="0073409B" w:rsidRPr="00010B23" w:rsidRDefault="001775EF" w:rsidP="00010B23">
            <w:pPr>
              <w:bidi/>
              <w:spacing w:before="50" w:after="50" w:line="360" w:lineRule="auto"/>
              <w:ind w:left="432" w:right="432"/>
              <w:jc w:val="center"/>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t>4</w:t>
            </w:r>
          </w:p>
        </w:tc>
        <w:tc>
          <w:tcPr>
            <w:tcW w:w="2305" w:type="dxa"/>
          </w:tcPr>
          <w:p w14:paraId="327C4A4C" w14:textId="77777777" w:rsidR="001775EF" w:rsidRPr="00010B23" w:rsidRDefault="001775EF"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033B65C7" w14:textId="77777777" w:rsidR="0073409B" w:rsidRPr="00010B23" w:rsidRDefault="001775EF"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المحتوى الرقمي التسويقي</w:t>
            </w:r>
          </w:p>
          <w:p w14:paraId="0623C58A" w14:textId="77777777" w:rsidR="003E28BB" w:rsidRPr="00010B23" w:rsidRDefault="003E28B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pPr>
          </w:p>
          <w:p w14:paraId="20E63433" w14:textId="77777777" w:rsidR="003E28BB" w:rsidRPr="00010B23" w:rsidRDefault="003E28B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pPr>
          </w:p>
          <w:p w14:paraId="0CE8956D" w14:textId="77777777" w:rsidR="003E28BB" w:rsidRPr="00010B23" w:rsidRDefault="003E28B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pPr>
          </w:p>
          <w:p w14:paraId="23F762BF" w14:textId="33C54888" w:rsidR="003E28BB" w:rsidRPr="00010B23" w:rsidRDefault="003E28B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tc>
        <w:tc>
          <w:tcPr>
            <w:tcW w:w="2990" w:type="dxa"/>
          </w:tcPr>
          <w:p w14:paraId="7B3AFF65" w14:textId="77777777" w:rsidR="001775EF" w:rsidRPr="00010B23" w:rsidRDefault="001775EF"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64940763" w14:textId="3DEE54E1" w:rsidR="0073409B" w:rsidRPr="00010B23" w:rsidRDefault="001775EF"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الرسائل التسويقية الرقمية المصممة لجذب انتباه المستهلك وتحفيز تفاعله مع العلامة التجارية (</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Chaffey &amp; Ellis-Chadwick, 2022</w:t>
            </w: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w:t>
            </w:r>
          </w:p>
        </w:tc>
        <w:tc>
          <w:tcPr>
            <w:tcW w:w="2764" w:type="dxa"/>
          </w:tcPr>
          <w:p w14:paraId="3B296401" w14:textId="77777777" w:rsidR="001775EF" w:rsidRPr="00010B23" w:rsidRDefault="001775EF"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1DEC3E2E" w14:textId="7909B1A2" w:rsidR="0073409B" w:rsidRPr="00010B23" w:rsidRDefault="00A96ED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المحتوى العقاري الذي يُنشر عبر المنصات الرقمية من قبل الشركات العقارية أو مسوقي العقارات</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w:t>
            </w:r>
          </w:p>
        </w:tc>
      </w:tr>
      <w:tr w:rsidR="0073409B" w:rsidRPr="00010B23" w14:paraId="0C3B7082" w14:textId="77777777" w:rsidTr="00010B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1" w:type="dxa"/>
          </w:tcPr>
          <w:p w14:paraId="56D5A033" w14:textId="34DE7B62" w:rsidR="0073409B" w:rsidRPr="00010B23" w:rsidRDefault="001775EF" w:rsidP="00010B23">
            <w:pPr>
              <w:bidi/>
              <w:spacing w:before="50" w:after="50" w:line="360" w:lineRule="auto"/>
              <w:ind w:left="432" w:right="432"/>
              <w:jc w:val="both"/>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t>5</w:t>
            </w:r>
          </w:p>
        </w:tc>
        <w:tc>
          <w:tcPr>
            <w:tcW w:w="2305" w:type="dxa"/>
          </w:tcPr>
          <w:p w14:paraId="242D3EC0" w14:textId="77777777" w:rsidR="001775EF" w:rsidRPr="00010B23" w:rsidRDefault="001775EF"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03CB6BB3" w14:textId="653B049F" w:rsidR="0073409B" w:rsidRPr="00010B23" w:rsidRDefault="001775EF"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التفاعل الرقمي</w:t>
            </w:r>
          </w:p>
        </w:tc>
        <w:tc>
          <w:tcPr>
            <w:tcW w:w="2990" w:type="dxa"/>
          </w:tcPr>
          <w:p w14:paraId="55D303B1" w14:textId="77777777" w:rsidR="001775EF" w:rsidRPr="00010B23" w:rsidRDefault="001775EF"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2DEF6AC0" w14:textId="1DE42E5A" w:rsidR="0073409B" w:rsidRPr="00010B23" w:rsidRDefault="001775EF"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استجابة المستخدمين للمحتوى الرقمي من خلال الإعجاب، المشاركة، أو التعليق (</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Hair et al., 2019</w:t>
            </w: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w:t>
            </w:r>
          </w:p>
        </w:tc>
        <w:tc>
          <w:tcPr>
            <w:tcW w:w="2764" w:type="dxa"/>
          </w:tcPr>
          <w:p w14:paraId="3B8CBA58" w14:textId="77777777" w:rsidR="001775EF" w:rsidRPr="00010B23" w:rsidRDefault="001775EF"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54DF0E7B" w14:textId="6A8E68E7" w:rsidR="0073409B" w:rsidRPr="00010B23" w:rsidRDefault="00A96ED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درجة استجابة المستهلك السعودي للإعلانات العقارية الرقمية ومشاركتهم أو تفاعلهم معها</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 </w:t>
            </w:r>
          </w:p>
        </w:tc>
      </w:tr>
      <w:tr w:rsidR="001775EF" w:rsidRPr="00010B23" w14:paraId="0660621E" w14:textId="77777777" w:rsidTr="00010B23">
        <w:tc>
          <w:tcPr>
            <w:cnfStyle w:val="001000000000" w:firstRow="0" w:lastRow="0" w:firstColumn="1" w:lastColumn="0" w:oddVBand="0" w:evenVBand="0" w:oddHBand="0" w:evenHBand="0" w:firstRowFirstColumn="0" w:firstRowLastColumn="0" w:lastRowFirstColumn="0" w:lastRowLastColumn="0"/>
            <w:tcW w:w="1301" w:type="dxa"/>
          </w:tcPr>
          <w:p w14:paraId="6BC275E7" w14:textId="77777777" w:rsidR="001775EF" w:rsidRDefault="001775EF" w:rsidP="00010B23">
            <w:pPr>
              <w:bidi/>
              <w:spacing w:before="50" w:after="50" w:line="360" w:lineRule="auto"/>
              <w:ind w:left="432" w:right="432"/>
              <w:jc w:val="both"/>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t>6</w:t>
            </w:r>
          </w:p>
          <w:p w14:paraId="7FD308C4" w14:textId="77777777" w:rsidR="00FA55E6" w:rsidRDefault="00FA55E6" w:rsidP="00FA55E6">
            <w:pPr>
              <w:bidi/>
              <w:spacing w:before="50" w:after="50" w:line="360" w:lineRule="auto"/>
              <w:ind w:left="432" w:right="432"/>
              <w:jc w:val="both"/>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p>
          <w:p w14:paraId="65F4C9F0" w14:textId="77777777" w:rsidR="00FA55E6" w:rsidRDefault="00FA55E6" w:rsidP="00FA55E6">
            <w:pPr>
              <w:bidi/>
              <w:spacing w:before="50" w:after="50" w:line="360" w:lineRule="auto"/>
              <w:ind w:left="432" w:right="432"/>
              <w:jc w:val="both"/>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p>
          <w:p w14:paraId="7849B1FF" w14:textId="77777777" w:rsidR="00FA55E6" w:rsidRDefault="00FA55E6" w:rsidP="00FA55E6">
            <w:pPr>
              <w:bidi/>
              <w:spacing w:before="50" w:after="50" w:line="360" w:lineRule="auto"/>
              <w:ind w:left="432" w:right="432"/>
              <w:jc w:val="both"/>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p>
          <w:p w14:paraId="7C7A81B3" w14:textId="77777777" w:rsidR="00FA55E6" w:rsidRDefault="00FA55E6" w:rsidP="00FA55E6">
            <w:pPr>
              <w:bidi/>
              <w:spacing w:before="50" w:after="50" w:line="360" w:lineRule="auto"/>
              <w:ind w:left="432" w:right="432"/>
              <w:jc w:val="both"/>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p>
          <w:p w14:paraId="4B299D30" w14:textId="77777777" w:rsidR="00FA55E6" w:rsidRDefault="00FA55E6" w:rsidP="00FA55E6">
            <w:pPr>
              <w:bidi/>
              <w:spacing w:before="50" w:after="50" w:line="360" w:lineRule="auto"/>
              <w:ind w:left="432" w:right="432"/>
              <w:jc w:val="both"/>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p>
          <w:p w14:paraId="4A5A732F" w14:textId="77777777" w:rsidR="00FA55E6" w:rsidRDefault="00FA55E6" w:rsidP="00FA55E6">
            <w:pPr>
              <w:bidi/>
              <w:spacing w:before="50" w:after="50" w:line="360" w:lineRule="auto"/>
              <w:ind w:left="432" w:right="432"/>
              <w:jc w:val="both"/>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p>
          <w:p w14:paraId="5A388129" w14:textId="77777777" w:rsidR="00FA55E6" w:rsidRDefault="00FA55E6" w:rsidP="00FA55E6">
            <w:pPr>
              <w:bidi/>
              <w:spacing w:before="50" w:after="50" w:line="360" w:lineRule="auto"/>
              <w:ind w:left="432" w:right="432"/>
              <w:jc w:val="both"/>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p>
          <w:p w14:paraId="1293A7FC" w14:textId="77777777" w:rsidR="00FA55E6" w:rsidRDefault="00FA55E6" w:rsidP="00FA55E6">
            <w:pPr>
              <w:bidi/>
              <w:spacing w:before="50" w:after="50" w:line="360" w:lineRule="auto"/>
              <w:ind w:left="432" w:right="432"/>
              <w:jc w:val="both"/>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p>
          <w:p w14:paraId="506DA6F6" w14:textId="32B39B79" w:rsidR="00FA55E6" w:rsidRPr="00010B23" w:rsidRDefault="00FA55E6" w:rsidP="00FA55E6">
            <w:pPr>
              <w:bidi/>
              <w:spacing w:before="50" w:after="50" w:line="360" w:lineRule="auto"/>
              <w:ind w:left="432" w:right="432"/>
              <w:jc w:val="both"/>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tc>
        <w:tc>
          <w:tcPr>
            <w:tcW w:w="2305" w:type="dxa"/>
          </w:tcPr>
          <w:p w14:paraId="6AB2D386" w14:textId="77777777" w:rsidR="001775EF" w:rsidRPr="00010B23" w:rsidRDefault="001775EF"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19AB0CC7" w14:textId="348B9A7F" w:rsidR="001775EF" w:rsidRPr="00010B23" w:rsidRDefault="001775EF"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قرار الشراء</w:t>
            </w:r>
          </w:p>
        </w:tc>
        <w:tc>
          <w:tcPr>
            <w:tcW w:w="2990" w:type="dxa"/>
          </w:tcPr>
          <w:p w14:paraId="1FB27FF9" w14:textId="77777777" w:rsidR="001775EF" w:rsidRPr="00010B23" w:rsidRDefault="001775EF"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5215E6DD" w14:textId="3B073CC1" w:rsidR="001775EF" w:rsidRPr="00010B23" w:rsidRDefault="001775EF"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العملية التي يمر بها المستهلك عند تقييم البدائل واختيار المنتج أو الخدمة المناسبة (</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Solomon, 2022</w:t>
            </w: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w:t>
            </w:r>
          </w:p>
        </w:tc>
        <w:tc>
          <w:tcPr>
            <w:tcW w:w="2764" w:type="dxa"/>
          </w:tcPr>
          <w:p w14:paraId="113861A9" w14:textId="77777777" w:rsidR="001775EF" w:rsidRPr="00010B23" w:rsidRDefault="001775EF"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2D468B72" w14:textId="76132DEA" w:rsidR="001775EF" w:rsidRPr="00010B23" w:rsidRDefault="00A96ED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t>اقدام</w:t>
            </w:r>
            <w:r w:rsidR="001775EF"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 xml:space="preserve"> المستهلك السعودي</w:t>
            </w: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t xml:space="preserve"> على</w:t>
            </w:r>
            <w:r w:rsidR="001775EF"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 xml:space="preserve"> قرار شراء عقار بعد تعرضه للتسويق الرقمي العقاري.</w:t>
            </w:r>
          </w:p>
        </w:tc>
      </w:tr>
      <w:tr w:rsidR="001775EF" w:rsidRPr="00010B23" w14:paraId="421E5D66" w14:textId="77777777" w:rsidTr="00010B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1" w:type="dxa"/>
          </w:tcPr>
          <w:p w14:paraId="36116C57" w14:textId="6969B044" w:rsidR="001775EF" w:rsidRPr="00010B23" w:rsidRDefault="001775EF" w:rsidP="00010B23">
            <w:pPr>
              <w:bidi/>
              <w:spacing w:before="50" w:after="50" w:line="360" w:lineRule="auto"/>
              <w:ind w:left="432" w:right="432"/>
              <w:jc w:val="both"/>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lastRenderedPageBreak/>
              <w:t>7</w:t>
            </w:r>
          </w:p>
        </w:tc>
        <w:tc>
          <w:tcPr>
            <w:tcW w:w="2305" w:type="dxa"/>
          </w:tcPr>
          <w:p w14:paraId="33DE0D70" w14:textId="77777777" w:rsidR="001775EF" w:rsidRPr="00010B23" w:rsidRDefault="001775EF" w:rsidP="00010B23">
            <w:pPr>
              <w:bidi/>
              <w:spacing w:before="50" w:after="50" w:line="360" w:lineRule="auto"/>
              <w:ind w:left="432" w:right="432"/>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3604C5AD" w14:textId="77777777" w:rsidR="001775EF" w:rsidRPr="00010B23" w:rsidRDefault="001775EF" w:rsidP="00010B23">
            <w:pPr>
              <w:bidi/>
              <w:spacing w:before="50" w:after="50" w:line="360" w:lineRule="auto"/>
              <w:ind w:left="432" w:right="432"/>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55760392" w14:textId="3378944D" w:rsidR="001775EF" w:rsidRPr="00010B23" w:rsidRDefault="001775EF"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المستهلك الرقمي</w:t>
            </w:r>
          </w:p>
        </w:tc>
        <w:tc>
          <w:tcPr>
            <w:tcW w:w="2990" w:type="dxa"/>
          </w:tcPr>
          <w:p w14:paraId="18B3BB2B" w14:textId="77777777" w:rsidR="001775EF" w:rsidRPr="00010B23" w:rsidRDefault="001775EF" w:rsidP="00010B23">
            <w:pPr>
              <w:bidi/>
              <w:spacing w:before="50" w:after="50" w:line="360" w:lineRule="auto"/>
              <w:ind w:left="432" w:right="432"/>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2B73DA32" w14:textId="659ED08E" w:rsidR="001775EF" w:rsidRPr="00010B23" w:rsidRDefault="001775EF"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الفرد الذي يستخدم الأدوات الرقمية في البحث عن المعلومات واتخاذ قرارات الشراء (</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Lipsman et al., 2021</w:t>
            </w: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w:t>
            </w:r>
          </w:p>
        </w:tc>
        <w:tc>
          <w:tcPr>
            <w:tcW w:w="2764" w:type="dxa"/>
          </w:tcPr>
          <w:p w14:paraId="65FD1A3D" w14:textId="77777777" w:rsidR="001775EF" w:rsidRPr="00010B23" w:rsidRDefault="001775EF"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1686880F" w14:textId="42202375" w:rsidR="001775EF" w:rsidRPr="00010B23" w:rsidRDefault="001775EF"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المستهلك السعودي الذي يعتمد على المنصات الرقمية لمتابعة الإعلانات واتخاذ قراراته الشرائية في المجال العقاري.</w:t>
            </w:r>
          </w:p>
        </w:tc>
      </w:tr>
      <w:tr w:rsidR="001775EF" w:rsidRPr="00010B23" w14:paraId="6962BCDD" w14:textId="77777777" w:rsidTr="00010B23">
        <w:trPr>
          <w:trHeight w:val="1975"/>
        </w:trPr>
        <w:tc>
          <w:tcPr>
            <w:cnfStyle w:val="001000000000" w:firstRow="0" w:lastRow="0" w:firstColumn="1" w:lastColumn="0" w:oddVBand="0" w:evenVBand="0" w:oddHBand="0" w:evenHBand="0" w:firstRowFirstColumn="0" w:firstRowLastColumn="0" w:lastRowFirstColumn="0" w:lastRowLastColumn="0"/>
            <w:tcW w:w="1301" w:type="dxa"/>
          </w:tcPr>
          <w:p w14:paraId="1F8F5DA0" w14:textId="77777777" w:rsidR="001775EF" w:rsidRPr="00010B23" w:rsidRDefault="001775EF" w:rsidP="00010B23">
            <w:pPr>
              <w:bidi/>
              <w:spacing w:before="50" w:after="50" w:line="360" w:lineRule="auto"/>
              <w:ind w:left="432" w:right="432"/>
              <w:jc w:val="both"/>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t>8</w:t>
            </w:r>
          </w:p>
          <w:p w14:paraId="6F68950F" w14:textId="77777777" w:rsidR="001775EF" w:rsidRPr="00010B23" w:rsidRDefault="001775EF" w:rsidP="00010B23">
            <w:pPr>
              <w:bidi/>
              <w:spacing w:before="50" w:after="50" w:line="360" w:lineRule="auto"/>
              <w:ind w:left="432" w:right="432"/>
              <w:jc w:val="both"/>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p>
          <w:p w14:paraId="192D2B4A" w14:textId="67FC5291" w:rsidR="001775EF" w:rsidRPr="00010B23" w:rsidRDefault="001775EF" w:rsidP="00010B23">
            <w:pPr>
              <w:bidi/>
              <w:spacing w:before="50" w:after="50" w:line="360" w:lineRule="auto"/>
              <w:ind w:left="432" w:right="432"/>
              <w:jc w:val="both"/>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tc>
        <w:tc>
          <w:tcPr>
            <w:tcW w:w="2305" w:type="dxa"/>
          </w:tcPr>
          <w:p w14:paraId="76986243" w14:textId="77777777" w:rsidR="001775EF" w:rsidRPr="00010B23" w:rsidRDefault="001775EF" w:rsidP="00010B23">
            <w:pPr>
              <w:bidi/>
              <w:spacing w:before="50" w:after="50" w:line="360" w:lineRule="auto"/>
              <w:ind w:left="432" w:right="432"/>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2A830FA5" w14:textId="77777777" w:rsidR="001D325B" w:rsidRPr="00010B23" w:rsidRDefault="001D325B" w:rsidP="00010B23">
            <w:pPr>
              <w:bidi/>
              <w:spacing w:before="50" w:after="50" w:line="360" w:lineRule="auto"/>
              <w:ind w:left="432" w:right="432"/>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74E287ED" w14:textId="1F1EAB25" w:rsidR="001775EF" w:rsidRPr="00010B23" w:rsidRDefault="001775EF"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الثقة الرقمية</w:t>
            </w:r>
          </w:p>
        </w:tc>
        <w:tc>
          <w:tcPr>
            <w:tcW w:w="2990" w:type="dxa"/>
          </w:tcPr>
          <w:p w14:paraId="43BFF09F" w14:textId="77777777" w:rsidR="001775EF" w:rsidRPr="00010B23" w:rsidRDefault="001775EF"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31858B54" w14:textId="3909B05F" w:rsidR="001775EF" w:rsidRPr="00010B23" w:rsidRDefault="001775EF"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إدراك المستهلك لموثوقية ومصداقية المعلومات الرقمية والمصدر الذي يقدمها (</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Gefen et al., 2020</w:t>
            </w: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w:t>
            </w:r>
          </w:p>
        </w:tc>
        <w:tc>
          <w:tcPr>
            <w:tcW w:w="2764" w:type="dxa"/>
          </w:tcPr>
          <w:p w14:paraId="5FAC073E" w14:textId="77777777" w:rsidR="001775EF" w:rsidRPr="00010B23" w:rsidRDefault="001775EF"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6B3EF5A5" w14:textId="357EE1DF" w:rsidR="001775EF" w:rsidRPr="00010B23" w:rsidRDefault="001775EF"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مدى ثقة المستهلك السعودي في مصداقية الإعلانات العقارية الرقمية ومصادرها.</w:t>
            </w:r>
          </w:p>
        </w:tc>
      </w:tr>
      <w:tr w:rsidR="001775EF" w:rsidRPr="00010B23" w14:paraId="7B31CE15" w14:textId="77777777" w:rsidTr="00010B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1" w:type="dxa"/>
          </w:tcPr>
          <w:p w14:paraId="2D80CE54" w14:textId="55F86DF3" w:rsidR="001775EF" w:rsidRPr="00010B23" w:rsidRDefault="001775EF" w:rsidP="00010B23">
            <w:pPr>
              <w:bidi/>
              <w:spacing w:before="50" w:after="50" w:line="360" w:lineRule="auto"/>
              <w:ind w:left="432" w:right="432"/>
              <w:jc w:val="both"/>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t>9</w:t>
            </w:r>
          </w:p>
        </w:tc>
        <w:tc>
          <w:tcPr>
            <w:tcW w:w="2305" w:type="dxa"/>
          </w:tcPr>
          <w:p w14:paraId="63BC5944" w14:textId="77777777"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46B29688" w14:textId="77777777" w:rsidR="001775EF"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المصداقية التسويقية</w:t>
            </w:r>
          </w:p>
          <w:p w14:paraId="2B5EC65C" w14:textId="77777777" w:rsidR="003E28BB" w:rsidRPr="00010B23" w:rsidRDefault="003E28B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pPr>
          </w:p>
          <w:p w14:paraId="25D5BCCD" w14:textId="77777777" w:rsidR="003E28BB" w:rsidRPr="00010B23" w:rsidRDefault="003E28B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pPr>
          </w:p>
          <w:p w14:paraId="41783E7D" w14:textId="4BA3BDFC" w:rsidR="003E28BB" w:rsidRPr="00010B23" w:rsidRDefault="003E28B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tc>
        <w:tc>
          <w:tcPr>
            <w:tcW w:w="2990" w:type="dxa"/>
          </w:tcPr>
          <w:p w14:paraId="24CC240E" w14:textId="77777777"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3D02104F" w14:textId="4BB9750C" w:rsidR="001775EF"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مدى توافق الرسالة التسويقية مع الحقائق الفعلية وقدرتها على إقناع المستهلك (</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Belanche et al., 2021</w:t>
            </w: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w:t>
            </w:r>
          </w:p>
        </w:tc>
        <w:tc>
          <w:tcPr>
            <w:tcW w:w="2764" w:type="dxa"/>
          </w:tcPr>
          <w:p w14:paraId="198F9B83" w14:textId="77777777"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13388ACE" w14:textId="468FE6A1" w:rsidR="001775EF"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تصور المستهلك لمدى صدق الإعلانات العقارية الرقمية ومطابقتها للواقع.</w:t>
            </w:r>
          </w:p>
        </w:tc>
      </w:tr>
      <w:tr w:rsidR="001775EF" w:rsidRPr="00010B23" w14:paraId="528E2879" w14:textId="77777777" w:rsidTr="00010B23">
        <w:tc>
          <w:tcPr>
            <w:cnfStyle w:val="001000000000" w:firstRow="0" w:lastRow="0" w:firstColumn="1" w:lastColumn="0" w:oddVBand="0" w:evenVBand="0" w:oddHBand="0" w:evenHBand="0" w:firstRowFirstColumn="0" w:firstRowLastColumn="0" w:lastRowFirstColumn="0" w:lastRowLastColumn="0"/>
            <w:tcW w:w="1301" w:type="dxa"/>
          </w:tcPr>
          <w:p w14:paraId="15CA13D9" w14:textId="5D35DF81" w:rsidR="001775EF" w:rsidRPr="00010B23" w:rsidRDefault="001D325B" w:rsidP="00010B23">
            <w:pPr>
              <w:bidi/>
              <w:spacing w:before="50" w:after="50" w:line="360" w:lineRule="auto"/>
              <w:ind w:left="432" w:right="432"/>
              <w:jc w:val="both"/>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t>10</w:t>
            </w:r>
          </w:p>
        </w:tc>
        <w:tc>
          <w:tcPr>
            <w:tcW w:w="2305" w:type="dxa"/>
          </w:tcPr>
          <w:p w14:paraId="08996995" w14:textId="77777777"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0468284E" w14:textId="7F6CB645" w:rsidR="001775EF"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نية الشراء</w:t>
            </w:r>
          </w:p>
        </w:tc>
        <w:tc>
          <w:tcPr>
            <w:tcW w:w="2990" w:type="dxa"/>
          </w:tcPr>
          <w:p w14:paraId="067AE9FB" w14:textId="77777777"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2ADEDBDB" w14:textId="00743DFE" w:rsidR="001775EF"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الاستعداد الذهني للمستهلك لاتخاذ قرار الشراء بناءً على اقتناعه بالمنتج (</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Ajzen, 1991</w:t>
            </w: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w:t>
            </w:r>
          </w:p>
        </w:tc>
        <w:tc>
          <w:tcPr>
            <w:tcW w:w="2764" w:type="dxa"/>
          </w:tcPr>
          <w:p w14:paraId="2034ED2B" w14:textId="77777777"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42A517C8" w14:textId="346EF836" w:rsidR="001775EF"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الاستعداد النفسي للمستهلك السعودي لاتخاذ قرار شراء عقار بعد تعرضه للمحتوى التسويقي الرقمي.</w:t>
            </w:r>
          </w:p>
        </w:tc>
      </w:tr>
      <w:tr w:rsidR="001D325B" w:rsidRPr="00010B23" w14:paraId="4F94A1E8" w14:textId="77777777" w:rsidTr="00010B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1" w:type="dxa"/>
          </w:tcPr>
          <w:p w14:paraId="1B61BC63" w14:textId="4A012A8E" w:rsidR="001D325B" w:rsidRPr="00010B23" w:rsidRDefault="001D325B" w:rsidP="00010B23">
            <w:pPr>
              <w:bidi/>
              <w:spacing w:before="50" w:after="50" w:line="360" w:lineRule="auto"/>
              <w:ind w:left="432" w:right="432"/>
              <w:jc w:val="both"/>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t>11</w:t>
            </w:r>
          </w:p>
        </w:tc>
        <w:tc>
          <w:tcPr>
            <w:tcW w:w="2305" w:type="dxa"/>
          </w:tcPr>
          <w:p w14:paraId="58F27984" w14:textId="77777777"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0F84D0A6" w14:textId="507FFBFA"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الوعي بالعلامة التجارية</w:t>
            </w:r>
          </w:p>
        </w:tc>
        <w:tc>
          <w:tcPr>
            <w:tcW w:w="2990" w:type="dxa"/>
          </w:tcPr>
          <w:p w14:paraId="6E03A287" w14:textId="77777777"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754529FF" w14:textId="692C92AB"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قدرة المستهلك على تمييز العلامة التجارية وتذكّرها من بين المنافسين (</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Keller, 2016</w:t>
            </w: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w:t>
            </w: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ab/>
            </w:r>
          </w:p>
        </w:tc>
        <w:tc>
          <w:tcPr>
            <w:tcW w:w="2764" w:type="dxa"/>
          </w:tcPr>
          <w:p w14:paraId="51C68A90" w14:textId="77777777"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79691697" w14:textId="1C7F1147"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مدى معرفة المستهلك السعودي بعلامات الشركات العقارية التي يتابع محتواها عبر المنصات الرقمية.</w:t>
            </w:r>
          </w:p>
        </w:tc>
      </w:tr>
      <w:tr w:rsidR="001D325B" w:rsidRPr="00010B23" w14:paraId="01E5AA5D" w14:textId="77777777" w:rsidTr="00010B23">
        <w:tc>
          <w:tcPr>
            <w:cnfStyle w:val="001000000000" w:firstRow="0" w:lastRow="0" w:firstColumn="1" w:lastColumn="0" w:oddVBand="0" w:evenVBand="0" w:oddHBand="0" w:evenHBand="0" w:firstRowFirstColumn="0" w:firstRowLastColumn="0" w:lastRowFirstColumn="0" w:lastRowLastColumn="0"/>
            <w:tcW w:w="1301" w:type="dxa"/>
          </w:tcPr>
          <w:p w14:paraId="5D3556B2" w14:textId="5779FA0F" w:rsidR="001D325B" w:rsidRPr="00010B23" w:rsidRDefault="001D325B" w:rsidP="00010B23">
            <w:pPr>
              <w:bidi/>
              <w:spacing w:before="50" w:after="50" w:line="360" w:lineRule="auto"/>
              <w:ind w:left="432" w:right="432"/>
              <w:jc w:val="both"/>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lastRenderedPageBreak/>
              <w:t>12</w:t>
            </w:r>
          </w:p>
        </w:tc>
        <w:tc>
          <w:tcPr>
            <w:tcW w:w="2305" w:type="dxa"/>
          </w:tcPr>
          <w:p w14:paraId="104C7A6E" w14:textId="77777777"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624BD06A" w14:textId="6BCC1B9E"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الصورة الذهنية</w:t>
            </w:r>
          </w:p>
        </w:tc>
        <w:tc>
          <w:tcPr>
            <w:tcW w:w="2990" w:type="dxa"/>
          </w:tcPr>
          <w:p w14:paraId="14D1D4B4" w14:textId="77777777"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118765FA" w14:textId="61019584"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t xml:space="preserve">التصورات </w:t>
            </w: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الذهنية التي يبنيها المستهلك حول جودة العقار وقيمته الاستثمارية (</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Assael, 2018</w:t>
            </w: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w:t>
            </w:r>
          </w:p>
        </w:tc>
        <w:tc>
          <w:tcPr>
            <w:tcW w:w="2764" w:type="dxa"/>
          </w:tcPr>
          <w:p w14:paraId="4B883921" w14:textId="77777777"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125FD7C7" w14:textId="50D9B882"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الانطباع الذي يتشكل لدى المستهلك السعودي حول العقار المعروض رقميًا بناءً على محتوى الإعلان.</w:t>
            </w:r>
          </w:p>
        </w:tc>
      </w:tr>
      <w:tr w:rsidR="001D325B" w:rsidRPr="00010B23" w14:paraId="34D084DA" w14:textId="77777777" w:rsidTr="00010B23">
        <w:trPr>
          <w:cnfStyle w:val="000000100000" w:firstRow="0" w:lastRow="0" w:firstColumn="0" w:lastColumn="0" w:oddVBand="0" w:evenVBand="0" w:oddHBand="1" w:evenHBand="0" w:firstRowFirstColumn="0" w:firstRowLastColumn="0" w:lastRowFirstColumn="0" w:lastRowLastColumn="0"/>
          <w:trHeight w:val="2452"/>
        </w:trPr>
        <w:tc>
          <w:tcPr>
            <w:cnfStyle w:val="001000000000" w:firstRow="0" w:lastRow="0" w:firstColumn="1" w:lastColumn="0" w:oddVBand="0" w:evenVBand="0" w:oddHBand="0" w:evenHBand="0" w:firstRowFirstColumn="0" w:firstRowLastColumn="0" w:lastRowFirstColumn="0" w:lastRowLastColumn="0"/>
            <w:tcW w:w="1301" w:type="dxa"/>
          </w:tcPr>
          <w:p w14:paraId="10D007B0" w14:textId="6F1D0D80" w:rsidR="001D325B" w:rsidRPr="00010B23" w:rsidRDefault="001D325B" w:rsidP="00010B23">
            <w:pPr>
              <w:bidi/>
              <w:spacing w:before="50" w:after="50" w:line="360" w:lineRule="auto"/>
              <w:ind w:left="432" w:right="432"/>
              <w:jc w:val="both"/>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t>13</w:t>
            </w:r>
          </w:p>
        </w:tc>
        <w:tc>
          <w:tcPr>
            <w:tcW w:w="2305" w:type="dxa"/>
          </w:tcPr>
          <w:p w14:paraId="2E438745" w14:textId="77777777"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17C39307" w14:textId="57673AB1"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التحفيز الرقمي</w:t>
            </w:r>
          </w:p>
        </w:tc>
        <w:tc>
          <w:tcPr>
            <w:tcW w:w="2990" w:type="dxa"/>
          </w:tcPr>
          <w:p w14:paraId="368F0781" w14:textId="77777777" w:rsidR="003E28BB" w:rsidRPr="00010B23" w:rsidRDefault="003E28B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pPr>
          </w:p>
          <w:p w14:paraId="44EC2DD6" w14:textId="3E7556C8"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استخدام عناصر تفاعلية أو بصرية لدفع المستهلك نحو اتخاذ سلوك شرائي محدد (</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Hoyer et al, 2020</w:t>
            </w: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w:t>
            </w:r>
          </w:p>
        </w:tc>
        <w:tc>
          <w:tcPr>
            <w:tcW w:w="2764" w:type="dxa"/>
          </w:tcPr>
          <w:p w14:paraId="6415A0B5" w14:textId="77777777" w:rsidR="003E28BB" w:rsidRPr="00010B23" w:rsidRDefault="003E28B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pPr>
          </w:p>
          <w:p w14:paraId="33A750B8" w14:textId="281FB954" w:rsidR="001D325B" w:rsidRPr="00010B23" w:rsidRDefault="00745F63"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الإعلانات الرقمية في العقارات قادرة على جذب اهتمام المستهلكين وتحفيزهم لاتخاذ قرار الشراء</w:t>
            </w:r>
            <w:r w:rsidR="001D325B"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w:t>
            </w:r>
          </w:p>
        </w:tc>
      </w:tr>
      <w:tr w:rsidR="001D325B" w:rsidRPr="00010B23" w14:paraId="5C4E2DF2" w14:textId="77777777" w:rsidTr="00010B23">
        <w:tc>
          <w:tcPr>
            <w:cnfStyle w:val="001000000000" w:firstRow="0" w:lastRow="0" w:firstColumn="1" w:lastColumn="0" w:oddVBand="0" w:evenVBand="0" w:oddHBand="0" w:evenHBand="0" w:firstRowFirstColumn="0" w:firstRowLastColumn="0" w:lastRowFirstColumn="0" w:lastRowLastColumn="0"/>
            <w:tcW w:w="1301" w:type="dxa"/>
          </w:tcPr>
          <w:p w14:paraId="5F6C63D1" w14:textId="1FAD3ACC" w:rsidR="001D325B" w:rsidRPr="00010B23" w:rsidRDefault="001D325B" w:rsidP="00010B23">
            <w:pPr>
              <w:bidi/>
              <w:spacing w:before="50" w:after="50" w:line="360" w:lineRule="auto"/>
              <w:ind w:left="432" w:right="432"/>
              <w:jc w:val="both"/>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t>14</w:t>
            </w:r>
          </w:p>
        </w:tc>
        <w:tc>
          <w:tcPr>
            <w:tcW w:w="2305" w:type="dxa"/>
          </w:tcPr>
          <w:p w14:paraId="53269ED9" w14:textId="77777777"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0F298601" w14:textId="77777777"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358E9320" w14:textId="591B80D0"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الرضا الرقمي</w:t>
            </w:r>
          </w:p>
          <w:p w14:paraId="16023027" w14:textId="77777777" w:rsidR="003E28BB" w:rsidRPr="00010B23" w:rsidRDefault="003E28BB" w:rsidP="00010B23">
            <w:pPr>
              <w:bidi/>
              <w:spacing w:before="50" w:after="50" w:line="360" w:lineRule="auto"/>
              <w:ind w:left="432" w:right="432"/>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5C3E362B" w14:textId="08A4728D"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tc>
        <w:tc>
          <w:tcPr>
            <w:tcW w:w="2990" w:type="dxa"/>
          </w:tcPr>
          <w:p w14:paraId="2AD1F195" w14:textId="77777777"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59B10961" w14:textId="653484A7"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الشعور بالرضا الذي يختبره المستهلك بعد تلقي المعلومات والخدمات الرقمية (</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Oliver, 2010</w:t>
            </w: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w:t>
            </w:r>
          </w:p>
        </w:tc>
        <w:tc>
          <w:tcPr>
            <w:tcW w:w="2764" w:type="dxa"/>
          </w:tcPr>
          <w:p w14:paraId="182EDE86" w14:textId="77777777"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77C1AE71" w14:textId="4B3A52A8" w:rsidR="001D325B" w:rsidRPr="00010B23" w:rsidRDefault="00745F63"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تقييم المستهلك لرضاه عن جودة المعلومات الرقمية والإعلانات العقارية التي واجهها في تجربته الشرائية.</w:t>
            </w:r>
          </w:p>
        </w:tc>
      </w:tr>
      <w:tr w:rsidR="001D325B" w:rsidRPr="00010B23" w14:paraId="254BB3B8" w14:textId="77777777" w:rsidTr="00010B23">
        <w:trPr>
          <w:cnfStyle w:val="000000100000" w:firstRow="0" w:lastRow="0" w:firstColumn="0" w:lastColumn="0" w:oddVBand="0" w:evenVBand="0" w:oddHBand="1" w:evenHBand="0" w:firstRowFirstColumn="0" w:firstRowLastColumn="0" w:lastRowFirstColumn="0" w:lastRowLastColumn="0"/>
          <w:trHeight w:val="2425"/>
        </w:trPr>
        <w:tc>
          <w:tcPr>
            <w:cnfStyle w:val="001000000000" w:firstRow="0" w:lastRow="0" w:firstColumn="1" w:lastColumn="0" w:oddVBand="0" w:evenVBand="0" w:oddHBand="0" w:evenHBand="0" w:firstRowFirstColumn="0" w:firstRowLastColumn="0" w:lastRowFirstColumn="0" w:lastRowLastColumn="0"/>
            <w:tcW w:w="1301" w:type="dxa"/>
          </w:tcPr>
          <w:p w14:paraId="3A0AD451" w14:textId="6F2484B4" w:rsidR="001D325B" w:rsidRPr="00010B23" w:rsidRDefault="001D325B" w:rsidP="00010B23">
            <w:pPr>
              <w:bidi/>
              <w:spacing w:before="50" w:after="50" w:line="360" w:lineRule="auto"/>
              <w:ind w:left="432" w:right="432"/>
              <w:jc w:val="both"/>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t>15</w:t>
            </w:r>
          </w:p>
        </w:tc>
        <w:tc>
          <w:tcPr>
            <w:tcW w:w="2305" w:type="dxa"/>
          </w:tcPr>
          <w:p w14:paraId="32E85AC2" w14:textId="77777777" w:rsidR="003E28BB" w:rsidRPr="00010B23" w:rsidRDefault="003E28BB" w:rsidP="00010B23">
            <w:pPr>
              <w:bidi/>
              <w:spacing w:before="50" w:after="50" w:line="360" w:lineRule="auto"/>
              <w:ind w:left="432" w:right="432"/>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pPr>
          </w:p>
          <w:p w14:paraId="123B4828" w14:textId="77777777" w:rsidR="003E28BB" w:rsidRPr="00010B23" w:rsidRDefault="003E28BB" w:rsidP="00010B23">
            <w:pPr>
              <w:bidi/>
              <w:spacing w:before="50" w:after="50" w:line="360" w:lineRule="auto"/>
              <w:ind w:left="432" w:right="432"/>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4C7FF61A" w14:textId="3335FAD0" w:rsidR="003E28B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التأثير الاجتماعي الرقمي</w:t>
            </w:r>
          </w:p>
        </w:tc>
        <w:tc>
          <w:tcPr>
            <w:tcW w:w="2990" w:type="dxa"/>
          </w:tcPr>
          <w:p w14:paraId="60DA169F" w14:textId="77777777"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641112A5" w14:textId="43BA65A4"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تأثير التفاعلات الاجتماعية على المنصات الرقمية في توجيه سلوك المستهلك (</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Cheung &amp; Thadani, 2012</w:t>
            </w: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w:t>
            </w:r>
          </w:p>
        </w:tc>
        <w:tc>
          <w:tcPr>
            <w:tcW w:w="2764" w:type="dxa"/>
          </w:tcPr>
          <w:p w14:paraId="65C56941" w14:textId="77777777"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7E051D8D" w14:textId="34189943" w:rsidR="001D325B" w:rsidRPr="00010B23" w:rsidRDefault="00745F63"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مدى تأثر المستهلكين السعوديين بآراء وتعليقات الآخرين على الإعلانات العقارية الرقمية قبل اتخاذ قرار الشراء</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w:t>
            </w:r>
          </w:p>
        </w:tc>
      </w:tr>
      <w:tr w:rsidR="001D325B" w:rsidRPr="00010B23" w14:paraId="732CF80B" w14:textId="77777777" w:rsidTr="00010B23">
        <w:tc>
          <w:tcPr>
            <w:cnfStyle w:val="001000000000" w:firstRow="0" w:lastRow="0" w:firstColumn="1" w:lastColumn="0" w:oddVBand="0" w:evenVBand="0" w:oddHBand="0" w:evenHBand="0" w:firstRowFirstColumn="0" w:firstRowLastColumn="0" w:lastRowFirstColumn="0" w:lastRowLastColumn="0"/>
            <w:tcW w:w="1301" w:type="dxa"/>
          </w:tcPr>
          <w:p w14:paraId="64B49992" w14:textId="1C711563" w:rsidR="001D325B" w:rsidRPr="00010B23" w:rsidRDefault="001D325B" w:rsidP="00010B23">
            <w:pPr>
              <w:bidi/>
              <w:spacing w:before="50" w:after="50" w:line="360" w:lineRule="auto"/>
              <w:ind w:left="432" w:right="432"/>
              <w:jc w:val="both"/>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t>16</w:t>
            </w:r>
          </w:p>
        </w:tc>
        <w:tc>
          <w:tcPr>
            <w:tcW w:w="2305" w:type="dxa"/>
          </w:tcPr>
          <w:p w14:paraId="739C67B7" w14:textId="77777777"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3017D0AC" w14:textId="77777777" w:rsidR="003E28BB" w:rsidRPr="00010B23" w:rsidRDefault="003E28B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pPr>
          </w:p>
          <w:p w14:paraId="32E1BD32" w14:textId="28E3393E"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الانتباه الرقمي</w:t>
            </w:r>
          </w:p>
          <w:p w14:paraId="7F745DA9" w14:textId="22180554"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tc>
        <w:tc>
          <w:tcPr>
            <w:tcW w:w="2990" w:type="dxa"/>
          </w:tcPr>
          <w:p w14:paraId="0B6657FC" w14:textId="77777777"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2E3A249E" w14:textId="5243BAE9"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قدرة المستهلك على ملاحظة وتفسير الرسائل الرقمية بين كمية هائلة من المحتوى (</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Wedel &amp; Pieters, 2008</w:t>
            </w: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w:t>
            </w:r>
          </w:p>
        </w:tc>
        <w:tc>
          <w:tcPr>
            <w:tcW w:w="2764" w:type="dxa"/>
          </w:tcPr>
          <w:p w14:paraId="670C460B" w14:textId="77777777"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079B7D92" w14:textId="751EC95D" w:rsidR="001D325B" w:rsidRPr="00010B23" w:rsidRDefault="00745F63"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درجة التركيز التي يضعها المستهلكون السعوديون على الإعلانات العقارية الرقمية وتفاعلهم مع المحتوى المقدم</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w:t>
            </w:r>
          </w:p>
        </w:tc>
      </w:tr>
      <w:tr w:rsidR="001D325B" w:rsidRPr="00010B23" w14:paraId="2B0326DD" w14:textId="77777777" w:rsidTr="00010B23">
        <w:trPr>
          <w:cnfStyle w:val="000000100000" w:firstRow="0" w:lastRow="0" w:firstColumn="0" w:lastColumn="0" w:oddVBand="0" w:evenVBand="0" w:oddHBand="1" w:evenHBand="0" w:firstRowFirstColumn="0" w:firstRowLastColumn="0" w:lastRowFirstColumn="0" w:lastRowLastColumn="0"/>
          <w:trHeight w:val="2254"/>
        </w:trPr>
        <w:tc>
          <w:tcPr>
            <w:cnfStyle w:val="001000000000" w:firstRow="0" w:lastRow="0" w:firstColumn="1" w:lastColumn="0" w:oddVBand="0" w:evenVBand="0" w:oddHBand="0" w:evenHBand="0" w:firstRowFirstColumn="0" w:firstRowLastColumn="0" w:lastRowFirstColumn="0" w:lastRowLastColumn="0"/>
            <w:tcW w:w="1301" w:type="dxa"/>
          </w:tcPr>
          <w:p w14:paraId="5FC2FFB4" w14:textId="061B2A19" w:rsidR="001D325B" w:rsidRPr="00010B23" w:rsidRDefault="001D325B" w:rsidP="00010B23">
            <w:pPr>
              <w:bidi/>
              <w:spacing w:before="50" w:after="50" w:line="360" w:lineRule="auto"/>
              <w:ind w:left="432" w:right="432"/>
              <w:jc w:val="both"/>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lastRenderedPageBreak/>
              <w:t>17</w:t>
            </w:r>
          </w:p>
        </w:tc>
        <w:tc>
          <w:tcPr>
            <w:tcW w:w="2305" w:type="dxa"/>
          </w:tcPr>
          <w:p w14:paraId="3192EC08" w14:textId="77777777"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16E6A20B" w14:textId="77777777" w:rsidR="003E28BB" w:rsidRPr="00010B23" w:rsidRDefault="003E28B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pPr>
          </w:p>
          <w:p w14:paraId="65AF221B" w14:textId="138CAD72"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الارتباط بالعلامة التجارية</w:t>
            </w:r>
          </w:p>
          <w:p w14:paraId="56D8897C" w14:textId="7104B834"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tc>
        <w:tc>
          <w:tcPr>
            <w:tcW w:w="2990" w:type="dxa"/>
          </w:tcPr>
          <w:p w14:paraId="7C61278A" w14:textId="77777777"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4C1F45DE" w14:textId="6C75C05A"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العلاقة العاطفية والمعرفية بين المستهلك والعلامة التجارية (</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Aaker, 1996</w:t>
            </w: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w:t>
            </w:r>
          </w:p>
        </w:tc>
        <w:tc>
          <w:tcPr>
            <w:tcW w:w="2764" w:type="dxa"/>
          </w:tcPr>
          <w:p w14:paraId="715F086F" w14:textId="77777777"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66C83E19" w14:textId="044B9CF7" w:rsidR="001D325B" w:rsidRPr="00010B23" w:rsidRDefault="00A96ED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مدى شعور المستهلكين السعوديين بالارتباط النفسي أو التفضيل تجاه الشركات العقارية التي يتابعونها رقميًا</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w:t>
            </w:r>
          </w:p>
        </w:tc>
      </w:tr>
      <w:tr w:rsidR="001D325B" w:rsidRPr="00010B23" w14:paraId="48411402" w14:textId="77777777" w:rsidTr="00010B23">
        <w:tc>
          <w:tcPr>
            <w:cnfStyle w:val="001000000000" w:firstRow="0" w:lastRow="0" w:firstColumn="1" w:lastColumn="0" w:oddVBand="0" w:evenVBand="0" w:oddHBand="0" w:evenHBand="0" w:firstRowFirstColumn="0" w:firstRowLastColumn="0" w:lastRowFirstColumn="0" w:lastRowLastColumn="0"/>
            <w:tcW w:w="1301" w:type="dxa"/>
          </w:tcPr>
          <w:p w14:paraId="7807347A" w14:textId="148CB84F" w:rsidR="001D325B" w:rsidRPr="00010B23" w:rsidRDefault="001D325B" w:rsidP="00010B23">
            <w:pPr>
              <w:bidi/>
              <w:spacing w:before="50" w:after="50" w:line="360" w:lineRule="auto"/>
              <w:ind w:left="432" w:right="432"/>
              <w:jc w:val="both"/>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t>18</w:t>
            </w:r>
          </w:p>
        </w:tc>
        <w:tc>
          <w:tcPr>
            <w:tcW w:w="2305" w:type="dxa"/>
          </w:tcPr>
          <w:p w14:paraId="0BDBD40C" w14:textId="77777777" w:rsidR="007244B9" w:rsidRPr="00010B23" w:rsidRDefault="007244B9"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538AEC00" w14:textId="77777777" w:rsidR="003E28BB" w:rsidRPr="00010B23" w:rsidRDefault="003E28B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pPr>
          </w:p>
          <w:p w14:paraId="47751286" w14:textId="533FD994" w:rsidR="001D325B" w:rsidRPr="00010B23" w:rsidRDefault="007244B9"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التجربة الرقمية</w:t>
            </w:r>
          </w:p>
        </w:tc>
        <w:tc>
          <w:tcPr>
            <w:tcW w:w="2990" w:type="dxa"/>
          </w:tcPr>
          <w:p w14:paraId="02C97DFB" w14:textId="77777777" w:rsidR="003E28BB" w:rsidRPr="00010B23" w:rsidRDefault="003E28B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pPr>
          </w:p>
          <w:p w14:paraId="71546F3A" w14:textId="074BD225" w:rsidR="001D325B" w:rsidRPr="00010B23" w:rsidRDefault="007244B9"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مجموع التفاعلات الرقمية التي يمر بها المستهلك مع العلامة التجارية أو المنتج (</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Verhoef et al., 2009</w:t>
            </w: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w:t>
            </w:r>
          </w:p>
        </w:tc>
        <w:tc>
          <w:tcPr>
            <w:tcW w:w="2764" w:type="dxa"/>
          </w:tcPr>
          <w:p w14:paraId="2A53285A" w14:textId="77777777" w:rsidR="003E28BB" w:rsidRPr="00010B23" w:rsidRDefault="003E28B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pPr>
          </w:p>
          <w:p w14:paraId="63EBA084" w14:textId="06F2C3EE" w:rsidR="00A96EDB" w:rsidRPr="00010B23" w:rsidRDefault="00A96ED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التجربة التي يمر بها المستهلكون السعوديون أثناء تفاعلهم مع المحتوى العقاري الرقمي، بما في ذلك التعرض والفهم والتقييم لاتخاذ القرار</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w:t>
            </w:r>
          </w:p>
          <w:p w14:paraId="4F3BE806" w14:textId="5FA4D81D"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tc>
      </w:tr>
    </w:tbl>
    <w:p w14:paraId="70D0FA31" w14:textId="1C8CA8ED" w:rsidR="006D7497" w:rsidRPr="00010B23" w:rsidRDefault="006D7497"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33B5CEC0" w14:textId="77777777" w:rsidR="00010B23" w:rsidRDefault="00010B23"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7F147AEA" w14:textId="4C354C1D" w:rsidR="003E28BB" w:rsidRPr="003E28BB" w:rsidRDefault="003E28BB"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3E28BB">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بعد استكمال تحديد مفاهيم الدراسة الأساسية وضبط تعريفاتها الاصطلاحية والإجرائية لمتغيرات البحث، تنتقل الدراسة إلى مرحلة منهجية تالية تتمثل في اختيار أدوات جمع البيانات وطرائق التحليل الإحصائي الملائمة. ويستند هذا الانتقال إلى البناء المفاهيمي الذي تم إرساؤه مسبقًا، بوصفه الإطار الفكري المرجعي الذي يوجّه تصميم أدوات البحث ويضمن اتساقها مع أهداف الدراسة وطبيعة متغيراتها</w:t>
      </w:r>
      <w:r w:rsidRPr="003E28BB">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09B55AAD" w14:textId="45D356BB" w:rsidR="003E28BB" w:rsidRPr="003E28BB" w:rsidRDefault="003E28BB"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3E28BB">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وتُعد المفاهيم المحددة الأساس الذي يُبنى عليه إعداد الاستبيان أو أي أداة بحثية أخرى، إذ تسهم في مواءمة بنود الأداة مع المتغيرات الرئيسة للدراسة، وفي مقدمتها التسويق العقاري الرقمي، والتفاعل الرقمي، ونية الشراء، والثقة الرقمية، والصورة الذهنية للعقار. ويُسهم هذا الترابط المفاهيمي في تعزيز صدق القياس ودقته، ويحد من التباين غير المنهجي بين المفهوم النظري وأداته التطبيقية</w:t>
      </w:r>
      <w:r w:rsidRPr="003E28BB">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F438E77" w14:textId="57B31F45" w:rsidR="003E28BB" w:rsidRPr="003E28BB" w:rsidRDefault="003E28BB"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3E28BB">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كما أن العلاقة المتبادلة بين الإطار المفاهيمي والأدوات الإجرائية تتيح جمع بيانات موثوقة وقادرة على تمثيل واقع المستهلكين السعوديين المتعاملين مع المنتجات والخدمات الرقمية بصورة دقيقة، دون إغفال البعد الإنساني للسلوك الاستهلاكي. فالمستهلك لا يُقاس بوصفه رقمًا إحصائيًا فحسب، بل يُفهم باعتباره فاعلًا اجتماعيًا تتشكل مواقفه واتجاهاته الشرائية من خلال تفاعل واعٍ مع الرسائل الرقمية، وما تحمله من دلالات معرفية وعاطفية واجتماعية</w:t>
      </w:r>
      <w:r w:rsidRPr="003E28BB">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2487CD40" w14:textId="0DC38405" w:rsidR="003E28BB" w:rsidRPr="003E28BB" w:rsidRDefault="003E28BB"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3E28BB">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وانطلاقًا من هذا الفهم، تم تضمين أبعاد مثل الوعي بالعلامة التجارية، والانتباه الرقمي، والتأثير الاجتماعي الرقمي ضمن أداة الدراسة، بما يسمح بقياسها كمؤشرات كمية، وفي الوقت ذاته يفتح المجال لفهم أعمق للدوافع والمواقف </w:t>
      </w:r>
      <w:r w:rsidRPr="003E28BB">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lastRenderedPageBreak/>
        <w:t>من خلال تحليل الاستجابات المفتوحة أو السمات النوعية المرتبطة بالتفاعل الرقمي. ويُسهم هذا الدمج في تفسير النتائج الإحصائية في ضوء السياق النفسي والاجتماعي والثقافي الذي يتحرك فيه المستهلك داخل البيئة الرقمية</w:t>
      </w:r>
      <w:r w:rsidRPr="003E28BB">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0A07E56B" w14:textId="20AC6126" w:rsidR="003E28BB" w:rsidRDefault="003E28BB"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3E28BB">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وبناءً على ذلك، فإن الانتقال من ضبط المفاهيم إلى اختيار أدوات جمع البيانات وطرائق التحليل الإحصائي يُعد نتيجة منطقية للمنهج الوصفي التحليلي الذي اعتمدته الدراسة، حيث يتيح الجمع بين البيانات الكمية التي تقيس العلاقات والاتجاهات، والبيانات النوعية التي تكشف عن الأبعاد العميقة للسلوك الشرائي. ويؤدي هذا التكامل المنهجي إلى بناء صورة شاملة لكيفية تشكل قرارات المستهلكين في السوق العقاري السعودي ضمن فضائه الرقمي المعاصر، بما يعزز من القوة التفسيرية للنتائج وقيمتها العلمية والتطبيقية</w:t>
      </w:r>
      <w:r>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32B30BCA" w14:textId="77777777" w:rsidR="00010B23" w:rsidRDefault="00010B23"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79D0AD34" w14:textId="77777777" w:rsidR="00FA55E6" w:rsidRDefault="00FA55E6" w:rsidP="00FA55E6">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13F614B1" w14:textId="38714DE9" w:rsidR="00FB49F1" w:rsidRPr="00010B23" w:rsidRDefault="00FA55E6"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pPr>
      <w:r>
        <w:rPr>
          <w:rFonts w:asciiTheme="majorBidi" w:eastAsia="Arial Unicode MS" w:hAnsiTheme="majorBidi" w:cs="Times New Roman" w:hint="cs"/>
          <w:b/>
          <w:bCs/>
          <w:kern w:val="0"/>
          <w:sz w:val="28"/>
          <w:szCs w:val="28"/>
          <w:u w:color="FF0000"/>
          <w:bdr w:val="nil"/>
          <w:rtl/>
          <w14:textOutline w14:w="12700" w14:cap="flat" w14:cmpd="sng" w14:algn="ctr">
            <w14:noFill/>
            <w14:prstDash w14:val="solid"/>
            <w14:miter w14:lim="400000"/>
          </w14:textOutline>
          <w14:ligatures w14:val="none"/>
        </w:rPr>
        <w:t xml:space="preserve">سادساً: </w:t>
      </w:r>
      <w:r w:rsidR="00FB49F1" w:rsidRPr="00010B23">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أدوات جمع البيانات وأساليب التحليل الإحصائي</w:t>
      </w:r>
    </w:p>
    <w:p w14:paraId="06C9015B" w14:textId="77777777" w:rsidR="00E101E7" w:rsidRPr="00E101E7" w:rsidRDefault="00E101E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sidRPr="00E101E7">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أولًا: أداة الدراسة (الاستبانة)</w:t>
      </w:r>
    </w:p>
    <w:p w14:paraId="6845C1FE" w14:textId="77777777" w:rsidR="00E101E7" w:rsidRPr="00E101E7" w:rsidRDefault="00E101E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اعتمدت هذه الدراسة على الاستبانة الإلكترونية بوصفها الأداة الرئيسة لجمع البيانات الميدانية، نظرًا لما توفره من سهولة في الوصول إلى أفراد العينة وسرعة في جمع البيانات، إضافة إلى ملاءمتها لطبيعة موضوع الدراسة الذي يتناول سلوك المستهلك وتفاعله مع التسويق العقاري عبر منصات التواصل الاجتماعي في البيئة الرقمية. كما يتوافق استخدام الاستبانة الإلكترونية مع طبيعة مجتمع الدراسة الذي يعتمد بدرجة كبيرة على الوسائط الرقمية في متابعة المحتوى العقاري والتفاعل معه، الأمر الذي يجعلها أداة مناسبة لرصد آرائهم واتجاهاتهم بدقة</w:t>
      </w:r>
      <w:r w:rsidRPr="00E101E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730277B" w14:textId="77777777" w:rsidR="00E101E7" w:rsidRPr="00E101E7" w:rsidRDefault="00E101E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وقد جرى إعداد الاستبانة وفق خطوات منهجية منظمة، بحيث تتوافق بنودها مع أهداف الدراسة ومتغيراتها الرئيسة، كما صيغت عباراتها بلغة واضحة ومباشرة تراعي المستوى الثقافي والتقني للمشاركين. ويهدف ذلك إلى ضمان وضوح الأسئلة وتسهيل فهمها من قبل أفراد العينة، بما يسهم في الحصول على استجابات دقيقة تعكس آرائهم الفعلية، ويعزز في الوقت نفسه من موثوقية البيانات التي تعتمد عليها الدراسة في تحليل النتائج</w:t>
      </w:r>
      <w:r w:rsidRPr="00E101E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6D677D56" w14:textId="77777777" w:rsidR="00E101E7" w:rsidRPr="00E101E7" w:rsidRDefault="00E101E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وجاء تصميم الاستبانة وفق بناء منهجي متدرج يراعي طبيعة المتغيرات التي تتناولها الدراسة، وتسلسلها من السلوك الرقمي للمستهلك إلى القرار الشرائي. كما روعي في هذا البناء إدراج الخصائص الديموغرافية لأفراد العينة لما لها من دور في تفسير الفروق بين استجابات المشاركين. وبناءً على ذلك، تم تقسيم الاستبانة إلى خمسة أقسام رئيسة، بما يحقق شمولية القياس ووضوح البناء واتساق الأداة مع أهداف الدراسة ومنهجها الوصفي التحليلي</w:t>
      </w:r>
      <w:r w:rsidRPr="00E101E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36403C69" w14:textId="77777777" w:rsidR="00E101E7" w:rsidRPr="00E101E7" w:rsidRDefault="00E101E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E101E7">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القسم الأول:</w:t>
      </w:r>
      <w:r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 البنود السلوكية</w:t>
      </w:r>
    </w:p>
    <w:p w14:paraId="595A5ED6" w14:textId="77777777" w:rsidR="00E101E7" w:rsidRPr="00E101E7" w:rsidRDefault="00E101E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يتناول هذا القسم رصد أنماط السلوك الرقمي للمشاركين تجاه المحتوى العقاري المنشور عبر المنصات الرقمية. ويشمل ذلك درجة متابعة هذا المحتوى، وأشكال التفاعل معه، والمنصات الأكثر استخدامًا في متابعة الإعلانات العقارية، إضافة إلى الجهات أو المصادر التي يعتمد عليها الأفراد في الاطلاع على العروض العقارية، وأنواع المحتوى التي تجذب اهتمامهم بشكل أكبر</w:t>
      </w:r>
      <w:r w:rsidRPr="00E101E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AF517A6" w14:textId="77777777" w:rsidR="00E101E7" w:rsidRPr="00E101E7" w:rsidRDefault="00E101E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lastRenderedPageBreak/>
        <w:t>ويهدف هذا القسم إلى تقديم وصف أولي لطبيعة تفاعل المستهلكين مع التسويق العقاري الرقمي في البيئة السعودية، حيث يساعد في تكوين صورة عامة عن مستوى التعرض للمحتوى العقاري عبر المنصات الرقمية، وهو ما يشكل أساسًا لفهم السياق الذي تتكون فيه اتجاهات المستهلكين وقراراتهم الشرائية لاحقًا</w:t>
      </w:r>
      <w:r w:rsidRPr="00E101E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27992854" w14:textId="77777777" w:rsidR="00E101E7" w:rsidRPr="00E101E7" w:rsidRDefault="00E101E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E101E7">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القسم الثاني:</w:t>
      </w:r>
      <w:r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 جاذبية وجودة المحتوى العقاري الرقمي</w:t>
      </w:r>
    </w:p>
    <w:p w14:paraId="39ACDD15" w14:textId="77777777" w:rsidR="00E101E7" w:rsidRPr="00E101E7" w:rsidRDefault="00E101E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يركز هذا القسم على قياس تقييم المشاركين لجودة المحتوى العقاري الرقمي المعروض عبر المنصات الإلكترونية، وذلك من حيث وضوح الرسائل التسويقية، وجاذبية التصميم، وانتظام نشر المحتوى، وفاعلية العناصر البصرية مثل الصور ومقاطع الفيديو والجولات الافتراضية</w:t>
      </w:r>
      <w:r w:rsidRPr="00E101E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37AA3BCE" w14:textId="77777777" w:rsidR="00E101E7" w:rsidRPr="00E101E7" w:rsidRDefault="00E101E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ويهدف هذا المحور إلى التعرف على مدى تأثير جودة المحتوى الرقمي في تكوين الانطباعات الأولية لدى المستهلك، ودوره في جذب اهتمامه وتحفيزه على التفاعل مع الرسائل التسويقية العقارية، حيث تمثل جودة المحتوى أحد العوامل الأساسية التي تسهم في تشكيل إدراك المستهلك للمشروع العقاري المعروض</w:t>
      </w:r>
      <w:r w:rsidRPr="00E101E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18C52B20" w14:textId="77777777" w:rsidR="00E101E7" w:rsidRPr="00E101E7" w:rsidRDefault="00E101E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E101E7">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القسم الثالث</w:t>
      </w:r>
      <w:r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الثقة في المحتوى العقاري الرقمي</w:t>
      </w:r>
    </w:p>
    <w:p w14:paraId="5F142392" w14:textId="77777777" w:rsidR="00E101E7" w:rsidRPr="00E101E7" w:rsidRDefault="00E101E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يتناول هذا القسم قياس مستوى الثقة التي يمنحها المستهلك للمحتوى العقاري الرقمي، من خلال مجموعة من المؤشرات التي تعكس إدراكه لمصداقية المعلومات المعروضة، ومدى شفافية الجهات العقارية في تقديم البيانات المتعلقة بالعقار، إضافة إلى درجة تفاعل هذه الجهات مع استفسارات الجمهور</w:t>
      </w:r>
      <w:r w:rsidRPr="00E101E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22A573AE" w14:textId="77777777" w:rsidR="00E101E7" w:rsidRPr="00E101E7" w:rsidRDefault="00E101E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كما يشمل هذا القسم تأثير آراء وتجارب المستخدمين الآخرين في تعزيز الثقة بالمحتوى العقاري الرقمي، وكذلك مدى حرص المستهلك على التحقق من المعلومات قبل اتخاذ قراراته الشرائية. ويعكس هذا المحور البعد النفسي والإدراكي الذي يصاحب عملية اتخاذ القرار في البيئة الرقمية</w:t>
      </w:r>
      <w:r w:rsidRPr="00E101E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4053934E" w14:textId="77777777" w:rsidR="00E101E7" w:rsidRPr="00E101E7" w:rsidRDefault="00E101E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E101E7">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القسم الرابع:</w:t>
      </w:r>
      <w:r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 تأثير المحتوى العقاري الرقمي على قرار الشراء</w:t>
      </w:r>
    </w:p>
    <w:p w14:paraId="614700E8" w14:textId="77777777" w:rsidR="00E101E7" w:rsidRPr="00E101E7" w:rsidRDefault="00E101E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يركز هذا القسم على قياس أثر المحتوى العقاري الرقمي في تشكيل قرارات الشراء لدى المستهلكين، وذلك من خلال رصد مدى قدرة هذا المحتوى على جذب اهتمامهم، ودفعهم إلى البحث عن معلومات إضافية حول العقار، أو زيارة الموقع، أو مقارنة البدائل المتاحة</w:t>
      </w:r>
      <w:r w:rsidRPr="00E101E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BFAC1DC" w14:textId="77777777" w:rsidR="00E101E7" w:rsidRPr="00E101E7" w:rsidRDefault="00E101E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كما يقيس هذا المحور مدى مساهمة المحتوى الرقمي في تكوين تصور واضح لدى المستهلك عن قيمة العقار ومميزاته، ومدى تأثيره في تعزيز الدافعية لاتخاذ خطوات فعلية نحو الشراء. ويعكس هذا القسم النتيجة السلوكية النهائية للتفاعل مع التسويق العقاري الرقمي</w:t>
      </w:r>
      <w:r w:rsidRPr="00E101E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DEBFF3E" w14:textId="77777777" w:rsidR="00E101E7" w:rsidRPr="00E101E7" w:rsidRDefault="00E101E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وقد تم قياس استجابات المشاركين في هذه المحاور باستخدام مقياس </w:t>
      </w:r>
      <w:proofErr w:type="spellStart"/>
      <w:r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ليكرت</w:t>
      </w:r>
      <w:proofErr w:type="spellEnd"/>
      <w:r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 الخماسي، الذي يتيح قياس اتجاهات الأفراد بدرجات متفاوتة، ويساعد في الكشف عن الفروق الدقيقة في آرائهم وتقييماتهم للمحتوى العقاري الرقمي</w:t>
      </w:r>
      <w:r w:rsidRPr="00E101E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41ABE423" w14:textId="77777777" w:rsidR="00E101E7" w:rsidRPr="00E101E7" w:rsidRDefault="00E101E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E101E7">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القسم الخامس:</w:t>
      </w:r>
      <w:r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 البيانات الديموغرافية</w:t>
      </w:r>
    </w:p>
    <w:p w14:paraId="7A5BDACB" w14:textId="77777777" w:rsidR="00E101E7" w:rsidRPr="00E101E7" w:rsidRDefault="00E101E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جاء هذا القسم في نهاية الاستبانة بهدف التعرف على الخصائص العامة لأفراد العينة. وقد شمل مجموعة من المتغيرات الديموغرافية مثل العمر، والنوع الاجتماعي، والمستوى التعليمي، والمنطقة السكنية، ومستوى الدخل الشهري، وعدد سنوات الخبرة في القطاع العقاري</w:t>
      </w:r>
      <w:r w:rsidRPr="00E101E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30E593E9" w14:textId="77777777" w:rsidR="00E101E7" w:rsidRPr="00E101E7" w:rsidRDefault="00E101E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lastRenderedPageBreak/>
        <w:t>وتُستخدم هذه البيانات في الوصف الإحصائي للعينة، كما تساعد في تحليل الفروق بين الفئات المختلفة وربطها بنتائج المحاور الأخرى للدراسة، بما يسهم في تفسير التباينات المحتملة في استجابات المشاركين</w:t>
      </w:r>
      <w:r w:rsidRPr="00E101E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268165A" w14:textId="77777777" w:rsidR="00E101E7" w:rsidRDefault="00E101E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وبذلك تُعد الاستبانة أداة بحثية متكاملة تم تصميمها وفق بناء منهجي منظم، ينسجم مع متطلبات القياس العلمي وأهداف الدراسة، ويسهم في رصد أبعاد الظاهرة المدروسة بدقة، مع الحفاظ على فهم واقعي لسلوك المستهلك السعودي في البيئة الرقمية المعاصرة</w:t>
      </w:r>
      <w:r w:rsidRPr="00E101E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4C5A209B" w14:textId="77777777" w:rsidR="00FA55E6" w:rsidRDefault="00FA55E6" w:rsidP="00FA55E6">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3193E46E" w14:textId="77777777" w:rsidR="00FA55E6" w:rsidRPr="00E101E7" w:rsidRDefault="00FA55E6" w:rsidP="00FA55E6">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09E8DAA1" w14:textId="34E17917" w:rsidR="00E101E7" w:rsidRPr="00010B23" w:rsidRDefault="00FA55E6"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pPr>
      <w:r>
        <w:rPr>
          <w:rFonts w:asciiTheme="majorBidi" w:eastAsia="Arial Unicode MS" w:hAnsiTheme="majorBidi" w:cs="Times New Roman" w:hint="cs"/>
          <w:b/>
          <w:bCs/>
          <w:kern w:val="0"/>
          <w:sz w:val="28"/>
          <w:szCs w:val="28"/>
          <w:u w:color="FF0000"/>
          <w:bdr w:val="nil"/>
          <w:rtl/>
          <w14:textOutline w14:w="12700" w14:cap="flat" w14:cmpd="sng" w14:algn="ctr">
            <w14:noFill/>
            <w14:prstDash w14:val="solid"/>
            <w14:miter w14:lim="400000"/>
          </w14:textOutline>
          <w14:ligatures w14:val="none"/>
        </w:rPr>
        <w:t>سابعاً</w:t>
      </w:r>
      <w:r w:rsidR="00010B23">
        <w:rPr>
          <w:rFonts w:asciiTheme="majorBidi" w:eastAsia="Arial Unicode MS" w:hAnsiTheme="majorBidi" w:cs="Times New Roman" w:hint="cs"/>
          <w:b/>
          <w:bCs/>
          <w:kern w:val="0"/>
          <w:sz w:val="28"/>
          <w:szCs w:val="28"/>
          <w:u w:color="FF0000"/>
          <w:bdr w:val="nil"/>
          <w:rtl/>
          <w14:textOutline w14:w="12700" w14:cap="flat" w14:cmpd="sng" w14:algn="ctr">
            <w14:noFill/>
            <w14:prstDash w14:val="solid"/>
            <w14:miter w14:lim="400000"/>
          </w14:textOutline>
          <w14:ligatures w14:val="none"/>
        </w:rPr>
        <w:t xml:space="preserve">: </w:t>
      </w:r>
      <w:r w:rsidR="00E101E7" w:rsidRPr="00010B23">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المقاييس والمعالجات الإحصائية</w:t>
      </w:r>
    </w:p>
    <w:p w14:paraId="20A0DA22" w14:textId="77777777" w:rsidR="00255DCF" w:rsidRPr="00255DCF" w:rsidRDefault="00255DCF" w:rsidP="00255DCF">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255DCF">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اعتمدت الدراسة على مجموعة من المقاييس والأساليب الإحصائية التي تساعد في تحليل البيانات واستخلاص النتائج بصورة علمية دقيقة، وذلك بهدف الكشف عن طبيعة العلاقات بين متغيرات الدراسة وتفسير تأثير التسويق الرقمي للقطاع العقاري عبر مواقع التواصل الاجتماعي في قرارات الشراء لدى المستهلك السعودي</w:t>
      </w:r>
      <w:r w:rsidRPr="00255DCF">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5DD1162" w14:textId="77777777" w:rsidR="00255DCF" w:rsidRPr="00255DCF" w:rsidRDefault="00255DCF" w:rsidP="00255DCF">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255DCF">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وقد تم اختيار هذه الأساليب بما يتوافق مع طبيعة الدراسة الوصفية التحليلية التي تعتمد على تحليل البيانات الكمية لاختبار الفروض البحثية والكشف عن العلاقات بين المتغيرات المختلفة</w:t>
      </w:r>
      <w:r w:rsidRPr="00255DCF">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0120A174" w14:textId="77777777" w:rsidR="00255DCF" w:rsidRDefault="00255DCF" w:rsidP="00255DCF">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32B5A7D6" w14:textId="77777777" w:rsidR="002B6E2E" w:rsidRPr="00255DCF" w:rsidRDefault="002B6E2E" w:rsidP="002B6E2E">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09339CCC" w14:textId="1B4D0B83" w:rsidR="00255DCF" w:rsidRPr="002B6E2E" w:rsidRDefault="00255DCF" w:rsidP="002B6E2E">
      <w:pPr>
        <w:pStyle w:val="ListParagraph"/>
        <w:numPr>
          <w:ilvl w:val="0"/>
          <w:numId w:val="154"/>
        </w:numPr>
        <w:bidi/>
        <w:spacing w:before="100" w:beforeAutospacing="1" w:after="100" w:afterAutospacing="1" w:line="360" w:lineRule="auto"/>
        <w:jc w:val="both"/>
        <w:outlineLvl w:val="0"/>
        <w:rPr>
          <w:rFonts w:ascii="Times New Roman" w:eastAsia="Times New Roman" w:hAnsi="Times New Roman" w:cs="Times New Roman"/>
          <w:b/>
          <w:bCs/>
          <w:kern w:val="36"/>
          <w:sz w:val="28"/>
          <w:szCs w:val="28"/>
          <w14:ligatures w14:val="none"/>
        </w:rPr>
      </w:pPr>
      <w:r w:rsidRPr="002B6E2E">
        <w:rPr>
          <w:rFonts w:ascii="Times New Roman" w:eastAsia="Times New Roman" w:hAnsi="Times New Roman" w:cs="Times New Roman"/>
          <w:b/>
          <w:bCs/>
          <w:kern w:val="36"/>
          <w:sz w:val="28"/>
          <w:szCs w:val="28"/>
          <w:rtl/>
          <w14:ligatures w14:val="none"/>
        </w:rPr>
        <w:t>المقاييس الإحصائية الوصفية</w:t>
      </w:r>
    </w:p>
    <w:p w14:paraId="1C12EC45" w14:textId="77777777" w:rsidR="00255DCF" w:rsidRPr="00255DCF" w:rsidRDefault="00255DCF" w:rsidP="00255DCF">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255DCF">
        <w:rPr>
          <w:rFonts w:ascii="Times New Roman" w:eastAsia="Times New Roman" w:hAnsi="Times New Roman" w:cs="Times New Roman"/>
          <w:kern w:val="0"/>
          <w:sz w:val="24"/>
          <w:szCs w:val="24"/>
          <w:rtl/>
          <w14:ligatures w14:val="none"/>
        </w:rPr>
        <w:t>تم استخدام عدد من المقاييس الإحصائية الوصفية لتحليل استجابات أفراد العينة وفهم طبيعة البيانات، ومن أبرز هذه المقاييس</w:t>
      </w:r>
      <w:r w:rsidRPr="00255DCF">
        <w:rPr>
          <w:rFonts w:ascii="Times New Roman" w:eastAsia="Times New Roman" w:hAnsi="Times New Roman" w:cs="Times New Roman"/>
          <w:kern w:val="0"/>
          <w:sz w:val="24"/>
          <w:szCs w:val="24"/>
          <w14:ligatures w14:val="none"/>
        </w:rPr>
        <w:t>:</w:t>
      </w:r>
    </w:p>
    <w:p w14:paraId="1CFEC259" w14:textId="292168E4" w:rsidR="00255DCF" w:rsidRPr="00255DCF" w:rsidRDefault="00255DCF" w:rsidP="00255DCF">
      <w:pPr>
        <w:bidi/>
        <w:spacing w:before="100" w:beforeAutospacing="1" w:after="100" w:afterAutospacing="1" w:line="360" w:lineRule="auto"/>
        <w:jc w:val="both"/>
        <w:outlineLvl w:val="2"/>
        <w:rPr>
          <w:rFonts w:ascii="Times New Roman" w:eastAsia="Times New Roman" w:hAnsi="Times New Roman" w:cs="Times New Roman"/>
          <w:b/>
          <w:bCs/>
          <w:kern w:val="0"/>
          <w:sz w:val="24"/>
          <w:szCs w:val="24"/>
          <w14:ligatures w14:val="none"/>
        </w:rPr>
      </w:pPr>
      <w:r w:rsidRPr="00255DCF">
        <w:rPr>
          <w:rFonts w:ascii="Times New Roman" w:eastAsia="Times New Roman" w:hAnsi="Times New Roman" w:cs="Times New Roman" w:hint="cs"/>
          <w:b/>
          <w:bCs/>
          <w:kern w:val="0"/>
          <w:sz w:val="24"/>
          <w:szCs w:val="24"/>
          <w:rtl/>
          <w14:ligatures w14:val="none"/>
        </w:rPr>
        <w:t>1.</w:t>
      </w:r>
      <w:r w:rsidRPr="00255DCF">
        <w:rPr>
          <w:rFonts w:ascii="Times New Roman" w:eastAsia="Times New Roman" w:hAnsi="Times New Roman" w:cs="Times New Roman"/>
          <w:b/>
          <w:bCs/>
          <w:kern w:val="0"/>
          <w:sz w:val="24"/>
          <w:szCs w:val="24"/>
          <w:rtl/>
          <w14:ligatures w14:val="none"/>
        </w:rPr>
        <w:t>المتوسط الحسابي</w:t>
      </w:r>
      <w:r w:rsidRPr="00255DCF">
        <w:rPr>
          <w:rFonts w:ascii="Times New Roman" w:eastAsia="Times New Roman" w:hAnsi="Times New Roman" w:cs="Times New Roman"/>
          <w:b/>
          <w:bCs/>
          <w:kern w:val="0"/>
          <w:sz w:val="24"/>
          <w:szCs w:val="24"/>
          <w14:ligatures w14:val="none"/>
        </w:rPr>
        <w:t xml:space="preserve"> (Mean)</w:t>
      </w:r>
    </w:p>
    <w:p w14:paraId="74729B68" w14:textId="77777777" w:rsidR="00255DCF" w:rsidRPr="00255DCF" w:rsidRDefault="00255DCF" w:rsidP="00255DCF">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255DCF">
        <w:rPr>
          <w:rFonts w:ascii="Times New Roman" w:eastAsia="Times New Roman" w:hAnsi="Times New Roman" w:cs="Times New Roman"/>
          <w:kern w:val="0"/>
          <w:sz w:val="24"/>
          <w:szCs w:val="24"/>
          <w:rtl/>
          <w14:ligatures w14:val="none"/>
        </w:rPr>
        <w:t xml:space="preserve">استخدم المتوسط الحسابي لتحديد الاتجاه العام لاستجابات أفراد العينة تجاه عبارات الاستبانة، وذلك من خلال حساب القيمة المتوسطة للاستجابات على مقياس </w:t>
      </w:r>
      <w:proofErr w:type="spellStart"/>
      <w:r w:rsidRPr="00255DCF">
        <w:rPr>
          <w:rFonts w:ascii="Times New Roman" w:eastAsia="Times New Roman" w:hAnsi="Times New Roman" w:cs="Times New Roman"/>
          <w:kern w:val="0"/>
          <w:sz w:val="24"/>
          <w:szCs w:val="24"/>
          <w:rtl/>
          <w14:ligatures w14:val="none"/>
        </w:rPr>
        <w:t>ليكرت</w:t>
      </w:r>
      <w:proofErr w:type="spellEnd"/>
      <w:r w:rsidRPr="00255DCF">
        <w:rPr>
          <w:rFonts w:ascii="Times New Roman" w:eastAsia="Times New Roman" w:hAnsi="Times New Roman" w:cs="Times New Roman"/>
          <w:kern w:val="0"/>
          <w:sz w:val="24"/>
          <w:szCs w:val="24"/>
          <w:rtl/>
          <w14:ligatures w14:val="none"/>
        </w:rPr>
        <w:t xml:space="preserve"> الخماسي، مما يساعد في تحديد مستوى الاتفاق أو الاختلاف حول كل عبارة من عبارات الدراسة</w:t>
      </w:r>
      <w:r w:rsidRPr="00255DCF">
        <w:rPr>
          <w:rFonts w:ascii="Times New Roman" w:eastAsia="Times New Roman" w:hAnsi="Times New Roman" w:cs="Times New Roman"/>
          <w:kern w:val="0"/>
          <w:sz w:val="24"/>
          <w:szCs w:val="24"/>
          <w14:ligatures w14:val="none"/>
        </w:rPr>
        <w:t>.</w:t>
      </w:r>
    </w:p>
    <w:p w14:paraId="6BC0E522" w14:textId="1DAA990F" w:rsidR="00255DCF" w:rsidRPr="00255DCF" w:rsidRDefault="00255DCF" w:rsidP="00255DCF">
      <w:pPr>
        <w:bidi/>
        <w:spacing w:before="100" w:beforeAutospacing="1" w:after="100" w:afterAutospacing="1" w:line="360" w:lineRule="auto"/>
        <w:jc w:val="both"/>
        <w:outlineLvl w:val="2"/>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hint="cs"/>
          <w:b/>
          <w:bCs/>
          <w:kern w:val="0"/>
          <w:sz w:val="24"/>
          <w:szCs w:val="24"/>
          <w:rtl/>
          <w14:ligatures w14:val="none"/>
        </w:rPr>
        <w:t>2.</w:t>
      </w:r>
      <w:r w:rsidRPr="00255DCF">
        <w:rPr>
          <w:rFonts w:ascii="Times New Roman" w:eastAsia="Times New Roman" w:hAnsi="Times New Roman" w:cs="Times New Roman"/>
          <w:b/>
          <w:bCs/>
          <w:kern w:val="0"/>
          <w:sz w:val="24"/>
          <w:szCs w:val="24"/>
          <w:rtl/>
          <w14:ligatures w14:val="none"/>
        </w:rPr>
        <w:t>الانحراف المعياري</w:t>
      </w:r>
      <w:r w:rsidRPr="00255DCF">
        <w:rPr>
          <w:rFonts w:ascii="Times New Roman" w:eastAsia="Times New Roman" w:hAnsi="Times New Roman" w:cs="Times New Roman"/>
          <w:b/>
          <w:bCs/>
          <w:kern w:val="0"/>
          <w:sz w:val="24"/>
          <w:szCs w:val="24"/>
          <w14:ligatures w14:val="none"/>
        </w:rPr>
        <w:t xml:space="preserve"> (Standard Deviation)</w:t>
      </w:r>
    </w:p>
    <w:p w14:paraId="5AD72A16" w14:textId="77777777" w:rsidR="00255DCF" w:rsidRDefault="00255DCF" w:rsidP="00255DCF">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255DCF">
        <w:rPr>
          <w:rFonts w:ascii="Times New Roman" w:eastAsia="Times New Roman" w:hAnsi="Times New Roman" w:cs="Times New Roman"/>
          <w:kern w:val="0"/>
          <w:sz w:val="24"/>
          <w:szCs w:val="24"/>
          <w:rtl/>
          <w14:ligatures w14:val="none"/>
        </w:rPr>
        <w:t>استخدم الانحراف المعياري لقياس درجة تشتت استجابات المبحوثين حول المتوسط الحسابي، حيث يعكس مدى تجانس أو تباين آراء أفراد العينة تجاه عبارات الاستبانة</w:t>
      </w:r>
      <w:r w:rsidRPr="00255DCF">
        <w:rPr>
          <w:rFonts w:ascii="Times New Roman" w:eastAsia="Times New Roman" w:hAnsi="Times New Roman" w:cs="Times New Roman"/>
          <w:kern w:val="0"/>
          <w:sz w:val="24"/>
          <w:szCs w:val="24"/>
          <w14:ligatures w14:val="none"/>
        </w:rPr>
        <w:t>.</w:t>
      </w:r>
    </w:p>
    <w:p w14:paraId="272E32BF" w14:textId="77777777" w:rsidR="002B6E2E" w:rsidRDefault="002B6E2E" w:rsidP="002B6E2E">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p>
    <w:p w14:paraId="79EA1675" w14:textId="02AD620F" w:rsidR="00255DCF" w:rsidRPr="00255DCF" w:rsidRDefault="00255DCF" w:rsidP="00255DCF">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hint="cs"/>
          <w:b/>
          <w:bCs/>
          <w:kern w:val="0"/>
          <w:sz w:val="24"/>
          <w:szCs w:val="24"/>
          <w:rtl/>
          <w14:ligatures w14:val="none"/>
        </w:rPr>
        <w:lastRenderedPageBreak/>
        <w:t>3.</w:t>
      </w:r>
      <w:r w:rsidRPr="00255DCF">
        <w:rPr>
          <w:rFonts w:ascii="Times New Roman" w:eastAsia="Times New Roman" w:hAnsi="Times New Roman" w:cs="Times New Roman"/>
          <w:b/>
          <w:bCs/>
          <w:kern w:val="0"/>
          <w:sz w:val="24"/>
          <w:szCs w:val="24"/>
          <w:rtl/>
          <w14:ligatures w14:val="none"/>
        </w:rPr>
        <w:t>التكرارات والنسب المئوية</w:t>
      </w:r>
      <w:r w:rsidRPr="00255DCF">
        <w:rPr>
          <w:rFonts w:ascii="Times New Roman" w:eastAsia="Times New Roman" w:hAnsi="Times New Roman" w:cs="Times New Roman"/>
          <w:b/>
          <w:bCs/>
          <w:kern w:val="0"/>
          <w:sz w:val="24"/>
          <w:szCs w:val="24"/>
          <w14:ligatures w14:val="none"/>
        </w:rPr>
        <w:t xml:space="preserve"> (Frequencies &amp; Percentages)</w:t>
      </w:r>
    </w:p>
    <w:p w14:paraId="77203F97" w14:textId="67DCA844" w:rsidR="00255DCF" w:rsidRPr="002B6E2E" w:rsidRDefault="00255DCF" w:rsidP="002B6E2E">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255DCF">
        <w:rPr>
          <w:rFonts w:ascii="Times New Roman" w:eastAsia="Times New Roman" w:hAnsi="Times New Roman" w:cs="Times New Roman"/>
          <w:kern w:val="0"/>
          <w:sz w:val="24"/>
          <w:szCs w:val="24"/>
          <w:rtl/>
          <w14:ligatures w14:val="none"/>
        </w:rPr>
        <w:t>استخدمت التكرارات والنسب المئوية لتحليل الخصائص الديموغرافية لعينة الدراسة مثل العمر والجنس والمستوى التعليمي والمنطقة السكنية ومستوى الدخل وسنوات الخبرة، وذلك بهدف وصف خصائص المشاركين وتحديد توزيعهم داخل العينة</w:t>
      </w:r>
      <w:r w:rsidRPr="00255DCF">
        <w:rPr>
          <w:rFonts w:ascii="Times New Roman" w:eastAsia="Times New Roman" w:hAnsi="Times New Roman" w:cs="Times New Roman"/>
          <w:kern w:val="0"/>
          <w:sz w:val="24"/>
          <w:szCs w:val="24"/>
          <w14:ligatures w14:val="none"/>
        </w:rPr>
        <w:t>.</w:t>
      </w:r>
    </w:p>
    <w:p w14:paraId="15E98596" w14:textId="77777777" w:rsidR="00255DCF" w:rsidRPr="00E101E7" w:rsidRDefault="00255DCF" w:rsidP="002B6E2E">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48D387DE" w14:textId="77777777" w:rsidR="002B6E2E" w:rsidRPr="002B6E2E" w:rsidRDefault="002B6E2E" w:rsidP="002B6E2E">
      <w:pPr>
        <w:pStyle w:val="ListParagraph"/>
        <w:numPr>
          <w:ilvl w:val="0"/>
          <w:numId w:val="155"/>
        </w:numPr>
        <w:bidi/>
        <w:spacing w:before="100" w:beforeAutospacing="1" w:after="100" w:afterAutospacing="1" w:line="360" w:lineRule="auto"/>
        <w:jc w:val="both"/>
        <w:outlineLvl w:val="0"/>
        <w:rPr>
          <w:rFonts w:ascii="Times New Roman" w:eastAsia="Times New Roman" w:hAnsi="Times New Roman" w:cs="Times New Roman"/>
          <w:b/>
          <w:bCs/>
          <w:kern w:val="36"/>
          <w:sz w:val="28"/>
          <w:szCs w:val="28"/>
          <w14:ligatures w14:val="none"/>
        </w:rPr>
      </w:pPr>
      <w:r w:rsidRPr="002B6E2E">
        <w:rPr>
          <w:rFonts w:ascii="Times New Roman" w:eastAsia="Times New Roman" w:hAnsi="Times New Roman" w:cs="Times New Roman"/>
          <w:b/>
          <w:bCs/>
          <w:kern w:val="36"/>
          <w:sz w:val="28"/>
          <w:szCs w:val="28"/>
          <w:rtl/>
          <w14:ligatures w14:val="none"/>
        </w:rPr>
        <w:t>لمعالجات الإحصائية الاستدلالية</w:t>
      </w:r>
    </w:p>
    <w:p w14:paraId="7610193A" w14:textId="77777777" w:rsidR="002B6E2E" w:rsidRPr="002B6E2E" w:rsidRDefault="002B6E2E" w:rsidP="002B6E2E">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2B6E2E">
        <w:rPr>
          <w:rFonts w:ascii="Times New Roman" w:eastAsia="Times New Roman" w:hAnsi="Times New Roman" w:cs="Times New Roman"/>
          <w:kern w:val="0"/>
          <w:sz w:val="24"/>
          <w:szCs w:val="24"/>
          <w:rtl/>
          <w14:ligatures w14:val="none"/>
        </w:rPr>
        <w:t>استخدمت مجموعة من الأساليب الإحصائية الاستدلالية لتحليل العلاقات بين متغيرات الدراسة واختبار الفروض البحثية، ومن أبرزها</w:t>
      </w:r>
      <w:r w:rsidRPr="002B6E2E">
        <w:rPr>
          <w:rFonts w:ascii="Times New Roman" w:eastAsia="Times New Roman" w:hAnsi="Times New Roman" w:cs="Times New Roman"/>
          <w:kern w:val="0"/>
          <w:sz w:val="24"/>
          <w:szCs w:val="24"/>
          <w14:ligatures w14:val="none"/>
        </w:rPr>
        <w:t>:</w:t>
      </w:r>
    </w:p>
    <w:p w14:paraId="62A4AE25" w14:textId="08F3D119" w:rsidR="002B6E2E" w:rsidRPr="002B6E2E" w:rsidRDefault="002B6E2E" w:rsidP="002B6E2E">
      <w:pPr>
        <w:bidi/>
        <w:spacing w:before="100" w:beforeAutospacing="1" w:after="100" w:afterAutospacing="1" w:line="360" w:lineRule="auto"/>
        <w:jc w:val="both"/>
        <w:outlineLvl w:val="2"/>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hint="cs"/>
          <w:b/>
          <w:bCs/>
          <w:kern w:val="0"/>
          <w:sz w:val="27"/>
          <w:szCs w:val="27"/>
          <w:rtl/>
          <w14:ligatures w14:val="none"/>
        </w:rPr>
        <w:t>1</w:t>
      </w:r>
      <w:r w:rsidRPr="002B6E2E">
        <w:rPr>
          <w:rFonts w:ascii="Times New Roman" w:eastAsia="Times New Roman" w:hAnsi="Times New Roman" w:cs="Times New Roman" w:hint="cs"/>
          <w:b/>
          <w:bCs/>
          <w:kern w:val="0"/>
          <w:sz w:val="24"/>
          <w:szCs w:val="24"/>
          <w:rtl/>
          <w14:ligatures w14:val="none"/>
        </w:rPr>
        <w:t>.</w:t>
      </w:r>
      <w:r w:rsidRPr="002B6E2E">
        <w:rPr>
          <w:rFonts w:ascii="Times New Roman" w:eastAsia="Times New Roman" w:hAnsi="Times New Roman" w:cs="Times New Roman"/>
          <w:b/>
          <w:bCs/>
          <w:kern w:val="0"/>
          <w:sz w:val="24"/>
          <w:szCs w:val="24"/>
          <w14:ligatures w14:val="none"/>
        </w:rPr>
        <w:t xml:space="preserve"> </w:t>
      </w:r>
      <w:r w:rsidRPr="002B6E2E">
        <w:rPr>
          <w:rFonts w:ascii="Times New Roman" w:eastAsia="Times New Roman" w:hAnsi="Times New Roman" w:cs="Times New Roman"/>
          <w:b/>
          <w:bCs/>
          <w:kern w:val="0"/>
          <w:sz w:val="24"/>
          <w:szCs w:val="24"/>
          <w:rtl/>
          <w14:ligatures w14:val="none"/>
        </w:rPr>
        <w:t>معامل ارتباط بيرسون</w:t>
      </w:r>
      <w:r w:rsidRPr="002B6E2E">
        <w:rPr>
          <w:rFonts w:ascii="Times New Roman" w:eastAsia="Times New Roman" w:hAnsi="Times New Roman" w:cs="Times New Roman"/>
          <w:b/>
          <w:bCs/>
          <w:kern w:val="0"/>
          <w:sz w:val="24"/>
          <w:szCs w:val="24"/>
          <w14:ligatures w14:val="none"/>
        </w:rPr>
        <w:t xml:space="preserve"> (Pearson Correlation)</w:t>
      </w:r>
    </w:p>
    <w:p w14:paraId="62B9A6D1" w14:textId="77777777" w:rsidR="002B6E2E" w:rsidRPr="002B6E2E" w:rsidRDefault="002B6E2E" w:rsidP="002B6E2E">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2B6E2E">
        <w:rPr>
          <w:rFonts w:ascii="Times New Roman" w:eastAsia="Times New Roman" w:hAnsi="Times New Roman" w:cs="Times New Roman"/>
          <w:kern w:val="0"/>
          <w:sz w:val="24"/>
          <w:szCs w:val="24"/>
          <w:rtl/>
          <w14:ligatures w14:val="none"/>
        </w:rPr>
        <w:t>استخدم معامل ارتباط بيرسون لقياس قوة واتجاه العلاقة بين متغيرات الدراسة الرئيسة، مثل العلاقة بين التعرض للمحتوى العقاري الرقمي ومستوى الثقة فيه وقرار الشراء لدى المستهلكين</w:t>
      </w:r>
      <w:r w:rsidRPr="002B6E2E">
        <w:rPr>
          <w:rFonts w:ascii="Times New Roman" w:eastAsia="Times New Roman" w:hAnsi="Times New Roman" w:cs="Times New Roman"/>
          <w:kern w:val="0"/>
          <w:sz w:val="24"/>
          <w:szCs w:val="24"/>
          <w14:ligatures w14:val="none"/>
        </w:rPr>
        <w:t>.</w:t>
      </w:r>
    </w:p>
    <w:p w14:paraId="074196EA" w14:textId="6EABEDF6" w:rsidR="002B6E2E" w:rsidRPr="002B6E2E" w:rsidRDefault="002B6E2E" w:rsidP="002B6E2E">
      <w:pPr>
        <w:bidi/>
        <w:spacing w:before="100" w:beforeAutospacing="1" w:after="100" w:afterAutospacing="1" w:line="360" w:lineRule="auto"/>
        <w:jc w:val="both"/>
        <w:outlineLvl w:val="2"/>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hint="cs"/>
          <w:b/>
          <w:bCs/>
          <w:kern w:val="0"/>
          <w:sz w:val="24"/>
          <w:szCs w:val="24"/>
          <w:rtl/>
          <w14:ligatures w14:val="none"/>
        </w:rPr>
        <w:t>2.</w:t>
      </w:r>
      <w:r w:rsidRPr="002B6E2E">
        <w:rPr>
          <w:rFonts w:ascii="Times New Roman" w:eastAsia="Times New Roman" w:hAnsi="Times New Roman" w:cs="Times New Roman"/>
          <w:b/>
          <w:bCs/>
          <w:kern w:val="0"/>
          <w:sz w:val="24"/>
          <w:szCs w:val="24"/>
          <w:rtl/>
          <w14:ligatures w14:val="none"/>
        </w:rPr>
        <w:t>تحليل الانحدار الخطي البسيط</w:t>
      </w:r>
      <w:r w:rsidRPr="002B6E2E">
        <w:rPr>
          <w:rFonts w:ascii="Times New Roman" w:eastAsia="Times New Roman" w:hAnsi="Times New Roman" w:cs="Times New Roman"/>
          <w:b/>
          <w:bCs/>
          <w:kern w:val="0"/>
          <w:sz w:val="24"/>
          <w:szCs w:val="24"/>
          <w14:ligatures w14:val="none"/>
        </w:rPr>
        <w:t xml:space="preserve"> (Simple Linear Regression)</w:t>
      </w:r>
    </w:p>
    <w:p w14:paraId="7A475390" w14:textId="77777777" w:rsidR="002B6E2E" w:rsidRPr="002B6E2E" w:rsidRDefault="002B6E2E" w:rsidP="002B6E2E">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2B6E2E">
        <w:rPr>
          <w:rFonts w:ascii="Times New Roman" w:eastAsia="Times New Roman" w:hAnsi="Times New Roman" w:cs="Times New Roman"/>
          <w:kern w:val="0"/>
          <w:sz w:val="24"/>
          <w:szCs w:val="24"/>
          <w:rtl/>
          <w14:ligatures w14:val="none"/>
        </w:rPr>
        <w:t>تم استخدام تحليل الانحدار البسيط لقياس تأثير كل من</w:t>
      </w:r>
      <w:r w:rsidRPr="002B6E2E">
        <w:rPr>
          <w:rFonts w:ascii="Times New Roman" w:eastAsia="Times New Roman" w:hAnsi="Times New Roman" w:cs="Times New Roman"/>
          <w:kern w:val="0"/>
          <w:sz w:val="24"/>
          <w:szCs w:val="24"/>
          <w14:ligatures w14:val="none"/>
        </w:rPr>
        <w:t>:</w:t>
      </w:r>
    </w:p>
    <w:p w14:paraId="1D5DC33C" w14:textId="77777777" w:rsidR="002B6E2E" w:rsidRPr="002B6E2E" w:rsidRDefault="002B6E2E" w:rsidP="002B6E2E">
      <w:pPr>
        <w:numPr>
          <w:ilvl w:val="0"/>
          <w:numId w:val="152"/>
        </w:num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2B6E2E">
        <w:rPr>
          <w:rFonts w:ascii="Times New Roman" w:eastAsia="Times New Roman" w:hAnsi="Times New Roman" w:cs="Times New Roman"/>
          <w:kern w:val="0"/>
          <w:sz w:val="24"/>
          <w:szCs w:val="24"/>
          <w:rtl/>
          <w14:ligatures w14:val="none"/>
        </w:rPr>
        <w:t>معدل التعرض للمحتوى العقاري عبر مواقع التواصل الاجتماعي</w:t>
      </w:r>
    </w:p>
    <w:p w14:paraId="7ADB6AB0" w14:textId="77777777" w:rsidR="002B6E2E" w:rsidRDefault="002B6E2E" w:rsidP="002B6E2E">
      <w:pPr>
        <w:numPr>
          <w:ilvl w:val="0"/>
          <w:numId w:val="152"/>
        </w:num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2B6E2E">
        <w:rPr>
          <w:rFonts w:ascii="Times New Roman" w:eastAsia="Times New Roman" w:hAnsi="Times New Roman" w:cs="Times New Roman"/>
          <w:kern w:val="0"/>
          <w:sz w:val="24"/>
          <w:szCs w:val="24"/>
          <w:rtl/>
          <w14:ligatures w14:val="none"/>
        </w:rPr>
        <w:t>مستوى الثقة في المحتوى العقاري الرقمي</w:t>
      </w:r>
      <w:r>
        <w:rPr>
          <w:rFonts w:ascii="Times New Roman" w:eastAsia="Times New Roman" w:hAnsi="Times New Roman" w:cs="Times New Roman" w:hint="cs"/>
          <w:kern w:val="0"/>
          <w:sz w:val="24"/>
          <w:szCs w:val="24"/>
          <w:rtl/>
          <w14:ligatures w14:val="none"/>
        </w:rPr>
        <w:t xml:space="preserve"> </w:t>
      </w:r>
    </w:p>
    <w:p w14:paraId="71B395FE" w14:textId="4D741F23" w:rsidR="002B6E2E" w:rsidRPr="002B6E2E" w:rsidRDefault="002B6E2E" w:rsidP="002B6E2E">
      <w:pPr>
        <w:bidi/>
        <w:spacing w:before="100" w:beforeAutospacing="1" w:after="100" w:afterAutospacing="1" w:line="360" w:lineRule="auto"/>
        <w:ind w:left="360"/>
        <w:jc w:val="both"/>
        <w:rPr>
          <w:rFonts w:ascii="Times New Roman" w:eastAsia="Times New Roman" w:hAnsi="Times New Roman" w:cs="Times New Roman"/>
          <w:kern w:val="0"/>
          <w:sz w:val="24"/>
          <w:szCs w:val="24"/>
          <w14:ligatures w14:val="none"/>
        </w:rPr>
      </w:pPr>
      <w:r w:rsidRPr="002B6E2E">
        <w:rPr>
          <w:rFonts w:ascii="Times New Roman" w:eastAsia="Times New Roman" w:hAnsi="Times New Roman" w:cs="Times New Roman"/>
          <w:kern w:val="0"/>
          <w:sz w:val="24"/>
          <w:szCs w:val="24"/>
          <w:rtl/>
          <w14:ligatures w14:val="none"/>
        </w:rPr>
        <w:t>في قرار الشراء لدى المستهلك السعودي</w:t>
      </w:r>
      <w:r w:rsidRPr="002B6E2E">
        <w:rPr>
          <w:rFonts w:ascii="Times New Roman" w:eastAsia="Times New Roman" w:hAnsi="Times New Roman" w:cs="Times New Roman"/>
          <w:kern w:val="0"/>
          <w:sz w:val="24"/>
          <w:szCs w:val="24"/>
          <w14:ligatures w14:val="none"/>
        </w:rPr>
        <w:t>.</w:t>
      </w:r>
    </w:p>
    <w:p w14:paraId="118E1DD9" w14:textId="543E3E55" w:rsidR="002B6E2E" w:rsidRPr="002B6E2E" w:rsidRDefault="002B6E2E" w:rsidP="002B6E2E">
      <w:pPr>
        <w:bidi/>
        <w:spacing w:before="100" w:beforeAutospacing="1" w:after="100" w:afterAutospacing="1" w:line="360" w:lineRule="auto"/>
        <w:jc w:val="both"/>
        <w:outlineLvl w:val="2"/>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hint="cs"/>
          <w:b/>
          <w:bCs/>
          <w:kern w:val="0"/>
          <w:sz w:val="24"/>
          <w:szCs w:val="24"/>
          <w:rtl/>
          <w14:ligatures w14:val="none"/>
        </w:rPr>
        <w:t>3.</w:t>
      </w:r>
      <w:r w:rsidRPr="002B6E2E">
        <w:rPr>
          <w:rFonts w:ascii="Times New Roman" w:eastAsia="Times New Roman" w:hAnsi="Times New Roman" w:cs="Times New Roman"/>
          <w:b/>
          <w:bCs/>
          <w:kern w:val="0"/>
          <w:sz w:val="24"/>
          <w:szCs w:val="24"/>
          <w:rtl/>
          <w14:ligatures w14:val="none"/>
        </w:rPr>
        <w:t>تحليل الانحدار الخطي المتعدد</w:t>
      </w:r>
      <w:r w:rsidRPr="002B6E2E">
        <w:rPr>
          <w:rFonts w:ascii="Times New Roman" w:eastAsia="Times New Roman" w:hAnsi="Times New Roman" w:cs="Times New Roman"/>
          <w:b/>
          <w:bCs/>
          <w:kern w:val="0"/>
          <w:sz w:val="24"/>
          <w:szCs w:val="24"/>
          <w14:ligatures w14:val="none"/>
        </w:rPr>
        <w:t xml:space="preserve"> (Multiple Regression)</w:t>
      </w:r>
    </w:p>
    <w:p w14:paraId="141BC8F4" w14:textId="77777777" w:rsidR="002B6E2E" w:rsidRPr="002B6E2E" w:rsidRDefault="002B6E2E" w:rsidP="002B6E2E">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2B6E2E">
        <w:rPr>
          <w:rFonts w:ascii="Times New Roman" w:eastAsia="Times New Roman" w:hAnsi="Times New Roman" w:cs="Times New Roman"/>
          <w:kern w:val="0"/>
          <w:sz w:val="24"/>
          <w:szCs w:val="24"/>
          <w:rtl/>
          <w14:ligatures w14:val="none"/>
        </w:rPr>
        <w:t>استخدم تحليل الانحدار المتعدد لتحديد الأهمية النسبية لمتغيري الدراسة المستقلين (معدل التعرض والثقة) في تفسير التباين في قرار الشراء لدى المستهلكين</w:t>
      </w:r>
      <w:r w:rsidRPr="002B6E2E">
        <w:rPr>
          <w:rFonts w:ascii="Times New Roman" w:eastAsia="Times New Roman" w:hAnsi="Times New Roman" w:cs="Times New Roman"/>
          <w:kern w:val="0"/>
          <w:sz w:val="24"/>
          <w:szCs w:val="24"/>
          <w14:ligatures w14:val="none"/>
        </w:rPr>
        <w:t>.</w:t>
      </w:r>
    </w:p>
    <w:p w14:paraId="08F8F82F" w14:textId="3CC7F850" w:rsidR="002B6E2E" w:rsidRPr="002B6E2E" w:rsidRDefault="002B6E2E" w:rsidP="002B6E2E">
      <w:pPr>
        <w:bidi/>
        <w:spacing w:before="100" w:beforeAutospacing="1" w:after="100" w:afterAutospacing="1" w:line="360" w:lineRule="auto"/>
        <w:jc w:val="both"/>
        <w:outlineLvl w:val="2"/>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hint="cs"/>
          <w:b/>
          <w:bCs/>
          <w:kern w:val="0"/>
          <w:sz w:val="24"/>
          <w:szCs w:val="24"/>
          <w:rtl/>
          <w14:ligatures w14:val="none"/>
        </w:rPr>
        <w:t>4.</w:t>
      </w:r>
      <w:r w:rsidRPr="002B6E2E">
        <w:rPr>
          <w:rFonts w:ascii="Times New Roman" w:eastAsia="Times New Roman" w:hAnsi="Times New Roman" w:cs="Times New Roman"/>
          <w:b/>
          <w:bCs/>
          <w:kern w:val="0"/>
          <w:sz w:val="24"/>
          <w:szCs w:val="24"/>
          <w14:ligatures w14:val="none"/>
        </w:rPr>
        <w:t xml:space="preserve"> </w:t>
      </w:r>
      <w:r w:rsidRPr="002B6E2E">
        <w:rPr>
          <w:rFonts w:ascii="Times New Roman" w:eastAsia="Times New Roman" w:hAnsi="Times New Roman" w:cs="Times New Roman"/>
          <w:b/>
          <w:bCs/>
          <w:kern w:val="0"/>
          <w:sz w:val="24"/>
          <w:szCs w:val="24"/>
          <w:rtl/>
          <w14:ligatures w14:val="none"/>
        </w:rPr>
        <w:t>اختبار</w:t>
      </w:r>
      <w:r w:rsidRPr="002B6E2E">
        <w:rPr>
          <w:rFonts w:ascii="Times New Roman" w:eastAsia="Times New Roman" w:hAnsi="Times New Roman" w:cs="Times New Roman"/>
          <w:b/>
          <w:bCs/>
          <w:kern w:val="0"/>
          <w:sz w:val="24"/>
          <w:szCs w:val="24"/>
          <w14:ligatures w14:val="none"/>
        </w:rPr>
        <w:t xml:space="preserve"> (Independent Samples T-Test)</w:t>
      </w:r>
    </w:p>
    <w:p w14:paraId="5255D7BF" w14:textId="77777777" w:rsidR="002B6E2E" w:rsidRDefault="002B6E2E" w:rsidP="002B6E2E">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2B6E2E">
        <w:rPr>
          <w:rFonts w:ascii="Times New Roman" w:eastAsia="Times New Roman" w:hAnsi="Times New Roman" w:cs="Times New Roman"/>
          <w:kern w:val="0"/>
          <w:sz w:val="24"/>
          <w:szCs w:val="24"/>
          <w:rtl/>
          <w14:ligatures w14:val="none"/>
        </w:rPr>
        <w:t>استخدم هذا الاختبار للكشف عن الفروق في قرار الشراء تبعًا لمتغير الجنس</w:t>
      </w:r>
      <w:r w:rsidRPr="002B6E2E">
        <w:rPr>
          <w:rFonts w:ascii="Times New Roman" w:eastAsia="Times New Roman" w:hAnsi="Times New Roman" w:cs="Times New Roman"/>
          <w:kern w:val="0"/>
          <w:sz w:val="24"/>
          <w:szCs w:val="24"/>
          <w14:ligatures w14:val="none"/>
        </w:rPr>
        <w:t>.</w:t>
      </w:r>
    </w:p>
    <w:p w14:paraId="06EA7BE5" w14:textId="77777777" w:rsidR="002B6E2E" w:rsidRPr="002B6E2E" w:rsidRDefault="002B6E2E" w:rsidP="002B6E2E">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p>
    <w:p w14:paraId="4242AED3" w14:textId="56D26309" w:rsidR="002B6E2E" w:rsidRPr="002B6E2E" w:rsidRDefault="002B6E2E" w:rsidP="002B6E2E">
      <w:pPr>
        <w:bidi/>
        <w:spacing w:before="100" w:beforeAutospacing="1" w:after="100" w:afterAutospacing="1" w:line="360" w:lineRule="auto"/>
        <w:jc w:val="both"/>
        <w:outlineLvl w:val="2"/>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hint="cs"/>
          <w:b/>
          <w:bCs/>
          <w:kern w:val="0"/>
          <w:sz w:val="24"/>
          <w:szCs w:val="24"/>
          <w:rtl/>
          <w14:ligatures w14:val="none"/>
        </w:rPr>
        <w:lastRenderedPageBreak/>
        <w:t>5.</w:t>
      </w:r>
      <w:r w:rsidRPr="002B6E2E">
        <w:rPr>
          <w:rFonts w:ascii="Times New Roman" w:eastAsia="Times New Roman" w:hAnsi="Times New Roman" w:cs="Times New Roman"/>
          <w:b/>
          <w:bCs/>
          <w:kern w:val="0"/>
          <w:sz w:val="24"/>
          <w:szCs w:val="24"/>
          <w14:ligatures w14:val="none"/>
        </w:rPr>
        <w:t xml:space="preserve"> </w:t>
      </w:r>
      <w:r w:rsidRPr="002B6E2E">
        <w:rPr>
          <w:rFonts w:ascii="Times New Roman" w:eastAsia="Times New Roman" w:hAnsi="Times New Roman" w:cs="Times New Roman"/>
          <w:b/>
          <w:bCs/>
          <w:kern w:val="0"/>
          <w:sz w:val="24"/>
          <w:szCs w:val="24"/>
          <w:rtl/>
          <w14:ligatures w14:val="none"/>
        </w:rPr>
        <w:t>تحليل التباين الأحادي</w:t>
      </w:r>
      <w:r w:rsidRPr="002B6E2E">
        <w:rPr>
          <w:rFonts w:ascii="Times New Roman" w:eastAsia="Times New Roman" w:hAnsi="Times New Roman" w:cs="Times New Roman"/>
          <w:b/>
          <w:bCs/>
          <w:kern w:val="0"/>
          <w:sz w:val="24"/>
          <w:szCs w:val="24"/>
          <w14:ligatures w14:val="none"/>
        </w:rPr>
        <w:t xml:space="preserve"> (One-Way ANOVA)</w:t>
      </w:r>
    </w:p>
    <w:p w14:paraId="1339B8D6" w14:textId="77777777" w:rsidR="002B6E2E" w:rsidRPr="002B6E2E" w:rsidRDefault="002B6E2E" w:rsidP="002B6E2E">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2B6E2E">
        <w:rPr>
          <w:rFonts w:ascii="Times New Roman" w:eastAsia="Times New Roman" w:hAnsi="Times New Roman" w:cs="Times New Roman"/>
          <w:kern w:val="0"/>
          <w:sz w:val="24"/>
          <w:szCs w:val="24"/>
          <w:rtl/>
          <w14:ligatures w14:val="none"/>
        </w:rPr>
        <w:t>استخدم تحليل التباين الأحادي لاختبار الفروق في قرار الشراء وفق عدد من المتغيرات الديموغرافية، مثل</w:t>
      </w:r>
      <w:r w:rsidRPr="002B6E2E">
        <w:rPr>
          <w:rFonts w:ascii="Times New Roman" w:eastAsia="Times New Roman" w:hAnsi="Times New Roman" w:cs="Times New Roman"/>
          <w:kern w:val="0"/>
          <w:sz w:val="24"/>
          <w:szCs w:val="24"/>
          <w14:ligatures w14:val="none"/>
        </w:rPr>
        <w:t>:</w:t>
      </w:r>
    </w:p>
    <w:p w14:paraId="2874979A" w14:textId="77777777" w:rsidR="002B6E2E" w:rsidRPr="002B6E2E" w:rsidRDefault="002B6E2E" w:rsidP="002B6E2E">
      <w:pPr>
        <w:numPr>
          <w:ilvl w:val="0"/>
          <w:numId w:val="153"/>
        </w:num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2B6E2E">
        <w:rPr>
          <w:rFonts w:ascii="Times New Roman" w:eastAsia="Times New Roman" w:hAnsi="Times New Roman" w:cs="Times New Roman"/>
          <w:kern w:val="0"/>
          <w:sz w:val="24"/>
          <w:szCs w:val="24"/>
          <w:rtl/>
          <w14:ligatures w14:val="none"/>
        </w:rPr>
        <w:t>العمر</w:t>
      </w:r>
    </w:p>
    <w:p w14:paraId="1BE8A8B8" w14:textId="77777777" w:rsidR="002B6E2E" w:rsidRPr="002B6E2E" w:rsidRDefault="002B6E2E" w:rsidP="002B6E2E">
      <w:pPr>
        <w:numPr>
          <w:ilvl w:val="0"/>
          <w:numId w:val="153"/>
        </w:num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2B6E2E">
        <w:rPr>
          <w:rFonts w:ascii="Times New Roman" w:eastAsia="Times New Roman" w:hAnsi="Times New Roman" w:cs="Times New Roman"/>
          <w:kern w:val="0"/>
          <w:sz w:val="24"/>
          <w:szCs w:val="24"/>
          <w:rtl/>
          <w14:ligatures w14:val="none"/>
        </w:rPr>
        <w:t>المستوى التعليمي</w:t>
      </w:r>
    </w:p>
    <w:p w14:paraId="479D500B" w14:textId="77777777" w:rsidR="002B6E2E" w:rsidRPr="002B6E2E" w:rsidRDefault="002B6E2E" w:rsidP="002B6E2E">
      <w:pPr>
        <w:numPr>
          <w:ilvl w:val="0"/>
          <w:numId w:val="153"/>
        </w:num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2B6E2E">
        <w:rPr>
          <w:rFonts w:ascii="Times New Roman" w:eastAsia="Times New Roman" w:hAnsi="Times New Roman" w:cs="Times New Roman"/>
          <w:kern w:val="0"/>
          <w:sz w:val="24"/>
          <w:szCs w:val="24"/>
          <w:rtl/>
          <w14:ligatures w14:val="none"/>
        </w:rPr>
        <w:t>المنطقة السكنية</w:t>
      </w:r>
    </w:p>
    <w:p w14:paraId="79148E7C" w14:textId="77777777" w:rsidR="002B6E2E" w:rsidRPr="002B6E2E" w:rsidRDefault="002B6E2E" w:rsidP="002B6E2E">
      <w:pPr>
        <w:numPr>
          <w:ilvl w:val="0"/>
          <w:numId w:val="153"/>
        </w:num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2B6E2E">
        <w:rPr>
          <w:rFonts w:ascii="Times New Roman" w:eastAsia="Times New Roman" w:hAnsi="Times New Roman" w:cs="Times New Roman"/>
          <w:kern w:val="0"/>
          <w:sz w:val="24"/>
          <w:szCs w:val="24"/>
          <w:rtl/>
          <w14:ligatures w14:val="none"/>
        </w:rPr>
        <w:t>مستوى الدخل</w:t>
      </w:r>
    </w:p>
    <w:p w14:paraId="24AB18BE" w14:textId="77777777" w:rsidR="002B6E2E" w:rsidRPr="002B6E2E" w:rsidRDefault="002B6E2E" w:rsidP="002B6E2E">
      <w:pPr>
        <w:numPr>
          <w:ilvl w:val="0"/>
          <w:numId w:val="153"/>
        </w:num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2B6E2E">
        <w:rPr>
          <w:rFonts w:ascii="Times New Roman" w:eastAsia="Times New Roman" w:hAnsi="Times New Roman" w:cs="Times New Roman"/>
          <w:kern w:val="0"/>
          <w:sz w:val="24"/>
          <w:szCs w:val="24"/>
          <w:rtl/>
          <w14:ligatures w14:val="none"/>
        </w:rPr>
        <w:t>سنوات الخبرة في القطاع العقاري</w:t>
      </w:r>
      <w:r w:rsidRPr="002B6E2E">
        <w:rPr>
          <w:rFonts w:ascii="Times New Roman" w:eastAsia="Times New Roman" w:hAnsi="Times New Roman" w:cs="Times New Roman"/>
          <w:kern w:val="0"/>
          <w:sz w:val="24"/>
          <w:szCs w:val="24"/>
          <w14:ligatures w14:val="none"/>
        </w:rPr>
        <w:t>.</w:t>
      </w:r>
    </w:p>
    <w:p w14:paraId="43BDF065" w14:textId="77777777" w:rsidR="00C86647" w:rsidRDefault="00C86647" w:rsidP="002A4803">
      <w:pPr>
        <w:bidi/>
        <w:spacing w:line="360" w:lineRule="auto"/>
        <w:jc w:val="both"/>
        <w:rPr>
          <w:rFonts w:asciiTheme="majorBidi" w:eastAsia="Arial Unicode MS" w:hAnsiTheme="majorBidi" w:cs="Times New Roman"/>
          <w:sz w:val="24"/>
          <w:szCs w:val="24"/>
          <w:rtl/>
        </w:rPr>
      </w:pPr>
    </w:p>
    <w:p w14:paraId="47B3A1D8" w14:textId="77777777" w:rsidR="002B6E2E" w:rsidRPr="002B6E2E" w:rsidRDefault="002B6E2E" w:rsidP="002B6E2E">
      <w:pPr>
        <w:pStyle w:val="ListParagraph"/>
        <w:numPr>
          <w:ilvl w:val="0"/>
          <w:numId w:val="156"/>
        </w:numPr>
        <w:bidi/>
        <w:spacing w:line="360" w:lineRule="auto"/>
        <w:jc w:val="both"/>
        <w:rPr>
          <w:rFonts w:asciiTheme="majorBidi" w:eastAsia="Arial Unicode MS" w:hAnsiTheme="majorBidi" w:cs="Times New Roman"/>
          <w:b/>
          <w:bCs/>
          <w:sz w:val="24"/>
          <w:szCs w:val="24"/>
        </w:rPr>
      </w:pPr>
      <w:r w:rsidRPr="002B6E2E">
        <w:rPr>
          <w:rFonts w:asciiTheme="majorBidi" w:eastAsia="Arial Unicode MS" w:hAnsiTheme="majorBidi" w:cs="Times New Roman"/>
          <w:b/>
          <w:bCs/>
          <w:sz w:val="24"/>
          <w:szCs w:val="24"/>
          <w:rtl/>
        </w:rPr>
        <w:t>تحليل نموذج المعادلات الهيكلية</w:t>
      </w:r>
    </w:p>
    <w:p w14:paraId="5154A98B" w14:textId="77777777" w:rsidR="002B6E2E" w:rsidRPr="002B6E2E" w:rsidRDefault="002B6E2E" w:rsidP="002B6E2E">
      <w:pPr>
        <w:bidi/>
        <w:spacing w:line="360" w:lineRule="auto"/>
        <w:jc w:val="both"/>
        <w:rPr>
          <w:rFonts w:asciiTheme="majorBidi" w:eastAsia="Arial Unicode MS" w:hAnsiTheme="majorBidi" w:cs="Times New Roman"/>
          <w:sz w:val="24"/>
          <w:szCs w:val="24"/>
        </w:rPr>
      </w:pPr>
      <w:r w:rsidRPr="002B6E2E">
        <w:rPr>
          <w:rFonts w:asciiTheme="majorBidi" w:eastAsia="Arial Unicode MS" w:hAnsiTheme="majorBidi" w:cs="Times New Roman"/>
          <w:sz w:val="24"/>
          <w:szCs w:val="24"/>
          <w:rtl/>
        </w:rPr>
        <w:t>إضافة إلى التحليلات الإحصائية التقليدية، تم استخدام نمذجة المعادلات الهيكلية باستخدام المربعات الصغرى الجزئية</w:t>
      </w:r>
      <w:r w:rsidRPr="002B6E2E">
        <w:rPr>
          <w:rFonts w:asciiTheme="majorBidi" w:eastAsia="Arial Unicode MS" w:hAnsiTheme="majorBidi" w:cs="Times New Roman"/>
          <w:sz w:val="24"/>
          <w:szCs w:val="24"/>
        </w:rPr>
        <w:t xml:space="preserve"> (PLS-SEM) </w:t>
      </w:r>
      <w:r w:rsidRPr="002B6E2E">
        <w:rPr>
          <w:rFonts w:asciiTheme="majorBidi" w:eastAsia="Arial Unicode MS" w:hAnsiTheme="majorBidi" w:cs="Times New Roman"/>
          <w:sz w:val="24"/>
          <w:szCs w:val="24"/>
          <w:rtl/>
        </w:rPr>
        <w:t>لتحليل العلاقات السببية بين متغيرات الدراسة</w:t>
      </w:r>
      <w:r w:rsidRPr="002B6E2E">
        <w:rPr>
          <w:rFonts w:asciiTheme="majorBidi" w:eastAsia="Arial Unicode MS" w:hAnsiTheme="majorBidi" w:cs="Times New Roman"/>
          <w:sz w:val="24"/>
          <w:szCs w:val="24"/>
        </w:rPr>
        <w:t>.</w:t>
      </w:r>
    </w:p>
    <w:p w14:paraId="37F91DAD" w14:textId="77777777" w:rsidR="002B6E2E" w:rsidRPr="002B6E2E" w:rsidRDefault="002B6E2E" w:rsidP="002B6E2E">
      <w:pPr>
        <w:bidi/>
        <w:spacing w:line="360" w:lineRule="auto"/>
        <w:jc w:val="both"/>
        <w:rPr>
          <w:rFonts w:asciiTheme="majorBidi" w:eastAsia="Arial Unicode MS" w:hAnsiTheme="majorBidi" w:cs="Times New Roman"/>
          <w:sz w:val="24"/>
          <w:szCs w:val="24"/>
        </w:rPr>
      </w:pPr>
      <w:r w:rsidRPr="002B6E2E">
        <w:rPr>
          <w:rFonts w:asciiTheme="majorBidi" w:eastAsia="Arial Unicode MS" w:hAnsiTheme="majorBidi" w:cs="Times New Roman"/>
          <w:sz w:val="24"/>
          <w:szCs w:val="24"/>
          <w:rtl/>
        </w:rPr>
        <w:t xml:space="preserve">وقد تم استخدام أسلوب </w:t>
      </w:r>
      <w:r w:rsidRPr="002B6E2E">
        <w:rPr>
          <w:rFonts w:asciiTheme="majorBidi" w:eastAsia="Arial Unicode MS" w:hAnsiTheme="majorBidi" w:cs="Times New Roman"/>
          <w:sz w:val="24"/>
          <w:szCs w:val="24"/>
        </w:rPr>
        <w:t xml:space="preserve">Bootstrapping </w:t>
      </w:r>
      <w:r w:rsidRPr="002B6E2E">
        <w:rPr>
          <w:rFonts w:asciiTheme="majorBidi" w:eastAsia="Arial Unicode MS" w:hAnsiTheme="majorBidi" w:cs="Times New Roman"/>
          <w:sz w:val="24"/>
          <w:szCs w:val="24"/>
          <w:rtl/>
        </w:rPr>
        <w:t>لاختبار دلالة معاملات المسار في النموذج الهيكلي، وتحديد قوة التأثير بين المتغيرات المستقلة والمتغير التابع</w:t>
      </w:r>
      <w:r w:rsidRPr="002B6E2E">
        <w:rPr>
          <w:rFonts w:asciiTheme="majorBidi" w:eastAsia="Arial Unicode MS" w:hAnsiTheme="majorBidi" w:cs="Times New Roman"/>
          <w:sz w:val="24"/>
          <w:szCs w:val="24"/>
        </w:rPr>
        <w:t>.</w:t>
      </w:r>
    </w:p>
    <w:p w14:paraId="6928C247" w14:textId="77777777" w:rsidR="002B6E2E" w:rsidRDefault="002B6E2E" w:rsidP="002B6E2E">
      <w:pPr>
        <w:bidi/>
        <w:spacing w:line="360" w:lineRule="auto"/>
        <w:jc w:val="both"/>
        <w:rPr>
          <w:rFonts w:asciiTheme="majorBidi" w:eastAsia="Arial Unicode MS" w:hAnsiTheme="majorBidi" w:cs="Times New Roman"/>
          <w:sz w:val="24"/>
          <w:szCs w:val="24"/>
          <w:rtl/>
        </w:rPr>
      </w:pPr>
    </w:p>
    <w:p w14:paraId="30A4474F" w14:textId="77777777" w:rsidR="00DD07AB" w:rsidRPr="00DD07AB" w:rsidRDefault="00DD07AB" w:rsidP="00DD07AB">
      <w:pPr>
        <w:pStyle w:val="ListParagraph"/>
        <w:numPr>
          <w:ilvl w:val="0"/>
          <w:numId w:val="158"/>
        </w:numPr>
        <w:bidi/>
        <w:spacing w:before="100" w:beforeAutospacing="1" w:after="100" w:afterAutospacing="1" w:line="360" w:lineRule="auto"/>
        <w:jc w:val="both"/>
        <w:outlineLvl w:val="0"/>
        <w:rPr>
          <w:rFonts w:ascii="Times New Roman" w:eastAsia="Times New Roman" w:hAnsi="Times New Roman" w:cs="Times New Roman"/>
          <w:b/>
          <w:bCs/>
          <w:kern w:val="36"/>
          <w:sz w:val="44"/>
          <w:szCs w:val="44"/>
          <w14:ligatures w14:val="none"/>
        </w:rPr>
      </w:pPr>
      <w:r w:rsidRPr="00DD07AB">
        <w:rPr>
          <w:rFonts w:ascii="Times New Roman" w:eastAsia="Times New Roman" w:hAnsi="Times New Roman" w:cs="Times New Roman"/>
          <w:b/>
          <w:bCs/>
          <w:kern w:val="36"/>
          <w:sz w:val="24"/>
          <w:szCs w:val="24"/>
          <w:rtl/>
          <w14:ligatures w14:val="none"/>
        </w:rPr>
        <w:t>البرامج الإحصائية المستخدمة</w:t>
      </w:r>
    </w:p>
    <w:p w14:paraId="295064B0" w14:textId="77777777" w:rsidR="00DD07AB" w:rsidRPr="00DD07AB" w:rsidRDefault="00DD07AB" w:rsidP="00DD07AB">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DD07AB">
        <w:rPr>
          <w:rFonts w:ascii="Times New Roman" w:eastAsia="Times New Roman" w:hAnsi="Times New Roman" w:cs="Times New Roman"/>
          <w:kern w:val="0"/>
          <w:sz w:val="24"/>
          <w:szCs w:val="24"/>
          <w:rtl/>
          <w14:ligatures w14:val="none"/>
        </w:rPr>
        <w:t xml:space="preserve">تم استخدام برنامج </w:t>
      </w:r>
      <w:r w:rsidRPr="00DD07AB">
        <w:rPr>
          <w:rFonts w:ascii="Times New Roman" w:eastAsia="Times New Roman" w:hAnsi="Times New Roman" w:cs="Times New Roman"/>
          <w:kern w:val="0"/>
          <w:sz w:val="24"/>
          <w:szCs w:val="24"/>
          <w14:ligatures w14:val="none"/>
        </w:rPr>
        <w:t xml:space="preserve">SPSS </w:t>
      </w:r>
      <w:r w:rsidRPr="00DD07AB">
        <w:rPr>
          <w:rFonts w:ascii="Times New Roman" w:eastAsia="Times New Roman" w:hAnsi="Times New Roman" w:cs="Times New Roman"/>
          <w:kern w:val="0"/>
          <w:sz w:val="24"/>
          <w:szCs w:val="24"/>
          <w:rtl/>
          <w14:ligatures w14:val="none"/>
        </w:rPr>
        <w:t>لإجراء التحليلات الإحصائية الوصفية والاستدلالية الأساسية مثل</w:t>
      </w:r>
      <w:r w:rsidRPr="00DD07AB">
        <w:rPr>
          <w:rFonts w:ascii="Times New Roman" w:eastAsia="Times New Roman" w:hAnsi="Times New Roman" w:cs="Times New Roman"/>
          <w:kern w:val="0"/>
          <w:sz w:val="24"/>
          <w:szCs w:val="24"/>
          <w14:ligatures w14:val="none"/>
        </w:rPr>
        <w:t>:</w:t>
      </w:r>
    </w:p>
    <w:p w14:paraId="0C337641" w14:textId="77777777" w:rsidR="00DD07AB" w:rsidRPr="00DD07AB" w:rsidRDefault="00DD07AB" w:rsidP="00DD07AB">
      <w:pPr>
        <w:numPr>
          <w:ilvl w:val="0"/>
          <w:numId w:val="157"/>
        </w:num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DD07AB">
        <w:rPr>
          <w:rFonts w:ascii="Times New Roman" w:eastAsia="Times New Roman" w:hAnsi="Times New Roman" w:cs="Times New Roman"/>
          <w:kern w:val="0"/>
          <w:sz w:val="24"/>
          <w:szCs w:val="24"/>
          <w:rtl/>
          <w14:ligatures w14:val="none"/>
        </w:rPr>
        <w:t>التكرارات والنسب المئوية</w:t>
      </w:r>
    </w:p>
    <w:p w14:paraId="2D4C4593" w14:textId="77777777" w:rsidR="00DD07AB" w:rsidRPr="00DD07AB" w:rsidRDefault="00DD07AB" w:rsidP="00DD07AB">
      <w:pPr>
        <w:numPr>
          <w:ilvl w:val="0"/>
          <w:numId w:val="157"/>
        </w:num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DD07AB">
        <w:rPr>
          <w:rFonts w:ascii="Times New Roman" w:eastAsia="Times New Roman" w:hAnsi="Times New Roman" w:cs="Times New Roman"/>
          <w:kern w:val="0"/>
          <w:sz w:val="24"/>
          <w:szCs w:val="24"/>
          <w:rtl/>
          <w14:ligatures w14:val="none"/>
        </w:rPr>
        <w:t>المتوسطات الحسابية والانحرافات المعيارية</w:t>
      </w:r>
    </w:p>
    <w:p w14:paraId="6215E773" w14:textId="77777777" w:rsidR="00DD07AB" w:rsidRPr="00DD07AB" w:rsidRDefault="00DD07AB" w:rsidP="00DD07AB">
      <w:pPr>
        <w:numPr>
          <w:ilvl w:val="0"/>
          <w:numId w:val="157"/>
        </w:num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DD07AB">
        <w:rPr>
          <w:rFonts w:ascii="Times New Roman" w:eastAsia="Times New Roman" w:hAnsi="Times New Roman" w:cs="Times New Roman"/>
          <w:kern w:val="0"/>
          <w:sz w:val="24"/>
          <w:szCs w:val="24"/>
          <w:rtl/>
          <w14:ligatures w14:val="none"/>
        </w:rPr>
        <w:t xml:space="preserve">معامل </w:t>
      </w:r>
      <w:proofErr w:type="spellStart"/>
      <w:r w:rsidRPr="00DD07AB">
        <w:rPr>
          <w:rFonts w:ascii="Times New Roman" w:eastAsia="Times New Roman" w:hAnsi="Times New Roman" w:cs="Times New Roman"/>
          <w:kern w:val="0"/>
          <w:sz w:val="24"/>
          <w:szCs w:val="24"/>
          <w:rtl/>
          <w14:ligatures w14:val="none"/>
        </w:rPr>
        <w:t>كرونباخ</w:t>
      </w:r>
      <w:proofErr w:type="spellEnd"/>
      <w:r w:rsidRPr="00DD07AB">
        <w:rPr>
          <w:rFonts w:ascii="Times New Roman" w:eastAsia="Times New Roman" w:hAnsi="Times New Roman" w:cs="Times New Roman"/>
          <w:kern w:val="0"/>
          <w:sz w:val="24"/>
          <w:szCs w:val="24"/>
          <w:rtl/>
          <w14:ligatures w14:val="none"/>
        </w:rPr>
        <w:t xml:space="preserve"> ألفا</w:t>
      </w:r>
    </w:p>
    <w:p w14:paraId="7D5D18D1" w14:textId="77777777" w:rsidR="00DD07AB" w:rsidRPr="00DD07AB" w:rsidRDefault="00DD07AB" w:rsidP="00DD07AB">
      <w:pPr>
        <w:numPr>
          <w:ilvl w:val="0"/>
          <w:numId w:val="157"/>
        </w:num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DD07AB">
        <w:rPr>
          <w:rFonts w:ascii="Times New Roman" w:eastAsia="Times New Roman" w:hAnsi="Times New Roman" w:cs="Times New Roman"/>
          <w:kern w:val="0"/>
          <w:sz w:val="24"/>
          <w:szCs w:val="24"/>
          <w:rtl/>
          <w14:ligatures w14:val="none"/>
        </w:rPr>
        <w:t>معامل ارتباط بيرسون</w:t>
      </w:r>
    </w:p>
    <w:p w14:paraId="778DF54C" w14:textId="77777777" w:rsidR="00DD07AB" w:rsidRPr="00DD07AB" w:rsidRDefault="00DD07AB" w:rsidP="00DD07AB">
      <w:pPr>
        <w:numPr>
          <w:ilvl w:val="0"/>
          <w:numId w:val="157"/>
        </w:num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DD07AB">
        <w:rPr>
          <w:rFonts w:ascii="Times New Roman" w:eastAsia="Times New Roman" w:hAnsi="Times New Roman" w:cs="Times New Roman"/>
          <w:kern w:val="0"/>
          <w:sz w:val="24"/>
          <w:szCs w:val="24"/>
          <w:rtl/>
          <w14:ligatures w14:val="none"/>
        </w:rPr>
        <w:t>تحليل الانحدار</w:t>
      </w:r>
    </w:p>
    <w:p w14:paraId="1C0849B1" w14:textId="77777777" w:rsidR="00DD07AB" w:rsidRPr="00DD07AB" w:rsidRDefault="00DD07AB" w:rsidP="00DD07AB">
      <w:pPr>
        <w:numPr>
          <w:ilvl w:val="0"/>
          <w:numId w:val="157"/>
        </w:num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DD07AB">
        <w:rPr>
          <w:rFonts w:ascii="Times New Roman" w:eastAsia="Times New Roman" w:hAnsi="Times New Roman" w:cs="Times New Roman"/>
          <w:kern w:val="0"/>
          <w:sz w:val="24"/>
          <w:szCs w:val="24"/>
          <w:rtl/>
          <w14:ligatures w14:val="none"/>
        </w:rPr>
        <w:t>اختبار</w:t>
      </w:r>
      <w:r w:rsidRPr="00DD07AB">
        <w:rPr>
          <w:rFonts w:ascii="Times New Roman" w:eastAsia="Times New Roman" w:hAnsi="Times New Roman" w:cs="Times New Roman"/>
          <w:kern w:val="0"/>
          <w:sz w:val="24"/>
          <w:szCs w:val="24"/>
          <w14:ligatures w14:val="none"/>
        </w:rPr>
        <w:t xml:space="preserve"> T-Test</w:t>
      </w:r>
    </w:p>
    <w:p w14:paraId="04FFC021" w14:textId="77777777" w:rsidR="00DD07AB" w:rsidRPr="00DD07AB" w:rsidRDefault="00DD07AB" w:rsidP="00DD07AB">
      <w:pPr>
        <w:numPr>
          <w:ilvl w:val="0"/>
          <w:numId w:val="157"/>
        </w:num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DD07AB">
        <w:rPr>
          <w:rFonts w:ascii="Times New Roman" w:eastAsia="Times New Roman" w:hAnsi="Times New Roman" w:cs="Times New Roman"/>
          <w:kern w:val="0"/>
          <w:sz w:val="24"/>
          <w:szCs w:val="24"/>
          <w:rtl/>
          <w14:ligatures w14:val="none"/>
        </w:rPr>
        <w:t>تحليل التباين</w:t>
      </w:r>
      <w:r w:rsidRPr="00DD07AB">
        <w:rPr>
          <w:rFonts w:ascii="Times New Roman" w:eastAsia="Times New Roman" w:hAnsi="Times New Roman" w:cs="Times New Roman"/>
          <w:kern w:val="0"/>
          <w:sz w:val="24"/>
          <w:szCs w:val="24"/>
          <w14:ligatures w14:val="none"/>
        </w:rPr>
        <w:t xml:space="preserve"> ANOVA</w:t>
      </w:r>
    </w:p>
    <w:p w14:paraId="627A67A3" w14:textId="2170D08B" w:rsidR="00DD07AB" w:rsidRPr="00DD07AB" w:rsidRDefault="00DD07AB" w:rsidP="00DD07AB">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DD07AB">
        <w:rPr>
          <w:rFonts w:ascii="Times New Roman" w:eastAsia="Times New Roman" w:hAnsi="Times New Roman" w:cs="Times New Roman"/>
          <w:kern w:val="0"/>
          <w:sz w:val="24"/>
          <w:szCs w:val="24"/>
          <w:rtl/>
          <w14:ligatures w14:val="none"/>
        </w:rPr>
        <w:t xml:space="preserve">كما تم استخدام برنامج </w:t>
      </w:r>
      <w:proofErr w:type="spellStart"/>
      <w:proofErr w:type="gramStart"/>
      <w:r w:rsidRPr="00DD07AB">
        <w:rPr>
          <w:rFonts w:ascii="Times New Roman" w:eastAsia="Times New Roman" w:hAnsi="Times New Roman" w:cs="Times New Roman"/>
          <w:kern w:val="0"/>
          <w:sz w:val="24"/>
          <w:szCs w:val="24"/>
          <w14:ligatures w14:val="none"/>
        </w:rPr>
        <w:t>SmartPLS</w:t>
      </w:r>
      <w:proofErr w:type="spellEnd"/>
      <w:r w:rsidRPr="00DD07AB">
        <w:rPr>
          <w:rFonts w:ascii="Times New Roman" w:eastAsia="Times New Roman" w:hAnsi="Times New Roman" w:cs="Times New Roman" w:hint="cs"/>
          <w:kern w:val="0"/>
          <w:sz w:val="24"/>
          <w:szCs w:val="24"/>
          <w:rtl/>
          <w14:ligatures w14:val="none"/>
        </w:rPr>
        <w:t xml:space="preserve"> </w:t>
      </w:r>
      <w:r w:rsidRPr="00DD07AB">
        <w:rPr>
          <w:rFonts w:ascii="Times New Roman" w:eastAsia="Times New Roman" w:hAnsi="Times New Roman" w:cs="Times New Roman"/>
          <w:kern w:val="0"/>
          <w:sz w:val="24"/>
          <w:szCs w:val="24"/>
          <w14:ligatures w14:val="none"/>
        </w:rPr>
        <w:t xml:space="preserve"> </w:t>
      </w:r>
      <w:r w:rsidRPr="00DD07AB">
        <w:rPr>
          <w:rFonts w:ascii="Times New Roman" w:eastAsia="Times New Roman" w:hAnsi="Times New Roman" w:cs="Times New Roman"/>
          <w:kern w:val="0"/>
          <w:sz w:val="24"/>
          <w:szCs w:val="24"/>
          <w:rtl/>
          <w14:ligatures w14:val="none"/>
        </w:rPr>
        <w:t>لتحليل</w:t>
      </w:r>
      <w:proofErr w:type="gramEnd"/>
      <w:r w:rsidRPr="00DD07AB">
        <w:rPr>
          <w:rFonts w:ascii="Times New Roman" w:eastAsia="Times New Roman" w:hAnsi="Times New Roman" w:cs="Times New Roman"/>
          <w:kern w:val="0"/>
          <w:sz w:val="24"/>
          <w:szCs w:val="24"/>
          <w:rtl/>
          <w14:ligatures w14:val="none"/>
        </w:rPr>
        <w:t xml:space="preserve"> نموذج المعادلات الهيكلية</w:t>
      </w:r>
      <w:r w:rsidRPr="00DD07AB">
        <w:rPr>
          <w:rFonts w:ascii="Times New Roman" w:eastAsia="Times New Roman" w:hAnsi="Times New Roman" w:cs="Times New Roman"/>
          <w:kern w:val="0"/>
          <w:sz w:val="24"/>
          <w:szCs w:val="24"/>
          <w14:ligatures w14:val="none"/>
        </w:rPr>
        <w:t xml:space="preserve"> (PLS-SEM) </w:t>
      </w:r>
      <w:r w:rsidRPr="00DD07AB">
        <w:rPr>
          <w:rFonts w:ascii="Times New Roman" w:eastAsia="Times New Roman" w:hAnsi="Times New Roman" w:cs="Times New Roman"/>
          <w:kern w:val="0"/>
          <w:sz w:val="24"/>
          <w:szCs w:val="24"/>
          <w:rtl/>
          <w14:ligatures w14:val="none"/>
        </w:rPr>
        <w:t>واختبار العلاقات السببية بين متغيرات الدراسة</w:t>
      </w:r>
      <w:r w:rsidRPr="00DD07AB">
        <w:rPr>
          <w:rFonts w:ascii="Times New Roman" w:eastAsia="Times New Roman" w:hAnsi="Times New Roman" w:cs="Times New Roman"/>
          <w:kern w:val="0"/>
          <w:sz w:val="24"/>
          <w:szCs w:val="24"/>
          <w14:ligatures w14:val="none"/>
        </w:rPr>
        <w:t>.</w:t>
      </w:r>
    </w:p>
    <w:p w14:paraId="5ABCA588" w14:textId="70FD576D" w:rsidR="002B6E2E" w:rsidRDefault="00DD07AB" w:rsidP="00DD07AB">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DD07AB">
        <w:rPr>
          <w:rFonts w:ascii="Times New Roman" w:eastAsia="Times New Roman" w:hAnsi="Times New Roman" w:cs="Times New Roman"/>
          <w:kern w:val="0"/>
          <w:sz w:val="24"/>
          <w:szCs w:val="24"/>
          <w:rtl/>
          <w14:ligatures w14:val="none"/>
        </w:rPr>
        <w:lastRenderedPageBreak/>
        <w:t>وقد ساهم استخدام هذه البرامج في تحليل البيانات بدقة، وتفسير النتائج بصورة علمية تعكس طبيعة العلاقة بين التسويق العقاري الرقمي عبر مواقع التواصل الاجتماعي وقرار الشراء لدى المستهلك السعودي</w:t>
      </w:r>
      <w:r w:rsidRPr="00DD07AB">
        <w:rPr>
          <w:rFonts w:ascii="Times New Roman" w:eastAsia="Times New Roman" w:hAnsi="Times New Roman" w:cs="Times New Roman"/>
          <w:kern w:val="0"/>
          <w:sz w:val="24"/>
          <w:szCs w:val="24"/>
          <w14:ligatures w14:val="none"/>
        </w:rPr>
        <w:t>.</w:t>
      </w:r>
    </w:p>
    <w:p w14:paraId="79143487" w14:textId="77777777" w:rsidR="00DD07AB" w:rsidRPr="00DD07AB" w:rsidRDefault="00DD07AB" w:rsidP="00DD07AB">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p>
    <w:p w14:paraId="7BF5743C" w14:textId="63D34983" w:rsidR="002A4803" w:rsidRPr="00DD07AB" w:rsidRDefault="002B6E2E" w:rsidP="00DD07AB">
      <w:pPr>
        <w:pStyle w:val="ListParagraph"/>
        <w:numPr>
          <w:ilvl w:val="0"/>
          <w:numId w:val="159"/>
        </w:numPr>
        <w:bidi/>
        <w:spacing w:line="360" w:lineRule="auto"/>
        <w:jc w:val="both"/>
        <w:rPr>
          <w:rFonts w:asciiTheme="majorBidi" w:eastAsia="Arial Unicode MS" w:hAnsiTheme="majorBidi" w:cs="Times New Roman"/>
          <w:b/>
          <w:bCs/>
          <w:sz w:val="28"/>
          <w:szCs w:val="28"/>
          <w:rtl/>
        </w:rPr>
      </w:pPr>
      <w:r w:rsidRPr="00DD07AB">
        <w:rPr>
          <w:rFonts w:asciiTheme="majorBidi" w:eastAsia="Arial Unicode MS" w:hAnsiTheme="majorBidi" w:cs="Times New Roman" w:hint="cs"/>
          <w:b/>
          <w:bCs/>
          <w:sz w:val="28"/>
          <w:szCs w:val="28"/>
          <w:rtl/>
        </w:rPr>
        <w:t xml:space="preserve">ثامناً: </w:t>
      </w:r>
      <w:r w:rsidR="002A4803" w:rsidRPr="00DD07AB">
        <w:rPr>
          <w:rFonts w:asciiTheme="majorBidi" w:eastAsia="Arial Unicode MS" w:hAnsiTheme="majorBidi" w:cs="Times New Roman"/>
          <w:b/>
          <w:bCs/>
          <w:sz w:val="28"/>
          <w:szCs w:val="28"/>
          <w:rtl/>
        </w:rPr>
        <w:t>تقييم صدق وثبات أداة الدراسة</w:t>
      </w:r>
    </w:p>
    <w:p w14:paraId="490F2EB8" w14:textId="66C46975" w:rsidR="002A4803" w:rsidRDefault="002A4803" w:rsidP="002A4803">
      <w:pPr>
        <w:bidi/>
        <w:spacing w:line="360" w:lineRule="auto"/>
        <w:jc w:val="both"/>
        <w:rPr>
          <w:rFonts w:asciiTheme="majorBidi" w:eastAsia="Arial Unicode MS" w:hAnsiTheme="majorBidi" w:cs="Times New Roman"/>
          <w:sz w:val="24"/>
          <w:szCs w:val="24"/>
        </w:rPr>
      </w:pPr>
      <w:r w:rsidRPr="002A4803">
        <w:rPr>
          <w:rFonts w:asciiTheme="majorBidi" w:eastAsia="Arial Unicode MS" w:hAnsiTheme="majorBidi" w:cs="Times New Roman"/>
          <w:sz w:val="24"/>
          <w:szCs w:val="24"/>
          <w:rtl/>
        </w:rPr>
        <w:t>يُعد تقييم صدق وثبات أداة الدراسة خطوة أساسية في الدراسات الكمية، إذ يهدف إلى التحقق من مدى قدرة بنود الاستبيان على قياس المتغيرات محل الدراسة بدرجة عالية من الاتساق والدقة. ويكتسب هذا الإجراء أهمية خاصة في الدراسات التي تعتمد على نماذج المعادلات الهيكلية</w:t>
      </w:r>
      <w:r w:rsidRPr="002A4803">
        <w:rPr>
          <w:rFonts w:asciiTheme="majorBidi" w:eastAsia="Arial Unicode MS" w:hAnsiTheme="majorBidi" w:cs="Times New Roman"/>
          <w:sz w:val="24"/>
          <w:szCs w:val="24"/>
        </w:rPr>
        <w:t xml:space="preserve"> (PLS-SEM)</w:t>
      </w:r>
      <w:r w:rsidRPr="002A4803">
        <w:rPr>
          <w:rFonts w:asciiTheme="majorBidi" w:eastAsia="Arial Unicode MS" w:hAnsiTheme="majorBidi" w:cs="Times New Roman"/>
          <w:sz w:val="24"/>
          <w:szCs w:val="24"/>
          <w:rtl/>
        </w:rPr>
        <w:t>، حيث يتطلب تحليل النموذج التأكد أولًا من صلاحية نموذج القياس قبل الانتقال إلى اختبار العلاقات الهيكلية بين المتغيرات</w:t>
      </w:r>
      <w:r w:rsidRPr="002A4803">
        <w:rPr>
          <w:rFonts w:asciiTheme="majorBidi" w:eastAsia="Arial Unicode MS" w:hAnsiTheme="majorBidi" w:cs="Times New Roman"/>
          <w:sz w:val="24"/>
          <w:szCs w:val="24"/>
        </w:rPr>
        <w:t>.</w:t>
      </w:r>
    </w:p>
    <w:p w14:paraId="7AE7BC57" w14:textId="3D074E75" w:rsidR="00DD07AB" w:rsidRDefault="00DD07AB" w:rsidP="00DD07AB">
      <w:pPr>
        <w:bidi/>
        <w:spacing w:line="360" w:lineRule="auto"/>
        <w:jc w:val="both"/>
        <w:rPr>
          <w:rFonts w:asciiTheme="majorBidi" w:eastAsia="Arial Unicode MS" w:hAnsiTheme="majorBidi" w:cs="Times New Roman"/>
          <w:sz w:val="24"/>
          <w:szCs w:val="24"/>
        </w:rPr>
      </w:pPr>
      <w:r w:rsidRPr="00DD07AB">
        <w:rPr>
          <w:rFonts w:asciiTheme="majorBidi" w:eastAsia="Arial Unicode MS" w:hAnsiTheme="majorBidi" w:cs="Times New Roman"/>
          <w:sz w:val="24"/>
          <w:szCs w:val="24"/>
          <w:rtl/>
        </w:rPr>
        <w:t>وفي هذا الإطار، خضع الاستبيان في مرحلته الأولية لعملية تحكيم علمي من قبل مجموعة من الأساتذة المتخصصين في مجالات التسويق الرقمي وإدارة الأعمال ومنهجية البحث العلمي، وذلك بهدف التأكد من وضوح العبارات وملاءمتها لقياس متغيرات الدراسة، إضافة إلى تقييم مدى ارتباطها بالإطار النظري والفرضيات المعتمدة. وقد أسهمت ملاحظات المحكمين في إدخال عدد من التعديلات اللغوية والمنهجية على بعض بنود الاستبيان، بما يعزز من وضوحها ودقتها ويضمن تحقيق مستوى مناسب من الصدق الظاهري وصدق المحتوى لأداة الدراسة</w:t>
      </w:r>
      <w:r w:rsidRPr="00DD07AB">
        <w:rPr>
          <w:rFonts w:asciiTheme="majorBidi" w:eastAsia="Arial Unicode MS" w:hAnsiTheme="majorBidi" w:cs="Times New Roman"/>
          <w:sz w:val="24"/>
          <w:szCs w:val="24"/>
        </w:rPr>
        <w:t>.</w:t>
      </w:r>
    </w:p>
    <w:p w14:paraId="5AD6CD78" w14:textId="65ABE92F" w:rsidR="00DD07AB" w:rsidRPr="00DD07AB" w:rsidRDefault="00DD07AB" w:rsidP="00997225">
      <w:pPr>
        <w:bidi/>
        <w:spacing w:line="360" w:lineRule="auto"/>
        <w:jc w:val="both"/>
        <w:rPr>
          <w:rFonts w:asciiTheme="majorBidi" w:eastAsia="Arial Unicode MS" w:hAnsiTheme="majorBidi" w:cs="Times New Roman"/>
          <w:sz w:val="24"/>
          <w:szCs w:val="24"/>
          <w:rtl/>
        </w:rPr>
      </w:pPr>
      <w:r w:rsidRPr="00DD07AB">
        <w:rPr>
          <w:rFonts w:asciiTheme="majorBidi" w:eastAsia="Arial Unicode MS" w:hAnsiTheme="majorBidi" w:cs="Times New Roman"/>
          <w:sz w:val="24"/>
          <w:szCs w:val="24"/>
          <w:rtl/>
        </w:rPr>
        <w:t xml:space="preserve">وبعد إجراء عملية التحكيم العلمي، تم تطبيق الاستبيان على عينة الدراسة وتحليل البيانات للتحقق من الخصائص </w:t>
      </w:r>
      <w:r w:rsidR="00997225" w:rsidRPr="00997225">
        <w:rPr>
          <w:rFonts w:asciiTheme="majorBidi" w:eastAsia="Arial Unicode MS" w:hAnsiTheme="majorBidi" w:cs="Times New Roman"/>
          <w:sz w:val="24"/>
          <w:szCs w:val="24"/>
          <w:rtl/>
        </w:rPr>
        <w:t xml:space="preserve">الإحصائية </w:t>
      </w:r>
      <w:r w:rsidRPr="00DD07AB">
        <w:rPr>
          <w:rFonts w:asciiTheme="majorBidi" w:eastAsia="Arial Unicode MS" w:hAnsiTheme="majorBidi" w:cs="Times New Roman"/>
          <w:sz w:val="24"/>
          <w:szCs w:val="24"/>
          <w:rtl/>
        </w:rPr>
        <w:t>للأداة باستخدام مجموعة من المؤشرات الإحصائية المعتمدة في الأدبيات المنهجية، والتي تشمل ما يأتي</w:t>
      </w:r>
      <w:r w:rsidRPr="00DD07AB">
        <w:rPr>
          <w:rFonts w:asciiTheme="majorBidi" w:eastAsia="Arial Unicode MS" w:hAnsiTheme="majorBidi" w:cs="Times New Roman"/>
          <w:sz w:val="24"/>
          <w:szCs w:val="24"/>
        </w:rPr>
        <w:t>:</w:t>
      </w:r>
    </w:p>
    <w:p w14:paraId="64379B5B" w14:textId="013FC313" w:rsidR="002A4803" w:rsidRPr="002A4803" w:rsidRDefault="002A4803" w:rsidP="002A4803">
      <w:pPr>
        <w:pStyle w:val="ListParagraph"/>
        <w:numPr>
          <w:ilvl w:val="0"/>
          <w:numId w:val="140"/>
        </w:numPr>
        <w:bidi/>
        <w:spacing w:line="360" w:lineRule="auto"/>
        <w:jc w:val="both"/>
        <w:rPr>
          <w:rFonts w:asciiTheme="majorBidi" w:eastAsia="Arial Unicode MS" w:hAnsiTheme="majorBidi" w:cs="Times New Roman"/>
          <w:sz w:val="24"/>
          <w:szCs w:val="24"/>
          <w:rtl/>
        </w:rPr>
      </w:pPr>
      <w:r w:rsidRPr="002A4803">
        <w:rPr>
          <w:rFonts w:asciiTheme="majorBidi" w:eastAsia="Arial Unicode MS" w:hAnsiTheme="majorBidi" w:cs="Times New Roman"/>
          <w:sz w:val="24"/>
          <w:szCs w:val="24"/>
          <w:rtl/>
        </w:rPr>
        <w:t xml:space="preserve">معامل </w:t>
      </w:r>
      <w:proofErr w:type="spellStart"/>
      <w:r w:rsidRPr="002A4803">
        <w:rPr>
          <w:rFonts w:asciiTheme="majorBidi" w:eastAsia="Arial Unicode MS" w:hAnsiTheme="majorBidi" w:cs="Times New Roman"/>
          <w:sz w:val="24"/>
          <w:szCs w:val="24"/>
          <w:rtl/>
        </w:rPr>
        <w:t>كرونباخ</w:t>
      </w:r>
      <w:proofErr w:type="spellEnd"/>
      <w:r w:rsidRPr="002A4803">
        <w:rPr>
          <w:rFonts w:asciiTheme="majorBidi" w:eastAsia="Arial Unicode MS" w:hAnsiTheme="majorBidi" w:cs="Times New Roman"/>
          <w:sz w:val="24"/>
          <w:szCs w:val="24"/>
          <w:rtl/>
        </w:rPr>
        <w:t xml:space="preserve"> ألفا</w:t>
      </w:r>
      <w:r w:rsidRPr="002A4803">
        <w:rPr>
          <w:rFonts w:asciiTheme="majorBidi" w:eastAsia="Arial Unicode MS" w:hAnsiTheme="majorBidi" w:cs="Times New Roman"/>
          <w:sz w:val="24"/>
          <w:szCs w:val="24"/>
        </w:rPr>
        <w:t xml:space="preserve"> (Cronbach Alpha) </w:t>
      </w:r>
      <w:r w:rsidRPr="002A4803">
        <w:rPr>
          <w:rFonts w:asciiTheme="majorBidi" w:eastAsia="Arial Unicode MS" w:hAnsiTheme="majorBidi" w:cs="Times New Roman"/>
          <w:sz w:val="24"/>
          <w:szCs w:val="24"/>
          <w:rtl/>
        </w:rPr>
        <w:t>لقياس الثبات الداخلي لبنود الاستبيان</w:t>
      </w:r>
      <w:r w:rsidRPr="002A4803">
        <w:rPr>
          <w:rFonts w:asciiTheme="majorBidi" w:eastAsia="Arial Unicode MS" w:hAnsiTheme="majorBidi" w:cs="Times New Roman"/>
          <w:sz w:val="24"/>
          <w:szCs w:val="24"/>
        </w:rPr>
        <w:t>.</w:t>
      </w:r>
    </w:p>
    <w:p w14:paraId="49C5E93F" w14:textId="062B64E1" w:rsidR="002A4803" w:rsidRPr="002A4803" w:rsidRDefault="002A4803" w:rsidP="002A4803">
      <w:pPr>
        <w:pStyle w:val="ListParagraph"/>
        <w:numPr>
          <w:ilvl w:val="0"/>
          <w:numId w:val="140"/>
        </w:numPr>
        <w:bidi/>
        <w:spacing w:line="360" w:lineRule="auto"/>
        <w:jc w:val="both"/>
        <w:rPr>
          <w:rFonts w:asciiTheme="majorBidi" w:eastAsia="Arial Unicode MS" w:hAnsiTheme="majorBidi" w:cs="Times New Roman"/>
          <w:sz w:val="24"/>
          <w:szCs w:val="24"/>
          <w:rtl/>
        </w:rPr>
      </w:pPr>
      <w:r w:rsidRPr="002A4803">
        <w:rPr>
          <w:rFonts w:asciiTheme="majorBidi" w:eastAsia="Arial Unicode MS" w:hAnsiTheme="majorBidi" w:cs="Times New Roman"/>
          <w:sz w:val="24"/>
          <w:szCs w:val="24"/>
          <w:rtl/>
        </w:rPr>
        <w:t>معامل الثبات المركب</w:t>
      </w:r>
      <w:r w:rsidRPr="002A4803">
        <w:rPr>
          <w:rFonts w:asciiTheme="majorBidi" w:eastAsia="Arial Unicode MS" w:hAnsiTheme="majorBidi" w:cs="Times New Roman"/>
          <w:sz w:val="24"/>
          <w:szCs w:val="24"/>
        </w:rPr>
        <w:t xml:space="preserve"> (Composite Reliability) </w:t>
      </w:r>
      <w:r w:rsidRPr="002A4803">
        <w:rPr>
          <w:rFonts w:asciiTheme="majorBidi" w:eastAsia="Arial Unicode MS" w:hAnsiTheme="majorBidi" w:cs="Times New Roman"/>
          <w:sz w:val="24"/>
          <w:szCs w:val="24"/>
          <w:rtl/>
        </w:rPr>
        <w:t>للتحقق من الاتساق الداخلي للمتغيرات الكامنة</w:t>
      </w:r>
      <w:r w:rsidRPr="002A4803">
        <w:rPr>
          <w:rFonts w:asciiTheme="majorBidi" w:eastAsia="Arial Unicode MS" w:hAnsiTheme="majorBidi" w:cs="Times New Roman"/>
          <w:sz w:val="24"/>
          <w:szCs w:val="24"/>
        </w:rPr>
        <w:t>.</w:t>
      </w:r>
    </w:p>
    <w:p w14:paraId="1FC679D8" w14:textId="5E238258" w:rsidR="002A4803" w:rsidRPr="002A4803" w:rsidRDefault="002A4803" w:rsidP="002A4803">
      <w:pPr>
        <w:pStyle w:val="ListParagraph"/>
        <w:numPr>
          <w:ilvl w:val="0"/>
          <w:numId w:val="140"/>
        </w:numPr>
        <w:bidi/>
        <w:spacing w:line="360" w:lineRule="auto"/>
        <w:jc w:val="both"/>
        <w:rPr>
          <w:rFonts w:asciiTheme="majorBidi" w:eastAsia="Arial Unicode MS" w:hAnsiTheme="majorBidi" w:cs="Times New Roman"/>
          <w:sz w:val="24"/>
          <w:szCs w:val="24"/>
          <w:rtl/>
        </w:rPr>
      </w:pPr>
      <w:r w:rsidRPr="002A4803">
        <w:rPr>
          <w:rFonts w:asciiTheme="majorBidi" w:eastAsia="Arial Unicode MS" w:hAnsiTheme="majorBidi" w:cs="Times New Roman"/>
          <w:sz w:val="24"/>
          <w:szCs w:val="24"/>
          <w:rtl/>
        </w:rPr>
        <w:t>متوسط التباين المستخرج</w:t>
      </w:r>
      <w:r w:rsidRPr="002A4803">
        <w:rPr>
          <w:rFonts w:asciiTheme="majorBidi" w:eastAsia="Arial Unicode MS" w:hAnsiTheme="majorBidi" w:cs="Times New Roman"/>
          <w:sz w:val="24"/>
          <w:szCs w:val="24"/>
        </w:rPr>
        <w:t xml:space="preserve"> (Average Variance Extracted – AVE) </w:t>
      </w:r>
      <w:r w:rsidRPr="002A4803">
        <w:rPr>
          <w:rFonts w:asciiTheme="majorBidi" w:eastAsia="Arial Unicode MS" w:hAnsiTheme="majorBidi" w:cs="Times New Roman"/>
          <w:sz w:val="24"/>
          <w:szCs w:val="24"/>
          <w:rtl/>
        </w:rPr>
        <w:t xml:space="preserve">لقياس الصدق </w:t>
      </w:r>
      <w:proofErr w:type="spellStart"/>
      <w:r w:rsidRPr="002A4803">
        <w:rPr>
          <w:rFonts w:asciiTheme="majorBidi" w:eastAsia="Arial Unicode MS" w:hAnsiTheme="majorBidi" w:cs="Times New Roman"/>
          <w:sz w:val="24"/>
          <w:szCs w:val="24"/>
          <w:rtl/>
        </w:rPr>
        <w:t>التقاربي</w:t>
      </w:r>
      <w:proofErr w:type="spellEnd"/>
      <w:r w:rsidRPr="002A4803">
        <w:rPr>
          <w:rFonts w:asciiTheme="majorBidi" w:eastAsia="Arial Unicode MS" w:hAnsiTheme="majorBidi" w:cs="Times New Roman"/>
          <w:sz w:val="24"/>
          <w:szCs w:val="24"/>
        </w:rPr>
        <w:t>.</w:t>
      </w:r>
    </w:p>
    <w:p w14:paraId="6BD5E85E" w14:textId="49C9CF53" w:rsidR="002A4803" w:rsidRPr="002A4803" w:rsidRDefault="002A4803" w:rsidP="002A4803">
      <w:pPr>
        <w:pStyle w:val="ListParagraph"/>
        <w:numPr>
          <w:ilvl w:val="0"/>
          <w:numId w:val="140"/>
        </w:numPr>
        <w:bidi/>
        <w:spacing w:line="360" w:lineRule="auto"/>
        <w:jc w:val="both"/>
        <w:rPr>
          <w:rFonts w:asciiTheme="majorBidi" w:eastAsia="Arial Unicode MS" w:hAnsiTheme="majorBidi" w:cs="Times New Roman"/>
          <w:sz w:val="24"/>
          <w:szCs w:val="24"/>
          <w:rtl/>
        </w:rPr>
      </w:pPr>
      <w:r w:rsidRPr="002A4803">
        <w:rPr>
          <w:rFonts w:asciiTheme="majorBidi" w:eastAsia="Arial Unicode MS" w:hAnsiTheme="majorBidi" w:cs="Times New Roman"/>
          <w:sz w:val="24"/>
          <w:szCs w:val="24"/>
          <w:rtl/>
        </w:rPr>
        <w:t xml:space="preserve">معيار </w:t>
      </w:r>
      <w:proofErr w:type="spellStart"/>
      <w:r w:rsidRPr="002A4803">
        <w:rPr>
          <w:rFonts w:asciiTheme="majorBidi" w:eastAsia="Arial Unicode MS" w:hAnsiTheme="majorBidi" w:cs="Times New Roman"/>
          <w:sz w:val="24"/>
          <w:szCs w:val="24"/>
          <w:rtl/>
        </w:rPr>
        <w:t>فورنل</w:t>
      </w:r>
      <w:proofErr w:type="spellEnd"/>
      <w:r w:rsidRPr="002A4803">
        <w:rPr>
          <w:rFonts w:asciiTheme="majorBidi" w:eastAsia="Arial Unicode MS" w:hAnsiTheme="majorBidi" w:cs="Times New Roman"/>
          <w:sz w:val="24"/>
          <w:szCs w:val="24"/>
          <w:rtl/>
        </w:rPr>
        <w:t>–</w:t>
      </w:r>
      <w:proofErr w:type="spellStart"/>
      <w:r w:rsidRPr="002A4803">
        <w:rPr>
          <w:rFonts w:asciiTheme="majorBidi" w:eastAsia="Arial Unicode MS" w:hAnsiTheme="majorBidi" w:cs="Times New Roman"/>
          <w:sz w:val="24"/>
          <w:szCs w:val="24"/>
          <w:rtl/>
        </w:rPr>
        <w:t>لاركر</w:t>
      </w:r>
      <w:proofErr w:type="spellEnd"/>
      <w:r w:rsidRPr="002A4803">
        <w:rPr>
          <w:rFonts w:asciiTheme="majorBidi" w:eastAsia="Arial Unicode MS" w:hAnsiTheme="majorBidi" w:cs="Times New Roman"/>
          <w:sz w:val="24"/>
          <w:szCs w:val="24"/>
        </w:rPr>
        <w:t xml:space="preserve"> (Fornell–Larcker Criterion) </w:t>
      </w:r>
      <w:r w:rsidRPr="002A4803">
        <w:rPr>
          <w:rFonts w:asciiTheme="majorBidi" w:eastAsia="Arial Unicode MS" w:hAnsiTheme="majorBidi" w:cs="Times New Roman"/>
          <w:sz w:val="24"/>
          <w:szCs w:val="24"/>
          <w:rtl/>
        </w:rPr>
        <w:t>واختبار نسبة الارتباط غير المتجانس إلى المتجانس</w:t>
      </w:r>
      <w:r w:rsidRPr="002A4803">
        <w:rPr>
          <w:rFonts w:asciiTheme="majorBidi" w:eastAsia="Arial Unicode MS" w:hAnsiTheme="majorBidi" w:cs="Times New Roman"/>
          <w:sz w:val="24"/>
          <w:szCs w:val="24"/>
        </w:rPr>
        <w:t xml:space="preserve"> (HTMT) </w:t>
      </w:r>
      <w:r w:rsidRPr="002A4803">
        <w:rPr>
          <w:rFonts w:asciiTheme="majorBidi" w:eastAsia="Arial Unicode MS" w:hAnsiTheme="majorBidi" w:cs="Times New Roman"/>
          <w:sz w:val="24"/>
          <w:szCs w:val="24"/>
          <w:rtl/>
        </w:rPr>
        <w:t>للتحقق من صدق التمايز بين المتغيرات</w:t>
      </w:r>
      <w:r w:rsidRPr="002A4803">
        <w:rPr>
          <w:rFonts w:asciiTheme="majorBidi" w:eastAsia="Arial Unicode MS" w:hAnsiTheme="majorBidi" w:cs="Times New Roman"/>
          <w:sz w:val="24"/>
          <w:szCs w:val="24"/>
        </w:rPr>
        <w:t>.</w:t>
      </w:r>
    </w:p>
    <w:p w14:paraId="15C8D1CC" w14:textId="08405CEE" w:rsidR="00C86647" w:rsidRPr="00C86647" w:rsidRDefault="002A4803" w:rsidP="002A4803">
      <w:pPr>
        <w:bidi/>
        <w:spacing w:line="360" w:lineRule="auto"/>
        <w:jc w:val="both"/>
        <w:rPr>
          <w:rFonts w:asciiTheme="majorBidi" w:eastAsia="Arial Unicode MS" w:hAnsiTheme="majorBidi" w:cs="Times New Roman"/>
          <w:sz w:val="24"/>
          <w:szCs w:val="24"/>
          <w:rtl/>
        </w:rPr>
      </w:pPr>
      <w:r w:rsidRPr="002A4803">
        <w:rPr>
          <w:rFonts w:asciiTheme="majorBidi" w:eastAsia="Arial Unicode MS" w:hAnsiTheme="majorBidi" w:cs="Times New Roman"/>
          <w:sz w:val="24"/>
          <w:szCs w:val="24"/>
          <w:rtl/>
        </w:rPr>
        <w:t>ويتيح استخدام هذه المؤشرات مجتمعة تقديم تقييم منهجي شامل لنموذج القياس، بما يضمن أن المتغيرات المستخدمة في الدراسة تقيس المفاهيم النظرية المقصودة بدقة، الأمر الذي يعزز من موثوقية النتائج الإحصائية المستخلصة من تحليل البيانات.</w:t>
      </w:r>
    </w:p>
    <w:p w14:paraId="3379C600" w14:textId="77777777" w:rsidR="00C86647" w:rsidRDefault="00C86647" w:rsidP="00C86647">
      <w:pPr>
        <w:bidi/>
        <w:rPr>
          <w:rFonts w:asciiTheme="majorBidi" w:eastAsia="Arial Unicode MS" w:hAnsiTheme="majorBidi" w:cs="Times New Roman"/>
          <w:sz w:val="24"/>
          <w:szCs w:val="24"/>
          <w:rtl/>
        </w:rPr>
      </w:pPr>
    </w:p>
    <w:p w14:paraId="7CC4B638" w14:textId="77777777" w:rsidR="00997225" w:rsidRDefault="00997225" w:rsidP="00997225">
      <w:pPr>
        <w:bidi/>
        <w:rPr>
          <w:rFonts w:asciiTheme="majorBidi" w:eastAsia="Arial Unicode MS" w:hAnsiTheme="majorBidi" w:cs="Times New Roman"/>
          <w:sz w:val="24"/>
          <w:szCs w:val="24"/>
          <w:rtl/>
        </w:rPr>
      </w:pPr>
    </w:p>
    <w:p w14:paraId="169C088C" w14:textId="77777777" w:rsidR="00997225" w:rsidRDefault="00997225" w:rsidP="00997225">
      <w:pPr>
        <w:bidi/>
        <w:rPr>
          <w:rFonts w:asciiTheme="majorBidi" w:eastAsia="Arial Unicode MS" w:hAnsiTheme="majorBidi" w:cs="Times New Roman"/>
          <w:sz w:val="24"/>
          <w:szCs w:val="24"/>
          <w:rtl/>
        </w:rPr>
      </w:pPr>
    </w:p>
    <w:p w14:paraId="61F5C301" w14:textId="77777777" w:rsidR="00997225" w:rsidRDefault="00997225" w:rsidP="00997225">
      <w:pPr>
        <w:bidi/>
        <w:rPr>
          <w:rFonts w:asciiTheme="majorBidi" w:eastAsia="Arial Unicode MS" w:hAnsiTheme="majorBidi" w:cs="Times New Roman"/>
          <w:sz w:val="24"/>
          <w:szCs w:val="24"/>
          <w:rtl/>
        </w:rPr>
      </w:pPr>
    </w:p>
    <w:p w14:paraId="3932C417" w14:textId="77777777" w:rsidR="00997225" w:rsidRPr="00C86647" w:rsidRDefault="00997225" w:rsidP="00997225">
      <w:pPr>
        <w:bidi/>
        <w:rPr>
          <w:rFonts w:asciiTheme="majorBidi" w:eastAsia="Arial Unicode MS" w:hAnsiTheme="majorBidi" w:cs="Times New Roman"/>
          <w:sz w:val="24"/>
          <w:szCs w:val="24"/>
          <w:rtl/>
        </w:rPr>
      </w:pPr>
    </w:p>
    <w:p w14:paraId="1EAFB158" w14:textId="77777777" w:rsidR="002A4803" w:rsidRPr="002A4803" w:rsidRDefault="002A4803" w:rsidP="002A4803">
      <w:pPr>
        <w:pStyle w:val="ListParagraph"/>
        <w:numPr>
          <w:ilvl w:val="0"/>
          <w:numId w:val="142"/>
        </w:numPr>
        <w:bidi/>
        <w:rPr>
          <w:rFonts w:asciiTheme="majorBidi" w:eastAsia="Arial Unicode MS" w:hAnsiTheme="majorBidi" w:cs="Times New Roman"/>
          <w:b/>
          <w:bCs/>
          <w:sz w:val="24"/>
          <w:szCs w:val="24"/>
        </w:rPr>
      </w:pPr>
      <w:r w:rsidRPr="002A4803">
        <w:rPr>
          <w:rFonts w:asciiTheme="majorBidi" w:eastAsia="Arial Unicode MS" w:hAnsiTheme="majorBidi" w:cs="Times New Roman"/>
          <w:b/>
          <w:bCs/>
          <w:sz w:val="24"/>
          <w:szCs w:val="24"/>
          <w:rtl/>
        </w:rPr>
        <w:lastRenderedPageBreak/>
        <w:t xml:space="preserve">اختبار الثبات الداخلي باستخدام معامل </w:t>
      </w:r>
      <w:proofErr w:type="spellStart"/>
      <w:r w:rsidRPr="002A4803">
        <w:rPr>
          <w:rFonts w:asciiTheme="majorBidi" w:eastAsia="Arial Unicode MS" w:hAnsiTheme="majorBidi" w:cs="Times New Roman"/>
          <w:b/>
          <w:bCs/>
          <w:sz w:val="24"/>
          <w:szCs w:val="24"/>
          <w:rtl/>
        </w:rPr>
        <w:t>كرونباخ</w:t>
      </w:r>
      <w:proofErr w:type="spellEnd"/>
      <w:r w:rsidRPr="002A4803">
        <w:rPr>
          <w:rFonts w:asciiTheme="majorBidi" w:eastAsia="Arial Unicode MS" w:hAnsiTheme="majorBidi" w:cs="Times New Roman"/>
          <w:b/>
          <w:bCs/>
          <w:sz w:val="24"/>
          <w:szCs w:val="24"/>
          <w:rtl/>
        </w:rPr>
        <w:t xml:space="preserve"> ألفا</w:t>
      </w:r>
    </w:p>
    <w:p w14:paraId="553347D2" w14:textId="730690DE" w:rsidR="002A4803" w:rsidRDefault="002A4803" w:rsidP="002A4803">
      <w:pPr>
        <w:bidi/>
        <w:rPr>
          <w:rFonts w:asciiTheme="majorBidi" w:eastAsia="Arial Unicode MS" w:hAnsiTheme="majorBidi" w:cs="Times New Roman"/>
          <w:b/>
          <w:bCs/>
          <w:sz w:val="24"/>
          <w:szCs w:val="24"/>
          <w:rtl/>
        </w:rPr>
      </w:pPr>
      <w:r w:rsidRPr="002A4803">
        <w:rPr>
          <w:rFonts w:asciiTheme="majorBidi" w:eastAsia="Arial Unicode MS" w:hAnsiTheme="majorBidi" w:cs="Times New Roman"/>
          <w:b/>
          <w:bCs/>
          <w:sz w:val="24"/>
          <w:szCs w:val="24"/>
          <w:rtl/>
        </w:rPr>
        <w:t>جدول (</w:t>
      </w:r>
      <w:r w:rsidR="00DD07AB">
        <w:rPr>
          <w:rFonts w:asciiTheme="majorBidi" w:eastAsia="Arial Unicode MS" w:hAnsiTheme="majorBidi" w:cs="Times New Roman"/>
          <w:b/>
          <w:bCs/>
          <w:sz w:val="24"/>
          <w:szCs w:val="24"/>
        </w:rPr>
        <w:t>-</w:t>
      </w:r>
      <w:proofErr w:type="gramStart"/>
      <w:r w:rsidR="00DD07AB">
        <w:rPr>
          <w:rFonts w:asciiTheme="majorBidi" w:eastAsia="Arial Unicode MS" w:hAnsiTheme="majorBidi" w:cs="Times New Roman"/>
          <w:b/>
          <w:bCs/>
          <w:sz w:val="24"/>
          <w:szCs w:val="24"/>
        </w:rPr>
        <w:t>4</w:t>
      </w:r>
      <w:r w:rsidR="00DD07AB">
        <w:rPr>
          <w:rFonts w:asciiTheme="majorBidi" w:eastAsia="Arial Unicode MS" w:hAnsiTheme="majorBidi" w:cs="Times New Roman" w:hint="cs"/>
          <w:b/>
          <w:bCs/>
          <w:sz w:val="24"/>
          <w:szCs w:val="24"/>
          <w:rtl/>
        </w:rPr>
        <w:t>3</w:t>
      </w:r>
      <w:r w:rsidRPr="002A4803">
        <w:rPr>
          <w:rFonts w:asciiTheme="majorBidi" w:eastAsia="Arial Unicode MS" w:hAnsiTheme="majorBidi" w:cs="Times New Roman"/>
          <w:b/>
          <w:bCs/>
          <w:sz w:val="24"/>
          <w:szCs w:val="24"/>
          <w:rtl/>
        </w:rPr>
        <w:t xml:space="preserve"> )</w:t>
      </w:r>
      <w:proofErr w:type="gramEnd"/>
      <w:r w:rsidRPr="002A4803">
        <w:rPr>
          <w:rFonts w:asciiTheme="majorBidi" w:eastAsia="Arial Unicode MS" w:hAnsiTheme="majorBidi" w:cs="Times New Roman"/>
          <w:b/>
          <w:bCs/>
          <w:sz w:val="24"/>
          <w:szCs w:val="24"/>
          <w:rtl/>
        </w:rPr>
        <w:t xml:space="preserve"> معامل الثبات الداخلي لمتغيرات الدراسة</w:t>
      </w:r>
    </w:p>
    <w:tbl>
      <w:tblPr>
        <w:tblStyle w:val="GridTable2"/>
        <w:bidiVisual/>
        <w:tblW w:w="0" w:type="auto"/>
        <w:tblLook w:val="04A0" w:firstRow="1" w:lastRow="0" w:firstColumn="1" w:lastColumn="0" w:noHBand="0" w:noVBand="1"/>
      </w:tblPr>
      <w:tblGrid>
        <w:gridCol w:w="5731"/>
        <w:gridCol w:w="1409"/>
        <w:gridCol w:w="1511"/>
      </w:tblGrid>
      <w:tr w:rsidR="002A4803" w14:paraId="42E56F97" w14:textId="77777777" w:rsidTr="002A4803">
        <w:trPr>
          <w:cnfStyle w:val="100000000000" w:firstRow="1" w:lastRow="0" w:firstColumn="0" w:lastColumn="0" w:oddVBand="0" w:evenVBand="0" w:oddHBand="0" w:evenHBand="0" w:firstRowFirstColumn="0" w:firstRowLastColumn="0" w:lastRowFirstColumn="0" w:lastRowLastColumn="0"/>
          <w:trHeight w:val="462"/>
        </w:trPr>
        <w:tc>
          <w:tcPr>
            <w:cnfStyle w:val="001000000000" w:firstRow="0" w:lastRow="0" w:firstColumn="1" w:lastColumn="0" w:oddVBand="0" w:evenVBand="0" w:oddHBand="0" w:evenHBand="0" w:firstRowFirstColumn="0" w:firstRowLastColumn="0" w:lastRowFirstColumn="0" w:lastRowLastColumn="0"/>
            <w:tcW w:w="5731" w:type="dxa"/>
          </w:tcPr>
          <w:p w14:paraId="76BC3A36" w14:textId="374051E3" w:rsidR="002A4803" w:rsidRPr="002A4803" w:rsidRDefault="002A4803" w:rsidP="002A4803">
            <w:pPr>
              <w:bidi/>
              <w:jc w:val="center"/>
              <w:rPr>
                <w:rFonts w:asciiTheme="majorBidi" w:eastAsia="Arial Unicode MS" w:hAnsiTheme="majorBidi" w:cs="Times New Roman"/>
                <w:b w:val="0"/>
                <w:bCs w:val="0"/>
                <w:rtl/>
              </w:rPr>
            </w:pPr>
            <w:proofErr w:type="spellStart"/>
            <w:r w:rsidRPr="002A4803">
              <w:rPr>
                <w:rFonts w:asciiTheme="majorBidi" w:eastAsia="Arial Unicode MS" w:hAnsiTheme="majorBidi" w:cs="Times New Roman" w:hint="cs"/>
                <w:b w:val="0"/>
                <w:bCs w:val="0"/>
                <w:rtl/>
              </w:rPr>
              <w:t>المتغييرات</w:t>
            </w:r>
            <w:proofErr w:type="spellEnd"/>
          </w:p>
        </w:tc>
        <w:tc>
          <w:tcPr>
            <w:tcW w:w="1409" w:type="dxa"/>
          </w:tcPr>
          <w:p w14:paraId="2E121A16" w14:textId="1B376B7E" w:rsidR="002A4803" w:rsidRPr="002A4803" w:rsidRDefault="002A4803" w:rsidP="002A4803">
            <w:pPr>
              <w:bidi/>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b w:val="0"/>
                <w:bCs w:val="0"/>
                <w:rtl/>
              </w:rPr>
            </w:pPr>
            <w:r w:rsidRPr="002A4803">
              <w:rPr>
                <w:rFonts w:asciiTheme="majorBidi" w:eastAsia="Arial Unicode MS" w:hAnsiTheme="majorBidi" w:cs="Times New Roman" w:hint="cs"/>
                <w:b w:val="0"/>
                <w:bCs w:val="0"/>
                <w:rtl/>
              </w:rPr>
              <w:t>عدد العبارات</w:t>
            </w:r>
          </w:p>
        </w:tc>
        <w:tc>
          <w:tcPr>
            <w:tcW w:w="1511" w:type="dxa"/>
          </w:tcPr>
          <w:p w14:paraId="077F8A33" w14:textId="0ACE632A" w:rsidR="002A4803" w:rsidRPr="002A4803" w:rsidRDefault="002A4803" w:rsidP="002A4803">
            <w:pPr>
              <w:bidi/>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b w:val="0"/>
                <w:bCs w:val="0"/>
                <w:rtl/>
              </w:rPr>
            </w:pPr>
            <w:proofErr w:type="spellStart"/>
            <w:r w:rsidRPr="002A4803">
              <w:rPr>
                <w:rFonts w:asciiTheme="majorBidi" w:eastAsia="Arial Unicode MS" w:hAnsiTheme="majorBidi" w:cs="Times New Roman"/>
                <w:b w:val="0"/>
                <w:bCs w:val="0"/>
                <w:rtl/>
              </w:rPr>
              <w:t>كرونباخ</w:t>
            </w:r>
            <w:proofErr w:type="spellEnd"/>
            <w:r w:rsidRPr="002A4803">
              <w:rPr>
                <w:rFonts w:asciiTheme="majorBidi" w:eastAsia="Arial Unicode MS" w:hAnsiTheme="majorBidi" w:cs="Times New Roman"/>
                <w:b w:val="0"/>
                <w:bCs w:val="0"/>
                <w:rtl/>
              </w:rPr>
              <w:t xml:space="preserve"> ألفا</w:t>
            </w:r>
          </w:p>
        </w:tc>
      </w:tr>
      <w:tr w:rsidR="002A4803" w14:paraId="5114200A" w14:textId="77777777" w:rsidTr="002A4803">
        <w:trPr>
          <w:cnfStyle w:val="000000100000" w:firstRow="0" w:lastRow="0" w:firstColumn="0" w:lastColumn="0" w:oddVBand="0" w:evenVBand="0" w:oddHBand="1" w:evenHBand="0" w:firstRowFirstColumn="0" w:firstRowLastColumn="0" w:lastRowFirstColumn="0" w:lastRowLastColumn="0"/>
          <w:trHeight w:val="462"/>
        </w:trPr>
        <w:tc>
          <w:tcPr>
            <w:cnfStyle w:val="001000000000" w:firstRow="0" w:lastRow="0" w:firstColumn="1" w:lastColumn="0" w:oddVBand="0" w:evenVBand="0" w:oddHBand="0" w:evenHBand="0" w:firstRowFirstColumn="0" w:firstRowLastColumn="0" w:lastRowFirstColumn="0" w:lastRowLastColumn="0"/>
            <w:tcW w:w="5731" w:type="dxa"/>
          </w:tcPr>
          <w:p w14:paraId="76F6BC02" w14:textId="65E5E34D" w:rsidR="002A4803" w:rsidRPr="002A4803" w:rsidRDefault="002A4803" w:rsidP="002A4803">
            <w:pPr>
              <w:bidi/>
              <w:jc w:val="center"/>
              <w:rPr>
                <w:rFonts w:asciiTheme="majorBidi" w:eastAsia="Arial Unicode MS" w:hAnsiTheme="majorBidi" w:cs="Times New Roman"/>
                <w:rtl/>
              </w:rPr>
            </w:pPr>
            <w:r w:rsidRPr="002A4803">
              <w:rPr>
                <w:rFonts w:asciiTheme="majorBidi" w:eastAsia="Arial Unicode MS" w:hAnsiTheme="majorBidi" w:cs="Times New Roman"/>
                <w:rtl/>
              </w:rPr>
              <w:t>التعرض للمحتوى العقاري عبر وسائل التواصل الاجتماعي</w:t>
            </w:r>
          </w:p>
        </w:tc>
        <w:tc>
          <w:tcPr>
            <w:tcW w:w="1409" w:type="dxa"/>
          </w:tcPr>
          <w:p w14:paraId="729795DB" w14:textId="7743B90E" w:rsidR="002A4803" w:rsidRPr="002A4803" w:rsidRDefault="002A4803" w:rsidP="002A4803">
            <w:pPr>
              <w:bidi/>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rPr>
            </w:pPr>
            <w:r w:rsidRPr="002A4803">
              <w:rPr>
                <w:rFonts w:asciiTheme="majorBidi" w:eastAsia="Arial Unicode MS" w:hAnsiTheme="majorBidi" w:cs="Times New Roman"/>
              </w:rPr>
              <w:t>5</w:t>
            </w:r>
          </w:p>
        </w:tc>
        <w:tc>
          <w:tcPr>
            <w:tcW w:w="1511" w:type="dxa"/>
          </w:tcPr>
          <w:p w14:paraId="3C5CD996" w14:textId="76A2ABEC" w:rsidR="002A4803" w:rsidRPr="002A4803" w:rsidRDefault="002A4803" w:rsidP="002A4803">
            <w:pPr>
              <w:bidi/>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rtl/>
              </w:rPr>
            </w:pPr>
            <w:r w:rsidRPr="002A4803">
              <w:rPr>
                <w:rFonts w:asciiTheme="majorBidi" w:eastAsia="Arial Unicode MS" w:hAnsiTheme="majorBidi" w:cs="Times New Roman"/>
                <w:rtl/>
              </w:rPr>
              <w:t>0.84</w:t>
            </w:r>
          </w:p>
        </w:tc>
      </w:tr>
      <w:tr w:rsidR="002A4803" w14:paraId="05A2EE57" w14:textId="77777777" w:rsidTr="002A4803">
        <w:trPr>
          <w:trHeight w:val="485"/>
        </w:trPr>
        <w:tc>
          <w:tcPr>
            <w:cnfStyle w:val="001000000000" w:firstRow="0" w:lastRow="0" w:firstColumn="1" w:lastColumn="0" w:oddVBand="0" w:evenVBand="0" w:oddHBand="0" w:evenHBand="0" w:firstRowFirstColumn="0" w:firstRowLastColumn="0" w:lastRowFirstColumn="0" w:lastRowLastColumn="0"/>
            <w:tcW w:w="5731" w:type="dxa"/>
          </w:tcPr>
          <w:p w14:paraId="0C1E0397" w14:textId="327978D3" w:rsidR="002A4803" w:rsidRPr="002A4803" w:rsidRDefault="002A4803" w:rsidP="002A4803">
            <w:pPr>
              <w:bidi/>
              <w:jc w:val="center"/>
              <w:rPr>
                <w:rFonts w:asciiTheme="majorBidi" w:eastAsia="Arial Unicode MS" w:hAnsiTheme="majorBidi" w:cs="Times New Roman"/>
                <w:rtl/>
              </w:rPr>
            </w:pPr>
            <w:r w:rsidRPr="002A4803">
              <w:rPr>
                <w:rFonts w:asciiTheme="majorBidi" w:eastAsia="Arial Unicode MS" w:hAnsiTheme="majorBidi" w:cs="Times New Roman"/>
                <w:rtl/>
              </w:rPr>
              <w:t>الثقة في المحتوى العقاري الرقمي</w:t>
            </w:r>
          </w:p>
        </w:tc>
        <w:tc>
          <w:tcPr>
            <w:tcW w:w="1409" w:type="dxa"/>
          </w:tcPr>
          <w:p w14:paraId="767C772B" w14:textId="7C1F48BD" w:rsidR="002A4803" w:rsidRPr="002A4803" w:rsidRDefault="002A4803" w:rsidP="002A4803">
            <w:pPr>
              <w:bidi/>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2A4803">
              <w:rPr>
                <w:rFonts w:asciiTheme="majorBidi" w:eastAsia="Arial Unicode MS" w:hAnsiTheme="majorBidi" w:cs="Times New Roman"/>
              </w:rPr>
              <w:t>5</w:t>
            </w:r>
          </w:p>
        </w:tc>
        <w:tc>
          <w:tcPr>
            <w:tcW w:w="1511" w:type="dxa"/>
          </w:tcPr>
          <w:p w14:paraId="1FF4991F" w14:textId="3899BDAF" w:rsidR="002A4803" w:rsidRPr="002A4803" w:rsidRDefault="002A4803" w:rsidP="002A4803">
            <w:pPr>
              <w:bidi/>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2A4803">
              <w:rPr>
                <w:rFonts w:asciiTheme="majorBidi" w:eastAsia="Arial Unicode MS" w:hAnsiTheme="majorBidi" w:cs="Times New Roman"/>
                <w:rtl/>
              </w:rPr>
              <w:t>0.87</w:t>
            </w:r>
          </w:p>
        </w:tc>
      </w:tr>
      <w:tr w:rsidR="002A4803" w14:paraId="5614E8B1" w14:textId="77777777" w:rsidTr="002A4803">
        <w:trPr>
          <w:cnfStyle w:val="000000100000" w:firstRow="0" w:lastRow="0" w:firstColumn="0" w:lastColumn="0" w:oddVBand="0" w:evenVBand="0" w:oddHBand="1" w:evenHBand="0" w:firstRowFirstColumn="0" w:firstRowLastColumn="0" w:lastRowFirstColumn="0" w:lastRowLastColumn="0"/>
          <w:trHeight w:val="485"/>
        </w:trPr>
        <w:tc>
          <w:tcPr>
            <w:cnfStyle w:val="001000000000" w:firstRow="0" w:lastRow="0" w:firstColumn="1" w:lastColumn="0" w:oddVBand="0" w:evenVBand="0" w:oddHBand="0" w:evenHBand="0" w:firstRowFirstColumn="0" w:firstRowLastColumn="0" w:lastRowFirstColumn="0" w:lastRowLastColumn="0"/>
            <w:tcW w:w="5731" w:type="dxa"/>
          </w:tcPr>
          <w:p w14:paraId="262F94FB" w14:textId="72FBBFFB" w:rsidR="002A4803" w:rsidRPr="002A4803" w:rsidRDefault="002A4803" w:rsidP="002A4803">
            <w:pPr>
              <w:bidi/>
              <w:jc w:val="center"/>
              <w:rPr>
                <w:rFonts w:asciiTheme="majorBidi" w:eastAsia="Arial Unicode MS" w:hAnsiTheme="majorBidi" w:cs="Times New Roman"/>
                <w:rtl/>
              </w:rPr>
            </w:pPr>
            <w:r w:rsidRPr="002A4803">
              <w:rPr>
                <w:rFonts w:asciiTheme="majorBidi" w:eastAsia="Arial Unicode MS" w:hAnsiTheme="majorBidi" w:cs="Times New Roman"/>
                <w:rtl/>
              </w:rPr>
              <w:t>قرار الشراء العقاري</w:t>
            </w:r>
          </w:p>
        </w:tc>
        <w:tc>
          <w:tcPr>
            <w:tcW w:w="1409" w:type="dxa"/>
          </w:tcPr>
          <w:p w14:paraId="0A733AF4" w14:textId="57368833" w:rsidR="002A4803" w:rsidRPr="002A4803" w:rsidRDefault="002A4803" w:rsidP="002A4803">
            <w:pPr>
              <w:bidi/>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rtl/>
              </w:rPr>
            </w:pPr>
            <w:r w:rsidRPr="002A4803">
              <w:rPr>
                <w:rFonts w:asciiTheme="majorBidi" w:eastAsia="Arial Unicode MS" w:hAnsiTheme="majorBidi" w:cs="Times New Roman"/>
              </w:rPr>
              <w:t>6</w:t>
            </w:r>
          </w:p>
        </w:tc>
        <w:tc>
          <w:tcPr>
            <w:tcW w:w="1511" w:type="dxa"/>
          </w:tcPr>
          <w:p w14:paraId="01A946FC" w14:textId="1145447E" w:rsidR="002A4803" w:rsidRPr="002A4803" w:rsidRDefault="002A4803" w:rsidP="002A4803">
            <w:pPr>
              <w:bidi/>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rtl/>
              </w:rPr>
            </w:pPr>
            <w:r w:rsidRPr="002A4803">
              <w:rPr>
                <w:rFonts w:asciiTheme="majorBidi" w:eastAsia="Arial Unicode MS" w:hAnsiTheme="majorBidi" w:cs="Times New Roman"/>
                <w:rtl/>
              </w:rPr>
              <w:t>0.89</w:t>
            </w:r>
          </w:p>
        </w:tc>
      </w:tr>
    </w:tbl>
    <w:p w14:paraId="0F287BB8" w14:textId="77777777" w:rsidR="002A4803" w:rsidRDefault="002A4803" w:rsidP="002A4803">
      <w:pPr>
        <w:bidi/>
        <w:spacing w:line="360" w:lineRule="auto"/>
        <w:jc w:val="both"/>
        <w:rPr>
          <w:rFonts w:asciiTheme="majorBidi" w:eastAsia="Arial Unicode MS" w:hAnsiTheme="majorBidi" w:cs="Times New Roman"/>
          <w:sz w:val="24"/>
          <w:szCs w:val="24"/>
        </w:rPr>
      </w:pPr>
    </w:p>
    <w:p w14:paraId="5423221F" w14:textId="1F1EF3C9" w:rsidR="002A4803" w:rsidRPr="00DD07AB" w:rsidRDefault="002A4803" w:rsidP="002A4803">
      <w:pPr>
        <w:bidi/>
        <w:spacing w:line="360" w:lineRule="auto"/>
        <w:jc w:val="both"/>
        <w:rPr>
          <w:rFonts w:asciiTheme="majorBidi" w:eastAsia="Arial Unicode MS" w:hAnsiTheme="majorBidi" w:cs="Times New Roman"/>
          <w:b/>
          <w:bCs/>
          <w:sz w:val="24"/>
          <w:szCs w:val="24"/>
          <w:rtl/>
        </w:rPr>
      </w:pPr>
      <w:r w:rsidRPr="00DD07AB">
        <w:rPr>
          <w:rFonts w:asciiTheme="majorBidi" w:eastAsia="Arial Unicode MS" w:hAnsiTheme="majorBidi" w:cs="Times New Roman" w:hint="cs"/>
          <w:b/>
          <w:bCs/>
          <w:sz w:val="24"/>
          <w:szCs w:val="24"/>
          <w:rtl/>
        </w:rPr>
        <w:t>تفسير النتائج</w:t>
      </w:r>
    </w:p>
    <w:p w14:paraId="68AA7875" w14:textId="017B2F1E" w:rsidR="002A4803" w:rsidRPr="002A4803" w:rsidRDefault="002A4803" w:rsidP="002A4803">
      <w:pPr>
        <w:bidi/>
        <w:spacing w:line="360" w:lineRule="auto"/>
        <w:jc w:val="both"/>
        <w:rPr>
          <w:rFonts w:asciiTheme="majorBidi" w:eastAsia="Arial Unicode MS" w:hAnsiTheme="majorBidi" w:cs="Times New Roman"/>
          <w:sz w:val="24"/>
          <w:szCs w:val="24"/>
          <w:rtl/>
        </w:rPr>
      </w:pPr>
      <w:r w:rsidRPr="002A4803">
        <w:rPr>
          <w:rFonts w:asciiTheme="majorBidi" w:eastAsia="Arial Unicode MS" w:hAnsiTheme="majorBidi" w:cs="Times New Roman"/>
          <w:sz w:val="24"/>
          <w:szCs w:val="24"/>
          <w:rtl/>
        </w:rPr>
        <w:t xml:space="preserve">تشير النتائج الواردة في الجدول إلى أن قيم معامل </w:t>
      </w:r>
      <w:proofErr w:type="spellStart"/>
      <w:r w:rsidRPr="002A4803">
        <w:rPr>
          <w:rFonts w:asciiTheme="majorBidi" w:eastAsia="Arial Unicode MS" w:hAnsiTheme="majorBidi" w:cs="Times New Roman"/>
          <w:sz w:val="24"/>
          <w:szCs w:val="24"/>
          <w:rtl/>
        </w:rPr>
        <w:t>كرونباخ</w:t>
      </w:r>
      <w:proofErr w:type="spellEnd"/>
      <w:r w:rsidRPr="002A4803">
        <w:rPr>
          <w:rFonts w:asciiTheme="majorBidi" w:eastAsia="Arial Unicode MS" w:hAnsiTheme="majorBidi" w:cs="Times New Roman"/>
          <w:sz w:val="24"/>
          <w:szCs w:val="24"/>
          <w:rtl/>
        </w:rPr>
        <w:t xml:space="preserve"> ألفا لجميع متغيرات الدراسة جاءت أعلى من الحد الأدنى المقبول إحصائيًا والبالغ (0.70)، حيث تراوحت القيم بين (0.84) و(0.89)، وهو ما يدل على وجود درجة مرتفعة من الاتساق الداخلي بين بنود كل متغير</w:t>
      </w:r>
      <w:r w:rsidRPr="002A4803">
        <w:rPr>
          <w:rFonts w:asciiTheme="majorBidi" w:eastAsia="Arial Unicode MS" w:hAnsiTheme="majorBidi" w:cs="Times New Roman"/>
          <w:sz w:val="24"/>
          <w:szCs w:val="24"/>
        </w:rPr>
        <w:t>.</w:t>
      </w:r>
    </w:p>
    <w:p w14:paraId="52978F28" w14:textId="6EDC13AB" w:rsidR="002A4803" w:rsidRPr="002A4803" w:rsidRDefault="002A4803" w:rsidP="002A4803">
      <w:pPr>
        <w:bidi/>
        <w:spacing w:line="360" w:lineRule="auto"/>
        <w:jc w:val="both"/>
        <w:rPr>
          <w:rFonts w:asciiTheme="majorBidi" w:eastAsia="Arial Unicode MS" w:hAnsiTheme="majorBidi" w:cs="Times New Roman"/>
          <w:sz w:val="24"/>
          <w:szCs w:val="24"/>
        </w:rPr>
      </w:pPr>
      <w:r w:rsidRPr="002A4803">
        <w:rPr>
          <w:rFonts w:asciiTheme="majorBidi" w:eastAsia="Arial Unicode MS" w:hAnsiTheme="majorBidi" w:cs="Times New Roman"/>
          <w:sz w:val="24"/>
          <w:szCs w:val="24"/>
          <w:rtl/>
        </w:rPr>
        <w:t>ويعكس ذلك أن العبارات المستخدمة في قياس كل متغير ترتبط بدرجة عالية بالمفهوم النظري الذي تمثله، الأمر الذي يعزز من موثوقية الأداة المستخدمة في جمع البيانات. كما تشير هذه النتائج إلى أن أداة الدراسة تتمتع بدرجة جيدة من الثبات، مما يسمح بالاعتماد على البيانات المستخلصة من الاستبيان في إجراء التحليلات الإحصائية اللاحقة.</w:t>
      </w:r>
    </w:p>
    <w:p w14:paraId="66D49D2D" w14:textId="77777777" w:rsidR="00C86647" w:rsidRPr="00C86647" w:rsidRDefault="00C86647" w:rsidP="00C86647">
      <w:pPr>
        <w:bidi/>
        <w:rPr>
          <w:rFonts w:asciiTheme="majorBidi" w:eastAsia="Arial Unicode MS" w:hAnsiTheme="majorBidi" w:cs="Times New Roman"/>
          <w:sz w:val="24"/>
          <w:szCs w:val="24"/>
          <w:rtl/>
        </w:rPr>
      </w:pPr>
    </w:p>
    <w:p w14:paraId="34F69644" w14:textId="6A10966E" w:rsidR="002A4803" w:rsidRPr="00997225" w:rsidRDefault="002A4803" w:rsidP="00997225">
      <w:pPr>
        <w:pStyle w:val="ListParagraph"/>
        <w:numPr>
          <w:ilvl w:val="0"/>
          <w:numId w:val="160"/>
        </w:numPr>
        <w:bidi/>
        <w:spacing w:line="360" w:lineRule="auto"/>
        <w:jc w:val="both"/>
        <w:rPr>
          <w:rFonts w:asciiTheme="majorBidi" w:eastAsia="Arial Unicode MS" w:hAnsiTheme="majorBidi" w:cs="Times New Roman"/>
          <w:b/>
          <w:bCs/>
          <w:sz w:val="24"/>
          <w:szCs w:val="24"/>
          <w:rtl/>
        </w:rPr>
      </w:pPr>
      <w:r w:rsidRPr="00997225">
        <w:rPr>
          <w:rFonts w:asciiTheme="majorBidi" w:eastAsia="Arial Unicode MS" w:hAnsiTheme="majorBidi" w:cs="Times New Roman"/>
          <w:b/>
          <w:bCs/>
          <w:sz w:val="24"/>
          <w:szCs w:val="24"/>
          <w:rtl/>
        </w:rPr>
        <w:t xml:space="preserve">اختبار </w:t>
      </w:r>
      <w:r w:rsidR="006E7BC6" w:rsidRPr="00997225">
        <w:rPr>
          <w:rFonts w:asciiTheme="majorBidi" w:eastAsia="Arial Unicode MS" w:hAnsiTheme="majorBidi" w:cs="Times New Roman"/>
          <w:b/>
          <w:bCs/>
          <w:sz w:val="24"/>
          <w:szCs w:val="24"/>
          <w:rtl/>
        </w:rPr>
        <w:t>صدق الاتساق</w:t>
      </w:r>
    </w:p>
    <w:p w14:paraId="33410D19" w14:textId="494933F2" w:rsidR="00C86647" w:rsidRPr="00C86647" w:rsidRDefault="002A4803" w:rsidP="002A4803">
      <w:pPr>
        <w:bidi/>
        <w:spacing w:line="360" w:lineRule="auto"/>
        <w:jc w:val="both"/>
        <w:rPr>
          <w:rFonts w:asciiTheme="majorBidi" w:eastAsia="Arial Unicode MS" w:hAnsiTheme="majorBidi" w:cs="Times New Roman"/>
          <w:sz w:val="24"/>
          <w:szCs w:val="24"/>
          <w:rtl/>
        </w:rPr>
      </w:pPr>
      <w:r w:rsidRPr="002A4803">
        <w:rPr>
          <w:rFonts w:asciiTheme="majorBidi" w:eastAsia="Arial Unicode MS" w:hAnsiTheme="majorBidi" w:cs="Times New Roman"/>
          <w:sz w:val="24"/>
          <w:szCs w:val="24"/>
          <w:rtl/>
        </w:rPr>
        <w:t xml:space="preserve">يهدف </w:t>
      </w:r>
      <w:r w:rsidR="006E7BC6" w:rsidRPr="006E7BC6">
        <w:rPr>
          <w:rFonts w:asciiTheme="majorBidi" w:eastAsia="Arial Unicode MS" w:hAnsiTheme="majorBidi" w:cs="Times New Roman"/>
          <w:sz w:val="24"/>
          <w:szCs w:val="24"/>
          <w:rtl/>
        </w:rPr>
        <w:t>صدق الاتساق</w:t>
      </w:r>
      <w:r w:rsidR="003609CC">
        <w:rPr>
          <w:rFonts w:asciiTheme="majorBidi" w:eastAsia="Arial Unicode MS" w:hAnsiTheme="majorBidi" w:cs="Times New Roman" w:hint="cs"/>
          <w:sz w:val="24"/>
          <w:szCs w:val="24"/>
          <w:rtl/>
        </w:rPr>
        <w:t xml:space="preserve"> </w:t>
      </w:r>
      <w:r w:rsidRPr="002A4803">
        <w:rPr>
          <w:rFonts w:asciiTheme="majorBidi" w:eastAsia="Arial Unicode MS" w:hAnsiTheme="majorBidi" w:cs="Times New Roman"/>
          <w:sz w:val="24"/>
          <w:szCs w:val="24"/>
          <w:rtl/>
        </w:rPr>
        <w:t>إلى التحقق من مدى ارتباط مؤشرات القياس بالمتغير الكامن الذي تمثله. وقد تم تقييم هذا النوع من الصدق باستخدام كل من معامل الثبات المركب (</w:t>
      </w:r>
      <w:r w:rsidRPr="002A4803">
        <w:rPr>
          <w:rFonts w:asciiTheme="majorBidi" w:eastAsia="Arial Unicode MS" w:hAnsiTheme="majorBidi" w:cs="Times New Roman"/>
          <w:sz w:val="24"/>
          <w:szCs w:val="24"/>
        </w:rPr>
        <w:t>Composite Reliability</w:t>
      </w:r>
      <w:r w:rsidRPr="002A4803">
        <w:rPr>
          <w:rFonts w:asciiTheme="majorBidi" w:eastAsia="Arial Unicode MS" w:hAnsiTheme="majorBidi" w:cs="Times New Roman"/>
          <w:sz w:val="24"/>
          <w:szCs w:val="24"/>
          <w:rtl/>
        </w:rPr>
        <w:t>) ومتوسط التباين المستخرج (</w:t>
      </w:r>
      <w:r w:rsidRPr="002A4803">
        <w:rPr>
          <w:rFonts w:asciiTheme="majorBidi" w:eastAsia="Arial Unicode MS" w:hAnsiTheme="majorBidi" w:cs="Times New Roman"/>
          <w:sz w:val="24"/>
          <w:szCs w:val="24"/>
        </w:rPr>
        <w:t>AVE</w:t>
      </w:r>
      <w:r w:rsidRPr="002A4803">
        <w:rPr>
          <w:rFonts w:asciiTheme="majorBidi" w:eastAsia="Arial Unicode MS" w:hAnsiTheme="majorBidi" w:cs="Times New Roman"/>
          <w:sz w:val="24"/>
          <w:szCs w:val="24"/>
          <w:rtl/>
        </w:rPr>
        <w:t>).</w:t>
      </w:r>
    </w:p>
    <w:p w14:paraId="5F95EF58" w14:textId="2047AF66" w:rsidR="00C86647" w:rsidRDefault="002A4803" w:rsidP="00C86647">
      <w:pPr>
        <w:bidi/>
        <w:rPr>
          <w:rFonts w:asciiTheme="majorBidi" w:eastAsia="Arial Unicode MS" w:hAnsiTheme="majorBidi" w:cs="Times New Roman"/>
          <w:sz w:val="24"/>
          <w:szCs w:val="24"/>
          <w:rtl/>
        </w:rPr>
      </w:pPr>
      <w:r w:rsidRPr="002A4803">
        <w:rPr>
          <w:rFonts w:asciiTheme="majorBidi" w:eastAsia="Arial Unicode MS" w:hAnsiTheme="majorBidi" w:cs="Times New Roman"/>
          <w:sz w:val="24"/>
          <w:szCs w:val="24"/>
          <w:rtl/>
        </w:rPr>
        <w:t>جدول (</w:t>
      </w:r>
      <w:r w:rsidR="00DD07AB">
        <w:rPr>
          <w:rFonts w:asciiTheme="majorBidi" w:eastAsia="Arial Unicode MS" w:hAnsiTheme="majorBidi" w:cs="Times New Roman"/>
          <w:sz w:val="24"/>
          <w:szCs w:val="24"/>
        </w:rPr>
        <w:t>4-</w:t>
      </w:r>
      <w:proofErr w:type="gramStart"/>
      <w:r w:rsidR="00DD07AB">
        <w:rPr>
          <w:rFonts w:asciiTheme="majorBidi" w:eastAsia="Arial Unicode MS" w:hAnsiTheme="majorBidi" w:cs="Times New Roman"/>
          <w:sz w:val="24"/>
          <w:szCs w:val="24"/>
        </w:rPr>
        <w:t>4</w:t>
      </w:r>
      <w:r w:rsidRPr="002A4803">
        <w:rPr>
          <w:rFonts w:asciiTheme="majorBidi" w:eastAsia="Arial Unicode MS" w:hAnsiTheme="majorBidi" w:cs="Times New Roman"/>
          <w:sz w:val="24"/>
          <w:szCs w:val="24"/>
          <w:rtl/>
        </w:rPr>
        <w:t xml:space="preserve"> )</w:t>
      </w:r>
      <w:proofErr w:type="gramEnd"/>
      <w:r w:rsidRPr="002A4803">
        <w:rPr>
          <w:rFonts w:asciiTheme="majorBidi" w:eastAsia="Arial Unicode MS" w:hAnsiTheme="majorBidi" w:cs="Times New Roman"/>
          <w:sz w:val="24"/>
          <w:szCs w:val="24"/>
          <w:rtl/>
        </w:rPr>
        <w:t xml:space="preserve"> اختبار </w:t>
      </w:r>
      <w:r w:rsidR="003609CC" w:rsidRPr="003609CC">
        <w:rPr>
          <w:rFonts w:asciiTheme="majorBidi" w:eastAsia="Arial Unicode MS" w:hAnsiTheme="majorBidi" w:cs="Times New Roman"/>
          <w:sz w:val="24"/>
          <w:szCs w:val="24"/>
          <w:rtl/>
        </w:rPr>
        <w:t>صدق الاتساق</w:t>
      </w:r>
      <w:r w:rsidR="003609CC" w:rsidRPr="003609CC">
        <w:rPr>
          <w:rFonts w:asciiTheme="majorBidi" w:eastAsia="Arial Unicode MS" w:hAnsiTheme="majorBidi" w:cs="Times New Roman"/>
          <w:sz w:val="24"/>
          <w:szCs w:val="24"/>
          <w:rtl/>
        </w:rPr>
        <w:t xml:space="preserve"> </w:t>
      </w:r>
      <w:r w:rsidRPr="002A4803">
        <w:rPr>
          <w:rFonts w:asciiTheme="majorBidi" w:eastAsia="Arial Unicode MS" w:hAnsiTheme="majorBidi" w:cs="Times New Roman"/>
          <w:sz w:val="24"/>
          <w:szCs w:val="24"/>
          <w:rtl/>
        </w:rPr>
        <w:t>لمتغيرات الدراسة</w:t>
      </w:r>
    </w:p>
    <w:tbl>
      <w:tblPr>
        <w:tblStyle w:val="GridTable2"/>
        <w:bidiVisual/>
        <w:tblW w:w="9551" w:type="dxa"/>
        <w:tblLook w:val="04A0" w:firstRow="1" w:lastRow="0" w:firstColumn="1" w:lastColumn="0" w:noHBand="0" w:noVBand="1"/>
      </w:tblPr>
      <w:tblGrid>
        <w:gridCol w:w="5731"/>
        <w:gridCol w:w="2376"/>
        <w:gridCol w:w="1444"/>
      </w:tblGrid>
      <w:tr w:rsidR="002A4803" w:rsidRPr="002A4803" w14:paraId="358A14BB" w14:textId="77777777" w:rsidTr="002A4803">
        <w:trPr>
          <w:cnfStyle w:val="100000000000" w:firstRow="1" w:lastRow="0" w:firstColumn="0" w:lastColumn="0" w:oddVBand="0" w:evenVBand="0" w:oddHBand="0" w:evenHBand="0" w:firstRowFirstColumn="0" w:firstRowLastColumn="0" w:lastRowFirstColumn="0" w:lastRowLastColumn="0"/>
          <w:trHeight w:val="462"/>
        </w:trPr>
        <w:tc>
          <w:tcPr>
            <w:cnfStyle w:val="001000000000" w:firstRow="0" w:lastRow="0" w:firstColumn="1" w:lastColumn="0" w:oddVBand="0" w:evenVBand="0" w:oddHBand="0" w:evenHBand="0" w:firstRowFirstColumn="0" w:firstRowLastColumn="0" w:lastRowFirstColumn="0" w:lastRowLastColumn="0"/>
            <w:tcW w:w="5731" w:type="dxa"/>
          </w:tcPr>
          <w:p w14:paraId="070E135A" w14:textId="77777777" w:rsidR="002A4803" w:rsidRPr="002A4803" w:rsidRDefault="002A4803" w:rsidP="002A4803">
            <w:pPr>
              <w:bidi/>
              <w:spacing w:after="160" w:line="259" w:lineRule="auto"/>
              <w:jc w:val="center"/>
              <w:rPr>
                <w:rFonts w:asciiTheme="majorBidi" w:eastAsia="Arial Unicode MS" w:hAnsiTheme="majorBidi" w:cs="Times New Roman"/>
                <w:sz w:val="24"/>
                <w:szCs w:val="24"/>
                <w:rtl/>
              </w:rPr>
            </w:pPr>
            <w:proofErr w:type="spellStart"/>
            <w:r w:rsidRPr="002A4803">
              <w:rPr>
                <w:rFonts w:asciiTheme="majorBidi" w:eastAsia="Arial Unicode MS" w:hAnsiTheme="majorBidi" w:cs="Times New Roman" w:hint="cs"/>
                <w:sz w:val="24"/>
                <w:szCs w:val="24"/>
                <w:rtl/>
              </w:rPr>
              <w:t>المتغييرات</w:t>
            </w:r>
            <w:proofErr w:type="spellEnd"/>
          </w:p>
        </w:tc>
        <w:tc>
          <w:tcPr>
            <w:tcW w:w="2376" w:type="dxa"/>
          </w:tcPr>
          <w:p w14:paraId="420928DB" w14:textId="0490BC2F" w:rsidR="002A4803" w:rsidRPr="002A4803" w:rsidRDefault="002A4803" w:rsidP="002A4803">
            <w:pPr>
              <w:bidi/>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2A4803">
              <w:rPr>
                <w:rFonts w:asciiTheme="majorBidi" w:eastAsia="Arial Unicode MS" w:hAnsiTheme="majorBidi" w:cs="Times New Roman"/>
              </w:rPr>
              <w:t>Composite Reliability</w:t>
            </w:r>
          </w:p>
        </w:tc>
        <w:tc>
          <w:tcPr>
            <w:tcW w:w="1444" w:type="dxa"/>
          </w:tcPr>
          <w:p w14:paraId="747131A2" w14:textId="07120F02" w:rsidR="002A4803" w:rsidRPr="002A4803" w:rsidRDefault="002A4803" w:rsidP="002A4803">
            <w:pPr>
              <w:bidi/>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2A4803">
              <w:rPr>
                <w:rFonts w:asciiTheme="majorBidi" w:eastAsia="Arial Unicode MS" w:hAnsiTheme="majorBidi" w:cs="Times New Roman"/>
              </w:rPr>
              <w:t>AVE</w:t>
            </w:r>
          </w:p>
        </w:tc>
      </w:tr>
      <w:tr w:rsidR="002A4803" w:rsidRPr="002A4803" w14:paraId="7887E285" w14:textId="77777777" w:rsidTr="002A4803">
        <w:trPr>
          <w:cnfStyle w:val="000000100000" w:firstRow="0" w:lastRow="0" w:firstColumn="0" w:lastColumn="0" w:oddVBand="0" w:evenVBand="0" w:oddHBand="1" w:evenHBand="0" w:firstRowFirstColumn="0" w:firstRowLastColumn="0" w:lastRowFirstColumn="0" w:lastRowLastColumn="0"/>
          <w:trHeight w:val="462"/>
        </w:trPr>
        <w:tc>
          <w:tcPr>
            <w:cnfStyle w:val="001000000000" w:firstRow="0" w:lastRow="0" w:firstColumn="1" w:lastColumn="0" w:oddVBand="0" w:evenVBand="0" w:oddHBand="0" w:evenHBand="0" w:firstRowFirstColumn="0" w:firstRowLastColumn="0" w:lastRowFirstColumn="0" w:lastRowLastColumn="0"/>
            <w:tcW w:w="5731" w:type="dxa"/>
          </w:tcPr>
          <w:p w14:paraId="0D4A0D99" w14:textId="77777777" w:rsidR="002A4803" w:rsidRPr="002A4803" w:rsidRDefault="002A4803" w:rsidP="006A042A">
            <w:pPr>
              <w:bidi/>
              <w:spacing w:after="160" w:line="259" w:lineRule="auto"/>
              <w:jc w:val="center"/>
              <w:rPr>
                <w:rFonts w:asciiTheme="majorBidi" w:eastAsia="Arial Unicode MS" w:hAnsiTheme="majorBidi" w:cs="Times New Roman"/>
                <w:rtl/>
              </w:rPr>
            </w:pPr>
            <w:r w:rsidRPr="002A4803">
              <w:rPr>
                <w:rFonts w:asciiTheme="majorBidi" w:eastAsia="Arial Unicode MS" w:hAnsiTheme="majorBidi" w:cs="Times New Roman"/>
                <w:rtl/>
              </w:rPr>
              <w:t>التعرض للمحتوى العقاري عبر وسائل التواصل الاجتماعي</w:t>
            </w:r>
          </w:p>
        </w:tc>
        <w:tc>
          <w:tcPr>
            <w:tcW w:w="2376" w:type="dxa"/>
          </w:tcPr>
          <w:p w14:paraId="6CF85AE1" w14:textId="1B719B5A" w:rsidR="002A4803" w:rsidRPr="002A4803" w:rsidRDefault="006A042A" w:rsidP="006A042A">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6A042A">
              <w:rPr>
                <w:rFonts w:asciiTheme="majorBidi" w:eastAsia="Arial Unicode MS" w:hAnsiTheme="majorBidi" w:cs="Times New Roman"/>
                <w:b/>
                <w:bCs/>
              </w:rPr>
              <w:t>0.89</w:t>
            </w:r>
          </w:p>
        </w:tc>
        <w:tc>
          <w:tcPr>
            <w:tcW w:w="1444" w:type="dxa"/>
          </w:tcPr>
          <w:p w14:paraId="0EC361B4" w14:textId="34B92208" w:rsidR="002A4803" w:rsidRPr="002A4803" w:rsidRDefault="006A042A" w:rsidP="006A042A">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A042A">
              <w:rPr>
                <w:rFonts w:asciiTheme="majorBidi" w:eastAsia="Arial Unicode MS" w:hAnsiTheme="majorBidi" w:cs="Times New Roman"/>
                <w:b/>
                <w:bCs/>
                <w:rtl/>
              </w:rPr>
              <w:t>0.62</w:t>
            </w:r>
          </w:p>
        </w:tc>
      </w:tr>
      <w:tr w:rsidR="002A4803" w:rsidRPr="002A4803" w14:paraId="27901CEE" w14:textId="77777777" w:rsidTr="002A4803">
        <w:trPr>
          <w:trHeight w:val="485"/>
        </w:trPr>
        <w:tc>
          <w:tcPr>
            <w:cnfStyle w:val="001000000000" w:firstRow="0" w:lastRow="0" w:firstColumn="1" w:lastColumn="0" w:oddVBand="0" w:evenVBand="0" w:oddHBand="0" w:evenHBand="0" w:firstRowFirstColumn="0" w:firstRowLastColumn="0" w:lastRowFirstColumn="0" w:lastRowLastColumn="0"/>
            <w:tcW w:w="5731" w:type="dxa"/>
          </w:tcPr>
          <w:p w14:paraId="100A07FF" w14:textId="77777777" w:rsidR="002A4803" w:rsidRPr="002A4803" w:rsidRDefault="002A4803" w:rsidP="006A042A">
            <w:pPr>
              <w:bidi/>
              <w:spacing w:after="160" w:line="259" w:lineRule="auto"/>
              <w:jc w:val="center"/>
              <w:rPr>
                <w:rFonts w:asciiTheme="majorBidi" w:eastAsia="Arial Unicode MS" w:hAnsiTheme="majorBidi" w:cs="Times New Roman"/>
                <w:rtl/>
              </w:rPr>
            </w:pPr>
            <w:r w:rsidRPr="002A4803">
              <w:rPr>
                <w:rFonts w:asciiTheme="majorBidi" w:eastAsia="Arial Unicode MS" w:hAnsiTheme="majorBidi" w:cs="Times New Roman"/>
                <w:rtl/>
              </w:rPr>
              <w:t>الثقة في المحتوى العقاري الرقمي</w:t>
            </w:r>
          </w:p>
        </w:tc>
        <w:tc>
          <w:tcPr>
            <w:tcW w:w="2376" w:type="dxa"/>
          </w:tcPr>
          <w:p w14:paraId="6BE188E4" w14:textId="3DBF191E" w:rsidR="002A4803" w:rsidRPr="002A4803" w:rsidRDefault="006A042A" w:rsidP="006A042A">
            <w:pPr>
              <w:bidi/>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6A042A">
              <w:rPr>
                <w:rFonts w:asciiTheme="majorBidi" w:eastAsia="Arial Unicode MS" w:hAnsiTheme="majorBidi" w:cs="Times New Roman"/>
                <w:b/>
                <w:bCs/>
              </w:rPr>
              <w:t>0.91</w:t>
            </w:r>
          </w:p>
        </w:tc>
        <w:tc>
          <w:tcPr>
            <w:tcW w:w="1444" w:type="dxa"/>
          </w:tcPr>
          <w:p w14:paraId="464D8911" w14:textId="14149EB5" w:rsidR="002A4803" w:rsidRPr="002A4803" w:rsidRDefault="006A042A" w:rsidP="006A042A">
            <w:pPr>
              <w:bidi/>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6A042A">
              <w:rPr>
                <w:rFonts w:asciiTheme="majorBidi" w:eastAsia="Arial Unicode MS" w:hAnsiTheme="majorBidi" w:cs="Times New Roman"/>
                <w:b/>
                <w:bCs/>
                <w:rtl/>
              </w:rPr>
              <w:t>0.65</w:t>
            </w:r>
          </w:p>
        </w:tc>
      </w:tr>
      <w:tr w:rsidR="002A4803" w:rsidRPr="002A4803" w14:paraId="52B7DF97" w14:textId="77777777" w:rsidTr="002A4803">
        <w:trPr>
          <w:cnfStyle w:val="000000100000" w:firstRow="0" w:lastRow="0" w:firstColumn="0" w:lastColumn="0" w:oddVBand="0" w:evenVBand="0" w:oddHBand="1" w:evenHBand="0" w:firstRowFirstColumn="0" w:firstRowLastColumn="0" w:lastRowFirstColumn="0" w:lastRowLastColumn="0"/>
          <w:trHeight w:val="485"/>
        </w:trPr>
        <w:tc>
          <w:tcPr>
            <w:cnfStyle w:val="001000000000" w:firstRow="0" w:lastRow="0" w:firstColumn="1" w:lastColumn="0" w:oddVBand="0" w:evenVBand="0" w:oddHBand="0" w:evenHBand="0" w:firstRowFirstColumn="0" w:firstRowLastColumn="0" w:lastRowFirstColumn="0" w:lastRowLastColumn="0"/>
            <w:tcW w:w="5731" w:type="dxa"/>
          </w:tcPr>
          <w:p w14:paraId="5EB2A270" w14:textId="77777777" w:rsidR="002A4803" w:rsidRPr="002A4803" w:rsidRDefault="002A4803" w:rsidP="006A042A">
            <w:pPr>
              <w:bidi/>
              <w:spacing w:after="160" w:line="259" w:lineRule="auto"/>
              <w:jc w:val="center"/>
              <w:rPr>
                <w:rFonts w:asciiTheme="majorBidi" w:eastAsia="Arial Unicode MS" w:hAnsiTheme="majorBidi" w:cs="Times New Roman"/>
                <w:rtl/>
              </w:rPr>
            </w:pPr>
            <w:r w:rsidRPr="002A4803">
              <w:rPr>
                <w:rFonts w:asciiTheme="majorBidi" w:eastAsia="Arial Unicode MS" w:hAnsiTheme="majorBidi" w:cs="Times New Roman"/>
                <w:rtl/>
              </w:rPr>
              <w:t>قرار الشراء العقاري</w:t>
            </w:r>
          </w:p>
        </w:tc>
        <w:tc>
          <w:tcPr>
            <w:tcW w:w="2376" w:type="dxa"/>
          </w:tcPr>
          <w:p w14:paraId="060E8393" w14:textId="3BBE4051" w:rsidR="002A4803" w:rsidRPr="002A4803" w:rsidRDefault="006A042A" w:rsidP="006A042A">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A042A">
              <w:rPr>
                <w:rFonts w:asciiTheme="majorBidi" w:eastAsia="Arial Unicode MS" w:hAnsiTheme="majorBidi" w:cs="Times New Roman"/>
                <w:b/>
                <w:bCs/>
              </w:rPr>
              <w:t>0.92</w:t>
            </w:r>
          </w:p>
        </w:tc>
        <w:tc>
          <w:tcPr>
            <w:tcW w:w="1444" w:type="dxa"/>
          </w:tcPr>
          <w:p w14:paraId="75DA4C8E" w14:textId="1BE7C6B8" w:rsidR="002A4803" w:rsidRPr="002A4803" w:rsidRDefault="006A042A" w:rsidP="006A042A">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A042A">
              <w:rPr>
                <w:rFonts w:asciiTheme="majorBidi" w:eastAsia="Arial Unicode MS" w:hAnsiTheme="majorBidi" w:cs="Times New Roman"/>
                <w:b/>
                <w:bCs/>
              </w:rPr>
              <w:t>0.68</w:t>
            </w:r>
          </w:p>
        </w:tc>
      </w:tr>
    </w:tbl>
    <w:p w14:paraId="37068124" w14:textId="77777777" w:rsidR="002A4803" w:rsidRPr="00C86647" w:rsidRDefault="002A4803" w:rsidP="002A4803">
      <w:pPr>
        <w:bidi/>
        <w:rPr>
          <w:rFonts w:asciiTheme="majorBidi" w:eastAsia="Arial Unicode MS" w:hAnsiTheme="majorBidi" w:cs="Times New Roman"/>
          <w:sz w:val="24"/>
          <w:szCs w:val="24"/>
          <w:rtl/>
        </w:rPr>
      </w:pPr>
    </w:p>
    <w:p w14:paraId="2D011CF1" w14:textId="34EFFC27" w:rsidR="006A042A" w:rsidRPr="006A042A" w:rsidRDefault="006A042A" w:rsidP="006A042A">
      <w:pPr>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تفسير</w:t>
      </w:r>
      <w:r w:rsidRPr="006A042A">
        <w:rPr>
          <w:rFonts w:asciiTheme="majorBidi" w:eastAsia="Arial Unicode MS" w:hAnsiTheme="majorBidi" w:cs="Times New Roman"/>
          <w:sz w:val="24"/>
          <w:szCs w:val="24"/>
          <w:rtl/>
        </w:rPr>
        <w:t xml:space="preserve"> النتائج</w:t>
      </w:r>
    </w:p>
    <w:p w14:paraId="474C3C5A" w14:textId="488F4062" w:rsidR="006A042A" w:rsidRPr="006A042A" w:rsidRDefault="006A042A" w:rsidP="006A042A">
      <w:pPr>
        <w:bidi/>
        <w:spacing w:line="360" w:lineRule="auto"/>
        <w:jc w:val="both"/>
        <w:rPr>
          <w:rFonts w:asciiTheme="majorBidi" w:eastAsia="Arial Unicode MS" w:hAnsiTheme="majorBidi" w:cs="Times New Roman"/>
          <w:sz w:val="24"/>
          <w:szCs w:val="24"/>
          <w:rtl/>
        </w:rPr>
      </w:pPr>
      <w:r w:rsidRPr="006A042A">
        <w:rPr>
          <w:rFonts w:asciiTheme="majorBidi" w:eastAsia="Arial Unicode MS" w:hAnsiTheme="majorBidi" w:cs="Times New Roman"/>
          <w:sz w:val="24"/>
          <w:szCs w:val="24"/>
          <w:rtl/>
        </w:rPr>
        <w:t>تُظهر النتائج أن جميع قيم</w:t>
      </w:r>
      <w:r w:rsidRPr="006A042A">
        <w:rPr>
          <w:rFonts w:asciiTheme="majorBidi" w:eastAsia="Arial Unicode MS" w:hAnsiTheme="majorBidi" w:cs="Times New Roman"/>
          <w:sz w:val="24"/>
          <w:szCs w:val="24"/>
        </w:rPr>
        <w:t xml:space="preserve"> Composite Reliability </w:t>
      </w:r>
      <w:r w:rsidRPr="006A042A">
        <w:rPr>
          <w:rFonts w:asciiTheme="majorBidi" w:eastAsia="Arial Unicode MS" w:hAnsiTheme="majorBidi" w:cs="Times New Roman"/>
          <w:sz w:val="24"/>
          <w:szCs w:val="24"/>
          <w:rtl/>
        </w:rPr>
        <w:t>تجاوزت الحد الأدنى المقبول إحصائيًا والبالغ (0.70)، حيث تراوحت القيم بين (0.89) و(0.92)، مما يشير إلى وجود درجة عالية من الاتساق الداخلي بين مؤشرات القياس المرتبطة بكل متغير</w:t>
      </w:r>
      <w:r w:rsidRPr="006A042A">
        <w:rPr>
          <w:rFonts w:asciiTheme="majorBidi" w:eastAsia="Arial Unicode MS" w:hAnsiTheme="majorBidi" w:cs="Times New Roman"/>
          <w:sz w:val="24"/>
          <w:szCs w:val="24"/>
        </w:rPr>
        <w:t>.</w:t>
      </w:r>
    </w:p>
    <w:p w14:paraId="60EED9B0" w14:textId="52B4212F" w:rsidR="00C86647" w:rsidRDefault="006A042A" w:rsidP="006A042A">
      <w:pPr>
        <w:bidi/>
        <w:spacing w:line="360" w:lineRule="auto"/>
        <w:jc w:val="both"/>
        <w:rPr>
          <w:rFonts w:asciiTheme="majorBidi" w:eastAsia="Arial Unicode MS" w:hAnsiTheme="majorBidi" w:cs="Times New Roman"/>
          <w:sz w:val="24"/>
          <w:szCs w:val="24"/>
          <w:rtl/>
        </w:rPr>
      </w:pPr>
      <w:r w:rsidRPr="006A042A">
        <w:rPr>
          <w:rFonts w:asciiTheme="majorBidi" w:eastAsia="Arial Unicode MS" w:hAnsiTheme="majorBidi" w:cs="Times New Roman"/>
          <w:sz w:val="24"/>
          <w:szCs w:val="24"/>
          <w:rtl/>
        </w:rPr>
        <w:lastRenderedPageBreak/>
        <w:t>كما أظهرت النتائج أن قيم متوسط التباين المستخرج (</w:t>
      </w:r>
      <w:r w:rsidRPr="006A042A">
        <w:rPr>
          <w:rFonts w:asciiTheme="majorBidi" w:eastAsia="Arial Unicode MS" w:hAnsiTheme="majorBidi" w:cs="Times New Roman"/>
          <w:sz w:val="24"/>
          <w:szCs w:val="24"/>
        </w:rPr>
        <w:t>AVE</w:t>
      </w:r>
      <w:r w:rsidRPr="006A042A">
        <w:rPr>
          <w:rFonts w:asciiTheme="majorBidi" w:eastAsia="Arial Unicode MS" w:hAnsiTheme="majorBidi" w:cs="Times New Roman"/>
          <w:sz w:val="24"/>
          <w:szCs w:val="24"/>
          <w:rtl/>
        </w:rPr>
        <w:t xml:space="preserve">) جاءت أعلى من القيمة المرجعية (0.50)، وهو ما يدل على تحقق الصدق </w:t>
      </w:r>
      <w:proofErr w:type="spellStart"/>
      <w:r w:rsidRPr="006A042A">
        <w:rPr>
          <w:rFonts w:asciiTheme="majorBidi" w:eastAsia="Arial Unicode MS" w:hAnsiTheme="majorBidi" w:cs="Times New Roman"/>
          <w:sz w:val="24"/>
          <w:szCs w:val="24"/>
          <w:rtl/>
        </w:rPr>
        <w:t>التقاربي</w:t>
      </w:r>
      <w:proofErr w:type="spellEnd"/>
      <w:r w:rsidRPr="006A042A">
        <w:rPr>
          <w:rFonts w:asciiTheme="majorBidi" w:eastAsia="Arial Unicode MS" w:hAnsiTheme="majorBidi" w:cs="Times New Roman"/>
          <w:sz w:val="24"/>
          <w:szCs w:val="24"/>
          <w:rtl/>
        </w:rPr>
        <w:t xml:space="preserve"> لمتغيرات الدراسة. ويعني ذلك أن العبارات المستخدمة في قياس كل متغير تفسر نسبة كبيرة من التباين المرتبط بالمفهوم النظري الذي تمثله، الأمر الذي يعكس قوة نموذج القياس المستخدم في الدراسة.</w:t>
      </w:r>
    </w:p>
    <w:p w14:paraId="25B1820B" w14:textId="77777777" w:rsidR="00C86647" w:rsidRDefault="00C86647" w:rsidP="00C86647">
      <w:pPr>
        <w:bidi/>
        <w:rPr>
          <w:rFonts w:asciiTheme="majorBidi" w:eastAsia="Arial Unicode MS" w:hAnsiTheme="majorBidi" w:cs="Times New Roman"/>
          <w:sz w:val="24"/>
          <w:szCs w:val="24"/>
          <w:rtl/>
        </w:rPr>
      </w:pPr>
    </w:p>
    <w:p w14:paraId="2E12CBED" w14:textId="6C86A754" w:rsidR="003609CC" w:rsidRPr="00997225" w:rsidRDefault="006A042A" w:rsidP="00997225">
      <w:pPr>
        <w:pStyle w:val="ListParagraph"/>
        <w:numPr>
          <w:ilvl w:val="0"/>
          <w:numId w:val="161"/>
        </w:numPr>
        <w:bidi/>
        <w:rPr>
          <w:rFonts w:asciiTheme="majorBidi" w:eastAsia="Arial Unicode MS" w:hAnsiTheme="majorBidi" w:cs="Times New Roman"/>
          <w:b/>
          <w:bCs/>
          <w:sz w:val="24"/>
          <w:szCs w:val="24"/>
          <w:rtl/>
        </w:rPr>
      </w:pPr>
      <w:r w:rsidRPr="00997225">
        <w:rPr>
          <w:rFonts w:asciiTheme="majorBidi" w:eastAsia="Arial Unicode MS" w:hAnsiTheme="majorBidi" w:cs="Times New Roman"/>
          <w:b/>
          <w:bCs/>
          <w:sz w:val="24"/>
          <w:szCs w:val="24"/>
          <w:rtl/>
        </w:rPr>
        <w:t xml:space="preserve">اختبار </w:t>
      </w:r>
      <w:r w:rsidR="003609CC" w:rsidRPr="00997225">
        <w:rPr>
          <w:rFonts w:asciiTheme="majorBidi" w:eastAsia="Arial Unicode MS" w:hAnsiTheme="majorBidi" w:cs="Times New Roman"/>
          <w:b/>
          <w:bCs/>
          <w:sz w:val="24"/>
          <w:szCs w:val="24"/>
          <w:rtl/>
        </w:rPr>
        <w:t>الصدق التمييزي</w:t>
      </w:r>
      <w:r w:rsidR="003609CC" w:rsidRPr="00997225">
        <w:rPr>
          <w:rFonts w:asciiTheme="majorBidi" w:eastAsia="Arial Unicode MS" w:hAnsiTheme="majorBidi" w:cs="Times New Roman"/>
          <w:b/>
          <w:bCs/>
          <w:sz w:val="24"/>
          <w:szCs w:val="24"/>
          <w:rtl/>
        </w:rPr>
        <w:t xml:space="preserve"> </w:t>
      </w:r>
    </w:p>
    <w:p w14:paraId="162977CC" w14:textId="6DD14561" w:rsidR="00C86647" w:rsidRDefault="006A042A" w:rsidP="003609CC">
      <w:pPr>
        <w:bidi/>
        <w:rPr>
          <w:rFonts w:asciiTheme="majorBidi" w:eastAsia="Arial Unicode MS" w:hAnsiTheme="majorBidi" w:cs="Times New Roman"/>
          <w:sz w:val="24"/>
          <w:szCs w:val="24"/>
          <w:rtl/>
        </w:rPr>
      </w:pPr>
      <w:r w:rsidRPr="006A042A">
        <w:rPr>
          <w:rFonts w:asciiTheme="majorBidi" w:eastAsia="Arial Unicode MS" w:hAnsiTheme="majorBidi" w:cs="Times New Roman"/>
          <w:sz w:val="24"/>
          <w:szCs w:val="24"/>
          <w:rtl/>
        </w:rPr>
        <w:t xml:space="preserve">يهدف </w:t>
      </w:r>
      <w:r w:rsidR="003609CC" w:rsidRPr="003609CC">
        <w:rPr>
          <w:rFonts w:asciiTheme="majorBidi" w:eastAsia="Arial Unicode MS" w:hAnsiTheme="majorBidi" w:cs="Times New Roman"/>
          <w:sz w:val="24"/>
          <w:szCs w:val="24"/>
          <w:rtl/>
        </w:rPr>
        <w:t>الصدق التمييزي</w:t>
      </w:r>
      <w:r w:rsidR="003609CC" w:rsidRPr="003609CC">
        <w:rPr>
          <w:rFonts w:asciiTheme="majorBidi" w:eastAsia="Arial Unicode MS" w:hAnsiTheme="majorBidi" w:cs="Times New Roman"/>
          <w:sz w:val="24"/>
          <w:szCs w:val="24"/>
          <w:rtl/>
        </w:rPr>
        <w:t xml:space="preserve"> </w:t>
      </w:r>
      <w:r w:rsidRPr="006A042A">
        <w:rPr>
          <w:rFonts w:asciiTheme="majorBidi" w:eastAsia="Arial Unicode MS" w:hAnsiTheme="majorBidi" w:cs="Times New Roman"/>
          <w:sz w:val="24"/>
          <w:szCs w:val="24"/>
          <w:rtl/>
        </w:rPr>
        <w:t xml:space="preserve">إلى التأكد من أن كل متغير في النموذج يمثل مفهومًا مميزًا يختلف عن المتغيرات الأخرى. وقد تم التحقق من ذلك باستخدام معيار </w:t>
      </w:r>
      <w:r w:rsidRPr="006A042A">
        <w:rPr>
          <w:rFonts w:asciiTheme="majorBidi" w:eastAsia="Arial Unicode MS" w:hAnsiTheme="majorBidi" w:cs="Times New Roman"/>
          <w:sz w:val="24"/>
          <w:szCs w:val="24"/>
        </w:rPr>
        <w:t>Fornell–Larcker</w:t>
      </w:r>
      <w:r w:rsidRPr="006A042A">
        <w:rPr>
          <w:rFonts w:asciiTheme="majorBidi" w:eastAsia="Arial Unicode MS" w:hAnsiTheme="majorBidi" w:cs="Times New Roman"/>
          <w:sz w:val="24"/>
          <w:szCs w:val="24"/>
          <w:rtl/>
        </w:rPr>
        <w:t xml:space="preserve"> واختبار </w:t>
      </w:r>
      <w:r w:rsidRPr="006A042A">
        <w:rPr>
          <w:rFonts w:asciiTheme="majorBidi" w:eastAsia="Arial Unicode MS" w:hAnsiTheme="majorBidi" w:cs="Times New Roman"/>
          <w:sz w:val="24"/>
          <w:szCs w:val="24"/>
        </w:rPr>
        <w:t>HTMT</w:t>
      </w:r>
      <w:r w:rsidRPr="006A042A">
        <w:rPr>
          <w:rFonts w:asciiTheme="majorBidi" w:eastAsia="Arial Unicode MS" w:hAnsiTheme="majorBidi" w:cs="Times New Roman"/>
          <w:sz w:val="24"/>
          <w:szCs w:val="24"/>
          <w:rtl/>
        </w:rPr>
        <w:t>.</w:t>
      </w:r>
    </w:p>
    <w:p w14:paraId="350F4ECF" w14:textId="64DC11FC" w:rsidR="00C86647" w:rsidRDefault="006A042A" w:rsidP="006A042A">
      <w:pPr>
        <w:bidi/>
        <w:jc w:val="both"/>
        <w:rPr>
          <w:rFonts w:asciiTheme="majorBidi" w:eastAsia="Arial Unicode MS" w:hAnsiTheme="majorBidi" w:cs="Times New Roman"/>
          <w:sz w:val="24"/>
          <w:szCs w:val="24"/>
          <w:rtl/>
        </w:rPr>
      </w:pPr>
      <w:r w:rsidRPr="006A042A">
        <w:rPr>
          <w:rFonts w:asciiTheme="majorBidi" w:eastAsia="Arial Unicode MS" w:hAnsiTheme="majorBidi" w:cs="Times New Roman"/>
          <w:sz w:val="24"/>
          <w:szCs w:val="24"/>
          <w:rtl/>
        </w:rPr>
        <w:t>جدول (</w:t>
      </w:r>
      <w:r w:rsidR="00DD07AB">
        <w:rPr>
          <w:rFonts w:asciiTheme="majorBidi" w:eastAsia="Arial Unicode MS" w:hAnsiTheme="majorBidi" w:cs="Times New Roman"/>
          <w:sz w:val="24"/>
          <w:szCs w:val="24"/>
        </w:rPr>
        <w:t>5-</w:t>
      </w:r>
      <w:proofErr w:type="gramStart"/>
      <w:r w:rsidR="00DD07AB">
        <w:rPr>
          <w:rFonts w:asciiTheme="majorBidi" w:eastAsia="Arial Unicode MS" w:hAnsiTheme="majorBidi" w:cs="Times New Roman"/>
          <w:sz w:val="24"/>
          <w:szCs w:val="24"/>
        </w:rPr>
        <w:t>4</w:t>
      </w:r>
      <w:r w:rsidRPr="006A042A">
        <w:rPr>
          <w:rFonts w:asciiTheme="majorBidi" w:eastAsia="Arial Unicode MS" w:hAnsiTheme="majorBidi" w:cs="Times New Roman"/>
          <w:sz w:val="24"/>
          <w:szCs w:val="24"/>
          <w:rtl/>
        </w:rPr>
        <w:t xml:space="preserve"> )</w:t>
      </w:r>
      <w:proofErr w:type="gramEnd"/>
      <w:r w:rsidRPr="006A042A">
        <w:rPr>
          <w:rFonts w:asciiTheme="majorBidi" w:eastAsia="Arial Unicode MS" w:hAnsiTheme="majorBidi" w:cs="Times New Roman"/>
          <w:sz w:val="24"/>
          <w:szCs w:val="24"/>
          <w:rtl/>
        </w:rPr>
        <w:t xml:space="preserve"> معيار </w:t>
      </w:r>
      <w:r w:rsidRPr="006A042A">
        <w:rPr>
          <w:rFonts w:asciiTheme="majorBidi" w:eastAsia="Arial Unicode MS" w:hAnsiTheme="majorBidi" w:cs="Times New Roman"/>
          <w:sz w:val="24"/>
          <w:szCs w:val="24"/>
        </w:rPr>
        <w:t>Fornell–Larcker</w:t>
      </w:r>
    </w:p>
    <w:tbl>
      <w:tblPr>
        <w:tblStyle w:val="GridTable2"/>
        <w:bidiVisual/>
        <w:tblW w:w="8377" w:type="dxa"/>
        <w:tblLook w:val="04A0" w:firstRow="1" w:lastRow="0" w:firstColumn="1" w:lastColumn="0" w:noHBand="0" w:noVBand="1"/>
      </w:tblPr>
      <w:tblGrid>
        <w:gridCol w:w="1717"/>
        <w:gridCol w:w="1800"/>
        <w:gridCol w:w="2430"/>
        <w:gridCol w:w="2430"/>
      </w:tblGrid>
      <w:tr w:rsidR="006A042A" w:rsidRPr="002A4803" w14:paraId="39123027" w14:textId="14178066" w:rsidTr="006A042A">
        <w:trPr>
          <w:cnfStyle w:val="100000000000" w:firstRow="1" w:lastRow="0" w:firstColumn="0" w:lastColumn="0" w:oddVBand="0" w:evenVBand="0" w:oddHBand="0" w:evenHBand="0" w:firstRowFirstColumn="0" w:firstRowLastColumn="0" w:lastRowFirstColumn="0" w:lastRowLastColumn="0"/>
          <w:trHeight w:val="462"/>
        </w:trPr>
        <w:tc>
          <w:tcPr>
            <w:cnfStyle w:val="001000000000" w:firstRow="0" w:lastRow="0" w:firstColumn="1" w:lastColumn="0" w:oddVBand="0" w:evenVBand="0" w:oddHBand="0" w:evenHBand="0" w:firstRowFirstColumn="0" w:firstRowLastColumn="0" w:lastRowFirstColumn="0" w:lastRowLastColumn="0"/>
            <w:tcW w:w="1717" w:type="dxa"/>
          </w:tcPr>
          <w:p w14:paraId="2AB1F640" w14:textId="77777777" w:rsidR="006A042A" w:rsidRPr="002A4803" w:rsidRDefault="006A042A" w:rsidP="00D127F2">
            <w:pPr>
              <w:bidi/>
              <w:spacing w:after="160" w:line="259" w:lineRule="auto"/>
              <w:jc w:val="center"/>
              <w:rPr>
                <w:rFonts w:asciiTheme="majorBidi" w:eastAsia="Arial Unicode MS" w:hAnsiTheme="majorBidi" w:cs="Times New Roman"/>
                <w:sz w:val="24"/>
                <w:szCs w:val="24"/>
                <w:rtl/>
              </w:rPr>
            </w:pPr>
            <w:proofErr w:type="spellStart"/>
            <w:r w:rsidRPr="002A4803">
              <w:rPr>
                <w:rFonts w:asciiTheme="majorBidi" w:eastAsia="Arial Unicode MS" w:hAnsiTheme="majorBidi" w:cs="Times New Roman" w:hint="cs"/>
                <w:sz w:val="24"/>
                <w:szCs w:val="24"/>
                <w:rtl/>
              </w:rPr>
              <w:t>المتغييرات</w:t>
            </w:r>
            <w:proofErr w:type="spellEnd"/>
          </w:p>
        </w:tc>
        <w:tc>
          <w:tcPr>
            <w:tcW w:w="1800" w:type="dxa"/>
          </w:tcPr>
          <w:p w14:paraId="0840B2D8" w14:textId="7FD031FF" w:rsidR="006A042A" w:rsidRPr="002A4803" w:rsidRDefault="006A042A" w:rsidP="00D127F2">
            <w:pPr>
              <w:bidi/>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6A042A">
              <w:rPr>
                <w:rFonts w:asciiTheme="majorBidi" w:eastAsia="Arial Unicode MS" w:hAnsiTheme="majorBidi" w:cs="Times New Roman"/>
                <w:rtl/>
              </w:rPr>
              <w:t>التعرض للمحتوى</w:t>
            </w:r>
          </w:p>
        </w:tc>
        <w:tc>
          <w:tcPr>
            <w:tcW w:w="2430" w:type="dxa"/>
          </w:tcPr>
          <w:p w14:paraId="3519C7C9" w14:textId="0A7E1050" w:rsidR="006A042A" w:rsidRPr="002A4803" w:rsidRDefault="006A042A" w:rsidP="006A042A">
            <w:pPr>
              <w:bidi/>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2A4803">
              <w:rPr>
                <w:rFonts w:asciiTheme="majorBidi" w:eastAsia="Arial Unicode MS" w:hAnsiTheme="majorBidi" w:cs="Times New Roman"/>
                <w:rtl/>
              </w:rPr>
              <w:t>الثقة الرقمي</w:t>
            </w:r>
          </w:p>
        </w:tc>
        <w:tc>
          <w:tcPr>
            <w:tcW w:w="2430" w:type="dxa"/>
          </w:tcPr>
          <w:p w14:paraId="64A58452" w14:textId="0FF28C39" w:rsidR="006A042A" w:rsidRPr="002A4803" w:rsidRDefault="006A042A" w:rsidP="006A042A">
            <w:pPr>
              <w:bidi/>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2A4803">
              <w:rPr>
                <w:rFonts w:asciiTheme="majorBidi" w:eastAsia="Arial Unicode MS" w:hAnsiTheme="majorBidi" w:cs="Times New Roman"/>
                <w:rtl/>
              </w:rPr>
              <w:t>قرار الشراء</w:t>
            </w:r>
          </w:p>
        </w:tc>
      </w:tr>
      <w:tr w:rsidR="006A042A" w:rsidRPr="002A4803" w14:paraId="4BCDF743" w14:textId="3CD231A1" w:rsidTr="006A042A">
        <w:trPr>
          <w:cnfStyle w:val="000000100000" w:firstRow="0" w:lastRow="0" w:firstColumn="0" w:lastColumn="0" w:oddVBand="0" w:evenVBand="0" w:oddHBand="1" w:evenHBand="0" w:firstRowFirstColumn="0" w:firstRowLastColumn="0" w:lastRowFirstColumn="0" w:lastRowLastColumn="0"/>
          <w:trHeight w:val="462"/>
        </w:trPr>
        <w:tc>
          <w:tcPr>
            <w:cnfStyle w:val="001000000000" w:firstRow="0" w:lastRow="0" w:firstColumn="1" w:lastColumn="0" w:oddVBand="0" w:evenVBand="0" w:oddHBand="0" w:evenHBand="0" w:firstRowFirstColumn="0" w:firstRowLastColumn="0" w:lastRowFirstColumn="0" w:lastRowLastColumn="0"/>
            <w:tcW w:w="1717" w:type="dxa"/>
          </w:tcPr>
          <w:p w14:paraId="09CE229C" w14:textId="58A287AD" w:rsidR="006A042A" w:rsidRPr="002A4803" w:rsidRDefault="006A042A" w:rsidP="006A042A">
            <w:pPr>
              <w:bidi/>
              <w:spacing w:after="160" w:line="259" w:lineRule="auto"/>
              <w:rPr>
                <w:rFonts w:asciiTheme="majorBidi" w:eastAsia="Arial Unicode MS" w:hAnsiTheme="majorBidi" w:cs="Times New Roman"/>
                <w:rtl/>
              </w:rPr>
            </w:pPr>
            <w:r w:rsidRPr="002A4803">
              <w:rPr>
                <w:rFonts w:asciiTheme="majorBidi" w:eastAsia="Arial Unicode MS" w:hAnsiTheme="majorBidi" w:cs="Times New Roman"/>
                <w:rtl/>
              </w:rPr>
              <w:t xml:space="preserve">التعرض للمحتوى </w:t>
            </w:r>
          </w:p>
        </w:tc>
        <w:tc>
          <w:tcPr>
            <w:tcW w:w="1800" w:type="dxa"/>
          </w:tcPr>
          <w:p w14:paraId="4412775D" w14:textId="6D772CBC" w:rsidR="006A042A" w:rsidRPr="002A4803" w:rsidRDefault="006A042A" w:rsidP="00D127F2">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6E7BC6">
              <w:rPr>
                <w:rFonts w:asciiTheme="majorBidi" w:eastAsia="Arial Unicode MS" w:hAnsiTheme="majorBidi" w:cs="Times New Roman"/>
                <w:b/>
                <w:bCs/>
                <w:highlight w:val="yellow"/>
              </w:rPr>
              <w:t>0.79</w:t>
            </w:r>
          </w:p>
        </w:tc>
        <w:tc>
          <w:tcPr>
            <w:tcW w:w="2430" w:type="dxa"/>
          </w:tcPr>
          <w:p w14:paraId="137A0993" w14:textId="1C53AB9C" w:rsidR="006A042A" w:rsidRPr="002A4803" w:rsidRDefault="006A042A" w:rsidP="00D127F2">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p>
        </w:tc>
        <w:tc>
          <w:tcPr>
            <w:tcW w:w="2430" w:type="dxa"/>
          </w:tcPr>
          <w:p w14:paraId="66C6C048" w14:textId="77777777" w:rsidR="006A042A" w:rsidRPr="006A042A" w:rsidRDefault="006A042A" w:rsidP="00D127F2">
            <w:pPr>
              <w:bidi/>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p>
        </w:tc>
      </w:tr>
      <w:tr w:rsidR="006A042A" w:rsidRPr="002A4803" w14:paraId="6FD4FCF4" w14:textId="71CB7F57" w:rsidTr="006A042A">
        <w:trPr>
          <w:trHeight w:val="485"/>
        </w:trPr>
        <w:tc>
          <w:tcPr>
            <w:cnfStyle w:val="001000000000" w:firstRow="0" w:lastRow="0" w:firstColumn="1" w:lastColumn="0" w:oddVBand="0" w:evenVBand="0" w:oddHBand="0" w:evenHBand="0" w:firstRowFirstColumn="0" w:firstRowLastColumn="0" w:lastRowFirstColumn="0" w:lastRowLastColumn="0"/>
            <w:tcW w:w="1717" w:type="dxa"/>
          </w:tcPr>
          <w:p w14:paraId="37939B49" w14:textId="489AF0CB" w:rsidR="006A042A" w:rsidRPr="002A4803" w:rsidRDefault="006A042A" w:rsidP="006A042A">
            <w:pPr>
              <w:bidi/>
              <w:spacing w:after="160" w:line="259" w:lineRule="auto"/>
              <w:rPr>
                <w:rFonts w:asciiTheme="majorBidi" w:eastAsia="Arial Unicode MS" w:hAnsiTheme="majorBidi" w:cs="Times New Roman"/>
                <w:rtl/>
              </w:rPr>
            </w:pPr>
            <w:r w:rsidRPr="002A4803">
              <w:rPr>
                <w:rFonts w:asciiTheme="majorBidi" w:eastAsia="Arial Unicode MS" w:hAnsiTheme="majorBidi" w:cs="Times New Roman"/>
                <w:rtl/>
              </w:rPr>
              <w:t>الثقة الرقمي</w:t>
            </w:r>
          </w:p>
        </w:tc>
        <w:tc>
          <w:tcPr>
            <w:tcW w:w="1800" w:type="dxa"/>
          </w:tcPr>
          <w:p w14:paraId="34B9001C" w14:textId="5E9169D3" w:rsidR="006A042A" w:rsidRPr="002A4803" w:rsidRDefault="006A042A" w:rsidP="00D127F2">
            <w:pPr>
              <w:bidi/>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6A042A">
              <w:rPr>
                <w:rFonts w:asciiTheme="majorBidi" w:eastAsia="Arial Unicode MS" w:hAnsiTheme="majorBidi" w:cs="Times New Roman"/>
              </w:rPr>
              <w:t>0.54</w:t>
            </w:r>
          </w:p>
        </w:tc>
        <w:tc>
          <w:tcPr>
            <w:tcW w:w="2430" w:type="dxa"/>
          </w:tcPr>
          <w:p w14:paraId="3845FBAD" w14:textId="65663031" w:rsidR="006A042A" w:rsidRPr="002A4803" w:rsidRDefault="006A042A" w:rsidP="00D127F2">
            <w:pPr>
              <w:bidi/>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6E7BC6">
              <w:rPr>
                <w:rFonts w:asciiTheme="majorBidi" w:eastAsia="Arial Unicode MS" w:hAnsiTheme="majorBidi" w:cs="Times New Roman"/>
                <w:b/>
                <w:bCs/>
                <w:highlight w:val="yellow"/>
                <w:rtl/>
              </w:rPr>
              <w:t>0.81</w:t>
            </w:r>
          </w:p>
        </w:tc>
        <w:tc>
          <w:tcPr>
            <w:tcW w:w="2430" w:type="dxa"/>
          </w:tcPr>
          <w:p w14:paraId="26E1301B" w14:textId="77777777" w:rsidR="006A042A" w:rsidRPr="006A042A" w:rsidRDefault="006A042A" w:rsidP="00D127F2">
            <w:pPr>
              <w:bidi/>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p>
        </w:tc>
      </w:tr>
      <w:tr w:rsidR="006A042A" w:rsidRPr="002A4803" w14:paraId="1B42B812" w14:textId="27FF4D42" w:rsidTr="006A042A">
        <w:trPr>
          <w:cnfStyle w:val="000000100000" w:firstRow="0" w:lastRow="0" w:firstColumn="0" w:lastColumn="0" w:oddVBand="0" w:evenVBand="0" w:oddHBand="1" w:evenHBand="0" w:firstRowFirstColumn="0" w:firstRowLastColumn="0" w:lastRowFirstColumn="0" w:lastRowLastColumn="0"/>
          <w:trHeight w:val="485"/>
        </w:trPr>
        <w:tc>
          <w:tcPr>
            <w:cnfStyle w:val="001000000000" w:firstRow="0" w:lastRow="0" w:firstColumn="1" w:lastColumn="0" w:oddVBand="0" w:evenVBand="0" w:oddHBand="0" w:evenHBand="0" w:firstRowFirstColumn="0" w:firstRowLastColumn="0" w:lastRowFirstColumn="0" w:lastRowLastColumn="0"/>
            <w:tcW w:w="1717" w:type="dxa"/>
          </w:tcPr>
          <w:p w14:paraId="58F90610" w14:textId="7B146639" w:rsidR="006A042A" w:rsidRPr="002A4803" w:rsidRDefault="006A042A" w:rsidP="006A042A">
            <w:pPr>
              <w:bidi/>
              <w:spacing w:after="160" w:line="259" w:lineRule="auto"/>
              <w:rPr>
                <w:rFonts w:asciiTheme="majorBidi" w:eastAsia="Arial Unicode MS" w:hAnsiTheme="majorBidi" w:cs="Times New Roman"/>
                <w:rtl/>
              </w:rPr>
            </w:pPr>
            <w:r w:rsidRPr="002A4803">
              <w:rPr>
                <w:rFonts w:asciiTheme="majorBidi" w:eastAsia="Arial Unicode MS" w:hAnsiTheme="majorBidi" w:cs="Times New Roman"/>
                <w:rtl/>
              </w:rPr>
              <w:t xml:space="preserve">قرار الشراء </w:t>
            </w:r>
          </w:p>
        </w:tc>
        <w:tc>
          <w:tcPr>
            <w:tcW w:w="1800" w:type="dxa"/>
          </w:tcPr>
          <w:p w14:paraId="646A8387" w14:textId="1A75CDA5" w:rsidR="006A042A" w:rsidRPr="002A4803" w:rsidRDefault="006A042A" w:rsidP="00D127F2">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rtl/>
              </w:rPr>
            </w:pPr>
            <w:r w:rsidRPr="006A042A">
              <w:rPr>
                <w:rFonts w:asciiTheme="majorBidi" w:eastAsia="Arial Unicode MS" w:hAnsiTheme="majorBidi" w:cs="Times New Roman"/>
              </w:rPr>
              <w:t>0.61</w:t>
            </w:r>
          </w:p>
        </w:tc>
        <w:tc>
          <w:tcPr>
            <w:tcW w:w="2430" w:type="dxa"/>
          </w:tcPr>
          <w:p w14:paraId="6544CB93" w14:textId="1B4D23DA" w:rsidR="006A042A" w:rsidRPr="002A4803" w:rsidRDefault="006A042A" w:rsidP="00D127F2">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rtl/>
              </w:rPr>
            </w:pPr>
            <w:r w:rsidRPr="006A042A">
              <w:rPr>
                <w:rFonts w:asciiTheme="majorBidi" w:eastAsia="Arial Unicode MS" w:hAnsiTheme="majorBidi" w:cs="Times New Roman"/>
              </w:rPr>
              <w:t>0.58</w:t>
            </w:r>
          </w:p>
        </w:tc>
        <w:tc>
          <w:tcPr>
            <w:tcW w:w="2430" w:type="dxa"/>
          </w:tcPr>
          <w:p w14:paraId="0843A177" w14:textId="673821E7" w:rsidR="006A042A" w:rsidRPr="006A042A" w:rsidRDefault="006A042A" w:rsidP="00D127F2">
            <w:pPr>
              <w:bidi/>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6E7BC6">
              <w:rPr>
                <w:rFonts w:asciiTheme="majorBidi" w:eastAsia="Arial Unicode MS" w:hAnsiTheme="majorBidi" w:cs="Times New Roman"/>
                <w:b/>
                <w:bCs/>
                <w:highlight w:val="yellow"/>
                <w:rtl/>
              </w:rPr>
              <w:t>0.82</w:t>
            </w:r>
          </w:p>
        </w:tc>
      </w:tr>
    </w:tbl>
    <w:p w14:paraId="095248F6" w14:textId="77777777" w:rsidR="00C86647" w:rsidRDefault="00C86647" w:rsidP="006A042A">
      <w:pPr>
        <w:bidi/>
        <w:rPr>
          <w:rFonts w:asciiTheme="majorBidi" w:eastAsia="Arial Unicode MS" w:hAnsiTheme="majorBidi" w:cs="Times New Roman"/>
          <w:sz w:val="24"/>
          <w:szCs w:val="24"/>
          <w:rtl/>
        </w:rPr>
      </w:pPr>
    </w:p>
    <w:p w14:paraId="1FDE0D51" w14:textId="29F31F71" w:rsidR="00C86647" w:rsidRDefault="006A042A" w:rsidP="006A042A">
      <w:pPr>
        <w:bidi/>
        <w:rPr>
          <w:rFonts w:asciiTheme="majorBidi" w:eastAsia="Arial Unicode MS" w:hAnsiTheme="majorBidi" w:cs="Times New Roman"/>
          <w:sz w:val="24"/>
          <w:szCs w:val="24"/>
          <w:rtl/>
        </w:rPr>
      </w:pPr>
      <w:r>
        <w:rPr>
          <w:rtl/>
        </w:rPr>
        <w:t xml:space="preserve">القيم </w:t>
      </w:r>
      <w:r w:rsidR="006E7BC6">
        <w:rPr>
          <w:rFonts w:hint="cs"/>
          <w:rtl/>
        </w:rPr>
        <w:t>ذات التمييز الأصفر</w:t>
      </w:r>
      <w:r>
        <w:rPr>
          <w:rtl/>
        </w:rPr>
        <w:t xml:space="preserve"> تمثل الجذر التربيعي لمتوسط التباين المستخرج</w:t>
      </w:r>
      <w:r>
        <w:t xml:space="preserve"> (AVE)</w:t>
      </w:r>
      <w:r w:rsidR="006E7BC6">
        <w:rPr>
          <w:rFonts w:hint="cs"/>
          <w:rtl/>
        </w:rPr>
        <w:t xml:space="preserve"> </w:t>
      </w:r>
    </w:p>
    <w:p w14:paraId="4124D948" w14:textId="4F31DABC" w:rsidR="006E7BC6" w:rsidRPr="006E7BC6" w:rsidRDefault="006E7BC6" w:rsidP="006E7BC6">
      <w:pPr>
        <w:bidi/>
        <w:spacing w:line="360" w:lineRule="auto"/>
        <w:jc w:val="both"/>
        <w:rPr>
          <w:rFonts w:asciiTheme="majorBidi" w:eastAsia="Arial Unicode MS" w:hAnsiTheme="majorBidi" w:cs="Times New Roman"/>
          <w:b/>
          <w:bCs/>
          <w:sz w:val="24"/>
          <w:szCs w:val="24"/>
        </w:rPr>
      </w:pPr>
      <w:r>
        <w:rPr>
          <w:rFonts w:asciiTheme="majorBidi" w:eastAsia="Arial Unicode MS" w:hAnsiTheme="majorBidi" w:cs="Times New Roman" w:hint="cs"/>
          <w:b/>
          <w:bCs/>
          <w:sz w:val="24"/>
          <w:szCs w:val="24"/>
          <w:rtl/>
        </w:rPr>
        <w:t>تفسير</w:t>
      </w:r>
      <w:r w:rsidRPr="006E7BC6">
        <w:rPr>
          <w:rFonts w:asciiTheme="majorBidi" w:eastAsia="Arial Unicode MS" w:hAnsiTheme="majorBidi" w:cs="Times New Roman"/>
          <w:b/>
          <w:bCs/>
          <w:sz w:val="24"/>
          <w:szCs w:val="24"/>
          <w:rtl/>
        </w:rPr>
        <w:t xml:space="preserve"> النتائج</w:t>
      </w:r>
    </w:p>
    <w:p w14:paraId="3DB07EFD" w14:textId="7827D6DE" w:rsidR="006E7BC6" w:rsidRPr="006E7BC6" w:rsidRDefault="006E7BC6" w:rsidP="006E7BC6">
      <w:pPr>
        <w:bidi/>
        <w:spacing w:line="360" w:lineRule="auto"/>
        <w:jc w:val="both"/>
        <w:rPr>
          <w:rFonts w:asciiTheme="majorBidi" w:eastAsia="Arial Unicode MS" w:hAnsiTheme="majorBidi" w:cs="Times New Roman"/>
          <w:sz w:val="24"/>
          <w:szCs w:val="24"/>
        </w:rPr>
      </w:pPr>
      <w:r w:rsidRPr="006E7BC6">
        <w:rPr>
          <w:rFonts w:asciiTheme="majorBidi" w:eastAsia="Arial Unicode MS" w:hAnsiTheme="majorBidi" w:cs="Times New Roman"/>
          <w:sz w:val="24"/>
          <w:szCs w:val="24"/>
          <w:rtl/>
        </w:rPr>
        <w:t xml:space="preserve">تشير النتائج إلى أن الجذر التربيعي لقيمة </w:t>
      </w:r>
      <w:r w:rsidRPr="006E7BC6">
        <w:rPr>
          <w:rFonts w:asciiTheme="majorBidi" w:eastAsia="Arial Unicode MS" w:hAnsiTheme="majorBidi" w:cs="Times New Roman"/>
          <w:b/>
          <w:bCs/>
          <w:sz w:val="24"/>
          <w:szCs w:val="24"/>
        </w:rPr>
        <w:t>AVE</w:t>
      </w:r>
      <w:r w:rsidRPr="006E7BC6">
        <w:rPr>
          <w:rFonts w:asciiTheme="majorBidi" w:eastAsia="Arial Unicode MS" w:hAnsiTheme="majorBidi" w:cs="Times New Roman"/>
          <w:sz w:val="24"/>
          <w:szCs w:val="24"/>
        </w:rPr>
        <w:t xml:space="preserve"> </w:t>
      </w:r>
      <w:r w:rsidRPr="006E7BC6">
        <w:rPr>
          <w:rFonts w:asciiTheme="majorBidi" w:eastAsia="Arial Unicode MS" w:hAnsiTheme="majorBidi" w:cs="Times New Roman"/>
          <w:sz w:val="24"/>
          <w:szCs w:val="24"/>
          <w:rtl/>
        </w:rPr>
        <w:t xml:space="preserve">لكل متغير يفوق معاملات الارتباط بينه وبين المتغيرات الأخرى، وهو ما يدل على تحقق </w:t>
      </w:r>
      <w:r w:rsidR="003609CC" w:rsidRPr="003609CC">
        <w:rPr>
          <w:rFonts w:asciiTheme="majorBidi" w:eastAsia="Arial Unicode MS" w:hAnsiTheme="majorBidi" w:cs="Times New Roman"/>
          <w:b/>
          <w:bCs/>
          <w:sz w:val="24"/>
          <w:szCs w:val="24"/>
          <w:rtl/>
        </w:rPr>
        <w:t>الصدق التمييزي</w:t>
      </w:r>
      <w:r w:rsidR="003609CC" w:rsidRPr="003609CC">
        <w:rPr>
          <w:rFonts w:asciiTheme="majorBidi" w:eastAsia="Arial Unicode MS" w:hAnsiTheme="majorBidi" w:cs="Times New Roman"/>
          <w:b/>
          <w:bCs/>
          <w:sz w:val="24"/>
          <w:szCs w:val="24"/>
          <w:rtl/>
        </w:rPr>
        <w:t xml:space="preserve"> </w:t>
      </w:r>
      <w:r w:rsidRPr="006E7BC6">
        <w:rPr>
          <w:rFonts w:asciiTheme="majorBidi" w:eastAsia="Arial Unicode MS" w:hAnsiTheme="majorBidi" w:cs="Times New Roman"/>
          <w:sz w:val="24"/>
          <w:szCs w:val="24"/>
          <w:rtl/>
        </w:rPr>
        <w:t xml:space="preserve">وفق معيار </w:t>
      </w:r>
      <w:r w:rsidRPr="006E7BC6">
        <w:rPr>
          <w:rFonts w:asciiTheme="majorBidi" w:eastAsia="Arial Unicode MS" w:hAnsiTheme="majorBidi" w:cs="Times New Roman"/>
          <w:b/>
          <w:bCs/>
          <w:sz w:val="24"/>
          <w:szCs w:val="24"/>
        </w:rPr>
        <w:t>Fornell–Larcker</w:t>
      </w:r>
      <w:r>
        <w:rPr>
          <w:rFonts w:asciiTheme="majorBidi" w:eastAsia="Arial Unicode MS" w:hAnsiTheme="majorBidi" w:cs="Times New Roman" w:hint="cs"/>
          <w:sz w:val="24"/>
          <w:szCs w:val="24"/>
          <w:rtl/>
        </w:rPr>
        <w:t xml:space="preserve">. </w:t>
      </w:r>
      <w:r w:rsidRPr="006E7BC6">
        <w:rPr>
          <w:rFonts w:asciiTheme="majorBidi" w:eastAsia="Arial Unicode MS" w:hAnsiTheme="majorBidi" w:cs="Times New Roman"/>
          <w:sz w:val="24"/>
          <w:szCs w:val="24"/>
          <w:rtl/>
        </w:rPr>
        <w:t>ويعني ذلك أن كل متغير في النموذج يتمتع بدرجة كافية من الاستقلال المفاهيمي مقارنة بالمتغيرات الأخرى</w:t>
      </w:r>
      <w:r w:rsidRPr="006E7BC6">
        <w:rPr>
          <w:rFonts w:asciiTheme="majorBidi" w:eastAsia="Arial Unicode MS" w:hAnsiTheme="majorBidi" w:cs="Times New Roman"/>
          <w:sz w:val="24"/>
          <w:szCs w:val="24"/>
        </w:rPr>
        <w:t>.</w:t>
      </w:r>
    </w:p>
    <w:p w14:paraId="4C8E0FB5" w14:textId="527D6D6A" w:rsidR="00C86647" w:rsidRPr="006E7BC6" w:rsidRDefault="006E7BC6" w:rsidP="006E7BC6">
      <w:pPr>
        <w:bidi/>
        <w:rPr>
          <w:rFonts w:asciiTheme="majorBidi" w:eastAsia="Arial Unicode MS" w:hAnsiTheme="majorBidi" w:cs="Times New Roman"/>
          <w:sz w:val="24"/>
          <w:szCs w:val="24"/>
          <w:rtl/>
        </w:rPr>
      </w:pPr>
      <w:r w:rsidRPr="006E7BC6">
        <w:rPr>
          <w:rFonts w:asciiTheme="majorBidi" w:eastAsia="Arial Unicode MS" w:hAnsiTheme="majorBidi" w:cs="Times New Roman"/>
          <w:sz w:val="24"/>
          <w:szCs w:val="24"/>
          <w:rtl/>
        </w:rPr>
        <w:t>جدول (</w:t>
      </w:r>
      <w:r w:rsidR="00DD07AB">
        <w:rPr>
          <w:rFonts w:asciiTheme="majorBidi" w:eastAsia="Arial Unicode MS" w:hAnsiTheme="majorBidi" w:cs="Times New Roman"/>
          <w:sz w:val="24"/>
          <w:szCs w:val="24"/>
        </w:rPr>
        <w:t>6-</w:t>
      </w:r>
      <w:proofErr w:type="gramStart"/>
      <w:r w:rsidR="00DD07AB">
        <w:rPr>
          <w:rFonts w:asciiTheme="majorBidi" w:eastAsia="Arial Unicode MS" w:hAnsiTheme="majorBidi" w:cs="Times New Roman"/>
          <w:sz w:val="24"/>
          <w:szCs w:val="24"/>
        </w:rPr>
        <w:t>4</w:t>
      </w:r>
      <w:r w:rsidRPr="006E7BC6">
        <w:rPr>
          <w:rFonts w:asciiTheme="majorBidi" w:eastAsia="Arial Unicode MS" w:hAnsiTheme="majorBidi" w:cs="Times New Roman"/>
          <w:sz w:val="24"/>
          <w:szCs w:val="24"/>
          <w:rtl/>
        </w:rPr>
        <w:t xml:space="preserve"> )</w:t>
      </w:r>
      <w:proofErr w:type="gramEnd"/>
      <w:r w:rsidRPr="006E7BC6">
        <w:rPr>
          <w:rFonts w:asciiTheme="majorBidi" w:eastAsia="Arial Unicode MS" w:hAnsiTheme="majorBidi" w:cs="Times New Roman"/>
          <w:sz w:val="24"/>
          <w:szCs w:val="24"/>
          <w:rtl/>
        </w:rPr>
        <w:t xml:space="preserve"> اختبار</w:t>
      </w:r>
      <w:r w:rsidRPr="006E7BC6">
        <w:rPr>
          <w:rFonts w:asciiTheme="majorBidi" w:eastAsia="Arial Unicode MS" w:hAnsiTheme="majorBidi" w:cs="Times New Roman"/>
          <w:sz w:val="24"/>
          <w:szCs w:val="24"/>
        </w:rPr>
        <w:t xml:space="preserve"> HTMT</w:t>
      </w:r>
    </w:p>
    <w:tbl>
      <w:tblPr>
        <w:tblStyle w:val="GridTable2"/>
        <w:bidiVisual/>
        <w:tblW w:w="8377" w:type="dxa"/>
        <w:tblLook w:val="04A0" w:firstRow="1" w:lastRow="0" w:firstColumn="1" w:lastColumn="0" w:noHBand="0" w:noVBand="1"/>
      </w:tblPr>
      <w:tblGrid>
        <w:gridCol w:w="1717"/>
        <w:gridCol w:w="1800"/>
        <w:gridCol w:w="2430"/>
        <w:gridCol w:w="2430"/>
      </w:tblGrid>
      <w:tr w:rsidR="006E7BC6" w:rsidRPr="002A4803" w14:paraId="119BE163" w14:textId="77777777" w:rsidTr="00D127F2">
        <w:trPr>
          <w:cnfStyle w:val="100000000000" w:firstRow="1" w:lastRow="0" w:firstColumn="0" w:lastColumn="0" w:oddVBand="0" w:evenVBand="0" w:oddHBand="0" w:evenHBand="0" w:firstRowFirstColumn="0" w:firstRowLastColumn="0" w:lastRowFirstColumn="0" w:lastRowLastColumn="0"/>
          <w:trHeight w:val="462"/>
        </w:trPr>
        <w:tc>
          <w:tcPr>
            <w:cnfStyle w:val="001000000000" w:firstRow="0" w:lastRow="0" w:firstColumn="1" w:lastColumn="0" w:oddVBand="0" w:evenVBand="0" w:oddHBand="0" w:evenHBand="0" w:firstRowFirstColumn="0" w:firstRowLastColumn="0" w:lastRowFirstColumn="0" w:lastRowLastColumn="0"/>
            <w:tcW w:w="1717" w:type="dxa"/>
          </w:tcPr>
          <w:p w14:paraId="285F224E" w14:textId="77777777" w:rsidR="006E7BC6" w:rsidRPr="002A4803" w:rsidRDefault="006E7BC6" w:rsidP="00D127F2">
            <w:pPr>
              <w:bidi/>
              <w:spacing w:after="160" w:line="259" w:lineRule="auto"/>
              <w:jc w:val="center"/>
              <w:rPr>
                <w:rFonts w:asciiTheme="majorBidi" w:eastAsia="Arial Unicode MS" w:hAnsiTheme="majorBidi" w:cs="Times New Roman"/>
                <w:sz w:val="24"/>
                <w:szCs w:val="24"/>
                <w:rtl/>
              </w:rPr>
            </w:pPr>
            <w:proofErr w:type="spellStart"/>
            <w:r w:rsidRPr="002A4803">
              <w:rPr>
                <w:rFonts w:asciiTheme="majorBidi" w:eastAsia="Arial Unicode MS" w:hAnsiTheme="majorBidi" w:cs="Times New Roman" w:hint="cs"/>
                <w:sz w:val="24"/>
                <w:szCs w:val="24"/>
                <w:rtl/>
              </w:rPr>
              <w:t>المتغييرات</w:t>
            </w:r>
            <w:proofErr w:type="spellEnd"/>
          </w:p>
        </w:tc>
        <w:tc>
          <w:tcPr>
            <w:tcW w:w="1800" w:type="dxa"/>
          </w:tcPr>
          <w:p w14:paraId="64B3E18D" w14:textId="77777777" w:rsidR="006E7BC6" w:rsidRPr="002A4803" w:rsidRDefault="006E7BC6" w:rsidP="00D127F2">
            <w:pPr>
              <w:bidi/>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6A042A">
              <w:rPr>
                <w:rFonts w:asciiTheme="majorBidi" w:eastAsia="Arial Unicode MS" w:hAnsiTheme="majorBidi" w:cs="Times New Roman"/>
                <w:rtl/>
              </w:rPr>
              <w:t>التعرض للمحتوى</w:t>
            </w:r>
          </w:p>
        </w:tc>
        <w:tc>
          <w:tcPr>
            <w:tcW w:w="2430" w:type="dxa"/>
          </w:tcPr>
          <w:p w14:paraId="63E0C88B" w14:textId="77777777" w:rsidR="006E7BC6" w:rsidRPr="002A4803" w:rsidRDefault="006E7BC6" w:rsidP="00D127F2">
            <w:pPr>
              <w:bidi/>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2A4803">
              <w:rPr>
                <w:rFonts w:asciiTheme="majorBidi" w:eastAsia="Arial Unicode MS" w:hAnsiTheme="majorBidi" w:cs="Times New Roman"/>
                <w:rtl/>
              </w:rPr>
              <w:t>الثقة الرقمي</w:t>
            </w:r>
          </w:p>
        </w:tc>
        <w:tc>
          <w:tcPr>
            <w:tcW w:w="2430" w:type="dxa"/>
          </w:tcPr>
          <w:p w14:paraId="417A7308" w14:textId="77777777" w:rsidR="006E7BC6" w:rsidRPr="002A4803" w:rsidRDefault="006E7BC6" w:rsidP="00D127F2">
            <w:pPr>
              <w:bidi/>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2A4803">
              <w:rPr>
                <w:rFonts w:asciiTheme="majorBidi" w:eastAsia="Arial Unicode MS" w:hAnsiTheme="majorBidi" w:cs="Times New Roman"/>
                <w:rtl/>
              </w:rPr>
              <w:t>قرار الشراء</w:t>
            </w:r>
          </w:p>
        </w:tc>
      </w:tr>
      <w:tr w:rsidR="006E7BC6" w:rsidRPr="002A4803" w14:paraId="7DA4D1CC" w14:textId="77777777" w:rsidTr="00D127F2">
        <w:trPr>
          <w:cnfStyle w:val="000000100000" w:firstRow="0" w:lastRow="0" w:firstColumn="0" w:lastColumn="0" w:oddVBand="0" w:evenVBand="0" w:oddHBand="1" w:evenHBand="0" w:firstRowFirstColumn="0" w:firstRowLastColumn="0" w:lastRowFirstColumn="0" w:lastRowLastColumn="0"/>
          <w:trHeight w:val="462"/>
        </w:trPr>
        <w:tc>
          <w:tcPr>
            <w:cnfStyle w:val="001000000000" w:firstRow="0" w:lastRow="0" w:firstColumn="1" w:lastColumn="0" w:oddVBand="0" w:evenVBand="0" w:oddHBand="0" w:evenHBand="0" w:firstRowFirstColumn="0" w:firstRowLastColumn="0" w:lastRowFirstColumn="0" w:lastRowLastColumn="0"/>
            <w:tcW w:w="1717" w:type="dxa"/>
          </w:tcPr>
          <w:p w14:paraId="24224086" w14:textId="77777777" w:rsidR="006E7BC6" w:rsidRPr="002A4803" w:rsidRDefault="006E7BC6" w:rsidP="00D127F2">
            <w:pPr>
              <w:bidi/>
              <w:spacing w:after="160" w:line="259" w:lineRule="auto"/>
              <w:rPr>
                <w:rFonts w:asciiTheme="majorBidi" w:eastAsia="Arial Unicode MS" w:hAnsiTheme="majorBidi" w:cs="Times New Roman"/>
                <w:rtl/>
              </w:rPr>
            </w:pPr>
            <w:r w:rsidRPr="002A4803">
              <w:rPr>
                <w:rFonts w:asciiTheme="majorBidi" w:eastAsia="Arial Unicode MS" w:hAnsiTheme="majorBidi" w:cs="Times New Roman"/>
                <w:rtl/>
              </w:rPr>
              <w:t xml:space="preserve">التعرض للمحتوى </w:t>
            </w:r>
          </w:p>
        </w:tc>
        <w:tc>
          <w:tcPr>
            <w:tcW w:w="1800" w:type="dxa"/>
          </w:tcPr>
          <w:p w14:paraId="511218F0" w14:textId="05BBFBD9" w:rsidR="006E7BC6" w:rsidRPr="002A4803" w:rsidRDefault="006E7BC6" w:rsidP="00D127F2">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6E7BC6">
              <w:rPr>
                <w:rFonts w:asciiTheme="majorBidi" w:eastAsia="Arial Unicode MS" w:hAnsiTheme="majorBidi" w:cs="Times New Roman"/>
                <w:b/>
                <w:bCs/>
                <w:rtl/>
              </w:rPr>
              <w:t>—</w:t>
            </w:r>
          </w:p>
        </w:tc>
        <w:tc>
          <w:tcPr>
            <w:tcW w:w="2430" w:type="dxa"/>
          </w:tcPr>
          <w:p w14:paraId="3E539B3C" w14:textId="77777777" w:rsidR="006E7BC6" w:rsidRPr="002A4803" w:rsidRDefault="006E7BC6" w:rsidP="00D127F2">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p>
        </w:tc>
        <w:tc>
          <w:tcPr>
            <w:tcW w:w="2430" w:type="dxa"/>
          </w:tcPr>
          <w:p w14:paraId="287723CA" w14:textId="77777777" w:rsidR="006E7BC6" w:rsidRPr="006A042A" w:rsidRDefault="006E7BC6" w:rsidP="00D127F2">
            <w:pPr>
              <w:bidi/>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p>
        </w:tc>
      </w:tr>
      <w:tr w:rsidR="006E7BC6" w:rsidRPr="002A4803" w14:paraId="23C10880" w14:textId="77777777" w:rsidTr="00D127F2">
        <w:trPr>
          <w:trHeight w:val="485"/>
        </w:trPr>
        <w:tc>
          <w:tcPr>
            <w:cnfStyle w:val="001000000000" w:firstRow="0" w:lastRow="0" w:firstColumn="1" w:lastColumn="0" w:oddVBand="0" w:evenVBand="0" w:oddHBand="0" w:evenHBand="0" w:firstRowFirstColumn="0" w:firstRowLastColumn="0" w:lastRowFirstColumn="0" w:lastRowLastColumn="0"/>
            <w:tcW w:w="1717" w:type="dxa"/>
          </w:tcPr>
          <w:p w14:paraId="37118203" w14:textId="77777777" w:rsidR="006E7BC6" w:rsidRPr="002A4803" w:rsidRDefault="006E7BC6" w:rsidP="00D127F2">
            <w:pPr>
              <w:bidi/>
              <w:spacing w:after="160" w:line="259" w:lineRule="auto"/>
              <w:rPr>
                <w:rFonts w:asciiTheme="majorBidi" w:eastAsia="Arial Unicode MS" w:hAnsiTheme="majorBidi" w:cs="Times New Roman"/>
                <w:rtl/>
              </w:rPr>
            </w:pPr>
            <w:r w:rsidRPr="002A4803">
              <w:rPr>
                <w:rFonts w:asciiTheme="majorBidi" w:eastAsia="Arial Unicode MS" w:hAnsiTheme="majorBidi" w:cs="Times New Roman"/>
                <w:rtl/>
              </w:rPr>
              <w:t>الثقة الرقمي</w:t>
            </w:r>
          </w:p>
        </w:tc>
        <w:tc>
          <w:tcPr>
            <w:tcW w:w="1800" w:type="dxa"/>
          </w:tcPr>
          <w:p w14:paraId="35B56D28" w14:textId="63E387B7" w:rsidR="006E7BC6" w:rsidRPr="002A4803" w:rsidRDefault="006E7BC6" w:rsidP="00D127F2">
            <w:pPr>
              <w:bidi/>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6E7BC6">
              <w:rPr>
                <w:rFonts w:asciiTheme="majorBidi" w:eastAsia="Arial Unicode MS" w:hAnsiTheme="majorBidi" w:cs="Times New Roman"/>
              </w:rPr>
              <w:t>0.63</w:t>
            </w:r>
          </w:p>
        </w:tc>
        <w:tc>
          <w:tcPr>
            <w:tcW w:w="2430" w:type="dxa"/>
          </w:tcPr>
          <w:p w14:paraId="0C2956A0" w14:textId="22F7C914" w:rsidR="006E7BC6" w:rsidRPr="002A4803" w:rsidRDefault="006E7BC6" w:rsidP="00D127F2">
            <w:pPr>
              <w:bidi/>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6E7BC6">
              <w:rPr>
                <w:rFonts w:asciiTheme="majorBidi" w:eastAsia="Arial Unicode MS" w:hAnsiTheme="majorBidi" w:cs="Times New Roman"/>
                <w:b/>
                <w:bCs/>
                <w:rtl/>
              </w:rPr>
              <w:t>—</w:t>
            </w:r>
          </w:p>
        </w:tc>
        <w:tc>
          <w:tcPr>
            <w:tcW w:w="2430" w:type="dxa"/>
          </w:tcPr>
          <w:p w14:paraId="28ECE95B" w14:textId="77777777" w:rsidR="006E7BC6" w:rsidRPr="006A042A" w:rsidRDefault="006E7BC6" w:rsidP="00D127F2">
            <w:pPr>
              <w:bidi/>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p>
        </w:tc>
      </w:tr>
      <w:tr w:rsidR="006E7BC6" w:rsidRPr="002A4803" w14:paraId="5CF6A5A6" w14:textId="77777777" w:rsidTr="00D127F2">
        <w:trPr>
          <w:cnfStyle w:val="000000100000" w:firstRow="0" w:lastRow="0" w:firstColumn="0" w:lastColumn="0" w:oddVBand="0" w:evenVBand="0" w:oddHBand="1" w:evenHBand="0" w:firstRowFirstColumn="0" w:firstRowLastColumn="0" w:lastRowFirstColumn="0" w:lastRowLastColumn="0"/>
          <w:trHeight w:val="485"/>
        </w:trPr>
        <w:tc>
          <w:tcPr>
            <w:cnfStyle w:val="001000000000" w:firstRow="0" w:lastRow="0" w:firstColumn="1" w:lastColumn="0" w:oddVBand="0" w:evenVBand="0" w:oddHBand="0" w:evenHBand="0" w:firstRowFirstColumn="0" w:firstRowLastColumn="0" w:lastRowFirstColumn="0" w:lastRowLastColumn="0"/>
            <w:tcW w:w="1717" w:type="dxa"/>
          </w:tcPr>
          <w:p w14:paraId="3F6FD211" w14:textId="77777777" w:rsidR="006E7BC6" w:rsidRPr="002A4803" w:rsidRDefault="006E7BC6" w:rsidP="00D127F2">
            <w:pPr>
              <w:bidi/>
              <w:spacing w:after="160" w:line="259" w:lineRule="auto"/>
              <w:rPr>
                <w:rFonts w:asciiTheme="majorBidi" w:eastAsia="Arial Unicode MS" w:hAnsiTheme="majorBidi" w:cs="Times New Roman"/>
                <w:rtl/>
              </w:rPr>
            </w:pPr>
            <w:r w:rsidRPr="002A4803">
              <w:rPr>
                <w:rFonts w:asciiTheme="majorBidi" w:eastAsia="Arial Unicode MS" w:hAnsiTheme="majorBidi" w:cs="Times New Roman"/>
                <w:rtl/>
              </w:rPr>
              <w:t xml:space="preserve">قرار الشراء </w:t>
            </w:r>
          </w:p>
        </w:tc>
        <w:tc>
          <w:tcPr>
            <w:tcW w:w="1800" w:type="dxa"/>
          </w:tcPr>
          <w:p w14:paraId="3FDABF86" w14:textId="1F861346" w:rsidR="006E7BC6" w:rsidRPr="002A4803" w:rsidRDefault="006E7BC6" w:rsidP="00D127F2">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rtl/>
              </w:rPr>
            </w:pPr>
            <w:r w:rsidRPr="006E7BC6">
              <w:rPr>
                <w:rFonts w:asciiTheme="majorBidi" w:eastAsia="Arial Unicode MS" w:hAnsiTheme="majorBidi" w:cs="Times New Roman"/>
              </w:rPr>
              <w:t>0.71</w:t>
            </w:r>
          </w:p>
        </w:tc>
        <w:tc>
          <w:tcPr>
            <w:tcW w:w="2430" w:type="dxa"/>
          </w:tcPr>
          <w:p w14:paraId="45F2605B" w14:textId="556E6B9F" w:rsidR="006E7BC6" w:rsidRPr="002A4803" w:rsidRDefault="006E7BC6" w:rsidP="00D127F2">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rtl/>
              </w:rPr>
            </w:pPr>
            <w:r w:rsidRPr="006E7BC6">
              <w:rPr>
                <w:rFonts w:asciiTheme="majorBidi" w:eastAsia="Arial Unicode MS" w:hAnsiTheme="majorBidi" w:cs="Times New Roman"/>
              </w:rPr>
              <w:t>0.69</w:t>
            </w:r>
          </w:p>
        </w:tc>
        <w:tc>
          <w:tcPr>
            <w:tcW w:w="2430" w:type="dxa"/>
          </w:tcPr>
          <w:p w14:paraId="7E675361" w14:textId="638A0720" w:rsidR="006E7BC6" w:rsidRPr="006A042A" w:rsidRDefault="006E7BC6" w:rsidP="006E7BC6">
            <w:pPr>
              <w:bidi/>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6E7BC6">
              <w:rPr>
                <w:rFonts w:asciiTheme="majorBidi" w:eastAsia="Arial Unicode MS" w:hAnsiTheme="majorBidi" w:cs="Times New Roman"/>
                <w:b/>
                <w:bCs/>
                <w:rtl/>
              </w:rPr>
              <w:t>—</w:t>
            </w:r>
          </w:p>
        </w:tc>
      </w:tr>
    </w:tbl>
    <w:p w14:paraId="0890F190" w14:textId="77777777" w:rsidR="00C86647" w:rsidRDefault="00C86647" w:rsidP="006E7BC6">
      <w:pPr>
        <w:bidi/>
        <w:spacing w:line="360" w:lineRule="auto"/>
        <w:jc w:val="both"/>
        <w:rPr>
          <w:rFonts w:asciiTheme="majorBidi" w:eastAsia="Arial Unicode MS" w:hAnsiTheme="majorBidi" w:cs="Times New Roman"/>
          <w:sz w:val="24"/>
          <w:szCs w:val="24"/>
          <w:rtl/>
        </w:rPr>
      </w:pPr>
    </w:p>
    <w:p w14:paraId="783D5BB1" w14:textId="77777777" w:rsidR="00997225" w:rsidRDefault="00997225" w:rsidP="00997225">
      <w:pPr>
        <w:bidi/>
        <w:spacing w:line="360" w:lineRule="auto"/>
        <w:jc w:val="both"/>
        <w:rPr>
          <w:rFonts w:asciiTheme="majorBidi" w:eastAsia="Arial Unicode MS" w:hAnsiTheme="majorBidi" w:cs="Times New Roman"/>
          <w:sz w:val="24"/>
          <w:szCs w:val="24"/>
          <w:rtl/>
        </w:rPr>
      </w:pPr>
    </w:p>
    <w:p w14:paraId="709E5D77" w14:textId="77777777" w:rsidR="00997225" w:rsidRDefault="00997225" w:rsidP="00997225">
      <w:pPr>
        <w:bidi/>
        <w:spacing w:line="360" w:lineRule="auto"/>
        <w:jc w:val="both"/>
        <w:rPr>
          <w:rFonts w:asciiTheme="majorBidi" w:eastAsia="Arial Unicode MS" w:hAnsiTheme="majorBidi" w:cs="Times New Roman"/>
          <w:sz w:val="24"/>
          <w:szCs w:val="24"/>
          <w:rtl/>
        </w:rPr>
      </w:pPr>
    </w:p>
    <w:p w14:paraId="42288312" w14:textId="77777777" w:rsidR="00997225" w:rsidRDefault="00997225" w:rsidP="00997225">
      <w:pPr>
        <w:bidi/>
        <w:spacing w:line="360" w:lineRule="auto"/>
        <w:jc w:val="both"/>
        <w:rPr>
          <w:rFonts w:asciiTheme="majorBidi" w:eastAsia="Arial Unicode MS" w:hAnsiTheme="majorBidi" w:cs="Times New Roman"/>
          <w:sz w:val="24"/>
          <w:szCs w:val="24"/>
          <w:rtl/>
        </w:rPr>
      </w:pPr>
    </w:p>
    <w:p w14:paraId="25DF7476" w14:textId="74733E88" w:rsidR="006E7BC6" w:rsidRPr="00997225" w:rsidRDefault="006E7BC6" w:rsidP="006E7BC6">
      <w:pPr>
        <w:bidi/>
        <w:spacing w:line="360" w:lineRule="auto"/>
        <w:jc w:val="both"/>
        <w:rPr>
          <w:rFonts w:asciiTheme="majorBidi" w:eastAsia="Arial Unicode MS" w:hAnsiTheme="majorBidi" w:cs="Times New Roman"/>
          <w:b/>
          <w:bCs/>
          <w:sz w:val="24"/>
          <w:szCs w:val="24"/>
          <w:rtl/>
        </w:rPr>
      </w:pPr>
      <w:r w:rsidRPr="00997225">
        <w:rPr>
          <w:rFonts w:asciiTheme="majorBidi" w:eastAsia="Arial Unicode MS" w:hAnsiTheme="majorBidi" w:cs="Times New Roman" w:hint="cs"/>
          <w:b/>
          <w:bCs/>
          <w:sz w:val="24"/>
          <w:szCs w:val="24"/>
          <w:rtl/>
        </w:rPr>
        <w:lastRenderedPageBreak/>
        <w:t>تفسير</w:t>
      </w:r>
      <w:r w:rsidRPr="00997225">
        <w:rPr>
          <w:rFonts w:asciiTheme="majorBidi" w:eastAsia="Arial Unicode MS" w:hAnsiTheme="majorBidi" w:cs="Times New Roman"/>
          <w:b/>
          <w:bCs/>
          <w:sz w:val="24"/>
          <w:szCs w:val="24"/>
          <w:rtl/>
        </w:rPr>
        <w:t xml:space="preserve"> النتائج</w:t>
      </w:r>
    </w:p>
    <w:p w14:paraId="313C6E37" w14:textId="201315A5" w:rsidR="006E7BC6" w:rsidRDefault="006E7BC6" w:rsidP="006E7BC6">
      <w:pPr>
        <w:bidi/>
        <w:spacing w:line="360" w:lineRule="auto"/>
        <w:jc w:val="both"/>
        <w:rPr>
          <w:rFonts w:asciiTheme="majorBidi" w:eastAsia="Arial Unicode MS" w:hAnsiTheme="majorBidi" w:cs="Times New Roman"/>
          <w:sz w:val="24"/>
          <w:szCs w:val="24"/>
          <w:rtl/>
        </w:rPr>
      </w:pPr>
      <w:r w:rsidRPr="006E7BC6">
        <w:rPr>
          <w:rFonts w:asciiTheme="majorBidi" w:eastAsia="Arial Unicode MS" w:hAnsiTheme="majorBidi" w:cs="Times New Roman"/>
          <w:sz w:val="24"/>
          <w:szCs w:val="24"/>
          <w:rtl/>
        </w:rPr>
        <w:t xml:space="preserve">تشير النتائج إلى أن جميع قيم </w:t>
      </w:r>
      <w:r w:rsidRPr="006E7BC6">
        <w:rPr>
          <w:rFonts w:asciiTheme="majorBidi" w:eastAsia="Arial Unicode MS" w:hAnsiTheme="majorBidi" w:cs="Times New Roman"/>
          <w:sz w:val="24"/>
          <w:szCs w:val="24"/>
        </w:rPr>
        <w:t>HTMT</w:t>
      </w:r>
      <w:r w:rsidRPr="006E7BC6">
        <w:rPr>
          <w:rFonts w:asciiTheme="majorBidi" w:eastAsia="Arial Unicode MS" w:hAnsiTheme="majorBidi" w:cs="Times New Roman"/>
          <w:sz w:val="24"/>
          <w:szCs w:val="24"/>
          <w:rtl/>
        </w:rPr>
        <w:t xml:space="preserve"> جاءت أقل من الحد الأعلى المقبول إحصائيًا (0.85)، وهو ما يؤكد تحقق صدق التمايز بين متغيرات الدراسة وفق هذا المعيار. ويعزز ذلك من صلاحية نموذج القياس المستخدم في الدراسة ويؤكد إمكانية الاعتماد عليه في تحليل العلاقات الهيكلية بين المتغيرات.</w:t>
      </w:r>
    </w:p>
    <w:p w14:paraId="6792495E" w14:textId="2192F412" w:rsidR="006E7BC6" w:rsidRDefault="006E7BC6" w:rsidP="006E7BC6">
      <w:pPr>
        <w:bidi/>
        <w:spacing w:line="360" w:lineRule="auto"/>
        <w:jc w:val="both"/>
        <w:rPr>
          <w:rFonts w:asciiTheme="majorBidi" w:eastAsia="Arial Unicode MS" w:hAnsiTheme="majorBidi" w:cs="Times New Roman"/>
          <w:sz w:val="24"/>
          <w:szCs w:val="24"/>
          <w:rtl/>
        </w:rPr>
      </w:pPr>
      <w:r w:rsidRPr="006E7BC6">
        <w:rPr>
          <w:rFonts w:asciiTheme="majorBidi" w:eastAsia="Arial Unicode MS" w:hAnsiTheme="majorBidi" w:cs="Times New Roman"/>
          <w:sz w:val="24"/>
          <w:szCs w:val="24"/>
          <w:rtl/>
        </w:rPr>
        <w:t xml:space="preserve">بناءً على نتائج اختبارات الثبات والصدق، يتضح أن نموذج القياس المستخدم في الدراسة يتمتع بدرجة مرتفعة من الموثوقية والاتساق الداخلي، كما تحقق كل من </w:t>
      </w:r>
      <w:r w:rsidR="003609CC" w:rsidRPr="003609CC">
        <w:rPr>
          <w:rFonts w:asciiTheme="majorBidi" w:eastAsia="Arial Unicode MS" w:hAnsiTheme="majorBidi" w:cs="Times New Roman"/>
          <w:sz w:val="24"/>
          <w:szCs w:val="24"/>
          <w:rtl/>
        </w:rPr>
        <w:t>صدق الاتساق</w:t>
      </w:r>
      <w:r w:rsidR="003609CC" w:rsidRPr="003609CC">
        <w:rPr>
          <w:rFonts w:asciiTheme="majorBidi" w:eastAsia="Arial Unicode MS" w:hAnsiTheme="majorBidi" w:cs="Times New Roman"/>
          <w:sz w:val="24"/>
          <w:szCs w:val="24"/>
          <w:rtl/>
        </w:rPr>
        <w:t xml:space="preserve"> </w:t>
      </w:r>
      <w:r w:rsidR="003609CC" w:rsidRPr="003609CC">
        <w:rPr>
          <w:rFonts w:asciiTheme="majorBidi" w:eastAsia="Arial Unicode MS" w:hAnsiTheme="majorBidi" w:cs="Times New Roman"/>
          <w:sz w:val="24"/>
          <w:szCs w:val="24"/>
          <w:rtl/>
        </w:rPr>
        <w:t>الصدق التمييزي</w:t>
      </w:r>
      <w:r w:rsidR="003609CC" w:rsidRPr="003609CC">
        <w:rPr>
          <w:rFonts w:asciiTheme="majorBidi" w:eastAsia="Arial Unicode MS" w:hAnsiTheme="majorBidi" w:cs="Times New Roman"/>
          <w:sz w:val="24"/>
          <w:szCs w:val="24"/>
          <w:rtl/>
        </w:rPr>
        <w:t xml:space="preserve"> </w:t>
      </w:r>
      <w:r w:rsidRPr="006E7BC6">
        <w:rPr>
          <w:rFonts w:asciiTheme="majorBidi" w:eastAsia="Arial Unicode MS" w:hAnsiTheme="majorBidi" w:cs="Times New Roman"/>
          <w:sz w:val="24"/>
          <w:szCs w:val="24"/>
          <w:rtl/>
        </w:rPr>
        <w:t xml:space="preserve">بين متغيرات الدراسة. وبناءً على ذلك يمكن الانتقال إلى المرحلة التالية من التحليل، والمتمثلة في اختبار العلاقات بين المتغيرات باستخدام نماذج الانحدار وتحليل المسار ضمن إطار </w:t>
      </w:r>
      <w:r w:rsidRPr="006E7BC6">
        <w:rPr>
          <w:rFonts w:asciiTheme="majorBidi" w:eastAsia="Arial Unicode MS" w:hAnsiTheme="majorBidi" w:cs="Times New Roman"/>
          <w:sz w:val="24"/>
          <w:szCs w:val="24"/>
        </w:rPr>
        <w:t>PLS-SEM</w:t>
      </w:r>
      <w:r w:rsidRPr="006E7BC6">
        <w:rPr>
          <w:rFonts w:asciiTheme="majorBidi" w:eastAsia="Arial Unicode MS" w:hAnsiTheme="majorBidi" w:cs="Times New Roman"/>
          <w:sz w:val="24"/>
          <w:szCs w:val="24"/>
          <w:rtl/>
        </w:rPr>
        <w:t>.</w:t>
      </w:r>
    </w:p>
    <w:p w14:paraId="19222CB4" w14:textId="77777777" w:rsidR="00C86647" w:rsidRDefault="00C86647" w:rsidP="00C86647">
      <w:pPr>
        <w:bidi/>
        <w:jc w:val="center"/>
        <w:rPr>
          <w:rFonts w:asciiTheme="majorBidi" w:eastAsia="Arial Unicode MS" w:hAnsiTheme="majorBidi" w:cs="Times New Roman"/>
          <w:sz w:val="24"/>
          <w:szCs w:val="24"/>
          <w:rtl/>
        </w:rPr>
      </w:pPr>
    </w:p>
    <w:p w14:paraId="26CEFA0E" w14:textId="77777777" w:rsidR="00C86647" w:rsidRDefault="00C86647" w:rsidP="00C86647">
      <w:pPr>
        <w:bidi/>
        <w:jc w:val="center"/>
        <w:rPr>
          <w:rFonts w:asciiTheme="majorBidi" w:eastAsia="Arial Unicode MS" w:hAnsiTheme="majorBidi" w:cs="Times New Roman"/>
          <w:sz w:val="24"/>
          <w:szCs w:val="24"/>
          <w:rtl/>
        </w:rPr>
      </w:pPr>
    </w:p>
    <w:p w14:paraId="716B4EA0" w14:textId="77777777" w:rsidR="00C86647" w:rsidRDefault="00C86647" w:rsidP="00C86647">
      <w:pPr>
        <w:bidi/>
        <w:jc w:val="center"/>
        <w:rPr>
          <w:rFonts w:asciiTheme="majorBidi" w:eastAsia="Arial Unicode MS" w:hAnsiTheme="majorBidi" w:cs="Times New Roman"/>
          <w:sz w:val="24"/>
          <w:szCs w:val="24"/>
          <w:rtl/>
        </w:rPr>
      </w:pPr>
    </w:p>
    <w:p w14:paraId="6A35D262" w14:textId="77777777" w:rsidR="00C86647" w:rsidRDefault="00C86647" w:rsidP="00C86647">
      <w:pPr>
        <w:bidi/>
        <w:jc w:val="center"/>
        <w:rPr>
          <w:rFonts w:asciiTheme="majorBidi" w:eastAsia="Arial Unicode MS" w:hAnsiTheme="majorBidi" w:cs="Times New Roman"/>
          <w:sz w:val="24"/>
          <w:szCs w:val="24"/>
          <w:rtl/>
        </w:rPr>
      </w:pPr>
    </w:p>
    <w:p w14:paraId="5DBF8E2C" w14:textId="77777777" w:rsidR="00C86647" w:rsidRDefault="00C86647" w:rsidP="00C86647">
      <w:pPr>
        <w:bidi/>
        <w:jc w:val="center"/>
        <w:rPr>
          <w:rFonts w:asciiTheme="majorBidi" w:eastAsia="Arial Unicode MS" w:hAnsiTheme="majorBidi" w:cs="Times New Roman"/>
          <w:sz w:val="24"/>
          <w:szCs w:val="24"/>
          <w:rtl/>
        </w:rPr>
      </w:pPr>
    </w:p>
    <w:p w14:paraId="4E500F0A" w14:textId="77777777" w:rsidR="00C86647" w:rsidRDefault="00C86647" w:rsidP="00C86647">
      <w:pPr>
        <w:bidi/>
        <w:jc w:val="center"/>
        <w:rPr>
          <w:rFonts w:asciiTheme="majorBidi" w:eastAsia="Arial Unicode MS" w:hAnsiTheme="majorBidi" w:cs="Times New Roman"/>
          <w:sz w:val="24"/>
          <w:szCs w:val="24"/>
          <w:rtl/>
        </w:rPr>
      </w:pPr>
    </w:p>
    <w:p w14:paraId="583AFDFC" w14:textId="77777777" w:rsidR="00C86647" w:rsidRDefault="00C86647" w:rsidP="00C86647">
      <w:pPr>
        <w:bidi/>
        <w:jc w:val="center"/>
        <w:rPr>
          <w:rFonts w:asciiTheme="majorBidi" w:eastAsia="Arial Unicode MS" w:hAnsiTheme="majorBidi" w:cs="Times New Roman"/>
          <w:sz w:val="24"/>
          <w:szCs w:val="24"/>
          <w:rtl/>
        </w:rPr>
      </w:pPr>
    </w:p>
    <w:p w14:paraId="1567DB54" w14:textId="77777777" w:rsidR="00C86647" w:rsidRDefault="00C86647" w:rsidP="00C86647">
      <w:pPr>
        <w:bidi/>
        <w:jc w:val="center"/>
        <w:rPr>
          <w:rFonts w:asciiTheme="majorBidi" w:eastAsia="Arial Unicode MS" w:hAnsiTheme="majorBidi" w:cs="Times New Roman"/>
          <w:sz w:val="24"/>
          <w:szCs w:val="24"/>
          <w:rtl/>
        </w:rPr>
      </w:pPr>
    </w:p>
    <w:p w14:paraId="188E6A9D" w14:textId="77777777" w:rsidR="00C86647" w:rsidRDefault="00C86647" w:rsidP="00C86647">
      <w:pPr>
        <w:bidi/>
        <w:jc w:val="center"/>
        <w:rPr>
          <w:rFonts w:asciiTheme="majorBidi" w:eastAsia="Arial Unicode MS" w:hAnsiTheme="majorBidi" w:cs="Times New Roman"/>
          <w:sz w:val="24"/>
          <w:szCs w:val="24"/>
          <w:rtl/>
        </w:rPr>
      </w:pPr>
    </w:p>
    <w:p w14:paraId="5DD592C6" w14:textId="77777777" w:rsidR="00C86647" w:rsidRDefault="00C86647" w:rsidP="00C86647">
      <w:pPr>
        <w:bidi/>
        <w:jc w:val="center"/>
        <w:rPr>
          <w:rFonts w:asciiTheme="majorBidi" w:eastAsia="Arial Unicode MS" w:hAnsiTheme="majorBidi" w:cs="Times New Roman"/>
          <w:sz w:val="24"/>
          <w:szCs w:val="24"/>
          <w:rtl/>
        </w:rPr>
      </w:pPr>
    </w:p>
    <w:p w14:paraId="110807EA" w14:textId="77777777" w:rsidR="00C86647" w:rsidRDefault="00C86647" w:rsidP="00C86647">
      <w:pPr>
        <w:bidi/>
        <w:jc w:val="center"/>
        <w:rPr>
          <w:rFonts w:asciiTheme="majorBidi" w:eastAsia="Arial Unicode MS" w:hAnsiTheme="majorBidi" w:cs="Times New Roman"/>
          <w:sz w:val="24"/>
          <w:szCs w:val="24"/>
          <w:rtl/>
        </w:rPr>
      </w:pPr>
    </w:p>
    <w:p w14:paraId="185A961A" w14:textId="77777777" w:rsidR="00C86647" w:rsidRDefault="00C86647" w:rsidP="00C86647">
      <w:pPr>
        <w:bidi/>
        <w:jc w:val="center"/>
        <w:rPr>
          <w:rFonts w:asciiTheme="majorBidi" w:eastAsia="Arial Unicode MS" w:hAnsiTheme="majorBidi" w:cs="Times New Roman"/>
          <w:sz w:val="24"/>
          <w:szCs w:val="24"/>
          <w:rtl/>
        </w:rPr>
      </w:pPr>
    </w:p>
    <w:p w14:paraId="508E2E71" w14:textId="77777777" w:rsidR="00C86647" w:rsidRDefault="00C86647" w:rsidP="00C86647">
      <w:pPr>
        <w:bidi/>
        <w:jc w:val="center"/>
        <w:rPr>
          <w:rFonts w:asciiTheme="majorBidi" w:eastAsia="Arial Unicode MS" w:hAnsiTheme="majorBidi" w:cs="Times New Roman"/>
          <w:sz w:val="24"/>
          <w:szCs w:val="24"/>
          <w:rtl/>
        </w:rPr>
      </w:pPr>
    </w:p>
    <w:p w14:paraId="69688C96" w14:textId="77777777" w:rsidR="00C86647" w:rsidRDefault="00C86647" w:rsidP="00C86647">
      <w:pPr>
        <w:bidi/>
        <w:jc w:val="center"/>
        <w:rPr>
          <w:rFonts w:asciiTheme="majorBidi" w:eastAsia="Arial Unicode MS" w:hAnsiTheme="majorBidi" w:cs="Times New Roman"/>
          <w:sz w:val="24"/>
          <w:szCs w:val="24"/>
          <w:rtl/>
        </w:rPr>
      </w:pPr>
    </w:p>
    <w:p w14:paraId="1DF5663D" w14:textId="77777777" w:rsidR="00C86647" w:rsidRDefault="00C86647" w:rsidP="00C86647">
      <w:pPr>
        <w:bidi/>
        <w:jc w:val="center"/>
        <w:rPr>
          <w:rFonts w:asciiTheme="majorBidi" w:eastAsia="Arial Unicode MS" w:hAnsiTheme="majorBidi" w:cs="Times New Roman"/>
          <w:sz w:val="24"/>
          <w:szCs w:val="24"/>
          <w:rtl/>
        </w:rPr>
      </w:pPr>
    </w:p>
    <w:p w14:paraId="54B3418F" w14:textId="77777777" w:rsidR="00997225" w:rsidRDefault="00997225" w:rsidP="00997225">
      <w:pPr>
        <w:bidi/>
        <w:jc w:val="center"/>
        <w:rPr>
          <w:rFonts w:asciiTheme="majorBidi" w:eastAsia="Arial Unicode MS" w:hAnsiTheme="majorBidi" w:cs="Times New Roman"/>
          <w:sz w:val="24"/>
          <w:szCs w:val="24"/>
          <w:rtl/>
        </w:rPr>
      </w:pPr>
    </w:p>
    <w:p w14:paraId="63CFCBF5" w14:textId="77777777" w:rsidR="00997225" w:rsidRDefault="00997225" w:rsidP="00997225">
      <w:pPr>
        <w:bidi/>
        <w:jc w:val="center"/>
        <w:rPr>
          <w:rFonts w:asciiTheme="majorBidi" w:eastAsia="Arial Unicode MS" w:hAnsiTheme="majorBidi" w:cs="Times New Roman"/>
          <w:sz w:val="24"/>
          <w:szCs w:val="24"/>
          <w:rtl/>
        </w:rPr>
      </w:pPr>
    </w:p>
    <w:p w14:paraId="17D83200" w14:textId="77777777" w:rsidR="00997225" w:rsidRDefault="00997225" w:rsidP="00997225">
      <w:pPr>
        <w:bidi/>
        <w:jc w:val="center"/>
        <w:rPr>
          <w:rFonts w:asciiTheme="majorBidi" w:eastAsia="Arial Unicode MS" w:hAnsiTheme="majorBidi" w:cs="Times New Roman"/>
          <w:sz w:val="24"/>
          <w:szCs w:val="24"/>
          <w:rtl/>
        </w:rPr>
      </w:pPr>
    </w:p>
    <w:p w14:paraId="75EE97DE" w14:textId="77777777" w:rsidR="00997225" w:rsidRDefault="00997225" w:rsidP="00997225">
      <w:pPr>
        <w:bidi/>
        <w:jc w:val="center"/>
        <w:rPr>
          <w:rFonts w:asciiTheme="majorBidi" w:eastAsia="Arial Unicode MS" w:hAnsiTheme="majorBidi" w:cs="Times New Roman"/>
          <w:sz w:val="24"/>
          <w:szCs w:val="24"/>
          <w:rtl/>
        </w:rPr>
      </w:pPr>
    </w:p>
    <w:p w14:paraId="3E73D07F" w14:textId="77777777" w:rsidR="00997225" w:rsidRDefault="00997225" w:rsidP="00997225">
      <w:pPr>
        <w:bidi/>
        <w:jc w:val="center"/>
        <w:rPr>
          <w:rFonts w:asciiTheme="majorBidi" w:eastAsia="Arial Unicode MS" w:hAnsiTheme="majorBidi" w:cs="Times New Roman"/>
          <w:sz w:val="24"/>
          <w:szCs w:val="24"/>
          <w:rtl/>
        </w:rPr>
      </w:pPr>
    </w:p>
    <w:p w14:paraId="6A357ACB" w14:textId="77777777" w:rsidR="00997225" w:rsidRDefault="00997225" w:rsidP="00997225">
      <w:pPr>
        <w:bidi/>
        <w:jc w:val="center"/>
        <w:rPr>
          <w:rFonts w:asciiTheme="majorBidi" w:eastAsia="Arial Unicode MS" w:hAnsiTheme="majorBidi" w:cs="Times New Roman"/>
          <w:sz w:val="24"/>
          <w:szCs w:val="24"/>
          <w:rtl/>
        </w:rPr>
      </w:pPr>
    </w:p>
    <w:p w14:paraId="4D6CCD0A" w14:textId="77777777" w:rsidR="00997225" w:rsidRDefault="00997225" w:rsidP="00997225">
      <w:pPr>
        <w:bidi/>
        <w:jc w:val="center"/>
        <w:rPr>
          <w:rFonts w:asciiTheme="majorBidi" w:eastAsia="Arial Unicode MS" w:hAnsiTheme="majorBidi" w:cs="Times New Roman"/>
          <w:sz w:val="24"/>
          <w:szCs w:val="24"/>
          <w:rtl/>
        </w:rPr>
      </w:pPr>
    </w:p>
    <w:p w14:paraId="22FAAA7E" w14:textId="77777777" w:rsidR="00997225" w:rsidRDefault="00997225" w:rsidP="00997225">
      <w:pPr>
        <w:bidi/>
        <w:jc w:val="center"/>
        <w:rPr>
          <w:rFonts w:asciiTheme="majorBidi" w:eastAsia="Arial Unicode MS" w:hAnsiTheme="majorBidi" w:cs="Times New Roman"/>
          <w:sz w:val="24"/>
          <w:szCs w:val="24"/>
          <w:rtl/>
        </w:rPr>
      </w:pPr>
    </w:p>
    <w:p w14:paraId="02833DFA" w14:textId="77777777" w:rsidR="00997225" w:rsidRDefault="00997225" w:rsidP="00997225">
      <w:pPr>
        <w:bidi/>
        <w:jc w:val="center"/>
        <w:rPr>
          <w:rFonts w:asciiTheme="majorBidi" w:eastAsia="Arial Unicode MS" w:hAnsiTheme="majorBidi" w:cs="Times New Roman"/>
          <w:sz w:val="24"/>
          <w:szCs w:val="24"/>
          <w:rtl/>
        </w:rPr>
      </w:pPr>
    </w:p>
    <w:p w14:paraId="4EE6592E" w14:textId="77777777" w:rsidR="00997225" w:rsidRDefault="00997225" w:rsidP="00997225">
      <w:pPr>
        <w:bidi/>
        <w:jc w:val="center"/>
        <w:rPr>
          <w:rFonts w:asciiTheme="majorBidi" w:eastAsia="Arial Unicode MS" w:hAnsiTheme="majorBidi" w:cs="Times New Roman"/>
          <w:sz w:val="24"/>
          <w:szCs w:val="24"/>
          <w:rtl/>
        </w:rPr>
      </w:pPr>
    </w:p>
    <w:p w14:paraId="4924191E" w14:textId="77777777" w:rsidR="00997225" w:rsidRDefault="00997225" w:rsidP="00997225">
      <w:pPr>
        <w:bidi/>
        <w:jc w:val="center"/>
        <w:rPr>
          <w:rFonts w:asciiTheme="majorBidi" w:eastAsia="Arial Unicode MS" w:hAnsiTheme="majorBidi" w:cs="Times New Roman"/>
          <w:sz w:val="24"/>
          <w:szCs w:val="24"/>
          <w:rtl/>
        </w:rPr>
      </w:pPr>
    </w:p>
    <w:p w14:paraId="404CA692" w14:textId="77777777" w:rsidR="00997225" w:rsidRDefault="00997225" w:rsidP="00997225">
      <w:pPr>
        <w:bidi/>
        <w:jc w:val="center"/>
        <w:rPr>
          <w:rFonts w:asciiTheme="majorBidi" w:eastAsia="Arial Unicode MS" w:hAnsiTheme="majorBidi" w:cs="Times New Roman"/>
          <w:sz w:val="24"/>
          <w:szCs w:val="24"/>
          <w:rtl/>
        </w:rPr>
      </w:pPr>
    </w:p>
    <w:p w14:paraId="0B9D2BFB" w14:textId="77777777" w:rsidR="00997225" w:rsidRDefault="00997225" w:rsidP="00997225">
      <w:pPr>
        <w:bidi/>
        <w:jc w:val="center"/>
        <w:rPr>
          <w:rFonts w:asciiTheme="majorBidi" w:eastAsia="Arial Unicode MS" w:hAnsiTheme="majorBidi" w:cs="Times New Roman"/>
          <w:sz w:val="24"/>
          <w:szCs w:val="24"/>
          <w:rtl/>
        </w:rPr>
      </w:pPr>
    </w:p>
    <w:p w14:paraId="33305883" w14:textId="77777777" w:rsidR="00997225" w:rsidRDefault="00997225" w:rsidP="00997225">
      <w:pPr>
        <w:bidi/>
        <w:jc w:val="center"/>
        <w:rPr>
          <w:rFonts w:asciiTheme="majorBidi" w:eastAsia="Arial Unicode MS" w:hAnsiTheme="majorBidi" w:cs="Times New Roman"/>
          <w:sz w:val="24"/>
          <w:szCs w:val="24"/>
          <w:rtl/>
        </w:rPr>
      </w:pPr>
    </w:p>
    <w:p w14:paraId="50D16360" w14:textId="77777777" w:rsidR="00997225" w:rsidRDefault="00997225" w:rsidP="00997225">
      <w:pPr>
        <w:bidi/>
        <w:jc w:val="center"/>
        <w:rPr>
          <w:rFonts w:asciiTheme="majorBidi" w:eastAsia="Arial Unicode MS" w:hAnsiTheme="majorBidi" w:cs="Times New Roman"/>
          <w:sz w:val="24"/>
          <w:szCs w:val="24"/>
          <w:rtl/>
        </w:rPr>
      </w:pPr>
    </w:p>
    <w:p w14:paraId="67CBB5A2" w14:textId="77777777" w:rsidR="00997225" w:rsidRDefault="00997225" w:rsidP="00997225">
      <w:pPr>
        <w:bidi/>
        <w:jc w:val="center"/>
        <w:rPr>
          <w:rFonts w:asciiTheme="majorBidi" w:eastAsia="Arial Unicode MS" w:hAnsiTheme="majorBidi" w:cs="Times New Roman"/>
          <w:sz w:val="24"/>
          <w:szCs w:val="24"/>
          <w:rtl/>
        </w:rPr>
      </w:pPr>
    </w:p>
    <w:p w14:paraId="6985CE81" w14:textId="77777777" w:rsidR="00997225" w:rsidRDefault="00997225" w:rsidP="00997225">
      <w:pPr>
        <w:bidi/>
        <w:jc w:val="center"/>
        <w:rPr>
          <w:rFonts w:asciiTheme="majorBidi" w:eastAsia="Arial Unicode MS" w:hAnsiTheme="majorBidi" w:cs="Times New Roman"/>
          <w:sz w:val="24"/>
          <w:szCs w:val="24"/>
          <w:rtl/>
        </w:rPr>
      </w:pPr>
    </w:p>
    <w:p w14:paraId="155D9633" w14:textId="77777777" w:rsidR="00997225" w:rsidRDefault="00997225" w:rsidP="00997225">
      <w:pPr>
        <w:bidi/>
        <w:jc w:val="center"/>
        <w:rPr>
          <w:rFonts w:asciiTheme="majorBidi" w:eastAsia="Arial Unicode MS" w:hAnsiTheme="majorBidi" w:cs="Times New Roman"/>
          <w:sz w:val="24"/>
          <w:szCs w:val="24"/>
          <w:rtl/>
        </w:rPr>
      </w:pPr>
    </w:p>
    <w:p w14:paraId="3EF8F331" w14:textId="77777777" w:rsidR="00997225" w:rsidRDefault="00997225" w:rsidP="00997225">
      <w:pPr>
        <w:bidi/>
        <w:jc w:val="center"/>
        <w:rPr>
          <w:rFonts w:asciiTheme="majorBidi" w:eastAsia="Arial Unicode MS" w:hAnsiTheme="majorBidi" w:cs="Times New Roman"/>
          <w:sz w:val="24"/>
          <w:szCs w:val="24"/>
          <w:rtl/>
        </w:rPr>
      </w:pPr>
    </w:p>
    <w:p w14:paraId="78771614" w14:textId="77777777" w:rsidR="00997225" w:rsidRDefault="00997225" w:rsidP="00997225">
      <w:pPr>
        <w:bidi/>
        <w:jc w:val="center"/>
        <w:rPr>
          <w:rFonts w:asciiTheme="majorBidi" w:eastAsia="Arial Unicode MS" w:hAnsiTheme="majorBidi" w:cs="Times New Roman"/>
          <w:sz w:val="24"/>
          <w:szCs w:val="24"/>
          <w:rtl/>
        </w:rPr>
      </w:pPr>
    </w:p>
    <w:p w14:paraId="38534FB0" w14:textId="77777777" w:rsidR="00997225" w:rsidRDefault="00997225" w:rsidP="00997225">
      <w:pPr>
        <w:bidi/>
        <w:jc w:val="center"/>
        <w:rPr>
          <w:rFonts w:asciiTheme="majorBidi" w:eastAsia="Arial Unicode MS" w:hAnsiTheme="majorBidi" w:cs="Times New Roman"/>
          <w:sz w:val="24"/>
          <w:szCs w:val="24"/>
          <w:rtl/>
        </w:rPr>
      </w:pPr>
    </w:p>
    <w:p w14:paraId="21468ED2" w14:textId="032A437D" w:rsidR="00C86647" w:rsidRDefault="00C86647" w:rsidP="00C86647">
      <w:pPr>
        <w:bidi/>
        <w:jc w:val="center"/>
        <w:rPr>
          <w:rFonts w:asciiTheme="majorBidi" w:eastAsia="Arial Unicode MS" w:hAnsiTheme="majorBidi" w:cs="Times New Roman" w:hint="cs"/>
          <w:b/>
          <w:bCs/>
          <w:sz w:val="32"/>
          <w:szCs w:val="32"/>
          <w:rtl/>
        </w:rPr>
      </w:pPr>
      <w:r w:rsidRPr="00C86647">
        <w:rPr>
          <w:rFonts w:asciiTheme="majorBidi" w:eastAsia="Arial Unicode MS" w:hAnsiTheme="majorBidi" w:cs="Times New Roman" w:hint="cs"/>
          <w:b/>
          <w:bCs/>
          <w:sz w:val="32"/>
          <w:szCs w:val="32"/>
          <w:rtl/>
        </w:rPr>
        <w:t xml:space="preserve">الفصل الخامس: نتائج الدراسة </w:t>
      </w:r>
    </w:p>
    <w:p w14:paraId="3A26F627" w14:textId="77777777" w:rsidR="00C86647" w:rsidRPr="00C86647" w:rsidRDefault="00C86647" w:rsidP="00C86647">
      <w:pPr>
        <w:bidi/>
        <w:rPr>
          <w:rFonts w:asciiTheme="majorBidi" w:eastAsia="Arial Unicode MS" w:hAnsiTheme="majorBidi" w:cs="Times New Roman" w:hint="cs"/>
          <w:sz w:val="32"/>
          <w:szCs w:val="32"/>
          <w:rtl/>
        </w:rPr>
      </w:pPr>
    </w:p>
    <w:p w14:paraId="2B14A9F2" w14:textId="77777777" w:rsidR="00C86647" w:rsidRDefault="00C86647" w:rsidP="00C86647">
      <w:pPr>
        <w:bidi/>
        <w:rPr>
          <w:rFonts w:asciiTheme="majorBidi" w:eastAsia="Arial Unicode MS" w:hAnsiTheme="majorBidi" w:cs="Times New Roman" w:hint="cs"/>
          <w:b/>
          <w:bCs/>
          <w:sz w:val="32"/>
          <w:szCs w:val="32"/>
          <w:rtl/>
        </w:rPr>
      </w:pPr>
    </w:p>
    <w:p w14:paraId="708C6073" w14:textId="545CFCBC" w:rsidR="00C86647" w:rsidRDefault="00C86647" w:rsidP="00C86647">
      <w:pPr>
        <w:tabs>
          <w:tab w:val="left" w:pos="6843"/>
        </w:tabs>
        <w:bidi/>
        <w:rPr>
          <w:rFonts w:asciiTheme="majorBidi" w:eastAsia="Arial Unicode MS" w:hAnsiTheme="majorBidi" w:cs="Times New Roman"/>
          <w:sz w:val="32"/>
          <w:szCs w:val="32"/>
          <w:rtl/>
        </w:rPr>
      </w:pPr>
      <w:r>
        <w:rPr>
          <w:rFonts w:asciiTheme="majorBidi" w:eastAsia="Arial Unicode MS" w:hAnsiTheme="majorBidi" w:cs="Times New Roman"/>
          <w:sz w:val="32"/>
          <w:szCs w:val="32"/>
          <w:rtl/>
        </w:rPr>
        <w:tab/>
      </w:r>
    </w:p>
    <w:p w14:paraId="77301748" w14:textId="77777777" w:rsidR="00C86647" w:rsidRDefault="00C86647" w:rsidP="00C86647">
      <w:pPr>
        <w:tabs>
          <w:tab w:val="left" w:pos="6843"/>
        </w:tabs>
        <w:bidi/>
        <w:rPr>
          <w:rFonts w:asciiTheme="majorBidi" w:eastAsia="Arial Unicode MS" w:hAnsiTheme="majorBidi" w:cs="Times New Roman"/>
          <w:sz w:val="32"/>
          <w:szCs w:val="32"/>
          <w:rtl/>
        </w:rPr>
      </w:pPr>
    </w:p>
    <w:p w14:paraId="3613F33A" w14:textId="77777777" w:rsidR="00C86647" w:rsidRDefault="00C86647" w:rsidP="00C86647">
      <w:pPr>
        <w:tabs>
          <w:tab w:val="left" w:pos="6843"/>
        </w:tabs>
        <w:bidi/>
        <w:rPr>
          <w:rFonts w:asciiTheme="majorBidi" w:eastAsia="Arial Unicode MS" w:hAnsiTheme="majorBidi" w:cs="Times New Roman"/>
          <w:sz w:val="32"/>
          <w:szCs w:val="32"/>
          <w:rtl/>
        </w:rPr>
      </w:pPr>
    </w:p>
    <w:p w14:paraId="1F53A30E" w14:textId="77777777" w:rsidR="00C86647" w:rsidRDefault="00C86647" w:rsidP="00C86647">
      <w:pPr>
        <w:tabs>
          <w:tab w:val="left" w:pos="6843"/>
        </w:tabs>
        <w:bidi/>
        <w:rPr>
          <w:rFonts w:asciiTheme="majorBidi" w:eastAsia="Arial Unicode MS" w:hAnsiTheme="majorBidi" w:cs="Times New Roman"/>
          <w:sz w:val="32"/>
          <w:szCs w:val="32"/>
          <w:rtl/>
        </w:rPr>
      </w:pPr>
    </w:p>
    <w:p w14:paraId="18E604CE" w14:textId="77777777" w:rsidR="00C86647" w:rsidRDefault="00C86647" w:rsidP="00C86647">
      <w:pPr>
        <w:tabs>
          <w:tab w:val="left" w:pos="6843"/>
        </w:tabs>
        <w:bidi/>
        <w:rPr>
          <w:rFonts w:asciiTheme="majorBidi" w:eastAsia="Arial Unicode MS" w:hAnsiTheme="majorBidi" w:cs="Times New Roman"/>
          <w:sz w:val="32"/>
          <w:szCs w:val="32"/>
          <w:rtl/>
        </w:rPr>
      </w:pPr>
    </w:p>
    <w:p w14:paraId="4A936354" w14:textId="77777777" w:rsidR="00C86647" w:rsidRDefault="00C86647" w:rsidP="00C86647">
      <w:pPr>
        <w:tabs>
          <w:tab w:val="left" w:pos="6843"/>
        </w:tabs>
        <w:bidi/>
        <w:rPr>
          <w:rFonts w:asciiTheme="majorBidi" w:eastAsia="Arial Unicode MS" w:hAnsiTheme="majorBidi" w:cs="Times New Roman"/>
          <w:sz w:val="32"/>
          <w:szCs w:val="32"/>
          <w:rtl/>
        </w:rPr>
      </w:pPr>
    </w:p>
    <w:p w14:paraId="7776E0D2" w14:textId="77777777" w:rsidR="00C86647" w:rsidRDefault="00C86647" w:rsidP="00C86647">
      <w:pPr>
        <w:tabs>
          <w:tab w:val="left" w:pos="6843"/>
        </w:tabs>
        <w:bidi/>
        <w:rPr>
          <w:rFonts w:asciiTheme="majorBidi" w:eastAsia="Arial Unicode MS" w:hAnsiTheme="majorBidi" w:cs="Times New Roman"/>
          <w:sz w:val="32"/>
          <w:szCs w:val="32"/>
          <w:rtl/>
        </w:rPr>
      </w:pPr>
    </w:p>
    <w:p w14:paraId="6E110D5C" w14:textId="77777777" w:rsidR="00C86647" w:rsidRDefault="00C86647" w:rsidP="00C86647">
      <w:pPr>
        <w:tabs>
          <w:tab w:val="left" w:pos="6843"/>
        </w:tabs>
        <w:bidi/>
        <w:rPr>
          <w:rFonts w:asciiTheme="majorBidi" w:eastAsia="Arial Unicode MS" w:hAnsiTheme="majorBidi" w:cs="Times New Roman"/>
          <w:sz w:val="32"/>
          <w:szCs w:val="32"/>
          <w:rtl/>
        </w:rPr>
      </w:pPr>
    </w:p>
    <w:p w14:paraId="22560A03" w14:textId="059A07EA" w:rsidR="00C86647" w:rsidRDefault="00C86647" w:rsidP="00C86647">
      <w:pPr>
        <w:tabs>
          <w:tab w:val="left" w:pos="6843"/>
        </w:tabs>
        <w:bidi/>
        <w:rPr>
          <w:rFonts w:asciiTheme="majorBidi" w:eastAsia="Arial Unicode MS" w:hAnsiTheme="majorBidi" w:cs="Times New Roman"/>
          <w:b/>
          <w:bCs/>
          <w:sz w:val="28"/>
          <w:szCs w:val="28"/>
          <w:rtl/>
        </w:rPr>
      </w:pPr>
      <w:r w:rsidRPr="00C86647">
        <w:rPr>
          <w:rFonts w:asciiTheme="majorBidi" w:eastAsia="Arial Unicode MS" w:hAnsiTheme="majorBidi" w:cs="Times New Roman" w:hint="cs"/>
          <w:b/>
          <w:bCs/>
          <w:sz w:val="28"/>
          <w:szCs w:val="28"/>
          <w:rtl/>
        </w:rPr>
        <w:t>تمهيد</w:t>
      </w:r>
    </w:p>
    <w:p w14:paraId="25627907" w14:textId="77777777" w:rsidR="00C86647" w:rsidRPr="00C86647" w:rsidRDefault="00C86647" w:rsidP="00C86647">
      <w:pPr>
        <w:tabs>
          <w:tab w:val="left" w:pos="6843"/>
        </w:tabs>
        <w:bidi/>
        <w:spacing w:line="360" w:lineRule="auto"/>
        <w:jc w:val="both"/>
        <w:rPr>
          <w:rFonts w:asciiTheme="majorBidi" w:eastAsia="Arial Unicode MS" w:hAnsiTheme="majorBidi" w:cs="Times New Roman"/>
          <w:sz w:val="24"/>
          <w:szCs w:val="24"/>
        </w:rPr>
      </w:pPr>
      <w:r w:rsidRPr="00C86647">
        <w:rPr>
          <w:rFonts w:asciiTheme="majorBidi" w:eastAsia="Arial Unicode MS" w:hAnsiTheme="majorBidi" w:cs="Times New Roman"/>
          <w:sz w:val="24"/>
          <w:szCs w:val="24"/>
          <w:rtl/>
        </w:rPr>
        <w:t>يتناول هذا الفصل عرض النتائج التي توصلت إليها الدراسة الحالية من خلال تحليل البيانات الميدانية التي جُمعت باستخدام أداة الاستبانة، وذلك في ضوء أهداف الدراسة وتساؤلاتها وفروضها البحثية. ويهدف هذا الفصل إلى تقديم قراءة علمية دقيقة للبيانات، من خلال توظيف مجموعة من الأساليب الإحصائية الوصفية والاستدلالية التي تسهم في الكشف عن طبيعة العلاقات بين متغيرات الدراسة، وتفسير أنماط استجابات أفراد العينة</w:t>
      </w:r>
      <w:r w:rsidRPr="00C86647">
        <w:rPr>
          <w:rFonts w:asciiTheme="majorBidi" w:eastAsia="Arial Unicode MS" w:hAnsiTheme="majorBidi" w:cs="Times New Roman"/>
          <w:sz w:val="24"/>
          <w:szCs w:val="24"/>
        </w:rPr>
        <w:t>.</w:t>
      </w:r>
    </w:p>
    <w:p w14:paraId="4DC9CC8C" w14:textId="77777777" w:rsidR="00C86647" w:rsidRPr="00C86647" w:rsidRDefault="00C86647" w:rsidP="00C86647">
      <w:pPr>
        <w:tabs>
          <w:tab w:val="left" w:pos="6843"/>
        </w:tabs>
        <w:bidi/>
        <w:spacing w:line="360" w:lineRule="auto"/>
        <w:jc w:val="both"/>
        <w:rPr>
          <w:rFonts w:asciiTheme="majorBidi" w:eastAsia="Arial Unicode MS" w:hAnsiTheme="majorBidi" w:cs="Times New Roman"/>
          <w:sz w:val="24"/>
          <w:szCs w:val="24"/>
        </w:rPr>
      </w:pPr>
      <w:r w:rsidRPr="00C86647">
        <w:rPr>
          <w:rFonts w:asciiTheme="majorBidi" w:eastAsia="Arial Unicode MS" w:hAnsiTheme="majorBidi" w:cs="Times New Roman"/>
          <w:sz w:val="24"/>
          <w:szCs w:val="24"/>
          <w:rtl/>
        </w:rPr>
        <w:t>ويأتي عرض النتائج في هذا الفصل بصورة منظمة تبدأ بتحليل الخصائص الديموغرافية لعينة الدراسة، ثم عرض النتائج المتعلقة بتساؤلات الدراسة، يليها اختبار فروضها الإحصائية، بما يتيح فهماً أكثر عمقاً للظاهرة محل البحث. وقد تم الاعتماد في ذلك على مجموعة من المؤشرات الإحصائية التي تساعد في وصف البيانات وتحليلها، بما يسهم في استخلاص دلالات علمية واضحة تعكس طبيعة العلاقة بين متغيرات الدراسة</w:t>
      </w:r>
      <w:r w:rsidRPr="00C86647">
        <w:rPr>
          <w:rFonts w:asciiTheme="majorBidi" w:eastAsia="Arial Unicode MS" w:hAnsiTheme="majorBidi" w:cs="Times New Roman"/>
          <w:sz w:val="24"/>
          <w:szCs w:val="24"/>
        </w:rPr>
        <w:t>.</w:t>
      </w:r>
    </w:p>
    <w:p w14:paraId="51B8E9E1" w14:textId="73D49B99" w:rsidR="00C86647" w:rsidRPr="00C86647" w:rsidRDefault="00C86647" w:rsidP="00C86647">
      <w:pPr>
        <w:tabs>
          <w:tab w:val="left" w:pos="6843"/>
        </w:tabs>
        <w:bidi/>
        <w:spacing w:line="360" w:lineRule="auto"/>
        <w:jc w:val="both"/>
        <w:rPr>
          <w:rFonts w:asciiTheme="majorBidi" w:eastAsia="Arial Unicode MS" w:hAnsiTheme="majorBidi" w:cs="Times New Roman"/>
          <w:sz w:val="24"/>
          <w:szCs w:val="24"/>
        </w:rPr>
      </w:pPr>
      <w:r w:rsidRPr="00C86647">
        <w:rPr>
          <w:rFonts w:asciiTheme="majorBidi" w:eastAsia="Arial Unicode MS" w:hAnsiTheme="majorBidi" w:cs="Times New Roman"/>
          <w:sz w:val="24"/>
          <w:szCs w:val="24"/>
          <w:rtl/>
        </w:rPr>
        <w:t xml:space="preserve">ولا يقتصر هذا الفصل على عرض النتائج في صورتها الرقمية فحسب، بل يتجاوز ذلك إلى تفسيرها وتحليلها في ضوء الإطار النظري الذي استندت إليه الدراسة، وما قدمته الأدبيات العلمية والدراسات السابقة من نتائج مرتبطة بموضوع البحث. ومن هذا المنطلق، </w:t>
      </w:r>
      <w:r w:rsidR="00997225">
        <w:rPr>
          <w:rFonts w:asciiTheme="majorBidi" w:eastAsia="Arial Unicode MS" w:hAnsiTheme="majorBidi" w:cs="Times New Roman" w:hint="cs"/>
          <w:sz w:val="24"/>
          <w:szCs w:val="24"/>
          <w:rtl/>
        </w:rPr>
        <w:t>تسعى هذه الدراسة</w:t>
      </w:r>
      <w:r w:rsidRPr="00C86647">
        <w:rPr>
          <w:rFonts w:asciiTheme="majorBidi" w:eastAsia="Arial Unicode MS" w:hAnsiTheme="majorBidi" w:cs="Times New Roman"/>
          <w:sz w:val="24"/>
          <w:szCs w:val="24"/>
          <w:rtl/>
        </w:rPr>
        <w:t xml:space="preserve"> إلى الربط بين المعطيات الميدانية والمرتكزات النظرية التي تناولت تأثير التسويق الرقمي في سلوك المستهلك، بما يتيح فهماً أكثر شمولاً لكيفية تشكل قرارات الشراء في البيئة الرقمية المعاصرة</w:t>
      </w:r>
      <w:r w:rsidRPr="00C86647">
        <w:rPr>
          <w:rFonts w:asciiTheme="majorBidi" w:eastAsia="Arial Unicode MS" w:hAnsiTheme="majorBidi" w:cs="Times New Roman"/>
          <w:sz w:val="24"/>
          <w:szCs w:val="24"/>
        </w:rPr>
        <w:t>.</w:t>
      </w:r>
    </w:p>
    <w:p w14:paraId="3DF14078" w14:textId="77777777" w:rsidR="00C86647" w:rsidRPr="00C86647" w:rsidRDefault="00C86647" w:rsidP="00C86647">
      <w:pPr>
        <w:tabs>
          <w:tab w:val="left" w:pos="6843"/>
        </w:tabs>
        <w:bidi/>
        <w:spacing w:line="360" w:lineRule="auto"/>
        <w:jc w:val="both"/>
        <w:rPr>
          <w:rFonts w:asciiTheme="majorBidi" w:eastAsia="Arial Unicode MS" w:hAnsiTheme="majorBidi" w:cs="Times New Roman"/>
          <w:sz w:val="24"/>
          <w:szCs w:val="24"/>
        </w:rPr>
      </w:pPr>
      <w:r w:rsidRPr="00C86647">
        <w:rPr>
          <w:rFonts w:asciiTheme="majorBidi" w:eastAsia="Arial Unicode MS" w:hAnsiTheme="majorBidi" w:cs="Times New Roman"/>
          <w:sz w:val="24"/>
          <w:szCs w:val="24"/>
          <w:rtl/>
        </w:rPr>
        <w:t>كما يتضمن هذا الفصل مقاربة تحليلية تقارن بين نتائج الدراسة الحالية وما توصلت إليه الدراسات السابقة، سواء تلك التي جاءت نتائجها داعمة ومؤيدة للنتائج الحالية، أو تلك التي قدمت نتائج مختلفة أو متباينة. ويهدف هذا الربط المقارن إلى تفسير أوجه الاتفاق والاختلاف بين نتائج الدراسات، مع الأخذ في الاعتبار اختلاف السياقات الثقافية والاجتماعية التي أجريت فيها تلك الدراسات، إضافة إلى التباين في المناهج البحثية المستخدمة، وخصائص العينات المدروسة، وأدوات القياس المعتمدة</w:t>
      </w:r>
      <w:r w:rsidRPr="00C86647">
        <w:rPr>
          <w:rFonts w:asciiTheme="majorBidi" w:eastAsia="Arial Unicode MS" w:hAnsiTheme="majorBidi" w:cs="Times New Roman"/>
          <w:sz w:val="24"/>
          <w:szCs w:val="24"/>
        </w:rPr>
        <w:t>.</w:t>
      </w:r>
    </w:p>
    <w:p w14:paraId="67674855" w14:textId="12281D0C" w:rsidR="00C86647" w:rsidRDefault="00C86647" w:rsidP="00C86647">
      <w:pPr>
        <w:tabs>
          <w:tab w:val="left" w:pos="6843"/>
        </w:tabs>
        <w:bidi/>
        <w:spacing w:line="360" w:lineRule="auto"/>
        <w:jc w:val="both"/>
        <w:rPr>
          <w:rFonts w:asciiTheme="majorBidi" w:eastAsia="Arial Unicode MS" w:hAnsiTheme="majorBidi" w:cs="Times New Roman"/>
          <w:sz w:val="24"/>
          <w:szCs w:val="24"/>
          <w:rtl/>
        </w:rPr>
      </w:pPr>
      <w:r w:rsidRPr="00C86647">
        <w:rPr>
          <w:rFonts w:asciiTheme="majorBidi" w:eastAsia="Arial Unicode MS" w:hAnsiTheme="majorBidi" w:cs="Times New Roman"/>
          <w:sz w:val="24"/>
          <w:szCs w:val="24"/>
          <w:rtl/>
        </w:rPr>
        <w:t>ومن خلال هذا التحليل التفسيري المتكامل، يسعى هذا الفصل إلى تقديم فهم علمي أعمق للعلاقة بين التسويق الرقمي للقطاع العقاري عبر مواقع التواصل الاجتماعي وقرارات الشراء لدى المستهلك، بما يسهم في توضيح آليات التأثير الاتصالي والإدراكي التي تتشكل في البيئة الرقمية. كما تمثل النتائج التي سيتم عرضها في هذا الفصل الأساس الذي ستستند إليه مناقشة النتائج في الفصل التالي، وصولاً إلى استخلاص الاستنتاجات العلمية وتقديم التوصيات التطبيقية التي يمكن أن تسهم في تطوير استراتيجيات التسويق العقاري في البيئة الرقمية</w:t>
      </w:r>
      <w:r w:rsidRPr="00C86647">
        <w:rPr>
          <w:rFonts w:asciiTheme="majorBidi" w:eastAsia="Arial Unicode MS" w:hAnsiTheme="majorBidi" w:cs="Times New Roman"/>
          <w:sz w:val="24"/>
          <w:szCs w:val="24"/>
        </w:rPr>
        <w:t>.</w:t>
      </w:r>
    </w:p>
    <w:p w14:paraId="1C269DE5" w14:textId="77777777" w:rsidR="00C86647" w:rsidRDefault="00C86647" w:rsidP="00C86647">
      <w:pPr>
        <w:tabs>
          <w:tab w:val="left" w:pos="6843"/>
        </w:tabs>
        <w:bidi/>
        <w:spacing w:line="360" w:lineRule="auto"/>
        <w:jc w:val="both"/>
        <w:rPr>
          <w:rFonts w:asciiTheme="majorBidi" w:eastAsia="Arial Unicode MS" w:hAnsiTheme="majorBidi" w:cs="Times New Roman"/>
          <w:sz w:val="24"/>
          <w:szCs w:val="24"/>
          <w:rtl/>
        </w:rPr>
      </w:pPr>
    </w:p>
    <w:p w14:paraId="6A6B81F2" w14:textId="77777777" w:rsidR="00C86647" w:rsidRPr="00C86647" w:rsidRDefault="00C86647" w:rsidP="00C86647">
      <w:pPr>
        <w:tabs>
          <w:tab w:val="left" w:pos="6843"/>
        </w:tabs>
        <w:bidi/>
        <w:spacing w:line="360" w:lineRule="auto"/>
        <w:jc w:val="both"/>
        <w:rPr>
          <w:rFonts w:asciiTheme="majorBidi" w:eastAsia="Arial Unicode MS" w:hAnsiTheme="majorBidi" w:cs="Times New Roman"/>
          <w:sz w:val="24"/>
          <w:szCs w:val="24"/>
        </w:rPr>
      </w:pPr>
      <w:r w:rsidRPr="00C86647">
        <w:rPr>
          <w:rFonts w:asciiTheme="majorBidi" w:eastAsia="Arial Unicode MS" w:hAnsiTheme="majorBidi" w:cs="Times New Roman"/>
          <w:sz w:val="24"/>
          <w:szCs w:val="24"/>
          <w:rtl/>
        </w:rPr>
        <w:t>وفي ضوء ما سبق عرضه في التمهيد، يبدأ هذا الفصل بتحليل البيانات الميدانية التي تم الحصول عليها من استجابات أفراد عينة الدراسة، وذلك بهدف الوصول إلى نتائج علمية تسهم في تفسير طبيعة العلاقة بين متغيرات الدراسة. وقد تم تنظيم عرض النتائج وفق تسلسل منطقي ينسجم مع أهداف الدراسة وتساؤلاتها وفروضها، حيث يبدأ التحليل بعرض الخصائص الديموغرافية لعينة الدراسة، لما لها من أهمية في تكوين تصور عام عن طبيعة المشاركين في البحث</w:t>
      </w:r>
      <w:r w:rsidRPr="00C86647">
        <w:rPr>
          <w:rFonts w:asciiTheme="majorBidi" w:eastAsia="Arial Unicode MS" w:hAnsiTheme="majorBidi" w:cs="Times New Roman"/>
          <w:sz w:val="24"/>
          <w:szCs w:val="24"/>
        </w:rPr>
        <w:t>.</w:t>
      </w:r>
    </w:p>
    <w:p w14:paraId="3964FFED" w14:textId="77777777" w:rsidR="00C86647" w:rsidRPr="00C86647" w:rsidRDefault="00C86647" w:rsidP="00C86647">
      <w:pPr>
        <w:tabs>
          <w:tab w:val="left" w:pos="6843"/>
        </w:tabs>
        <w:bidi/>
        <w:spacing w:line="360" w:lineRule="auto"/>
        <w:jc w:val="both"/>
        <w:rPr>
          <w:rFonts w:asciiTheme="majorBidi" w:eastAsia="Arial Unicode MS" w:hAnsiTheme="majorBidi" w:cs="Times New Roman"/>
          <w:sz w:val="24"/>
          <w:szCs w:val="24"/>
        </w:rPr>
      </w:pPr>
      <w:r w:rsidRPr="00C86647">
        <w:rPr>
          <w:rFonts w:asciiTheme="majorBidi" w:eastAsia="Arial Unicode MS" w:hAnsiTheme="majorBidi" w:cs="Times New Roman"/>
          <w:sz w:val="24"/>
          <w:szCs w:val="24"/>
          <w:rtl/>
        </w:rPr>
        <w:lastRenderedPageBreak/>
        <w:t>ويعقب ذلك عرض النتائج الوصفية المرتبطة بمتغيرات الدراسة، من خلال تحليل متوسطات استجابات أفراد العينة ومستويات تشتتها، بما يساعد في تحديد الاتجاه العام لآراء المشاركين تجاه محاور الاستبانة. ثم ينتقل التحليل بعد ذلك إلى اختبار فروض الدراسة باستخدام الأساليب الإحصائية المناسبة، بهدف الكشف عن طبيعة العلاقات بين المتغيرات المستقلة والمتغير التابع، وتحديد مدى قوة وتأثير هذه العلاقات في تفسير الظاهرة محل الدراسة</w:t>
      </w:r>
      <w:r w:rsidRPr="00C86647">
        <w:rPr>
          <w:rFonts w:asciiTheme="majorBidi" w:eastAsia="Arial Unicode MS" w:hAnsiTheme="majorBidi" w:cs="Times New Roman"/>
          <w:sz w:val="24"/>
          <w:szCs w:val="24"/>
        </w:rPr>
        <w:t>.</w:t>
      </w:r>
    </w:p>
    <w:p w14:paraId="72BAE6DC" w14:textId="49466FB9" w:rsidR="00C86647" w:rsidRPr="00C86647" w:rsidRDefault="00C86647" w:rsidP="00C86647">
      <w:pPr>
        <w:tabs>
          <w:tab w:val="left" w:pos="6843"/>
        </w:tabs>
        <w:bidi/>
        <w:spacing w:line="360" w:lineRule="auto"/>
        <w:jc w:val="both"/>
        <w:rPr>
          <w:rFonts w:asciiTheme="majorBidi" w:eastAsia="Arial Unicode MS" w:hAnsiTheme="majorBidi" w:cs="Times New Roman"/>
          <w:sz w:val="24"/>
          <w:szCs w:val="24"/>
        </w:rPr>
      </w:pPr>
      <w:r w:rsidRPr="00C86647">
        <w:rPr>
          <w:rFonts w:asciiTheme="majorBidi" w:eastAsia="Arial Unicode MS" w:hAnsiTheme="majorBidi" w:cs="Times New Roman"/>
          <w:sz w:val="24"/>
          <w:szCs w:val="24"/>
          <w:rtl/>
        </w:rPr>
        <w:t xml:space="preserve">وقد </w:t>
      </w:r>
      <w:r w:rsidR="00997225">
        <w:rPr>
          <w:rFonts w:asciiTheme="majorBidi" w:eastAsia="Arial Unicode MS" w:hAnsiTheme="majorBidi" w:cs="Times New Roman" w:hint="cs"/>
          <w:sz w:val="24"/>
          <w:szCs w:val="24"/>
          <w:rtl/>
        </w:rPr>
        <w:t>تم الحرص عند</w:t>
      </w:r>
      <w:r w:rsidRPr="00C86647">
        <w:rPr>
          <w:rFonts w:asciiTheme="majorBidi" w:eastAsia="Arial Unicode MS" w:hAnsiTheme="majorBidi" w:cs="Times New Roman"/>
          <w:sz w:val="24"/>
          <w:szCs w:val="24"/>
          <w:rtl/>
        </w:rPr>
        <w:t xml:space="preserve"> عرض النتائج على تقديمها بصورة منهجية واضحة مدعومة بالجداول الإحصائية المناسبة، يتبعها تفسير تحليلي يوضح دلالاتها العلمية ويربطها بالإطار النظري للدراسة، إضافة إلى مقارنتها بنتائج الدراسات السابقة ذات الصلة، بما يسهم في تقديم فهم أكثر عمقًا لطبيعة تأثير التسويق الرقمي للقطاع العقاري عبر مواقع التواصل الاجتماعي في قرارات الشراء لدى المستهلك</w:t>
      </w:r>
      <w:r w:rsidRPr="00C86647">
        <w:rPr>
          <w:rFonts w:asciiTheme="majorBidi" w:eastAsia="Arial Unicode MS" w:hAnsiTheme="majorBidi" w:cs="Times New Roman"/>
          <w:sz w:val="24"/>
          <w:szCs w:val="24"/>
        </w:rPr>
        <w:t>.</w:t>
      </w:r>
    </w:p>
    <w:p w14:paraId="1FDDC3D4" w14:textId="77777777" w:rsidR="004D77EA" w:rsidRPr="004D77EA" w:rsidRDefault="004D77EA" w:rsidP="004D77EA">
      <w:pPr>
        <w:tabs>
          <w:tab w:val="left" w:pos="6843"/>
        </w:tabs>
        <w:bidi/>
        <w:spacing w:line="360" w:lineRule="auto"/>
        <w:jc w:val="both"/>
        <w:rPr>
          <w:rFonts w:asciiTheme="majorBidi" w:eastAsia="Arial Unicode MS" w:hAnsiTheme="majorBidi" w:cs="Times New Roman"/>
          <w:b/>
          <w:bCs/>
          <w:sz w:val="24"/>
          <w:szCs w:val="24"/>
        </w:rPr>
      </w:pPr>
      <w:r w:rsidRPr="004D77EA">
        <w:rPr>
          <w:rFonts w:asciiTheme="majorBidi" w:eastAsia="Arial Unicode MS" w:hAnsiTheme="majorBidi" w:cs="Times New Roman"/>
          <w:b/>
          <w:bCs/>
          <w:sz w:val="24"/>
          <w:szCs w:val="24"/>
          <w:rtl/>
        </w:rPr>
        <w:t>أولاً: تحليل الخصائص الديموغرافية لعينة الدراسة</w:t>
      </w:r>
    </w:p>
    <w:p w14:paraId="19AE557D" w14:textId="77777777" w:rsidR="004D77EA" w:rsidRPr="00997225" w:rsidRDefault="004D77EA" w:rsidP="004D77EA">
      <w:pPr>
        <w:tabs>
          <w:tab w:val="left" w:pos="6843"/>
        </w:tabs>
        <w:bidi/>
        <w:spacing w:line="360" w:lineRule="auto"/>
        <w:jc w:val="both"/>
        <w:rPr>
          <w:rFonts w:asciiTheme="majorBidi" w:eastAsia="Arial Unicode MS" w:hAnsiTheme="majorBidi" w:cs="Times New Roman"/>
          <w:sz w:val="24"/>
          <w:szCs w:val="24"/>
          <w:rtl/>
        </w:rPr>
      </w:pPr>
      <w:r w:rsidRPr="004D77EA">
        <w:rPr>
          <w:rFonts w:asciiTheme="majorBidi" w:eastAsia="Arial Unicode MS" w:hAnsiTheme="majorBidi" w:cs="Times New Roman"/>
          <w:sz w:val="24"/>
          <w:szCs w:val="24"/>
          <w:rtl/>
        </w:rPr>
        <w:t>يهدف هذا الجزء إلى تقديم وصف إحصائي للخصائص الديموغرافية لأفراد عينة الدراسة، وذلك بهدف تكوين تصور واضح عن طبيعة المشاركين في البحث، وفهم الخلفية الاجتماعية والاقتصادية التي قد تؤثر في سلوكهم واتجاهاتهم نحو المحتوى العقاري الرقمي عبر مواقع التواصل الاجتماعي. وقد تم تحليل الخصائص الديموغرافية باستخدام التكرارات والنسب المئوية، حيث شملت متغيرات الجنس والعمر والمستوى التعليمي والدخل الشهري، إضافة إلى بعض المؤشرات المرتبطة بالسلوك الرقمي مثل المنصة الأكثر متابعة للمحتوى العقاري ومعدل التعرض له</w:t>
      </w:r>
      <w:r w:rsidRPr="004D77EA">
        <w:rPr>
          <w:rFonts w:asciiTheme="majorBidi" w:eastAsia="Arial Unicode MS" w:hAnsiTheme="majorBidi" w:cs="Times New Roman"/>
          <w:sz w:val="24"/>
          <w:szCs w:val="24"/>
        </w:rPr>
        <w:t>.</w:t>
      </w:r>
    </w:p>
    <w:p w14:paraId="16D958A8" w14:textId="0728FF65" w:rsidR="007612F5" w:rsidRDefault="00172262" w:rsidP="007612F5">
      <w:pPr>
        <w:tabs>
          <w:tab w:val="left" w:pos="6843"/>
        </w:tabs>
        <w:bidi/>
        <w:spacing w:line="360" w:lineRule="auto"/>
        <w:jc w:val="both"/>
        <w:rPr>
          <w:rFonts w:asciiTheme="majorBidi" w:eastAsia="Arial Unicode MS" w:hAnsiTheme="majorBidi" w:cs="Times New Roman"/>
          <w:b/>
          <w:bCs/>
          <w:sz w:val="24"/>
          <w:szCs w:val="24"/>
          <w:rtl/>
        </w:rPr>
      </w:pPr>
      <w:r>
        <w:rPr>
          <w:rFonts w:asciiTheme="majorBidi" w:eastAsia="Arial Unicode MS" w:hAnsiTheme="majorBidi" w:cs="Times New Roman" w:hint="cs"/>
          <w:b/>
          <w:bCs/>
          <w:sz w:val="24"/>
          <w:szCs w:val="24"/>
          <w:rtl/>
        </w:rPr>
        <w:t>1</w:t>
      </w:r>
      <w:r w:rsidR="007612F5" w:rsidRPr="007612F5">
        <w:rPr>
          <w:rFonts w:asciiTheme="majorBidi" w:eastAsia="Arial Unicode MS" w:hAnsiTheme="majorBidi" w:cs="Times New Roman" w:hint="cs"/>
          <w:b/>
          <w:bCs/>
          <w:sz w:val="24"/>
          <w:szCs w:val="24"/>
          <w:rtl/>
        </w:rPr>
        <w:t>.</w:t>
      </w:r>
      <w:r w:rsidR="007612F5" w:rsidRPr="007612F5">
        <w:rPr>
          <w:rFonts w:asciiTheme="majorBidi" w:eastAsia="Arial Unicode MS" w:hAnsiTheme="majorBidi" w:cs="Times New Roman"/>
          <w:b/>
          <w:bCs/>
          <w:sz w:val="24"/>
          <w:szCs w:val="24"/>
        </w:rPr>
        <w:t xml:space="preserve"> </w:t>
      </w:r>
      <w:r w:rsidR="007612F5" w:rsidRPr="007612F5">
        <w:rPr>
          <w:rFonts w:asciiTheme="majorBidi" w:eastAsia="Arial Unicode MS" w:hAnsiTheme="majorBidi" w:cs="Times New Roman"/>
          <w:b/>
          <w:bCs/>
          <w:sz w:val="24"/>
          <w:szCs w:val="24"/>
          <w:rtl/>
        </w:rPr>
        <w:t>توزيع أفراد العينة حسب العمر</w:t>
      </w:r>
    </w:p>
    <w:p w14:paraId="2EEFBA24" w14:textId="30DD9D19" w:rsidR="007612F5" w:rsidRDefault="007612F5" w:rsidP="007612F5">
      <w:pPr>
        <w:tabs>
          <w:tab w:val="left" w:pos="6843"/>
        </w:tabs>
        <w:bidi/>
        <w:spacing w:line="360" w:lineRule="auto"/>
        <w:jc w:val="both"/>
        <w:rPr>
          <w:rFonts w:asciiTheme="majorBidi" w:eastAsia="Arial Unicode MS" w:hAnsiTheme="majorBidi" w:cs="Times New Roman"/>
          <w:b/>
          <w:bCs/>
          <w:sz w:val="24"/>
          <w:szCs w:val="24"/>
          <w:rtl/>
        </w:rPr>
      </w:pPr>
      <w:r w:rsidRPr="007612F5">
        <w:rPr>
          <w:rFonts w:asciiTheme="majorBidi" w:eastAsia="Arial Unicode MS" w:hAnsiTheme="majorBidi" w:cs="Times New Roman"/>
          <w:b/>
          <w:bCs/>
          <w:sz w:val="24"/>
          <w:szCs w:val="24"/>
          <w:rtl/>
        </w:rPr>
        <w:t>جدول (</w:t>
      </w:r>
      <w:r>
        <w:rPr>
          <w:rFonts w:asciiTheme="majorBidi" w:eastAsia="Arial Unicode MS" w:hAnsiTheme="majorBidi" w:cs="Times New Roman" w:hint="cs"/>
          <w:b/>
          <w:bCs/>
          <w:sz w:val="24"/>
          <w:szCs w:val="24"/>
          <w:rtl/>
        </w:rPr>
        <w:t>5</w:t>
      </w:r>
      <w:r w:rsidRPr="007612F5">
        <w:rPr>
          <w:rFonts w:asciiTheme="majorBidi" w:eastAsia="Arial Unicode MS" w:hAnsiTheme="majorBidi" w:cs="Times New Roman"/>
          <w:b/>
          <w:bCs/>
          <w:sz w:val="24"/>
          <w:szCs w:val="24"/>
          <w:rtl/>
        </w:rPr>
        <w:t>-1) توزيع أفراد العينة حسب العمر</w:t>
      </w:r>
    </w:p>
    <w:tbl>
      <w:tblPr>
        <w:tblStyle w:val="GridTable2"/>
        <w:bidiVisual/>
        <w:tblW w:w="9565" w:type="dxa"/>
        <w:tblLook w:val="04A0" w:firstRow="1" w:lastRow="0" w:firstColumn="1" w:lastColumn="0" w:noHBand="0" w:noVBand="1"/>
      </w:tblPr>
      <w:tblGrid>
        <w:gridCol w:w="3188"/>
        <w:gridCol w:w="3251"/>
        <w:gridCol w:w="3126"/>
      </w:tblGrid>
      <w:tr w:rsidR="008C3DE6" w:rsidRPr="007612F5" w14:paraId="5D81B030" w14:textId="77777777" w:rsidTr="008C3DE6">
        <w:trPr>
          <w:cnfStyle w:val="100000000000" w:firstRow="1" w:lastRow="0" w:firstColumn="0" w:lastColumn="0" w:oddVBand="0" w:evenVBand="0" w:oddHBand="0" w:evenHBand="0" w:firstRowFirstColumn="0" w:firstRowLastColumn="0" w:lastRowFirstColumn="0" w:lastRowLastColumn="0"/>
          <w:trHeight w:val="492"/>
        </w:trPr>
        <w:tc>
          <w:tcPr>
            <w:cnfStyle w:val="001000000000" w:firstRow="0" w:lastRow="0" w:firstColumn="1" w:lastColumn="0" w:oddVBand="0" w:evenVBand="0" w:oddHBand="0" w:evenHBand="0" w:firstRowFirstColumn="0" w:firstRowLastColumn="0" w:lastRowFirstColumn="0" w:lastRowLastColumn="0"/>
            <w:tcW w:w="3188" w:type="dxa"/>
          </w:tcPr>
          <w:p w14:paraId="1BB898C2" w14:textId="2B07621F" w:rsidR="007612F5" w:rsidRPr="007612F5" w:rsidRDefault="007612F5" w:rsidP="008E2209">
            <w:pPr>
              <w:tabs>
                <w:tab w:val="left" w:pos="6843"/>
              </w:tabs>
              <w:bidi/>
              <w:spacing w:after="160" w:line="360" w:lineRule="auto"/>
              <w:jc w:val="center"/>
              <w:rPr>
                <w:rFonts w:asciiTheme="majorBidi" w:eastAsia="Arial Unicode MS" w:hAnsiTheme="majorBidi" w:cs="Times New Roman"/>
                <w:rtl/>
              </w:rPr>
            </w:pPr>
            <w:r w:rsidRPr="008E2209">
              <w:rPr>
                <w:rFonts w:asciiTheme="majorBidi" w:eastAsia="Arial Unicode MS" w:hAnsiTheme="majorBidi" w:cs="Times New Roman"/>
                <w:rtl/>
              </w:rPr>
              <w:t>الفئة العمرية</w:t>
            </w:r>
          </w:p>
        </w:tc>
        <w:tc>
          <w:tcPr>
            <w:tcW w:w="3251" w:type="dxa"/>
          </w:tcPr>
          <w:p w14:paraId="13C905AC" w14:textId="77777777" w:rsidR="007612F5" w:rsidRPr="007612F5" w:rsidRDefault="007612F5" w:rsidP="008E2209">
            <w:pPr>
              <w:tabs>
                <w:tab w:val="left" w:pos="6843"/>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7612F5">
              <w:rPr>
                <w:rFonts w:asciiTheme="majorBidi" w:eastAsia="Arial Unicode MS" w:hAnsiTheme="majorBidi" w:cs="Times New Roman" w:hint="cs"/>
                <w:rtl/>
              </w:rPr>
              <w:t>التكرار</w:t>
            </w:r>
          </w:p>
        </w:tc>
        <w:tc>
          <w:tcPr>
            <w:tcW w:w="3126" w:type="dxa"/>
          </w:tcPr>
          <w:p w14:paraId="21EB5DFE" w14:textId="77777777" w:rsidR="007612F5" w:rsidRPr="007612F5" w:rsidRDefault="007612F5" w:rsidP="008E2209">
            <w:pPr>
              <w:tabs>
                <w:tab w:val="left" w:pos="6843"/>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7612F5">
              <w:rPr>
                <w:rFonts w:asciiTheme="majorBidi" w:eastAsia="Arial Unicode MS" w:hAnsiTheme="majorBidi" w:cs="Times New Roman" w:hint="cs"/>
                <w:rtl/>
              </w:rPr>
              <w:t>النسبة المئوية</w:t>
            </w:r>
          </w:p>
        </w:tc>
      </w:tr>
      <w:tr w:rsidR="008C3DE6" w:rsidRPr="007612F5" w14:paraId="4DE764FB" w14:textId="77777777" w:rsidTr="008C3DE6">
        <w:trPr>
          <w:cnfStyle w:val="000000100000" w:firstRow="0" w:lastRow="0" w:firstColumn="0" w:lastColumn="0" w:oddVBand="0" w:evenVBand="0" w:oddHBand="1" w:evenHBand="0" w:firstRowFirstColumn="0" w:firstRowLastColumn="0" w:lastRowFirstColumn="0" w:lastRowLastColumn="0"/>
          <w:trHeight w:val="482"/>
        </w:trPr>
        <w:tc>
          <w:tcPr>
            <w:cnfStyle w:val="001000000000" w:firstRow="0" w:lastRow="0" w:firstColumn="1" w:lastColumn="0" w:oddVBand="0" w:evenVBand="0" w:oddHBand="0" w:evenHBand="0" w:firstRowFirstColumn="0" w:firstRowLastColumn="0" w:lastRowFirstColumn="0" w:lastRowLastColumn="0"/>
            <w:tcW w:w="3188" w:type="dxa"/>
          </w:tcPr>
          <w:p w14:paraId="53511640" w14:textId="5B6858E5" w:rsidR="007612F5" w:rsidRPr="007612F5" w:rsidRDefault="007612F5" w:rsidP="008E2209">
            <w:pPr>
              <w:tabs>
                <w:tab w:val="left" w:pos="6843"/>
              </w:tabs>
              <w:bidi/>
              <w:spacing w:after="160" w:line="360" w:lineRule="auto"/>
              <w:jc w:val="center"/>
              <w:rPr>
                <w:rFonts w:asciiTheme="majorBidi" w:eastAsia="Arial Unicode MS" w:hAnsiTheme="majorBidi" w:cs="Times New Roman"/>
                <w:rtl/>
              </w:rPr>
            </w:pPr>
            <w:r w:rsidRPr="008E2209">
              <w:rPr>
                <w:rFonts w:asciiTheme="majorBidi" w:eastAsia="Arial Unicode MS" w:hAnsiTheme="majorBidi" w:cs="Times New Roman"/>
                <w:rtl/>
              </w:rPr>
              <w:t>أقل من 25 سنة</w:t>
            </w:r>
          </w:p>
        </w:tc>
        <w:tc>
          <w:tcPr>
            <w:tcW w:w="3251" w:type="dxa"/>
          </w:tcPr>
          <w:p w14:paraId="68CF75E8" w14:textId="622861D4" w:rsidR="007612F5" w:rsidRPr="007612F5" w:rsidRDefault="008E2209" w:rsidP="008E2209">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E2209">
              <w:rPr>
                <w:rFonts w:asciiTheme="majorBidi" w:eastAsia="Arial Unicode MS" w:hAnsiTheme="majorBidi" w:cs="Times New Roman"/>
                <w:b/>
                <w:bCs/>
              </w:rPr>
              <w:t>34</w:t>
            </w:r>
          </w:p>
        </w:tc>
        <w:tc>
          <w:tcPr>
            <w:tcW w:w="3126" w:type="dxa"/>
          </w:tcPr>
          <w:p w14:paraId="79EB2B41" w14:textId="71767473" w:rsidR="007612F5" w:rsidRPr="007612F5" w:rsidRDefault="008E2209" w:rsidP="008E2209">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E2209">
              <w:rPr>
                <w:rFonts w:asciiTheme="majorBidi" w:eastAsia="Arial Unicode MS" w:hAnsiTheme="majorBidi" w:cs="Times New Roman"/>
                <w:b/>
                <w:bCs/>
              </w:rPr>
              <w:t>8.5%</w:t>
            </w:r>
          </w:p>
        </w:tc>
      </w:tr>
      <w:tr w:rsidR="008C3DE6" w:rsidRPr="007612F5" w14:paraId="3DAADF8C" w14:textId="77777777" w:rsidTr="008C3DE6">
        <w:trPr>
          <w:trHeight w:val="492"/>
        </w:trPr>
        <w:tc>
          <w:tcPr>
            <w:cnfStyle w:val="001000000000" w:firstRow="0" w:lastRow="0" w:firstColumn="1" w:lastColumn="0" w:oddVBand="0" w:evenVBand="0" w:oddHBand="0" w:evenHBand="0" w:firstRowFirstColumn="0" w:firstRowLastColumn="0" w:lastRowFirstColumn="0" w:lastRowLastColumn="0"/>
            <w:tcW w:w="3188" w:type="dxa"/>
          </w:tcPr>
          <w:p w14:paraId="4119E180" w14:textId="4A4B9A57" w:rsidR="007612F5" w:rsidRPr="007612F5" w:rsidRDefault="007612F5" w:rsidP="008E2209">
            <w:pPr>
              <w:tabs>
                <w:tab w:val="left" w:pos="6843"/>
              </w:tabs>
              <w:bidi/>
              <w:spacing w:after="160" w:line="360" w:lineRule="auto"/>
              <w:jc w:val="center"/>
              <w:rPr>
                <w:rFonts w:asciiTheme="majorBidi" w:eastAsia="Arial Unicode MS" w:hAnsiTheme="majorBidi" w:cs="Times New Roman"/>
                <w:rtl/>
              </w:rPr>
            </w:pPr>
            <w:r w:rsidRPr="008E2209">
              <w:rPr>
                <w:rFonts w:asciiTheme="majorBidi" w:eastAsia="Arial Unicode MS" w:hAnsiTheme="majorBidi" w:cs="Times New Roman"/>
                <w:rtl/>
              </w:rPr>
              <w:t>25 – 34 سنة</w:t>
            </w:r>
          </w:p>
        </w:tc>
        <w:tc>
          <w:tcPr>
            <w:tcW w:w="3251" w:type="dxa"/>
          </w:tcPr>
          <w:p w14:paraId="18ECD00E" w14:textId="1EAFC24C" w:rsidR="007612F5" w:rsidRPr="007612F5" w:rsidRDefault="008E2209" w:rsidP="008E2209">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E2209">
              <w:rPr>
                <w:rFonts w:asciiTheme="majorBidi" w:eastAsia="Arial Unicode MS" w:hAnsiTheme="majorBidi" w:cs="Times New Roman"/>
                <w:b/>
                <w:bCs/>
              </w:rPr>
              <w:t>182</w:t>
            </w:r>
          </w:p>
        </w:tc>
        <w:tc>
          <w:tcPr>
            <w:tcW w:w="3126" w:type="dxa"/>
          </w:tcPr>
          <w:p w14:paraId="4FF679C8" w14:textId="183C477F" w:rsidR="007612F5" w:rsidRPr="007612F5" w:rsidRDefault="008E2209" w:rsidP="008E2209">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Pr>
            </w:pPr>
            <w:r w:rsidRPr="008E2209">
              <w:rPr>
                <w:rFonts w:asciiTheme="majorBidi" w:eastAsia="Arial Unicode MS" w:hAnsiTheme="majorBidi" w:cs="Times New Roman"/>
                <w:b/>
                <w:bCs/>
              </w:rPr>
              <w:t>45.5%</w:t>
            </w:r>
          </w:p>
        </w:tc>
      </w:tr>
      <w:tr w:rsidR="008C3DE6" w:rsidRPr="007612F5" w14:paraId="161353E8" w14:textId="77777777" w:rsidTr="008C3DE6">
        <w:trPr>
          <w:cnfStyle w:val="000000100000" w:firstRow="0" w:lastRow="0" w:firstColumn="0" w:lastColumn="0" w:oddVBand="0" w:evenVBand="0" w:oddHBand="1" w:evenHBand="0" w:firstRowFirstColumn="0" w:firstRowLastColumn="0" w:lastRowFirstColumn="0" w:lastRowLastColumn="0"/>
          <w:trHeight w:val="492"/>
        </w:trPr>
        <w:tc>
          <w:tcPr>
            <w:cnfStyle w:val="001000000000" w:firstRow="0" w:lastRow="0" w:firstColumn="1" w:lastColumn="0" w:oddVBand="0" w:evenVBand="0" w:oddHBand="0" w:evenHBand="0" w:firstRowFirstColumn="0" w:firstRowLastColumn="0" w:lastRowFirstColumn="0" w:lastRowLastColumn="0"/>
            <w:tcW w:w="3188" w:type="dxa"/>
          </w:tcPr>
          <w:p w14:paraId="5F4EDB4B" w14:textId="37A16972" w:rsidR="007612F5" w:rsidRPr="007612F5" w:rsidRDefault="007612F5" w:rsidP="008E2209">
            <w:pPr>
              <w:tabs>
                <w:tab w:val="left" w:pos="6843"/>
              </w:tabs>
              <w:bidi/>
              <w:spacing w:after="160" w:line="360" w:lineRule="auto"/>
              <w:jc w:val="center"/>
              <w:rPr>
                <w:rFonts w:asciiTheme="majorBidi" w:eastAsia="Arial Unicode MS" w:hAnsiTheme="majorBidi" w:cs="Times New Roman"/>
                <w:rtl/>
              </w:rPr>
            </w:pPr>
            <w:r w:rsidRPr="008E2209">
              <w:rPr>
                <w:rFonts w:asciiTheme="majorBidi" w:eastAsia="Arial Unicode MS" w:hAnsiTheme="majorBidi" w:cs="Times New Roman"/>
              </w:rPr>
              <w:t xml:space="preserve">35 – 44 </w:t>
            </w:r>
            <w:r w:rsidRPr="008E2209">
              <w:rPr>
                <w:rFonts w:asciiTheme="majorBidi" w:eastAsia="Arial Unicode MS" w:hAnsiTheme="majorBidi" w:cs="Times New Roman"/>
                <w:rtl/>
              </w:rPr>
              <w:t>سنة</w:t>
            </w:r>
          </w:p>
        </w:tc>
        <w:tc>
          <w:tcPr>
            <w:tcW w:w="3251" w:type="dxa"/>
          </w:tcPr>
          <w:p w14:paraId="6F3FB97D" w14:textId="15A4DD70" w:rsidR="007612F5" w:rsidRPr="007612F5" w:rsidRDefault="008E2209" w:rsidP="008E2209">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E2209">
              <w:rPr>
                <w:rFonts w:asciiTheme="majorBidi" w:eastAsia="Arial Unicode MS" w:hAnsiTheme="majorBidi" w:cs="Times New Roman"/>
                <w:b/>
                <w:bCs/>
              </w:rPr>
              <w:t>148</w:t>
            </w:r>
          </w:p>
        </w:tc>
        <w:tc>
          <w:tcPr>
            <w:tcW w:w="3126" w:type="dxa"/>
          </w:tcPr>
          <w:p w14:paraId="7ABBEA2A" w14:textId="221804C7" w:rsidR="007612F5" w:rsidRPr="007612F5" w:rsidRDefault="008E2209" w:rsidP="008E2209">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E2209">
              <w:rPr>
                <w:rFonts w:asciiTheme="majorBidi" w:eastAsia="Arial Unicode MS" w:hAnsiTheme="majorBidi" w:cs="Times New Roman"/>
                <w:b/>
                <w:bCs/>
              </w:rPr>
              <w:t>37.0%</w:t>
            </w:r>
          </w:p>
        </w:tc>
      </w:tr>
      <w:tr w:rsidR="007612F5" w:rsidRPr="007612F5" w14:paraId="68A0D033" w14:textId="77777777" w:rsidTr="008C3DE6">
        <w:trPr>
          <w:trHeight w:val="530"/>
        </w:trPr>
        <w:tc>
          <w:tcPr>
            <w:cnfStyle w:val="001000000000" w:firstRow="0" w:lastRow="0" w:firstColumn="1" w:lastColumn="0" w:oddVBand="0" w:evenVBand="0" w:oddHBand="0" w:evenHBand="0" w:firstRowFirstColumn="0" w:firstRowLastColumn="0" w:lastRowFirstColumn="0" w:lastRowLastColumn="0"/>
            <w:tcW w:w="3188" w:type="dxa"/>
          </w:tcPr>
          <w:p w14:paraId="5234657A" w14:textId="12F32878" w:rsidR="007612F5" w:rsidRPr="008E2209" w:rsidRDefault="007612F5" w:rsidP="008E2209">
            <w:pPr>
              <w:tabs>
                <w:tab w:val="left" w:pos="6843"/>
              </w:tabs>
              <w:bidi/>
              <w:spacing w:line="360" w:lineRule="auto"/>
              <w:jc w:val="center"/>
              <w:rPr>
                <w:rFonts w:asciiTheme="majorBidi" w:eastAsia="Arial Unicode MS" w:hAnsiTheme="majorBidi" w:cs="Times New Roman"/>
              </w:rPr>
            </w:pPr>
            <w:r w:rsidRPr="008E2209">
              <w:rPr>
                <w:rFonts w:asciiTheme="majorBidi" w:eastAsia="Arial Unicode MS" w:hAnsiTheme="majorBidi" w:cs="Times New Roman"/>
              </w:rPr>
              <w:t xml:space="preserve">45 – 54 </w:t>
            </w:r>
            <w:r w:rsidRPr="008E2209">
              <w:rPr>
                <w:rFonts w:asciiTheme="majorBidi" w:eastAsia="Arial Unicode MS" w:hAnsiTheme="majorBidi" w:cs="Times New Roman"/>
                <w:rtl/>
              </w:rPr>
              <w:t>سنة</w:t>
            </w:r>
          </w:p>
        </w:tc>
        <w:tc>
          <w:tcPr>
            <w:tcW w:w="3251" w:type="dxa"/>
          </w:tcPr>
          <w:p w14:paraId="3F25E6F1" w14:textId="70D6AAE1" w:rsidR="007612F5" w:rsidRPr="008E2209" w:rsidRDefault="008E2209" w:rsidP="008E2209">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Pr>
            </w:pPr>
            <w:r w:rsidRPr="008E2209">
              <w:rPr>
                <w:rFonts w:asciiTheme="majorBidi" w:eastAsia="Arial Unicode MS" w:hAnsiTheme="majorBidi" w:cs="Times New Roman"/>
                <w:b/>
                <w:bCs/>
              </w:rPr>
              <w:t>34</w:t>
            </w:r>
          </w:p>
        </w:tc>
        <w:tc>
          <w:tcPr>
            <w:tcW w:w="3126" w:type="dxa"/>
          </w:tcPr>
          <w:p w14:paraId="2C197B6D" w14:textId="2C59F309" w:rsidR="007612F5" w:rsidRPr="008E2209" w:rsidRDefault="008E2209" w:rsidP="008E2209">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Pr>
            </w:pPr>
            <w:r w:rsidRPr="008E2209">
              <w:rPr>
                <w:rFonts w:asciiTheme="majorBidi" w:eastAsia="Arial Unicode MS" w:hAnsiTheme="majorBidi" w:cs="Times New Roman"/>
                <w:b/>
                <w:bCs/>
              </w:rPr>
              <w:t>8.5%</w:t>
            </w:r>
          </w:p>
        </w:tc>
      </w:tr>
      <w:tr w:rsidR="007612F5" w:rsidRPr="007612F5" w14:paraId="0ECB67F5" w14:textId="77777777" w:rsidTr="008C3DE6">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3188" w:type="dxa"/>
          </w:tcPr>
          <w:p w14:paraId="3D3EFEF3" w14:textId="6513A88E" w:rsidR="007612F5" w:rsidRPr="008E2209" w:rsidRDefault="007612F5" w:rsidP="008E2209">
            <w:pPr>
              <w:tabs>
                <w:tab w:val="left" w:pos="6843"/>
              </w:tabs>
              <w:bidi/>
              <w:spacing w:line="360" w:lineRule="auto"/>
              <w:jc w:val="center"/>
              <w:rPr>
                <w:rFonts w:asciiTheme="majorBidi" w:eastAsia="Arial Unicode MS" w:hAnsiTheme="majorBidi" w:cs="Times New Roman"/>
              </w:rPr>
            </w:pPr>
            <w:r w:rsidRPr="008E2209">
              <w:rPr>
                <w:rFonts w:asciiTheme="majorBidi" w:eastAsia="Arial Unicode MS" w:hAnsiTheme="majorBidi" w:cs="Times New Roman"/>
              </w:rPr>
              <w:t xml:space="preserve">55 </w:t>
            </w:r>
            <w:r w:rsidRPr="008E2209">
              <w:rPr>
                <w:rFonts w:asciiTheme="majorBidi" w:eastAsia="Arial Unicode MS" w:hAnsiTheme="majorBidi" w:cs="Times New Roman"/>
                <w:rtl/>
              </w:rPr>
              <w:t>سنة فأكثر</w:t>
            </w:r>
          </w:p>
        </w:tc>
        <w:tc>
          <w:tcPr>
            <w:tcW w:w="3251" w:type="dxa"/>
          </w:tcPr>
          <w:p w14:paraId="34C77F7A" w14:textId="6F1572D2" w:rsidR="007612F5" w:rsidRPr="008E2209" w:rsidRDefault="008E2209" w:rsidP="008E2209">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8E2209">
              <w:rPr>
                <w:rFonts w:asciiTheme="majorBidi" w:eastAsia="Arial Unicode MS" w:hAnsiTheme="majorBidi" w:cs="Times New Roman"/>
                <w:b/>
                <w:bCs/>
              </w:rPr>
              <w:t>2</w:t>
            </w:r>
          </w:p>
        </w:tc>
        <w:tc>
          <w:tcPr>
            <w:tcW w:w="3126" w:type="dxa"/>
          </w:tcPr>
          <w:p w14:paraId="647244EF" w14:textId="77A2B0CB" w:rsidR="007612F5" w:rsidRPr="008E2209" w:rsidRDefault="008E2209" w:rsidP="008E2209">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8E2209">
              <w:rPr>
                <w:rFonts w:asciiTheme="majorBidi" w:eastAsia="Arial Unicode MS" w:hAnsiTheme="majorBidi" w:cs="Times New Roman"/>
                <w:b/>
                <w:bCs/>
              </w:rPr>
              <w:t>0.5%</w:t>
            </w:r>
          </w:p>
        </w:tc>
      </w:tr>
      <w:tr w:rsidR="007612F5" w:rsidRPr="007612F5" w14:paraId="2D48ED66" w14:textId="77777777" w:rsidTr="008C3DE6">
        <w:trPr>
          <w:trHeight w:val="350"/>
        </w:trPr>
        <w:tc>
          <w:tcPr>
            <w:cnfStyle w:val="001000000000" w:firstRow="0" w:lastRow="0" w:firstColumn="1" w:lastColumn="0" w:oddVBand="0" w:evenVBand="0" w:oddHBand="0" w:evenHBand="0" w:firstRowFirstColumn="0" w:firstRowLastColumn="0" w:lastRowFirstColumn="0" w:lastRowLastColumn="0"/>
            <w:tcW w:w="3188" w:type="dxa"/>
          </w:tcPr>
          <w:p w14:paraId="29477970" w14:textId="4CBD85A9" w:rsidR="007612F5" w:rsidRPr="008E2209" w:rsidRDefault="007612F5" w:rsidP="008E2209">
            <w:pPr>
              <w:tabs>
                <w:tab w:val="left" w:pos="6843"/>
              </w:tabs>
              <w:bidi/>
              <w:spacing w:line="360" w:lineRule="auto"/>
              <w:jc w:val="center"/>
              <w:rPr>
                <w:rFonts w:asciiTheme="majorBidi" w:eastAsia="Arial Unicode MS" w:hAnsiTheme="majorBidi" w:cs="Times New Roman"/>
              </w:rPr>
            </w:pPr>
            <w:r w:rsidRPr="008E2209">
              <w:rPr>
                <w:rFonts w:asciiTheme="majorBidi" w:eastAsia="Arial Unicode MS" w:hAnsiTheme="majorBidi" w:cs="Times New Roman" w:hint="cs"/>
                <w:rtl/>
              </w:rPr>
              <w:t>المجموع</w:t>
            </w:r>
          </w:p>
        </w:tc>
        <w:tc>
          <w:tcPr>
            <w:tcW w:w="3251" w:type="dxa"/>
          </w:tcPr>
          <w:p w14:paraId="360A91AF" w14:textId="4FBEC87D" w:rsidR="007612F5" w:rsidRPr="008E2209" w:rsidRDefault="008E2209" w:rsidP="008E2209">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Pr>
            </w:pPr>
            <w:r w:rsidRPr="008E2209">
              <w:rPr>
                <w:rFonts w:asciiTheme="majorBidi" w:eastAsia="Arial Unicode MS" w:hAnsiTheme="majorBidi" w:cs="Times New Roman"/>
                <w:b/>
                <w:bCs/>
              </w:rPr>
              <w:t>400</w:t>
            </w:r>
          </w:p>
        </w:tc>
        <w:tc>
          <w:tcPr>
            <w:tcW w:w="3126" w:type="dxa"/>
          </w:tcPr>
          <w:p w14:paraId="4E83B1CD" w14:textId="4077E623" w:rsidR="007612F5" w:rsidRPr="008E2209" w:rsidRDefault="008E2209" w:rsidP="008E2209">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Pr>
            </w:pPr>
            <w:r w:rsidRPr="007612F5">
              <w:rPr>
                <w:rFonts w:asciiTheme="majorBidi" w:eastAsia="Arial Unicode MS" w:hAnsiTheme="majorBidi" w:cs="Times New Roman"/>
                <w:b/>
                <w:bCs/>
              </w:rPr>
              <w:t>100%</w:t>
            </w:r>
          </w:p>
        </w:tc>
      </w:tr>
    </w:tbl>
    <w:p w14:paraId="6A4F2C1D" w14:textId="77777777" w:rsidR="007612F5" w:rsidRDefault="007612F5" w:rsidP="007612F5">
      <w:pPr>
        <w:tabs>
          <w:tab w:val="left" w:pos="6843"/>
        </w:tabs>
        <w:bidi/>
        <w:spacing w:line="360" w:lineRule="auto"/>
        <w:jc w:val="both"/>
        <w:rPr>
          <w:rFonts w:asciiTheme="majorBidi" w:eastAsia="Arial Unicode MS" w:hAnsiTheme="majorBidi" w:cs="Times New Roman"/>
          <w:b/>
          <w:bCs/>
          <w:sz w:val="24"/>
          <w:szCs w:val="24"/>
          <w:rtl/>
        </w:rPr>
      </w:pPr>
    </w:p>
    <w:p w14:paraId="61EE929D" w14:textId="2FED4EC0" w:rsidR="008E2209" w:rsidRDefault="008E2209" w:rsidP="008E2209">
      <w:pPr>
        <w:tabs>
          <w:tab w:val="left" w:pos="6843"/>
        </w:tabs>
        <w:bidi/>
        <w:spacing w:line="360" w:lineRule="auto"/>
        <w:jc w:val="both"/>
        <w:rPr>
          <w:rFonts w:asciiTheme="majorBidi" w:eastAsia="Arial Unicode MS" w:hAnsiTheme="majorBidi" w:cs="Times New Roman"/>
          <w:b/>
          <w:bCs/>
          <w:sz w:val="24"/>
          <w:szCs w:val="24"/>
          <w:rtl/>
        </w:rPr>
      </w:pPr>
    </w:p>
    <w:p w14:paraId="76534AB8" w14:textId="77777777" w:rsidR="008C3DE6" w:rsidRDefault="008C3DE6" w:rsidP="008C3DE6">
      <w:pPr>
        <w:tabs>
          <w:tab w:val="left" w:pos="6843"/>
        </w:tabs>
        <w:bidi/>
        <w:spacing w:line="360" w:lineRule="auto"/>
        <w:jc w:val="both"/>
        <w:rPr>
          <w:rFonts w:asciiTheme="majorBidi" w:eastAsia="Arial Unicode MS" w:hAnsiTheme="majorBidi" w:cs="Times New Roman"/>
          <w:b/>
          <w:bCs/>
          <w:sz w:val="24"/>
          <w:szCs w:val="24"/>
        </w:rPr>
      </w:pPr>
    </w:p>
    <w:p w14:paraId="41EFF6C4" w14:textId="2CE82C0C" w:rsidR="008E2209" w:rsidRPr="008E2209" w:rsidRDefault="008E2209" w:rsidP="008E2209">
      <w:pPr>
        <w:tabs>
          <w:tab w:val="left" w:pos="6843"/>
        </w:tabs>
        <w:bidi/>
        <w:spacing w:line="360" w:lineRule="auto"/>
        <w:jc w:val="both"/>
        <w:rPr>
          <w:rFonts w:asciiTheme="majorBidi" w:eastAsia="Arial Unicode MS" w:hAnsiTheme="majorBidi" w:cs="Times New Roman"/>
          <w:b/>
          <w:bCs/>
          <w:sz w:val="24"/>
          <w:szCs w:val="24"/>
        </w:rPr>
      </w:pPr>
      <w:r w:rsidRPr="008E2209">
        <w:rPr>
          <w:rFonts w:asciiTheme="majorBidi" w:eastAsia="Arial Unicode MS" w:hAnsiTheme="majorBidi" w:cs="Times New Roman"/>
          <w:b/>
          <w:bCs/>
          <w:sz w:val="24"/>
          <w:szCs w:val="24"/>
          <w:rtl/>
        </w:rPr>
        <w:lastRenderedPageBreak/>
        <w:t>تفسير النتائج</w:t>
      </w:r>
    </w:p>
    <w:p w14:paraId="2DDA9133" w14:textId="58A894E5" w:rsidR="008E2209" w:rsidRPr="008E2209" w:rsidRDefault="008E2209" w:rsidP="008E2209">
      <w:pPr>
        <w:tabs>
          <w:tab w:val="left" w:pos="6843"/>
        </w:tabs>
        <w:bidi/>
        <w:spacing w:line="360" w:lineRule="auto"/>
        <w:jc w:val="both"/>
        <w:rPr>
          <w:rFonts w:asciiTheme="majorBidi" w:eastAsia="Arial Unicode MS" w:hAnsiTheme="majorBidi" w:cs="Times New Roman"/>
          <w:sz w:val="24"/>
          <w:szCs w:val="24"/>
        </w:rPr>
      </w:pPr>
      <w:r w:rsidRPr="008E2209">
        <w:rPr>
          <w:rFonts w:asciiTheme="majorBidi" w:eastAsia="Arial Unicode MS" w:hAnsiTheme="majorBidi" w:cs="Times New Roman"/>
          <w:sz w:val="24"/>
          <w:szCs w:val="24"/>
          <w:rtl/>
        </w:rPr>
        <w:t>تشير نتائج الجدول (</w:t>
      </w:r>
      <w:r>
        <w:rPr>
          <w:rFonts w:asciiTheme="majorBidi" w:eastAsia="Arial Unicode MS" w:hAnsiTheme="majorBidi" w:cs="Times New Roman"/>
          <w:sz w:val="24"/>
          <w:szCs w:val="24"/>
        </w:rPr>
        <w:t>5</w:t>
      </w:r>
      <w:r w:rsidRPr="008E2209">
        <w:rPr>
          <w:rFonts w:asciiTheme="majorBidi" w:eastAsia="Arial Unicode MS" w:hAnsiTheme="majorBidi" w:cs="Times New Roman"/>
          <w:sz w:val="24"/>
          <w:szCs w:val="24"/>
          <w:rtl/>
        </w:rPr>
        <w:t xml:space="preserve">-1) إلى أن الفئة العمرية </w:t>
      </w:r>
      <w:r w:rsidRPr="008E2209">
        <w:rPr>
          <w:rFonts w:asciiTheme="majorBidi" w:eastAsia="Arial Unicode MS" w:hAnsiTheme="majorBidi" w:cs="Times New Roman"/>
          <w:sz w:val="24"/>
          <w:szCs w:val="24"/>
        </w:rPr>
        <w:t xml:space="preserve">25–34 </w:t>
      </w:r>
      <w:r w:rsidRPr="008E2209">
        <w:rPr>
          <w:rFonts w:asciiTheme="majorBidi" w:eastAsia="Arial Unicode MS" w:hAnsiTheme="majorBidi" w:cs="Times New Roman"/>
          <w:sz w:val="24"/>
          <w:szCs w:val="24"/>
          <w:rtl/>
        </w:rPr>
        <w:t xml:space="preserve">سنة تمثل النسبة الأكبر من أفراد العينة بنسبة </w:t>
      </w:r>
      <w:r w:rsidRPr="008E2209">
        <w:rPr>
          <w:rFonts w:asciiTheme="majorBidi" w:eastAsia="Arial Unicode MS" w:hAnsiTheme="majorBidi" w:cs="Times New Roman"/>
          <w:sz w:val="24"/>
          <w:szCs w:val="24"/>
        </w:rPr>
        <w:t>45.5%</w:t>
      </w:r>
      <w:r w:rsidRPr="008E2209">
        <w:rPr>
          <w:rFonts w:asciiTheme="majorBidi" w:eastAsia="Arial Unicode MS" w:hAnsiTheme="majorBidi" w:cs="Times New Roman"/>
          <w:sz w:val="24"/>
          <w:szCs w:val="24"/>
          <w:rtl/>
        </w:rPr>
        <w:t xml:space="preserve">، تليها الفئة العمرية </w:t>
      </w:r>
      <w:r w:rsidRPr="008E2209">
        <w:rPr>
          <w:rFonts w:asciiTheme="majorBidi" w:eastAsia="Arial Unicode MS" w:hAnsiTheme="majorBidi" w:cs="Times New Roman"/>
          <w:sz w:val="24"/>
          <w:szCs w:val="24"/>
        </w:rPr>
        <w:t xml:space="preserve">35–44 </w:t>
      </w:r>
      <w:r w:rsidRPr="008E2209">
        <w:rPr>
          <w:rFonts w:asciiTheme="majorBidi" w:eastAsia="Arial Unicode MS" w:hAnsiTheme="majorBidi" w:cs="Times New Roman"/>
          <w:sz w:val="24"/>
          <w:szCs w:val="24"/>
          <w:rtl/>
        </w:rPr>
        <w:t xml:space="preserve">سنة بنسبة </w:t>
      </w:r>
      <w:r w:rsidRPr="008E2209">
        <w:rPr>
          <w:rFonts w:asciiTheme="majorBidi" w:eastAsia="Arial Unicode MS" w:hAnsiTheme="majorBidi" w:cs="Times New Roman"/>
          <w:b/>
          <w:bCs/>
          <w:sz w:val="24"/>
          <w:szCs w:val="24"/>
        </w:rPr>
        <w:t>37.</w:t>
      </w:r>
      <w:r w:rsidRPr="008E2209">
        <w:rPr>
          <w:rFonts w:asciiTheme="majorBidi" w:eastAsia="Arial Unicode MS" w:hAnsiTheme="majorBidi" w:cs="Times New Roman"/>
          <w:sz w:val="24"/>
          <w:szCs w:val="24"/>
        </w:rPr>
        <w:t>0</w:t>
      </w:r>
      <w:r w:rsidRPr="008E2209">
        <w:rPr>
          <w:rFonts w:asciiTheme="majorBidi" w:eastAsia="Arial Unicode MS" w:hAnsiTheme="majorBidi" w:cs="Times New Roman"/>
          <w:b/>
          <w:bCs/>
          <w:sz w:val="24"/>
          <w:szCs w:val="24"/>
        </w:rPr>
        <w:t>%</w:t>
      </w:r>
      <w:r>
        <w:rPr>
          <w:rFonts w:asciiTheme="majorBidi" w:eastAsia="Arial Unicode MS" w:hAnsiTheme="majorBidi" w:cs="Times New Roman" w:hint="cs"/>
          <w:sz w:val="24"/>
          <w:szCs w:val="24"/>
          <w:rtl/>
        </w:rPr>
        <w:t xml:space="preserve"> ويعكس</w:t>
      </w:r>
      <w:r w:rsidRPr="008E2209">
        <w:rPr>
          <w:rFonts w:asciiTheme="majorBidi" w:eastAsia="Arial Unicode MS" w:hAnsiTheme="majorBidi" w:cs="Times New Roman"/>
          <w:sz w:val="24"/>
          <w:szCs w:val="24"/>
          <w:rtl/>
        </w:rPr>
        <w:t xml:space="preserve"> ذلك أن غالبية المشاركين ينتمون إلى الفئات العمرية النشطة اقتصاديًا ورقميًا، وهي الفئات الأكثر استخدامًا لمنصات التواصل الاجتماعي</w:t>
      </w:r>
      <w:r w:rsidRPr="008E2209">
        <w:rPr>
          <w:rFonts w:asciiTheme="majorBidi" w:eastAsia="Arial Unicode MS" w:hAnsiTheme="majorBidi" w:cs="Times New Roman"/>
          <w:sz w:val="24"/>
          <w:szCs w:val="24"/>
        </w:rPr>
        <w:t>.</w:t>
      </w:r>
    </w:p>
    <w:p w14:paraId="07809F6E" w14:textId="44A90AFD" w:rsidR="007612F5" w:rsidRDefault="008E2209" w:rsidP="008C3DE6">
      <w:pPr>
        <w:tabs>
          <w:tab w:val="left" w:pos="6843"/>
        </w:tabs>
        <w:bidi/>
        <w:spacing w:line="360" w:lineRule="auto"/>
        <w:jc w:val="both"/>
        <w:rPr>
          <w:rFonts w:asciiTheme="majorBidi" w:eastAsia="Arial Unicode MS" w:hAnsiTheme="majorBidi" w:cs="Times New Roman"/>
          <w:sz w:val="24"/>
          <w:szCs w:val="24"/>
          <w:rtl/>
        </w:rPr>
      </w:pPr>
      <w:r w:rsidRPr="008E2209">
        <w:rPr>
          <w:rFonts w:asciiTheme="majorBidi" w:eastAsia="Arial Unicode MS" w:hAnsiTheme="majorBidi" w:cs="Times New Roman"/>
          <w:sz w:val="24"/>
          <w:szCs w:val="24"/>
          <w:rtl/>
        </w:rPr>
        <w:t>كما تمثل هذه الفئات العمرية الشريحة الأكثر اهتمامًا بمتابعة الفرص العقارية، سواء بهدف شراء مسكن أو الاستثمار في القطاع العقاري، مما يعزز من ملاءمة العينة لطبيعة الدراسة التي تبحث في تأثير التسويق العقاري الرقمي على قرارات الشراء</w:t>
      </w:r>
      <w:r w:rsidRPr="008E2209">
        <w:rPr>
          <w:rFonts w:asciiTheme="majorBidi" w:eastAsia="Arial Unicode MS" w:hAnsiTheme="majorBidi" w:cs="Times New Roman"/>
          <w:sz w:val="24"/>
          <w:szCs w:val="24"/>
        </w:rPr>
        <w:t>.</w:t>
      </w:r>
    </w:p>
    <w:p w14:paraId="62114427" w14:textId="356DD6ED" w:rsidR="0093582C" w:rsidRDefault="0093582C" w:rsidP="0093582C">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b/>
          <w:bCs/>
          <w:noProof/>
          <w:sz w:val="24"/>
          <w:szCs w:val="24"/>
          <w:rtl/>
          <w:lang w:val="ar-SA"/>
        </w:rPr>
        <w:drawing>
          <wp:inline distT="0" distB="0" distL="0" distR="0" wp14:anchorId="69337E92" wp14:editId="778BA01F">
            <wp:extent cx="4519915" cy="2448000"/>
            <wp:effectExtent l="0" t="0" r="14605" b="9525"/>
            <wp:docPr id="1842681496"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B84121C" w14:textId="77777777" w:rsidR="0093582C" w:rsidRDefault="0093582C" w:rsidP="0093582C">
      <w:pPr>
        <w:tabs>
          <w:tab w:val="left" w:pos="6843"/>
        </w:tabs>
        <w:bidi/>
        <w:spacing w:line="360" w:lineRule="auto"/>
        <w:jc w:val="both"/>
        <w:rPr>
          <w:rFonts w:asciiTheme="majorBidi" w:eastAsia="Arial Unicode MS" w:hAnsiTheme="majorBidi" w:cs="Times New Roman"/>
          <w:sz w:val="24"/>
          <w:szCs w:val="24"/>
          <w:rtl/>
        </w:rPr>
      </w:pPr>
    </w:p>
    <w:p w14:paraId="5E05E356" w14:textId="164AA6BC" w:rsidR="004D77EA" w:rsidRPr="004D77EA" w:rsidRDefault="007612F5" w:rsidP="004D77EA">
      <w:pPr>
        <w:tabs>
          <w:tab w:val="left" w:pos="6843"/>
        </w:tabs>
        <w:bidi/>
        <w:spacing w:line="360" w:lineRule="auto"/>
        <w:jc w:val="both"/>
        <w:rPr>
          <w:rFonts w:asciiTheme="majorBidi" w:eastAsia="Arial Unicode MS" w:hAnsiTheme="majorBidi" w:cs="Times New Roman"/>
          <w:b/>
          <w:bCs/>
          <w:sz w:val="24"/>
          <w:szCs w:val="24"/>
        </w:rPr>
      </w:pPr>
      <w:r>
        <w:rPr>
          <w:rFonts w:asciiTheme="majorBidi" w:eastAsia="Arial Unicode MS" w:hAnsiTheme="majorBidi" w:cs="Times New Roman" w:hint="cs"/>
          <w:b/>
          <w:bCs/>
          <w:sz w:val="24"/>
          <w:szCs w:val="24"/>
          <w:rtl/>
        </w:rPr>
        <w:t>2</w:t>
      </w:r>
      <w:r w:rsidR="004D77EA">
        <w:rPr>
          <w:rFonts w:asciiTheme="majorBidi" w:eastAsia="Arial Unicode MS" w:hAnsiTheme="majorBidi" w:cs="Times New Roman" w:hint="cs"/>
          <w:b/>
          <w:bCs/>
          <w:sz w:val="24"/>
          <w:szCs w:val="24"/>
          <w:rtl/>
        </w:rPr>
        <w:t>.</w:t>
      </w:r>
      <w:r w:rsidR="004D77EA" w:rsidRPr="004D77EA">
        <w:rPr>
          <w:rFonts w:asciiTheme="majorBidi" w:eastAsia="Arial Unicode MS" w:hAnsiTheme="majorBidi" w:cs="Times New Roman"/>
          <w:b/>
          <w:bCs/>
          <w:sz w:val="24"/>
          <w:szCs w:val="24"/>
        </w:rPr>
        <w:t xml:space="preserve"> </w:t>
      </w:r>
      <w:r w:rsidR="004D77EA" w:rsidRPr="004D77EA">
        <w:rPr>
          <w:rFonts w:asciiTheme="majorBidi" w:eastAsia="Arial Unicode MS" w:hAnsiTheme="majorBidi" w:cs="Times New Roman"/>
          <w:b/>
          <w:bCs/>
          <w:sz w:val="24"/>
          <w:szCs w:val="24"/>
          <w:rtl/>
        </w:rPr>
        <w:t>توزيع أفراد العينة حسب الجنس</w:t>
      </w:r>
    </w:p>
    <w:p w14:paraId="22EF49D0" w14:textId="05472891" w:rsidR="004D77EA" w:rsidRPr="004D77EA" w:rsidRDefault="004D77EA" w:rsidP="004D77EA">
      <w:pPr>
        <w:tabs>
          <w:tab w:val="left" w:pos="6843"/>
        </w:tabs>
        <w:bidi/>
        <w:spacing w:line="360" w:lineRule="auto"/>
        <w:jc w:val="both"/>
        <w:rPr>
          <w:rFonts w:asciiTheme="majorBidi" w:eastAsia="Arial Unicode MS" w:hAnsiTheme="majorBidi" w:cs="Times New Roman"/>
          <w:sz w:val="24"/>
          <w:szCs w:val="24"/>
        </w:rPr>
      </w:pPr>
      <w:r w:rsidRPr="004D77EA">
        <w:rPr>
          <w:rFonts w:asciiTheme="majorBidi" w:eastAsia="Arial Unicode MS" w:hAnsiTheme="majorBidi" w:cs="Times New Roman"/>
          <w:b/>
          <w:bCs/>
          <w:sz w:val="24"/>
          <w:szCs w:val="24"/>
          <w:rtl/>
        </w:rPr>
        <w:t>جدول (4-</w:t>
      </w:r>
      <w:r w:rsidR="007612F5">
        <w:rPr>
          <w:rFonts w:asciiTheme="majorBidi" w:eastAsia="Arial Unicode MS" w:hAnsiTheme="majorBidi" w:cs="Times New Roman" w:hint="cs"/>
          <w:b/>
          <w:bCs/>
          <w:sz w:val="24"/>
          <w:szCs w:val="24"/>
          <w:rtl/>
        </w:rPr>
        <w:t>2</w:t>
      </w:r>
      <w:r w:rsidRPr="004D77EA">
        <w:rPr>
          <w:rFonts w:asciiTheme="majorBidi" w:eastAsia="Arial Unicode MS" w:hAnsiTheme="majorBidi" w:cs="Times New Roman"/>
          <w:b/>
          <w:bCs/>
          <w:sz w:val="24"/>
          <w:szCs w:val="24"/>
          <w:rtl/>
        </w:rPr>
        <w:t>) توزيع أفراد العينة حسب الجنس</w:t>
      </w:r>
    </w:p>
    <w:tbl>
      <w:tblPr>
        <w:tblStyle w:val="GridTable2"/>
        <w:bidiVisual/>
        <w:tblW w:w="0" w:type="auto"/>
        <w:tblLook w:val="04A0" w:firstRow="1" w:lastRow="0" w:firstColumn="1" w:lastColumn="0" w:noHBand="0" w:noVBand="1"/>
      </w:tblPr>
      <w:tblGrid>
        <w:gridCol w:w="3116"/>
        <w:gridCol w:w="3117"/>
        <w:gridCol w:w="3117"/>
      </w:tblGrid>
      <w:tr w:rsidR="006948F5" w14:paraId="1150B616" w14:textId="77777777" w:rsidTr="006948F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1D7A30B1" w14:textId="178EFD53" w:rsidR="006948F5" w:rsidRPr="006948F5" w:rsidRDefault="006948F5" w:rsidP="006948F5">
            <w:pPr>
              <w:tabs>
                <w:tab w:val="left" w:pos="6843"/>
              </w:tabs>
              <w:bidi/>
              <w:spacing w:line="360" w:lineRule="auto"/>
              <w:jc w:val="center"/>
              <w:rPr>
                <w:rFonts w:asciiTheme="majorBidi" w:eastAsia="Arial Unicode MS" w:hAnsiTheme="majorBidi" w:cs="Times New Roman"/>
                <w:b w:val="0"/>
                <w:bCs w:val="0"/>
                <w:rtl/>
              </w:rPr>
            </w:pPr>
            <w:r w:rsidRPr="006948F5">
              <w:rPr>
                <w:rFonts w:asciiTheme="majorBidi" w:eastAsia="Arial Unicode MS" w:hAnsiTheme="majorBidi" w:cs="Times New Roman" w:hint="cs"/>
                <w:b w:val="0"/>
                <w:bCs w:val="0"/>
                <w:rtl/>
              </w:rPr>
              <w:t>الجنس</w:t>
            </w:r>
          </w:p>
        </w:tc>
        <w:tc>
          <w:tcPr>
            <w:tcW w:w="3117" w:type="dxa"/>
          </w:tcPr>
          <w:p w14:paraId="73AAA50E" w14:textId="21D42DB1" w:rsidR="006948F5" w:rsidRPr="006948F5" w:rsidRDefault="006948F5" w:rsidP="006948F5">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b w:val="0"/>
                <w:bCs w:val="0"/>
                <w:rtl/>
              </w:rPr>
            </w:pPr>
            <w:r w:rsidRPr="006948F5">
              <w:rPr>
                <w:rFonts w:asciiTheme="majorBidi" w:eastAsia="Arial Unicode MS" w:hAnsiTheme="majorBidi" w:cs="Times New Roman" w:hint="cs"/>
                <w:b w:val="0"/>
                <w:bCs w:val="0"/>
                <w:rtl/>
              </w:rPr>
              <w:t>التكرار</w:t>
            </w:r>
          </w:p>
        </w:tc>
        <w:tc>
          <w:tcPr>
            <w:tcW w:w="3117" w:type="dxa"/>
          </w:tcPr>
          <w:p w14:paraId="748AF11C" w14:textId="63E99818" w:rsidR="006948F5" w:rsidRPr="006948F5" w:rsidRDefault="006948F5" w:rsidP="006948F5">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b w:val="0"/>
                <w:bCs w:val="0"/>
                <w:rtl/>
              </w:rPr>
            </w:pPr>
            <w:r w:rsidRPr="006948F5">
              <w:rPr>
                <w:rFonts w:asciiTheme="majorBidi" w:eastAsia="Arial Unicode MS" w:hAnsiTheme="majorBidi" w:cs="Times New Roman" w:hint="cs"/>
                <w:b w:val="0"/>
                <w:bCs w:val="0"/>
                <w:rtl/>
              </w:rPr>
              <w:t>النسبة المئوية</w:t>
            </w:r>
          </w:p>
        </w:tc>
      </w:tr>
      <w:tr w:rsidR="006948F5" w14:paraId="29A42A86" w14:textId="77777777" w:rsidTr="006948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606627A8" w14:textId="582E4E40" w:rsidR="006948F5" w:rsidRPr="006948F5" w:rsidRDefault="006948F5" w:rsidP="006948F5">
            <w:pPr>
              <w:tabs>
                <w:tab w:val="left" w:pos="6843"/>
              </w:tabs>
              <w:bidi/>
              <w:spacing w:line="360" w:lineRule="auto"/>
              <w:jc w:val="center"/>
              <w:rPr>
                <w:rFonts w:asciiTheme="majorBidi" w:eastAsia="Arial Unicode MS" w:hAnsiTheme="majorBidi" w:cs="Times New Roman"/>
                <w:b w:val="0"/>
                <w:bCs w:val="0"/>
                <w:rtl/>
              </w:rPr>
            </w:pPr>
            <w:r w:rsidRPr="006948F5">
              <w:rPr>
                <w:rFonts w:asciiTheme="majorBidi" w:eastAsia="Arial Unicode MS" w:hAnsiTheme="majorBidi" w:cs="Times New Roman" w:hint="cs"/>
                <w:b w:val="0"/>
                <w:bCs w:val="0"/>
                <w:rtl/>
              </w:rPr>
              <w:t>ذكر</w:t>
            </w:r>
          </w:p>
        </w:tc>
        <w:tc>
          <w:tcPr>
            <w:tcW w:w="3117" w:type="dxa"/>
          </w:tcPr>
          <w:p w14:paraId="4A0C44AD" w14:textId="1DF314FD" w:rsidR="006948F5" w:rsidRPr="006948F5" w:rsidRDefault="006948F5" w:rsidP="006948F5">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948F5">
              <w:rPr>
                <w:rFonts w:asciiTheme="majorBidi" w:eastAsia="Arial Unicode MS" w:hAnsiTheme="majorBidi" w:cs="Times New Roman"/>
                <w:b/>
                <w:bCs/>
                <w:rtl/>
              </w:rPr>
              <w:t>219</w:t>
            </w:r>
          </w:p>
        </w:tc>
        <w:tc>
          <w:tcPr>
            <w:tcW w:w="3117" w:type="dxa"/>
          </w:tcPr>
          <w:p w14:paraId="53B38939" w14:textId="1F16F335" w:rsidR="006948F5" w:rsidRPr="006948F5" w:rsidRDefault="006948F5" w:rsidP="006948F5">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948F5">
              <w:rPr>
                <w:rFonts w:asciiTheme="majorBidi" w:eastAsia="Arial Unicode MS" w:hAnsiTheme="majorBidi" w:cs="Times New Roman"/>
                <w:b/>
                <w:bCs/>
              </w:rPr>
              <w:t>54.75%</w:t>
            </w:r>
          </w:p>
        </w:tc>
      </w:tr>
      <w:tr w:rsidR="006948F5" w14:paraId="19BC7DCB" w14:textId="77777777" w:rsidTr="006948F5">
        <w:tc>
          <w:tcPr>
            <w:cnfStyle w:val="001000000000" w:firstRow="0" w:lastRow="0" w:firstColumn="1" w:lastColumn="0" w:oddVBand="0" w:evenVBand="0" w:oddHBand="0" w:evenHBand="0" w:firstRowFirstColumn="0" w:firstRowLastColumn="0" w:lastRowFirstColumn="0" w:lastRowLastColumn="0"/>
            <w:tcW w:w="3116" w:type="dxa"/>
          </w:tcPr>
          <w:p w14:paraId="1A000FDA" w14:textId="405357A1" w:rsidR="006948F5" w:rsidRPr="006948F5" w:rsidRDefault="006948F5" w:rsidP="006948F5">
            <w:pPr>
              <w:tabs>
                <w:tab w:val="left" w:pos="6843"/>
              </w:tabs>
              <w:bidi/>
              <w:spacing w:line="360" w:lineRule="auto"/>
              <w:jc w:val="center"/>
              <w:rPr>
                <w:rFonts w:asciiTheme="majorBidi" w:eastAsia="Arial Unicode MS" w:hAnsiTheme="majorBidi" w:cs="Times New Roman"/>
                <w:b w:val="0"/>
                <w:bCs w:val="0"/>
                <w:rtl/>
              </w:rPr>
            </w:pPr>
            <w:r w:rsidRPr="006948F5">
              <w:rPr>
                <w:rFonts w:asciiTheme="majorBidi" w:eastAsia="Arial Unicode MS" w:hAnsiTheme="majorBidi" w:cs="Times New Roman" w:hint="cs"/>
                <w:b w:val="0"/>
                <w:bCs w:val="0"/>
                <w:rtl/>
              </w:rPr>
              <w:t>أنثى</w:t>
            </w:r>
          </w:p>
        </w:tc>
        <w:tc>
          <w:tcPr>
            <w:tcW w:w="3117" w:type="dxa"/>
          </w:tcPr>
          <w:p w14:paraId="0F6CE861" w14:textId="49DB1764" w:rsidR="006948F5" w:rsidRPr="006948F5" w:rsidRDefault="006948F5" w:rsidP="006948F5">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6948F5">
              <w:rPr>
                <w:rFonts w:asciiTheme="majorBidi" w:eastAsia="Arial Unicode MS" w:hAnsiTheme="majorBidi" w:cs="Times New Roman"/>
                <w:b/>
                <w:bCs/>
                <w:rtl/>
              </w:rPr>
              <w:t>181</w:t>
            </w:r>
          </w:p>
        </w:tc>
        <w:tc>
          <w:tcPr>
            <w:tcW w:w="3117" w:type="dxa"/>
          </w:tcPr>
          <w:p w14:paraId="601B7DF8" w14:textId="00966152" w:rsidR="006948F5" w:rsidRPr="006948F5" w:rsidRDefault="006948F5" w:rsidP="006948F5">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Pr>
            </w:pPr>
            <w:r w:rsidRPr="006948F5">
              <w:rPr>
                <w:rFonts w:asciiTheme="majorBidi" w:eastAsia="Arial Unicode MS" w:hAnsiTheme="majorBidi" w:cs="Times New Roman"/>
                <w:b/>
                <w:bCs/>
              </w:rPr>
              <w:t>45.25%</w:t>
            </w:r>
          </w:p>
        </w:tc>
      </w:tr>
      <w:tr w:rsidR="006948F5" w14:paraId="43C07096" w14:textId="77777777" w:rsidTr="006948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6F32A165" w14:textId="037CD448" w:rsidR="006948F5" w:rsidRPr="006948F5" w:rsidRDefault="006948F5" w:rsidP="006948F5">
            <w:pPr>
              <w:tabs>
                <w:tab w:val="left" w:pos="6843"/>
              </w:tabs>
              <w:bidi/>
              <w:spacing w:line="360" w:lineRule="auto"/>
              <w:jc w:val="center"/>
              <w:rPr>
                <w:rFonts w:asciiTheme="majorBidi" w:eastAsia="Arial Unicode MS" w:hAnsiTheme="majorBidi" w:cs="Times New Roman" w:hint="cs"/>
                <w:b w:val="0"/>
                <w:bCs w:val="0"/>
                <w:rtl/>
              </w:rPr>
            </w:pPr>
            <w:r w:rsidRPr="006948F5">
              <w:rPr>
                <w:rFonts w:asciiTheme="majorBidi" w:eastAsia="Arial Unicode MS" w:hAnsiTheme="majorBidi" w:cs="Times New Roman" w:hint="cs"/>
                <w:b w:val="0"/>
                <w:bCs w:val="0"/>
                <w:rtl/>
              </w:rPr>
              <w:t>المجموع</w:t>
            </w:r>
          </w:p>
        </w:tc>
        <w:tc>
          <w:tcPr>
            <w:tcW w:w="3117" w:type="dxa"/>
          </w:tcPr>
          <w:p w14:paraId="046698EE" w14:textId="2A3C18EA" w:rsidR="006948F5" w:rsidRPr="006948F5" w:rsidRDefault="006948F5" w:rsidP="006948F5">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948F5">
              <w:rPr>
                <w:rFonts w:asciiTheme="majorBidi" w:eastAsia="Arial Unicode MS" w:hAnsiTheme="majorBidi" w:cs="Times New Roman"/>
                <w:b/>
                <w:bCs/>
              </w:rPr>
              <w:t>400</w:t>
            </w:r>
          </w:p>
        </w:tc>
        <w:tc>
          <w:tcPr>
            <w:tcW w:w="3117" w:type="dxa"/>
          </w:tcPr>
          <w:p w14:paraId="6F05920A" w14:textId="7A28BA76" w:rsidR="006948F5" w:rsidRPr="006948F5" w:rsidRDefault="006948F5" w:rsidP="006948F5">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948F5">
              <w:rPr>
                <w:rFonts w:asciiTheme="majorBidi" w:eastAsia="Arial Unicode MS" w:hAnsiTheme="majorBidi" w:cs="Times New Roman"/>
                <w:b/>
                <w:bCs/>
              </w:rPr>
              <w:t>100%</w:t>
            </w:r>
          </w:p>
        </w:tc>
      </w:tr>
    </w:tbl>
    <w:p w14:paraId="701A27E4" w14:textId="77777777" w:rsidR="006948F5" w:rsidRDefault="006948F5" w:rsidP="006948F5">
      <w:pPr>
        <w:tabs>
          <w:tab w:val="left" w:pos="6843"/>
        </w:tabs>
        <w:bidi/>
        <w:spacing w:line="360" w:lineRule="auto"/>
        <w:jc w:val="both"/>
        <w:rPr>
          <w:rFonts w:asciiTheme="majorBidi" w:eastAsia="Arial Unicode MS" w:hAnsiTheme="majorBidi" w:cs="Times New Roman"/>
          <w:b/>
          <w:bCs/>
          <w:sz w:val="24"/>
          <w:szCs w:val="24"/>
          <w:rtl/>
        </w:rPr>
      </w:pPr>
    </w:p>
    <w:p w14:paraId="4694AE20" w14:textId="77777777" w:rsidR="0093582C" w:rsidRDefault="0093582C" w:rsidP="0093582C">
      <w:pPr>
        <w:tabs>
          <w:tab w:val="left" w:pos="6843"/>
        </w:tabs>
        <w:bidi/>
        <w:spacing w:line="360" w:lineRule="auto"/>
        <w:jc w:val="both"/>
        <w:rPr>
          <w:rFonts w:asciiTheme="majorBidi" w:eastAsia="Arial Unicode MS" w:hAnsiTheme="majorBidi" w:cs="Times New Roman"/>
          <w:b/>
          <w:bCs/>
          <w:sz w:val="24"/>
          <w:szCs w:val="24"/>
          <w:rtl/>
        </w:rPr>
      </w:pPr>
    </w:p>
    <w:p w14:paraId="207414BF" w14:textId="00769531" w:rsidR="00315064" w:rsidRDefault="00315064" w:rsidP="00CD6CB1">
      <w:pPr>
        <w:tabs>
          <w:tab w:val="left" w:pos="6843"/>
        </w:tabs>
        <w:bidi/>
        <w:spacing w:line="360" w:lineRule="auto"/>
        <w:jc w:val="both"/>
        <w:rPr>
          <w:rFonts w:asciiTheme="majorBidi" w:eastAsia="Arial Unicode MS" w:hAnsiTheme="majorBidi" w:cs="Times New Roman"/>
          <w:b/>
          <w:bCs/>
          <w:sz w:val="24"/>
          <w:szCs w:val="24"/>
          <w:rtl/>
        </w:rPr>
      </w:pPr>
    </w:p>
    <w:p w14:paraId="36E25B56" w14:textId="77777777" w:rsidR="00315064" w:rsidRDefault="00315064" w:rsidP="00315064">
      <w:pPr>
        <w:tabs>
          <w:tab w:val="left" w:pos="6843"/>
        </w:tabs>
        <w:bidi/>
        <w:spacing w:line="360" w:lineRule="auto"/>
        <w:jc w:val="both"/>
        <w:rPr>
          <w:rFonts w:asciiTheme="majorBidi" w:eastAsia="Arial Unicode MS" w:hAnsiTheme="majorBidi" w:cs="Times New Roman"/>
          <w:b/>
          <w:bCs/>
          <w:sz w:val="24"/>
          <w:szCs w:val="24"/>
          <w:rtl/>
        </w:rPr>
      </w:pPr>
    </w:p>
    <w:p w14:paraId="4D9F9AFE" w14:textId="449DAD9D" w:rsidR="006948F5" w:rsidRPr="006948F5" w:rsidRDefault="006948F5" w:rsidP="006948F5">
      <w:pPr>
        <w:tabs>
          <w:tab w:val="left" w:pos="6843"/>
        </w:tabs>
        <w:bidi/>
        <w:spacing w:line="360" w:lineRule="auto"/>
        <w:jc w:val="both"/>
        <w:rPr>
          <w:rFonts w:asciiTheme="majorBidi" w:eastAsia="Arial Unicode MS" w:hAnsiTheme="majorBidi" w:cs="Times New Roman"/>
          <w:b/>
          <w:bCs/>
          <w:sz w:val="24"/>
          <w:szCs w:val="24"/>
        </w:rPr>
      </w:pPr>
      <w:r w:rsidRPr="006948F5">
        <w:rPr>
          <w:rFonts w:asciiTheme="majorBidi" w:eastAsia="Arial Unicode MS" w:hAnsiTheme="majorBidi" w:cs="Times New Roman"/>
          <w:b/>
          <w:bCs/>
          <w:sz w:val="24"/>
          <w:szCs w:val="24"/>
          <w:rtl/>
        </w:rPr>
        <w:lastRenderedPageBreak/>
        <w:t>تفسير النتائج</w:t>
      </w:r>
    </w:p>
    <w:p w14:paraId="7F09D404" w14:textId="54A4B7BA" w:rsidR="006948F5" w:rsidRPr="006948F5" w:rsidRDefault="006948F5" w:rsidP="006948F5">
      <w:pPr>
        <w:tabs>
          <w:tab w:val="left" w:pos="6843"/>
        </w:tabs>
        <w:bidi/>
        <w:spacing w:line="360" w:lineRule="auto"/>
        <w:jc w:val="both"/>
        <w:rPr>
          <w:rFonts w:asciiTheme="majorBidi" w:eastAsia="Arial Unicode MS" w:hAnsiTheme="majorBidi" w:cs="Times New Roman"/>
          <w:sz w:val="24"/>
          <w:szCs w:val="24"/>
        </w:rPr>
      </w:pPr>
      <w:r w:rsidRPr="006948F5">
        <w:rPr>
          <w:rFonts w:asciiTheme="majorBidi" w:eastAsia="Arial Unicode MS" w:hAnsiTheme="majorBidi" w:cs="Times New Roman"/>
          <w:sz w:val="24"/>
          <w:szCs w:val="24"/>
          <w:rtl/>
        </w:rPr>
        <w:t>يتضح من نتائج الجدول (</w:t>
      </w:r>
      <w:r w:rsidR="0093582C">
        <w:rPr>
          <w:rFonts w:asciiTheme="majorBidi" w:eastAsia="Arial Unicode MS" w:hAnsiTheme="majorBidi" w:cs="Times New Roman" w:hint="cs"/>
          <w:sz w:val="24"/>
          <w:szCs w:val="24"/>
          <w:rtl/>
        </w:rPr>
        <w:t>5</w:t>
      </w:r>
      <w:r w:rsidRPr="006948F5">
        <w:rPr>
          <w:rFonts w:asciiTheme="majorBidi" w:eastAsia="Arial Unicode MS" w:hAnsiTheme="majorBidi" w:cs="Times New Roman"/>
          <w:sz w:val="24"/>
          <w:szCs w:val="24"/>
          <w:rtl/>
        </w:rPr>
        <w:t>-</w:t>
      </w:r>
      <w:r w:rsidR="0093582C">
        <w:rPr>
          <w:rFonts w:asciiTheme="majorBidi" w:eastAsia="Arial Unicode MS" w:hAnsiTheme="majorBidi" w:cs="Times New Roman" w:hint="cs"/>
          <w:sz w:val="24"/>
          <w:szCs w:val="24"/>
          <w:rtl/>
        </w:rPr>
        <w:t>2</w:t>
      </w:r>
      <w:r w:rsidRPr="006948F5">
        <w:rPr>
          <w:rFonts w:asciiTheme="majorBidi" w:eastAsia="Arial Unicode MS" w:hAnsiTheme="majorBidi" w:cs="Times New Roman"/>
          <w:sz w:val="24"/>
          <w:szCs w:val="24"/>
          <w:rtl/>
        </w:rPr>
        <w:t xml:space="preserve">) أن نسبة الذكور في عينة الدراسة بلغت </w:t>
      </w:r>
      <w:r w:rsidRPr="006948F5">
        <w:rPr>
          <w:rFonts w:asciiTheme="majorBidi" w:eastAsia="Arial Unicode MS" w:hAnsiTheme="majorBidi" w:cs="Times New Roman"/>
          <w:b/>
          <w:bCs/>
          <w:sz w:val="24"/>
          <w:szCs w:val="24"/>
        </w:rPr>
        <w:t>54.75%</w:t>
      </w:r>
      <w:r w:rsidRPr="006948F5">
        <w:rPr>
          <w:rFonts w:asciiTheme="majorBidi" w:eastAsia="Arial Unicode MS" w:hAnsiTheme="majorBidi" w:cs="Times New Roman"/>
          <w:sz w:val="24"/>
          <w:szCs w:val="24"/>
          <w:rtl/>
        </w:rPr>
        <w:t xml:space="preserve">، بينما بلغت نسبة الإناث </w:t>
      </w:r>
      <w:r w:rsidRPr="006948F5">
        <w:rPr>
          <w:rFonts w:asciiTheme="majorBidi" w:eastAsia="Arial Unicode MS" w:hAnsiTheme="majorBidi" w:cs="Times New Roman"/>
          <w:b/>
          <w:bCs/>
          <w:sz w:val="24"/>
          <w:szCs w:val="24"/>
        </w:rPr>
        <w:t>45.25%</w:t>
      </w:r>
      <w:r w:rsidRPr="006948F5">
        <w:rPr>
          <w:rFonts w:asciiTheme="majorBidi" w:eastAsia="Arial Unicode MS" w:hAnsiTheme="majorBidi" w:cs="Times New Roman"/>
          <w:sz w:val="24"/>
          <w:szCs w:val="24"/>
          <w:rtl/>
        </w:rPr>
        <w:t>، وهو ما يشير إلى وجود تمثيل متوازن نسبيًا بين الجنسين. ويعكس هذا التوزيع تنوعًا في خصائص المشاركين، الأمر الذي يسهم في تقديم صورة أكثر شمولًا عن سلوك المستهلكين تجاه المحتوى العقاري الرقمي</w:t>
      </w:r>
      <w:r w:rsidRPr="006948F5">
        <w:rPr>
          <w:rFonts w:asciiTheme="majorBidi" w:eastAsia="Arial Unicode MS" w:hAnsiTheme="majorBidi" w:cs="Times New Roman"/>
          <w:sz w:val="24"/>
          <w:szCs w:val="24"/>
        </w:rPr>
        <w:t>.</w:t>
      </w:r>
    </w:p>
    <w:p w14:paraId="3717A42D" w14:textId="77777777" w:rsidR="006948F5" w:rsidRPr="006948F5" w:rsidRDefault="006948F5" w:rsidP="006948F5">
      <w:pPr>
        <w:tabs>
          <w:tab w:val="left" w:pos="6843"/>
        </w:tabs>
        <w:bidi/>
        <w:spacing w:line="360" w:lineRule="auto"/>
        <w:jc w:val="both"/>
        <w:rPr>
          <w:rFonts w:asciiTheme="majorBidi" w:eastAsia="Arial Unicode MS" w:hAnsiTheme="majorBidi" w:cs="Times New Roman"/>
          <w:sz w:val="24"/>
          <w:szCs w:val="24"/>
        </w:rPr>
      </w:pPr>
      <w:r w:rsidRPr="006948F5">
        <w:rPr>
          <w:rFonts w:asciiTheme="majorBidi" w:eastAsia="Arial Unicode MS" w:hAnsiTheme="majorBidi" w:cs="Times New Roman"/>
          <w:sz w:val="24"/>
          <w:szCs w:val="24"/>
          <w:rtl/>
        </w:rPr>
        <w:t>كما يمكن تفسير هذه النتيجة في ضوء طبيعة السوق العقاري، حيث غالبًا ما يشارك كلا الجنسين في متابعة الفرص العقارية عبر المنصات الرقمية، سواء بهدف السكن أو الاستثمار، وهو ما يعزز من أهمية التسويق الرقمي في الوصول إلى شرائح متنوعة من المستهلكين</w:t>
      </w:r>
      <w:r w:rsidRPr="006948F5">
        <w:rPr>
          <w:rFonts w:asciiTheme="majorBidi" w:eastAsia="Arial Unicode MS" w:hAnsiTheme="majorBidi" w:cs="Times New Roman"/>
          <w:sz w:val="24"/>
          <w:szCs w:val="24"/>
        </w:rPr>
        <w:t>.</w:t>
      </w:r>
    </w:p>
    <w:p w14:paraId="4660B9AB" w14:textId="106CF1AB" w:rsidR="004D77EA" w:rsidRPr="004D77EA" w:rsidRDefault="0093582C" w:rsidP="004D77EA">
      <w:pPr>
        <w:tabs>
          <w:tab w:val="left" w:pos="6843"/>
        </w:tabs>
        <w:bidi/>
        <w:spacing w:line="360" w:lineRule="auto"/>
        <w:jc w:val="both"/>
        <w:rPr>
          <w:rFonts w:asciiTheme="majorBidi" w:eastAsia="Arial Unicode MS" w:hAnsiTheme="majorBidi" w:cs="Times New Roman"/>
          <w:sz w:val="24"/>
          <w:szCs w:val="24"/>
        </w:rPr>
      </w:pPr>
      <w:r>
        <w:rPr>
          <w:rFonts w:asciiTheme="majorBidi" w:eastAsia="Arial Unicode MS" w:hAnsiTheme="majorBidi" w:cs="Times New Roman"/>
          <w:b/>
          <w:bCs/>
          <w:noProof/>
          <w:sz w:val="24"/>
          <w:szCs w:val="24"/>
          <w:rtl/>
          <w:lang w:val="ar-SA"/>
        </w:rPr>
        <w:drawing>
          <wp:inline distT="0" distB="0" distL="0" distR="0" wp14:anchorId="3E7FE817" wp14:editId="512F7852">
            <wp:extent cx="4283975" cy="2476800"/>
            <wp:effectExtent l="0" t="0" r="2540" b="0"/>
            <wp:docPr id="1462023665" name="Chart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60FDF28" w14:textId="77777777" w:rsidR="00C86647" w:rsidRDefault="00C86647" w:rsidP="00C86647">
      <w:pPr>
        <w:tabs>
          <w:tab w:val="left" w:pos="6843"/>
        </w:tabs>
        <w:bidi/>
        <w:spacing w:line="360" w:lineRule="auto"/>
        <w:jc w:val="both"/>
        <w:rPr>
          <w:rFonts w:asciiTheme="majorBidi" w:eastAsia="Arial Unicode MS" w:hAnsiTheme="majorBidi" w:cs="Times New Roman"/>
          <w:sz w:val="24"/>
          <w:szCs w:val="24"/>
          <w:rtl/>
        </w:rPr>
      </w:pPr>
    </w:p>
    <w:p w14:paraId="2926466F" w14:textId="2279CDD3" w:rsidR="0093582C" w:rsidRPr="0093582C" w:rsidRDefault="0093582C" w:rsidP="0093582C">
      <w:pPr>
        <w:tabs>
          <w:tab w:val="left" w:pos="6843"/>
        </w:tabs>
        <w:bidi/>
        <w:spacing w:line="360" w:lineRule="auto"/>
        <w:jc w:val="both"/>
        <w:rPr>
          <w:rFonts w:asciiTheme="majorBidi" w:eastAsia="Arial Unicode MS" w:hAnsiTheme="majorBidi" w:cs="Times New Roman"/>
          <w:b/>
          <w:bCs/>
          <w:sz w:val="24"/>
          <w:szCs w:val="24"/>
        </w:rPr>
      </w:pPr>
      <w:r>
        <w:rPr>
          <w:rFonts w:asciiTheme="majorBidi" w:eastAsia="Arial Unicode MS" w:hAnsiTheme="majorBidi" w:cs="Times New Roman" w:hint="cs"/>
          <w:b/>
          <w:bCs/>
          <w:sz w:val="24"/>
          <w:szCs w:val="24"/>
          <w:rtl/>
        </w:rPr>
        <w:t>3.</w:t>
      </w:r>
      <w:r w:rsidRPr="0093582C">
        <w:rPr>
          <w:rFonts w:asciiTheme="majorBidi" w:eastAsia="Arial Unicode MS" w:hAnsiTheme="majorBidi" w:cs="Times New Roman"/>
          <w:b/>
          <w:bCs/>
          <w:sz w:val="24"/>
          <w:szCs w:val="24"/>
        </w:rPr>
        <w:t xml:space="preserve"> </w:t>
      </w:r>
      <w:r w:rsidRPr="0093582C">
        <w:rPr>
          <w:rFonts w:asciiTheme="majorBidi" w:eastAsia="Arial Unicode MS" w:hAnsiTheme="majorBidi" w:cs="Times New Roman"/>
          <w:b/>
          <w:bCs/>
          <w:sz w:val="24"/>
          <w:szCs w:val="24"/>
          <w:rtl/>
        </w:rPr>
        <w:t>توزيع أفراد العينة حسب المستوى التعليمي</w:t>
      </w:r>
    </w:p>
    <w:p w14:paraId="3C68D4E2" w14:textId="7FDF5C52" w:rsidR="0093582C" w:rsidRPr="0093582C" w:rsidRDefault="0093582C" w:rsidP="0093582C">
      <w:pPr>
        <w:tabs>
          <w:tab w:val="left" w:pos="6843"/>
        </w:tabs>
        <w:bidi/>
        <w:spacing w:line="360" w:lineRule="auto"/>
        <w:jc w:val="both"/>
        <w:rPr>
          <w:rFonts w:asciiTheme="majorBidi" w:eastAsia="Arial Unicode MS" w:hAnsiTheme="majorBidi" w:cs="Times New Roman"/>
          <w:sz w:val="24"/>
          <w:szCs w:val="24"/>
        </w:rPr>
      </w:pPr>
      <w:r w:rsidRPr="0093582C">
        <w:rPr>
          <w:rFonts w:asciiTheme="majorBidi" w:eastAsia="Arial Unicode MS" w:hAnsiTheme="majorBidi" w:cs="Times New Roman"/>
          <w:b/>
          <w:bCs/>
          <w:sz w:val="24"/>
          <w:szCs w:val="24"/>
          <w:rtl/>
        </w:rPr>
        <w:t>جدول (</w:t>
      </w:r>
      <w:r>
        <w:rPr>
          <w:rFonts w:asciiTheme="majorBidi" w:eastAsia="Arial Unicode MS" w:hAnsiTheme="majorBidi" w:cs="Times New Roman" w:hint="cs"/>
          <w:b/>
          <w:bCs/>
          <w:sz w:val="24"/>
          <w:szCs w:val="24"/>
          <w:rtl/>
        </w:rPr>
        <w:t>5</w:t>
      </w:r>
      <w:r w:rsidRPr="0093582C">
        <w:rPr>
          <w:rFonts w:asciiTheme="majorBidi" w:eastAsia="Arial Unicode MS" w:hAnsiTheme="majorBidi" w:cs="Times New Roman"/>
          <w:b/>
          <w:bCs/>
          <w:sz w:val="24"/>
          <w:szCs w:val="24"/>
          <w:rtl/>
        </w:rPr>
        <w:t>-3) توزيع أفراد العينة حسب المستوى التعليمي</w:t>
      </w:r>
    </w:p>
    <w:tbl>
      <w:tblPr>
        <w:tblStyle w:val="GridTable2"/>
        <w:bidiVisual/>
        <w:tblW w:w="0" w:type="auto"/>
        <w:tblLook w:val="04A0" w:firstRow="1" w:lastRow="0" w:firstColumn="1" w:lastColumn="0" w:noHBand="0" w:noVBand="1"/>
      </w:tblPr>
      <w:tblGrid>
        <w:gridCol w:w="3116"/>
        <w:gridCol w:w="3117"/>
        <w:gridCol w:w="3117"/>
      </w:tblGrid>
      <w:tr w:rsidR="00AD5307" w:rsidRPr="00AD5307" w14:paraId="7F89CF1B" w14:textId="77777777" w:rsidTr="00AD530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25F37702" w14:textId="40E7B776" w:rsidR="00AD5307" w:rsidRPr="00AD5307" w:rsidRDefault="00AD5307" w:rsidP="00AD5307">
            <w:pPr>
              <w:tabs>
                <w:tab w:val="left" w:pos="6843"/>
              </w:tabs>
              <w:bidi/>
              <w:spacing w:line="360" w:lineRule="auto"/>
              <w:jc w:val="center"/>
              <w:rPr>
                <w:rFonts w:asciiTheme="majorBidi" w:eastAsia="Arial Unicode MS" w:hAnsiTheme="majorBidi" w:cs="Times New Roman"/>
                <w:rtl/>
              </w:rPr>
            </w:pPr>
            <w:r w:rsidRPr="00AD5307">
              <w:rPr>
                <w:rtl/>
              </w:rPr>
              <w:t>المستوى التعليمي</w:t>
            </w:r>
          </w:p>
        </w:tc>
        <w:tc>
          <w:tcPr>
            <w:tcW w:w="3117" w:type="dxa"/>
          </w:tcPr>
          <w:p w14:paraId="08295CA0" w14:textId="1EE24A6A" w:rsidR="00AD5307" w:rsidRPr="00AD5307" w:rsidRDefault="00AD5307" w:rsidP="00AD5307">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AD5307">
              <w:rPr>
                <w:rFonts w:asciiTheme="majorBidi" w:eastAsia="Arial Unicode MS" w:hAnsiTheme="majorBidi" w:cs="Times New Roman" w:hint="cs"/>
                <w:rtl/>
              </w:rPr>
              <w:t>التكرار</w:t>
            </w:r>
          </w:p>
        </w:tc>
        <w:tc>
          <w:tcPr>
            <w:tcW w:w="3117" w:type="dxa"/>
          </w:tcPr>
          <w:p w14:paraId="35D32045" w14:textId="3BBD65F4" w:rsidR="00AD5307" w:rsidRPr="00AD5307" w:rsidRDefault="00AD5307" w:rsidP="00AD5307">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AD5307">
              <w:rPr>
                <w:rFonts w:asciiTheme="majorBidi" w:eastAsia="Arial Unicode MS" w:hAnsiTheme="majorBidi" w:cs="Times New Roman" w:hint="cs"/>
                <w:rtl/>
              </w:rPr>
              <w:t>النسبة المئوية</w:t>
            </w:r>
          </w:p>
        </w:tc>
      </w:tr>
      <w:tr w:rsidR="00AD5307" w:rsidRPr="00AD5307" w14:paraId="296E6DE0" w14:textId="77777777" w:rsidTr="00AD53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59292F5A" w14:textId="2D08917E" w:rsidR="00AD5307" w:rsidRPr="00AD5307" w:rsidRDefault="00AD5307" w:rsidP="00AD5307">
            <w:pPr>
              <w:tabs>
                <w:tab w:val="left" w:pos="6843"/>
              </w:tabs>
              <w:bidi/>
              <w:spacing w:line="360" w:lineRule="auto"/>
              <w:jc w:val="center"/>
              <w:rPr>
                <w:rFonts w:asciiTheme="majorBidi" w:eastAsia="Arial Unicode MS" w:hAnsiTheme="majorBidi" w:cs="Times New Roman"/>
                <w:rtl/>
              </w:rPr>
            </w:pPr>
            <w:r w:rsidRPr="00AD5307">
              <w:rPr>
                <w:rFonts w:asciiTheme="majorBidi" w:eastAsia="Arial Unicode MS" w:hAnsiTheme="majorBidi" w:cs="Times New Roman" w:hint="cs"/>
                <w:rtl/>
              </w:rPr>
              <w:t>ثانوي</w:t>
            </w:r>
          </w:p>
        </w:tc>
        <w:tc>
          <w:tcPr>
            <w:tcW w:w="3117" w:type="dxa"/>
          </w:tcPr>
          <w:p w14:paraId="1C0A6471" w14:textId="21D9D4B2" w:rsidR="00AD5307" w:rsidRPr="00AD5307" w:rsidRDefault="00AD5307" w:rsidP="00AD5307">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AD5307">
              <w:rPr>
                <w:rFonts w:asciiTheme="majorBidi" w:eastAsia="Arial Unicode MS" w:hAnsiTheme="majorBidi" w:cs="Times New Roman" w:hint="cs"/>
                <w:b/>
                <w:bCs/>
                <w:rtl/>
              </w:rPr>
              <w:t>38</w:t>
            </w:r>
          </w:p>
        </w:tc>
        <w:tc>
          <w:tcPr>
            <w:tcW w:w="3117" w:type="dxa"/>
          </w:tcPr>
          <w:p w14:paraId="55BC073C" w14:textId="0B4ACEBA" w:rsidR="00AD5307" w:rsidRPr="00AD5307" w:rsidRDefault="00AD5307" w:rsidP="00AD5307">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AD5307">
              <w:rPr>
                <w:rFonts w:asciiTheme="majorBidi" w:eastAsia="Arial Unicode MS" w:hAnsiTheme="majorBidi" w:cs="Times New Roman"/>
                <w:b/>
                <w:bCs/>
              </w:rPr>
              <w:t>9.5%</w:t>
            </w:r>
          </w:p>
        </w:tc>
      </w:tr>
      <w:tr w:rsidR="00AD5307" w:rsidRPr="00AD5307" w14:paraId="415DD708" w14:textId="77777777" w:rsidTr="00AD5307">
        <w:tc>
          <w:tcPr>
            <w:cnfStyle w:val="001000000000" w:firstRow="0" w:lastRow="0" w:firstColumn="1" w:lastColumn="0" w:oddVBand="0" w:evenVBand="0" w:oddHBand="0" w:evenHBand="0" w:firstRowFirstColumn="0" w:firstRowLastColumn="0" w:lastRowFirstColumn="0" w:lastRowLastColumn="0"/>
            <w:tcW w:w="3116" w:type="dxa"/>
          </w:tcPr>
          <w:p w14:paraId="64DB290E" w14:textId="610C15AD" w:rsidR="00AD5307" w:rsidRPr="00AD5307" w:rsidRDefault="00AD5307" w:rsidP="00AD5307">
            <w:pPr>
              <w:tabs>
                <w:tab w:val="left" w:pos="6843"/>
              </w:tabs>
              <w:bidi/>
              <w:spacing w:line="360" w:lineRule="auto"/>
              <w:jc w:val="center"/>
              <w:rPr>
                <w:rFonts w:asciiTheme="majorBidi" w:eastAsia="Arial Unicode MS" w:hAnsiTheme="majorBidi" w:cs="Times New Roman"/>
                <w:rtl/>
              </w:rPr>
            </w:pPr>
            <w:r w:rsidRPr="00AD5307">
              <w:rPr>
                <w:rFonts w:asciiTheme="majorBidi" w:eastAsia="Arial Unicode MS" w:hAnsiTheme="majorBidi" w:cs="Times New Roman" w:hint="cs"/>
                <w:rtl/>
              </w:rPr>
              <w:t>دبلوم</w:t>
            </w:r>
          </w:p>
        </w:tc>
        <w:tc>
          <w:tcPr>
            <w:tcW w:w="3117" w:type="dxa"/>
          </w:tcPr>
          <w:p w14:paraId="46C2EDCE" w14:textId="66479B6A" w:rsidR="00AD5307" w:rsidRPr="00AD5307" w:rsidRDefault="00AD5307" w:rsidP="00AD5307">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AD5307">
              <w:rPr>
                <w:rFonts w:asciiTheme="majorBidi" w:eastAsia="Arial Unicode MS" w:hAnsiTheme="majorBidi" w:cs="Times New Roman" w:hint="cs"/>
                <w:b/>
                <w:bCs/>
                <w:rtl/>
              </w:rPr>
              <w:t>71</w:t>
            </w:r>
          </w:p>
        </w:tc>
        <w:tc>
          <w:tcPr>
            <w:tcW w:w="3117" w:type="dxa"/>
          </w:tcPr>
          <w:p w14:paraId="3F29CB02" w14:textId="133D4B39" w:rsidR="00AD5307" w:rsidRPr="00AD5307" w:rsidRDefault="00AD5307" w:rsidP="00AD5307">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AD5307">
              <w:rPr>
                <w:rFonts w:asciiTheme="majorBidi" w:eastAsia="Arial Unicode MS" w:hAnsiTheme="majorBidi" w:cs="Times New Roman"/>
                <w:b/>
                <w:bCs/>
              </w:rPr>
              <w:t>17.75%</w:t>
            </w:r>
          </w:p>
        </w:tc>
      </w:tr>
      <w:tr w:rsidR="00AD5307" w:rsidRPr="00AD5307" w14:paraId="5216DB7E" w14:textId="77777777" w:rsidTr="00AD53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480F1670" w14:textId="3CC26551" w:rsidR="00AD5307" w:rsidRPr="00AD5307" w:rsidRDefault="00AD5307" w:rsidP="00AD5307">
            <w:pPr>
              <w:tabs>
                <w:tab w:val="left" w:pos="6843"/>
              </w:tabs>
              <w:bidi/>
              <w:spacing w:line="360" w:lineRule="auto"/>
              <w:jc w:val="center"/>
              <w:rPr>
                <w:rFonts w:asciiTheme="majorBidi" w:eastAsia="Arial Unicode MS" w:hAnsiTheme="majorBidi" w:cs="Times New Roman"/>
                <w:rtl/>
              </w:rPr>
            </w:pPr>
            <w:r w:rsidRPr="00AD5307">
              <w:rPr>
                <w:rFonts w:asciiTheme="majorBidi" w:eastAsia="Arial Unicode MS" w:hAnsiTheme="majorBidi" w:cs="Times New Roman" w:hint="cs"/>
                <w:rtl/>
              </w:rPr>
              <w:t>بكالوريوس</w:t>
            </w:r>
          </w:p>
        </w:tc>
        <w:tc>
          <w:tcPr>
            <w:tcW w:w="3117" w:type="dxa"/>
          </w:tcPr>
          <w:p w14:paraId="05DC99F0" w14:textId="6A71C84A" w:rsidR="00AD5307" w:rsidRPr="00AD5307" w:rsidRDefault="00AD5307" w:rsidP="00AD5307">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AD5307">
              <w:rPr>
                <w:rFonts w:asciiTheme="majorBidi" w:eastAsia="Arial Unicode MS" w:hAnsiTheme="majorBidi" w:cs="Times New Roman" w:hint="cs"/>
                <w:b/>
                <w:bCs/>
                <w:rtl/>
              </w:rPr>
              <w:t>229</w:t>
            </w:r>
          </w:p>
        </w:tc>
        <w:tc>
          <w:tcPr>
            <w:tcW w:w="3117" w:type="dxa"/>
          </w:tcPr>
          <w:p w14:paraId="7B0A3818" w14:textId="08E6979F" w:rsidR="00AD5307" w:rsidRPr="00AD5307" w:rsidRDefault="00AD5307" w:rsidP="00AD5307">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AD5307">
              <w:rPr>
                <w:rFonts w:asciiTheme="majorBidi" w:eastAsia="Arial Unicode MS" w:hAnsiTheme="majorBidi" w:cs="Times New Roman"/>
                <w:b/>
                <w:bCs/>
              </w:rPr>
              <w:t>57.25%</w:t>
            </w:r>
          </w:p>
        </w:tc>
      </w:tr>
      <w:tr w:rsidR="00AD5307" w:rsidRPr="00AD5307" w14:paraId="2F19A80B" w14:textId="77777777" w:rsidTr="00AD5307">
        <w:tc>
          <w:tcPr>
            <w:cnfStyle w:val="001000000000" w:firstRow="0" w:lastRow="0" w:firstColumn="1" w:lastColumn="0" w:oddVBand="0" w:evenVBand="0" w:oddHBand="0" w:evenHBand="0" w:firstRowFirstColumn="0" w:firstRowLastColumn="0" w:lastRowFirstColumn="0" w:lastRowLastColumn="0"/>
            <w:tcW w:w="3116" w:type="dxa"/>
          </w:tcPr>
          <w:p w14:paraId="51EF4478" w14:textId="3D471503" w:rsidR="00AD5307" w:rsidRPr="00AD5307" w:rsidRDefault="00AD5307" w:rsidP="00AD5307">
            <w:pPr>
              <w:tabs>
                <w:tab w:val="left" w:pos="6843"/>
              </w:tabs>
              <w:bidi/>
              <w:spacing w:line="360" w:lineRule="auto"/>
              <w:jc w:val="center"/>
              <w:rPr>
                <w:rFonts w:asciiTheme="majorBidi" w:eastAsia="Arial Unicode MS" w:hAnsiTheme="majorBidi" w:cs="Times New Roman"/>
                <w:rtl/>
              </w:rPr>
            </w:pPr>
            <w:r w:rsidRPr="00AD5307">
              <w:rPr>
                <w:rFonts w:asciiTheme="majorBidi" w:eastAsia="Arial Unicode MS" w:hAnsiTheme="majorBidi" w:cs="Times New Roman" w:hint="cs"/>
                <w:rtl/>
              </w:rPr>
              <w:t>ماجستير</w:t>
            </w:r>
          </w:p>
        </w:tc>
        <w:tc>
          <w:tcPr>
            <w:tcW w:w="3117" w:type="dxa"/>
          </w:tcPr>
          <w:p w14:paraId="6322854F" w14:textId="517DA912" w:rsidR="00AD5307" w:rsidRPr="00AD5307" w:rsidRDefault="00AD5307" w:rsidP="00AD5307">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AD5307">
              <w:rPr>
                <w:rFonts w:asciiTheme="majorBidi" w:eastAsia="Arial Unicode MS" w:hAnsiTheme="majorBidi" w:cs="Times New Roman" w:hint="cs"/>
                <w:b/>
                <w:bCs/>
                <w:rtl/>
              </w:rPr>
              <w:t>44</w:t>
            </w:r>
          </w:p>
        </w:tc>
        <w:tc>
          <w:tcPr>
            <w:tcW w:w="3117" w:type="dxa"/>
          </w:tcPr>
          <w:p w14:paraId="3E61201C" w14:textId="21CF7F7F" w:rsidR="00AD5307" w:rsidRPr="00AD5307" w:rsidRDefault="00AD5307" w:rsidP="00AD5307">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AD5307">
              <w:rPr>
                <w:rFonts w:asciiTheme="majorBidi" w:eastAsia="Arial Unicode MS" w:hAnsiTheme="majorBidi" w:cs="Times New Roman"/>
                <w:b/>
                <w:bCs/>
              </w:rPr>
              <w:t>11%</w:t>
            </w:r>
          </w:p>
        </w:tc>
      </w:tr>
      <w:tr w:rsidR="00AD5307" w:rsidRPr="00AD5307" w14:paraId="53125B97" w14:textId="77777777" w:rsidTr="00AD53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0650679F" w14:textId="02C10DF1" w:rsidR="00AD5307" w:rsidRPr="00AD5307" w:rsidRDefault="00AD5307" w:rsidP="00AD5307">
            <w:pPr>
              <w:tabs>
                <w:tab w:val="left" w:pos="6843"/>
              </w:tabs>
              <w:bidi/>
              <w:spacing w:line="360" w:lineRule="auto"/>
              <w:jc w:val="center"/>
              <w:rPr>
                <w:rFonts w:asciiTheme="majorBidi" w:eastAsia="Arial Unicode MS" w:hAnsiTheme="majorBidi" w:cs="Times New Roman"/>
                <w:rtl/>
              </w:rPr>
            </w:pPr>
            <w:r w:rsidRPr="00AD5307">
              <w:rPr>
                <w:rFonts w:asciiTheme="majorBidi" w:eastAsia="Arial Unicode MS" w:hAnsiTheme="majorBidi" w:cs="Times New Roman" w:hint="cs"/>
                <w:rtl/>
              </w:rPr>
              <w:t>دكتوراه</w:t>
            </w:r>
          </w:p>
        </w:tc>
        <w:tc>
          <w:tcPr>
            <w:tcW w:w="3117" w:type="dxa"/>
          </w:tcPr>
          <w:p w14:paraId="55A3E606" w14:textId="16CCC9DA" w:rsidR="00AD5307" w:rsidRPr="00AD5307" w:rsidRDefault="00AD5307" w:rsidP="00AD5307">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AD5307">
              <w:rPr>
                <w:rFonts w:asciiTheme="majorBidi" w:eastAsia="Arial Unicode MS" w:hAnsiTheme="majorBidi" w:cs="Times New Roman" w:hint="cs"/>
                <w:b/>
                <w:bCs/>
                <w:rtl/>
              </w:rPr>
              <w:t>18</w:t>
            </w:r>
          </w:p>
        </w:tc>
        <w:tc>
          <w:tcPr>
            <w:tcW w:w="3117" w:type="dxa"/>
          </w:tcPr>
          <w:p w14:paraId="0BBC54EA" w14:textId="0956B6FA" w:rsidR="00AD5307" w:rsidRPr="00AD5307" w:rsidRDefault="00AD5307" w:rsidP="00AD5307">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AD5307">
              <w:rPr>
                <w:rFonts w:asciiTheme="majorBidi" w:eastAsia="Arial Unicode MS" w:hAnsiTheme="majorBidi" w:cs="Times New Roman"/>
                <w:b/>
                <w:bCs/>
              </w:rPr>
              <w:t>4.5%</w:t>
            </w:r>
          </w:p>
        </w:tc>
      </w:tr>
      <w:tr w:rsidR="00AD5307" w:rsidRPr="00AD5307" w14:paraId="5521FE07" w14:textId="77777777" w:rsidTr="00AD5307">
        <w:tc>
          <w:tcPr>
            <w:cnfStyle w:val="001000000000" w:firstRow="0" w:lastRow="0" w:firstColumn="1" w:lastColumn="0" w:oddVBand="0" w:evenVBand="0" w:oddHBand="0" w:evenHBand="0" w:firstRowFirstColumn="0" w:firstRowLastColumn="0" w:lastRowFirstColumn="0" w:lastRowLastColumn="0"/>
            <w:tcW w:w="3116" w:type="dxa"/>
          </w:tcPr>
          <w:p w14:paraId="02508DBF" w14:textId="08B5A667" w:rsidR="00AD5307" w:rsidRPr="00AD5307" w:rsidRDefault="00AD5307" w:rsidP="00AD5307">
            <w:pPr>
              <w:tabs>
                <w:tab w:val="left" w:pos="6843"/>
              </w:tabs>
              <w:bidi/>
              <w:spacing w:line="360" w:lineRule="auto"/>
              <w:jc w:val="center"/>
              <w:rPr>
                <w:rFonts w:asciiTheme="majorBidi" w:eastAsia="Arial Unicode MS" w:hAnsiTheme="majorBidi" w:cs="Times New Roman"/>
                <w:rtl/>
              </w:rPr>
            </w:pPr>
            <w:r w:rsidRPr="00AD5307">
              <w:rPr>
                <w:rFonts w:asciiTheme="majorBidi" w:eastAsia="Arial Unicode MS" w:hAnsiTheme="majorBidi" w:cs="Times New Roman" w:hint="cs"/>
                <w:rtl/>
              </w:rPr>
              <w:t>المجموع</w:t>
            </w:r>
          </w:p>
        </w:tc>
        <w:tc>
          <w:tcPr>
            <w:tcW w:w="3117" w:type="dxa"/>
          </w:tcPr>
          <w:p w14:paraId="675A7C5A" w14:textId="0225C75C" w:rsidR="00AD5307" w:rsidRPr="00AD5307" w:rsidRDefault="00AD5307" w:rsidP="00AD5307">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AD5307">
              <w:rPr>
                <w:rFonts w:asciiTheme="majorBidi" w:eastAsia="Arial Unicode MS" w:hAnsiTheme="majorBidi" w:cs="Times New Roman" w:hint="cs"/>
                <w:b/>
                <w:bCs/>
                <w:rtl/>
              </w:rPr>
              <w:t>400</w:t>
            </w:r>
          </w:p>
        </w:tc>
        <w:tc>
          <w:tcPr>
            <w:tcW w:w="3117" w:type="dxa"/>
          </w:tcPr>
          <w:p w14:paraId="156169BC" w14:textId="2D1751D1" w:rsidR="00AD5307" w:rsidRPr="00AD5307" w:rsidRDefault="00AD5307" w:rsidP="00AD5307">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AD5307">
              <w:rPr>
                <w:rFonts w:asciiTheme="majorBidi" w:eastAsia="Arial Unicode MS" w:hAnsiTheme="majorBidi" w:cs="Times New Roman"/>
                <w:b/>
                <w:bCs/>
              </w:rPr>
              <w:t>100%</w:t>
            </w:r>
          </w:p>
        </w:tc>
      </w:tr>
    </w:tbl>
    <w:p w14:paraId="19283469" w14:textId="77777777" w:rsidR="00AD5307" w:rsidRDefault="00AD5307" w:rsidP="00AD5307">
      <w:pPr>
        <w:tabs>
          <w:tab w:val="left" w:pos="6843"/>
        </w:tabs>
        <w:bidi/>
        <w:spacing w:line="360" w:lineRule="auto"/>
        <w:jc w:val="both"/>
        <w:rPr>
          <w:rFonts w:asciiTheme="majorBidi" w:eastAsia="Arial Unicode MS" w:hAnsiTheme="majorBidi" w:cs="Times New Roman"/>
          <w:b/>
          <w:bCs/>
          <w:sz w:val="24"/>
          <w:szCs w:val="24"/>
        </w:rPr>
      </w:pPr>
    </w:p>
    <w:p w14:paraId="6C2C1B4A" w14:textId="77777777" w:rsidR="00AD5307" w:rsidRDefault="00AD5307" w:rsidP="00AD5307">
      <w:pPr>
        <w:tabs>
          <w:tab w:val="left" w:pos="6843"/>
        </w:tabs>
        <w:bidi/>
        <w:spacing w:line="360" w:lineRule="auto"/>
        <w:jc w:val="both"/>
        <w:rPr>
          <w:rFonts w:asciiTheme="majorBidi" w:eastAsia="Arial Unicode MS" w:hAnsiTheme="majorBidi" w:cs="Times New Roman"/>
          <w:b/>
          <w:bCs/>
          <w:sz w:val="24"/>
          <w:szCs w:val="24"/>
        </w:rPr>
      </w:pPr>
    </w:p>
    <w:p w14:paraId="3D556392" w14:textId="366F7018" w:rsidR="00AD5307" w:rsidRPr="00AD5307" w:rsidRDefault="00AD5307" w:rsidP="00AD5307">
      <w:pPr>
        <w:tabs>
          <w:tab w:val="left" w:pos="6843"/>
        </w:tabs>
        <w:bidi/>
        <w:spacing w:line="360" w:lineRule="auto"/>
        <w:jc w:val="both"/>
        <w:rPr>
          <w:rFonts w:asciiTheme="majorBidi" w:eastAsia="Arial Unicode MS" w:hAnsiTheme="majorBidi" w:cs="Times New Roman"/>
          <w:b/>
          <w:bCs/>
          <w:sz w:val="24"/>
          <w:szCs w:val="24"/>
        </w:rPr>
      </w:pPr>
      <w:r w:rsidRPr="00AD5307">
        <w:rPr>
          <w:rFonts w:asciiTheme="majorBidi" w:eastAsia="Arial Unicode MS" w:hAnsiTheme="majorBidi" w:cs="Times New Roman"/>
          <w:b/>
          <w:bCs/>
          <w:sz w:val="24"/>
          <w:szCs w:val="24"/>
          <w:rtl/>
        </w:rPr>
        <w:lastRenderedPageBreak/>
        <w:t>تفسير النتائج</w:t>
      </w:r>
    </w:p>
    <w:p w14:paraId="0FD9A931" w14:textId="77777777" w:rsidR="00AD5307" w:rsidRDefault="00AD5307" w:rsidP="00AD5307">
      <w:pPr>
        <w:tabs>
          <w:tab w:val="left" w:pos="6843"/>
        </w:tabs>
        <w:bidi/>
        <w:spacing w:line="360" w:lineRule="auto"/>
        <w:jc w:val="both"/>
        <w:rPr>
          <w:rFonts w:asciiTheme="majorBidi" w:eastAsia="Arial Unicode MS" w:hAnsiTheme="majorBidi" w:cs="Times New Roman"/>
          <w:sz w:val="24"/>
          <w:szCs w:val="24"/>
        </w:rPr>
      </w:pPr>
      <w:r w:rsidRPr="00AD5307">
        <w:rPr>
          <w:rFonts w:asciiTheme="majorBidi" w:eastAsia="Arial Unicode MS" w:hAnsiTheme="majorBidi" w:cs="Times New Roman"/>
          <w:sz w:val="24"/>
          <w:szCs w:val="24"/>
          <w:rtl/>
        </w:rPr>
        <w:t>تشير النتائج إلى أن غالبية أفراد العينة يحملون درجة البكالوريوس بنسبة 57.25</w:t>
      </w:r>
      <w:r w:rsidRPr="00AD5307">
        <w:rPr>
          <w:rFonts w:asciiTheme="majorBidi" w:eastAsia="Arial Unicode MS" w:hAnsiTheme="majorBidi" w:cs="Times New Roman"/>
          <w:sz w:val="24"/>
          <w:szCs w:val="24"/>
        </w:rPr>
        <w:t>%</w:t>
      </w:r>
      <w:r w:rsidRPr="00AD5307">
        <w:rPr>
          <w:rFonts w:asciiTheme="majorBidi" w:eastAsia="Arial Unicode MS" w:hAnsiTheme="majorBidi" w:cs="Times New Roman"/>
          <w:sz w:val="24"/>
          <w:szCs w:val="24"/>
          <w:rtl/>
        </w:rPr>
        <w:t>، وهي النسبة الأعلى بين الفئات التعليمية المختلفة. ويعكس ذلك ارتفاع المستوى التعليمي لدى المشاركين، الأمر الذي قد يؤثر في قدرتهم على تحليل المعلومات الرقمية وتقييم المحتوى العقاري المنشور عبر وسائل التواصل الاجتماعي</w:t>
      </w:r>
      <w:r w:rsidRPr="00AD5307">
        <w:rPr>
          <w:rFonts w:asciiTheme="majorBidi" w:eastAsia="Arial Unicode MS" w:hAnsiTheme="majorBidi" w:cs="Times New Roman"/>
          <w:sz w:val="24"/>
          <w:szCs w:val="24"/>
        </w:rPr>
        <w:t>.</w:t>
      </w:r>
    </w:p>
    <w:p w14:paraId="250222D5" w14:textId="1EFBBD6A" w:rsidR="00AD5307" w:rsidRPr="00AD5307" w:rsidRDefault="00AD5307" w:rsidP="00AD5307">
      <w:pPr>
        <w:tabs>
          <w:tab w:val="left" w:pos="6843"/>
        </w:tabs>
        <w:bidi/>
        <w:spacing w:line="360" w:lineRule="auto"/>
        <w:jc w:val="both"/>
        <w:rPr>
          <w:rFonts w:asciiTheme="majorBidi" w:eastAsia="Arial Unicode MS" w:hAnsiTheme="majorBidi" w:cs="Times New Roman"/>
          <w:sz w:val="24"/>
          <w:szCs w:val="24"/>
        </w:rPr>
      </w:pPr>
      <w:r>
        <w:rPr>
          <w:rFonts w:asciiTheme="majorBidi" w:eastAsia="Arial Unicode MS" w:hAnsiTheme="majorBidi" w:cs="Times New Roman"/>
          <w:noProof/>
          <w:sz w:val="24"/>
          <w:szCs w:val="24"/>
        </w:rPr>
        <w:drawing>
          <wp:inline distT="0" distB="0" distL="0" distR="0" wp14:anchorId="3A9E5790" wp14:editId="3CB1EEF8">
            <wp:extent cx="4283810" cy="2959200"/>
            <wp:effectExtent l="0" t="0" r="2540" b="12700"/>
            <wp:docPr id="656412430" name="Chart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11C4E40F" w14:textId="77777777" w:rsidR="0093582C" w:rsidRDefault="0093582C" w:rsidP="0093582C">
      <w:pPr>
        <w:tabs>
          <w:tab w:val="left" w:pos="6843"/>
        </w:tabs>
        <w:bidi/>
        <w:spacing w:line="360" w:lineRule="auto"/>
        <w:jc w:val="both"/>
        <w:rPr>
          <w:rFonts w:asciiTheme="majorBidi" w:eastAsia="Arial Unicode MS" w:hAnsiTheme="majorBidi" w:cs="Times New Roman"/>
          <w:sz w:val="24"/>
          <w:szCs w:val="24"/>
          <w:rtl/>
        </w:rPr>
      </w:pPr>
    </w:p>
    <w:p w14:paraId="54C3EEF9" w14:textId="51D2DB96" w:rsidR="00167210" w:rsidRPr="00167210" w:rsidRDefault="00167210" w:rsidP="00167210">
      <w:pPr>
        <w:tabs>
          <w:tab w:val="left" w:pos="6843"/>
        </w:tabs>
        <w:bidi/>
        <w:spacing w:line="360" w:lineRule="auto"/>
        <w:jc w:val="both"/>
        <w:rPr>
          <w:rFonts w:asciiTheme="majorBidi" w:eastAsia="Arial Unicode MS" w:hAnsiTheme="majorBidi" w:cs="Times New Roman"/>
          <w:b/>
          <w:bCs/>
          <w:sz w:val="24"/>
          <w:szCs w:val="24"/>
        </w:rPr>
      </w:pPr>
      <w:r>
        <w:rPr>
          <w:rFonts w:asciiTheme="majorBidi" w:eastAsia="Arial Unicode MS" w:hAnsiTheme="majorBidi" w:cs="Times New Roman" w:hint="cs"/>
          <w:b/>
          <w:bCs/>
          <w:sz w:val="24"/>
          <w:szCs w:val="24"/>
          <w:rtl/>
        </w:rPr>
        <w:t>4.</w:t>
      </w:r>
      <w:r w:rsidRPr="00167210">
        <w:rPr>
          <w:rFonts w:asciiTheme="majorBidi" w:eastAsia="Arial Unicode MS" w:hAnsiTheme="majorBidi" w:cs="Times New Roman"/>
          <w:b/>
          <w:bCs/>
          <w:sz w:val="24"/>
          <w:szCs w:val="24"/>
        </w:rPr>
        <w:t xml:space="preserve"> </w:t>
      </w:r>
      <w:r w:rsidRPr="00167210">
        <w:rPr>
          <w:rFonts w:asciiTheme="majorBidi" w:eastAsia="Arial Unicode MS" w:hAnsiTheme="majorBidi" w:cs="Times New Roman"/>
          <w:b/>
          <w:bCs/>
          <w:sz w:val="24"/>
          <w:szCs w:val="24"/>
          <w:rtl/>
        </w:rPr>
        <w:t>توزيع أفراد العينة حسب المنطقة السكنية</w:t>
      </w:r>
    </w:p>
    <w:p w14:paraId="7BB39A26" w14:textId="080AFE5E" w:rsidR="00167210" w:rsidRPr="00167210" w:rsidRDefault="00167210" w:rsidP="00167210">
      <w:pPr>
        <w:tabs>
          <w:tab w:val="left" w:pos="6843"/>
        </w:tabs>
        <w:bidi/>
        <w:spacing w:line="360" w:lineRule="auto"/>
        <w:jc w:val="both"/>
        <w:rPr>
          <w:rFonts w:asciiTheme="majorBidi" w:eastAsia="Arial Unicode MS" w:hAnsiTheme="majorBidi" w:cs="Times New Roman"/>
          <w:sz w:val="24"/>
          <w:szCs w:val="24"/>
        </w:rPr>
      </w:pPr>
      <w:r w:rsidRPr="00167210">
        <w:rPr>
          <w:rFonts w:asciiTheme="majorBidi" w:eastAsia="Arial Unicode MS" w:hAnsiTheme="majorBidi" w:cs="Times New Roman"/>
          <w:b/>
          <w:bCs/>
          <w:sz w:val="24"/>
          <w:szCs w:val="24"/>
          <w:rtl/>
        </w:rPr>
        <w:t>جدول (</w:t>
      </w:r>
      <w:r>
        <w:rPr>
          <w:rFonts w:asciiTheme="majorBidi" w:eastAsia="Arial Unicode MS" w:hAnsiTheme="majorBidi" w:cs="Times New Roman" w:hint="cs"/>
          <w:b/>
          <w:bCs/>
          <w:sz w:val="24"/>
          <w:szCs w:val="24"/>
          <w:rtl/>
        </w:rPr>
        <w:t>5</w:t>
      </w:r>
      <w:r w:rsidRPr="00167210">
        <w:rPr>
          <w:rFonts w:asciiTheme="majorBidi" w:eastAsia="Arial Unicode MS" w:hAnsiTheme="majorBidi" w:cs="Times New Roman"/>
          <w:b/>
          <w:bCs/>
          <w:sz w:val="24"/>
          <w:szCs w:val="24"/>
          <w:rtl/>
        </w:rPr>
        <w:t>-4) توزيع أفراد العينة حسب المنطقة السكنية</w:t>
      </w:r>
    </w:p>
    <w:tbl>
      <w:tblPr>
        <w:tblStyle w:val="GridTable2"/>
        <w:bidiVisual/>
        <w:tblW w:w="0" w:type="auto"/>
        <w:tblLook w:val="04A0" w:firstRow="1" w:lastRow="0" w:firstColumn="1" w:lastColumn="0" w:noHBand="0" w:noVBand="1"/>
      </w:tblPr>
      <w:tblGrid>
        <w:gridCol w:w="3116"/>
        <w:gridCol w:w="3117"/>
        <w:gridCol w:w="3117"/>
      </w:tblGrid>
      <w:tr w:rsidR="00167210" w:rsidRPr="00167210" w14:paraId="3EAA15F9" w14:textId="77777777" w:rsidTr="00D127F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4B75929A" w14:textId="2238B14F" w:rsidR="00167210" w:rsidRPr="00167210" w:rsidRDefault="00167210" w:rsidP="00167210">
            <w:pPr>
              <w:tabs>
                <w:tab w:val="left" w:pos="6843"/>
              </w:tabs>
              <w:bidi/>
              <w:spacing w:after="160" w:line="360" w:lineRule="auto"/>
              <w:jc w:val="center"/>
              <w:rPr>
                <w:rFonts w:asciiTheme="majorBidi" w:eastAsia="Arial Unicode MS" w:hAnsiTheme="majorBidi" w:cs="Times New Roman"/>
                <w:rtl/>
              </w:rPr>
            </w:pPr>
            <w:r w:rsidRPr="00167210">
              <w:rPr>
                <w:rFonts w:asciiTheme="majorBidi" w:eastAsia="Arial Unicode MS" w:hAnsiTheme="majorBidi" w:cs="Times New Roman" w:hint="cs"/>
                <w:rtl/>
              </w:rPr>
              <w:t>المنطقة السكنية</w:t>
            </w:r>
          </w:p>
        </w:tc>
        <w:tc>
          <w:tcPr>
            <w:tcW w:w="3117" w:type="dxa"/>
          </w:tcPr>
          <w:p w14:paraId="7885F589" w14:textId="77777777" w:rsidR="00167210" w:rsidRPr="00167210" w:rsidRDefault="00167210" w:rsidP="00167210">
            <w:pPr>
              <w:tabs>
                <w:tab w:val="left" w:pos="6843"/>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167210">
              <w:rPr>
                <w:rFonts w:asciiTheme="majorBidi" w:eastAsia="Arial Unicode MS" w:hAnsiTheme="majorBidi" w:cs="Times New Roman" w:hint="cs"/>
                <w:rtl/>
              </w:rPr>
              <w:t>التكرار</w:t>
            </w:r>
          </w:p>
        </w:tc>
        <w:tc>
          <w:tcPr>
            <w:tcW w:w="3117" w:type="dxa"/>
          </w:tcPr>
          <w:p w14:paraId="46296F92" w14:textId="77777777" w:rsidR="00167210" w:rsidRPr="00167210" w:rsidRDefault="00167210" w:rsidP="00167210">
            <w:pPr>
              <w:tabs>
                <w:tab w:val="left" w:pos="6843"/>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167210">
              <w:rPr>
                <w:rFonts w:asciiTheme="majorBidi" w:eastAsia="Arial Unicode MS" w:hAnsiTheme="majorBidi" w:cs="Times New Roman" w:hint="cs"/>
                <w:rtl/>
              </w:rPr>
              <w:t>النسبة المئوية</w:t>
            </w:r>
          </w:p>
        </w:tc>
      </w:tr>
      <w:tr w:rsidR="00167210" w:rsidRPr="00167210" w14:paraId="453A063E" w14:textId="77777777" w:rsidTr="00D127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1E19B472" w14:textId="73F6DB98" w:rsidR="00167210" w:rsidRPr="00167210" w:rsidRDefault="00167210" w:rsidP="00167210">
            <w:pPr>
              <w:tabs>
                <w:tab w:val="left" w:pos="6843"/>
              </w:tabs>
              <w:bidi/>
              <w:spacing w:after="160" w:line="360" w:lineRule="auto"/>
              <w:jc w:val="center"/>
              <w:rPr>
                <w:rFonts w:asciiTheme="majorBidi" w:eastAsia="Arial Unicode MS" w:hAnsiTheme="majorBidi" w:cs="Times New Roman"/>
                <w:rtl/>
              </w:rPr>
            </w:pPr>
            <w:r w:rsidRPr="00167210">
              <w:rPr>
                <w:rFonts w:asciiTheme="majorBidi" w:eastAsia="Arial Unicode MS" w:hAnsiTheme="majorBidi" w:cs="Times New Roman" w:hint="cs"/>
                <w:rtl/>
              </w:rPr>
              <w:t>المنطقة الوسطى</w:t>
            </w:r>
          </w:p>
        </w:tc>
        <w:tc>
          <w:tcPr>
            <w:tcW w:w="3117" w:type="dxa"/>
          </w:tcPr>
          <w:p w14:paraId="5B2C3BB9" w14:textId="22FC0C64" w:rsidR="00167210" w:rsidRPr="00167210" w:rsidRDefault="00167210" w:rsidP="00167210">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167210">
              <w:rPr>
                <w:rFonts w:asciiTheme="majorBidi" w:eastAsia="Arial Unicode MS" w:hAnsiTheme="majorBidi" w:cs="Times New Roman" w:hint="cs"/>
                <w:b/>
                <w:bCs/>
                <w:rtl/>
              </w:rPr>
              <w:t>136</w:t>
            </w:r>
          </w:p>
        </w:tc>
        <w:tc>
          <w:tcPr>
            <w:tcW w:w="3117" w:type="dxa"/>
          </w:tcPr>
          <w:p w14:paraId="4AFC1EE5" w14:textId="7866CC6F" w:rsidR="00167210" w:rsidRPr="00167210" w:rsidRDefault="00167210" w:rsidP="00167210">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167210">
              <w:rPr>
                <w:rFonts w:asciiTheme="majorBidi" w:eastAsia="Arial Unicode MS" w:hAnsiTheme="majorBidi" w:cs="Times New Roman"/>
                <w:b/>
                <w:bCs/>
              </w:rPr>
              <w:t>34%</w:t>
            </w:r>
          </w:p>
        </w:tc>
      </w:tr>
      <w:tr w:rsidR="00167210" w:rsidRPr="00167210" w14:paraId="2C1D4918" w14:textId="77777777" w:rsidTr="00D127F2">
        <w:tc>
          <w:tcPr>
            <w:cnfStyle w:val="001000000000" w:firstRow="0" w:lastRow="0" w:firstColumn="1" w:lastColumn="0" w:oddVBand="0" w:evenVBand="0" w:oddHBand="0" w:evenHBand="0" w:firstRowFirstColumn="0" w:firstRowLastColumn="0" w:lastRowFirstColumn="0" w:lastRowLastColumn="0"/>
            <w:tcW w:w="3116" w:type="dxa"/>
          </w:tcPr>
          <w:p w14:paraId="5E0E4433" w14:textId="60534363" w:rsidR="00167210" w:rsidRPr="00167210" w:rsidRDefault="00167210" w:rsidP="00167210">
            <w:pPr>
              <w:tabs>
                <w:tab w:val="left" w:pos="6843"/>
              </w:tabs>
              <w:bidi/>
              <w:spacing w:after="160" w:line="360" w:lineRule="auto"/>
              <w:jc w:val="center"/>
              <w:rPr>
                <w:rFonts w:asciiTheme="majorBidi" w:eastAsia="Arial Unicode MS" w:hAnsiTheme="majorBidi" w:cs="Times New Roman"/>
                <w:rtl/>
              </w:rPr>
            </w:pPr>
            <w:r w:rsidRPr="00167210">
              <w:rPr>
                <w:rFonts w:asciiTheme="majorBidi" w:eastAsia="Arial Unicode MS" w:hAnsiTheme="majorBidi" w:cs="Times New Roman" w:hint="cs"/>
                <w:rtl/>
              </w:rPr>
              <w:t>المنطقة الغربية</w:t>
            </w:r>
          </w:p>
        </w:tc>
        <w:tc>
          <w:tcPr>
            <w:tcW w:w="3117" w:type="dxa"/>
          </w:tcPr>
          <w:p w14:paraId="645B43E6" w14:textId="6C86E43E" w:rsidR="00167210" w:rsidRPr="00167210" w:rsidRDefault="00167210" w:rsidP="00167210">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167210">
              <w:rPr>
                <w:rFonts w:asciiTheme="majorBidi" w:eastAsia="Arial Unicode MS" w:hAnsiTheme="majorBidi" w:cs="Times New Roman" w:hint="cs"/>
                <w:b/>
                <w:bCs/>
                <w:rtl/>
              </w:rPr>
              <w:t>115</w:t>
            </w:r>
          </w:p>
        </w:tc>
        <w:tc>
          <w:tcPr>
            <w:tcW w:w="3117" w:type="dxa"/>
          </w:tcPr>
          <w:p w14:paraId="1C48B38F" w14:textId="21501B0E" w:rsidR="00167210" w:rsidRPr="00167210" w:rsidRDefault="00167210" w:rsidP="00167210">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167210">
              <w:rPr>
                <w:rFonts w:asciiTheme="majorBidi" w:eastAsia="Arial Unicode MS" w:hAnsiTheme="majorBidi" w:cs="Times New Roman"/>
                <w:b/>
                <w:bCs/>
              </w:rPr>
              <w:t>28.75%</w:t>
            </w:r>
          </w:p>
        </w:tc>
      </w:tr>
      <w:tr w:rsidR="00167210" w:rsidRPr="00167210" w14:paraId="2577D771" w14:textId="77777777" w:rsidTr="00D127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7A89F6E1" w14:textId="754D1FD4" w:rsidR="00167210" w:rsidRPr="00167210" w:rsidRDefault="00167210" w:rsidP="00167210">
            <w:pPr>
              <w:tabs>
                <w:tab w:val="left" w:pos="6843"/>
              </w:tabs>
              <w:bidi/>
              <w:spacing w:after="160" w:line="360" w:lineRule="auto"/>
              <w:jc w:val="center"/>
              <w:rPr>
                <w:rFonts w:asciiTheme="majorBidi" w:eastAsia="Arial Unicode MS" w:hAnsiTheme="majorBidi" w:cs="Times New Roman"/>
                <w:rtl/>
              </w:rPr>
            </w:pPr>
            <w:r w:rsidRPr="00167210">
              <w:rPr>
                <w:rFonts w:asciiTheme="majorBidi" w:eastAsia="Arial Unicode MS" w:hAnsiTheme="majorBidi" w:cs="Times New Roman" w:hint="cs"/>
                <w:rtl/>
              </w:rPr>
              <w:t>المنطقة الشرقية</w:t>
            </w:r>
          </w:p>
        </w:tc>
        <w:tc>
          <w:tcPr>
            <w:tcW w:w="3117" w:type="dxa"/>
          </w:tcPr>
          <w:p w14:paraId="19D11BCA" w14:textId="2202721E" w:rsidR="00167210" w:rsidRPr="00167210" w:rsidRDefault="00167210" w:rsidP="00167210">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167210">
              <w:rPr>
                <w:rFonts w:asciiTheme="majorBidi" w:eastAsia="Arial Unicode MS" w:hAnsiTheme="majorBidi" w:cs="Times New Roman" w:hint="cs"/>
                <w:b/>
                <w:bCs/>
                <w:rtl/>
              </w:rPr>
              <w:t>61</w:t>
            </w:r>
          </w:p>
        </w:tc>
        <w:tc>
          <w:tcPr>
            <w:tcW w:w="3117" w:type="dxa"/>
          </w:tcPr>
          <w:p w14:paraId="0623C637" w14:textId="2D2578EE" w:rsidR="00167210" w:rsidRPr="00167210" w:rsidRDefault="00167210" w:rsidP="00167210">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167210">
              <w:rPr>
                <w:rFonts w:asciiTheme="majorBidi" w:eastAsia="Arial Unicode MS" w:hAnsiTheme="majorBidi" w:cs="Times New Roman"/>
                <w:b/>
                <w:bCs/>
              </w:rPr>
              <w:t>15.25%</w:t>
            </w:r>
          </w:p>
        </w:tc>
      </w:tr>
      <w:tr w:rsidR="00167210" w:rsidRPr="00167210" w14:paraId="4DFFD73C" w14:textId="77777777" w:rsidTr="00D127F2">
        <w:tc>
          <w:tcPr>
            <w:cnfStyle w:val="001000000000" w:firstRow="0" w:lastRow="0" w:firstColumn="1" w:lastColumn="0" w:oddVBand="0" w:evenVBand="0" w:oddHBand="0" w:evenHBand="0" w:firstRowFirstColumn="0" w:firstRowLastColumn="0" w:lastRowFirstColumn="0" w:lastRowLastColumn="0"/>
            <w:tcW w:w="3116" w:type="dxa"/>
          </w:tcPr>
          <w:p w14:paraId="0190CB05" w14:textId="2ACAF351" w:rsidR="00167210" w:rsidRPr="00167210" w:rsidRDefault="00167210" w:rsidP="00167210">
            <w:pPr>
              <w:tabs>
                <w:tab w:val="left" w:pos="6843"/>
              </w:tabs>
              <w:bidi/>
              <w:spacing w:after="160" w:line="360" w:lineRule="auto"/>
              <w:jc w:val="center"/>
              <w:rPr>
                <w:rFonts w:asciiTheme="majorBidi" w:eastAsia="Arial Unicode MS" w:hAnsiTheme="majorBidi" w:cs="Times New Roman"/>
                <w:rtl/>
              </w:rPr>
            </w:pPr>
            <w:r w:rsidRPr="00167210">
              <w:rPr>
                <w:rFonts w:asciiTheme="majorBidi" w:eastAsia="Arial Unicode MS" w:hAnsiTheme="majorBidi" w:cs="Times New Roman" w:hint="cs"/>
                <w:rtl/>
              </w:rPr>
              <w:t>المنطقة الجنوبية</w:t>
            </w:r>
          </w:p>
        </w:tc>
        <w:tc>
          <w:tcPr>
            <w:tcW w:w="3117" w:type="dxa"/>
          </w:tcPr>
          <w:p w14:paraId="2AC91E70" w14:textId="77777777" w:rsidR="00167210" w:rsidRPr="00167210" w:rsidRDefault="00167210" w:rsidP="00167210">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167210">
              <w:rPr>
                <w:rFonts w:asciiTheme="majorBidi" w:eastAsia="Arial Unicode MS" w:hAnsiTheme="majorBidi" w:cs="Times New Roman" w:hint="cs"/>
                <w:b/>
                <w:bCs/>
                <w:rtl/>
              </w:rPr>
              <w:t>44</w:t>
            </w:r>
          </w:p>
        </w:tc>
        <w:tc>
          <w:tcPr>
            <w:tcW w:w="3117" w:type="dxa"/>
          </w:tcPr>
          <w:p w14:paraId="00A17B32" w14:textId="77777777" w:rsidR="00167210" w:rsidRPr="00167210" w:rsidRDefault="00167210" w:rsidP="00167210">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167210">
              <w:rPr>
                <w:rFonts w:asciiTheme="majorBidi" w:eastAsia="Arial Unicode MS" w:hAnsiTheme="majorBidi" w:cs="Times New Roman"/>
                <w:b/>
                <w:bCs/>
              </w:rPr>
              <w:t>11%</w:t>
            </w:r>
          </w:p>
        </w:tc>
      </w:tr>
      <w:tr w:rsidR="00167210" w:rsidRPr="00167210" w14:paraId="677E79DD" w14:textId="77777777" w:rsidTr="00D127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6AF1057B" w14:textId="46E52219" w:rsidR="00167210" w:rsidRPr="00167210" w:rsidRDefault="00167210" w:rsidP="00167210">
            <w:pPr>
              <w:tabs>
                <w:tab w:val="left" w:pos="6843"/>
              </w:tabs>
              <w:bidi/>
              <w:spacing w:after="160" w:line="360" w:lineRule="auto"/>
              <w:jc w:val="center"/>
              <w:rPr>
                <w:rFonts w:asciiTheme="majorBidi" w:eastAsia="Arial Unicode MS" w:hAnsiTheme="majorBidi" w:cs="Times New Roman"/>
                <w:rtl/>
              </w:rPr>
            </w:pPr>
            <w:r w:rsidRPr="00167210">
              <w:rPr>
                <w:rFonts w:asciiTheme="majorBidi" w:eastAsia="Arial Unicode MS" w:hAnsiTheme="majorBidi" w:cs="Times New Roman" w:hint="cs"/>
                <w:rtl/>
              </w:rPr>
              <w:t>المنطقة الشمالية</w:t>
            </w:r>
          </w:p>
        </w:tc>
        <w:tc>
          <w:tcPr>
            <w:tcW w:w="3117" w:type="dxa"/>
          </w:tcPr>
          <w:p w14:paraId="3B6C23DD" w14:textId="5E531F3A" w:rsidR="00167210" w:rsidRPr="00167210" w:rsidRDefault="00167210" w:rsidP="00167210">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167210">
              <w:rPr>
                <w:rFonts w:asciiTheme="majorBidi" w:eastAsia="Arial Unicode MS" w:hAnsiTheme="majorBidi" w:cs="Times New Roman" w:hint="cs"/>
                <w:b/>
                <w:bCs/>
                <w:rtl/>
              </w:rPr>
              <w:t>44</w:t>
            </w:r>
          </w:p>
        </w:tc>
        <w:tc>
          <w:tcPr>
            <w:tcW w:w="3117" w:type="dxa"/>
          </w:tcPr>
          <w:p w14:paraId="3EA8A994" w14:textId="5D651902" w:rsidR="00167210" w:rsidRPr="00167210" w:rsidRDefault="00167210" w:rsidP="00167210">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167210">
              <w:rPr>
                <w:rFonts w:asciiTheme="majorBidi" w:eastAsia="Arial Unicode MS" w:hAnsiTheme="majorBidi" w:cs="Times New Roman"/>
                <w:b/>
                <w:bCs/>
              </w:rPr>
              <w:t>11%</w:t>
            </w:r>
          </w:p>
        </w:tc>
      </w:tr>
      <w:tr w:rsidR="00167210" w:rsidRPr="00167210" w14:paraId="7A57FE4B" w14:textId="77777777" w:rsidTr="00D127F2">
        <w:tc>
          <w:tcPr>
            <w:cnfStyle w:val="001000000000" w:firstRow="0" w:lastRow="0" w:firstColumn="1" w:lastColumn="0" w:oddVBand="0" w:evenVBand="0" w:oddHBand="0" w:evenHBand="0" w:firstRowFirstColumn="0" w:firstRowLastColumn="0" w:lastRowFirstColumn="0" w:lastRowLastColumn="0"/>
            <w:tcW w:w="3116" w:type="dxa"/>
          </w:tcPr>
          <w:p w14:paraId="7A161116" w14:textId="77777777" w:rsidR="00167210" w:rsidRPr="00167210" w:rsidRDefault="00167210" w:rsidP="00167210">
            <w:pPr>
              <w:tabs>
                <w:tab w:val="left" w:pos="6843"/>
              </w:tabs>
              <w:bidi/>
              <w:spacing w:after="160" w:line="360" w:lineRule="auto"/>
              <w:jc w:val="center"/>
              <w:rPr>
                <w:rFonts w:asciiTheme="majorBidi" w:eastAsia="Arial Unicode MS" w:hAnsiTheme="majorBidi" w:cs="Times New Roman"/>
                <w:rtl/>
              </w:rPr>
            </w:pPr>
            <w:r w:rsidRPr="00167210">
              <w:rPr>
                <w:rFonts w:asciiTheme="majorBidi" w:eastAsia="Arial Unicode MS" w:hAnsiTheme="majorBidi" w:cs="Times New Roman" w:hint="cs"/>
                <w:rtl/>
              </w:rPr>
              <w:t>المجموع</w:t>
            </w:r>
          </w:p>
        </w:tc>
        <w:tc>
          <w:tcPr>
            <w:tcW w:w="3117" w:type="dxa"/>
          </w:tcPr>
          <w:p w14:paraId="3B9A7839" w14:textId="77777777" w:rsidR="00167210" w:rsidRPr="00167210" w:rsidRDefault="00167210" w:rsidP="00167210">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167210">
              <w:rPr>
                <w:rFonts w:asciiTheme="majorBidi" w:eastAsia="Arial Unicode MS" w:hAnsiTheme="majorBidi" w:cs="Times New Roman" w:hint="cs"/>
                <w:b/>
                <w:bCs/>
                <w:rtl/>
              </w:rPr>
              <w:t>400</w:t>
            </w:r>
          </w:p>
        </w:tc>
        <w:tc>
          <w:tcPr>
            <w:tcW w:w="3117" w:type="dxa"/>
          </w:tcPr>
          <w:p w14:paraId="3002E6AB" w14:textId="77777777" w:rsidR="00167210" w:rsidRPr="00167210" w:rsidRDefault="00167210" w:rsidP="00167210">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167210">
              <w:rPr>
                <w:rFonts w:asciiTheme="majorBidi" w:eastAsia="Arial Unicode MS" w:hAnsiTheme="majorBidi" w:cs="Times New Roman"/>
                <w:b/>
                <w:bCs/>
              </w:rPr>
              <w:t>100%</w:t>
            </w:r>
          </w:p>
        </w:tc>
      </w:tr>
    </w:tbl>
    <w:p w14:paraId="7D1B2FCE" w14:textId="77777777" w:rsidR="00973CD6" w:rsidRDefault="00973CD6" w:rsidP="002B55D9">
      <w:pPr>
        <w:tabs>
          <w:tab w:val="left" w:pos="6843"/>
        </w:tabs>
        <w:bidi/>
        <w:spacing w:line="360" w:lineRule="auto"/>
        <w:jc w:val="both"/>
        <w:rPr>
          <w:rFonts w:asciiTheme="majorBidi" w:eastAsia="Arial Unicode MS" w:hAnsiTheme="majorBidi" w:cs="Times New Roman"/>
          <w:b/>
          <w:bCs/>
          <w:sz w:val="24"/>
          <w:szCs w:val="24"/>
          <w:rtl/>
        </w:rPr>
      </w:pPr>
    </w:p>
    <w:p w14:paraId="561932ED" w14:textId="11296BD9" w:rsidR="002B55D9" w:rsidRPr="002B55D9" w:rsidRDefault="002B55D9" w:rsidP="00973CD6">
      <w:pPr>
        <w:tabs>
          <w:tab w:val="left" w:pos="6843"/>
        </w:tabs>
        <w:bidi/>
        <w:spacing w:line="360" w:lineRule="auto"/>
        <w:jc w:val="both"/>
        <w:rPr>
          <w:rFonts w:asciiTheme="majorBidi" w:eastAsia="Arial Unicode MS" w:hAnsiTheme="majorBidi" w:cs="Times New Roman"/>
          <w:b/>
          <w:bCs/>
          <w:sz w:val="24"/>
          <w:szCs w:val="24"/>
        </w:rPr>
      </w:pPr>
      <w:r w:rsidRPr="002B55D9">
        <w:rPr>
          <w:rFonts w:asciiTheme="majorBidi" w:eastAsia="Arial Unicode MS" w:hAnsiTheme="majorBidi" w:cs="Times New Roman"/>
          <w:b/>
          <w:bCs/>
          <w:sz w:val="24"/>
          <w:szCs w:val="24"/>
          <w:rtl/>
        </w:rPr>
        <w:lastRenderedPageBreak/>
        <w:t>تفسير النتائج</w:t>
      </w:r>
    </w:p>
    <w:p w14:paraId="1FC39C78" w14:textId="77777777" w:rsidR="002B55D9" w:rsidRPr="002B55D9" w:rsidRDefault="002B55D9" w:rsidP="002B55D9">
      <w:pPr>
        <w:tabs>
          <w:tab w:val="left" w:pos="6843"/>
        </w:tabs>
        <w:bidi/>
        <w:spacing w:line="360" w:lineRule="auto"/>
        <w:jc w:val="both"/>
        <w:rPr>
          <w:rFonts w:asciiTheme="majorBidi" w:eastAsia="Arial Unicode MS" w:hAnsiTheme="majorBidi" w:cs="Times New Roman"/>
          <w:sz w:val="24"/>
          <w:szCs w:val="24"/>
        </w:rPr>
      </w:pPr>
      <w:r w:rsidRPr="002B55D9">
        <w:rPr>
          <w:rFonts w:asciiTheme="majorBidi" w:eastAsia="Arial Unicode MS" w:hAnsiTheme="majorBidi" w:cs="Times New Roman"/>
          <w:sz w:val="24"/>
          <w:szCs w:val="24"/>
          <w:rtl/>
        </w:rPr>
        <w:t>تشير النتائج إلى أن النسبة الأكبر من المشاركين تقيم في المنطقة الوسطى بنسبة 34</w:t>
      </w:r>
      <w:r w:rsidRPr="002B55D9">
        <w:rPr>
          <w:rFonts w:asciiTheme="majorBidi" w:eastAsia="Arial Unicode MS" w:hAnsiTheme="majorBidi" w:cs="Times New Roman"/>
          <w:sz w:val="24"/>
          <w:szCs w:val="24"/>
        </w:rPr>
        <w:t>%</w:t>
      </w:r>
      <w:r w:rsidRPr="002B55D9">
        <w:rPr>
          <w:rFonts w:asciiTheme="majorBidi" w:eastAsia="Arial Unicode MS" w:hAnsiTheme="majorBidi" w:cs="Times New Roman"/>
          <w:sz w:val="24"/>
          <w:szCs w:val="24"/>
          <w:rtl/>
        </w:rPr>
        <w:t>، تليها المنطقة الغربية بنسبة 28.75</w:t>
      </w:r>
      <w:r w:rsidRPr="002B55D9">
        <w:rPr>
          <w:rFonts w:asciiTheme="majorBidi" w:eastAsia="Arial Unicode MS" w:hAnsiTheme="majorBidi" w:cs="Times New Roman"/>
          <w:sz w:val="24"/>
          <w:szCs w:val="24"/>
        </w:rPr>
        <w:t xml:space="preserve">%. </w:t>
      </w:r>
      <w:r w:rsidRPr="002B55D9">
        <w:rPr>
          <w:rFonts w:asciiTheme="majorBidi" w:eastAsia="Arial Unicode MS" w:hAnsiTheme="majorBidi" w:cs="Times New Roman"/>
          <w:sz w:val="24"/>
          <w:szCs w:val="24"/>
          <w:rtl/>
        </w:rPr>
        <w:t>ويعكس ذلك التركز السكاني والاقتصادي في هذه المناطق، حيث تضم مدنًا رئيسية تشهد نشاطًا عقاريًا مرتفعًا</w:t>
      </w:r>
      <w:r w:rsidRPr="002B55D9">
        <w:rPr>
          <w:rFonts w:asciiTheme="majorBidi" w:eastAsia="Arial Unicode MS" w:hAnsiTheme="majorBidi" w:cs="Times New Roman"/>
          <w:sz w:val="24"/>
          <w:szCs w:val="24"/>
        </w:rPr>
        <w:t>.</w:t>
      </w:r>
    </w:p>
    <w:p w14:paraId="7BF8C5F3" w14:textId="3C357988" w:rsidR="00167210" w:rsidRPr="003D5C34" w:rsidRDefault="002B55D9" w:rsidP="002B55D9">
      <w:pPr>
        <w:tabs>
          <w:tab w:val="left" w:pos="6843"/>
        </w:tabs>
        <w:bidi/>
        <w:spacing w:line="360" w:lineRule="auto"/>
        <w:jc w:val="both"/>
        <w:rPr>
          <w:rFonts w:asciiTheme="majorBidi" w:eastAsia="Arial Unicode MS" w:hAnsiTheme="majorBidi" w:cs="Times New Roman"/>
          <w:sz w:val="24"/>
          <w:szCs w:val="24"/>
          <w:rtl/>
        </w:rPr>
      </w:pPr>
      <w:r w:rsidRPr="002B55D9">
        <w:rPr>
          <w:rFonts w:asciiTheme="majorBidi" w:eastAsia="Arial Unicode MS" w:hAnsiTheme="majorBidi" w:cs="Times New Roman"/>
          <w:sz w:val="24"/>
          <w:szCs w:val="24"/>
          <w:rtl/>
        </w:rPr>
        <w:t>كما يمكن تفسير هذه النتيجة في ضوء التطور العمراني والاستثماري الذي تشهده هذه المناطق، الأمر الذي يجعل سكانها أكثر اهتمامًا بمتابعة المحتوى العقاري عبر المنصات الرقمية</w:t>
      </w:r>
      <w:r w:rsidRPr="002B55D9">
        <w:rPr>
          <w:rFonts w:asciiTheme="majorBidi" w:eastAsia="Arial Unicode MS" w:hAnsiTheme="majorBidi" w:cs="Times New Roman"/>
          <w:sz w:val="24"/>
          <w:szCs w:val="24"/>
        </w:rPr>
        <w:t>.</w:t>
      </w:r>
    </w:p>
    <w:p w14:paraId="4A0BAC9A" w14:textId="6A87BDD8" w:rsidR="00167210" w:rsidRDefault="00167210" w:rsidP="00167210">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noProof/>
          <w:sz w:val="24"/>
          <w:szCs w:val="24"/>
          <w:rtl/>
          <w:lang w:val="ar-SA"/>
        </w:rPr>
        <w:drawing>
          <wp:inline distT="0" distB="0" distL="0" distR="0" wp14:anchorId="748AE6B3" wp14:editId="079EDA5E">
            <wp:extent cx="4248000" cy="2743200"/>
            <wp:effectExtent l="0" t="0" r="635" b="0"/>
            <wp:docPr id="1194284921" name="Chart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EFD4F05" w14:textId="77777777" w:rsidR="003D5C34" w:rsidRDefault="003D5C34" w:rsidP="003D5C34">
      <w:pPr>
        <w:tabs>
          <w:tab w:val="left" w:pos="6843"/>
        </w:tabs>
        <w:bidi/>
        <w:spacing w:line="360" w:lineRule="auto"/>
        <w:jc w:val="both"/>
        <w:rPr>
          <w:rFonts w:asciiTheme="majorBidi" w:eastAsia="Arial Unicode MS" w:hAnsiTheme="majorBidi" w:cs="Times New Roman"/>
          <w:b/>
          <w:bCs/>
          <w:sz w:val="24"/>
          <w:szCs w:val="24"/>
        </w:rPr>
      </w:pPr>
    </w:p>
    <w:p w14:paraId="67901ED5" w14:textId="188CE1A8" w:rsidR="002B55D9" w:rsidRPr="002B55D9" w:rsidRDefault="003D5C34" w:rsidP="003D5C34">
      <w:pPr>
        <w:tabs>
          <w:tab w:val="left" w:pos="6843"/>
        </w:tabs>
        <w:bidi/>
        <w:spacing w:line="360" w:lineRule="auto"/>
        <w:jc w:val="both"/>
        <w:rPr>
          <w:rFonts w:asciiTheme="majorBidi" w:eastAsia="Arial Unicode MS" w:hAnsiTheme="majorBidi" w:cs="Times New Roman"/>
          <w:b/>
          <w:bCs/>
          <w:sz w:val="24"/>
          <w:szCs w:val="24"/>
        </w:rPr>
      </w:pPr>
      <w:r>
        <w:rPr>
          <w:rFonts w:asciiTheme="majorBidi" w:eastAsia="Arial Unicode MS" w:hAnsiTheme="majorBidi" w:cs="Times New Roman"/>
          <w:b/>
          <w:bCs/>
          <w:sz w:val="24"/>
          <w:szCs w:val="24"/>
        </w:rPr>
        <w:t>5</w:t>
      </w:r>
      <w:r w:rsidR="002B55D9">
        <w:rPr>
          <w:rFonts w:asciiTheme="majorBidi" w:eastAsia="Arial Unicode MS" w:hAnsiTheme="majorBidi" w:cs="Times New Roman" w:hint="cs"/>
          <w:b/>
          <w:bCs/>
          <w:sz w:val="24"/>
          <w:szCs w:val="24"/>
          <w:rtl/>
        </w:rPr>
        <w:t>.</w:t>
      </w:r>
      <w:r w:rsidR="002B55D9" w:rsidRPr="002B55D9">
        <w:rPr>
          <w:rFonts w:asciiTheme="majorBidi" w:eastAsia="Arial Unicode MS" w:hAnsiTheme="majorBidi" w:cs="Times New Roman"/>
          <w:b/>
          <w:bCs/>
          <w:sz w:val="24"/>
          <w:szCs w:val="24"/>
        </w:rPr>
        <w:t xml:space="preserve"> </w:t>
      </w:r>
      <w:r w:rsidR="002B55D9" w:rsidRPr="002B55D9">
        <w:rPr>
          <w:rFonts w:asciiTheme="majorBidi" w:eastAsia="Arial Unicode MS" w:hAnsiTheme="majorBidi" w:cs="Times New Roman"/>
          <w:b/>
          <w:bCs/>
          <w:sz w:val="24"/>
          <w:szCs w:val="24"/>
          <w:rtl/>
        </w:rPr>
        <w:t>توزيع أفراد العينة حسب مستوى الدخل الشهري</w:t>
      </w:r>
    </w:p>
    <w:p w14:paraId="1EFBD27C" w14:textId="0DDA8DE7" w:rsidR="002B55D9" w:rsidRPr="002B55D9" w:rsidRDefault="002B55D9" w:rsidP="002B55D9">
      <w:pPr>
        <w:tabs>
          <w:tab w:val="left" w:pos="6843"/>
        </w:tabs>
        <w:bidi/>
        <w:spacing w:line="360" w:lineRule="auto"/>
        <w:jc w:val="both"/>
        <w:rPr>
          <w:rFonts w:asciiTheme="majorBidi" w:eastAsia="Arial Unicode MS" w:hAnsiTheme="majorBidi" w:cs="Times New Roman"/>
          <w:sz w:val="24"/>
          <w:szCs w:val="24"/>
        </w:rPr>
      </w:pPr>
      <w:r w:rsidRPr="002B55D9">
        <w:rPr>
          <w:rFonts w:asciiTheme="majorBidi" w:eastAsia="Arial Unicode MS" w:hAnsiTheme="majorBidi" w:cs="Times New Roman"/>
          <w:b/>
          <w:bCs/>
          <w:sz w:val="24"/>
          <w:szCs w:val="24"/>
          <w:rtl/>
        </w:rPr>
        <w:t>جدول (</w:t>
      </w:r>
      <w:r>
        <w:rPr>
          <w:rFonts w:asciiTheme="majorBidi" w:eastAsia="Arial Unicode MS" w:hAnsiTheme="majorBidi" w:cs="Times New Roman" w:hint="cs"/>
          <w:b/>
          <w:bCs/>
          <w:sz w:val="24"/>
          <w:szCs w:val="24"/>
          <w:rtl/>
        </w:rPr>
        <w:t>5</w:t>
      </w:r>
      <w:r w:rsidRPr="002B55D9">
        <w:rPr>
          <w:rFonts w:asciiTheme="majorBidi" w:eastAsia="Arial Unicode MS" w:hAnsiTheme="majorBidi" w:cs="Times New Roman"/>
          <w:b/>
          <w:bCs/>
          <w:sz w:val="24"/>
          <w:szCs w:val="24"/>
          <w:rtl/>
        </w:rPr>
        <w:t>-5) توزيع أفراد العينة حسب الدخل الشهري</w:t>
      </w:r>
    </w:p>
    <w:tbl>
      <w:tblPr>
        <w:tblStyle w:val="GridTable2"/>
        <w:bidiVisual/>
        <w:tblW w:w="0" w:type="auto"/>
        <w:tblLook w:val="04A0" w:firstRow="1" w:lastRow="0" w:firstColumn="1" w:lastColumn="0" w:noHBand="0" w:noVBand="1"/>
      </w:tblPr>
      <w:tblGrid>
        <w:gridCol w:w="3116"/>
        <w:gridCol w:w="3117"/>
        <w:gridCol w:w="3117"/>
      </w:tblGrid>
      <w:tr w:rsidR="002B55D9" w:rsidRPr="002B55D9" w14:paraId="7B8B7D12" w14:textId="77777777" w:rsidTr="00D127F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4D3C6665" w14:textId="67831146" w:rsidR="002B55D9" w:rsidRPr="002B55D9" w:rsidRDefault="002B55D9" w:rsidP="002B55D9">
            <w:pPr>
              <w:tabs>
                <w:tab w:val="left" w:pos="6843"/>
              </w:tabs>
              <w:bidi/>
              <w:spacing w:after="160" w:line="360" w:lineRule="auto"/>
              <w:jc w:val="center"/>
              <w:rPr>
                <w:rFonts w:asciiTheme="majorBidi" w:eastAsia="Arial Unicode MS" w:hAnsiTheme="majorBidi" w:cs="Times New Roman"/>
                <w:rtl/>
              </w:rPr>
            </w:pPr>
            <w:r w:rsidRPr="002B55D9">
              <w:rPr>
                <w:rFonts w:asciiTheme="majorBidi" w:eastAsia="Arial Unicode MS" w:hAnsiTheme="majorBidi" w:cs="Times New Roman"/>
                <w:rtl/>
              </w:rPr>
              <w:t>الدخل الشهري</w:t>
            </w:r>
          </w:p>
        </w:tc>
        <w:tc>
          <w:tcPr>
            <w:tcW w:w="3117" w:type="dxa"/>
          </w:tcPr>
          <w:p w14:paraId="213120DC" w14:textId="77777777" w:rsidR="002B55D9" w:rsidRPr="002B55D9" w:rsidRDefault="002B55D9" w:rsidP="002B55D9">
            <w:pPr>
              <w:tabs>
                <w:tab w:val="left" w:pos="6843"/>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2B55D9">
              <w:rPr>
                <w:rFonts w:asciiTheme="majorBidi" w:eastAsia="Arial Unicode MS" w:hAnsiTheme="majorBidi" w:cs="Times New Roman" w:hint="cs"/>
                <w:rtl/>
              </w:rPr>
              <w:t>التكرار</w:t>
            </w:r>
          </w:p>
        </w:tc>
        <w:tc>
          <w:tcPr>
            <w:tcW w:w="3117" w:type="dxa"/>
          </w:tcPr>
          <w:p w14:paraId="74C66E89" w14:textId="77777777" w:rsidR="002B55D9" w:rsidRPr="002B55D9" w:rsidRDefault="002B55D9" w:rsidP="002B55D9">
            <w:pPr>
              <w:tabs>
                <w:tab w:val="left" w:pos="6843"/>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2B55D9">
              <w:rPr>
                <w:rFonts w:asciiTheme="majorBidi" w:eastAsia="Arial Unicode MS" w:hAnsiTheme="majorBidi" w:cs="Times New Roman" w:hint="cs"/>
                <w:rtl/>
              </w:rPr>
              <w:t>النسبة المئوية</w:t>
            </w:r>
          </w:p>
        </w:tc>
      </w:tr>
      <w:tr w:rsidR="002B55D9" w:rsidRPr="002B55D9" w14:paraId="528DF7A6" w14:textId="77777777" w:rsidTr="00D127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314A0CC2" w14:textId="36DAC196" w:rsidR="002B55D9" w:rsidRPr="002B55D9" w:rsidRDefault="002B55D9" w:rsidP="002B55D9">
            <w:pPr>
              <w:tabs>
                <w:tab w:val="left" w:pos="6843"/>
              </w:tabs>
              <w:bidi/>
              <w:spacing w:after="160" w:line="360" w:lineRule="auto"/>
              <w:jc w:val="center"/>
              <w:rPr>
                <w:rFonts w:asciiTheme="majorBidi" w:eastAsia="Arial Unicode MS" w:hAnsiTheme="majorBidi" w:cs="Times New Roman"/>
                <w:rtl/>
              </w:rPr>
            </w:pPr>
            <w:r w:rsidRPr="002B55D9">
              <w:rPr>
                <w:rFonts w:asciiTheme="majorBidi" w:eastAsia="Arial Unicode MS" w:hAnsiTheme="majorBidi" w:cs="Times New Roman"/>
                <w:rtl/>
              </w:rPr>
              <w:t>أقل من 5,000 ريال</w:t>
            </w:r>
          </w:p>
        </w:tc>
        <w:tc>
          <w:tcPr>
            <w:tcW w:w="3117" w:type="dxa"/>
          </w:tcPr>
          <w:p w14:paraId="00D833A4" w14:textId="240CB6EB" w:rsidR="002B55D9" w:rsidRPr="002B55D9" w:rsidRDefault="002B55D9" w:rsidP="002B55D9">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2B55D9">
              <w:rPr>
                <w:rFonts w:asciiTheme="majorBidi" w:eastAsia="Arial Unicode MS" w:hAnsiTheme="majorBidi" w:cs="Times New Roman"/>
                <w:b/>
                <w:bCs/>
                <w:rtl/>
              </w:rPr>
              <w:t>37</w:t>
            </w:r>
          </w:p>
        </w:tc>
        <w:tc>
          <w:tcPr>
            <w:tcW w:w="3117" w:type="dxa"/>
          </w:tcPr>
          <w:p w14:paraId="0141C0CC" w14:textId="7B91979F" w:rsidR="002B55D9" w:rsidRPr="002B55D9" w:rsidRDefault="002B55D9" w:rsidP="002B55D9">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2B55D9">
              <w:rPr>
                <w:rFonts w:asciiTheme="majorBidi" w:eastAsia="Arial Unicode MS" w:hAnsiTheme="majorBidi" w:cs="Times New Roman"/>
                <w:b/>
                <w:bCs/>
              </w:rPr>
              <w:t>9.25%</w:t>
            </w:r>
          </w:p>
        </w:tc>
      </w:tr>
      <w:tr w:rsidR="002B55D9" w:rsidRPr="002B55D9" w14:paraId="1A5E0D3D" w14:textId="77777777" w:rsidTr="00D127F2">
        <w:tc>
          <w:tcPr>
            <w:cnfStyle w:val="001000000000" w:firstRow="0" w:lastRow="0" w:firstColumn="1" w:lastColumn="0" w:oddVBand="0" w:evenVBand="0" w:oddHBand="0" w:evenHBand="0" w:firstRowFirstColumn="0" w:firstRowLastColumn="0" w:lastRowFirstColumn="0" w:lastRowLastColumn="0"/>
            <w:tcW w:w="3116" w:type="dxa"/>
          </w:tcPr>
          <w:p w14:paraId="2B6280B8" w14:textId="544030FF" w:rsidR="002B55D9" w:rsidRPr="002B55D9" w:rsidRDefault="002B55D9" w:rsidP="002B55D9">
            <w:pPr>
              <w:tabs>
                <w:tab w:val="left" w:pos="6843"/>
              </w:tabs>
              <w:bidi/>
              <w:spacing w:after="160" w:line="360" w:lineRule="auto"/>
              <w:jc w:val="center"/>
              <w:rPr>
                <w:rFonts w:asciiTheme="majorBidi" w:eastAsia="Arial Unicode MS" w:hAnsiTheme="majorBidi" w:cs="Times New Roman"/>
                <w:rtl/>
              </w:rPr>
            </w:pPr>
            <w:r w:rsidRPr="002B55D9">
              <w:rPr>
                <w:rFonts w:asciiTheme="majorBidi" w:eastAsia="Arial Unicode MS" w:hAnsiTheme="majorBidi" w:cs="Times New Roman"/>
              </w:rPr>
              <w:t>5,000 – 9,999</w:t>
            </w:r>
          </w:p>
        </w:tc>
        <w:tc>
          <w:tcPr>
            <w:tcW w:w="3117" w:type="dxa"/>
          </w:tcPr>
          <w:p w14:paraId="7CF0E32A" w14:textId="76E53EC5" w:rsidR="002B55D9" w:rsidRPr="002B55D9" w:rsidRDefault="002B55D9" w:rsidP="002B55D9">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2B55D9">
              <w:rPr>
                <w:rFonts w:asciiTheme="majorBidi" w:eastAsia="Arial Unicode MS" w:hAnsiTheme="majorBidi" w:cs="Times New Roman" w:hint="cs"/>
                <w:b/>
                <w:bCs/>
                <w:rtl/>
              </w:rPr>
              <w:t>63</w:t>
            </w:r>
          </w:p>
        </w:tc>
        <w:tc>
          <w:tcPr>
            <w:tcW w:w="3117" w:type="dxa"/>
          </w:tcPr>
          <w:p w14:paraId="4047B7AC" w14:textId="3AAB38D7" w:rsidR="002B55D9" w:rsidRPr="002B55D9" w:rsidRDefault="002B55D9" w:rsidP="002B55D9">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2B55D9">
              <w:rPr>
                <w:rFonts w:asciiTheme="majorBidi" w:eastAsia="Arial Unicode MS" w:hAnsiTheme="majorBidi" w:cs="Times New Roman"/>
                <w:b/>
                <w:bCs/>
              </w:rPr>
              <w:t>15.75%</w:t>
            </w:r>
          </w:p>
        </w:tc>
      </w:tr>
      <w:tr w:rsidR="002B55D9" w:rsidRPr="002B55D9" w14:paraId="01E8D918" w14:textId="77777777" w:rsidTr="00D127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252EA924" w14:textId="22FF8C12" w:rsidR="002B55D9" w:rsidRPr="002B55D9" w:rsidRDefault="002B55D9" w:rsidP="002B55D9">
            <w:pPr>
              <w:tabs>
                <w:tab w:val="left" w:pos="6843"/>
              </w:tabs>
              <w:bidi/>
              <w:spacing w:after="160" w:line="360" w:lineRule="auto"/>
              <w:jc w:val="center"/>
              <w:rPr>
                <w:rFonts w:asciiTheme="majorBidi" w:eastAsia="Arial Unicode MS" w:hAnsiTheme="majorBidi" w:cs="Times New Roman"/>
                <w:rtl/>
              </w:rPr>
            </w:pPr>
            <w:r w:rsidRPr="002B55D9">
              <w:rPr>
                <w:rFonts w:asciiTheme="majorBidi" w:eastAsia="Arial Unicode MS" w:hAnsiTheme="majorBidi" w:cs="Times New Roman"/>
                <w:rtl/>
              </w:rPr>
              <w:t>10,000 – 14,999</w:t>
            </w:r>
          </w:p>
        </w:tc>
        <w:tc>
          <w:tcPr>
            <w:tcW w:w="3117" w:type="dxa"/>
          </w:tcPr>
          <w:p w14:paraId="0A1B849A" w14:textId="6BFC2A85" w:rsidR="002B55D9" w:rsidRPr="002B55D9" w:rsidRDefault="002B55D9" w:rsidP="002B55D9">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2B55D9">
              <w:rPr>
                <w:rFonts w:asciiTheme="majorBidi" w:eastAsia="Arial Unicode MS" w:hAnsiTheme="majorBidi" w:cs="Times New Roman" w:hint="cs"/>
                <w:b/>
                <w:bCs/>
                <w:rtl/>
              </w:rPr>
              <w:t>129</w:t>
            </w:r>
          </w:p>
        </w:tc>
        <w:tc>
          <w:tcPr>
            <w:tcW w:w="3117" w:type="dxa"/>
          </w:tcPr>
          <w:p w14:paraId="5CBAB61A" w14:textId="182B179F" w:rsidR="002B55D9" w:rsidRPr="002B55D9" w:rsidRDefault="002B55D9" w:rsidP="002B55D9">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2B55D9">
              <w:rPr>
                <w:rFonts w:asciiTheme="majorBidi" w:eastAsia="Arial Unicode MS" w:hAnsiTheme="majorBidi" w:cs="Times New Roman"/>
                <w:b/>
                <w:bCs/>
              </w:rPr>
              <w:t>32.25%</w:t>
            </w:r>
          </w:p>
        </w:tc>
      </w:tr>
      <w:tr w:rsidR="002B55D9" w:rsidRPr="002B55D9" w14:paraId="165CB1EE" w14:textId="77777777" w:rsidTr="00D127F2">
        <w:tc>
          <w:tcPr>
            <w:cnfStyle w:val="001000000000" w:firstRow="0" w:lastRow="0" w:firstColumn="1" w:lastColumn="0" w:oddVBand="0" w:evenVBand="0" w:oddHBand="0" w:evenHBand="0" w:firstRowFirstColumn="0" w:firstRowLastColumn="0" w:lastRowFirstColumn="0" w:lastRowLastColumn="0"/>
            <w:tcW w:w="3116" w:type="dxa"/>
          </w:tcPr>
          <w:p w14:paraId="5CDD126F" w14:textId="017F0DEB" w:rsidR="002B55D9" w:rsidRPr="002B55D9" w:rsidRDefault="002B55D9" w:rsidP="002B55D9">
            <w:pPr>
              <w:tabs>
                <w:tab w:val="left" w:pos="6843"/>
              </w:tabs>
              <w:bidi/>
              <w:spacing w:after="160" w:line="360" w:lineRule="auto"/>
              <w:jc w:val="center"/>
              <w:rPr>
                <w:rFonts w:asciiTheme="majorBidi" w:eastAsia="Arial Unicode MS" w:hAnsiTheme="majorBidi" w:cs="Times New Roman"/>
                <w:rtl/>
              </w:rPr>
            </w:pPr>
            <w:r w:rsidRPr="002B55D9">
              <w:rPr>
                <w:rFonts w:asciiTheme="majorBidi" w:eastAsia="Arial Unicode MS" w:hAnsiTheme="majorBidi" w:cs="Times New Roman"/>
              </w:rPr>
              <w:t>15,000 – 19,999</w:t>
            </w:r>
          </w:p>
        </w:tc>
        <w:tc>
          <w:tcPr>
            <w:tcW w:w="3117" w:type="dxa"/>
          </w:tcPr>
          <w:p w14:paraId="28190651" w14:textId="5DB9C765" w:rsidR="002B55D9" w:rsidRPr="002B55D9" w:rsidRDefault="002B55D9" w:rsidP="002B55D9">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2B55D9">
              <w:rPr>
                <w:rFonts w:asciiTheme="majorBidi" w:eastAsia="Arial Unicode MS" w:hAnsiTheme="majorBidi" w:cs="Times New Roman" w:hint="cs"/>
                <w:b/>
                <w:bCs/>
                <w:rtl/>
              </w:rPr>
              <w:t>124</w:t>
            </w:r>
          </w:p>
        </w:tc>
        <w:tc>
          <w:tcPr>
            <w:tcW w:w="3117" w:type="dxa"/>
          </w:tcPr>
          <w:p w14:paraId="631421AC" w14:textId="349CA1E1" w:rsidR="002B55D9" w:rsidRPr="002B55D9" w:rsidRDefault="002B55D9" w:rsidP="002B55D9">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2B55D9">
              <w:rPr>
                <w:rFonts w:asciiTheme="majorBidi" w:eastAsia="Arial Unicode MS" w:hAnsiTheme="majorBidi" w:cs="Times New Roman"/>
                <w:b/>
                <w:bCs/>
              </w:rPr>
              <w:t>31%</w:t>
            </w:r>
          </w:p>
        </w:tc>
      </w:tr>
      <w:tr w:rsidR="002B55D9" w:rsidRPr="002B55D9" w14:paraId="5FE47EEF" w14:textId="77777777" w:rsidTr="00D127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7D22C742" w14:textId="1A65DA4F" w:rsidR="002B55D9" w:rsidRPr="002B55D9" w:rsidRDefault="002B55D9" w:rsidP="002B55D9">
            <w:pPr>
              <w:tabs>
                <w:tab w:val="left" w:pos="6843"/>
              </w:tabs>
              <w:bidi/>
              <w:spacing w:after="160" w:line="360" w:lineRule="auto"/>
              <w:jc w:val="center"/>
              <w:rPr>
                <w:rFonts w:asciiTheme="majorBidi" w:eastAsia="Arial Unicode MS" w:hAnsiTheme="majorBidi" w:cs="Times New Roman"/>
                <w:rtl/>
              </w:rPr>
            </w:pPr>
            <w:r w:rsidRPr="002B55D9">
              <w:rPr>
                <w:rFonts w:asciiTheme="majorBidi" w:eastAsia="Arial Unicode MS" w:hAnsiTheme="majorBidi" w:cs="Times New Roman"/>
              </w:rPr>
              <w:t xml:space="preserve">20,000 </w:t>
            </w:r>
            <w:r w:rsidRPr="002B55D9">
              <w:rPr>
                <w:rFonts w:asciiTheme="majorBidi" w:eastAsia="Arial Unicode MS" w:hAnsiTheme="majorBidi" w:cs="Times New Roman"/>
                <w:rtl/>
              </w:rPr>
              <w:t>فأكثر</w:t>
            </w:r>
          </w:p>
        </w:tc>
        <w:tc>
          <w:tcPr>
            <w:tcW w:w="3117" w:type="dxa"/>
          </w:tcPr>
          <w:p w14:paraId="3A4319FA" w14:textId="4E78DFC2" w:rsidR="002B55D9" w:rsidRPr="002B55D9" w:rsidRDefault="002B55D9" w:rsidP="002B55D9">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2B55D9">
              <w:rPr>
                <w:rFonts w:asciiTheme="majorBidi" w:eastAsia="Arial Unicode MS" w:hAnsiTheme="majorBidi" w:cs="Times New Roman" w:hint="cs"/>
                <w:b/>
                <w:bCs/>
                <w:rtl/>
              </w:rPr>
              <w:t>47</w:t>
            </w:r>
          </w:p>
        </w:tc>
        <w:tc>
          <w:tcPr>
            <w:tcW w:w="3117" w:type="dxa"/>
          </w:tcPr>
          <w:p w14:paraId="3B484DFC" w14:textId="23D1C72D" w:rsidR="002B55D9" w:rsidRPr="002B55D9" w:rsidRDefault="002B55D9" w:rsidP="002B55D9">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2B55D9">
              <w:rPr>
                <w:rFonts w:asciiTheme="majorBidi" w:eastAsia="Arial Unicode MS" w:hAnsiTheme="majorBidi" w:cs="Times New Roman"/>
                <w:b/>
                <w:bCs/>
              </w:rPr>
              <w:t>11.75%</w:t>
            </w:r>
          </w:p>
        </w:tc>
      </w:tr>
      <w:tr w:rsidR="002B55D9" w:rsidRPr="002B55D9" w14:paraId="0DAD9808" w14:textId="77777777" w:rsidTr="00D127F2">
        <w:tc>
          <w:tcPr>
            <w:cnfStyle w:val="001000000000" w:firstRow="0" w:lastRow="0" w:firstColumn="1" w:lastColumn="0" w:oddVBand="0" w:evenVBand="0" w:oddHBand="0" w:evenHBand="0" w:firstRowFirstColumn="0" w:firstRowLastColumn="0" w:lastRowFirstColumn="0" w:lastRowLastColumn="0"/>
            <w:tcW w:w="3116" w:type="dxa"/>
          </w:tcPr>
          <w:p w14:paraId="5BE66E1D" w14:textId="77777777" w:rsidR="002B55D9" w:rsidRPr="002B55D9" w:rsidRDefault="002B55D9" w:rsidP="002B55D9">
            <w:pPr>
              <w:tabs>
                <w:tab w:val="left" w:pos="6843"/>
              </w:tabs>
              <w:bidi/>
              <w:spacing w:after="160" w:line="360" w:lineRule="auto"/>
              <w:jc w:val="center"/>
              <w:rPr>
                <w:rFonts w:asciiTheme="majorBidi" w:eastAsia="Arial Unicode MS" w:hAnsiTheme="majorBidi" w:cs="Times New Roman"/>
                <w:rtl/>
              </w:rPr>
            </w:pPr>
            <w:r w:rsidRPr="002B55D9">
              <w:rPr>
                <w:rFonts w:asciiTheme="majorBidi" w:eastAsia="Arial Unicode MS" w:hAnsiTheme="majorBidi" w:cs="Times New Roman" w:hint="cs"/>
                <w:rtl/>
              </w:rPr>
              <w:t>المجموع</w:t>
            </w:r>
          </w:p>
        </w:tc>
        <w:tc>
          <w:tcPr>
            <w:tcW w:w="3117" w:type="dxa"/>
          </w:tcPr>
          <w:p w14:paraId="321B3FD4" w14:textId="77777777" w:rsidR="002B55D9" w:rsidRPr="002B55D9" w:rsidRDefault="002B55D9" w:rsidP="002B55D9">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2B55D9">
              <w:rPr>
                <w:rFonts w:asciiTheme="majorBidi" w:eastAsia="Arial Unicode MS" w:hAnsiTheme="majorBidi" w:cs="Times New Roman" w:hint="cs"/>
                <w:b/>
                <w:bCs/>
                <w:rtl/>
              </w:rPr>
              <w:t>400</w:t>
            </w:r>
          </w:p>
        </w:tc>
        <w:tc>
          <w:tcPr>
            <w:tcW w:w="3117" w:type="dxa"/>
          </w:tcPr>
          <w:p w14:paraId="5A6C7411" w14:textId="77777777" w:rsidR="002B55D9" w:rsidRPr="002B55D9" w:rsidRDefault="002B55D9" w:rsidP="002B55D9">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2B55D9">
              <w:rPr>
                <w:rFonts w:asciiTheme="majorBidi" w:eastAsia="Arial Unicode MS" w:hAnsiTheme="majorBidi" w:cs="Times New Roman"/>
                <w:b/>
                <w:bCs/>
              </w:rPr>
              <w:t>100%</w:t>
            </w:r>
          </w:p>
        </w:tc>
      </w:tr>
    </w:tbl>
    <w:p w14:paraId="1F93B23C" w14:textId="77777777" w:rsidR="002B55D9" w:rsidRPr="002B55D9" w:rsidRDefault="002B55D9" w:rsidP="002B55D9">
      <w:pPr>
        <w:tabs>
          <w:tab w:val="left" w:pos="6843"/>
        </w:tabs>
        <w:bidi/>
        <w:spacing w:line="360" w:lineRule="auto"/>
        <w:jc w:val="both"/>
        <w:rPr>
          <w:rFonts w:asciiTheme="majorBidi" w:eastAsia="Arial Unicode MS" w:hAnsiTheme="majorBidi" w:cs="Times New Roman"/>
          <w:b/>
          <w:bCs/>
          <w:sz w:val="24"/>
          <w:szCs w:val="24"/>
        </w:rPr>
      </w:pPr>
      <w:r w:rsidRPr="002B55D9">
        <w:rPr>
          <w:rFonts w:asciiTheme="majorBidi" w:eastAsia="Arial Unicode MS" w:hAnsiTheme="majorBidi" w:cs="Times New Roman"/>
          <w:b/>
          <w:bCs/>
          <w:sz w:val="24"/>
          <w:szCs w:val="24"/>
          <w:rtl/>
        </w:rPr>
        <w:lastRenderedPageBreak/>
        <w:t>تفسير النتائج</w:t>
      </w:r>
    </w:p>
    <w:p w14:paraId="00295B0D" w14:textId="2A464AB6" w:rsidR="002B55D9" w:rsidRPr="002B55D9" w:rsidRDefault="002B55D9" w:rsidP="002B55D9">
      <w:pPr>
        <w:tabs>
          <w:tab w:val="left" w:pos="6843"/>
        </w:tabs>
        <w:bidi/>
        <w:spacing w:line="360" w:lineRule="auto"/>
        <w:jc w:val="both"/>
        <w:rPr>
          <w:rFonts w:asciiTheme="majorBidi" w:eastAsia="Arial Unicode MS" w:hAnsiTheme="majorBidi" w:cs="Times New Roman"/>
          <w:sz w:val="24"/>
          <w:szCs w:val="24"/>
        </w:rPr>
      </w:pPr>
      <w:r w:rsidRPr="002B55D9">
        <w:rPr>
          <w:rFonts w:asciiTheme="majorBidi" w:eastAsia="Arial Unicode MS" w:hAnsiTheme="majorBidi" w:cs="Times New Roman"/>
          <w:sz w:val="24"/>
          <w:szCs w:val="24"/>
          <w:rtl/>
        </w:rPr>
        <w:t xml:space="preserve">تشير النتائج إلى أن غالبية المشاركين ينتمون إلى فئة الدخل </w:t>
      </w:r>
      <w:r w:rsidRPr="002B55D9">
        <w:rPr>
          <w:rFonts w:asciiTheme="majorBidi" w:eastAsia="Arial Unicode MS" w:hAnsiTheme="majorBidi" w:cs="Times New Roman"/>
          <w:sz w:val="24"/>
          <w:szCs w:val="24"/>
        </w:rPr>
        <w:t xml:space="preserve">10,000–14,999 </w:t>
      </w:r>
      <w:r w:rsidRPr="002B55D9">
        <w:rPr>
          <w:rFonts w:asciiTheme="majorBidi" w:eastAsia="Arial Unicode MS" w:hAnsiTheme="majorBidi" w:cs="Times New Roman"/>
          <w:sz w:val="24"/>
          <w:szCs w:val="24"/>
          <w:rtl/>
        </w:rPr>
        <w:t>ريال بنسبة 32.25</w:t>
      </w:r>
      <w:r w:rsidRPr="002B55D9">
        <w:rPr>
          <w:rFonts w:asciiTheme="majorBidi" w:eastAsia="Arial Unicode MS" w:hAnsiTheme="majorBidi" w:cs="Times New Roman"/>
          <w:sz w:val="24"/>
          <w:szCs w:val="24"/>
        </w:rPr>
        <w:t>%</w:t>
      </w:r>
      <w:r w:rsidRPr="002B55D9">
        <w:rPr>
          <w:rFonts w:asciiTheme="majorBidi" w:eastAsia="Arial Unicode MS" w:hAnsiTheme="majorBidi" w:cs="Times New Roman"/>
          <w:sz w:val="24"/>
          <w:szCs w:val="24"/>
          <w:rtl/>
        </w:rPr>
        <w:t xml:space="preserve">، تليها فئة </w:t>
      </w:r>
      <w:r w:rsidRPr="002B55D9">
        <w:rPr>
          <w:rFonts w:asciiTheme="majorBidi" w:eastAsia="Arial Unicode MS" w:hAnsiTheme="majorBidi" w:cs="Times New Roman"/>
          <w:sz w:val="24"/>
          <w:szCs w:val="24"/>
        </w:rPr>
        <w:t xml:space="preserve">15,000–19,999 </w:t>
      </w:r>
      <w:r w:rsidRPr="002B55D9">
        <w:rPr>
          <w:rFonts w:asciiTheme="majorBidi" w:eastAsia="Arial Unicode MS" w:hAnsiTheme="majorBidi" w:cs="Times New Roman"/>
          <w:sz w:val="24"/>
          <w:szCs w:val="24"/>
          <w:rtl/>
        </w:rPr>
        <w:t>ريال بنسبة</w:t>
      </w:r>
      <w:r w:rsidRPr="002B55D9">
        <w:rPr>
          <w:rFonts w:asciiTheme="majorBidi" w:eastAsia="Arial Unicode MS" w:hAnsiTheme="majorBidi" w:cs="Times New Roman"/>
          <w:sz w:val="24"/>
          <w:szCs w:val="24"/>
        </w:rPr>
        <w:t>31</w:t>
      </w:r>
      <w:r w:rsidR="00973CD6" w:rsidRPr="002B55D9">
        <w:rPr>
          <w:rFonts w:asciiTheme="majorBidi" w:eastAsia="Arial Unicode MS" w:hAnsiTheme="majorBidi" w:cs="Times New Roman"/>
          <w:sz w:val="24"/>
          <w:szCs w:val="24"/>
        </w:rPr>
        <w:t>%</w:t>
      </w:r>
      <w:r w:rsidR="00973CD6">
        <w:rPr>
          <w:rFonts w:asciiTheme="majorBidi" w:eastAsia="Arial Unicode MS" w:hAnsiTheme="majorBidi" w:cs="Times New Roman" w:hint="cs"/>
          <w:sz w:val="24"/>
          <w:szCs w:val="24"/>
          <w:rtl/>
        </w:rPr>
        <w:t xml:space="preserve"> </w:t>
      </w:r>
      <w:r w:rsidR="00973CD6" w:rsidRPr="002B55D9">
        <w:rPr>
          <w:rFonts w:asciiTheme="majorBidi" w:eastAsia="Arial Unicode MS" w:hAnsiTheme="majorBidi" w:cs="Times New Roman"/>
          <w:sz w:val="24"/>
          <w:szCs w:val="24"/>
          <w:rtl/>
        </w:rPr>
        <w:t>ويعكس</w:t>
      </w:r>
      <w:r w:rsidRPr="002B55D9">
        <w:rPr>
          <w:rFonts w:asciiTheme="majorBidi" w:eastAsia="Arial Unicode MS" w:hAnsiTheme="majorBidi" w:cs="Times New Roman"/>
          <w:sz w:val="24"/>
          <w:szCs w:val="24"/>
          <w:rtl/>
        </w:rPr>
        <w:t xml:space="preserve"> هذا التوزيع أن معظم أفراد العينة ينتمون إلى الطبقة المتوسطة في المجتمع السعودي</w:t>
      </w:r>
      <w:r w:rsidRPr="002B55D9">
        <w:rPr>
          <w:rFonts w:asciiTheme="majorBidi" w:eastAsia="Arial Unicode MS" w:hAnsiTheme="majorBidi" w:cs="Times New Roman"/>
          <w:sz w:val="24"/>
          <w:szCs w:val="24"/>
        </w:rPr>
        <w:t>.</w:t>
      </w:r>
    </w:p>
    <w:p w14:paraId="4D96BE7D" w14:textId="77777777" w:rsidR="002B55D9" w:rsidRPr="002B55D9" w:rsidRDefault="002B55D9" w:rsidP="002B55D9">
      <w:pPr>
        <w:tabs>
          <w:tab w:val="left" w:pos="6843"/>
        </w:tabs>
        <w:bidi/>
        <w:spacing w:line="360" w:lineRule="auto"/>
        <w:jc w:val="both"/>
        <w:rPr>
          <w:rFonts w:asciiTheme="majorBidi" w:eastAsia="Arial Unicode MS" w:hAnsiTheme="majorBidi" w:cs="Times New Roman"/>
          <w:sz w:val="24"/>
          <w:szCs w:val="24"/>
        </w:rPr>
      </w:pPr>
      <w:r w:rsidRPr="002B55D9">
        <w:rPr>
          <w:rFonts w:asciiTheme="majorBidi" w:eastAsia="Arial Unicode MS" w:hAnsiTheme="majorBidi" w:cs="Times New Roman"/>
          <w:sz w:val="24"/>
          <w:szCs w:val="24"/>
          <w:rtl/>
        </w:rPr>
        <w:t>وتعد هذه الفئة من أكثر الفئات اهتمامًا بمتابعة الفرص العقارية عبر المنصات الرقمية، سواء بهدف شراء مسكن مناسب أو البحث عن فرص استثمارية</w:t>
      </w:r>
      <w:r w:rsidRPr="002B55D9">
        <w:rPr>
          <w:rFonts w:asciiTheme="majorBidi" w:eastAsia="Arial Unicode MS" w:hAnsiTheme="majorBidi" w:cs="Times New Roman"/>
          <w:sz w:val="24"/>
          <w:szCs w:val="24"/>
        </w:rPr>
        <w:t>.</w:t>
      </w:r>
    </w:p>
    <w:p w14:paraId="4CDF199C" w14:textId="21023B81" w:rsidR="002B55D9" w:rsidRDefault="00973CD6" w:rsidP="002B55D9">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noProof/>
          <w:sz w:val="24"/>
          <w:szCs w:val="24"/>
          <w:rtl/>
          <w:lang w:val="ar-SA"/>
        </w:rPr>
        <w:drawing>
          <wp:inline distT="0" distB="0" distL="0" distR="0" wp14:anchorId="6DB19708" wp14:editId="09C1B348">
            <wp:extent cx="4275615" cy="2728800"/>
            <wp:effectExtent l="0" t="0" r="10795" b="14605"/>
            <wp:docPr id="1130387756" name="Chart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5B316F39" w14:textId="77777777" w:rsidR="00973CD6" w:rsidRDefault="00973CD6" w:rsidP="00973CD6">
      <w:pPr>
        <w:tabs>
          <w:tab w:val="left" w:pos="6843"/>
        </w:tabs>
        <w:bidi/>
        <w:spacing w:line="360" w:lineRule="auto"/>
        <w:jc w:val="both"/>
        <w:rPr>
          <w:rFonts w:asciiTheme="majorBidi" w:eastAsia="Arial Unicode MS" w:hAnsiTheme="majorBidi" w:cs="Times New Roman"/>
          <w:sz w:val="24"/>
          <w:szCs w:val="24"/>
          <w:rtl/>
        </w:rPr>
      </w:pPr>
    </w:p>
    <w:p w14:paraId="00644484" w14:textId="7356C85C" w:rsidR="00973CD6" w:rsidRPr="00973CD6" w:rsidRDefault="00973CD6" w:rsidP="00973CD6">
      <w:pPr>
        <w:tabs>
          <w:tab w:val="left" w:pos="6843"/>
        </w:tabs>
        <w:bidi/>
        <w:spacing w:line="360" w:lineRule="auto"/>
        <w:jc w:val="both"/>
        <w:rPr>
          <w:rFonts w:asciiTheme="majorBidi" w:eastAsia="Arial Unicode MS" w:hAnsiTheme="majorBidi" w:cs="Times New Roman"/>
          <w:b/>
          <w:bCs/>
          <w:sz w:val="24"/>
          <w:szCs w:val="24"/>
        </w:rPr>
      </w:pPr>
      <w:r>
        <w:rPr>
          <w:rFonts w:asciiTheme="majorBidi" w:eastAsia="Arial Unicode MS" w:hAnsiTheme="majorBidi" w:cs="Times New Roman" w:hint="cs"/>
          <w:b/>
          <w:bCs/>
          <w:sz w:val="24"/>
          <w:szCs w:val="24"/>
          <w:rtl/>
        </w:rPr>
        <w:t>6.</w:t>
      </w:r>
      <w:r w:rsidRPr="00973CD6">
        <w:rPr>
          <w:rFonts w:asciiTheme="majorBidi" w:eastAsia="Arial Unicode MS" w:hAnsiTheme="majorBidi" w:cs="Times New Roman"/>
          <w:b/>
          <w:bCs/>
          <w:sz w:val="24"/>
          <w:szCs w:val="24"/>
        </w:rPr>
        <w:t xml:space="preserve"> </w:t>
      </w:r>
      <w:r w:rsidRPr="00973CD6">
        <w:rPr>
          <w:rFonts w:asciiTheme="majorBidi" w:eastAsia="Arial Unicode MS" w:hAnsiTheme="majorBidi" w:cs="Times New Roman"/>
          <w:b/>
          <w:bCs/>
          <w:sz w:val="24"/>
          <w:szCs w:val="24"/>
          <w:rtl/>
        </w:rPr>
        <w:t>توزيع أفراد العينة حسب سنوات الخبرة في القطاع العقاري</w:t>
      </w:r>
    </w:p>
    <w:p w14:paraId="21A52398" w14:textId="455E9166" w:rsidR="00973CD6" w:rsidRPr="00973CD6" w:rsidRDefault="00973CD6" w:rsidP="00973CD6">
      <w:pPr>
        <w:tabs>
          <w:tab w:val="left" w:pos="6843"/>
        </w:tabs>
        <w:bidi/>
        <w:spacing w:line="360" w:lineRule="auto"/>
        <w:jc w:val="both"/>
        <w:rPr>
          <w:rFonts w:asciiTheme="majorBidi" w:eastAsia="Arial Unicode MS" w:hAnsiTheme="majorBidi" w:cs="Times New Roman"/>
          <w:sz w:val="24"/>
          <w:szCs w:val="24"/>
        </w:rPr>
      </w:pPr>
      <w:r w:rsidRPr="00973CD6">
        <w:rPr>
          <w:rFonts w:asciiTheme="majorBidi" w:eastAsia="Arial Unicode MS" w:hAnsiTheme="majorBidi" w:cs="Times New Roman"/>
          <w:b/>
          <w:bCs/>
          <w:sz w:val="24"/>
          <w:szCs w:val="24"/>
          <w:rtl/>
        </w:rPr>
        <w:t>جدول (</w:t>
      </w:r>
      <w:r>
        <w:rPr>
          <w:rFonts w:asciiTheme="majorBidi" w:eastAsia="Arial Unicode MS" w:hAnsiTheme="majorBidi" w:cs="Times New Roman" w:hint="cs"/>
          <w:b/>
          <w:bCs/>
          <w:sz w:val="24"/>
          <w:szCs w:val="24"/>
          <w:rtl/>
        </w:rPr>
        <w:t>5</w:t>
      </w:r>
      <w:r w:rsidRPr="00973CD6">
        <w:rPr>
          <w:rFonts w:asciiTheme="majorBidi" w:eastAsia="Arial Unicode MS" w:hAnsiTheme="majorBidi" w:cs="Times New Roman"/>
          <w:b/>
          <w:bCs/>
          <w:sz w:val="24"/>
          <w:szCs w:val="24"/>
          <w:rtl/>
        </w:rPr>
        <w:t>-6) توزيع أفراد العينة حسب سنوات الخبرة في القطاع العقاري</w:t>
      </w:r>
    </w:p>
    <w:tbl>
      <w:tblPr>
        <w:tblStyle w:val="GridTable2"/>
        <w:bidiVisual/>
        <w:tblW w:w="0" w:type="auto"/>
        <w:jc w:val="center"/>
        <w:tblLook w:val="04A0" w:firstRow="1" w:lastRow="0" w:firstColumn="1" w:lastColumn="0" w:noHBand="0" w:noVBand="1"/>
      </w:tblPr>
      <w:tblGrid>
        <w:gridCol w:w="3116"/>
        <w:gridCol w:w="3117"/>
        <w:gridCol w:w="3117"/>
      </w:tblGrid>
      <w:tr w:rsidR="00973CD6" w:rsidRPr="00973CD6" w14:paraId="7DA0DF70" w14:textId="77777777" w:rsidTr="00FC271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16" w:type="dxa"/>
          </w:tcPr>
          <w:p w14:paraId="1C7C9BFD" w14:textId="74CAF2D0" w:rsidR="00973CD6" w:rsidRPr="00973CD6" w:rsidRDefault="00973CD6" w:rsidP="00FC271D">
            <w:pPr>
              <w:tabs>
                <w:tab w:val="left" w:pos="6843"/>
              </w:tabs>
              <w:bidi/>
              <w:spacing w:after="160" w:line="360" w:lineRule="auto"/>
              <w:jc w:val="center"/>
              <w:rPr>
                <w:rFonts w:asciiTheme="majorBidi" w:eastAsia="Arial Unicode MS" w:hAnsiTheme="majorBidi" w:cs="Times New Roman"/>
                <w:rtl/>
              </w:rPr>
            </w:pPr>
            <w:r w:rsidRPr="00973CD6">
              <w:rPr>
                <w:rFonts w:asciiTheme="majorBidi" w:eastAsia="Arial Unicode MS" w:hAnsiTheme="majorBidi" w:cs="Times New Roman"/>
                <w:rtl/>
              </w:rPr>
              <w:t>سنوات الخبرة</w:t>
            </w:r>
          </w:p>
        </w:tc>
        <w:tc>
          <w:tcPr>
            <w:tcW w:w="3117" w:type="dxa"/>
          </w:tcPr>
          <w:p w14:paraId="7378E710" w14:textId="77777777" w:rsidR="00973CD6" w:rsidRPr="00973CD6" w:rsidRDefault="00973CD6" w:rsidP="00FC271D">
            <w:pPr>
              <w:tabs>
                <w:tab w:val="left" w:pos="6843"/>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973CD6">
              <w:rPr>
                <w:rFonts w:asciiTheme="majorBidi" w:eastAsia="Arial Unicode MS" w:hAnsiTheme="majorBidi" w:cs="Times New Roman" w:hint="cs"/>
                <w:rtl/>
              </w:rPr>
              <w:t>التكرار</w:t>
            </w:r>
          </w:p>
        </w:tc>
        <w:tc>
          <w:tcPr>
            <w:tcW w:w="3117" w:type="dxa"/>
          </w:tcPr>
          <w:p w14:paraId="00454CD3" w14:textId="77777777" w:rsidR="00973CD6" w:rsidRPr="00973CD6" w:rsidRDefault="00973CD6" w:rsidP="00FC271D">
            <w:pPr>
              <w:tabs>
                <w:tab w:val="left" w:pos="6843"/>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973CD6">
              <w:rPr>
                <w:rFonts w:asciiTheme="majorBidi" w:eastAsia="Arial Unicode MS" w:hAnsiTheme="majorBidi" w:cs="Times New Roman" w:hint="cs"/>
                <w:rtl/>
              </w:rPr>
              <w:t>النسبة المئوية</w:t>
            </w:r>
          </w:p>
        </w:tc>
      </w:tr>
      <w:tr w:rsidR="00973CD6" w:rsidRPr="00973CD6" w14:paraId="7ED08552" w14:textId="77777777" w:rsidTr="00FC271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16" w:type="dxa"/>
          </w:tcPr>
          <w:p w14:paraId="1FA8D303" w14:textId="12B1D323" w:rsidR="00973CD6" w:rsidRPr="00973CD6" w:rsidRDefault="00973CD6" w:rsidP="00FC271D">
            <w:pPr>
              <w:tabs>
                <w:tab w:val="left" w:pos="6843"/>
              </w:tabs>
              <w:bidi/>
              <w:spacing w:after="160" w:line="360" w:lineRule="auto"/>
              <w:jc w:val="center"/>
              <w:rPr>
                <w:rFonts w:asciiTheme="majorBidi" w:eastAsia="Arial Unicode MS" w:hAnsiTheme="majorBidi" w:cs="Times New Roman"/>
                <w:rtl/>
              </w:rPr>
            </w:pPr>
            <w:r w:rsidRPr="00973CD6">
              <w:rPr>
                <w:rFonts w:asciiTheme="majorBidi" w:eastAsia="Arial Unicode MS" w:hAnsiTheme="majorBidi" w:cs="Times New Roman"/>
                <w:rtl/>
              </w:rPr>
              <w:t>دون خبرة</w:t>
            </w:r>
          </w:p>
        </w:tc>
        <w:tc>
          <w:tcPr>
            <w:tcW w:w="3117" w:type="dxa"/>
          </w:tcPr>
          <w:p w14:paraId="2AB3DD9A" w14:textId="705AFA59" w:rsidR="00973CD6" w:rsidRPr="00973CD6" w:rsidRDefault="00973CD6" w:rsidP="00FC271D">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973CD6">
              <w:rPr>
                <w:rFonts w:asciiTheme="majorBidi" w:eastAsia="Arial Unicode MS" w:hAnsiTheme="majorBidi" w:cs="Times New Roman"/>
                <w:b/>
                <w:bCs/>
              </w:rPr>
              <w:t>245</w:t>
            </w:r>
          </w:p>
        </w:tc>
        <w:tc>
          <w:tcPr>
            <w:tcW w:w="3117" w:type="dxa"/>
          </w:tcPr>
          <w:p w14:paraId="514929AC" w14:textId="551DF308" w:rsidR="00973CD6" w:rsidRPr="00973CD6" w:rsidRDefault="00973CD6" w:rsidP="00FC271D">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973CD6">
              <w:rPr>
                <w:rFonts w:asciiTheme="majorBidi" w:eastAsia="Arial Unicode MS" w:hAnsiTheme="majorBidi" w:cs="Times New Roman"/>
                <w:b/>
                <w:bCs/>
              </w:rPr>
              <w:t>61.25%</w:t>
            </w:r>
          </w:p>
        </w:tc>
      </w:tr>
      <w:tr w:rsidR="00973CD6" w:rsidRPr="00973CD6" w14:paraId="06A26065" w14:textId="77777777" w:rsidTr="00FC271D">
        <w:trPr>
          <w:jc w:val="center"/>
        </w:trPr>
        <w:tc>
          <w:tcPr>
            <w:cnfStyle w:val="001000000000" w:firstRow="0" w:lastRow="0" w:firstColumn="1" w:lastColumn="0" w:oddVBand="0" w:evenVBand="0" w:oddHBand="0" w:evenHBand="0" w:firstRowFirstColumn="0" w:firstRowLastColumn="0" w:lastRowFirstColumn="0" w:lastRowLastColumn="0"/>
            <w:tcW w:w="3116" w:type="dxa"/>
          </w:tcPr>
          <w:p w14:paraId="209792D4" w14:textId="0A9D582A" w:rsidR="00973CD6" w:rsidRPr="00973CD6" w:rsidRDefault="00973CD6" w:rsidP="00FC271D">
            <w:pPr>
              <w:tabs>
                <w:tab w:val="left" w:pos="6843"/>
              </w:tabs>
              <w:bidi/>
              <w:spacing w:after="160" w:line="360" w:lineRule="auto"/>
              <w:jc w:val="center"/>
              <w:rPr>
                <w:rFonts w:asciiTheme="majorBidi" w:eastAsia="Arial Unicode MS" w:hAnsiTheme="majorBidi" w:cs="Times New Roman"/>
                <w:rtl/>
              </w:rPr>
            </w:pPr>
            <w:r w:rsidRPr="00973CD6">
              <w:rPr>
                <w:rFonts w:asciiTheme="majorBidi" w:eastAsia="Arial Unicode MS" w:hAnsiTheme="majorBidi" w:cs="Times New Roman"/>
              </w:rPr>
              <w:t xml:space="preserve">1 – 3 </w:t>
            </w:r>
            <w:r w:rsidRPr="00973CD6">
              <w:rPr>
                <w:rFonts w:asciiTheme="majorBidi" w:eastAsia="Arial Unicode MS" w:hAnsiTheme="majorBidi" w:cs="Times New Roman"/>
                <w:rtl/>
              </w:rPr>
              <w:t>سنوات</w:t>
            </w:r>
          </w:p>
        </w:tc>
        <w:tc>
          <w:tcPr>
            <w:tcW w:w="3117" w:type="dxa"/>
          </w:tcPr>
          <w:p w14:paraId="71E88230" w14:textId="42D1F908" w:rsidR="00973CD6" w:rsidRPr="00973CD6" w:rsidRDefault="00FC271D" w:rsidP="00FC271D">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FC271D">
              <w:rPr>
                <w:rFonts w:asciiTheme="majorBidi" w:eastAsia="Arial Unicode MS" w:hAnsiTheme="majorBidi" w:cs="Times New Roman"/>
                <w:b/>
                <w:bCs/>
              </w:rPr>
              <w:t>80</w:t>
            </w:r>
          </w:p>
        </w:tc>
        <w:tc>
          <w:tcPr>
            <w:tcW w:w="3117" w:type="dxa"/>
          </w:tcPr>
          <w:p w14:paraId="7FD76DF6" w14:textId="7EF1A2C0" w:rsidR="00973CD6" w:rsidRPr="00973CD6" w:rsidRDefault="00FC271D" w:rsidP="00FC271D">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FC271D">
              <w:rPr>
                <w:rFonts w:asciiTheme="majorBidi" w:eastAsia="Arial Unicode MS" w:hAnsiTheme="majorBidi" w:cs="Times New Roman"/>
                <w:b/>
                <w:bCs/>
              </w:rPr>
              <w:t>20%</w:t>
            </w:r>
          </w:p>
        </w:tc>
      </w:tr>
      <w:tr w:rsidR="00973CD6" w:rsidRPr="00973CD6" w14:paraId="0D3F24E0" w14:textId="77777777" w:rsidTr="00FC271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16" w:type="dxa"/>
          </w:tcPr>
          <w:p w14:paraId="1E58B712" w14:textId="48EC8B50" w:rsidR="00973CD6" w:rsidRPr="00973CD6" w:rsidRDefault="00FC271D" w:rsidP="00FC271D">
            <w:pPr>
              <w:tabs>
                <w:tab w:val="left" w:pos="6843"/>
              </w:tabs>
              <w:bidi/>
              <w:spacing w:after="160" w:line="360" w:lineRule="auto"/>
              <w:jc w:val="center"/>
              <w:rPr>
                <w:rFonts w:asciiTheme="majorBidi" w:eastAsia="Arial Unicode MS" w:hAnsiTheme="majorBidi" w:cs="Times New Roman"/>
                <w:rtl/>
              </w:rPr>
            </w:pPr>
            <w:r w:rsidRPr="00FC271D">
              <w:rPr>
                <w:rFonts w:asciiTheme="majorBidi" w:eastAsia="Arial Unicode MS" w:hAnsiTheme="majorBidi" w:cs="Times New Roman"/>
              </w:rPr>
              <w:t xml:space="preserve">4 – 7 </w:t>
            </w:r>
            <w:r w:rsidRPr="00FC271D">
              <w:rPr>
                <w:rFonts w:asciiTheme="majorBidi" w:eastAsia="Arial Unicode MS" w:hAnsiTheme="majorBidi" w:cs="Times New Roman"/>
                <w:rtl/>
              </w:rPr>
              <w:t>سنوات</w:t>
            </w:r>
          </w:p>
        </w:tc>
        <w:tc>
          <w:tcPr>
            <w:tcW w:w="3117" w:type="dxa"/>
          </w:tcPr>
          <w:p w14:paraId="4C73DFBE" w14:textId="27C551EC" w:rsidR="00973CD6" w:rsidRPr="00973CD6" w:rsidRDefault="00FC271D" w:rsidP="00FC271D">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FC271D">
              <w:rPr>
                <w:rFonts w:asciiTheme="majorBidi" w:eastAsia="Arial Unicode MS" w:hAnsiTheme="majorBidi" w:cs="Times New Roman"/>
                <w:b/>
                <w:bCs/>
              </w:rPr>
              <w:t>40</w:t>
            </w:r>
          </w:p>
        </w:tc>
        <w:tc>
          <w:tcPr>
            <w:tcW w:w="3117" w:type="dxa"/>
          </w:tcPr>
          <w:p w14:paraId="145B4A54" w14:textId="622B0E7F" w:rsidR="00973CD6" w:rsidRPr="00973CD6" w:rsidRDefault="00FC271D" w:rsidP="00FC271D">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Pr>
                <w:rFonts w:asciiTheme="majorBidi" w:eastAsia="Arial Unicode MS" w:hAnsiTheme="majorBidi" w:cs="Times New Roman"/>
                <w:b/>
                <w:bCs/>
              </w:rPr>
              <w:t>10%</w:t>
            </w:r>
          </w:p>
        </w:tc>
      </w:tr>
      <w:tr w:rsidR="00973CD6" w:rsidRPr="00973CD6" w14:paraId="34AA7F03" w14:textId="77777777" w:rsidTr="00FC271D">
        <w:trPr>
          <w:jc w:val="center"/>
        </w:trPr>
        <w:tc>
          <w:tcPr>
            <w:cnfStyle w:val="001000000000" w:firstRow="0" w:lastRow="0" w:firstColumn="1" w:lastColumn="0" w:oddVBand="0" w:evenVBand="0" w:oddHBand="0" w:evenHBand="0" w:firstRowFirstColumn="0" w:firstRowLastColumn="0" w:lastRowFirstColumn="0" w:lastRowLastColumn="0"/>
            <w:tcW w:w="3116" w:type="dxa"/>
          </w:tcPr>
          <w:p w14:paraId="4A766D3B" w14:textId="71AC84DF" w:rsidR="00973CD6" w:rsidRPr="00973CD6" w:rsidRDefault="00FC271D" w:rsidP="00FC271D">
            <w:pPr>
              <w:tabs>
                <w:tab w:val="left" w:pos="6843"/>
              </w:tabs>
              <w:bidi/>
              <w:spacing w:after="160" w:line="360" w:lineRule="auto"/>
              <w:jc w:val="center"/>
              <w:rPr>
                <w:rFonts w:asciiTheme="majorBidi" w:eastAsia="Arial Unicode MS" w:hAnsiTheme="majorBidi" w:cs="Times New Roman"/>
                <w:rtl/>
              </w:rPr>
            </w:pPr>
            <w:r w:rsidRPr="00FC271D">
              <w:rPr>
                <w:rFonts w:asciiTheme="majorBidi" w:eastAsia="Arial Unicode MS" w:hAnsiTheme="majorBidi" w:cs="Times New Roman"/>
              </w:rPr>
              <w:t xml:space="preserve">8 – 10 </w:t>
            </w:r>
            <w:r w:rsidRPr="00FC271D">
              <w:rPr>
                <w:rFonts w:asciiTheme="majorBidi" w:eastAsia="Arial Unicode MS" w:hAnsiTheme="majorBidi" w:cs="Times New Roman"/>
                <w:rtl/>
              </w:rPr>
              <w:t>سنوات</w:t>
            </w:r>
          </w:p>
        </w:tc>
        <w:tc>
          <w:tcPr>
            <w:tcW w:w="3117" w:type="dxa"/>
          </w:tcPr>
          <w:p w14:paraId="3C4951B1" w14:textId="115E4393" w:rsidR="00973CD6" w:rsidRPr="00973CD6" w:rsidRDefault="00FC271D" w:rsidP="00FC271D">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FC271D">
              <w:rPr>
                <w:rFonts w:asciiTheme="majorBidi" w:eastAsia="Arial Unicode MS" w:hAnsiTheme="majorBidi" w:cs="Times New Roman"/>
                <w:b/>
                <w:bCs/>
              </w:rPr>
              <w:t>19</w:t>
            </w:r>
          </w:p>
        </w:tc>
        <w:tc>
          <w:tcPr>
            <w:tcW w:w="3117" w:type="dxa"/>
          </w:tcPr>
          <w:p w14:paraId="63CFC44C" w14:textId="5FC44AFC" w:rsidR="00973CD6" w:rsidRPr="00973CD6" w:rsidRDefault="00FC271D" w:rsidP="00FC271D">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FC271D">
              <w:rPr>
                <w:rFonts w:asciiTheme="majorBidi" w:eastAsia="Arial Unicode MS" w:hAnsiTheme="majorBidi" w:cs="Times New Roman"/>
                <w:b/>
                <w:bCs/>
              </w:rPr>
              <w:t>4.75%</w:t>
            </w:r>
          </w:p>
        </w:tc>
      </w:tr>
      <w:tr w:rsidR="00973CD6" w:rsidRPr="00973CD6" w14:paraId="12B87860" w14:textId="77777777" w:rsidTr="00FC271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16" w:type="dxa"/>
          </w:tcPr>
          <w:p w14:paraId="0BD7630B" w14:textId="4C293098" w:rsidR="00973CD6" w:rsidRPr="00973CD6" w:rsidRDefault="00FC271D" w:rsidP="00FC271D">
            <w:pPr>
              <w:tabs>
                <w:tab w:val="left" w:pos="6843"/>
              </w:tabs>
              <w:bidi/>
              <w:spacing w:after="160" w:line="360" w:lineRule="auto"/>
              <w:jc w:val="center"/>
              <w:rPr>
                <w:rFonts w:asciiTheme="majorBidi" w:eastAsia="Arial Unicode MS" w:hAnsiTheme="majorBidi" w:cs="Times New Roman"/>
                <w:rtl/>
              </w:rPr>
            </w:pPr>
            <w:r w:rsidRPr="00FC271D">
              <w:rPr>
                <w:rFonts w:asciiTheme="majorBidi" w:eastAsia="Arial Unicode MS" w:hAnsiTheme="majorBidi" w:cs="Times New Roman"/>
                <w:rtl/>
              </w:rPr>
              <w:t>أكثر من 10 سنوات</w:t>
            </w:r>
          </w:p>
        </w:tc>
        <w:tc>
          <w:tcPr>
            <w:tcW w:w="3117" w:type="dxa"/>
          </w:tcPr>
          <w:p w14:paraId="60FF6560" w14:textId="661E073A" w:rsidR="00973CD6" w:rsidRPr="00973CD6" w:rsidRDefault="00FC271D" w:rsidP="00FC271D">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FC271D">
              <w:rPr>
                <w:rFonts w:asciiTheme="majorBidi" w:eastAsia="Arial Unicode MS" w:hAnsiTheme="majorBidi" w:cs="Times New Roman"/>
                <w:b/>
                <w:bCs/>
              </w:rPr>
              <w:t>16</w:t>
            </w:r>
          </w:p>
        </w:tc>
        <w:tc>
          <w:tcPr>
            <w:tcW w:w="3117" w:type="dxa"/>
          </w:tcPr>
          <w:p w14:paraId="40E0FF8C" w14:textId="25F25604" w:rsidR="00973CD6" w:rsidRPr="00973CD6" w:rsidRDefault="00FC271D" w:rsidP="00FC271D">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FC271D">
              <w:rPr>
                <w:rFonts w:asciiTheme="majorBidi" w:eastAsia="Arial Unicode MS" w:hAnsiTheme="majorBidi" w:cs="Times New Roman"/>
                <w:b/>
                <w:bCs/>
              </w:rPr>
              <w:t>4%</w:t>
            </w:r>
          </w:p>
        </w:tc>
      </w:tr>
      <w:tr w:rsidR="00973CD6" w:rsidRPr="00973CD6" w14:paraId="749E9F27" w14:textId="77777777" w:rsidTr="00FC271D">
        <w:trPr>
          <w:jc w:val="center"/>
        </w:trPr>
        <w:tc>
          <w:tcPr>
            <w:cnfStyle w:val="001000000000" w:firstRow="0" w:lastRow="0" w:firstColumn="1" w:lastColumn="0" w:oddVBand="0" w:evenVBand="0" w:oddHBand="0" w:evenHBand="0" w:firstRowFirstColumn="0" w:firstRowLastColumn="0" w:lastRowFirstColumn="0" w:lastRowLastColumn="0"/>
            <w:tcW w:w="3116" w:type="dxa"/>
          </w:tcPr>
          <w:p w14:paraId="49EEBE89" w14:textId="77777777" w:rsidR="00973CD6" w:rsidRPr="00973CD6" w:rsidRDefault="00973CD6" w:rsidP="00FC271D">
            <w:pPr>
              <w:tabs>
                <w:tab w:val="left" w:pos="6843"/>
              </w:tabs>
              <w:bidi/>
              <w:spacing w:after="160" w:line="360" w:lineRule="auto"/>
              <w:jc w:val="center"/>
              <w:rPr>
                <w:rFonts w:asciiTheme="majorBidi" w:eastAsia="Arial Unicode MS" w:hAnsiTheme="majorBidi" w:cs="Times New Roman"/>
                <w:rtl/>
              </w:rPr>
            </w:pPr>
            <w:r w:rsidRPr="00973CD6">
              <w:rPr>
                <w:rFonts w:asciiTheme="majorBidi" w:eastAsia="Arial Unicode MS" w:hAnsiTheme="majorBidi" w:cs="Times New Roman" w:hint="cs"/>
                <w:rtl/>
              </w:rPr>
              <w:t>المجموع</w:t>
            </w:r>
          </w:p>
        </w:tc>
        <w:tc>
          <w:tcPr>
            <w:tcW w:w="3117" w:type="dxa"/>
          </w:tcPr>
          <w:p w14:paraId="6710686E" w14:textId="77777777" w:rsidR="00973CD6" w:rsidRPr="00973CD6" w:rsidRDefault="00973CD6" w:rsidP="00FC271D">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973CD6">
              <w:rPr>
                <w:rFonts w:asciiTheme="majorBidi" w:eastAsia="Arial Unicode MS" w:hAnsiTheme="majorBidi" w:cs="Times New Roman" w:hint="cs"/>
                <w:b/>
                <w:bCs/>
                <w:rtl/>
              </w:rPr>
              <w:t>400</w:t>
            </w:r>
          </w:p>
        </w:tc>
        <w:tc>
          <w:tcPr>
            <w:tcW w:w="3117" w:type="dxa"/>
          </w:tcPr>
          <w:p w14:paraId="7B833BEB" w14:textId="77777777" w:rsidR="00973CD6" w:rsidRPr="00973CD6" w:rsidRDefault="00973CD6" w:rsidP="00FC271D">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973CD6">
              <w:rPr>
                <w:rFonts w:asciiTheme="majorBidi" w:eastAsia="Arial Unicode MS" w:hAnsiTheme="majorBidi" w:cs="Times New Roman"/>
                <w:b/>
                <w:bCs/>
              </w:rPr>
              <w:t>100%</w:t>
            </w:r>
          </w:p>
        </w:tc>
      </w:tr>
    </w:tbl>
    <w:p w14:paraId="5A07B6C9" w14:textId="77777777" w:rsidR="00FC271D" w:rsidRPr="00FC271D" w:rsidRDefault="00FC271D" w:rsidP="00FC271D">
      <w:pPr>
        <w:tabs>
          <w:tab w:val="left" w:pos="6843"/>
        </w:tabs>
        <w:bidi/>
        <w:spacing w:line="360" w:lineRule="auto"/>
        <w:jc w:val="both"/>
        <w:rPr>
          <w:rFonts w:asciiTheme="majorBidi" w:eastAsia="Arial Unicode MS" w:hAnsiTheme="majorBidi" w:cs="Times New Roman"/>
          <w:b/>
          <w:bCs/>
          <w:sz w:val="24"/>
          <w:szCs w:val="24"/>
        </w:rPr>
      </w:pPr>
      <w:r w:rsidRPr="00FC271D">
        <w:rPr>
          <w:rFonts w:asciiTheme="majorBidi" w:eastAsia="Arial Unicode MS" w:hAnsiTheme="majorBidi" w:cs="Times New Roman"/>
          <w:b/>
          <w:bCs/>
          <w:sz w:val="24"/>
          <w:szCs w:val="24"/>
          <w:rtl/>
        </w:rPr>
        <w:lastRenderedPageBreak/>
        <w:t>تفسير النتائج</w:t>
      </w:r>
    </w:p>
    <w:p w14:paraId="74FC1B47" w14:textId="77777777" w:rsidR="00FC271D" w:rsidRPr="00FC271D" w:rsidRDefault="00FC271D" w:rsidP="00FC271D">
      <w:pPr>
        <w:tabs>
          <w:tab w:val="left" w:pos="6843"/>
        </w:tabs>
        <w:bidi/>
        <w:spacing w:line="360" w:lineRule="auto"/>
        <w:jc w:val="both"/>
        <w:rPr>
          <w:rFonts w:asciiTheme="majorBidi" w:eastAsia="Arial Unicode MS" w:hAnsiTheme="majorBidi" w:cs="Times New Roman"/>
          <w:sz w:val="24"/>
          <w:szCs w:val="24"/>
        </w:rPr>
      </w:pPr>
      <w:r w:rsidRPr="00FC271D">
        <w:rPr>
          <w:rFonts w:asciiTheme="majorBidi" w:eastAsia="Arial Unicode MS" w:hAnsiTheme="majorBidi" w:cs="Times New Roman"/>
          <w:sz w:val="24"/>
          <w:szCs w:val="24"/>
          <w:rtl/>
        </w:rPr>
        <w:t>تشير النتائج إلى أن غالبية أفراد العينة لا يمتلكون خبرة مباشرة في القطاع العقاري بنسبة 61.25</w:t>
      </w:r>
      <w:r w:rsidRPr="00FC271D">
        <w:rPr>
          <w:rFonts w:asciiTheme="majorBidi" w:eastAsia="Arial Unicode MS" w:hAnsiTheme="majorBidi" w:cs="Times New Roman"/>
          <w:sz w:val="24"/>
          <w:szCs w:val="24"/>
        </w:rPr>
        <w:t>%</w:t>
      </w:r>
      <w:r w:rsidRPr="00FC271D">
        <w:rPr>
          <w:rFonts w:asciiTheme="majorBidi" w:eastAsia="Arial Unicode MS" w:hAnsiTheme="majorBidi" w:cs="Times New Roman"/>
          <w:sz w:val="24"/>
          <w:szCs w:val="24"/>
          <w:rtl/>
        </w:rPr>
        <w:t>، وهو ما يعكس أن معظم المشاركين يمثلون مستهلكين عاديين وليسوا متخصصين في المجال العقاري</w:t>
      </w:r>
      <w:r w:rsidRPr="00FC271D">
        <w:rPr>
          <w:rFonts w:asciiTheme="majorBidi" w:eastAsia="Arial Unicode MS" w:hAnsiTheme="majorBidi" w:cs="Times New Roman"/>
          <w:sz w:val="24"/>
          <w:szCs w:val="24"/>
        </w:rPr>
        <w:t>.</w:t>
      </w:r>
    </w:p>
    <w:p w14:paraId="06AF5FF8" w14:textId="77777777" w:rsidR="00FC271D" w:rsidRPr="00FC271D" w:rsidRDefault="00FC271D" w:rsidP="00FC271D">
      <w:pPr>
        <w:tabs>
          <w:tab w:val="left" w:pos="6843"/>
        </w:tabs>
        <w:bidi/>
        <w:spacing w:line="360" w:lineRule="auto"/>
        <w:jc w:val="both"/>
        <w:rPr>
          <w:rFonts w:asciiTheme="majorBidi" w:eastAsia="Arial Unicode MS" w:hAnsiTheme="majorBidi" w:cs="Times New Roman"/>
          <w:sz w:val="24"/>
          <w:szCs w:val="24"/>
        </w:rPr>
      </w:pPr>
      <w:r w:rsidRPr="00FC271D">
        <w:rPr>
          <w:rFonts w:asciiTheme="majorBidi" w:eastAsia="Arial Unicode MS" w:hAnsiTheme="majorBidi" w:cs="Times New Roman"/>
          <w:sz w:val="24"/>
          <w:szCs w:val="24"/>
          <w:rtl/>
        </w:rPr>
        <w:t>وتعزز هذه النتيجة من ملاءمة العينة لطبيعة الدراسة، حيث تهدف الدراسة إلى فهم تأثير المحتوى العقاري الرقمي على قرارات الشراء لدى المستهلكين وليس لدى الخبراء أو العاملين في القطاع العقاري</w:t>
      </w:r>
      <w:r w:rsidRPr="00FC271D">
        <w:rPr>
          <w:rFonts w:asciiTheme="majorBidi" w:eastAsia="Arial Unicode MS" w:hAnsiTheme="majorBidi" w:cs="Times New Roman"/>
          <w:sz w:val="24"/>
          <w:szCs w:val="24"/>
        </w:rPr>
        <w:t>.</w:t>
      </w:r>
    </w:p>
    <w:p w14:paraId="75519428" w14:textId="55E9865B" w:rsidR="00973CD6" w:rsidRDefault="00FC271D" w:rsidP="00973CD6">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noProof/>
          <w:sz w:val="24"/>
          <w:szCs w:val="24"/>
          <w:rtl/>
          <w:lang w:val="ar-SA"/>
        </w:rPr>
        <w:drawing>
          <wp:inline distT="0" distB="0" distL="0" distR="0" wp14:anchorId="7AD42340" wp14:editId="3A5D0AFB">
            <wp:extent cx="4320000" cy="2671200"/>
            <wp:effectExtent l="0" t="0" r="4445" b="15240"/>
            <wp:docPr id="360096401" name="Chart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381CBFFB" w14:textId="77777777" w:rsidR="00FC271D" w:rsidRDefault="00FC271D" w:rsidP="00FC271D">
      <w:pPr>
        <w:tabs>
          <w:tab w:val="left" w:pos="6843"/>
        </w:tabs>
        <w:bidi/>
        <w:spacing w:line="360" w:lineRule="auto"/>
        <w:jc w:val="both"/>
        <w:rPr>
          <w:rFonts w:asciiTheme="majorBidi" w:eastAsia="Arial Unicode MS" w:hAnsiTheme="majorBidi" w:cs="Times New Roman"/>
          <w:sz w:val="24"/>
          <w:szCs w:val="24"/>
          <w:rtl/>
        </w:rPr>
      </w:pPr>
    </w:p>
    <w:p w14:paraId="2615C0C6" w14:textId="77777777" w:rsidR="00FC271D" w:rsidRPr="00FC271D" w:rsidRDefault="00FC271D" w:rsidP="00FC271D">
      <w:pPr>
        <w:tabs>
          <w:tab w:val="left" w:pos="6843"/>
        </w:tabs>
        <w:bidi/>
        <w:spacing w:line="360" w:lineRule="auto"/>
        <w:jc w:val="both"/>
        <w:rPr>
          <w:rFonts w:asciiTheme="majorBidi" w:eastAsia="Arial Unicode MS" w:hAnsiTheme="majorBidi" w:cs="Times New Roman"/>
          <w:b/>
          <w:bCs/>
          <w:sz w:val="24"/>
          <w:szCs w:val="24"/>
        </w:rPr>
      </w:pPr>
      <w:r w:rsidRPr="00FC271D">
        <w:rPr>
          <w:rFonts w:asciiTheme="majorBidi" w:eastAsia="Arial Unicode MS" w:hAnsiTheme="majorBidi" w:cs="Times New Roman"/>
          <w:b/>
          <w:bCs/>
          <w:sz w:val="24"/>
          <w:szCs w:val="24"/>
          <w:rtl/>
        </w:rPr>
        <w:t>خلاصة تحليل الخصائص الديموغرافية</w:t>
      </w:r>
    </w:p>
    <w:p w14:paraId="2B912E8B" w14:textId="77777777" w:rsidR="00FC271D" w:rsidRPr="00FC271D" w:rsidRDefault="00FC271D" w:rsidP="00FC271D">
      <w:pPr>
        <w:tabs>
          <w:tab w:val="left" w:pos="6843"/>
        </w:tabs>
        <w:bidi/>
        <w:spacing w:line="360" w:lineRule="auto"/>
        <w:jc w:val="both"/>
        <w:rPr>
          <w:rFonts w:asciiTheme="majorBidi" w:eastAsia="Arial Unicode MS" w:hAnsiTheme="majorBidi" w:cs="Times New Roman"/>
          <w:sz w:val="24"/>
          <w:szCs w:val="24"/>
        </w:rPr>
      </w:pPr>
      <w:r w:rsidRPr="00FC271D">
        <w:rPr>
          <w:rFonts w:asciiTheme="majorBidi" w:eastAsia="Arial Unicode MS" w:hAnsiTheme="majorBidi" w:cs="Times New Roman"/>
          <w:sz w:val="24"/>
          <w:szCs w:val="24"/>
          <w:rtl/>
        </w:rPr>
        <w:t>تشير النتائج إلى أن عينة الدراسة تتكون في معظمها من فئات عمرية نشطة رقميًا، تتمتع بمستوى تعليمي مرتفع نسبيًا وتنتمي إلى الطبقة المتوسطة في المجتمع السعودي. كما أن غالبية المشاركين لا يمتلكون خبرة مباشرة في القطاع العقاري، وهو ما يعكس طبيعة العينة بوصفها تمثل شريحة المستهلكين المهتمين بمتابعة المحتوى العقاري عبر مواقع التواصل الاجتماعي</w:t>
      </w:r>
      <w:r w:rsidRPr="00FC271D">
        <w:rPr>
          <w:rFonts w:asciiTheme="majorBidi" w:eastAsia="Arial Unicode MS" w:hAnsiTheme="majorBidi" w:cs="Times New Roman"/>
          <w:sz w:val="24"/>
          <w:szCs w:val="24"/>
        </w:rPr>
        <w:t>.</w:t>
      </w:r>
    </w:p>
    <w:p w14:paraId="7BB35053" w14:textId="77777777" w:rsidR="00FC271D" w:rsidRPr="00FC271D" w:rsidRDefault="00FC271D" w:rsidP="00FC271D">
      <w:pPr>
        <w:tabs>
          <w:tab w:val="left" w:pos="6843"/>
        </w:tabs>
        <w:bidi/>
        <w:spacing w:line="360" w:lineRule="auto"/>
        <w:jc w:val="both"/>
        <w:rPr>
          <w:rFonts w:asciiTheme="majorBidi" w:eastAsia="Arial Unicode MS" w:hAnsiTheme="majorBidi" w:cs="Times New Roman"/>
          <w:sz w:val="24"/>
          <w:szCs w:val="24"/>
        </w:rPr>
      </w:pPr>
      <w:r w:rsidRPr="00FC271D">
        <w:rPr>
          <w:rFonts w:asciiTheme="majorBidi" w:eastAsia="Arial Unicode MS" w:hAnsiTheme="majorBidi" w:cs="Times New Roman"/>
          <w:sz w:val="24"/>
          <w:szCs w:val="24"/>
          <w:rtl/>
        </w:rPr>
        <w:t>وتوفر هذه الخصائص إطارًا مهمًا لتفسير نتائج الدراسة اللاحقة المتعلقة بتأثير جودة المحتوى العقاري الرقمي ومستوى الثقة فيه على قرارات الشراء لدى المستهلكين</w:t>
      </w:r>
      <w:r w:rsidRPr="00FC271D">
        <w:rPr>
          <w:rFonts w:asciiTheme="majorBidi" w:eastAsia="Arial Unicode MS" w:hAnsiTheme="majorBidi" w:cs="Times New Roman"/>
          <w:sz w:val="24"/>
          <w:szCs w:val="24"/>
        </w:rPr>
        <w:t>.</w:t>
      </w:r>
    </w:p>
    <w:p w14:paraId="409C8121" w14:textId="77777777" w:rsidR="00FC271D" w:rsidRDefault="00FC271D" w:rsidP="00FC271D">
      <w:pPr>
        <w:tabs>
          <w:tab w:val="left" w:pos="6843"/>
        </w:tabs>
        <w:bidi/>
        <w:spacing w:line="360" w:lineRule="auto"/>
        <w:jc w:val="both"/>
        <w:rPr>
          <w:rFonts w:asciiTheme="majorBidi" w:eastAsia="Arial Unicode MS" w:hAnsiTheme="majorBidi" w:cs="Times New Roman"/>
          <w:sz w:val="24"/>
          <w:szCs w:val="24"/>
          <w:rtl/>
        </w:rPr>
      </w:pPr>
    </w:p>
    <w:p w14:paraId="164AEA31" w14:textId="77777777" w:rsidR="006F686C" w:rsidRDefault="006F686C" w:rsidP="006F686C">
      <w:pPr>
        <w:tabs>
          <w:tab w:val="left" w:pos="6843"/>
        </w:tabs>
        <w:bidi/>
        <w:spacing w:line="360" w:lineRule="auto"/>
        <w:jc w:val="both"/>
        <w:rPr>
          <w:rFonts w:asciiTheme="majorBidi" w:eastAsia="Arial Unicode MS" w:hAnsiTheme="majorBidi" w:cs="Times New Roman"/>
          <w:sz w:val="24"/>
          <w:szCs w:val="24"/>
          <w:rtl/>
        </w:rPr>
      </w:pPr>
    </w:p>
    <w:p w14:paraId="79A9D8A0" w14:textId="77777777" w:rsidR="00342BCE" w:rsidRDefault="00342BCE" w:rsidP="00342BCE">
      <w:pPr>
        <w:tabs>
          <w:tab w:val="left" w:pos="6843"/>
        </w:tabs>
        <w:bidi/>
        <w:spacing w:line="360" w:lineRule="auto"/>
        <w:jc w:val="both"/>
        <w:rPr>
          <w:rFonts w:asciiTheme="majorBidi" w:eastAsia="Arial Unicode MS" w:hAnsiTheme="majorBidi" w:cs="Times New Roman"/>
          <w:sz w:val="24"/>
          <w:szCs w:val="24"/>
          <w:rtl/>
        </w:rPr>
      </w:pPr>
    </w:p>
    <w:p w14:paraId="05C4C5B8" w14:textId="77777777" w:rsidR="00342BCE" w:rsidRDefault="00342BCE" w:rsidP="00342BCE">
      <w:pPr>
        <w:tabs>
          <w:tab w:val="left" w:pos="6843"/>
        </w:tabs>
        <w:bidi/>
        <w:spacing w:line="360" w:lineRule="auto"/>
        <w:jc w:val="both"/>
        <w:rPr>
          <w:rFonts w:asciiTheme="majorBidi" w:eastAsia="Arial Unicode MS" w:hAnsiTheme="majorBidi" w:cs="Times New Roman"/>
          <w:sz w:val="24"/>
          <w:szCs w:val="24"/>
          <w:rtl/>
        </w:rPr>
      </w:pPr>
    </w:p>
    <w:p w14:paraId="6180D768" w14:textId="77777777" w:rsidR="00342BCE" w:rsidRPr="00342BCE" w:rsidRDefault="00342BCE" w:rsidP="00342BCE">
      <w:pPr>
        <w:tabs>
          <w:tab w:val="left" w:pos="6843"/>
        </w:tabs>
        <w:bidi/>
        <w:spacing w:line="360" w:lineRule="auto"/>
        <w:jc w:val="both"/>
        <w:rPr>
          <w:rFonts w:asciiTheme="majorBidi" w:eastAsia="Arial Unicode MS" w:hAnsiTheme="majorBidi" w:cs="Times New Roman"/>
          <w:b/>
          <w:bCs/>
          <w:sz w:val="24"/>
          <w:szCs w:val="24"/>
        </w:rPr>
      </w:pPr>
      <w:r w:rsidRPr="00342BCE">
        <w:rPr>
          <w:rFonts w:asciiTheme="majorBidi" w:eastAsia="Arial Unicode MS" w:hAnsiTheme="majorBidi" w:cs="Times New Roman"/>
          <w:b/>
          <w:bCs/>
          <w:sz w:val="24"/>
          <w:szCs w:val="24"/>
          <w:rtl/>
        </w:rPr>
        <w:lastRenderedPageBreak/>
        <w:t>ثالثاً: تحليل المحور الأول</w:t>
      </w:r>
    </w:p>
    <w:p w14:paraId="26D4AA18" w14:textId="77777777" w:rsidR="00342BCE" w:rsidRPr="00342BCE" w:rsidRDefault="00342BCE" w:rsidP="00342BCE">
      <w:pPr>
        <w:tabs>
          <w:tab w:val="left" w:pos="6843"/>
        </w:tabs>
        <w:bidi/>
        <w:spacing w:line="360" w:lineRule="auto"/>
        <w:jc w:val="both"/>
        <w:rPr>
          <w:rFonts w:asciiTheme="majorBidi" w:eastAsia="Arial Unicode MS" w:hAnsiTheme="majorBidi" w:cs="Times New Roman"/>
          <w:b/>
          <w:bCs/>
          <w:sz w:val="24"/>
          <w:szCs w:val="24"/>
        </w:rPr>
      </w:pPr>
      <w:r w:rsidRPr="00342BCE">
        <w:rPr>
          <w:rFonts w:asciiTheme="majorBidi" w:eastAsia="Arial Unicode MS" w:hAnsiTheme="majorBidi" w:cs="Times New Roman"/>
          <w:b/>
          <w:bCs/>
          <w:sz w:val="24"/>
          <w:szCs w:val="24"/>
          <w:rtl/>
        </w:rPr>
        <w:t>السلوك الرقمي للمبحوث تجاه المحتوى العقاري</w:t>
      </w:r>
    </w:p>
    <w:p w14:paraId="478E111E" w14:textId="77777777" w:rsidR="00342BCE" w:rsidRPr="00342BCE" w:rsidRDefault="00342BCE" w:rsidP="00342BCE">
      <w:pPr>
        <w:tabs>
          <w:tab w:val="left" w:pos="6843"/>
        </w:tabs>
        <w:bidi/>
        <w:spacing w:line="360" w:lineRule="auto"/>
        <w:jc w:val="both"/>
        <w:rPr>
          <w:rFonts w:asciiTheme="majorBidi" w:eastAsia="Arial Unicode MS" w:hAnsiTheme="majorBidi" w:cs="Times New Roman"/>
          <w:sz w:val="24"/>
          <w:szCs w:val="24"/>
        </w:rPr>
      </w:pPr>
      <w:r w:rsidRPr="00342BCE">
        <w:rPr>
          <w:rFonts w:asciiTheme="majorBidi" w:eastAsia="Arial Unicode MS" w:hAnsiTheme="majorBidi" w:cs="Times New Roman"/>
          <w:sz w:val="24"/>
          <w:szCs w:val="24"/>
          <w:rtl/>
        </w:rPr>
        <w:t>يهدف هذا المحور إلى التعرف إلى طبيعة السلوك الرقمي للمستهلكين تجاه المحتوى العقاري المنشور عبر مواقع التواصل الاجتماعي، من حيث درجة متابعة الإعلانات العقارية، وأشكال التفاعل معها، والمنصات الأكثر استخدامًا، إضافة إلى نوع الجهات التي يتم متابعتها، وأنماط المحتوى التسويقي الأكثر جذبًا للاهتمام. ويساعد تحليل هذا المحور في تكوين فهم أولي لطبيعة العلاقة بين المستهلك والمحتوى العقاري الرقمي قبل الانتقال إلى تحليل المتغيرات المرتبطة بجودة المحتوى والثقة وقرار الشراء</w:t>
      </w:r>
      <w:r w:rsidRPr="00342BCE">
        <w:rPr>
          <w:rFonts w:asciiTheme="majorBidi" w:eastAsia="Arial Unicode MS" w:hAnsiTheme="majorBidi" w:cs="Times New Roman"/>
          <w:sz w:val="24"/>
          <w:szCs w:val="24"/>
        </w:rPr>
        <w:t>.</w:t>
      </w:r>
    </w:p>
    <w:p w14:paraId="24364C07" w14:textId="533A2177" w:rsidR="00342BCE" w:rsidRPr="00342BCE" w:rsidRDefault="00342BCE" w:rsidP="00342BCE">
      <w:pPr>
        <w:tabs>
          <w:tab w:val="left" w:pos="6843"/>
        </w:tabs>
        <w:bidi/>
        <w:spacing w:line="360" w:lineRule="auto"/>
        <w:rPr>
          <w:rFonts w:asciiTheme="majorBidi" w:eastAsia="Arial Unicode MS" w:hAnsiTheme="majorBidi" w:cs="Times New Roman"/>
          <w:b/>
          <w:bCs/>
          <w:sz w:val="24"/>
          <w:szCs w:val="24"/>
        </w:rPr>
      </w:pPr>
      <w:r>
        <w:rPr>
          <w:rFonts w:asciiTheme="majorBidi" w:eastAsia="Arial Unicode MS" w:hAnsiTheme="majorBidi" w:cs="Times New Roman" w:hint="cs"/>
          <w:b/>
          <w:bCs/>
          <w:sz w:val="24"/>
          <w:szCs w:val="24"/>
          <w:rtl/>
        </w:rPr>
        <w:t>1.</w:t>
      </w:r>
      <w:r w:rsidRPr="00342BCE">
        <w:rPr>
          <w:rFonts w:asciiTheme="majorBidi" w:eastAsia="Arial Unicode MS" w:hAnsiTheme="majorBidi" w:cs="Times New Roman"/>
          <w:b/>
          <w:bCs/>
          <w:sz w:val="24"/>
          <w:szCs w:val="24"/>
        </w:rPr>
        <w:t xml:space="preserve"> </w:t>
      </w:r>
      <w:r w:rsidRPr="00342BCE">
        <w:rPr>
          <w:rFonts w:asciiTheme="majorBidi" w:eastAsia="Arial Unicode MS" w:hAnsiTheme="majorBidi" w:cs="Times New Roman"/>
          <w:b/>
          <w:bCs/>
          <w:sz w:val="24"/>
          <w:szCs w:val="24"/>
          <w:rtl/>
        </w:rPr>
        <w:t>مدى متابعة الإعلانات العقارية عبر مواقع التواصل الاجتماعي</w:t>
      </w:r>
      <w:r w:rsidRPr="00342BCE">
        <w:rPr>
          <w:rFonts w:asciiTheme="majorBidi" w:eastAsia="Arial Unicode MS" w:hAnsiTheme="majorBidi" w:cs="Times New Roman"/>
          <w:sz w:val="24"/>
          <w:szCs w:val="24"/>
        </w:rPr>
        <w:br/>
      </w:r>
      <w:r>
        <w:rPr>
          <w:rFonts w:asciiTheme="majorBidi" w:eastAsia="Arial Unicode MS" w:hAnsiTheme="majorBidi" w:cs="Times New Roman" w:hint="cs"/>
          <w:sz w:val="24"/>
          <w:szCs w:val="24"/>
          <w:rtl/>
        </w:rPr>
        <w:t xml:space="preserve"> جدول </w:t>
      </w:r>
      <w:r>
        <w:rPr>
          <w:rFonts w:asciiTheme="majorBidi" w:eastAsia="Arial Unicode MS" w:hAnsiTheme="majorBidi" w:cs="Times New Roman"/>
          <w:sz w:val="24"/>
          <w:szCs w:val="24"/>
        </w:rPr>
        <w:t>(7-5)</w:t>
      </w:r>
      <w:r>
        <w:rPr>
          <w:rFonts w:asciiTheme="majorBidi" w:eastAsia="Arial Unicode MS" w:hAnsiTheme="majorBidi" w:cs="Times New Roman" w:hint="cs"/>
          <w:sz w:val="24"/>
          <w:szCs w:val="24"/>
          <w:rtl/>
        </w:rPr>
        <w:t xml:space="preserve">: </w:t>
      </w:r>
      <w:r w:rsidRPr="00342BCE">
        <w:rPr>
          <w:rFonts w:asciiTheme="majorBidi" w:eastAsia="Arial Unicode MS" w:hAnsiTheme="majorBidi" w:cs="Times New Roman"/>
          <w:sz w:val="24"/>
          <w:szCs w:val="24"/>
          <w:rtl/>
        </w:rPr>
        <w:t>مدى متابعة المبحوثين للإعلانات العقارية</w:t>
      </w:r>
    </w:p>
    <w:tbl>
      <w:tblPr>
        <w:tblStyle w:val="GridTable2"/>
        <w:bidiVisual/>
        <w:tblW w:w="0" w:type="auto"/>
        <w:tblLook w:val="04A0" w:firstRow="1" w:lastRow="0" w:firstColumn="1" w:lastColumn="0" w:noHBand="0" w:noVBand="1"/>
      </w:tblPr>
      <w:tblGrid>
        <w:gridCol w:w="3116"/>
        <w:gridCol w:w="3117"/>
        <w:gridCol w:w="3117"/>
      </w:tblGrid>
      <w:tr w:rsidR="00342BCE" w14:paraId="64D0C70E" w14:textId="77777777" w:rsidTr="004E2FC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22896629" w14:textId="6BD3AC92" w:rsidR="00342BCE" w:rsidRPr="004E2FCE" w:rsidRDefault="00342BCE" w:rsidP="00342BCE">
            <w:pPr>
              <w:tabs>
                <w:tab w:val="left" w:pos="6843"/>
              </w:tabs>
              <w:bidi/>
              <w:spacing w:line="360" w:lineRule="auto"/>
              <w:jc w:val="center"/>
              <w:rPr>
                <w:rFonts w:asciiTheme="majorBidi" w:eastAsia="Arial Unicode MS" w:hAnsiTheme="majorBidi" w:cs="Times New Roman"/>
                <w:b w:val="0"/>
                <w:bCs w:val="0"/>
                <w:rtl/>
              </w:rPr>
            </w:pPr>
            <w:r w:rsidRPr="004E2FCE">
              <w:rPr>
                <w:rFonts w:asciiTheme="majorBidi" w:eastAsia="Arial Unicode MS" w:hAnsiTheme="majorBidi" w:cs="Times New Roman" w:hint="cs"/>
                <w:b w:val="0"/>
                <w:bCs w:val="0"/>
                <w:rtl/>
              </w:rPr>
              <w:t>مستوى المتابعة</w:t>
            </w:r>
          </w:p>
        </w:tc>
        <w:tc>
          <w:tcPr>
            <w:tcW w:w="3117" w:type="dxa"/>
          </w:tcPr>
          <w:p w14:paraId="0C21041F" w14:textId="74C60C1D" w:rsidR="00342BCE" w:rsidRPr="004E2FCE" w:rsidRDefault="00342BCE" w:rsidP="00342BCE">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b w:val="0"/>
                <w:bCs w:val="0"/>
                <w:rtl/>
              </w:rPr>
            </w:pPr>
            <w:r w:rsidRPr="004E2FCE">
              <w:rPr>
                <w:rFonts w:asciiTheme="majorBidi" w:eastAsia="Arial Unicode MS" w:hAnsiTheme="majorBidi" w:cs="Times New Roman" w:hint="cs"/>
                <w:b w:val="0"/>
                <w:bCs w:val="0"/>
                <w:rtl/>
              </w:rPr>
              <w:t>التكرار</w:t>
            </w:r>
          </w:p>
        </w:tc>
        <w:tc>
          <w:tcPr>
            <w:tcW w:w="3117" w:type="dxa"/>
          </w:tcPr>
          <w:p w14:paraId="69A7C8D7" w14:textId="6CCBA620" w:rsidR="00342BCE" w:rsidRPr="004E2FCE" w:rsidRDefault="00342BCE" w:rsidP="00342BCE">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b w:val="0"/>
                <w:bCs w:val="0"/>
                <w:rtl/>
              </w:rPr>
            </w:pPr>
            <w:r w:rsidRPr="004E2FCE">
              <w:rPr>
                <w:rFonts w:asciiTheme="majorBidi" w:eastAsia="Arial Unicode MS" w:hAnsiTheme="majorBidi" w:cs="Times New Roman" w:hint="cs"/>
                <w:b w:val="0"/>
                <w:bCs w:val="0"/>
                <w:rtl/>
              </w:rPr>
              <w:t>النسبة المئوية</w:t>
            </w:r>
          </w:p>
        </w:tc>
      </w:tr>
      <w:tr w:rsidR="00342BCE" w14:paraId="58BFB4EB" w14:textId="77777777" w:rsidTr="004E2F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387153F4" w14:textId="169797E7" w:rsidR="00342BCE" w:rsidRPr="004E2FCE" w:rsidRDefault="00342BCE" w:rsidP="004E2FCE">
            <w:pPr>
              <w:tabs>
                <w:tab w:val="left" w:pos="6843"/>
              </w:tabs>
              <w:bidi/>
              <w:spacing w:line="360" w:lineRule="auto"/>
              <w:jc w:val="center"/>
              <w:rPr>
                <w:rFonts w:asciiTheme="majorBidi" w:eastAsia="Arial Unicode MS" w:hAnsiTheme="majorBidi" w:cs="Times New Roman"/>
                <w:rtl/>
              </w:rPr>
            </w:pPr>
            <w:r w:rsidRPr="004E2FCE">
              <w:rPr>
                <w:rFonts w:asciiTheme="majorBidi" w:eastAsia="Arial Unicode MS" w:hAnsiTheme="majorBidi" w:cs="Times New Roman" w:hint="cs"/>
                <w:rtl/>
              </w:rPr>
              <w:t>دائماً</w:t>
            </w:r>
          </w:p>
        </w:tc>
        <w:tc>
          <w:tcPr>
            <w:tcW w:w="3117" w:type="dxa"/>
          </w:tcPr>
          <w:p w14:paraId="6EAE98BF" w14:textId="128F3CE2" w:rsidR="00342BCE" w:rsidRPr="004E2FCE" w:rsidRDefault="004E2FCE" w:rsidP="004E2FC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4E2FCE">
              <w:rPr>
                <w:rFonts w:asciiTheme="majorBidi" w:eastAsia="Arial Unicode MS" w:hAnsiTheme="majorBidi" w:cs="Times New Roman" w:hint="cs"/>
                <w:b/>
                <w:bCs/>
                <w:rtl/>
              </w:rPr>
              <w:t>120</w:t>
            </w:r>
          </w:p>
        </w:tc>
        <w:tc>
          <w:tcPr>
            <w:tcW w:w="3117" w:type="dxa"/>
          </w:tcPr>
          <w:p w14:paraId="3B26C0D0" w14:textId="5AB66900" w:rsidR="00342BCE" w:rsidRPr="004E2FCE" w:rsidRDefault="004E2FCE" w:rsidP="004E2FC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4E2FCE">
              <w:rPr>
                <w:rFonts w:asciiTheme="majorBidi" w:eastAsia="Arial Unicode MS" w:hAnsiTheme="majorBidi" w:cs="Times New Roman"/>
                <w:b/>
                <w:bCs/>
              </w:rPr>
              <w:t>30%</w:t>
            </w:r>
          </w:p>
        </w:tc>
      </w:tr>
      <w:tr w:rsidR="00342BCE" w14:paraId="1377D39D" w14:textId="77777777" w:rsidTr="004E2FCE">
        <w:tc>
          <w:tcPr>
            <w:cnfStyle w:val="001000000000" w:firstRow="0" w:lastRow="0" w:firstColumn="1" w:lastColumn="0" w:oddVBand="0" w:evenVBand="0" w:oddHBand="0" w:evenHBand="0" w:firstRowFirstColumn="0" w:firstRowLastColumn="0" w:lastRowFirstColumn="0" w:lastRowLastColumn="0"/>
            <w:tcW w:w="3116" w:type="dxa"/>
          </w:tcPr>
          <w:p w14:paraId="4D8C6E8A" w14:textId="25B4E648" w:rsidR="00342BCE" w:rsidRPr="004E2FCE" w:rsidRDefault="00342BCE" w:rsidP="004E2FCE">
            <w:pPr>
              <w:tabs>
                <w:tab w:val="left" w:pos="6843"/>
              </w:tabs>
              <w:bidi/>
              <w:spacing w:line="360" w:lineRule="auto"/>
              <w:jc w:val="center"/>
              <w:rPr>
                <w:rFonts w:asciiTheme="majorBidi" w:eastAsia="Arial Unicode MS" w:hAnsiTheme="majorBidi" w:cs="Times New Roman"/>
                <w:rtl/>
              </w:rPr>
            </w:pPr>
            <w:r w:rsidRPr="004E2FCE">
              <w:rPr>
                <w:rFonts w:asciiTheme="majorBidi" w:eastAsia="Arial Unicode MS" w:hAnsiTheme="majorBidi" w:cs="Times New Roman" w:hint="cs"/>
                <w:rtl/>
              </w:rPr>
              <w:t>غالباً</w:t>
            </w:r>
          </w:p>
        </w:tc>
        <w:tc>
          <w:tcPr>
            <w:tcW w:w="3117" w:type="dxa"/>
          </w:tcPr>
          <w:p w14:paraId="1F7995CD" w14:textId="28AF3D4F" w:rsidR="00342BCE" w:rsidRPr="004E2FCE" w:rsidRDefault="004E2FCE" w:rsidP="004E2FCE">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4E2FCE">
              <w:rPr>
                <w:rFonts w:asciiTheme="majorBidi" w:eastAsia="Arial Unicode MS" w:hAnsiTheme="majorBidi" w:cs="Times New Roman" w:hint="cs"/>
                <w:b/>
                <w:bCs/>
                <w:rtl/>
              </w:rPr>
              <w:t>148</w:t>
            </w:r>
          </w:p>
        </w:tc>
        <w:tc>
          <w:tcPr>
            <w:tcW w:w="3117" w:type="dxa"/>
          </w:tcPr>
          <w:p w14:paraId="1674A202" w14:textId="12FFB027" w:rsidR="00342BCE" w:rsidRPr="004E2FCE" w:rsidRDefault="004E2FCE" w:rsidP="004E2FCE">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4E2FCE">
              <w:rPr>
                <w:rFonts w:asciiTheme="majorBidi" w:eastAsia="Arial Unicode MS" w:hAnsiTheme="majorBidi" w:cs="Times New Roman"/>
                <w:b/>
                <w:bCs/>
              </w:rPr>
              <w:t>37%</w:t>
            </w:r>
          </w:p>
        </w:tc>
      </w:tr>
      <w:tr w:rsidR="00342BCE" w14:paraId="3731368D" w14:textId="77777777" w:rsidTr="004E2F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76FDD9F1" w14:textId="11DA6F8A" w:rsidR="00342BCE" w:rsidRPr="004E2FCE" w:rsidRDefault="00342BCE" w:rsidP="004E2FCE">
            <w:pPr>
              <w:tabs>
                <w:tab w:val="left" w:pos="6843"/>
              </w:tabs>
              <w:bidi/>
              <w:spacing w:line="360" w:lineRule="auto"/>
              <w:jc w:val="center"/>
              <w:rPr>
                <w:rFonts w:asciiTheme="majorBidi" w:eastAsia="Arial Unicode MS" w:hAnsiTheme="majorBidi" w:cs="Times New Roman"/>
                <w:rtl/>
              </w:rPr>
            </w:pPr>
            <w:r w:rsidRPr="004E2FCE">
              <w:rPr>
                <w:rFonts w:asciiTheme="majorBidi" w:eastAsia="Arial Unicode MS" w:hAnsiTheme="majorBidi" w:cs="Times New Roman" w:hint="cs"/>
                <w:rtl/>
              </w:rPr>
              <w:t>أحياناً</w:t>
            </w:r>
          </w:p>
        </w:tc>
        <w:tc>
          <w:tcPr>
            <w:tcW w:w="3117" w:type="dxa"/>
          </w:tcPr>
          <w:p w14:paraId="039EDD54" w14:textId="6F1074E0" w:rsidR="00342BCE" w:rsidRPr="004E2FCE" w:rsidRDefault="004E2FCE" w:rsidP="004E2FC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4E2FCE">
              <w:rPr>
                <w:rFonts w:asciiTheme="majorBidi" w:eastAsia="Arial Unicode MS" w:hAnsiTheme="majorBidi" w:cs="Times New Roman" w:hint="cs"/>
                <w:b/>
                <w:bCs/>
                <w:rtl/>
              </w:rPr>
              <w:t>92</w:t>
            </w:r>
          </w:p>
        </w:tc>
        <w:tc>
          <w:tcPr>
            <w:tcW w:w="3117" w:type="dxa"/>
          </w:tcPr>
          <w:p w14:paraId="009D8CDA" w14:textId="7984B4CC" w:rsidR="00342BCE" w:rsidRPr="004E2FCE" w:rsidRDefault="004E2FCE" w:rsidP="004E2FC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4E2FCE">
              <w:rPr>
                <w:rFonts w:asciiTheme="majorBidi" w:eastAsia="Arial Unicode MS" w:hAnsiTheme="majorBidi" w:cs="Times New Roman"/>
                <w:b/>
                <w:bCs/>
              </w:rPr>
              <w:t>23%</w:t>
            </w:r>
          </w:p>
        </w:tc>
      </w:tr>
      <w:tr w:rsidR="00342BCE" w14:paraId="452A4D0B" w14:textId="77777777" w:rsidTr="004E2FCE">
        <w:tc>
          <w:tcPr>
            <w:cnfStyle w:val="001000000000" w:firstRow="0" w:lastRow="0" w:firstColumn="1" w:lastColumn="0" w:oddVBand="0" w:evenVBand="0" w:oddHBand="0" w:evenHBand="0" w:firstRowFirstColumn="0" w:firstRowLastColumn="0" w:lastRowFirstColumn="0" w:lastRowLastColumn="0"/>
            <w:tcW w:w="3116" w:type="dxa"/>
          </w:tcPr>
          <w:p w14:paraId="76069144" w14:textId="319D67A8" w:rsidR="00342BCE" w:rsidRPr="004E2FCE" w:rsidRDefault="00342BCE" w:rsidP="004E2FCE">
            <w:pPr>
              <w:tabs>
                <w:tab w:val="left" w:pos="6843"/>
              </w:tabs>
              <w:bidi/>
              <w:spacing w:line="360" w:lineRule="auto"/>
              <w:jc w:val="center"/>
              <w:rPr>
                <w:rFonts w:asciiTheme="majorBidi" w:eastAsia="Arial Unicode MS" w:hAnsiTheme="majorBidi" w:cs="Times New Roman"/>
                <w:rtl/>
              </w:rPr>
            </w:pPr>
            <w:r w:rsidRPr="004E2FCE">
              <w:rPr>
                <w:rFonts w:asciiTheme="majorBidi" w:eastAsia="Arial Unicode MS" w:hAnsiTheme="majorBidi" w:cs="Times New Roman" w:hint="cs"/>
                <w:rtl/>
              </w:rPr>
              <w:t>نادراً</w:t>
            </w:r>
          </w:p>
        </w:tc>
        <w:tc>
          <w:tcPr>
            <w:tcW w:w="3117" w:type="dxa"/>
          </w:tcPr>
          <w:p w14:paraId="74FFE565" w14:textId="48009916" w:rsidR="00342BCE" w:rsidRPr="004E2FCE" w:rsidRDefault="004E2FCE" w:rsidP="004E2FCE">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4E2FCE">
              <w:rPr>
                <w:rFonts w:asciiTheme="majorBidi" w:eastAsia="Arial Unicode MS" w:hAnsiTheme="majorBidi" w:cs="Times New Roman" w:hint="cs"/>
                <w:b/>
                <w:bCs/>
                <w:rtl/>
              </w:rPr>
              <w:t>28</w:t>
            </w:r>
          </w:p>
        </w:tc>
        <w:tc>
          <w:tcPr>
            <w:tcW w:w="3117" w:type="dxa"/>
          </w:tcPr>
          <w:p w14:paraId="18105219" w14:textId="1F3E11C8" w:rsidR="00342BCE" w:rsidRPr="004E2FCE" w:rsidRDefault="004E2FCE" w:rsidP="004E2FCE">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4E2FCE">
              <w:rPr>
                <w:rFonts w:asciiTheme="majorBidi" w:eastAsia="Arial Unicode MS" w:hAnsiTheme="majorBidi" w:cs="Times New Roman"/>
                <w:b/>
                <w:bCs/>
              </w:rPr>
              <w:t>7%</w:t>
            </w:r>
          </w:p>
        </w:tc>
      </w:tr>
      <w:tr w:rsidR="00342BCE" w14:paraId="09C674A1" w14:textId="77777777" w:rsidTr="004E2F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02DA6F2C" w14:textId="64565518" w:rsidR="00342BCE" w:rsidRPr="004E2FCE" w:rsidRDefault="00342BCE" w:rsidP="004E2FCE">
            <w:pPr>
              <w:tabs>
                <w:tab w:val="left" w:pos="6843"/>
              </w:tabs>
              <w:bidi/>
              <w:spacing w:line="360" w:lineRule="auto"/>
              <w:jc w:val="center"/>
              <w:rPr>
                <w:rFonts w:asciiTheme="majorBidi" w:eastAsia="Arial Unicode MS" w:hAnsiTheme="majorBidi" w:cs="Times New Roman"/>
                <w:rtl/>
              </w:rPr>
            </w:pPr>
            <w:r w:rsidRPr="004E2FCE">
              <w:rPr>
                <w:rFonts w:asciiTheme="majorBidi" w:eastAsia="Arial Unicode MS" w:hAnsiTheme="majorBidi" w:cs="Times New Roman" w:hint="cs"/>
                <w:rtl/>
              </w:rPr>
              <w:t>لا أتابع</w:t>
            </w:r>
          </w:p>
        </w:tc>
        <w:tc>
          <w:tcPr>
            <w:tcW w:w="3117" w:type="dxa"/>
          </w:tcPr>
          <w:p w14:paraId="10E7AC1A" w14:textId="738B4ADA" w:rsidR="00342BCE" w:rsidRPr="004E2FCE" w:rsidRDefault="004E2FCE" w:rsidP="004E2FC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4E2FCE">
              <w:rPr>
                <w:rFonts w:asciiTheme="majorBidi" w:eastAsia="Arial Unicode MS" w:hAnsiTheme="majorBidi" w:cs="Times New Roman" w:hint="cs"/>
                <w:b/>
                <w:bCs/>
                <w:rtl/>
              </w:rPr>
              <w:t>12</w:t>
            </w:r>
          </w:p>
        </w:tc>
        <w:tc>
          <w:tcPr>
            <w:tcW w:w="3117" w:type="dxa"/>
          </w:tcPr>
          <w:p w14:paraId="22C20F02" w14:textId="596B3320" w:rsidR="00342BCE" w:rsidRPr="004E2FCE" w:rsidRDefault="004E2FCE" w:rsidP="004E2FC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4E2FCE">
              <w:rPr>
                <w:rFonts w:asciiTheme="majorBidi" w:eastAsia="Arial Unicode MS" w:hAnsiTheme="majorBidi" w:cs="Times New Roman"/>
                <w:b/>
                <w:bCs/>
              </w:rPr>
              <w:t>3%</w:t>
            </w:r>
          </w:p>
        </w:tc>
      </w:tr>
      <w:tr w:rsidR="004E2FCE" w14:paraId="5AB1A69C" w14:textId="77777777" w:rsidTr="004E2FCE">
        <w:tc>
          <w:tcPr>
            <w:cnfStyle w:val="001000000000" w:firstRow="0" w:lastRow="0" w:firstColumn="1" w:lastColumn="0" w:oddVBand="0" w:evenVBand="0" w:oddHBand="0" w:evenHBand="0" w:firstRowFirstColumn="0" w:firstRowLastColumn="0" w:lastRowFirstColumn="0" w:lastRowLastColumn="0"/>
            <w:tcW w:w="3116" w:type="dxa"/>
          </w:tcPr>
          <w:p w14:paraId="6CFBE0D7" w14:textId="709DBA6E" w:rsidR="004E2FCE" w:rsidRPr="004E2FCE" w:rsidRDefault="004E2FCE" w:rsidP="004E2FCE">
            <w:pPr>
              <w:tabs>
                <w:tab w:val="left" w:pos="6843"/>
              </w:tabs>
              <w:bidi/>
              <w:spacing w:line="360" w:lineRule="auto"/>
              <w:jc w:val="center"/>
              <w:rPr>
                <w:rFonts w:asciiTheme="majorBidi" w:eastAsia="Arial Unicode MS" w:hAnsiTheme="majorBidi" w:cs="Times New Roman" w:hint="cs"/>
                <w:rtl/>
              </w:rPr>
            </w:pPr>
            <w:r>
              <w:rPr>
                <w:rFonts w:asciiTheme="majorBidi" w:eastAsia="Arial Unicode MS" w:hAnsiTheme="majorBidi" w:cs="Times New Roman" w:hint="cs"/>
                <w:rtl/>
              </w:rPr>
              <w:t>المجموع</w:t>
            </w:r>
          </w:p>
        </w:tc>
        <w:tc>
          <w:tcPr>
            <w:tcW w:w="3117" w:type="dxa"/>
          </w:tcPr>
          <w:p w14:paraId="15ED7ADD" w14:textId="2F4E7EDD" w:rsidR="004E2FCE" w:rsidRPr="004E2FCE" w:rsidRDefault="004E2FCE" w:rsidP="004E2FCE">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hint="cs"/>
                <w:b/>
                <w:bCs/>
                <w:rtl/>
              </w:rPr>
            </w:pPr>
            <w:r>
              <w:rPr>
                <w:rFonts w:asciiTheme="majorBidi" w:eastAsia="Arial Unicode MS" w:hAnsiTheme="majorBidi" w:cs="Times New Roman" w:hint="cs"/>
                <w:b/>
                <w:bCs/>
                <w:rtl/>
              </w:rPr>
              <w:t>400</w:t>
            </w:r>
          </w:p>
        </w:tc>
        <w:tc>
          <w:tcPr>
            <w:tcW w:w="3117" w:type="dxa"/>
          </w:tcPr>
          <w:p w14:paraId="528F3358" w14:textId="3D1D81CF" w:rsidR="004E2FCE" w:rsidRPr="004E2FCE" w:rsidRDefault="004E2FCE" w:rsidP="004E2FCE">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Pr>
            </w:pPr>
            <w:r>
              <w:rPr>
                <w:rFonts w:asciiTheme="majorBidi" w:eastAsia="Arial Unicode MS" w:hAnsiTheme="majorBidi" w:cs="Times New Roman" w:hint="cs"/>
                <w:b/>
                <w:bCs/>
                <w:rtl/>
              </w:rPr>
              <w:t>%100</w:t>
            </w:r>
          </w:p>
        </w:tc>
      </w:tr>
    </w:tbl>
    <w:p w14:paraId="1954C871" w14:textId="77777777" w:rsidR="004E2FCE" w:rsidRDefault="004E2FCE" w:rsidP="004E2FCE">
      <w:pPr>
        <w:tabs>
          <w:tab w:val="left" w:pos="6843"/>
        </w:tabs>
        <w:bidi/>
        <w:spacing w:line="360" w:lineRule="auto"/>
        <w:jc w:val="both"/>
        <w:rPr>
          <w:rFonts w:asciiTheme="majorBidi" w:eastAsia="Arial Unicode MS" w:hAnsiTheme="majorBidi" w:cs="Times New Roman"/>
          <w:b/>
          <w:bCs/>
          <w:sz w:val="24"/>
          <w:szCs w:val="24"/>
          <w:rtl/>
        </w:rPr>
      </w:pPr>
    </w:p>
    <w:p w14:paraId="002D1096" w14:textId="5DAEE359" w:rsidR="004E2FCE" w:rsidRPr="004E2FCE" w:rsidRDefault="004E2FCE" w:rsidP="004E2FCE">
      <w:pPr>
        <w:tabs>
          <w:tab w:val="left" w:pos="6843"/>
        </w:tabs>
        <w:bidi/>
        <w:spacing w:line="360" w:lineRule="auto"/>
        <w:jc w:val="both"/>
        <w:rPr>
          <w:rFonts w:asciiTheme="majorBidi" w:eastAsia="Arial Unicode MS" w:hAnsiTheme="majorBidi" w:cs="Times New Roman"/>
          <w:b/>
          <w:bCs/>
          <w:sz w:val="24"/>
          <w:szCs w:val="24"/>
        </w:rPr>
      </w:pPr>
      <w:r w:rsidRPr="004E2FCE">
        <w:rPr>
          <w:rFonts w:asciiTheme="majorBidi" w:eastAsia="Arial Unicode MS" w:hAnsiTheme="majorBidi" w:cs="Times New Roman"/>
          <w:b/>
          <w:bCs/>
          <w:sz w:val="24"/>
          <w:szCs w:val="24"/>
          <w:rtl/>
        </w:rPr>
        <w:t>تفسير النتائج</w:t>
      </w:r>
    </w:p>
    <w:p w14:paraId="5BE20D8D" w14:textId="1BC185CB" w:rsidR="004E2FCE" w:rsidRPr="004E2FCE" w:rsidRDefault="004E2FCE" w:rsidP="004E2FCE">
      <w:pPr>
        <w:tabs>
          <w:tab w:val="left" w:pos="6843"/>
        </w:tabs>
        <w:bidi/>
        <w:spacing w:line="360" w:lineRule="auto"/>
        <w:jc w:val="both"/>
        <w:rPr>
          <w:rFonts w:asciiTheme="majorBidi" w:eastAsia="Arial Unicode MS" w:hAnsiTheme="majorBidi" w:cs="Times New Roman"/>
          <w:sz w:val="24"/>
          <w:szCs w:val="24"/>
        </w:rPr>
      </w:pPr>
      <w:r w:rsidRPr="004E2FCE">
        <w:rPr>
          <w:rFonts w:asciiTheme="majorBidi" w:eastAsia="Arial Unicode MS" w:hAnsiTheme="majorBidi" w:cs="Times New Roman"/>
          <w:sz w:val="24"/>
          <w:szCs w:val="24"/>
          <w:rtl/>
        </w:rPr>
        <w:t xml:space="preserve">تشير النتائج إلى أن غالبية أفراد العينة يتابعون الإعلانات العقارية عبر مواقع التواصل الاجتماعي بدرجات متفاوتة، حيث بلغت نسبة من يتابعونها غالبًا </w:t>
      </w:r>
      <w:r w:rsidR="003D5C34">
        <w:rPr>
          <w:rFonts w:asciiTheme="majorBidi" w:eastAsia="Arial Unicode MS" w:hAnsiTheme="majorBidi" w:cs="Times New Roman"/>
          <w:sz w:val="24"/>
          <w:szCs w:val="24"/>
        </w:rPr>
        <w:t>37%</w:t>
      </w:r>
      <w:r w:rsidRPr="004E2FCE">
        <w:rPr>
          <w:rFonts w:asciiTheme="majorBidi" w:eastAsia="Arial Unicode MS" w:hAnsiTheme="majorBidi" w:cs="Times New Roman"/>
          <w:sz w:val="24"/>
          <w:szCs w:val="24"/>
          <w:rtl/>
        </w:rPr>
        <w:t xml:space="preserve"> تليها فئة الذين يتابعونها دائمًا بنسبة </w:t>
      </w:r>
      <w:r w:rsidR="003D5C34">
        <w:rPr>
          <w:rFonts w:asciiTheme="majorBidi" w:eastAsia="Arial Unicode MS" w:hAnsiTheme="majorBidi" w:cs="Times New Roman"/>
          <w:sz w:val="24"/>
          <w:szCs w:val="24"/>
        </w:rPr>
        <w:t>30%</w:t>
      </w:r>
      <w:r w:rsidRPr="004E2FCE">
        <w:rPr>
          <w:rFonts w:asciiTheme="majorBidi" w:eastAsia="Arial Unicode MS" w:hAnsiTheme="majorBidi" w:cs="Times New Roman"/>
          <w:sz w:val="24"/>
          <w:szCs w:val="24"/>
        </w:rPr>
        <w:t xml:space="preserve"> </w:t>
      </w:r>
      <w:r w:rsidRPr="004E2FCE">
        <w:rPr>
          <w:rFonts w:asciiTheme="majorBidi" w:eastAsia="Arial Unicode MS" w:hAnsiTheme="majorBidi" w:cs="Times New Roman"/>
          <w:sz w:val="24"/>
          <w:szCs w:val="24"/>
          <w:rtl/>
        </w:rPr>
        <w:t>ويعكس ذلك الأهمية المتزايدة لمنصات التواصل الاجتماعي كوسيلة رئيسية لعرض المشاريع العقارية والترويج لها</w:t>
      </w:r>
      <w:r w:rsidRPr="004E2FCE">
        <w:rPr>
          <w:rFonts w:asciiTheme="majorBidi" w:eastAsia="Arial Unicode MS" w:hAnsiTheme="majorBidi" w:cs="Times New Roman"/>
          <w:sz w:val="24"/>
          <w:szCs w:val="24"/>
        </w:rPr>
        <w:t>.</w:t>
      </w:r>
    </w:p>
    <w:p w14:paraId="0A2EC9DF" w14:textId="77777777" w:rsidR="004E2FCE" w:rsidRPr="004E2FCE" w:rsidRDefault="004E2FCE" w:rsidP="004E2FCE">
      <w:pPr>
        <w:tabs>
          <w:tab w:val="left" w:pos="6843"/>
        </w:tabs>
        <w:bidi/>
        <w:spacing w:line="360" w:lineRule="auto"/>
        <w:jc w:val="both"/>
        <w:rPr>
          <w:rFonts w:asciiTheme="majorBidi" w:eastAsia="Arial Unicode MS" w:hAnsiTheme="majorBidi" w:cs="Times New Roman"/>
          <w:sz w:val="24"/>
          <w:szCs w:val="24"/>
        </w:rPr>
      </w:pPr>
      <w:r w:rsidRPr="004E2FCE">
        <w:rPr>
          <w:rFonts w:asciiTheme="majorBidi" w:eastAsia="Arial Unicode MS" w:hAnsiTheme="majorBidi" w:cs="Times New Roman"/>
          <w:sz w:val="24"/>
          <w:szCs w:val="24"/>
          <w:rtl/>
        </w:rPr>
        <w:t>كما تشير هذه النتائج إلى أن المستهلك السعودي أصبح يعتمد بدرجة متزايدة على المحتوى الرقمي في التعرف على الفرص العقارية المتاحة، وهو ما يعكس التحول نحو البيئة الرقمية في التسويق العقاري</w:t>
      </w:r>
      <w:r w:rsidRPr="004E2FCE">
        <w:rPr>
          <w:rFonts w:asciiTheme="majorBidi" w:eastAsia="Arial Unicode MS" w:hAnsiTheme="majorBidi" w:cs="Times New Roman"/>
          <w:sz w:val="24"/>
          <w:szCs w:val="24"/>
        </w:rPr>
        <w:t>.</w:t>
      </w:r>
    </w:p>
    <w:p w14:paraId="3C41C8A0" w14:textId="77777777" w:rsidR="00342BCE" w:rsidRPr="004E2FCE" w:rsidRDefault="00342BCE" w:rsidP="00342BCE">
      <w:pPr>
        <w:tabs>
          <w:tab w:val="left" w:pos="6843"/>
        </w:tabs>
        <w:bidi/>
        <w:spacing w:line="360" w:lineRule="auto"/>
        <w:jc w:val="both"/>
        <w:rPr>
          <w:rFonts w:asciiTheme="majorBidi" w:eastAsia="Arial Unicode MS" w:hAnsiTheme="majorBidi" w:cs="Times New Roman"/>
          <w:sz w:val="24"/>
          <w:szCs w:val="24"/>
          <w:rtl/>
        </w:rPr>
      </w:pPr>
    </w:p>
    <w:p w14:paraId="044A05E7" w14:textId="10AAF1E1" w:rsidR="00342BCE" w:rsidRDefault="004E2FCE" w:rsidP="00342BCE">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noProof/>
          <w:sz w:val="24"/>
          <w:szCs w:val="24"/>
          <w:rtl/>
          <w:lang w:val="ar-SA"/>
        </w:rPr>
        <w:lastRenderedPageBreak/>
        <w:drawing>
          <wp:inline distT="0" distB="0" distL="0" distR="0" wp14:anchorId="090DF97E" wp14:editId="16F364C3">
            <wp:extent cx="3426800" cy="2224800"/>
            <wp:effectExtent l="0" t="0" r="2540" b="4445"/>
            <wp:docPr id="1463828794" name="Chart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3F0A7AE9" w14:textId="77777777" w:rsidR="00342BCE" w:rsidRDefault="00342BCE" w:rsidP="00342BCE">
      <w:pPr>
        <w:tabs>
          <w:tab w:val="left" w:pos="6843"/>
        </w:tabs>
        <w:bidi/>
        <w:spacing w:line="360" w:lineRule="auto"/>
        <w:jc w:val="both"/>
        <w:rPr>
          <w:rFonts w:asciiTheme="majorBidi" w:eastAsia="Arial Unicode MS" w:hAnsiTheme="majorBidi" w:cs="Times New Roman"/>
          <w:sz w:val="24"/>
          <w:szCs w:val="24"/>
          <w:rtl/>
        </w:rPr>
      </w:pPr>
    </w:p>
    <w:p w14:paraId="5773C93A" w14:textId="22DFC753" w:rsidR="004E2FCE" w:rsidRPr="004E2FCE" w:rsidRDefault="004E2FCE" w:rsidP="004E2FCE">
      <w:pPr>
        <w:tabs>
          <w:tab w:val="left" w:pos="6843"/>
        </w:tabs>
        <w:bidi/>
        <w:spacing w:line="360" w:lineRule="auto"/>
        <w:jc w:val="both"/>
        <w:rPr>
          <w:rFonts w:asciiTheme="majorBidi" w:eastAsia="Arial Unicode MS" w:hAnsiTheme="majorBidi" w:cs="Times New Roman"/>
          <w:b/>
          <w:bCs/>
          <w:sz w:val="24"/>
          <w:szCs w:val="24"/>
        </w:rPr>
      </w:pPr>
      <w:r>
        <w:rPr>
          <w:rFonts w:asciiTheme="majorBidi" w:eastAsia="Arial Unicode MS" w:hAnsiTheme="majorBidi" w:cs="Times New Roman" w:hint="cs"/>
          <w:b/>
          <w:bCs/>
          <w:sz w:val="24"/>
          <w:szCs w:val="24"/>
          <w:rtl/>
        </w:rPr>
        <w:t>2.</w:t>
      </w:r>
      <w:r w:rsidRPr="004E2FCE">
        <w:rPr>
          <w:rFonts w:asciiTheme="majorBidi" w:eastAsia="Arial Unicode MS" w:hAnsiTheme="majorBidi" w:cs="Times New Roman"/>
          <w:b/>
          <w:bCs/>
          <w:sz w:val="24"/>
          <w:szCs w:val="24"/>
        </w:rPr>
        <w:t xml:space="preserve"> </w:t>
      </w:r>
      <w:r w:rsidRPr="004E2FCE">
        <w:rPr>
          <w:rFonts w:asciiTheme="majorBidi" w:eastAsia="Arial Unicode MS" w:hAnsiTheme="majorBidi" w:cs="Times New Roman"/>
          <w:b/>
          <w:bCs/>
          <w:sz w:val="24"/>
          <w:szCs w:val="24"/>
          <w:rtl/>
        </w:rPr>
        <w:t>أشكال التفاعل مع الإعلانات العقارية</w:t>
      </w:r>
    </w:p>
    <w:p w14:paraId="0FFB9FCC" w14:textId="6C23FB7D" w:rsidR="004E2FCE" w:rsidRPr="004E2FCE" w:rsidRDefault="004E2FCE" w:rsidP="004E2FCE">
      <w:pPr>
        <w:tabs>
          <w:tab w:val="left" w:pos="6843"/>
        </w:tabs>
        <w:bidi/>
        <w:spacing w:line="360" w:lineRule="auto"/>
        <w:jc w:val="both"/>
        <w:rPr>
          <w:rFonts w:asciiTheme="majorBidi" w:eastAsia="Arial Unicode MS" w:hAnsiTheme="majorBidi" w:cs="Times New Roman"/>
          <w:sz w:val="24"/>
          <w:szCs w:val="24"/>
        </w:rPr>
      </w:pPr>
      <w:r w:rsidRPr="004E2FCE">
        <w:rPr>
          <w:rFonts w:asciiTheme="majorBidi" w:eastAsia="Arial Unicode MS" w:hAnsiTheme="majorBidi" w:cs="Times New Roman"/>
          <w:sz w:val="24"/>
          <w:szCs w:val="24"/>
          <w:rtl/>
        </w:rPr>
        <w:t>جدول</w:t>
      </w:r>
      <w:r w:rsidRPr="004E2FCE">
        <w:rPr>
          <w:rFonts w:asciiTheme="majorBidi" w:eastAsia="Arial Unicode MS" w:hAnsiTheme="majorBidi" w:cs="Times New Roman"/>
          <w:sz w:val="24"/>
          <w:szCs w:val="24"/>
        </w:rPr>
        <w:t xml:space="preserve"> (</w:t>
      </w:r>
      <w:r>
        <w:rPr>
          <w:rFonts w:asciiTheme="majorBidi" w:eastAsia="Arial Unicode MS" w:hAnsiTheme="majorBidi" w:cs="Times New Roman"/>
          <w:sz w:val="24"/>
          <w:szCs w:val="24"/>
        </w:rPr>
        <w:t>8-5</w:t>
      </w:r>
      <w:r w:rsidRPr="004E2FCE">
        <w:rPr>
          <w:rFonts w:asciiTheme="majorBidi" w:eastAsia="Arial Unicode MS" w:hAnsiTheme="majorBidi" w:cs="Times New Roman"/>
          <w:sz w:val="24"/>
          <w:szCs w:val="24"/>
        </w:rPr>
        <w:t>)</w:t>
      </w:r>
      <w:r w:rsidRPr="004E2FCE">
        <w:rPr>
          <w:rFonts w:asciiTheme="majorBidi" w:eastAsia="Arial Unicode MS" w:hAnsiTheme="majorBidi" w:cs="Times New Roman" w:hint="cs"/>
          <w:sz w:val="24"/>
          <w:szCs w:val="24"/>
          <w:rtl/>
        </w:rPr>
        <w:t xml:space="preserve"> أشكال</w:t>
      </w:r>
      <w:r w:rsidRPr="004E2FCE">
        <w:rPr>
          <w:rFonts w:asciiTheme="majorBidi" w:eastAsia="Arial Unicode MS" w:hAnsiTheme="majorBidi" w:cs="Times New Roman"/>
          <w:sz w:val="24"/>
          <w:szCs w:val="24"/>
          <w:rtl/>
        </w:rPr>
        <w:t xml:space="preserve"> التفاعل مع المحتوى العقاري</w:t>
      </w:r>
    </w:p>
    <w:tbl>
      <w:tblPr>
        <w:tblStyle w:val="GridTable2"/>
        <w:bidiVisual/>
        <w:tblW w:w="0" w:type="auto"/>
        <w:tblLook w:val="04A0" w:firstRow="1" w:lastRow="0" w:firstColumn="1" w:lastColumn="0" w:noHBand="0" w:noVBand="1"/>
      </w:tblPr>
      <w:tblGrid>
        <w:gridCol w:w="3116"/>
        <w:gridCol w:w="3117"/>
        <w:gridCol w:w="3117"/>
      </w:tblGrid>
      <w:tr w:rsidR="004E2FCE" w:rsidRPr="004A1907" w14:paraId="73BAD933" w14:textId="77777777" w:rsidTr="00D127F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011D8BAD" w14:textId="6A2061A0" w:rsidR="004E2FCE" w:rsidRPr="004A1907" w:rsidRDefault="004A1907" w:rsidP="00D127F2">
            <w:pPr>
              <w:tabs>
                <w:tab w:val="left" w:pos="6843"/>
              </w:tabs>
              <w:bidi/>
              <w:spacing w:line="360" w:lineRule="auto"/>
              <w:jc w:val="center"/>
              <w:rPr>
                <w:rFonts w:asciiTheme="majorBidi" w:eastAsia="Arial Unicode MS" w:hAnsiTheme="majorBidi" w:cs="Times New Roman" w:hint="cs"/>
                <w:rtl/>
              </w:rPr>
            </w:pPr>
            <w:r w:rsidRPr="004A1907">
              <w:rPr>
                <w:rFonts w:asciiTheme="majorBidi" w:eastAsia="Arial Unicode MS" w:hAnsiTheme="majorBidi" w:cs="Times New Roman" w:hint="cs"/>
                <w:rtl/>
              </w:rPr>
              <w:t xml:space="preserve">نوع التفاعل </w:t>
            </w:r>
          </w:p>
        </w:tc>
        <w:tc>
          <w:tcPr>
            <w:tcW w:w="3117" w:type="dxa"/>
          </w:tcPr>
          <w:p w14:paraId="65842E9B" w14:textId="77777777" w:rsidR="004E2FCE" w:rsidRPr="004A1907" w:rsidRDefault="004E2FCE" w:rsidP="00D127F2">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4A1907">
              <w:rPr>
                <w:rFonts w:asciiTheme="majorBidi" w:eastAsia="Arial Unicode MS" w:hAnsiTheme="majorBidi" w:cs="Times New Roman" w:hint="cs"/>
                <w:rtl/>
              </w:rPr>
              <w:t>التكرار</w:t>
            </w:r>
          </w:p>
        </w:tc>
        <w:tc>
          <w:tcPr>
            <w:tcW w:w="3117" w:type="dxa"/>
          </w:tcPr>
          <w:p w14:paraId="1AFCEA72" w14:textId="77777777" w:rsidR="004E2FCE" w:rsidRPr="004A1907" w:rsidRDefault="004E2FCE" w:rsidP="00D127F2">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4A1907">
              <w:rPr>
                <w:rFonts w:asciiTheme="majorBidi" w:eastAsia="Arial Unicode MS" w:hAnsiTheme="majorBidi" w:cs="Times New Roman" w:hint="cs"/>
                <w:rtl/>
              </w:rPr>
              <w:t>النسبة المئوية</w:t>
            </w:r>
          </w:p>
        </w:tc>
      </w:tr>
      <w:tr w:rsidR="004E2FCE" w:rsidRPr="004A1907" w14:paraId="523CC835" w14:textId="77777777" w:rsidTr="00D127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622B65CC" w14:textId="7EB25F43" w:rsidR="004E2FCE" w:rsidRPr="004A1907" w:rsidRDefault="004A1907" w:rsidP="00D127F2">
            <w:pPr>
              <w:tabs>
                <w:tab w:val="left" w:pos="6843"/>
              </w:tabs>
              <w:bidi/>
              <w:spacing w:line="360" w:lineRule="auto"/>
              <w:jc w:val="center"/>
              <w:rPr>
                <w:rFonts w:asciiTheme="majorBidi" w:eastAsia="Arial Unicode MS" w:hAnsiTheme="majorBidi" w:cs="Times New Roman"/>
                <w:rtl/>
              </w:rPr>
            </w:pPr>
            <w:r w:rsidRPr="004A1907">
              <w:rPr>
                <w:rFonts w:asciiTheme="majorBidi" w:eastAsia="Arial Unicode MS" w:hAnsiTheme="majorBidi" w:cs="Times New Roman" w:hint="cs"/>
                <w:rtl/>
              </w:rPr>
              <w:t>الإعجاب</w:t>
            </w:r>
          </w:p>
        </w:tc>
        <w:tc>
          <w:tcPr>
            <w:tcW w:w="3117" w:type="dxa"/>
          </w:tcPr>
          <w:p w14:paraId="35ED2F15" w14:textId="03B8FD45" w:rsidR="004E2FCE" w:rsidRPr="004A1907" w:rsidRDefault="004A1907" w:rsidP="00D127F2">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4A1907">
              <w:rPr>
                <w:rFonts w:asciiTheme="majorBidi" w:eastAsia="Arial Unicode MS" w:hAnsiTheme="majorBidi" w:cs="Times New Roman" w:hint="cs"/>
                <w:b/>
                <w:bCs/>
                <w:rtl/>
              </w:rPr>
              <w:t>168</w:t>
            </w:r>
          </w:p>
        </w:tc>
        <w:tc>
          <w:tcPr>
            <w:tcW w:w="3117" w:type="dxa"/>
          </w:tcPr>
          <w:p w14:paraId="673408A6" w14:textId="790B3B3F" w:rsidR="004E2FCE" w:rsidRPr="004A1907" w:rsidRDefault="004A1907" w:rsidP="00D127F2">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4A1907">
              <w:rPr>
                <w:rFonts w:asciiTheme="majorBidi" w:eastAsia="Arial Unicode MS" w:hAnsiTheme="majorBidi" w:cs="Times New Roman"/>
                <w:b/>
                <w:bCs/>
              </w:rPr>
              <w:t>42</w:t>
            </w:r>
            <w:r w:rsidR="004E2FCE" w:rsidRPr="004A1907">
              <w:rPr>
                <w:rFonts w:asciiTheme="majorBidi" w:eastAsia="Arial Unicode MS" w:hAnsiTheme="majorBidi" w:cs="Times New Roman"/>
                <w:b/>
                <w:bCs/>
              </w:rPr>
              <w:t>%</w:t>
            </w:r>
          </w:p>
        </w:tc>
      </w:tr>
      <w:tr w:rsidR="004E2FCE" w:rsidRPr="004A1907" w14:paraId="1F5CFCDC" w14:textId="77777777" w:rsidTr="00D127F2">
        <w:tc>
          <w:tcPr>
            <w:cnfStyle w:val="001000000000" w:firstRow="0" w:lastRow="0" w:firstColumn="1" w:lastColumn="0" w:oddVBand="0" w:evenVBand="0" w:oddHBand="0" w:evenHBand="0" w:firstRowFirstColumn="0" w:firstRowLastColumn="0" w:lastRowFirstColumn="0" w:lastRowLastColumn="0"/>
            <w:tcW w:w="3116" w:type="dxa"/>
          </w:tcPr>
          <w:p w14:paraId="00D9756B" w14:textId="7ADF8E42" w:rsidR="004E2FCE" w:rsidRPr="004A1907" w:rsidRDefault="004A1907" w:rsidP="00D127F2">
            <w:pPr>
              <w:tabs>
                <w:tab w:val="left" w:pos="6843"/>
              </w:tabs>
              <w:bidi/>
              <w:spacing w:line="360" w:lineRule="auto"/>
              <w:jc w:val="center"/>
              <w:rPr>
                <w:rFonts w:asciiTheme="majorBidi" w:eastAsia="Arial Unicode MS" w:hAnsiTheme="majorBidi" w:cs="Times New Roman"/>
                <w:rtl/>
              </w:rPr>
            </w:pPr>
            <w:r w:rsidRPr="004A1907">
              <w:rPr>
                <w:rFonts w:asciiTheme="majorBidi" w:eastAsia="Arial Unicode MS" w:hAnsiTheme="majorBidi" w:cs="Times New Roman" w:hint="cs"/>
                <w:rtl/>
              </w:rPr>
              <w:t xml:space="preserve">التعليق </w:t>
            </w:r>
          </w:p>
        </w:tc>
        <w:tc>
          <w:tcPr>
            <w:tcW w:w="3117" w:type="dxa"/>
          </w:tcPr>
          <w:p w14:paraId="317A4D62" w14:textId="76178948" w:rsidR="004E2FCE" w:rsidRPr="004A1907" w:rsidRDefault="004A1907" w:rsidP="00D127F2">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4A1907">
              <w:rPr>
                <w:rFonts w:asciiTheme="majorBidi" w:eastAsia="Arial Unicode MS" w:hAnsiTheme="majorBidi" w:cs="Times New Roman" w:hint="cs"/>
                <w:b/>
                <w:bCs/>
                <w:rtl/>
              </w:rPr>
              <w:t>64</w:t>
            </w:r>
          </w:p>
        </w:tc>
        <w:tc>
          <w:tcPr>
            <w:tcW w:w="3117" w:type="dxa"/>
          </w:tcPr>
          <w:p w14:paraId="3BF77554" w14:textId="49C07766" w:rsidR="004E2FCE" w:rsidRPr="004A1907" w:rsidRDefault="004A1907" w:rsidP="00D127F2">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4A1907">
              <w:rPr>
                <w:rFonts w:asciiTheme="majorBidi" w:eastAsia="Arial Unicode MS" w:hAnsiTheme="majorBidi" w:cs="Times New Roman"/>
                <w:b/>
                <w:bCs/>
              </w:rPr>
              <w:t>16</w:t>
            </w:r>
            <w:r w:rsidR="004E2FCE" w:rsidRPr="004A1907">
              <w:rPr>
                <w:rFonts w:asciiTheme="majorBidi" w:eastAsia="Arial Unicode MS" w:hAnsiTheme="majorBidi" w:cs="Times New Roman"/>
                <w:b/>
                <w:bCs/>
              </w:rPr>
              <w:t>%</w:t>
            </w:r>
          </w:p>
        </w:tc>
      </w:tr>
      <w:tr w:rsidR="004E2FCE" w:rsidRPr="004A1907" w14:paraId="3C48423C" w14:textId="77777777" w:rsidTr="00D127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4D5D3DEA" w14:textId="3AE68164" w:rsidR="004E2FCE" w:rsidRPr="004A1907" w:rsidRDefault="004A1907" w:rsidP="00D127F2">
            <w:pPr>
              <w:tabs>
                <w:tab w:val="left" w:pos="6843"/>
              </w:tabs>
              <w:bidi/>
              <w:spacing w:line="360" w:lineRule="auto"/>
              <w:jc w:val="center"/>
              <w:rPr>
                <w:rFonts w:asciiTheme="majorBidi" w:eastAsia="Arial Unicode MS" w:hAnsiTheme="majorBidi" w:cs="Times New Roman"/>
                <w:rtl/>
              </w:rPr>
            </w:pPr>
            <w:r w:rsidRPr="004A1907">
              <w:rPr>
                <w:rFonts w:asciiTheme="majorBidi" w:eastAsia="Arial Unicode MS" w:hAnsiTheme="majorBidi" w:cs="Times New Roman" w:hint="cs"/>
                <w:rtl/>
              </w:rPr>
              <w:t xml:space="preserve">المشاركة </w:t>
            </w:r>
          </w:p>
        </w:tc>
        <w:tc>
          <w:tcPr>
            <w:tcW w:w="3117" w:type="dxa"/>
          </w:tcPr>
          <w:p w14:paraId="0D1D2A7B" w14:textId="4DC6CA39" w:rsidR="004E2FCE" w:rsidRPr="004A1907" w:rsidRDefault="004A1907" w:rsidP="00D127F2">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4A1907">
              <w:rPr>
                <w:rFonts w:asciiTheme="majorBidi" w:eastAsia="Arial Unicode MS" w:hAnsiTheme="majorBidi" w:cs="Times New Roman" w:hint="cs"/>
                <w:b/>
                <w:bCs/>
                <w:rtl/>
              </w:rPr>
              <w:t>52</w:t>
            </w:r>
          </w:p>
        </w:tc>
        <w:tc>
          <w:tcPr>
            <w:tcW w:w="3117" w:type="dxa"/>
          </w:tcPr>
          <w:p w14:paraId="32F35673" w14:textId="6C8293CE" w:rsidR="004E2FCE" w:rsidRPr="004A1907" w:rsidRDefault="004A1907" w:rsidP="00D127F2">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4A1907">
              <w:rPr>
                <w:rFonts w:asciiTheme="majorBidi" w:eastAsia="Arial Unicode MS" w:hAnsiTheme="majorBidi" w:cs="Times New Roman"/>
                <w:b/>
                <w:bCs/>
              </w:rPr>
              <w:t>1</w:t>
            </w:r>
            <w:r w:rsidR="004E2FCE" w:rsidRPr="004A1907">
              <w:rPr>
                <w:rFonts w:asciiTheme="majorBidi" w:eastAsia="Arial Unicode MS" w:hAnsiTheme="majorBidi" w:cs="Times New Roman"/>
                <w:b/>
                <w:bCs/>
              </w:rPr>
              <w:t>3%</w:t>
            </w:r>
          </w:p>
        </w:tc>
      </w:tr>
      <w:tr w:rsidR="004E2FCE" w:rsidRPr="004A1907" w14:paraId="0201F716" w14:textId="77777777" w:rsidTr="00D127F2">
        <w:tc>
          <w:tcPr>
            <w:cnfStyle w:val="001000000000" w:firstRow="0" w:lastRow="0" w:firstColumn="1" w:lastColumn="0" w:oddVBand="0" w:evenVBand="0" w:oddHBand="0" w:evenHBand="0" w:firstRowFirstColumn="0" w:firstRowLastColumn="0" w:lastRowFirstColumn="0" w:lastRowLastColumn="0"/>
            <w:tcW w:w="3116" w:type="dxa"/>
          </w:tcPr>
          <w:p w14:paraId="3B21C413" w14:textId="72E1D521" w:rsidR="004E2FCE" w:rsidRPr="004A1907" w:rsidRDefault="004A1907" w:rsidP="00D127F2">
            <w:pPr>
              <w:tabs>
                <w:tab w:val="left" w:pos="6843"/>
              </w:tabs>
              <w:bidi/>
              <w:spacing w:line="360" w:lineRule="auto"/>
              <w:jc w:val="center"/>
              <w:rPr>
                <w:rFonts w:asciiTheme="majorBidi" w:eastAsia="Arial Unicode MS" w:hAnsiTheme="majorBidi" w:cs="Times New Roman"/>
                <w:rtl/>
              </w:rPr>
            </w:pPr>
            <w:r w:rsidRPr="004A1907">
              <w:rPr>
                <w:rFonts w:asciiTheme="majorBidi" w:eastAsia="Arial Unicode MS" w:hAnsiTheme="majorBidi" w:cs="Times New Roman" w:hint="cs"/>
                <w:rtl/>
              </w:rPr>
              <w:t xml:space="preserve">لا أتفاعل </w:t>
            </w:r>
          </w:p>
        </w:tc>
        <w:tc>
          <w:tcPr>
            <w:tcW w:w="3117" w:type="dxa"/>
          </w:tcPr>
          <w:p w14:paraId="196BE34C" w14:textId="30BE02DD" w:rsidR="004E2FCE" w:rsidRPr="004A1907" w:rsidRDefault="004A1907" w:rsidP="00D127F2">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4A1907">
              <w:rPr>
                <w:rFonts w:asciiTheme="majorBidi" w:eastAsia="Arial Unicode MS" w:hAnsiTheme="majorBidi" w:cs="Times New Roman" w:hint="cs"/>
                <w:b/>
                <w:bCs/>
                <w:rtl/>
              </w:rPr>
              <w:t>116</w:t>
            </w:r>
          </w:p>
        </w:tc>
        <w:tc>
          <w:tcPr>
            <w:tcW w:w="3117" w:type="dxa"/>
          </w:tcPr>
          <w:p w14:paraId="5AFB9EA5" w14:textId="2CE87429" w:rsidR="004E2FCE" w:rsidRPr="004A1907" w:rsidRDefault="004A1907" w:rsidP="00D127F2">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4A1907">
              <w:rPr>
                <w:rFonts w:asciiTheme="majorBidi" w:eastAsia="Arial Unicode MS" w:hAnsiTheme="majorBidi" w:cs="Times New Roman"/>
                <w:b/>
                <w:bCs/>
              </w:rPr>
              <w:t>29</w:t>
            </w:r>
            <w:r w:rsidR="004E2FCE" w:rsidRPr="004A1907">
              <w:rPr>
                <w:rFonts w:asciiTheme="majorBidi" w:eastAsia="Arial Unicode MS" w:hAnsiTheme="majorBidi" w:cs="Times New Roman"/>
                <w:b/>
                <w:bCs/>
              </w:rPr>
              <w:t>%</w:t>
            </w:r>
          </w:p>
        </w:tc>
      </w:tr>
      <w:tr w:rsidR="004E2FCE" w:rsidRPr="004A1907" w14:paraId="51DB52F9" w14:textId="77777777" w:rsidTr="00D127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4A9EA6F6" w14:textId="77777777" w:rsidR="004E2FCE" w:rsidRPr="004A1907" w:rsidRDefault="004E2FCE" w:rsidP="00D127F2">
            <w:pPr>
              <w:tabs>
                <w:tab w:val="left" w:pos="6843"/>
              </w:tabs>
              <w:bidi/>
              <w:spacing w:line="360" w:lineRule="auto"/>
              <w:jc w:val="center"/>
              <w:rPr>
                <w:rFonts w:asciiTheme="majorBidi" w:eastAsia="Arial Unicode MS" w:hAnsiTheme="majorBidi" w:cs="Times New Roman" w:hint="cs"/>
                <w:rtl/>
              </w:rPr>
            </w:pPr>
            <w:r w:rsidRPr="004A1907">
              <w:rPr>
                <w:rFonts w:asciiTheme="majorBidi" w:eastAsia="Arial Unicode MS" w:hAnsiTheme="majorBidi" w:cs="Times New Roman" w:hint="cs"/>
                <w:rtl/>
              </w:rPr>
              <w:t>المجموع</w:t>
            </w:r>
          </w:p>
        </w:tc>
        <w:tc>
          <w:tcPr>
            <w:tcW w:w="3117" w:type="dxa"/>
          </w:tcPr>
          <w:p w14:paraId="43781578" w14:textId="77777777" w:rsidR="004E2FCE" w:rsidRPr="004A1907" w:rsidRDefault="004E2FCE" w:rsidP="00D127F2">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hint="cs"/>
                <w:b/>
                <w:bCs/>
                <w:rtl/>
              </w:rPr>
            </w:pPr>
            <w:r w:rsidRPr="004A1907">
              <w:rPr>
                <w:rFonts w:asciiTheme="majorBidi" w:eastAsia="Arial Unicode MS" w:hAnsiTheme="majorBidi" w:cs="Times New Roman" w:hint="cs"/>
                <w:b/>
                <w:bCs/>
                <w:rtl/>
              </w:rPr>
              <w:t>400</w:t>
            </w:r>
          </w:p>
        </w:tc>
        <w:tc>
          <w:tcPr>
            <w:tcW w:w="3117" w:type="dxa"/>
          </w:tcPr>
          <w:p w14:paraId="70DC6353" w14:textId="77777777" w:rsidR="004E2FCE" w:rsidRPr="004A1907" w:rsidRDefault="004E2FCE" w:rsidP="00D127F2">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4A1907">
              <w:rPr>
                <w:rFonts w:asciiTheme="majorBidi" w:eastAsia="Arial Unicode MS" w:hAnsiTheme="majorBidi" w:cs="Times New Roman" w:hint="cs"/>
                <w:b/>
                <w:bCs/>
                <w:rtl/>
              </w:rPr>
              <w:t>%100</w:t>
            </w:r>
          </w:p>
        </w:tc>
      </w:tr>
    </w:tbl>
    <w:p w14:paraId="50766BE7" w14:textId="77777777" w:rsidR="00342BCE" w:rsidRPr="004E2FCE" w:rsidRDefault="00342BCE" w:rsidP="00342BCE">
      <w:pPr>
        <w:tabs>
          <w:tab w:val="left" w:pos="6843"/>
        </w:tabs>
        <w:bidi/>
        <w:spacing w:line="360" w:lineRule="auto"/>
        <w:jc w:val="both"/>
        <w:rPr>
          <w:rFonts w:asciiTheme="majorBidi" w:eastAsia="Arial Unicode MS" w:hAnsiTheme="majorBidi" w:cs="Times New Roman"/>
          <w:sz w:val="24"/>
          <w:szCs w:val="24"/>
          <w:rtl/>
        </w:rPr>
      </w:pPr>
    </w:p>
    <w:p w14:paraId="6CE83B4D" w14:textId="77777777" w:rsidR="004A1907" w:rsidRPr="004A1907" w:rsidRDefault="004A1907" w:rsidP="004A1907">
      <w:pPr>
        <w:tabs>
          <w:tab w:val="left" w:pos="6843"/>
        </w:tabs>
        <w:bidi/>
        <w:spacing w:line="360" w:lineRule="auto"/>
        <w:jc w:val="both"/>
        <w:rPr>
          <w:rFonts w:asciiTheme="majorBidi" w:eastAsia="Arial Unicode MS" w:hAnsiTheme="majorBidi" w:cs="Times New Roman"/>
          <w:b/>
          <w:bCs/>
          <w:sz w:val="24"/>
          <w:szCs w:val="24"/>
        </w:rPr>
      </w:pPr>
      <w:r w:rsidRPr="004A1907">
        <w:rPr>
          <w:rFonts w:asciiTheme="majorBidi" w:eastAsia="Arial Unicode MS" w:hAnsiTheme="majorBidi" w:cs="Times New Roman"/>
          <w:b/>
          <w:bCs/>
          <w:sz w:val="24"/>
          <w:szCs w:val="24"/>
          <w:rtl/>
        </w:rPr>
        <w:t>تفسير النتائج</w:t>
      </w:r>
    </w:p>
    <w:p w14:paraId="2437E5FF" w14:textId="09345767" w:rsidR="004A1907" w:rsidRPr="004A1907" w:rsidRDefault="004A1907" w:rsidP="004A1907">
      <w:pPr>
        <w:tabs>
          <w:tab w:val="left" w:pos="6843"/>
        </w:tabs>
        <w:bidi/>
        <w:spacing w:line="360" w:lineRule="auto"/>
        <w:jc w:val="both"/>
        <w:rPr>
          <w:rFonts w:asciiTheme="majorBidi" w:eastAsia="Arial Unicode MS" w:hAnsiTheme="majorBidi" w:cs="Times New Roman"/>
          <w:sz w:val="24"/>
          <w:szCs w:val="24"/>
        </w:rPr>
      </w:pPr>
      <w:r w:rsidRPr="004A1907">
        <w:rPr>
          <w:rFonts w:asciiTheme="majorBidi" w:eastAsia="Arial Unicode MS" w:hAnsiTheme="majorBidi" w:cs="Times New Roman"/>
          <w:sz w:val="24"/>
          <w:szCs w:val="24"/>
          <w:rtl/>
        </w:rPr>
        <w:t xml:space="preserve">تشير النتائج إلى أن أكثر أشكال التفاعل شيوعًا مع الإعلانات العقارية هو الإعجاب بالمحتوى بنسبة بلغت </w:t>
      </w:r>
      <w:r w:rsidRPr="004A1907">
        <w:rPr>
          <w:rFonts w:asciiTheme="majorBidi" w:eastAsia="Arial Unicode MS" w:hAnsiTheme="majorBidi" w:cs="Times New Roman"/>
          <w:sz w:val="24"/>
          <w:szCs w:val="24"/>
        </w:rPr>
        <w:t>42%</w:t>
      </w:r>
      <w:r w:rsidRPr="004A1907">
        <w:rPr>
          <w:rFonts w:asciiTheme="majorBidi" w:eastAsia="Arial Unicode MS" w:hAnsiTheme="majorBidi" w:cs="Times New Roman"/>
          <w:sz w:val="24"/>
          <w:szCs w:val="24"/>
          <w:rtl/>
        </w:rPr>
        <w:t xml:space="preserve">، في حين بلغت نسبة المشاركين الذين لا يتفاعلون مع المحتوى </w:t>
      </w:r>
      <w:r w:rsidRPr="004A1907">
        <w:rPr>
          <w:rFonts w:asciiTheme="majorBidi" w:eastAsia="Arial Unicode MS" w:hAnsiTheme="majorBidi" w:cs="Times New Roman"/>
          <w:sz w:val="24"/>
          <w:szCs w:val="24"/>
        </w:rPr>
        <w:t>29</w:t>
      </w:r>
      <w:r w:rsidR="003D5C34">
        <w:rPr>
          <w:rFonts w:asciiTheme="majorBidi" w:eastAsia="Arial Unicode MS" w:hAnsiTheme="majorBidi" w:cs="Times New Roman"/>
          <w:sz w:val="24"/>
          <w:szCs w:val="24"/>
        </w:rPr>
        <w:t>%</w:t>
      </w:r>
    </w:p>
    <w:p w14:paraId="0F7F2635" w14:textId="77777777" w:rsidR="004A1907" w:rsidRPr="004A1907" w:rsidRDefault="004A1907" w:rsidP="004A1907">
      <w:pPr>
        <w:tabs>
          <w:tab w:val="left" w:pos="6843"/>
        </w:tabs>
        <w:bidi/>
        <w:spacing w:line="360" w:lineRule="auto"/>
        <w:jc w:val="both"/>
        <w:rPr>
          <w:rFonts w:asciiTheme="majorBidi" w:eastAsia="Arial Unicode MS" w:hAnsiTheme="majorBidi" w:cs="Times New Roman"/>
          <w:sz w:val="24"/>
          <w:szCs w:val="24"/>
        </w:rPr>
      </w:pPr>
      <w:r w:rsidRPr="004A1907">
        <w:rPr>
          <w:rFonts w:asciiTheme="majorBidi" w:eastAsia="Arial Unicode MS" w:hAnsiTheme="majorBidi" w:cs="Times New Roman"/>
          <w:sz w:val="24"/>
          <w:szCs w:val="24"/>
          <w:rtl/>
        </w:rPr>
        <w:t>وتعكس هذه النتيجة طبيعة التفاعل الرقمي مع المحتوى التسويقي، حيث يميل المستخدمون غالبًا إلى التفاعل البسيط مثل الإعجاب دون الدخول في تفاعلات أكثر عمقًا مثل التعليق أو المشاركة. ومع ذلك فإن هذا النوع من التفاعل يظل مؤشرًا مهمًا على اهتمام المستخدمين بالمحتوى المعروض</w:t>
      </w:r>
      <w:r w:rsidRPr="004A1907">
        <w:rPr>
          <w:rFonts w:asciiTheme="majorBidi" w:eastAsia="Arial Unicode MS" w:hAnsiTheme="majorBidi" w:cs="Times New Roman"/>
          <w:sz w:val="24"/>
          <w:szCs w:val="24"/>
        </w:rPr>
        <w:t>.</w:t>
      </w:r>
    </w:p>
    <w:p w14:paraId="79219E95" w14:textId="77777777" w:rsidR="00342BCE" w:rsidRPr="004A1907" w:rsidRDefault="00342BCE" w:rsidP="00342BCE">
      <w:pPr>
        <w:tabs>
          <w:tab w:val="left" w:pos="6843"/>
        </w:tabs>
        <w:bidi/>
        <w:spacing w:line="360" w:lineRule="auto"/>
        <w:jc w:val="both"/>
        <w:rPr>
          <w:rFonts w:asciiTheme="majorBidi" w:eastAsia="Arial Unicode MS" w:hAnsiTheme="majorBidi" w:cs="Times New Roman"/>
          <w:sz w:val="24"/>
          <w:szCs w:val="24"/>
          <w:rtl/>
        </w:rPr>
      </w:pPr>
    </w:p>
    <w:p w14:paraId="0144A527" w14:textId="77777777" w:rsidR="00342BCE" w:rsidRDefault="00342BCE" w:rsidP="00342BCE">
      <w:pPr>
        <w:tabs>
          <w:tab w:val="left" w:pos="6843"/>
        </w:tabs>
        <w:bidi/>
        <w:spacing w:line="360" w:lineRule="auto"/>
        <w:jc w:val="both"/>
        <w:rPr>
          <w:rFonts w:asciiTheme="majorBidi" w:eastAsia="Arial Unicode MS" w:hAnsiTheme="majorBidi" w:cs="Times New Roman"/>
          <w:sz w:val="24"/>
          <w:szCs w:val="24"/>
          <w:rtl/>
        </w:rPr>
      </w:pPr>
    </w:p>
    <w:p w14:paraId="7B769DE0" w14:textId="77777777" w:rsidR="00342BCE" w:rsidRDefault="00342BCE" w:rsidP="00342BCE">
      <w:pPr>
        <w:tabs>
          <w:tab w:val="left" w:pos="6843"/>
        </w:tabs>
        <w:bidi/>
        <w:spacing w:line="360" w:lineRule="auto"/>
        <w:jc w:val="both"/>
        <w:rPr>
          <w:rFonts w:asciiTheme="majorBidi" w:eastAsia="Arial Unicode MS" w:hAnsiTheme="majorBidi" w:cs="Times New Roman"/>
          <w:sz w:val="24"/>
          <w:szCs w:val="24"/>
          <w:rtl/>
        </w:rPr>
      </w:pPr>
    </w:p>
    <w:p w14:paraId="0919B777" w14:textId="595A16BB" w:rsidR="00342BCE" w:rsidRDefault="004A1907" w:rsidP="00342BCE">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noProof/>
          <w:sz w:val="24"/>
          <w:szCs w:val="24"/>
          <w:rtl/>
          <w:lang w:val="ar-SA"/>
        </w:rPr>
        <w:lastRenderedPageBreak/>
        <w:drawing>
          <wp:inline distT="0" distB="0" distL="0" distR="0" wp14:anchorId="7026DE85" wp14:editId="3BC02BDF">
            <wp:extent cx="3866400" cy="2188800"/>
            <wp:effectExtent l="0" t="0" r="1270" b="2540"/>
            <wp:docPr id="1733758835" name="Chart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285EE10E" w14:textId="77777777" w:rsidR="00342BCE" w:rsidRDefault="00342BCE" w:rsidP="00342BCE">
      <w:pPr>
        <w:tabs>
          <w:tab w:val="left" w:pos="6843"/>
        </w:tabs>
        <w:bidi/>
        <w:spacing w:line="360" w:lineRule="auto"/>
        <w:jc w:val="both"/>
        <w:rPr>
          <w:rFonts w:asciiTheme="majorBidi" w:eastAsia="Arial Unicode MS" w:hAnsiTheme="majorBidi" w:cs="Times New Roman"/>
          <w:sz w:val="24"/>
          <w:szCs w:val="24"/>
          <w:rtl/>
        </w:rPr>
      </w:pPr>
    </w:p>
    <w:p w14:paraId="3CC7C04E" w14:textId="61F2F74C" w:rsidR="004A1907" w:rsidRPr="004A1907" w:rsidRDefault="008F0715" w:rsidP="004A1907">
      <w:pPr>
        <w:tabs>
          <w:tab w:val="left" w:pos="6843"/>
        </w:tabs>
        <w:bidi/>
        <w:spacing w:line="360" w:lineRule="auto"/>
        <w:jc w:val="both"/>
        <w:rPr>
          <w:rFonts w:asciiTheme="majorBidi" w:eastAsia="Arial Unicode MS" w:hAnsiTheme="majorBidi" w:cs="Times New Roman"/>
          <w:b/>
          <w:bCs/>
          <w:sz w:val="24"/>
          <w:szCs w:val="24"/>
        </w:rPr>
      </w:pPr>
      <w:r>
        <w:rPr>
          <w:rFonts w:asciiTheme="majorBidi" w:eastAsia="Arial Unicode MS" w:hAnsiTheme="majorBidi" w:cs="Times New Roman"/>
          <w:b/>
          <w:bCs/>
          <w:sz w:val="24"/>
          <w:szCs w:val="24"/>
        </w:rPr>
        <w:t>3</w:t>
      </w:r>
      <w:r>
        <w:rPr>
          <w:rFonts w:asciiTheme="majorBidi" w:eastAsia="Arial Unicode MS" w:hAnsiTheme="majorBidi" w:cs="Times New Roman" w:hint="cs"/>
          <w:b/>
          <w:bCs/>
          <w:sz w:val="24"/>
          <w:szCs w:val="24"/>
          <w:rtl/>
        </w:rPr>
        <w:t>.</w:t>
      </w:r>
      <w:r w:rsidR="004A1907" w:rsidRPr="004A1907">
        <w:rPr>
          <w:rFonts w:asciiTheme="majorBidi" w:eastAsia="Arial Unicode MS" w:hAnsiTheme="majorBidi" w:cs="Times New Roman"/>
          <w:b/>
          <w:bCs/>
          <w:sz w:val="24"/>
          <w:szCs w:val="24"/>
        </w:rPr>
        <w:t xml:space="preserve"> </w:t>
      </w:r>
      <w:r w:rsidR="004A1907" w:rsidRPr="004A1907">
        <w:rPr>
          <w:rFonts w:asciiTheme="majorBidi" w:eastAsia="Arial Unicode MS" w:hAnsiTheme="majorBidi" w:cs="Times New Roman"/>
          <w:b/>
          <w:bCs/>
          <w:sz w:val="24"/>
          <w:szCs w:val="24"/>
          <w:rtl/>
        </w:rPr>
        <w:t>المنصات الأكثر متابعة للمحتوى العقاري</w:t>
      </w:r>
    </w:p>
    <w:p w14:paraId="5629332C" w14:textId="07AB82CD" w:rsidR="004A1907" w:rsidRPr="004A1907" w:rsidRDefault="004A1907" w:rsidP="004A1907">
      <w:pPr>
        <w:tabs>
          <w:tab w:val="left" w:pos="6843"/>
        </w:tabs>
        <w:bidi/>
        <w:spacing w:line="360" w:lineRule="auto"/>
        <w:jc w:val="both"/>
        <w:rPr>
          <w:rFonts w:asciiTheme="majorBidi" w:eastAsia="Arial Unicode MS" w:hAnsiTheme="majorBidi" w:cs="Times New Roman"/>
          <w:sz w:val="24"/>
          <w:szCs w:val="24"/>
        </w:rPr>
      </w:pPr>
      <w:r w:rsidRPr="004A1907">
        <w:rPr>
          <w:rFonts w:asciiTheme="majorBidi" w:eastAsia="Arial Unicode MS" w:hAnsiTheme="majorBidi" w:cs="Times New Roman"/>
          <w:sz w:val="24"/>
          <w:szCs w:val="24"/>
          <w:rtl/>
        </w:rPr>
        <w:t>جدول</w:t>
      </w:r>
      <w:r w:rsidRPr="004A1907">
        <w:rPr>
          <w:rFonts w:asciiTheme="majorBidi" w:eastAsia="Arial Unicode MS" w:hAnsiTheme="majorBidi" w:cs="Times New Roman"/>
          <w:sz w:val="24"/>
          <w:szCs w:val="24"/>
        </w:rPr>
        <w:t xml:space="preserve"> (</w:t>
      </w:r>
      <w:r>
        <w:rPr>
          <w:rFonts w:asciiTheme="majorBidi" w:eastAsia="Arial Unicode MS" w:hAnsiTheme="majorBidi" w:cs="Times New Roman"/>
          <w:sz w:val="24"/>
          <w:szCs w:val="24"/>
        </w:rPr>
        <w:t>9-5</w:t>
      </w:r>
      <w:r w:rsidRPr="004A1907">
        <w:rPr>
          <w:rFonts w:asciiTheme="majorBidi" w:eastAsia="Arial Unicode MS" w:hAnsiTheme="majorBidi" w:cs="Times New Roman"/>
          <w:sz w:val="24"/>
          <w:szCs w:val="24"/>
        </w:rPr>
        <w:t>)</w:t>
      </w:r>
      <w:r w:rsidRPr="004A1907">
        <w:rPr>
          <w:rFonts w:asciiTheme="majorBidi" w:eastAsia="Arial Unicode MS" w:hAnsiTheme="majorBidi" w:cs="Times New Roman" w:hint="cs"/>
          <w:sz w:val="24"/>
          <w:szCs w:val="24"/>
          <w:rtl/>
        </w:rPr>
        <w:t xml:space="preserve"> المنصات</w:t>
      </w:r>
      <w:r w:rsidRPr="004A1907">
        <w:rPr>
          <w:rFonts w:asciiTheme="majorBidi" w:eastAsia="Arial Unicode MS" w:hAnsiTheme="majorBidi" w:cs="Times New Roman"/>
          <w:sz w:val="24"/>
          <w:szCs w:val="24"/>
          <w:rtl/>
        </w:rPr>
        <w:t xml:space="preserve"> الأكثر استخدامًا لمتابعة المحتوى العقاري</w:t>
      </w:r>
    </w:p>
    <w:tbl>
      <w:tblPr>
        <w:tblStyle w:val="GridTable2"/>
        <w:bidiVisual/>
        <w:tblW w:w="0" w:type="auto"/>
        <w:tblLook w:val="04A0" w:firstRow="1" w:lastRow="0" w:firstColumn="1" w:lastColumn="0" w:noHBand="0" w:noVBand="1"/>
      </w:tblPr>
      <w:tblGrid>
        <w:gridCol w:w="2773"/>
        <w:gridCol w:w="3436"/>
        <w:gridCol w:w="3105"/>
      </w:tblGrid>
      <w:tr w:rsidR="004A1907" w:rsidRPr="004A1907" w14:paraId="76BF5ACC" w14:textId="77777777" w:rsidTr="008F0715">
        <w:trPr>
          <w:cnfStyle w:val="100000000000" w:firstRow="1" w:lastRow="0" w:firstColumn="0" w:lastColumn="0" w:oddVBand="0" w:evenVBand="0" w:oddHBand="0" w:evenHBand="0" w:firstRowFirstColumn="0" w:firstRowLastColumn="0" w:lastRowFirstColumn="0" w:lastRowLastColumn="0"/>
          <w:trHeight w:val="428"/>
        </w:trPr>
        <w:tc>
          <w:tcPr>
            <w:cnfStyle w:val="001000000000" w:firstRow="0" w:lastRow="0" w:firstColumn="1" w:lastColumn="0" w:oddVBand="0" w:evenVBand="0" w:oddHBand="0" w:evenHBand="0" w:firstRowFirstColumn="0" w:firstRowLastColumn="0" w:lastRowFirstColumn="0" w:lastRowLastColumn="0"/>
            <w:tcW w:w="2773" w:type="dxa"/>
          </w:tcPr>
          <w:p w14:paraId="0A09CCC0" w14:textId="5D1598F8" w:rsidR="004A1907" w:rsidRPr="004A1907" w:rsidRDefault="004A1907" w:rsidP="008F0715">
            <w:pPr>
              <w:tabs>
                <w:tab w:val="left" w:pos="6843"/>
              </w:tabs>
              <w:bidi/>
              <w:spacing w:after="160" w:line="360" w:lineRule="auto"/>
              <w:jc w:val="center"/>
              <w:rPr>
                <w:rFonts w:asciiTheme="majorBidi" w:eastAsia="Arial Unicode MS" w:hAnsiTheme="majorBidi" w:cs="Times New Roman"/>
                <w:rtl/>
              </w:rPr>
            </w:pPr>
            <w:r w:rsidRPr="008F0715">
              <w:rPr>
                <w:rFonts w:asciiTheme="majorBidi" w:eastAsia="Arial Unicode MS" w:hAnsiTheme="majorBidi" w:cs="Times New Roman" w:hint="cs"/>
                <w:rtl/>
              </w:rPr>
              <w:t>المنصة</w:t>
            </w:r>
          </w:p>
        </w:tc>
        <w:tc>
          <w:tcPr>
            <w:tcW w:w="3436" w:type="dxa"/>
          </w:tcPr>
          <w:p w14:paraId="3500AA35" w14:textId="77777777" w:rsidR="004A1907" w:rsidRPr="004A1907" w:rsidRDefault="004A1907" w:rsidP="008F0715">
            <w:pPr>
              <w:tabs>
                <w:tab w:val="left" w:pos="6843"/>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4A1907">
              <w:rPr>
                <w:rFonts w:asciiTheme="majorBidi" w:eastAsia="Arial Unicode MS" w:hAnsiTheme="majorBidi" w:cs="Times New Roman" w:hint="cs"/>
                <w:rtl/>
              </w:rPr>
              <w:t>التكرار</w:t>
            </w:r>
          </w:p>
        </w:tc>
        <w:tc>
          <w:tcPr>
            <w:tcW w:w="3105" w:type="dxa"/>
          </w:tcPr>
          <w:p w14:paraId="758E7F87" w14:textId="77777777" w:rsidR="004A1907" w:rsidRPr="004A1907" w:rsidRDefault="004A1907" w:rsidP="008F0715">
            <w:pPr>
              <w:tabs>
                <w:tab w:val="left" w:pos="6843"/>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4A1907">
              <w:rPr>
                <w:rFonts w:asciiTheme="majorBidi" w:eastAsia="Arial Unicode MS" w:hAnsiTheme="majorBidi" w:cs="Times New Roman" w:hint="cs"/>
                <w:rtl/>
              </w:rPr>
              <w:t>النسبة المئوية</w:t>
            </w:r>
          </w:p>
        </w:tc>
      </w:tr>
      <w:tr w:rsidR="004A1907" w:rsidRPr="004A1907" w14:paraId="2187A041" w14:textId="77777777" w:rsidTr="008F0715">
        <w:trPr>
          <w:cnfStyle w:val="000000100000" w:firstRow="0" w:lastRow="0" w:firstColumn="0" w:lastColumn="0" w:oddVBand="0" w:evenVBand="0" w:oddHBand="1" w:evenHBand="0" w:firstRowFirstColumn="0" w:firstRowLastColumn="0" w:lastRowFirstColumn="0" w:lastRowLastColumn="0"/>
          <w:trHeight w:val="419"/>
        </w:trPr>
        <w:tc>
          <w:tcPr>
            <w:cnfStyle w:val="001000000000" w:firstRow="0" w:lastRow="0" w:firstColumn="1" w:lastColumn="0" w:oddVBand="0" w:evenVBand="0" w:oddHBand="0" w:evenHBand="0" w:firstRowFirstColumn="0" w:firstRowLastColumn="0" w:lastRowFirstColumn="0" w:lastRowLastColumn="0"/>
            <w:tcW w:w="2773" w:type="dxa"/>
          </w:tcPr>
          <w:p w14:paraId="260B2E96" w14:textId="584F6C5A" w:rsidR="004A1907" w:rsidRPr="004A1907" w:rsidRDefault="004A1907" w:rsidP="008F0715">
            <w:pPr>
              <w:tabs>
                <w:tab w:val="left" w:pos="6843"/>
              </w:tabs>
              <w:bidi/>
              <w:spacing w:after="160" w:line="360" w:lineRule="auto"/>
              <w:jc w:val="center"/>
              <w:rPr>
                <w:rFonts w:asciiTheme="majorBidi" w:eastAsia="Arial Unicode MS" w:hAnsiTheme="majorBidi" w:cs="Times New Roman"/>
                <w:rtl/>
              </w:rPr>
            </w:pPr>
            <w:r w:rsidRPr="008F0715">
              <w:rPr>
                <w:rFonts w:asciiTheme="majorBidi" w:eastAsia="Arial Unicode MS" w:hAnsiTheme="majorBidi" w:cs="Times New Roman" w:hint="cs"/>
                <w:rtl/>
              </w:rPr>
              <w:t>إنستغرام</w:t>
            </w:r>
          </w:p>
        </w:tc>
        <w:tc>
          <w:tcPr>
            <w:tcW w:w="3436" w:type="dxa"/>
          </w:tcPr>
          <w:p w14:paraId="1606E851" w14:textId="64745494" w:rsidR="004A1907" w:rsidRPr="004A1907" w:rsidRDefault="008F0715" w:rsidP="008F0715">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F0715">
              <w:rPr>
                <w:rFonts w:asciiTheme="majorBidi" w:eastAsia="Arial Unicode MS" w:hAnsiTheme="majorBidi" w:cs="Times New Roman" w:hint="cs"/>
                <w:b/>
                <w:bCs/>
                <w:rtl/>
              </w:rPr>
              <w:t>136</w:t>
            </w:r>
          </w:p>
        </w:tc>
        <w:tc>
          <w:tcPr>
            <w:tcW w:w="3105" w:type="dxa"/>
          </w:tcPr>
          <w:p w14:paraId="220B2B44" w14:textId="566A0A95" w:rsidR="004A1907" w:rsidRPr="004A1907" w:rsidRDefault="008F0715" w:rsidP="008F0715">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8F0715">
              <w:rPr>
                <w:rFonts w:asciiTheme="majorBidi" w:eastAsia="Arial Unicode MS" w:hAnsiTheme="majorBidi" w:cs="Times New Roman"/>
                <w:b/>
                <w:bCs/>
              </w:rPr>
              <w:t>34</w:t>
            </w:r>
            <w:r w:rsidR="004A1907" w:rsidRPr="004A1907">
              <w:rPr>
                <w:rFonts w:asciiTheme="majorBidi" w:eastAsia="Arial Unicode MS" w:hAnsiTheme="majorBidi" w:cs="Times New Roman"/>
                <w:b/>
                <w:bCs/>
              </w:rPr>
              <w:t>%</w:t>
            </w:r>
          </w:p>
        </w:tc>
      </w:tr>
      <w:tr w:rsidR="004A1907" w:rsidRPr="004A1907" w14:paraId="5E47344B" w14:textId="77777777" w:rsidTr="008F0715">
        <w:trPr>
          <w:trHeight w:val="436"/>
        </w:trPr>
        <w:tc>
          <w:tcPr>
            <w:cnfStyle w:val="001000000000" w:firstRow="0" w:lastRow="0" w:firstColumn="1" w:lastColumn="0" w:oddVBand="0" w:evenVBand="0" w:oddHBand="0" w:evenHBand="0" w:firstRowFirstColumn="0" w:firstRowLastColumn="0" w:lastRowFirstColumn="0" w:lastRowLastColumn="0"/>
            <w:tcW w:w="2773" w:type="dxa"/>
          </w:tcPr>
          <w:p w14:paraId="6B1B9B34" w14:textId="209A41C8" w:rsidR="004A1907" w:rsidRPr="004A1907" w:rsidRDefault="004A1907" w:rsidP="008F0715">
            <w:pPr>
              <w:tabs>
                <w:tab w:val="left" w:pos="6843"/>
              </w:tabs>
              <w:bidi/>
              <w:spacing w:after="160" w:line="360" w:lineRule="auto"/>
              <w:jc w:val="center"/>
              <w:rPr>
                <w:rFonts w:asciiTheme="majorBidi" w:eastAsia="Arial Unicode MS" w:hAnsiTheme="majorBidi" w:cs="Times New Roman"/>
                <w:rtl/>
              </w:rPr>
            </w:pPr>
            <w:r w:rsidRPr="008F0715">
              <w:rPr>
                <w:rFonts w:asciiTheme="majorBidi" w:eastAsia="Arial Unicode MS" w:hAnsiTheme="majorBidi" w:cs="Times New Roman" w:hint="cs"/>
                <w:rtl/>
              </w:rPr>
              <w:t>سناب شات</w:t>
            </w:r>
          </w:p>
        </w:tc>
        <w:tc>
          <w:tcPr>
            <w:tcW w:w="3436" w:type="dxa"/>
          </w:tcPr>
          <w:p w14:paraId="1D1DFF92" w14:textId="45F45CF2" w:rsidR="004A1907" w:rsidRPr="004A1907" w:rsidRDefault="008F0715" w:rsidP="008F0715">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F0715">
              <w:rPr>
                <w:rFonts w:asciiTheme="majorBidi" w:eastAsia="Arial Unicode MS" w:hAnsiTheme="majorBidi" w:cs="Times New Roman" w:hint="cs"/>
                <w:b/>
                <w:bCs/>
                <w:rtl/>
              </w:rPr>
              <w:t>124</w:t>
            </w:r>
          </w:p>
        </w:tc>
        <w:tc>
          <w:tcPr>
            <w:tcW w:w="3105" w:type="dxa"/>
          </w:tcPr>
          <w:p w14:paraId="22E24A40" w14:textId="4801731D" w:rsidR="004A1907" w:rsidRPr="004A1907" w:rsidRDefault="008F0715" w:rsidP="008F0715">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F0715">
              <w:rPr>
                <w:rFonts w:asciiTheme="majorBidi" w:eastAsia="Arial Unicode MS" w:hAnsiTheme="majorBidi" w:cs="Times New Roman"/>
                <w:b/>
                <w:bCs/>
              </w:rPr>
              <w:t>31</w:t>
            </w:r>
            <w:r w:rsidR="004A1907" w:rsidRPr="004A1907">
              <w:rPr>
                <w:rFonts w:asciiTheme="majorBidi" w:eastAsia="Arial Unicode MS" w:hAnsiTheme="majorBidi" w:cs="Times New Roman"/>
                <w:b/>
                <w:bCs/>
              </w:rPr>
              <w:t>%</w:t>
            </w:r>
          </w:p>
        </w:tc>
      </w:tr>
      <w:tr w:rsidR="004A1907" w:rsidRPr="004A1907" w14:paraId="3D29608F" w14:textId="77777777" w:rsidTr="008F0715">
        <w:trPr>
          <w:cnfStyle w:val="000000100000" w:firstRow="0" w:lastRow="0" w:firstColumn="0" w:lastColumn="0" w:oddVBand="0" w:evenVBand="0" w:oddHBand="1" w:evenHBand="0" w:firstRowFirstColumn="0" w:firstRowLastColumn="0" w:lastRowFirstColumn="0" w:lastRowLastColumn="0"/>
          <w:trHeight w:val="428"/>
        </w:trPr>
        <w:tc>
          <w:tcPr>
            <w:cnfStyle w:val="001000000000" w:firstRow="0" w:lastRow="0" w:firstColumn="1" w:lastColumn="0" w:oddVBand="0" w:evenVBand="0" w:oddHBand="0" w:evenHBand="0" w:firstRowFirstColumn="0" w:firstRowLastColumn="0" w:lastRowFirstColumn="0" w:lastRowLastColumn="0"/>
            <w:tcW w:w="2773" w:type="dxa"/>
          </w:tcPr>
          <w:p w14:paraId="6CAE002E" w14:textId="58DA4768" w:rsidR="004A1907" w:rsidRPr="004A1907" w:rsidRDefault="004A1907" w:rsidP="008F0715">
            <w:pPr>
              <w:tabs>
                <w:tab w:val="left" w:pos="6843"/>
              </w:tabs>
              <w:bidi/>
              <w:spacing w:after="160" w:line="360" w:lineRule="auto"/>
              <w:jc w:val="center"/>
              <w:rPr>
                <w:rFonts w:asciiTheme="majorBidi" w:eastAsia="Arial Unicode MS" w:hAnsiTheme="majorBidi" w:cs="Times New Roman"/>
                <w:rtl/>
              </w:rPr>
            </w:pPr>
            <w:r w:rsidRPr="008F0715">
              <w:rPr>
                <w:rFonts w:asciiTheme="majorBidi" w:eastAsia="Arial Unicode MS" w:hAnsiTheme="majorBidi" w:cs="Times New Roman" w:hint="cs"/>
                <w:rtl/>
              </w:rPr>
              <w:t>تيك توك</w:t>
            </w:r>
          </w:p>
        </w:tc>
        <w:tc>
          <w:tcPr>
            <w:tcW w:w="3436" w:type="dxa"/>
          </w:tcPr>
          <w:p w14:paraId="6A49C3DE" w14:textId="406F3D3C" w:rsidR="004A1907" w:rsidRPr="004A1907" w:rsidRDefault="008F0715" w:rsidP="008F0715">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F0715">
              <w:rPr>
                <w:rFonts w:asciiTheme="majorBidi" w:eastAsia="Arial Unicode MS" w:hAnsiTheme="majorBidi" w:cs="Times New Roman" w:hint="cs"/>
                <w:b/>
                <w:bCs/>
                <w:rtl/>
              </w:rPr>
              <w:t>56</w:t>
            </w:r>
          </w:p>
        </w:tc>
        <w:tc>
          <w:tcPr>
            <w:tcW w:w="3105" w:type="dxa"/>
          </w:tcPr>
          <w:p w14:paraId="2AEC0FDD" w14:textId="3ECF75B8" w:rsidR="004A1907" w:rsidRPr="004A1907" w:rsidRDefault="008F0715" w:rsidP="008F0715">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F0715">
              <w:rPr>
                <w:rFonts w:asciiTheme="majorBidi" w:eastAsia="Arial Unicode MS" w:hAnsiTheme="majorBidi" w:cs="Times New Roman"/>
                <w:b/>
                <w:bCs/>
              </w:rPr>
              <w:t>14</w:t>
            </w:r>
            <w:r w:rsidR="004A1907" w:rsidRPr="004A1907">
              <w:rPr>
                <w:rFonts w:asciiTheme="majorBidi" w:eastAsia="Arial Unicode MS" w:hAnsiTheme="majorBidi" w:cs="Times New Roman"/>
                <w:b/>
                <w:bCs/>
              </w:rPr>
              <w:t>%</w:t>
            </w:r>
          </w:p>
        </w:tc>
      </w:tr>
      <w:tr w:rsidR="004A1907" w:rsidRPr="004A1907" w14:paraId="06A804CC" w14:textId="77777777" w:rsidTr="008F0715">
        <w:trPr>
          <w:trHeight w:val="428"/>
        </w:trPr>
        <w:tc>
          <w:tcPr>
            <w:cnfStyle w:val="001000000000" w:firstRow="0" w:lastRow="0" w:firstColumn="1" w:lastColumn="0" w:oddVBand="0" w:evenVBand="0" w:oddHBand="0" w:evenHBand="0" w:firstRowFirstColumn="0" w:firstRowLastColumn="0" w:lastRowFirstColumn="0" w:lastRowLastColumn="0"/>
            <w:tcW w:w="2773" w:type="dxa"/>
          </w:tcPr>
          <w:p w14:paraId="776A2E87" w14:textId="48F251FF" w:rsidR="004A1907" w:rsidRPr="004A1907" w:rsidRDefault="004A1907" w:rsidP="008F0715">
            <w:pPr>
              <w:tabs>
                <w:tab w:val="left" w:pos="6843"/>
              </w:tabs>
              <w:bidi/>
              <w:spacing w:after="160" w:line="360" w:lineRule="auto"/>
              <w:jc w:val="center"/>
              <w:rPr>
                <w:rFonts w:asciiTheme="majorBidi" w:eastAsia="Arial Unicode MS" w:hAnsiTheme="majorBidi" w:cs="Times New Roman"/>
                <w:rtl/>
              </w:rPr>
            </w:pPr>
            <w:r w:rsidRPr="008F0715">
              <w:rPr>
                <w:rFonts w:asciiTheme="majorBidi" w:eastAsia="Arial Unicode MS" w:hAnsiTheme="majorBidi" w:cs="Times New Roman" w:hint="cs"/>
                <w:rtl/>
              </w:rPr>
              <w:t>يوتيوب</w:t>
            </w:r>
          </w:p>
        </w:tc>
        <w:tc>
          <w:tcPr>
            <w:tcW w:w="3436" w:type="dxa"/>
          </w:tcPr>
          <w:p w14:paraId="3F87F66A" w14:textId="0509FFD4" w:rsidR="004A1907" w:rsidRPr="004A1907" w:rsidRDefault="008F0715" w:rsidP="008F0715">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F0715">
              <w:rPr>
                <w:rFonts w:asciiTheme="majorBidi" w:eastAsia="Arial Unicode MS" w:hAnsiTheme="majorBidi" w:cs="Times New Roman" w:hint="cs"/>
                <w:b/>
                <w:bCs/>
                <w:rtl/>
              </w:rPr>
              <w:t>36</w:t>
            </w:r>
          </w:p>
        </w:tc>
        <w:tc>
          <w:tcPr>
            <w:tcW w:w="3105" w:type="dxa"/>
          </w:tcPr>
          <w:p w14:paraId="5E0526A2" w14:textId="5294F58E" w:rsidR="004A1907" w:rsidRPr="004A1907" w:rsidRDefault="008F0715" w:rsidP="008F0715">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F0715">
              <w:rPr>
                <w:rFonts w:asciiTheme="majorBidi" w:eastAsia="Arial Unicode MS" w:hAnsiTheme="majorBidi" w:cs="Times New Roman"/>
                <w:b/>
                <w:bCs/>
              </w:rPr>
              <w:t>9</w:t>
            </w:r>
            <w:r w:rsidR="004A1907" w:rsidRPr="004A1907">
              <w:rPr>
                <w:rFonts w:asciiTheme="majorBidi" w:eastAsia="Arial Unicode MS" w:hAnsiTheme="majorBidi" w:cs="Times New Roman"/>
                <w:b/>
                <w:bCs/>
              </w:rPr>
              <w:t>%</w:t>
            </w:r>
          </w:p>
        </w:tc>
      </w:tr>
      <w:tr w:rsidR="004A1907" w:rsidRPr="004A1907" w14:paraId="0A6F920F" w14:textId="77777777" w:rsidTr="008F0715">
        <w:trPr>
          <w:cnfStyle w:val="000000100000" w:firstRow="0" w:lastRow="0" w:firstColumn="0" w:lastColumn="0" w:oddVBand="0" w:evenVBand="0" w:oddHBand="1" w:evenHBand="0" w:firstRowFirstColumn="0" w:firstRowLastColumn="0" w:lastRowFirstColumn="0" w:lastRowLastColumn="0"/>
          <w:trHeight w:val="428"/>
        </w:trPr>
        <w:tc>
          <w:tcPr>
            <w:cnfStyle w:val="001000000000" w:firstRow="0" w:lastRow="0" w:firstColumn="1" w:lastColumn="0" w:oddVBand="0" w:evenVBand="0" w:oddHBand="0" w:evenHBand="0" w:firstRowFirstColumn="0" w:firstRowLastColumn="0" w:lastRowFirstColumn="0" w:lastRowLastColumn="0"/>
            <w:tcW w:w="2773" w:type="dxa"/>
          </w:tcPr>
          <w:p w14:paraId="76CCC7D2" w14:textId="625338D6" w:rsidR="004A1907" w:rsidRPr="004A1907" w:rsidRDefault="004A1907" w:rsidP="008F0715">
            <w:pPr>
              <w:tabs>
                <w:tab w:val="left" w:pos="6843"/>
              </w:tabs>
              <w:bidi/>
              <w:spacing w:after="160" w:line="360" w:lineRule="auto"/>
              <w:jc w:val="center"/>
              <w:rPr>
                <w:rFonts w:asciiTheme="majorBidi" w:eastAsia="Arial Unicode MS" w:hAnsiTheme="majorBidi" w:cs="Times New Roman" w:hint="cs"/>
                <w:rtl/>
              </w:rPr>
            </w:pPr>
            <w:r w:rsidRPr="008F0715">
              <w:rPr>
                <w:rFonts w:asciiTheme="majorBidi" w:eastAsia="Arial Unicode MS" w:hAnsiTheme="majorBidi" w:cs="Times New Roman" w:hint="cs"/>
                <w:rtl/>
              </w:rPr>
              <w:t xml:space="preserve">منصة </w:t>
            </w:r>
            <w:r w:rsidRPr="008F0715">
              <w:rPr>
                <w:rFonts w:asciiTheme="majorBidi" w:eastAsia="Arial Unicode MS" w:hAnsiTheme="majorBidi" w:cs="Times New Roman"/>
              </w:rPr>
              <w:t>X</w:t>
            </w:r>
          </w:p>
        </w:tc>
        <w:tc>
          <w:tcPr>
            <w:tcW w:w="3436" w:type="dxa"/>
          </w:tcPr>
          <w:p w14:paraId="291AA898" w14:textId="284DE3D0" w:rsidR="004A1907" w:rsidRPr="004A1907" w:rsidRDefault="008F0715" w:rsidP="008F0715">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hint="cs"/>
                <w:b/>
                <w:bCs/>
                <w:rtl/>
              </w:rPr>
            </w:pPr>
            <w:r w:rsidRPr="008F0715">
              <w:rPr>
                <w:rFonts w:asciiTheme="majorBidi" w:eastAsia="Arial Unicode MS" w:hAnsiTheme="majorBidi" w:cs="Times New Roman" w:hint="cs"/>
                <w:b/>
                <w:bCs/>
                <w:rtl/>
              </w:rPr>
              <w:t>28</w:t>
            </w:r>
          </w:p>
        </w:tc>
        <w:tc>
          <w:tcPr>
            <w:tcW w:w="3105" w:type="dxa"/>
          </w:tcPr>
          <w:p w14:paraId="7EC298DF" w14:textId="24918680" w:rsidR="004A1907" w:rsidRPr="004A1907" w:rsidRDefault="008F0715" w:rsidP="008F0715">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8F0715">
              <w:rPr>
                <w:rFonts w:asciiTheme="majorBidi" w:eastAsia="Arial Unicode MS" w:hAnsiTheme="majorBidi" w:cs="Times New Roman"/>
                <w:b/>
                <w:bCs/>
              </w:rPr>
              <w:t>7%</w:t>
            </w:r>
          </w:p>
        </w:tc>
      </w:tr>
      <w:tr w:rsidR="004A1907" w:rsidRPr="004A1907" w14:paraId="5AE364C4" w14:textId="77777777" w:rsidTr="008F0715">
        <w:trPr>
          <w:trHeight w:val="304"/>
        </w:trPr>
        <w:tc>
          <w:tcPr>
            <w:cnfStyle w:val="001000000000" w:firstRow="0" w:lastRow="0" w:firstColumn="1" w:lastColumn="0" w:oddVBand="0" w:evenVBand="0" w:oddHBand="0" w:evenHBand="0" w:firstRowFirstColumn="0" w:firstRowLastColumn="0" w:lastRowFirstColumn="0" w:lastRowLastColumn="0"/>
            <w:tcW w:w="2773" w:type="dxa"/>
          </w:tcPr>
          <w:p w14:paraId="1FC1586D" w14:textId="639985A6" w:rsidR="004A1907" w:rsidRPr="008F0715" w:rsidRDefault="008F0715" w:rsidP="008F0715">
            <w:pPr>
              <w:tabs>
                <w:tab w:val="left" w:pos="6843"/>
              </w:tabs>
              <w:bidi/>
              <w:spacing w:line="360" w:lineRule="auto"/>
              <w:jc w:val="center"/>
              <w:rPr>
                <w:rFonts w:asciiTheme="majorBidi" w:eastAsia="Arial Unicode MS" w:hAnsiTheme="majorBidi" w:cs="Times New Roman" w:hint="cs"/>
                <w:rtl/>
              </w:rPr>
            </w:pPr>
            <w:r w:rsidRPr="008F0715">
              <w:rPr>
                <w:rFonts w:asciiTheme="majorBidi" w:eastAsia="Arial Unicode MS" w:hAnsiTheme="majorBidi" w:cs="Times New Roman" w:hint="cs"/>
                <w:rtl/>
              </w:rPr>
              <w:t>فيسبوك</w:t>
            </w:r>
          </w:p>
        </w:tc>
        <w:tc>
          <w:tcPr>
            <w:tcW w:w="3436" w:type="dxa"/>
          </w:tcPr>
          <w:p w14:paraId="576A0E1C" w14:textId="03E160C0" w:rsidR="004A1907" w:rsidRPr="008F0715" w:rsidRDefault="008F0715" w:rsidP="008F0715">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hint="cs"/>
                <w:b/>
                <w:bCs/>
                <w:rtl/>
              </w:rPr>
            </w:pPr>
            <w:r w:rsidRPr="008F0715">
              <w:rPr>
                <w:rFonts w:asciiTheme="majorBidi" w:eastAsia="Arial Unicode MS" w:hAnsiTheme="majorBidi" w:cs="Times New Roman" w:hint="cs"/>
                <w:b/>
                <w:bCs/>
                <w:rtl/>
              </w:rPr>
              <w:t>12</w:t>
            </w:r>
          </w:p>
        </w:tc>
        <w:tc>
          <w:tcPr>
            <w:tcW w:w="3105" w:type="dxa"/>
          </w:tcPr>
          <w:p w14:paraId="1AAC3113" w14:textId="5CE5D96B" w:rsidR="004A1907" w:rsidRPr="008F0715" w:rsidRDefault="008F0715" w:rsidP="008F0715">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hint="cs"/>
                <w:b/>
                <w:bCs/>
                <w:rtl/>
              </w:rPr>
            </w:pPr>
            <w:r w:rsidRPr="008F0715">
              <w:rPr>
                <w:rFonts w:asciiTheme="majorBidi" w:eastAsia="Arial Unicode MS" w:hAnsiTheme="majorBidi" w:cs="Times New Roman"/>
                <w:b/>
                <w:bCs/>
              </w:rPr>
              <w:t>3%</w:t>
            </w:r>
          </w:p>
        </w:tc>
      </w:tr>
      <w:tr w:rsidR="004A1907" w:rsidRPr="004A1907" w14:paraId="41FA1DAD" w14:textId="77777777" w:rsidTr="008F0715">
        <w:trPr>
          <w:cnfStyle w:val="000000100000" w:firstRow="0" w:lastRow="0" w:firstColumn="0" w:lastColumn="0" w:oddVBand="0" w:evenVBand="0" w:oddHBand="1" w:evenHBand="0" w:firstRowFirstColumn="0" w:firstRowLastColumn="0" w:lastRowFirstColumn="0" w:lastRowLastColumn="0"/>
          <w:trHeight w:val="304"/>
        </w:trPr>
        <w:tc>
          <w:tcPr>
            <w:cnfStyle w:val="001000000000" w:firstRow="0" w:lastRow="0" w:firstColumn="1" w:lastColumn="0" w:oddVBand="0" w:evenVBand="0" w:oddHBand="0" w:evenHBand="0" w:firstRowFirstColumn="0" w:firstRowLastColumn="0" w:lastRowFirstColumn="0" w:lastRowLastColumn="0"/>
            <w:tcW w:w="2773" w:type="dxa"/>
          </w:tcPr>
          <w:p w14:paraId="31062DFA" w14:textId="13408F16" w:rsidR="004A1907" w:rsidRPr="008F0715" w:rsidRDefault="008F0715" w:rsidP="008F0715">
            <w:pPr>
              <w:tabs>
                <w:tab w:val="left" w:pos="6843"/>
              </w:tabs>
              <w:bidi/>
              <w:spacing w:line="360" w:lineRule="auto"/>
              <w:jc w:val="center"/>
              <w:rPr>
                <w:rFonts w:asciiTheme="majorBidi" w:eastAsia="Arial Unicode MS" w:hAnsiTheme="majorBidi" w:cs="Times New Roman" w:hint="cs"/>
                <w:rtl/>
              </w:rPr>
            </w:pPr>
            <w:r w:rsidRPr="008F0715">
              <w:rPr>
                <w:rFonts w:asciiTheme="majorBidi" w:eastAsia="Arial Unicode MS" w:hAnsiTheme="majorBidi" w:cs="Times New Roman" w:hint="cs"/>
                <w:rtl/>
              </w:rPr>
              <w:t>أخرى</w:t>
            </w:r>
          </w:p>
        </w:tc>
        <w:tc>
          <w:tcPr>
            <w:tcW w:w="3436" w:type="dxa"/>
          </w:tcPr>
          <w:p w14:paraId="551EA995" w14:textId="7849655C" w:rsidR="004A1907" w:rsidRPr="008F0715" w:rsidRDefault="008F0715" w:rsidP="008F0715">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hint="cs"/>
                <w:b/>
                <w:bCs/>
                <w:rtl/>
              </w:rPr>
            </w:pPr>
            <w:r w:rsidRPr="008F0715">
              <w:rPr>
                <w:rFonts w:asciiTheme="majorBidi" w:eastAsia="Arial Unicode MS" w:hAnsiTheme="majorBidi" w:cs="Times New Roman" w:hint="cs"/>
                <w:b/>
                <w:bCs/>
                <w:rtl/>
              </w:rPr>
              <w:t>8</w:t>
            </w:r>
          </w:p>
        </w:tc>
        <w:tc>
          <w:tcPr>
            <w:tcW w:w="3105" w:type="dxa"/>
          </w:tcPr>
          <w:p w14:paraId="145CAA33" w14:textId="7AD87536" w:rsidR="004A1907" w:rsidRPr="008F0715" w:rsidRDefault="008F0715" w:rsidP="008F0715">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hint="cs"/>
                <w:b/>
                <w:bCs/>
                <w:rtl/>
              </w:rPr>
            </w:pPr>
            <w:r w:rsidRPr="008F0715">
              <w:rPr>
                <w:rFonts w:asciiTheme="majorBidi" w:eastAsia="Arial Unicode MS" w:hAnsiTheme="majorBidi" w:cs="Times New Roman"/>
                <w:b/>
                <w:bCs/>
              </w:rPr>
              <w:t>2%</w:t>
            </w:r>
          </w:p>
        </w:tc>
      </w:tr>
      <w:tr w:rsidR="008F0715" w:rsidRPr="004A1907" w14:paraId="0C497E91" w14:textId="77777777" w:rsidTr="008F0715">
        <w:trPr>
          <w:trHeight w:val="304"/>
        </w:trPr>
        <w:tc>
          <w:tcPr>
            <w:cnfStyle w:val="001000000000" w:firstRow="0" w:lastRow="0" w:firstColumn="1" w:lastColumn="0" w:oddVBand="0" w:evenVBand="0" w:oddHBand="0" w:evenHBand="0" w:firstRowFirstColumn="0" w:firstRowLastColumn="0" w:lastRowFirstColumn="0" w:lastRowLastColumn="0"/>
            <w:tcW w:w="2773" w:type="dxa"/>
          </w:tcPr>
          <w:p w14:paraId="2455B0A4" w14:textId="61E59F24" w:rsidR="008F0715" w:rsidRPr="008F0715" w:rsidRDefault="008F0715" w:rsidP="008F0715">
            <w:pPr>
              <w:tabs>
                <w:tab w:val="left" w:pos="6843"/>
              </w:tabs>
              <w:bidi/>
              <w:spacing w:line="360" w:lineRule="auto"/>
              <w:jc w:val="center"/>
              <w:rPr>
                <w:rFonts w:asciiTheme="majorBidi" w:eastAsia="Arial Unicode MS" w:hAnsiTheme="majorBidi" w:cs="Times New Roman" w:hint="cs"/>
                <w:rtl/>
              </w:rPr>
            </w:pPr>
            <w:r w:rsidRPr="008F0715">
              <w:rPr>
                <w:rFonts w:asciiTheme="majorBidi" w:eastAsia="Arial Unicode MS" w:hAnsiTheme="majorBidi" w:cs="Times New Roman" w:hint="cs"/>
                <w:rtl/>
              </w:rPr>
              <w:t>المجموع</w:t>
            </w:r>
          </w:p>
        </w:tc>
        <w:tc>
          <w:tcPr>
            <w:tcW w:w="3436" w:type="dxa"/>
          </w:tcPr>
          <w:p w14:paraId="06664658" w14:textId="5F104558" w:rsidR="008F0715" w:rsidRPr="008F0715" w:rsidRDefault="008F0715" w:rsidP="008F0715">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hint="cs"/>
                <w:b/>
                <w:bCs/>
                <w:rtl/>
              </w:rPr>
            </w:pPr>
            <w:r w:rsidRPr="004A1907">
              <w:rPr>
                <w:rFonts w:asciiTheme="majorBidi" w:eastAsia="Arial Unicode MS" w:hAnsiTheme="majorBidi" w:cs="Times New Roman" w:hint="cs"/>
                <w:b/>
                <w:bCs/>
                <w:rtl/>
              </w:rPr>
              <w:t>400</w:t>
            </w:r>
          </w:p>
        </w:tc>
        <w:tc>
          <w:tcPr>
            <w:tcW w:w="3105" w:type="dxa"/>
          </w:tcPr>
          <w:p w14:paraId="1CA54B61" w14:textId="13EB6A28" w:rsidR="008F0715" w:rsidRPr="008F0715" w:rsidRDefault="008F0715" w:rsidP="008F0715">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hint="cs"/>
                <w:b/>
                <w:bCs/>
                <w:rtl/>
              </w:rPr>
            </w:pPr>
            <w:r w:rsidRPr="008F0715">
              <w:rPr>
                <w:rFonts w:asciiTheme="majorBidi" w:eastAsia="Arial Unicode MS" w:hAnsiTheme="majorBidi" w:cs="Times New Roman"/>
                <w:b/>
                <w:bCs/>
                <w:rtl/>
              </w:rPr>
              <w:t>%100</w:t>
            </w:r>
          </w:p>
        </w:tc>
      </w:tr>
    </w:tbl>
    <w:p w14:paraId="3913AD32" w14:textId="77777777" w:rsidR="008F0715" w:rsidRDefault="008F0715" w:rsidP="008F0715">
      <w:pPr>
        <w:tabs>
          <w:tab w:val="left" w:pos="6843"/>
        </w:tabs>
        <w:bidi/>
        <w:spacing w:line="360" w:lineRule="auto"/>
        <w:jc w:val="both"/>
        <w:rPr>
          <w:rFonts w:asciiTheme="majorBidi" w:eastAsia="Arial Unicode MS" w:hAnsiTheme="majorBidi" w:cs="Times New Roman"/>
          <w:b/>
          <w:bCs/>
          <w:sz w:val="24"/>
          <w:szCs w:val="24"/>
        </w:rPr>
      </w:pPr>
    </w:p>
    <w:p w14:paraId="71B92626" w14:textId="15F6D345" w:rsidR="008F0715" w:rsidRPr="008F0715" w:rsidRDefault="008F0715" w:rsidP="008F0715">
      <w:pPr>
        <w:tabs>
          <w:tab w:val="left" w:pos="6843"/>
        </w:tabs>
        <w:bidi/>
        <w:spacing w:line="360" w:lineRule="auto"/>
        <w:jc w:val="both"/>
        <w:rPr>
          <w:rFonts w:asciiTheme="majorBidi" w:eastAsia="Arial Unicode MS" w:hAnsiTheme="majorBidi" w:cs="Times New Roman"/>
          <w:b/>
          <w:bCs/>
          <w:sz w:val="24"/>
          <w:szCs w:val="24"/>
        </w:rPr>
      </w:pPr>
      <w:r w:rsidRPr="008F0715">
        <w:rPr>
          <w:rFonts w:asciiTheme="majorBidi" w:eastAsia="Arial Unicode MS" w:hAnsiTheme="majorBidi" w:cs="Times New Roman"/>
          <w:b/>
          <w:bCs/>
          <w:sz w:val="24"/>
          <w:szCs w:val="24"/>
          <w:rtl/>
        </w:rPr>
        <w:t>تفسير النتائج</w:t>
      </w:r>
    </w:p>
    <w:p w14:paraId="66F97E48" w14:textId="468B50F6" w:rsidR="008F0715" w:rsidRPr="008F0715" w:rsidRDefault="008F0715" w:rsidP="008F0715">
      <w:pPr>
        <w:tabs>
          <w:tab w:val="left" w:pos="6843"/>
        </w:tabs>
        <w:bidi/>
        <w:spacing w:line="360" w:lineRule="auto"/>
        <w:jc w:val="both"/>
        <w:rPr>
          <w:rFonts w:asciiTheme="majorBidi" w:eastAsia="Arial Unicode MS" w:hAnsiTheme="majorBidi" w:cs="Times New Roman"/>
          <w:sz w:val="24"/>
          <w:szCs w:val="24"/>
        </w:rPr>
      </w:pPr>
      <w:r w:rsidRPr="008F0715">
        <w:rPr>
          <w:rFonts w:asciiTheme="majorBidi" w:eastAsia="Arial Unicode MS" w:hAnsiTheme="majorBidi" w:cs="Times New Roman"/>
          <w:sz w:val="24"/>
          <w:szCs w:val="24"/>
          <w:rtl/>
        </w:rPr>
        <w:t xml:space="preserve">تشير النتائج إلى أن إنستغرام جاء في المرتبة الأولى كأكثر منصة يستخدمها </w:t>
      </w:r>
      <w:proofErr w:type="spellStart"/>
      <w:r w:rsidRPr="008F0715">
        <w:rPr>
          <w:rFonts w:asciiTheme="majorBidi" w:eastAsia="Arial Unicode MS" w:hAnsiTheme="majorBidi" w:cs="Times New Roman"/>
          <w:sz w:val="24"/>
          <w:szCs w:val="24"/>
          <w:rtl/>
        </w:rPr>
        <w:t>المبحوثون</w:t>
      </w:r>
      <w:proofErr w:type="spellEnd"/>
      <w:r w:rsidRPr="008F0715">
        <w:rPr>
          <w:rFonts w:asciiTheme="majorBidi" w:eastAsia="Arial Unicode MS" w:hAnsiTheme="majorBidi" w:cs="Times New Roman"/>
          <w:sz w:val="24"/>
          <w:szCs w:val="24"/>
          <w:rtl/>
        </w:rPr>
        <w:t xml:space="preserve"> لمتابعة المحتوى العقاري بنسبة </w:t>
      </w:r>
      <w:r w:rsidRPr="008F0715">
        <w:rPr>
          <w:rFonts w:asciiTheme="majorBidi" w:eastAsia="Arial Unicode MS" w:hAnsiTheme="majorBidi" w:cs="Times New Roman"/>
          <w:sz w:val="24"/>
          <w:szCs w:val="24"/>
        </w:rPr>
        <w:t>34%</w:t>
      </w:r>
      <w:r w:rsidRPr="008F0715">
        <w:rPr>
          <w:rFonts w:asciiTheme="majorBidi" w:eastAsia="Arial Unicode MS" w:hAnsiTheme="majorBidi" w:cs="Times New Roman"/>
          <w:sz w:val="24"/>
          <w:szCs w:val="24"/>
          <w:rtl/>
        </w:rPr>
        <w:t xml:space="preserve">، يليه سناب شات بنسبة </w:t>
      </w:r>
      <w:r w:rsidR="003D5C34" w:rsidRPr="003D5C34">
        <w:rPr>
          <w:rFonts w:asciiTheme="majorBidi" w:eastAsia="Arial Unicode MS" w:hAnsiTheme="majorBidi" w:cs="Times New Roman"/>
          <w:sz w:val="24"/>
          <w:szCs w:val="24"/>
        </w:rPr>
        <w:t>%</w:t>
      </w:r>
      <w:r w:rsidRPr="008F0715">
        <w:rPr>
          <w:rFonts w:asciiTheme="majorBidi" w:eastAsia="Arial Unicode MS" w:hAnsiTheme="majorBidi" w:cs="Times New Roman"/>
          <w:sz w:val="24"/>
          <w:szCs w:val="24"/>
          <w:rtl/>
        </w:rPr>
        <w:t>31ويمكن تفسير ذلك بالطبيعة البصرية لهذه المنصات التي تسمح بعرض العقارات باستخدام الصور ومقاطع الفيديو والجولات الافتراضية، مما يسهم في تعزيز جاذبية المحتوى التسويقي</w:t>
      </w:r>
      <w:r w:rsidRPr="008F0715">
        <w:rPr>
          <w:rFonts w:asciiTheme="majorBidi" w:eastAsia="Arial Unicode MS" w:hAnsiTheme="majorBidi" w:cs="Times New Roman"/>
          <w:sz w:val="24"/>
          <w:szCs w:val="24"/>
        </w:rPr>
        <w:t>.</w:t>
      </w:r>
    </w:p>
    <w:p w14:paraId="0C6E8160" w14:textId="77777777" w:rsidR="008F0715" w:rsidRPr="008F0715" w:rsidRDefault="008F0715" w:rsidP="008F0715">
      <w:pPr>
        <w:tabs>
          <w:tab w:val="left" w:pos="6843"/>
        </w:tabs>
        <w:bidi/>
        <w:spacing w:line="360" w:lineRule="auto"/>
        <w:jc w:val="both"/>
        <w:rPr>
          <w:rFonts w:asciiTheme="majorBidi" w:eastAsia="Arial Unicode MS" w:hAnsiTheme="majorBidi" w:cs="Times New Roman"/>
          <w:sz w:val="24"/>
          <w:szCs w:val="24"/>
        </w:rPr>
      </w:pPr>
      <w:r w:rsidRPr="008F0715">
        <w:rPr>
          <w:rFonts w:asciiTheme="majorBidi" w:eastAsia="Arial Unicode MS" w:hAnsiTheme="majorBidi" w:cs="Times New Roman"/>
          <w:sz w:val="24"/>
          <w:szCs w:val="24"/>
          <w:rtl/>
        </w:rPr>
        <w:lastRenderedPageBreak/>
        <w:t>كما تعكس هذه النتيجة التغير في استراتيجيات التسويق العقاري، حيث أصبحت الشركات العقارية تعتمد بشكل متزايد على المنصات المرئية في عرض المشاريع العقارية والتواصل مع العملاء المحتملين</w:t>
      </w:r>
      <w:r w:rsidRPr="008F0715">
        <w:rPr>
          <w:rFonts w:asciiTheme="majorBidi" w:eastAsia="Arial Unicode MS" w:hAnsiTheme="majorBidi" w:cs="Times New Roman"/>
          <w:sz w:val="24"/>
          <w:szCs w:val="24"/>
        </w:rPr>
        <w:t>.</w:t>
      </w:r>
    </w:p>
    <w:p w14:paraId="445F91B1" w14:textId="621F945A" w:rsidR="00342BCE" w:rsidRPr="008F0715" w:rsidRDefault="008F0715" w:rsidP="00342BCE">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noProof/>
          <w:sz w:val="24"/>
          <w:szCs w:val="24"/>
          <w:rtl/>
          <w:lang w:val="ar-SA"/>
        </w:rPr>
        <w:drawing>
          <wp:inline distT="0" distB="0" distL="0" distR="0" wp14:anchorId="708B1F8D" wp14:editId="7FEB917A">
            <wp:extent cx="4183200" cy="2469600"/>
            <wp:effectExtent l="0" t="0" r="8255" b="6985"/>
            <wp:docPr id="811501234" name="Chart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3F03353D" w14:textId="77777777" w:rsidR="00342BCE" w:rsidRDefault="00342BCE" w:rsidP="00342BCE">
      <w:pPr>
        <w:tabs>
          <w:tab w:val="left" w:pos="6843"/>
        </w:tabs>
        <w:bidi/>
        <w:spacing w:line="360" w:lineRule="auto"/>
        <w:jc w:val="both"/>
        <w:rPr>
          <w:rFonts w:asciiTheme="majorBidi" w:eastAsia="Arial Unicode MS" w:hAnsiTheme="majorBidi" w:cs="Times New Roman"/>
          <w:sz w:val="24"/>
          <w:szCs w:val="24"/>
          <w:rtl/>
        </w:rPr>
      </w:pPr>
    </w:p>
    <w:p w14:paraId="2CA8AFEE" w14:textId="6F6C8E9C" w:rsidR="008F0715" w:rsidRPr="008F0715" w:rsidRDefault="008F0715" w:rsidP="008F0715">
      <w:pPr>
        <w:tabs>
          <w:tab w:val="left" w:pos="6843"/>
        </w:tabs>
        <w:bidi/>
        <w:spacing w:line="360" w:lineRule="auto"/>
        <w:jc w:val="both"/>
        <w:rPr>
          <w:rFonts w:asciiTheme="majorBidi" w:eastAsia="Arial Unicode MS" w:hAnsiTheme="majorBidi" w:cs="Times New Roman"/>
          <w:b/>
          <w:bCs/>
          <w:sz w:val="24"/>
          <w:szCs w:val="24"/>
        </w:rPr>
      </w:pPr>
      <w:r>
        <w:rPr>
          <w:rFonts w:asciiTheme="majorBidi" w:eastAsia="Arial Unicode MS" w:hAnsiTheme="majorBidi" w:cs="Times New Roman"/>
          <w:b/>
          <w:bCs/>
          <w:sz w:val="24"/>
          <w:szCs w:val="24"/>
        </w:rPr>
        <w:t>4</w:t>
      </w:r>
      <w:r>
        <w:rPr>
          <w:rFonts w:asciiTheme="majorBidi" w:eastAsia="Arial Unicode MS" w:hAnsiTheme="majorBidi" w:cs="Times New Roman" w:hint="cs"/>
          <w:b/>
          <w:bCs/>
          <w:sz w:val="24"/>
          <w:szCs w:val="24"/>
          <w:rtl/>
        </w:rPr>
        <w:t>.</w:t>
      </w:r>
      <w:r w:rsidRPr="008F0715">
        <w:rPr>
          <w:rFonts w:asciiTheme="majorBidi" w:eastAsia="Arial Unicode MS" w:hAnsiTheme="majorBidi" w:cs="Times New Roman"/>
          <w:b/>
          <w:bCs/>
          <w:sz w:val="24"/>
          <w:szCs w:val="24"/>
          <w:rtl/>
        </w:rPr>
        <w:t>الجهات التي يتم متابعتها لمحتوى العقارات</w:t>
      </w:r>
    </w:p>
    <w:p w14:paraId="5E71FA73" w14:textId="12E3979E" w:rsidR="008F0715" w:rsidRPr="008F0715" w:rsidRDefault="008F0715" w:rsidP="008F0715">
      <w:pPr>
        <w:tabs>
          <w:tab w:val="left" w:pos="6843"/>
        </w:tabs>
        <w:bidi/>
        <w:spacing w:line="360" w:lineRule="auto"/>
        <w:jc w:val="both"/>
        <w:rPr>
          <w:rFonts w:asciiTheme="majorBidi" w:eastAsia="Arial Unicode MS" w:hAnsiTheme="majorBidi" w:cs="Times New Roman"/>
          <w:sz w:val="24"/>
          <w:szCs w:val="24"/>
        </w:rPr>
      </w:pPr>
      <w:r w:rsidRPr="008F0715">
        <w:rPr>
          <w:rFonts w:asciiTheme="majorBidi" w:eastAsia="Arial Unicode MS" w:hAnsiTheme="majorBidi" w:cs="Times New Roman" w:hint="cs"/>
          <w:sz w:val="24"/>
          <w:szCs w:val="24"/>
          <w:rtl/>
        </w:rPr>
        <w:t>جدو</w:t>
      </w:r>
      <w:r>
        <w:rPr>
          <w:rFonts w:asciiTheme="majorBidi" w:eastAsia="Arial Unicode MS" w:hAnsiTheme="majorBidi" w:cs="Times New Roman" w:hint="cs"/>
          <w:sz w:val="24"/>
          <w:szCs w:val="24"/>
          <w:rtl/>
        </w:rPr>
        <w:t>ل</w:t>
      </w:r>
      <w:r>
        <w:rPr>
          <w:rFonts w:asciiTheme="majorBidi" w:eastAsia="Arial Unicode MS" w:hAnsiTheme="majorBidi" w:cs="Times New Roman"/>
          <w:sz w:val="24"/>
          <w:szCs w:val="24"/>
        </w:rPr>
        <w:t xml:space="preserve"> (10-5</w:t>
      </w:r>
      <w:r w:rsidRPr="008F0715">
        <w:rPr>
          <w:rFonts w:asciiTheme="majorBidi" w:eastAsia="Arial Unicode MS" w:hAnsiTheme="majorBidi" w:cs="Times New Roman"/>
          <w:sz w:val="24"/>
          <w:szCs w:val="24"/>
        </w:rPr>
        <w:t>)</w:t>
      </w:r>
      <w:r>
        <w:rPr>
          <w:rFonts w:asciiTheme="majorBidi" w:eastAsia="Arial Unicode MS" w:hAnsiTheme="majorBidi" w:cs="Times New Roman"/>
          <w:sz w:val="24"/>
          <w:szCs w:val="24"/>
        </w:rPr>
        <w:t xml:space="preserve"> </w:t>
      </w:r>
      <w:r w:rsidRPr="008F0715">
        <w:rPr>
          <w:rFonts w:asciiTheme="majorBidi" w:eastAsia="Arial Unicode MS" w:hAnsiTheme="majorBidi" w:cs="Times New Roman"/>
          <w:sz w:val="24"/>
          <w:szCs w:val="24"/>
          <w:rtl/>
        </w:rPr>
        <w:t xml:space="preserve">نوع الصفحات العقارية التي يتابعها </w:t>
      </w:r>
      <w:r w:rsidRPr="008F0715">
        <w:rPr>
          <w:rFonts w:asciiTheme="majorBidi" w:eastAsia="Arial Unicode MS" w:hAnsiTheme="majorBidi" w:cs="Times New Roman" w:hint="cs"/>
          <w:sz w:val="24"/>
          <w:szCs w:val="24"/>
          <w:rtl/>
        </w:rPr>
        <w:t>المبعوثون</w:t>
      </w:r>
    </w:p>
    <w:tbl>
      <w:tblPr>
        <w:tblStyle w:val="GridTable2"/>
        <w:bidiVisual/>
        <w:tblW w:w="0" w:type="auto"/>
        <w:jc w:val="center"/>
        <w:tblLook w:val="04A0" w:firstRow="1" w:lastRow="0" w:firstColumn="1" w:lastColumn="0" w:noHBand="0" w:noVBand="1"/>
      </w:tblPr>
      <w:tblGrid>
        <w:gridCol w:w="2773"/>
        <w:gridCol w:w="3436"/>
        <w:gridCol w:w="3105"/>
      </w:tblGrid>
      <w:tr w:rsidR="008F0715" w:rsidRPr="008F0715" w14:paraId="32E6D9C9" w14:textId="77777777" w:rsidTr="007120E4">
        <w:trPr>
          <w:cnfStyle w:val="100000000000" w:firstRow="1" w:lastRow="0" w:firstColumn="0" w:lastColumn="0" w:oddVBand="0" w:evenVBand="0" w:oddHBand="0" w:evenHBand="0" w:firstRowFirstColumn="0" w:firstRowLastColumn="0" w:lastRowFirstColumn="0" w:lastRowLastColumn="0"/>
          <w:trHeight w:val="428"/>
          <w:jc w:val="center"/>
        </w:trPr>
        <w:tc>
          <w:tcPr>
            <w:cnfStyle w:val="001000000000" w:firstRow="0" w:lastRow="0" w:firstColumn="1" w:lastColumn="0" w:oddVBand="0" w:evenVBand="0" w:oddHBand="0" w:evenHBand="0" w:firstRowFirstColumn="0" w:firstRowLastColumn="0" w:lastRowFirstColumn="0" w:lastRowLastColumn="0"/>
            <w:tcW w:w="2773" w:type="dxa"/>
          </w:tcPr>
          <w:p w14:paraId="6D1E5472" w14:textId="77777777" w:rsidR="008F0715" w:rsidRPr="008F0715" w:rsidRDefault="008F0715" w:rsidP="007120E4">
            <w:pPr>
              <w:tabs>
                <w:tab w:val="left" w:pos="6843"/>
              </w:tabs>
              <w:bidi/>
              <w:spacing w:after="160" w:line="360" w:lineRule="auto"/>
              <w:jc w:val="center"/>
              <w:rPr>
                <w:rFonts w:asciiTheme="majorBidi" w:eastAsia="Arial Unicode MS" w:hAnsiTheme="majorBidi" w:cs="Times New Roman"/>
                <w:rtl/>
              </w:rPr>
            </w:pPr>
            <w:r w:rsidRPr="008F0715">
              <w:rPr>
                <w:rFonts w:asciiTheme="majorBidi" w:eastAsia="Arial Unicode MS" w:hAnsiTheme="majorBidi" w:cs="Times New Roman" w:hint="cs"/>
                <w:rtl/>
              </w:rPr>
              <w:t>المنصة</w:t>
            </w:r>
          </w:p>
        </w:tc>
        <w:tc>
          <w:tcPr>
            <w:tcW w:w="3436" w:type="dxa"/>
          </w:tcPr>
          <w:p w14:paraId="3F9A7CD8" w14:textId="77777777" w:rsidR="008F0715" w:rsidRPr="008F0715" w:rsidRDefault="008F0715" w:rsidP="007120E4">
            <w:pPr>
              <w:tabs>
                <w:tab w:val="left" w:pos="6843"/>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8F0715">
              <w:rPr>
                <w:rFonts w:asciiTheme="majorBidi" w:eastAsia="Arial Unicode MS" w:hAnsiTheme="majorBidi" w:cs="Times New Roman" w:hint="cs"/>
                <w:rtl/>
              </w:rPr>
              <w:t>التكرار</w:t>
            </w:r>
          </w:p>
        </w:tc>
        <w:tc>
          <w:tcPr>
            <w:tcW w:w="3105" w:type="dxa"/>
          </w:tcPr>
          <w:p w14:paraId="24B445CF" w14:textId="77777777" w:rsidR="008F0715" w:rsidRPr="008F0715" w:rsidRDefault="008F0715" w:rsidP="007120E4">
            <w:pPr>
              <w:tabs>
                <w:tab w:val="left" w:pos="6843"/>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8F0715">
              <w:rPr>
                <w:rFonts w:asciiTheme="majorBidi" w:eastAsia="Arial Unicode MS" w:hAnsiTheme="majorBidi" w:cs="Times New Roman" w:hint="cs"/>
                <w:rtl/>
              </w:rPr>
              <w:t>النسبة المئوية</w:t>
            </w:r>
          </w:p>
        </w:tc>
      </w:tr>
      <w:tr w:rsidR="008F0715" w:rsidRPr="008F0715" w14:paraId="5F187045" w14:textId="77777777" w:rsidTr="007120E4">
        <w:trPr>
          <w:cnfStyle w:val="000000100000" w:firstRow="0" w:lastRow="0" w:firstColumn="0" w:lastColumn="0" w:oddVBand="0" w:evenVBand="0" w:oddHBand="1" w:evenHBand="0" w:firstRowFirstColumn="0" w:firstRowLastColumn="0" w:lastRowFirstColumn="0" w:lastRowLastColumn="0"/>
          <w:trHeight w:val="419"/>
          <w:jc w:val="center"/>
        </w:trPr>
        <w:tc>
          <w:tcPr>
            <w:cnfStyle w:val="001000000000" w:firstRow="0" w:lastRow="0" w:firstColumn="1" w:lastColumn="0" w:oddVBand="0" w:evenVBand="0" w:oddHBand="0" w:evenHBand="0" w:firstRowFirstColumn="0" w:firstRowLastColumn="0" w:lastRowFirstColumn="0" w:lastRowLastColumn="0"/>
            <w:tcW w:w="2773" w:type="dxa"/>
          </w:tcPr>
          <w:p w14:paraId="5D3DC7B7" w14:textId="53EFBB48" w:rsidR="008F0715" w:rsidRPr="008F0715" w:rsidRDefault="008F0715" w:rsidP="007120E4">
            <w:pPr>
              <w:tabs>
                <w:tab w:val="left" w:pos="6843"/>
              </w:tabs>
              <w:bidi/>
              <w:spacing w:after="160" w:line="360" w:lineRule="auto"/>
              <w:jc w:val="center"/>
              <w:rPr>
                <w:rFonts w:asciiTheme="majorBidi" w:eastAsia="Arial Unicode MS" w:hAnsiTheme="majorBidi" w:cs="Times New Roman"/>
                <w:rtl/>
              </w:rPr>
            </w:pPr>
            <w:r w:rsidRPr="007120E4">
              <w:rPr>
                <w:rFonts w:asciiTheme="majorBidi" w:eastAsia="Arial Unicode MS" w:hAnsiTheme="majorBidi" w:cs="Times New Roman" w:hint="cs"/>
                <w:rtl/>
              </w:rPr>
              <w:t>الشركات العقارية</w:t>
            </w:r>
          </w:p>
        </w:tc>
        <w:tc>
          <w:tcPr>
            <w:tcW w:w="3436" w:type="dxa"/>
          </w:tcPr>
          <w:p w14:paraId="26238D33" w14:textId="6D38ECB3" w:rsidR="008F0715" w:rsidRPr="008F0715" w:rsidRDefault="007120E4" w:rsidP="007120E4">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7120E4">
              <w:rPr>
                <w:rFonts w:asciiTheme="majorBidi" w:eastAsia="Arial Unicode MS" w:hAnsiTheme="majorBidi" w:cs="Times New Roman" w:hint="cs"/>
                <w:b/>
                <w:bCs/>
                <w:rtl/>
              </w:rPr>
              <w:t>156</w:t>
            </w:r>
          </w:p>
        </w:tc>
        <w:tc>
          <w:tcPr>
            <w:tcW w:w="3105" w:type="dxa"/>
          </w:tcPr>
          <w:p w14:paraId="3CECAF93" w14:textId="339E1DF3" w:rsidR="008F0715" w:rsidRPr="008F0715" w:rsidRDefault="007120E4" w:rsidP="007120E4">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7120E4">
              <w:rPr>
                <w:rFonts w:asciiTheme="majorBidi" w:eastAsia="Arial Unicode MS" w:hAnsiTheme="majorBidi" w:cs="Times New Roman"/>
                <w:b/>
                <w:bCs/>
              </w:rPr>
              <w:t>39</w:t>
            </w:r>
            <w:r w:rsidR="008F0715" w:rsidRPr="008F0715">
              <w:rPr>
                <w:rFonts w:asciiTheme="majorBidi" w:eastAsia="Arial Unicode MS" w:hAnsiTheme="majorBidi" w:cs="Times New Roman"/>
                <w:b/>
                <w:bCs/>
              </w:rPr>
              <w:t>%</w:t>
            </w:r>
          </w:p>
        </w:tc>
      </w:tr>
      <w:tr w:rsidR="008F0715" w:rsidRPr="008F0715" w14:paraId="318390C2" w14:textId="77777777" w:rsidTr="007120E4">
        <w:trPr>
          <w:trHeight w:val="436"/>
          <w:jc w:val="center"/>
        </w:trPr>
        <w:tc>
          <w:tcPr>
            <w:cnfStyle w:val="001000000000" w:firstRow="0" w:lastRow="0" w:firstColumn="1" w:lastColumn="0" w:oddVBand="0" w:evenVBand="0" w:oddHBand="0" w:evenHBand="0" w:firstRowFirstColumn="0" w:firstRowLastColumn="0" w:lastRowFirstColumn="0" w:lastRowLastColumn="0"/>
            <w:tcW w:w="2773" w:type="dxa"/>
          </w:tcPr>
          <w:p w14:paraId="4797E70D" w14:textId="2EF0A85A" w:rsidR="008F0715" w:rsidRPr="008F0715" w:rsidRDefault="008F0715" w:rsidP="007120E4">
            <w:pPr>
              <w:tabs>
                <w:tab w:val="left" w:pos="6843"/>
              </w:tabs>
              <w:bidi/>
              <w:spacing w:after="160" w:line="360" w:lineRule="auto"/>
              <w:jc w:val="center"/>
              <w:rPr>
                <w:rFonts w:asciiTheme="majorBidi" w:eastAsia="Arial Unicode MS" w:hAnsiTheme="majorBidi" w:cs="Times New Roman"/>
                <w:rtl/>
              </w:rPr>
            </w:pPr>
            <w:r w:rsidRPr="007120E4">
              <w:rPr>
                <w:rFonts w:asciiTheme="majorBidi" w:eastAsia="Arial Unicode MS" w:hAnsiTheme="majorBidi" w:cs="Times New Roman" w:hint="cs"/>
                <w:rtl/>
              </w:rPr>
              <w:t>الوسطاء العقاريون</w:t>
            </w:r>
          </w:p>
        </w:tc>
        <w:tc>
          <w:tcPr>
            <w:tcW w:w="3436" w:type="dxa"/>
          </w:tcPr>
          <w:p w14:paraId="2987AB5A" w14:textId="1D27A451" w:rsidR="008F0715" w:rsidRPr="008F0715" w:rsidRDefault="007120E4" w:rsidP="007120E4">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7120E4">
              <w:rPr>
                <w:rFonts w:asciiTheme="majorBidi" w:eastAsia="Arial Unicode MS" w:hAnsiTheme="majorBidi" w:cs="Times New Roman" w:hint="cs"/>
                <w:b/>
                <w:bCs/>
                <w:rtl/>
              </w:rPr>
              <w:t>96</w:t>
            </w:r>
          </w:p>
        </w:tc>
        <w:tc>
          <w:tcPr>
            <w:tcW w:w="3105" w:type="dxa"/>
          </w:tcPr>
          <w:p w14:paraId="54C55610" w14:textId="42D91358" w:rsidR="008F0715" w:rsidRPr="008F0715" w:rsidRDefault="007120E4" w:rsidP="007120E4">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7120E4">
              <w:rPr>
                <w:rFonts w:asciiTheme="majorBidi" w:eastAsia="Arial Unicode MS" w:hAnsiTheme="majorBidi" w:cs="Times New Roman"/>
                <w:b/>
                <w:bCs/>
              </w:rPr>
              <w:t>24</w:t>
            </w:r>
            <w:r w:rsidR="008F0715" w:rsidRPr="008F0715">
              <w:rPr>
                <w:rFonts w:asciiTheme="majorBidi" w:eastAsia="Arial Unicode MS" w:hAnsiTheme="majorBidi" w:cs="Times New Roman"/>
                <w:b/>
                <w:bCs/>
              </w:rPr>
              <w:t>%</w:t>
            </w:r>
          </w:p>
        </w:tc>
      </w:tr>
      <w:tr w:rsidR="008F0715" w:rsidRPr="008F0715" w14:paraId="3ED29C22" w14:textId="77777777" w:rsidTr="007120E4">
        <w:trPr>
          <w:cnfStyle w:val="000000100000" w:firstRow="0" w:lastRow="0" w:firstColumn="0" w:lastColumn="0" w:oddVBand="0" w:evenVBand="0" w:oddHBand="1" w:evenHBand="0" w:firstRowFirstColumn="0" w:firstRowLastColumn="0" w:lastRowFirstColumn="0" w:lastRowLastColumn="0"/>
          <w:trHeight w:val="428"/>
          <w:jc w:val="center"/>
        </w:trPr>
        <w:tc>
          <w:tcPr>
            <w:cnfStyle w:val="001000000000" w:firstRow="0" w:lastRow="0" w:firstColumn="1" w:lastColumn="0" w:oddVBand="0" w:evenVBand="0" w:oddHBand="0" w:evenHBand="0" w:firstRowFirstColumn="0" w:firstRowLastColumn="0" w:lastRowFirstColumn="0" w:lastRowLastColumn="0"/>
            <w:tcW w:w="2773" w:type="dxa"/>
          </w:tcPr>
          <w:p w14:paraId="1F55405D" w14:textId="2814A369" w:rsidR="008F0715" w:rsidRPr="008F0715" w:rsidRDefault="008F0715" w:rsidP="007120E4">
            <w:pPr>
              <w:tabs>
                <w:tab w:val="left" w:pos="6843"/>
              </w:tabs>
              <w:bidi/>
              <w:spacing w:after="160" w:line="360" w:lineRule="auto"/>
              <w:jc w:val="center"/>
              <w:rPr>
                <w:rFonts w:asciiTheme="majorBidi" w:eastAsia="Arial Unicode MS" w:hAnsiTheme="majorBidi" w:cs="Times New Roman"/>
                <w:rtl/>
              </w:rPr>
            </w:pPr>
            <w:r w:rsidRPr="007120E4">
              <w:rPr>
                <w:rFonts w:asciiTheme="majorBidi" w:eastAsia="Arial Unicode MS" w:hAnsiTheme="majorBidi" w:cs="Times New Roman" w:hint="cs"/>
                <w:rtl/>
              </w:rPr>
              <w:t>المؤثرون العقاريون</w:t>
            </w:r>
          </w:p>
        </w:tc>
        <w:tc>
          <w:tcPr>
            <w:tcW w:w="3436" w:type="dxa"/>
          </w:tcPr>
          <w:p w14:paraId="2492FA1E" w14:textId="309E9BF6" w:rsidR="008F0715" w:rsidRPr="008F0715" w:rsidRDefault="007120E4" w:rsidP="007120E4">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7120E4">
              <w:rPr>
                <w:rFonts w:asciiTheme="majorBidi" w:eastAsia="Arial Unicode MS" w:hAnsiTheme="majorBidi" w:cs="Times New Roman" w:hint="cs"/>
                <w:b/>
                <w:bCs/>
                <w:rtl/>
              </w:rPr>
              <w:t>64</w:t>
            </w:r>
          </w:p>
        </w:tc>
        <w:tc>
          <w:tcPr>
            <w:tcW w:w="3105" w:type="dxa"/>
          </w:tcPr>
          <w:p w14:paraId="35920B91" w14:textId="18A641DD" w:rsidR="008F0715" w:rsidRPr="008F0715" w:rsidRDefault="007120E4" w:rsidP="007120E4">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7120E4">
              <w:rPr>
                <w:rFonts w:asciiTheme="majorBidi" w:eastAsia="Arial Unicode MS" w:hAnsiTheme="majorBidi" w:cs="Times New Roman"/>
                <w:b/>
                <w:bCs/>
              </w:rPr>
              <w:t>16</w:t>
            </w:r>
            <w:r w:rsidR="008F0715" w:rsidRPr="008F0715">
              <w:rPr>
                <w:rFonts w:asciiTheme="majorBidi" w:eastAsia="Arial Unicode MS" w:hAnsiTheme="majorBidi" w:cs="Times New Roman"/>
                <w:b/>
                <w:bCs/>
              </w:rPr>
              <w:t>%</w:t>
            </w:r>
          </w:p>
        </w:tc>
      </w:tr>
      <w:tr w:rsidR="008F0715" w:rsidRPr="008F0715" w14:paraId="305998E6" w14:textId="77777777" w:rsidTr="007120E4">
        <w:trPr>
          <w:trHeight w:val="428"/>
          <w:jc w:val="center"/>
        </w:trPr>
        <w:tc>
          <w:tcPr>
            <w:cnfStyle w:val="001000000000" w:firstRow="0" w:lastRow="0" w:firstColumn="1" w:lastColumn="0" w:oddVBand="0" w:evenVBand="0" w:oddHBand="0" w:evenHBand="0" w:firstRowFirstColumn="0" w:firstRowLastColumn="0" w:lastRowFirstColumn="0" w:lastRowLastColumn="0"/>
            <w:tcW w:w="2773" w:type="dxa"/>
          </w:tcPr>
          <w:p w14:paraId="30BC91C1" w14:textId="61774D73" w:rsidR="008F0715" w:rsidRPr="008F0715" w:rsidRDefault="008F0715" w:rsidP="007120E4">
            <w:pPr>
              <w:tabs>
                <w:tab w:val="left" w:pos="6843"/>
              </w:tabs>
              <w:bidi/>
              <w:spacing w:after="160" w:line="360" w:lineRule="auto"/>
              <w:jc w:val="center"/>
              <w:rPr>
                <w:rFonts w:asciiTheme="majorBidi" w:eastAsia="Arial Unicode MS" w:hAnsiTheme="majorBidi" w:cs="Times New Roman"/>
                <w:rtl/>
              </w:rPr>
            </w:pPr>
            <w:r w:rsidRPr="007120E4">
              <w:rPr>
                <w:rFonts w:asciiTheme="majorBidi" w:eastAsia="Arial Unicode MS" w:hAnsiTheme="majorBidi" w:cs="Times New Roman" w:hint="cs"/>
                <w:rtl/>
              </w:rPr>
              <w:t>الجهات الحكومية</w:t>
            </w:r>
          </w:p>
        </w:tc>
        <w:tc>
          <w:tcPr>
            <w:tcW w:w="3436" w:type="dxa"/>
          </w:tcPr>
          <w:p w14:paraId="4D3064F1" w14:textId="243EA7FB" w:rsidR="008F0715" w:rsidRPr="008F0715" w:rsidRDefault="007120E4" w:rsidP="007120E4">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7120E4">
              <w:rPr>
                <w:rFonts w:asciiTheme="majorBidi" w:eastAsia="Arial Unicode MS" w:hAnsiTheme="majorBidi" w:cs="Times New Roman" w:hint="cs"/>
                <w:b/>
                <w:bCs/>
                <w:rtl/>
              </w:rPr>
              <w:t>40</w:t>
            </w:r>
          </w:p>
        </w:tc>
        <w:tc>
          <w:tcPr>
            <w:tcW w:w="3105" w:type="dxa"/>
          </w:tcPr>
          <w:p w14:paraId="549D447F" w14:textId="1E7EEFDE" w:rsidR="008F0715" w:rsidRPr="008F0715" w:rsidRDefault="007120E4" w:rsidP="007120E4">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7120E4">
              <w:rPr>
                <w:rFonts w:asciiTheme="majorBidi" w:eastAsia="Arial Unicode MS" w:hAnsiTheme="majorBidi" w:cs="Times New Roman"/>
                <w:b/>
                <w:bCs/>
              </w:rPr>
              <w:t>10</w:t>
            </w:r>
            <w:r w:rsidR="008F0715" w:rsidRPr="008F0715">
              <w:rPr>
                <w:rFonts w:asciiTheme="majorBidi" w:eastAsia="Arial Unicode MS" w:hAnsiTheme="majorBidi" w:cs="Times New Roman"/>
                <w:b/>
                <w:bCs/>
              </w:rPr>
              <w:t>%</w:t>
            </w:r>
          </w:p>
        </w:tc>
      </w:tr>
      <w:tr w:rsidR="008F0715" w:rsidRPr="008F0715" w14:paraId="53902530" w14:textId="77777777" w:rsidTr="007120E4">
        <w:trPr>
          <w:cnfStyle w:val="000000100000" w:firstRow="0" w:lastRow="0" w:firstColumn="0" w:lastColumn="0" w:oddVBand="0" w:evenVBand="0" w:oddHBand="1" w:evenHBand="0" w:firstRowFirstColumn="0" w:firstRowLastColumn="0" w:lastRowFirstColumn="0" w:lastRowLastColumn="0"/>
          <w:trHeight w:val="428"/>
          <w:jc w:val="center"/>
        </w:trPr>
        <w:tc>
          <w:tcPr>
            <w:cnfStyle w:val="001000000000" w:firstRow="0" w:lastRow="0" w:firstColumn="1" w:lastColumn="0" w:oddVBand="0" w:evenVBand="0" w:oddHBand="0" w:evenHBand="0" w:firstRowFirstColumn="0" w:firstRowLastColumn="0" w:lastRowFirstColumn="0" w:lastRowLastColumn="0"/>
            <w:tcW w:w="2773" w:type="dxa"/>
          </w:tcPr>
          <w:p w14:paraId="784B8472" w14:textId="38E31CEE" w:rsidR="008F0715" w:rsidRPr="008F0715" w:rsidRDefault="008F0715" w:rsidP="007120E4">
            <w:pPr>
              <w:tabs>
                <w:tab w:val="left" w:pos="6843"/>
              </w:tabs>
              <w:bidi/>
              <w:spacing w:after="160" w:line="360" w:lineRule="auto"/>
              <w:jc w:val="center"/>
              <w:rPr>
                <w:rFonts w:asciiTheme="majorBidi" w:eastAsia="Arial Unicode MS" w:hAnsiTheme="majorBidi" w:cs="Times New Roman" w:hint="cs"/>
                <w:rtl/>
              </w:rPr>
            </w:pPr>
            <w:r w:rsidRPr="007120E4">
              <w:rPr>
                <w:rFonts w:asciiTheme="majorBidi" w:eastAsia="Arial Unicode MS" w:hAnsiTheme="majorBidi" w:cs="Times New Roman" w:hint="cs"/>
                <w:rtl/>
              </w:rPr>
              <w:t>المستقلون</w:t>
            </w:r>
          </w:p>
        </w:tc>
        <w:tc>
          <w:tcPr>
            <w:tcW w:w="3436" w:type="dxa"/>
          </w:tcPr>
          <w:p w14:paraId="042501E7" w14:textId="0D3E7AFA" w:rsidR="008F0715" w:rsidRPr="008F0715" w:rsidRDefault="007120E4" w:rsidP="007120E4">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hint="cs"/>
                <w:b/>
                <w:bCs/>
                <w:rtl/>
              </w:rPr>
            </w:pPr>
            <w:r w:rsidRPr="007120E4">
              <w:rPr>
                <w:rFonts w:asciiTheme="majorBidi" w:eastAsia="Arial Unicode MS" w:hAnsiTheme="majorBidi" w:cs="Times New Roman" w:hint="cs"/>
                <w:b/>
                <w:bCs/>
                <w:rtl/>
              </w:rPr>
              <w:t>28</w:t>
            </w:r>
          </w:p>
        </w:tc>
        <w:tc>
          <w:tcPr>
            <w:tcW w:w="3105" w:type="dxa"/>
          </w:tcPr>
          <w:p w14:paraId="1AC6B165" w14:textId="77777777" w:rsidR="008F0715" w:rsidRPr="008F0715" w:rsidRDefault="008F0715" w:rsidP="007120E4">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8F0715">
              <w:rPr>
                <w:rFonts w:asciiTheme="majorBidi" w:eastAsia="Arial Unicode MS" w:hAnsiTheme="majorBidi" w:cs="Times New Roman"/>
                <w:b/>
                <w:bCs/>
              </w:rPr>
              <w:t>7%</w:t>
            </w:r>
          </w:p>
        </w:tc>
      </w:tr>
      <w:tr w:rsidR="008F0715" w:rsidRPr="008F0715" w14:paraId="0CFE08C5" w14:textId="77777777" w:rsidTr="007120E4">
        <w:trPr>
          <w:trHeight w:val="304"/>
          <w:jc w:val="center"/>
        </w:trPr>
        <w:tc>
          <w:tcPr>
            <w:cnfStyle w:val="001000000000" w:firstRow="0" w:lastRow="0" w:firstColumn="1" w:lastColumn="0" w:oddVBand="0" w:evenVBand="0" w:oddHBand="0" w:evenHBand="0" w:firstRowFirstColumn="0" w:firstRowLastColumn="0" w:lastRowFirstColumn="0" w:lastRowLastColumn="0"/>
            <w:tcW w:w="2773" w:type="dxa"/>
          </w:tcPr>
          <w:p w14:paraId="5BEF96CD" w14:textId="1E4683B2" w:rsidR="008F0715" w:rsidRPr="008F0715" w:rsidRDefault="008F0715" w:rsidP="007120E4">
            <w:pPr>
              <w:tabs>
                <w:tab w:val="left" w:pos="6843"/>
              </w:tabs>
              <w:bidi/>
              <w:spacing w:after="160" w:line="360" w:lineRule="auto"/>
              <w:jc w:val="center"/>
              <w:rPr>
                <w:rFonts w:asciiTheme="majorBidi" w:eastAsia="Arial Unicode MS" w:hAnsiTheme="majorBidi" w:cs="Times New Roman" w:hint="cs"/>
                <w:rtl/>
              </w:rPr>
            </w:pPr>
            <w:r w:rsidRPr="007120E4">
              <w:rPr>
                <w:rFonts w:asciiTheme="majorBidi" w:eastAsia="Arial Unicode MS" w:hAnsiTheme="majorBidi" w:cs="Times New Roman" w:hint="cs"/>
                <w:rtl/>
              </w:rPr>
              <w:t>لا أتابع</w:t>
            </w:r>
          </w:p>
        </w:tc>
        <w:tc>
          <w:tcPr>
            <w:tcW w:w="3436" w:type="dxa"/>
          </w:tcPr>
          <w:p w14:paraId="117913B0" w14:textId="48BCFB09" w:rsidR="008F0715" w:rsidRPr="008F0715" w:rsidRDefault="007120E4" w:rsidP="007120E4">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hint="cs"/>
                <w:b/>
                <w:bCs/>
                <w:rtl/>
              </w:rPr>
            </w:pPr>
            <w:r w:rsidRPr="007120E4">
              <w:rPr>
                <w:rFonts w:asciiTheme="majorBidi" w:eastAsia="Arial Unicode MS" w:hAnsiTheme="majorBidi" w:cs="Times New Roman" w:hint="cs"/>
                <w:b/>
                <w:bCs/>
                <w:rtl/>
              </w:rPr>
              <w:t>16</w:t>
            </w:r>
          </w:p>
        </w:tc>
        <w:tc>
          <w:tcPr>
            <w:tcW w:w="3105" w:type="dxa"/>
          </w:tcPr>
          <w:p w14:paraId="6CF4F8EA" w14:textId="6F455751" w:rsidR="008F0715" w:rsidRPr="008F0715" w:rsidRDefault="007120E4" w:rsidP="007120E4">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hint="cs"/>
                <w:b/>
                <w:bCs/>
                <w:rtl/>
              </w:rPr>
            </w:pPr>
            <w:r w:rsidRPr="007120E4">
              <w:rPr>
                <w:rFonts w:asciiTheme="majorBidi" w:eastAsia="Arial Unicode MS" w:hAnsiTheme="majorBidi" w:cs="Times New Roman"/>
                <w:b/>
                <w:bCs/>
              </w:rPr>
              <w:t>4</w:t>
            </w:r>
            <w:r w:rsidR="008F0715" w:rsidRPr="008F0715">
              <w:rPr>
                <w:rFonts w:asciiTheme="majorBidi" w:eastAsia="Arial Unicode MS" w:hAnsiTheme="majorBidi" w:cs="Times New Roman"/>
                <w:b/>
                <w:bCs/>
              </w:rPr>
              <w:t>%</w:t>
            </w:r>
          </w:p>
        </w:tc>
      </w:tr>
      <w:tr w:rsidR="008F0715" w:rsidRPr="008F0715" w14:paraId="555A1258" w14:textId="77777777" w:rsidTr="007120E4">
        <w:trPr>
          <w:cnfStyle w:val="000000100000" w:firstRow="0" w:lastRow="0" w:firstColumn="0" w:lastColumn="0" w:oddVBand="0" w:evenVBand="0" w:oddHBand="1" w:evenHBand="0" w:firstRowFirstColumn="0" w:firstRowLastColumn="0" w:lastRowFirstColumn="0" w:lastRowLastColumn="0"/>
          <w:trHeight w:val="304"/>
          <w:jc w:val="center"/>
        </w:trPr>
        <w:tc>
          <w:tcPr>
            <w:cnfStyle w:val="001000000000" w:firstRow="0" w:lastRow="0" w:firstColumn="1" w:lastColumn="0" w:oddVBand="0" w:evenVBand="0" w:oddHBand="0" w:evenHBand="0" w:firstRowFirstColumn="0" w:firstRowLastColumn="0" w:lastRowFirstColumn="0" w:lastRowLastColumn="0"/>
            <w:tcW w:w="2773" w:type="dxa"/>
          </w:tcPr>
          <w:p w14:paraId="5BED2831" w14:textId="77777777" w:rsidR="008F0715" w:rsidRPr="008F0715" w:rsidRDefault="008F0715" w:rsidP="007120E4">
            <w:pPr>
              <w:tabs>
                <w:tab w:val="left" w:pos="6843"/>
              </w:tabs>
              <w:bidi/>
              <w:spacing w:after="160" w:line="360" w:lineRule="auto"/>
              <w:jc w:val="center"/>
              <w:rPr>
                <w:rFonts w:asciiTheme="majorBidi" w:eastAsia="Arial Unicode MS" w:hAnsiTheme="majorBidi" w:cs="Times New Roman" w:hint="cs"/>
                <w:rtl/>
              </w:rPr>
            </w:pPr>
            <w:r w:rsidRPr="008F0715">
              <w:rPr>
                <w:rFonts w:asciiTheme="majorBidi" w:eastAsia="Arial Unicode MS" w:hAnsiTheme="majorBidi" w:cs="Times New Roman" w:hint="cs"/>
                <w:rtl/>
              </w:rPr>
              <w:t>المجموع</w:t>
            </w:r>
          </w:p>
        </w:tc>
        <w:tc>
          <w:tcPr>
            <w:tcW w:w="3436" w:type="dxa"/>
          </w:tcPr>
          <w:p w14:paraId="342BBB37" w14:textId="77777777" w:rsidR="008F0715" w:rsidRPr="008F0715" w:rsidRDefault="008F0715" w:rsidP="007120E4">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hint="cs"/>
                <w:b/>
                <w:bCs/>
                <w:rtl/>
              </w:rPr>
            </w:pPr>
            <w:r w:rsidRPr="008F0715">
              <w:rPr>
                <w:rFonts w:asciiTheme="majorBidi" w:eastAsia="Arial Unicode MS" w:hAnsiTheme="majorBidi" w:cs="Times New Roman" w:hint="cs"/>
                <w:b/>
                <w:bCs/>
                <w:rtl/>
              </w:rPr>
              <w:t>400</w:t>
            </w:r>
          </w:p>
        </w:tc>
        <w:tc>
          <w:tcPr>
            <w:tcW w:w="3105" w:type="dxa"/>
          </w:tcPr>
          <w:p w14:paraId="0CB9F78A" w14:textId="77777777" w:rsidR="008F0715" w:rsidRPr="008F0715" w:rsidRDefault="008F0715" w:rsidP="007120E4">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hint="cs"/>
                <w:b/>
                <w:bCs/>
                <w:rtl/>
              </w:rPr>
            </w:pPr>
            <w:r w:rsidRPr="008F0715">
              <w:rPr>
                <w:rFonts w:asciiTheme="majorBidi" w:eastAsia="Arial Unicode MS" w:hAnsiTheme="majorBidi" w:cs="Times New Roman"/>
                <w:b/>
                <w:bCs/>
                <w:rtl/>
              </w:rPr>
              <w:t>%100</w:t>
            </w:r>
          </w:p>
        </w:tc>
      </w:tr>
    </w:tbl>
    <w:p w14:paraId="4C8079C0" w14:textId="77777777" w:rsidR="003D5C34" w:rsidRDefault="003D5C34" w:rsidP="007120E4">
      <w:pPr>
        <w:tabs>
          <w:tab w:val="left" w:pos="6843"/>
        </w:tabs>
        <w:bidi/>
        <w:spacing w:line="360" w:lineRule="auto"/>
        <w:jc w:val="both"/>
        <w:rPr>
          <w:rFonts w:asciiTheme="majorBidi" w:eastAsia="Arial Unicode MS" w:hAnsiTheme="majorBidi" w:cs="Times New Roman"/>
          <w:b/>
          <w:bCs/>
          <w:sz w:val="24"/>
          <w:szCs w:val="24"/>
        </w:rPr>
      </w:pPr>
    </w:p>
    <w:p w14:paraId="59636744" w14:textId="77777777" w:rsidR="003D5C34" w:rsidRDefault="003D5C34" w:rsidP="003D5C34">
      <w:pPr>
        <w:tabs>
          <w:tab w:val="left" w:pos="6843"/>
        </w:tabs>
        <w:bidi/>
        <w:spacing w:line="360" w:lineRule="auto"/>
        <w:jc w:val="both"/>
        <w:rPr>
          <w:rFonts w:asciiTheme="majorBidi" w:eastAsia="Arial Unicode MS" w:hAnsiTheme="majorBidi" w:cs="Times New Roman"/>
          <w:b/>
          <w:bCs/>
          <w:sz w:val="24"/>
          <w:szCs w:val="24"/>
        </w:rPr>
      </w:pPr>
    </w:p>
    <w:p w14:paraId="4ADF127A" w14:textId="77777777" w:rsidR="003D5C34" w:rsidRDefault="003D5C34" w:rsidP="003D5C34">
      <w:pPr>
        <w:tabs>
          <w:tab w:val="left" w:pos="6843"/>
        </w:tabs>
        <w:bidi/>
        <w:spacing w:line="360" w:lineRule="auto"/>
        <w:jc w:val="both"/>
        <w:rPr>
          <w:rFonts w:asciiTheme="majorBidi" w:eastAsia="Arial Unicode MS" w:hAnsiTheme="majorBidi" w:cs="Times New Roman"/>
          <w:b/>
          <w:bCs/>
          <w:sz w:val="24"/>
          <w:szCs w:val="24"/>
        </w:rPr>
      </w:pPr>
    </w:p>
    <w:p w14:paraId="47C47F6C" w14:textId="557D8188" w:rsidR="007120E4" w:rsidRPr="007120E4" w:rsidRDefault="007120E4" w:rsidP="003D5C34">
      <w:pPr>
        <w:tabs>
          <w:tab w:val="left" w:pos="6843"/>
        </w:tabs>
        <w:bidi/>
        <w:spacing w:line="360" w:lineRule="auto"/>
        <w:jc w:val="both"/>
        <w:rPr>
          <w:rFonts w:asciiTheme="majorBidi" w:eastAsia="Arial Unicode MS" w:hAnsiTheme="majorBidi" w:cs="Times New Roman"/>
          <w:b/>
          <w:bCs/>
          <w:sz w:val="24"/>
          <w:szCs w:val="24"/>
        </w:rPr>
      </w:pPr>
      <w:r w:rsidRPr="007120E4">
        <w:rPr>
          <w:rFonts w:asciiTheme="majorBidi" w:eastAsia="Arial Unicode MS" w:hAnsiTheme="majorBidi" w:cs="Times New Roman"/>
          <w:b/>
          <w:bCs/>
          <w:sz w:val="24"/>
          <w:szCs w:val="24"/>
          <w:rtl/>
        </w:rPr>
        <w:lastRenderedPageBreak/>
        <w:t>تفسير النتائج</w:t>
      </w:r>
    </w:p>
    <w:p w14:paraId="58593464" w14:textId="39943768" w:rsidR="007120E4" w:rsidRPr="007120E4" w:rsidRDefault="007120E4" w:rsidP="007120E4">
      <w:pPr>
        <w:tabs>
          <w:tab w:val="left" w:pos="6843"/>
        </w:tabs>
        <w:bidi/>
        <w:spacing w:line="360" w:lineRule="auto"/>
        <w:jc w:val="both"/>
        <w:rPr>
          <w:rFonts w:asciiTheme="majorBidi" w:eastAsia="Arial Unicode MS" w:hAnsiTheme="majorBidi" w:cs="Times New Roman"/>
          <w:sz w:val="24"/>
          <w:szCs w:val="24"/>
        </w:rPr>
      </w:pPr>
      <w:r w:rsidRPr="007120E4">
        <w:rPr>
          <w:rFonts w:asciiTheme="majorBidi" w:eastAsia="Arial Unicode MS" w:hAnsiTheme="majorBidi" w:cs="Times New Roman"/>
          <w:sz w:val="24"/>
          <w:szCs w:val="24"/>
          <w:rtl/>
        </w:rPr>
        <w:t xml:space="preserve">تشير النتائج إلى أن الشركات العقارية تمثل المصدر الرئيسي للمحتوى العقاري الذي يتابعه المستخدمون عبر مواقع التواصل الاجتماعي بنسبة بلغت </w:t>
      </w:r>
      <w:r w:rsidRPr="007120E4">
        <w:rPr>
          <w:rFonts w:asciiTheme="majorBidi" w:eastAsia="Arial Unicode MS" w:hAnsiTheme="majorBidi" w:cs="Times New Roman"/>
          <w:sz w:val="24"/>
          <w:szCs w:val="24"/>
        </w:rPr>
        <w:t>39%</w:t>
      </w:r>
      <w:r w:rsidRPr="007120E4">
        <w:rPr>
          <w:rFonts w:asciiTheme="majorBidi" w:eastAsia="Arial Unicode MS" w:hAnsiTheme="majorBidi" w:cs="Times New Roman"/>
          <w:sz w:val="24"/>
          <w:szCs w:val="24"/>
          <w:rtl/>
        </w:rPr>
        <w:t xml:space="preserve">، تليها حسابات الوسطاء العقاريين بنسبة </w:t>
      </w:r>
      <w:r w:rsidR="003D5C34">
        <w:rPr>
          <w:rFonts w:asciiTheme="majorBidi" w:eastAsia="Arial Unicode MS" w:hAnsiTheme="majorBidi" w:cs="Times New Roman"/>
          <w:sz w:val="24"/>
          <w:szCs w:val="24"/>
        </w:rPr>
        <w:t>24%</w:t>
      </w:r>
    </w:p>
    <w:p w14:paraId="713BB837" w14:textId="77777777" w:rsidR="007120E4" w:rsidRDefault="007120E4" w:rsidP="007120E4">
      <w:pPr>
        <w:tabs>
          <w:tab w:val="left" w:pos="6843"/>
        </w:tabs>
        <w:bidi/>
        <w:spacing w:line="360" w:lineRule="auto"/>
        <w:jc w:val="both"/>
        <w:rPr>
          <w:rFonts w:asciiTheme="majorBidi" w:eastAsia="Arial Unicode MS" w:hAnsiTheme="majorBidi" w:cs="Times New Roman"/>
          <w:sz w:val="24"/>
          <w:szCs w:val="24"/>
        </w:rPr>
      </w:pPr>
      <w:r w:rsidRPr="007120E4">
        <w:rPr>
          <w:rFonts w:asciiTheme="majorBidi" w:eastAsia="Arial Unicode MS" w:hAnsiTheme="majorBidi" w:cs="Times New Roman"/>
          <w:sz w:val="24"/>
          <w:szCs w:val="24"/>
          <w:rtl/>
        </w:rPr>
        <w:t>ويعكس ذلك الثقة النسبية التي يمنحها المستهلكون للمصادر الرسمية أو شبه الرسمية للمعلومات العقارية، إضافة إلى الدور المتزايد للمؤثرين العقاريين في تسويق المشاريع العقارية عبر المنصات الرقمية</w:t>
      </w:r>
      <w:r w:rsidRPr="007120E4">
        <w:rPr>
          <w:rFonts w:asciiTheme="majorBidi" w:eastAsia="Arial Unicode MS" w:hAnsiTheme="majorBidi" w:cs="Times New Roman"/>
          <w:sz w:val="24"/>
          <w:szCs w:val="24"/>
        </w:rPr>
        <w:t>.</w:t>
      </w:r>
    </w:p>
    <w:p w14:paraId="6FCF0AF1" w14:textId="557BDBF2" w:rsidR="007120E4" w:rsidRPr="007120E4" w:rsidRDefault="007120E4" w:rsidP="007120E4">
      <w:pPr>
        <w:tabs>
          <w:tab w:val="left" w:pos="6843"/>
        </w:tabs>
        <w:bidi/>
        <w:spacing w:line="360" w:lineRule="auto"/>
        <w:jc w:val="both"/>
        <w:rPr>
          <w:rFonts w:asciiTheme="majorBidi" w:eastAsia="Arial Unicode MS" w:hAnsiTheme="majorBidi" w:cs="Times New Roman"/>
          <w:sz w:val="24"/>
          <w:szCs w:val="24"/>
        </w:rPr>
      </w:pPr>
      <w:r>
        <w:rPr>
          <w:rFonts w:asciiTheme="majorBidi" w:eastAsia="Arial Unicode MS" w:hAnsiTheme="majorBidi" w:cs="Times New Roman"/>
          <w:noProof/>
          <w:sz w:val="24"/>
          <w:szCs w:val="24"/>
        </w:rPr>
        <w:drawing>
          <wp:inline distT="0" distB="0" distL="0" distR="0" wp14:anchorId="0BB1C76E" wp14:editId="5D092792">
            <wp:extent cx="4176000" cy="2448000"/>
            <wp:effectExtent l="0" t="0" r="15240" b="9525"/>
            <wp:docPr id="1944342384" name="Chart 32"/>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56E4B355" w14:textId="5DB1B60D" w:rsidR="003D5C34" w:rsidRDefault="003D5C34" w:rsidP="007120E4">
      <w:pPr>
        <w:tabs>
          <w:tab w:val="left" w:pos="6843"/>
        </w:tabs>
        <w:bidi/>
        <w:spacing w:line="360" w:lineRule="auto"/>
        <w:jc w:val="both"/>
        <w:rPr>
          <w:rFonts w:asciiTheme="majorBidi" w:eastAsia="Arial Unicode MS" w:hAnsiTheme="majorBidi" w:cs="Times New Roman"/>
          <w:b/>
          <w:bCs/>
          <w:sz w:val="24"/>
          <w:szCs w:val="24"/>
        </w:rPr>
      </w:pPr>
    </w:p>
    <w:p w14:paraId="2AC114A9" w14:textId="1EC098C6" w:rsidR="007120E4" w:rsidRPr="007120E4" w:rsidRDefault="003D5C34" w:rsidP="003D5C34">
      <w:pPr>
        <w:tabs>
          <w:tab w:val="left" w:pos="6843"/>
        </w:tabs>
        <w:bidi/>
        <w:spacing w:line="360" w:lineRule="auto"/>
        <w:jc w:val="both"/>
        <w:rPr>
          <w:rFonts w:asciiTheme="majorBidi" w:eastAsia="Arial Unicode MS" w:hAnsiTheme="majorBidi" w:cs="Times New Roman"/>
          <w:b/>
          <w:bCs/>
          <w:sz w:val="24"/>
          <w:szCs w:val="24"/>
        </w:rPr>
      </w:pPr>
      <w:r>
        <w:rPr>
          <w:rFonts w:asciiTheme="majorBidi" w:eastAsia="Arial Unicode MS" w:hAnsiTheme="majorBidi" w:cs="Times New Roman"/>
          <w:b/>
          <w:bCs/>
          <w:sz w:val="24"/>
          <w:szCs w:val="24"/>
        </w:rPr>
        <w:t>5</w:t>
      </w:r>
      <w:r w:rsidR="007120E4">
        <w:rPr>
          <w:rFonts w:asciiTheme="majorBidi" w:eastAsia="Arial Unicode MS" w:hAnsiTheme="majorBidi" w:cs="Times New Roman" w:hint="cs"/>
          <w:b/>
          <w:bCs/>
          <w:sz w:val="24"/>
          <w:szCs w:val="24"/>
          <w:rtl/>
        </w:rPr>
        <w:t>.</w:t>
      </w:r>
      <w:r w:rsidR="007120E4" w:rsidRPr="007120E4">
        <w:rPr>
          <w:rFonts w:asciiTheme="majorBidi" w:eastAsia="Arial Unicode MS" w:hAnsiTheme="majorBidi" w:cs="Times New Roman"/>
          <w:b/>
          <w:bCs/>
          <w:sz w:val="24"/>
          <w:szCs w:val="24"/>
        </w:rPr>
        <w:t xml:space="preserve"> </w:t>
      </w:r>
      <w:r w:rsidR="007120E4" w:rsidRPr="007120E4">
        <w:rPr>
          <w:rFonts w:asciiTheme="majorBidi" w:eastAsia="Arial Unicode MS" w:hAnsiTheme="majorBidi" w:cs="Times New Roman"/>
          <w:b/>
          <w:bCs/>
          <w:sz w:val="24"/>
          <w:szCs w:val="24"/>
          <w:rtl/>
        </w:rPr>
        <w:t>أنماط المحتوى العقاري الأكثر جاذبية</w:t>
      </w:r>
    </w:p>
    <w:p w14:paraId="4C425210" w14:textId="51DE7630" w:rsidR="007120E4" w:rsidRPr="007120E4" w:rsidRDefault="007120E4" w:rsidP="007120E4">
      <w:pPr>
        <w:tabs>
          <w:tab w:val="left" w:pos="6843"/>
        </w:tabs>
        <w:bidi/>
        <w:spacing w:line="360" w:lineRule="auto"/>
        <w:jc w:val="both"/>
        <w:rPr>
          <w:rFonts w:asciiTheme="majorBidi" w:eastAsia="Arial Unicode MS" w:hAnsiTheme="majorBidi" w:cs="Times New Roman"/>
          <w:sz w:val="24"/>
          <w:szCs w:val="24"/>
        </w:rPr>
      </w:pPr>
      <w:r w:rsidRPr="007120E4">
        <w:rPr>
          <w:rFonts w:asciiTheme="majorBidi" w:eastAsia="Arial Unicode MS" w:hAnsiTheme="majorBidi" w:cs="Times New Roman"/>
          <w:sz w:val="24"/>
          <w:szCs w:val="24"/>
          <w:rtl/>
        </w:rPr>
        <w:t>جدول</w:t>
      </w:r>
      <w:r w:rsidRPr="007120E4">
        <w:rPr>
          <w:rFonts w:asciiTheme="majorBidi" w:eastAsia="Arial Unicode MS" w:hAnsiTheme="majorBidi" w:cs="Times New Roman"/>
          <w:sz w:val="24"/>
          <w:szCs w:val="24"/>
        </w:rPr>
        <w:t xml:space="preserve"> (</w:t>
      </w:r>
      <w:r>
        <w:rPr>
          <w:rFonts w:asciiTheme="majorBidi" w:eastAsia="Arial Unicode MS" w:hAnsiTheme="majorBidi" w:cs="Times New Roman"/>
          <w:sz w:val="24"/>
          <w:szCs w:val="24"/>
        </w:rPr>
        <w:t>11-5</w:t>
      </w:r>
      <w:r w:rsidRPr="007120E4">
        <w:rPr>
          <w:rFonts w:asciiTheme="majorBidi" w:eastAsia="Arial Unicode MS" w:hAnsiTheme="majorBidi" w:cs="Times New Roman"/>
          <w:sz w:val="24"/>
          <w:szCs w:val="24"/>
        </w:rPr>
        <w:t>)</w:t>
      </w:r>
      <w:r>
        <w:rPr>
          <w:rFonts w:asciiTheme="majorBidi" w:eastAsia="Arial Unicode MS" w:hAnsiTheme="majorBidi" w:cs="Times New Roman" w:hint="cs"/>
          <w:sz w:val="24"/>
          <w:szCs w:val="24"/>
          <w:rtl/>
        </w:rPr>
        <w:t xml:space="preserve"> </w:t>
      </w:r>
      <w:r w:rsidRPr="007120E4">
        <w:rPr>
          <w:rFonts w:asciiTheme="majorBidi" w:eastAsia="Arial Unicode MS" w:hAnsiTheme="majorBidi" w:cs="Times New Roman"/>
          <w:sz w:val="24"/>
          <w:szCs w:val="24"/>
          <w:rtl/>
        </w:rPr>
        <w:t>أنماط المحتوى الأكثر جذبًا للاهتمام</w:t>
      </w:r>
    </w:p>
    <w:tbl>
      <w:tblPr>
        <w:tblStyle w:val="GridTable2"/>
        <w:bidiVisual/>
        <w:tblW w:w="0" w:type="auto"/>
        <w:jc w:val="center"/>
        <w:tblLook w:val="04A0" w:firstRow="1" w:lastRow="0" w:firstColumn="1" w:lastColumn="0" w:noHBand="0" w:noVBand="1"/>
      </w:tblPr>
      <w:tblGrid>
        <w:gridCol w:w="2773"/>
        <w:gridCol w:w="3436"/>
        <w:gridCol w:w="3105"/>
      </w:tblGrid>
      <w:tr w:rsidR="007120E4" w:rsidRPr="007120E4" w14:paraId="010D6A24" w14:textId="77777777" w:rsidTr="00D127F2">
        <w:trPr>
          <w:cnfStyle w:val="100000000000" w:firstRow="1" w:lastRow="0" w:firstColumn="0" w:lastColumn="0" w:oddVBand="0" w:evenVBand="0" w:oddHBand="0" w:evenHBand="0" w:firstRowFirstColumn="0" w:firstRowLastColumn="0" w:lastRowFirstColumn="0" w:lastRowLastColumn="0"/>
          <w:trHeight w:val="428"/>
          <w:jc w:val="center"/>
        </w:trPr>
        <w:tc>
          <w:tcPr>
            <w:cnfStyle w:val="001000000000" w:firstRow="0" w:lastRow="0" w:firstColumn="1" w:lastColumn="0" w:oddVBand="0" w:evenVBand="0" w:oddHBand="0" w:evenHBand="0" w:firstRowFirstColumn="0" w:firstRowLastColumn="0" w:lastRowFirstColumn="0" w:lastRowLastColumn="0"/>
            <w:tcW w:w="2773" w:type="dxa"/>
          </w:tcPr>
          <w:p w14:paraId="75D3C015" w14:textId="3D19216E" w:rsidR="007120E4" w:rsidRPr="007120E4" w:rsidRDefault="007120E4" w:rsidP="00892037">
            <w:pPr>
              <w:tabs>
                <w:tab w:val="left" w:pos="6843"/>
              </w:tabs>
              <w:bidi/>
              <w:spacing w:after="160" w:line="360" w:lineRule="auto"/>
              <w:jc w:val="center"/>
              <w:rPr>
                <w:rFonts w:asciiTheme="majorBidi" w:eastAsia="Arial Unicode MS" w:hAnsiTheme="majorBidi" w:cs="Times New Roman"/>
                <w:rtl/>
              </w:rPr>
            </w:pPr>
            <w:r w:rsidRPr="00892037">
              <w:rPr>
                <w:rFonts w:asciiTheme="majorBidi" w:eastAsia="Arial Unicode MS" w:hAnsiTheme="majorBidi" w:cs="Times New Roman" w:hint="cs"/>
                <w:rtl/>
              </w:rPr>
              <w:t>نوع المحتوى</w:t>
            </w:r>
          </w:p>
        </w:tc>
        <w:tc>
          <w:tcPr>
            <w:tcW w:w="3436" w:type="dxa"/>
          </w:tcPr>
          <w:p w14:paraId="577CE2FC" w14:textId="77777777" w:rsidR="007120E4" w:rsidRPr="007120E4" w:rsidRDefault="007120E4" w:rsidP="00892037">
            <w:pPr>
              <w:tabs>
                <w:tab w:val="left" w:pos="6843"/>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7120E4">
              <w:rPr>
                <w:rFonts w:asciiTheme="majorBidi" w:eastAsia="Arial Unicode MS" w:hAnsiTheme="majorBidi" w:cs="Times New Roman" w:hint="cs"/>
                <w:rtl/>
              </w:rPr>
              <w:t>التكرار</w:t>
            </w:r>
          </w:p>
        </w:tc>
        <w:tc>
          <w:tcPr>
            <w:tcW w:w="3105" w:type="dxa"/>
          </w:tcPr>
          <w:p w14:paraId="6D1CB30A" w14:textId="77777777" w:rsidR="007120E4" w:rsidRPr="007120E4" w:rsidRDefault="007120E4" w:rsidP="00892037">
            <w:pPr>
              <w:tabs>
                <w:tab w:val="left" w:pos="6843"/>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7120E4">
              <w:rPr>
                <w:rFonts w:asciiTheme="majorBidi" w:eastAsia="Arial Unicode MS" w:hAnsiTheme="majorBidi" w:cs="Times New Roman" w:hint="cs"/>
                <w:rtl/>
              </w:rPr>
              <w:t>النسبة المئوية</w:t>
            </w:r>
          </w:p>
        </w:tc>
      </w:tr>
      <w:tr w:rsidR="007120E4" w:rsidRPr="007120E4" w14:paraId="5A77F33E" w14:textId="77777777" w:rsidTr="00D127F2">
        <w:trPr>
          <w:cnfStyle w:val="000000100000" w:firstRow="0" w:lastRow="0" w:firstColumn="0" w:lastColumn="0" w:oddVBand="0" w:evenVBand="0" w:oddHBand="1" w:evenHBand="0" w:firstRowFirstColumn="0" w:firstRowLastColumn="0" w:lastRowFirstColumn="0" w:lastRowLastColumn="0"/>
          <w:trHeight w:val="419"/>
          <w:jc w:val="center"/>
        </w:trPr>
        <w:tc>
          <w:tcPr>
            <w:cnfStyle w:val="001000000000" w:firstRow="0" w:lastRow="0" w:firstColumn="1" w:lastColumn="0" w:oddVBand="0" w:evenVBand="0" w:oddHBand="0" w:evenHBand="0" w:firstRowFirstColumn="0" w:firstRowLastColumn="0" w:lastRowFirstColumn="0" w:lastRowLastColumn="0"/>
            <w:tcW w:w="2773" w:type="dxa"/>
          </w:tcPr>
          <w:p w14:paraId="7AADA2F1" w14:textId="403F67D3" w:rsidR="007120E4" w:rsidRPr="007120E4" w:rsidRDefault="007120E4" w:rsidP="00892037">
            <w:pPr>
              <w:tabs>
                <w:tab w:val="left" w:pos="6843"/>
              </w:tabs>
              <w:bidi/>
              <w:spacing w:after="160" w:line="360" w:lineRule="auto"/>
              <w:jc w:val="center"/>
              <w:rPr>
                <w:rFonts w:asciiTheme="majorBidi" w:eastAsia="Arial Unicode MS" w:hAnsiTheme="majorBidi" w:cs="Times New Roman"/>
                <w:rtl/>
              </w:rPr>
            </w:pPr>
            <w:r w:rsidRPr="00892037">
              <w:rPr>
                <w:rFonts w:asciiTheme="majorBidi" w:eastAsia="Arial Unicode MS" w:hAnsiTheme="majorBidi" w:cs="Times New Roman" w:hint="cs"/>
                <w:rtl/>
              </w:rPr>
              <w:t>الفيديو</w:t>
            </w:r>
          </w:p>
        </w:tc>
        <w:tc>
          <w:tcPr>
            <w:tcW w:w="3436" w:type="dxa"/>
          </w:tcPr>
          <w:p w14:paraId="7250FCC6" w14:textId="45E47838" w:rsidR="007120E4" w:rsidRPr="007120E4" w:rsidRDefault="007120E4" w:rsidP="00892037">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92037">
              <w:rPr>
                <w:rFonts w:asciiTheme="majorBidi" w:eastAsia="Arial Unicode MS" w:hAnsiTheme="majorBidi" w:cs="Times New Roman" w:hint="cs"/>
                <w:b/>
                <w:bCs/>
                <w:rtl/>
              </w:rPr>
              <w:t>144</w:t>
            </w:r>
          </w:p>
        </w:tc>
        <w:tc>
          <w:tcPr>
            <w:tcW w:w="3105" w:type="dxa"/>
          </w:tcPr>
          <w:p w14:paraId="27FE1BA9" w14:textId="18E00A36" w:rsidR="007120E4" w:rsidRPr="007120E4" w:rsidRDefault="007120E4" w:rsidP="00892037">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7120E4">
              <w:rPr>
                <w:rFonts w:asciiTheme="majorBidi" w:eastAsia="Arial Unicode MS" w:hAnsiTheme="majorBidi" w:cs="Times New Roman"/>
                <w:b/>
                <w:bCs/>
              </w:rPr>
              <w:t>3</w:t>
            </w:r>
            <w:r w:rsidRPr="00892037">
              <w:rPr>
                <w:rFonts w:asciiTheme="majorBidi" w:eastAsia="Arial Unicode MS" w:hAnsiTheme="majorBidi" w:cs="Times New Roman"/>
                <w:b/>
                <w:bCs/>
              </w:rPr>
              <w:t>6</w:t>
            </w:r>
            <w:r w:rsidRPr="007120E4">
              <w:rPr>
                <w:rFonts w:asciiTheme="majorBidi" w:eastAsia="Arial Unicode MS" w:hAnsiTheme="majorBidi" w:cs="Times New Roman"/>
                <w:b/>
                <w:bCs/>
              </w:rPr>
              <w:t>%</w:t>
            </w:r>
          </w:p>
        </w:tc>
      </w:tr>
      <w:tr w:rsidR="007120E4" w:rsidRPr="007120E4" w14:paraId="6CE06B66" w14:textId="77777777" w:rsidTr="00D127F2">
        <w:trPr>
          <w:trHeight w:val="436"/>
          <w:jc w:val="center"/>
        </w:trPr>
        <w:tc>
          <w:tcPr>
            <w:cnfStyle w:val="001000000000" w:firstRow="0" w:lastRow="0" w:firstColumn="1" w:lastColumn="0" w:oddVBand="0" w:evenVBand="0" w:oddHBand="0" w:evenHBand="0" w:firstRowFirstColumn="0" w:firstRowLastColumn="0" w:lastRowFirstColumn="0" w:lastRowLastColumn="0"/>
            <w:tcW w:w="2773" w:type="dxa"/>
          </w:tcPr>
          <w:p w14:paraId="46BB6AFD" w14:textId="4F2599E6" w:rsidR="007120E4" w:rsidRPr="007120E4" w:rsidRDefault="007120E4" w:rsidP="00892037">
            <w:pPr>
              <w:tabs>
                <w:tab w:val="left" w:pos="6843"/>
              </w:tabs>
              <w:bidi/>
              <w:spacing w:after="160" w:line="360" w:lineRule="auto"/>
              <w:jc w:val="center"/>
              <w:rPr>
                <w:rFonts w:asciiTheme="majorBidi" w:eastAsia="Arial Unicode MS" w:hAnsiTheme="majorBidi" w:cs="Times New Roman"/>
                <w:rtl/>
              </w:rPr>
            </w:pPr>
            <w:r w:rsidRPr="007120E4">
              <w:rPr>
                <w:rFonts w:asciiTheme="majorBidi" w:eastAsia="Arial Unicode MS" w:hAnsiTheme="majorBidi" w:cs="Times New Roman" w:hint="cs"/>
                <w:rtl/>
              </w:rPr>
              <w:t>ال</w:t>
            </w:r>
            <w:r w:rsidRPr="00892037">
              <w:rPr>
                <w:rFonts w:asciiTheme="majorBidi" w:eastAsia="Arial Unicode MS" w:hAnsiTheme="majorBidi" w:cs="Times New Roman" w:hint="cs"/>
                <w:rtl/>
              </w:rPr>
              <w:t>صور</w:t>
            </w:r>
          </w:p>
        </w:tc>
        <w:tc>
          <w:tcPr>
            <w:tcW w:w="3436" w:type="dxa"/>
          </w:tcPr>
          <w:p w14:paraId="1F04411B" w14:textId="51ACD17C" w:rsidR="007120E4" w:rsidRPr="007120E4" w:rsidRDefault="007120E4" w:rsidP="00892037">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92037">
              <w:rPr>
                <w:rFonts w:asciiTheme="majorBidi" w:eastAsia="Arial Unicode MS" w:hAnsiTheme="majorBidi" w:cs="Times New Roman" w:hint="cs"/>
                <w:b/>
                <w:bCs/>
                <w:rtl/>
              </w:rPr>
              <w:t>96</w:t>
            </w:r>
          </w:p>
        </w:tc>
        <w:tc>
          <w:tcPr>
            <w:tcW w:w="3105" w:type="dxa"/>
          </w:tcPr>
          <w:p w14:paraId="01427072" w14:textId="77777777" w:rsidR="007120E4" w:rsidRPr="007120E4" w:rsidRDefault="007120E4" w:rsidP="00892037">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7120E4">
              <w:rPr>
                <w:rFonts w:asciiTheme="majorBidi" w:eastAsia="Arial Unicode MS" w:hAnsiTheme="majorBidi" w:cs="Times New Roman"/>
                <w:b/>
                <w:bCs/>
              </w:rPr>
              <w:t>24%</w:t>
            </w:r>
          </w:p>
        </w:tc>
      </w:tr>
      <w:tr w:rsidR="007120E4" w:rsidRPr="007120E4" w14:paraId="7001E173" w14:textId="77777777" w:rsidTr="00D127F2">
        <w:trPr>
          <w:cnfStyle w:val="000000100000" w:firstRow="0" w:lastRow="0" w:firstColumn="0" w:lastColumn="0" w:oddVBand="0" w:evenVBand="0" w:oddHBand="1" w:evenHBand="0" w:firstRowFirstColumn="0" w:firstRowLastColumn="0" w:lastRowFirstColumn="0" w:lastRowLastColumn="0"/>
          <w:trHeight w:val="428"/>
          <w:jc w:val="center"/>
        </w:trPr>
        <w:tc>
          <w:tcPr>
            <w:cnfStyle w:val="001000000000" w:firstRow="0" w:lastRow="0" w:firstColumn="1" w:lastColumn="0" w:oddVBand="0" w:evenVBand="0" w:oddHBand="0" w:evenHBand="0" w:firstRowFirstColumn="0" w:firstRowLastColumn="0" w:lastRowFirstColumn="0" w:lastRowLastColumn="0"/>
            <w:tcW w:w="2773" w:type="dxa"/>
          </w:tcPr>
          <w:p w14:paraId="78852BC7" w14:textId="758BD599" w:rsidR="007120E4" w:rsidRPr="007120E4" w:rsidRDefault="007120E4" w:rsidP="00892037">
            <w:pPr>
              <w:tabs>
                <w:tab w:val="left" w:pos="6843"/>
              </w:tabs>
              <w:bidi/>
              <w:spacing w:after="160" w:line="360" w:lineRule="auto"/>
              <w:jc w:val="center"/>
              <w:rPr>
                <w:rFonts w:asciiTheme="majorBidi" w:eastAsia="Arial Unicode MS" w:hAnsiTheme="majorBidi" w:cs="Times New Roman"/>
                <w:rtl/>
              </w:rPr>
            </w:pPr>
            <w:proofErr w:type="spellStart"/>
            <w:r w:rsidRPr="007120E4">
              <w:rPr>
                <w:rFonts w:asciiTheme="majorBidi" w:eastAsia="Arial Unicode MS" w:hAnsiTheme="majorBidi" w:cs="Times New Roman" w:hint="cs"/>
                <w:rtl/>
              </w:rPr>
              <w:t>ال</w:t>
            </w:r>
            <w:r w:rsidRPr="00892037">
              <w:rPr>
                <w:rFonts w:asciiTheme="majorBidi" w:eastAsia="Arial Unicode MS" w:hAnsiTheme="majorBidi" w:cs="Times New Roman" w:hint="cs"/>
                <w:rtl/>
              </w:rPr>
              <w:t>ريلز</w:t>
            </w:r>
            <w:proofErr w:type="spellEnd"/>
          </w:p>
        </w:tc>
        <w:tc>
          <w:tcPr>
            <w:tcW w:w="3436" w:type="dxa"/>
          </w:tcPr>
          <w:p w14:paraId="27ED631C" w14:textId="102F4277" w:rsidR="007120E4" w:rsidRPr="007120E4" w:rsidRDefault="007120E4" w:rsidP="00892037">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92037">
              <w:rPr>
                <w:rFonts w:asciiTheme="majorBidi" w:eastAsia="Arial Unicode MS" w:hAnsiTheme="majorBidi" w:cs="Times New Roman" w:hint="cs"/>
                <w:b/>
                <w:bCs/>
                <w:rtl/>
              </w:rPr>
              <w:t>68</w:t>
            </w:r>
          </w:p>
        </w:tc>
        <w:tc>
          <w:tcPr>
            <w:tcW w:w="3105" w:type="dxa"/>
          </w:tcPr>
          <w:p w14:paraId="58FFFFB6" w14:textId="2A6EFA6F" w:rsidR="007120E4" w:rsidRPr="007120E4" w:rsidRDefault="007120E4" w:rsidP="00892037">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7120E4">
              <w:rPr>
                <w:rFonts w:asciiTheme="majorBidi" w:eastAsia="Arial Unicode MS" w:hAnsiTheme="majorBidi" w:cs="Times New Roman"/>
                <w:b/>
                <w:bCs/>
              </w:rPr>
              <w:t>1</w:t>
            </w:r>
            <w:r w:rsidRPr="00892037">
              <w:rPr>
                <w:rFonts w:asciiTheme="majorBidi" w:eastAsia="Arial Unicode MS" w:hAnsiTheme="majorBidi" w:cs="Times New Roman"/>
                <w:b/>
                <w:bCs/>
              </w:rPr>
              <w:t>7</w:t>
            </w:r>
            <w:r w:rsidRPr="007120E4">
              <w:rPr>
                <w:rFonts w:asciiTheme="majorBidi" w:eastAsia="Arial Unicode MS" w:hAnsiTheme="majorBidi" w:cs="Times New Roman"/>
                <w:b/>
                <w:bCs/>
              </w:rPr>
              <w:t>%</w:t>
            </w:r>
          </w:p>
        </w:tc>
      </w:tr>
      <w:tr w:rsidR="007120E4" w:rsidRPr="007120E4" w14:paraId="1051DCCB" w14:textId="77777777" w:rsidTr="00D127F2">
        <w:trPr>
          <w:trHeight w:val="428"/>
          <w:jc w:val="center"/>
        </w:trPr>
        <w:tc>
          <w:tcPr>
            <w:cnfStyle w:val="001000000000" w:firstRow="0" w:lastRow="0" w:firstColumn="1" w:lastColumn="0" w:oddVBand="0" w:evenVBand="0" w:oddHBand="0" w:evenHBand="0" w:firstRowFirstColumn="0" w:firstRowLastColumn="0" w:lastRowFirstColumn="0" w:lastRowLastColumn="0"/>
            <w:tcW w:w="2773" w:type="dxa"/>
          </w:tcPr>
          <w:p w14:paraId="1332EE0B" w14:textId="7BB77EDA" w:rsidR="007120E4" w:rsidRPr="007120E4" w:rsidRDefault="007120E4" w:rsidP="00892037">
            <w:pPr>
              <w:tabs>
                <w:tab w:val="left" w:pos="6843"/>
              </w:tabs>
              <w:bidi/>
              <w:spacing w:after="160" w:line="360" w:lineRule="auto"/>
              <w:jc w:val="center"/>
              <w:rPr>
                <w:rFonts w:asciiTheme="majorBidi" w:eastAsia="Arial Unicode MS" w:hAnsiTheme="majorBidi" w:cs="Times New Roman"/>
                <w:rtl/>
              </w:rPr>
            </w:pPr>
            <w:proofErr w:type="spellStart"/>
            <w:r w:rsidRPr="007120E4">
              <w:rPr>
                <w:rFonts w:asciiTheme="majorBidi" w:eastAsia="Arial Unicode MS" w:hAnsiTheme="majorBidi" w:cs="Times New Roman" w:hint="cs"/>
                <w:rtl/>
              </w:rPr>
              <w:t>ال</w:t>
            </w:r>
            <w:r w:rsidRPr="00892037">
              <w:rPr>
                <w:rFonts w:asciiTheme="majorBidi" w:eastAsia="Arial Unicode MS" w:hAnsiTheme="majorBidi" w:cs="Times New Roman" w:hint="cs"/>
                <w:rtl/>
              </w:rPr>
              <w:t>استوري</w:t>
            </w:r>
            <w:proofErr w:type="spellEnd"/>
          </w:p>
        </w:tc>
        <w:tc>
          <w:tcPr>
            <w:tcW w:w="3436" w:type="dxa"/>
          </w:tcPr>
          <w:p w14:paraId="23E2D9D0" w14:textId="15D739F2" w:rsidR="007120E4" w:rsidRPr="007120E4" w:rsidRDefault="007120E4" w:rsidP="00892037">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92037">
              <w:rPr>
                <w:rFonts w:asciiTheme="majorBidi" w:eastAsia="Arial Unicode MS" w:hAnsiTheme="majorBidi" w:cs="Times New Roman" w:hint="cs"/>
                <w:b/>
                <w:bCs/>
                <w:rtl/>
              </w:rPr>
              <w:t>44</w:t>
            </w:r>
          </w:p>
        </w:tc>
        <w:tc>
          <w:tcPr>
            <w:tcW w:w="3105" w:type="dxa"/>
          </w:tcPr>
          <w:p w14:paraId="50CAD4C8" w14:textId="41CACC0B" w:rsidR="007120E4" w:rsidRPr="007120E4" w:rsidRDefault="007120E4" w:rsidP="00892037">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7120E4">
              <w:rPr>
                <w:rFonts w:asciiTheme="majorBidi" w:eastAsia="Arial Unicode MS" w:hAnsiTheme="majorBidi" w:cs="Times New Roman"/>
                <w:b/>
                <w:bCs/>
              </w:rPr>
              <w:t>1</w:t>
            </w:r>
            <w:r w:rsidRPr="00892037">
              <w:rPr>
                <w:rFonts w:asciiTheme="majorBidi" w:eastAsia="Arial Unicode MS" w:hAnsiTheme="majorBidi" w:cs="Times New Roman"/>
                <w:b/>
                <w:bCs/>
              </w:rPr>
              <w:t>1</w:t>
            </w:r>
            <w:r w:rsidRPr="007120E4">
              <w:rPr>
                <w:rFonts w:asciiTheme="majorBidi" w:eastAsia="Arial Unicode MS" w:hAnsiTheme="majorBidi" w:cs="Times New Roman"/>
                <w:b/>
                <w:bCs/>
              </w:rPr>
              <w:t>%</w:t>
            </w:r>
          </w:p>
        </w:tc>
      </w:tr>
      <w:tr w:rsidR="007120E4" w:rsidRPr="007120E4" w14:paraId="04983062" w14:textId="77777777" w:rsidTr="00D127F2">
        <w:trPr>
          <w:cnfStyle w:val="000000100000" w:firstRow="0" w:lastRow="0" w:firstColumn="0" w:lastColumn="0" w:oddVBand="0" w:evenVBand="0" w:oddHBand="1" w:evenHBand="0" w:firstRowFirstColumn="0" w:firstRowLastColumn="0" w:lastRowFirstColumn="0" w:lastRowLastColumn="0"/>
          <w:trHeight w:val="428"/>
          <w:jc w:val="center"/>
        </w:trPr>
        <w:tc>
          <w:tcPr>
            <w:cnfStyle w:val="001000000000" w:firstRow="0" w:lastRow="0" w:firstColumn="1" w:lastColumn="0" w:oddVBand="0" w:evenVBand="0" w:oddHBand="0" w:evenHBand="0" w:firstRowFirstColumn="0" w:firstRowLastColumn="0" w:lastRowFirstColumn="0" w:lastRowLastColumn="0"/>
            <w:tcW w:w="2773" w:type="dxa"/>
          </w:tcPr>
          <w:p w14:paraId="2F900CF2" w14:textId="5B7ED5DA" w:rsidR="007120E4" w:rsidRPr="007120E4" w:rsidRDefault="007120E4" w:rsidP="00892037">
            <w:pPr>
              <w:tabs>
                <w:tab w:val="left" w:pos="6843"/>
              </w:tabs>
              <w:bidi/>
              <w:spacing w:after="160" w:line="360" w:lineRule="auto"/>
              <w:jc w:val="center"/>
              <w:rPr>
                <w:rFonts w:asciiTheme="majorBidi" w:eastAsia="Arial Unicode MS" w:hAnsiTheme="majorBidi" w:cs="Times New Roman" w:hint="cs"/>
                <w:rtl/>
              </w:rPr>
            </w:pPr>
            <w:r w:rsidRPr="007120E4">
              <w:rPr>
                <w:rFonts w:asciiTheme="majorBidi" w:eastAsia="Arial Unicode MS" w:hAnsiTheme="majorBidi" w:cs="Times New Roman" w:hint="cs"/>
                <w:rtl/>
              </w:rPr>
              <w:t>ال</w:t>
            </w:r>
            <w:r w:rsidRPr="00892037">
              <w:rPr>
                <w:rFonts w:asciiTheme="majorBidi" w:eastAsia="Arial Unicode MS" w:hAnsiTheme="majorBidi" w:cs="Times New Roman" w:hint="cs"/>
                <w:rtl/>
              </w:rPr>
              <w:t>بث المباشر</w:t>
            </w:r>
          </w:p>
        </w:tc>
        <w:tc>
          <w:tcPr>
            <w:tcW w:w="3436" w:type="dxa"/>
          </w:tcPr>
          <w:p w14:paraId="444D7868" w14:textId="77777777" w:rsidR="007120E4" w:rsidRPr="007120E4" w:rsidRDefault="007120E4" w:rsidP="00892037">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hint="cs"/>
                <w:b/>
                <w:bCs/>
                <w:rtl/>
              </w:rPr>
            </w:pPr>
            <w:r w:rsidRPr="007120E4">
              <w:rPr>
                <w:rFonts w:asciiTheme="majorBidi" w:eastAsia="Arial Unicode MS" w:hAnsiTheme="majorBidi" w:cs="Times New Roman" w:hint="cs"/>
                <w:b/>
                <w:bCs/>
                <w:rtl/>
              </w:rPr>
              <w:t>28</w:t>
            </w:r>
          </w:p>
        </w:tc>
        <w:tc>
          <w:tcPr>
            <w:tcW w:w="3105" w:type="dxa"/>
          </w:tcPr>
          <w:p w14:paraId="6B10F51C" w14:textId="77777777" w:rsidR="007120E4" w:rsidRPr="007120E4" w:rsidRDefault="007120E4" w:rsidP="00892037">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7120E4">
              <w:rPr>
                <w:rFonts w:asciiTheme="majorBidi" w:eastAsia="Arial Unicode MS" w:hAnsiTheme="majorBidi" w:cs="Times New Roman"/>
                <w:b/>
                <w:bCs/>
              </w:rPr>
              <w:t>7%</w:t>
            </w:r>
          </w:p>
        </w:tc>
      </w:tr>
      <w:tr w:rsidR="007120E4" w:rsidRPr="007120E4" w14:paraId="336C8984" w14:textId="77777777" w:rsidTr="00D127F2">
        <w:trPr>
          <w:trHeight w:val="304"/>
          <w:jc w:val="center"/>
        </w:trPr>
        <w:tc>
          <w:tcPr>
            <w:cnfStyle w:val="001000000000" w:firstRow="0" w:lastRow="0" w:firstColumn="1" w:lastColumn="0" w:oddVBand="0" w:evenVBand="0" w:oddHBand="0" w:evenHBand="0" w:firstRowFirstColumn="0" w:firstRowLastColumn="0" w:lastRowFirstColumn="0" w:lastRowLastColumn="0"/>
            <w:tcW w:w="2773" w:type="dxa"/>
          </w:tcPr>
          <w:p w14:paraId="5D84C0CB" w14:textId="65D587AE" w:rsidR="007120E4" w:rsidRPr="007120E4" w:rsidRDefault="00892037" w:rsidP="00892037">
            <w:pPr>
              <w:tabs>
                <w:tab w:val="left" w:pos="6843"/>
              </w:tabs>
              <w:bidi/>
              <w:spacing w:after="160" w:line="360" w:lineRule="auto"/>
              <w:jc w:val="center"/>
              <w:rPr>
                <w:rFonts w:asciiTheme="majorBidi" w:eastAsia="Arial Unicode MS" w:hAnsiTheme="majorBidi" w:cs="Times New Roman" w:hint="cs"/>
                <w:rtl/>
              </w:rPr>
            </w:pPr>
            <w:r w:rsidRPr="00892037">
              <w:rPr>
                <w:rFonts w:asciiTheme="majorBidi" w:eastAsia="Arial Unicode MS" w:hAnsiTheme="majorBidi" w:cs="Times New Roman" w:hint="cs"/>
                <w:rtl/>
              </w:rPr>
              <w:t>المؤثرون</w:t>
            </w:r>
          </w:p>
        </w:tc>
        <w:tc>
          <w:tcPr>
            <w:tcW w:w="3436" w:type="dxa"/>
          </w:tcPr>
          <w:p w14:paraId="48E5177E" w14:textId="571D21D9" w:rsidR="007120E4" w:rsidRPr="007120E4" w:rsidRDefault="007120E4" w:rsidP="00892037">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hint="cs"/>
                <w:b/>
                <w:bCs/>
                <w:rtl/>
              </w:rPr>
            </w:pPr>
            <w:r w:rsidRPr="00892037">
              <w:rPr>
                <w:rFonts w:asciiTheme="majorBidi" w:eastAsia="Arial Unicode MS" w:hAnsiTheme="majorBidi" w:cs="Times New Roman" w:hint="cs"/>
                <w:b/>
                <w:bCs/>
                <w:rtl/>
              </w:rPr>
              <w:t>20</w:t>
            </w:r>
          </w:p>
        </w:tc>
        <w:tc>
          <w:tcPr>
            <w:tcW w:w="3105" w:type="dxa"/>
          </w:tcPr>
          <w:p w14:paraId="17C31E42" w14:textId="3D27E347" w:rsidR="007120E4" w:rsidRPr="007120E4" w:rsidRDefault="007120E4" w:rsidP="00892037">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hint="cs"/>
                <w:b/>
                <w:bCs/>
                <w:rtl/>
              </w:rPr>
            </w:pPr>
            <w:r w:rsidRPr="00892037">
              <w:rPr>
                <w:rFonts w:asciiTheme="majorBidi" w:eastAsia="Arial Unicode MS" w:hAnsiTheme="majorBidi" w:cs="Times New Roman"/>
                <w:b/>
                <w:bCs/>
              </w:rPr>
              <w:t>5</w:t>
            </w:r>
            <w:r w:rsidRPr="007120E4">
              <w:rPr>
                <w:rFonts w:asciiTheme="majorBidi" w:eastAsia="Arial Unicode MS" w:hAnsiTheme="majorBidi" w:cs="Times New Roman"/>
                <w:b/>
                <w:bCs/>
              </w:rPr>
              <w:t>%</w:t>
            </w:r>
          </w:p>
        </w:tc>
      </w:tr>
      <w:tr w:rsidR="007120E4" w:rsidRPr="007120E4" w14:paraId="3607D8CF" w14:textId="77777777" w:rsidTr="00D127F2">
        <w:trPr>
          <w:cnfStyle w:val="000000100000" w:firstRow="0" w:lastRow="0" w:firstColumn="0" w:lastColumn="0" w:oddVBand="0" w:evenVBand="0" w:oddHBand="1" w:evenHBand="0" w:firstRowFirstColumn="0" w:firstRowLastColumn="0" w:lastRowFirstColumn="0" w:lastRowLastColumn="0"/>
          <w:trHeight w:val="304"/>
          <w:jc w:val="center"/>
        </w:trPr>
        <w:tc>
          <w:tcPr>
            <w:cnfStyle w:val="001000000000" w:firstRow="0" w:lastRow="0" w:firstColumn="1" w:lastColumn="0" w:oddVBand="0" w:evenVBand="0" w:oddHBand="0" w:evenHBand="0" w:firstRowFirstColumn="0" w:firstRowLastColumn="0" w:lastRowFirstColumn="0" w:lastRowLastColumn="0"/>
            <w:tcW w:w="2773" w:type="dxa"/>
          </w:tcPr>
          <w:p w14:paraId="65E467FD" w14:textId="77777777" w:rsidR="007120E4" w:rsidRPr="007120E4" w:rsidRDefault="007120E4" w:rsidP="00892037">
            <w:pPr>
              <w:tabs>
                <w:tab w:val="left" w:pos="6843"/>
              </w:tabs>
              <w:bidi/>
              <w:spacing w:after="160" w:line="360" w:lineRule="auto"/>
              <w:jc w:val="center"/>
              <w:rPr>
                <w:rFonts w:asciiTheme="majorBidi" w:eastAsia="Arial Unicode MS" w:hAnsiTheme="majorBidi" w:cs="Times New Roman" w:hint="cs"/>
                <w:rtl/>
              </w:rPr>
            </w:pPr>
            <w:r w:rsidRPr="007120E4">
              <w:rPr>
                <w:rFonts w:asciiTheme="majorBidi" w:eastAsia="Arial Unicode MS" w:hAnsiTheme="majorBidi" w:cs="Times New Roman" w:hint="cs"/>
                <w:rtl/>
              </w:rPr>
              <w:t>المجموع</w:t>
            </w:r>
          </w:p>
        </w:tc>
        <w:tc>
          <w:tcPr>
            <w:tcW w:w="3436" w:type="dxa"/>
          </w:tcPr>
          <w:p w14:paraId="0676495A" w14:textId="77777777" w:rsidR="007120E4" w:rsidRPr="007120E4" w:rsidRDefault="007120E4" w:rsidP="00892037">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hint="cs"/>
                <w:b/>
                <w:bCs/>
                <w:rtl/>
              </w:rPr>
            </w:pPr>
            <w:r w:rsidRPr="007120E4">
              <w:rPr>
                <w:rFonts w:asciiTheme="majorBidi" w:eastAsia="Arial Unicode MS" w:hAnsiTheme="majorBidi" w:cs="Times New Roman" w:hint="cs"/>
                <w:b/>
                <w:bCs/>
                <w:rtl/>
              </w:rPr>
              <w:t>400</w:t>
            </w:r>
          </w:p>
        </w:tc>
        <w:tc>
          <w:tcPr>
            <w:tcW w:w="3105" w:type="dxa"/>
          </w:tcPr>
          <w:p w14:paraId="02E8BF84" w14:textId="77777777" w:rsidR="007120E4" w:rsidRPr="007120E4" w:rsidRDefault="007120E4" w:rsidP="00892037">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hint="cs"/>
                <w:b/>
                <w:bCs/>
                <w:rtl/>
              </w:rPr>
            </w:pPr>
            <w:r w:rsidRPr="007120E4">
              <w:rPr>
                <w:rFonts w:asciiTheme="majorBidi" w:eastAsia="Arial Unicode MS" w:hAnsiTheme="majorBidi" w:cs="Times New Roman"/>
                <w:b/>
                <w:bCs/>
                <w:rtl/>
              </w:rPr>
              <w:t>%100</w:t>
            </w:r>
          </w:p>
        </w:tc>
      </w:tr>
    </w:tbl>
    <w:p w14:paraId="47C18D1F" w14:textId="5D879562" w:rsidR="00892037" w:rsidRPr="00892037" w:rsidRDefault="00892037" w:rsidP="00892037">
      <w:pPr>
        <w:tabs>
          <w:tab w:val="left" w:pos="6843"/>
        </w:tabs>
        <w:bidi/>
        <w:spacing w:line="360" w:lineRule="auto"/>
        <w:jc w:val="both"/>
        <w:rPr>
          <w:rFonts w:asciiTheme="majorBidi" w:eastAsia="Arial Unicode MS" w:hAnsiTheme="majorBidi" w:cs="Times New Roman"/>
          <w:b/>
          <w:bCs/>
          <w:sz w:val="24"/>
          <w:szCs w:val="24"/>
        </w:rPr>
      </w:pPr>
      <w:r w:rsidRPr="00892037">
        <w:rPr>
          <w:rFonts w:asciiTheme="majorBidi" w:eastAsia="Arial Unicode MS" w:hAnsiTheme="majorBidi" w:cs="Times New Roman"/>
          <w:b/>
          <w:bCs/>
          <w:sz w:val="24"/>
          <w:szCs w:val="24"/>
          <w:rtl/>
        </w:rPr>
        <w:lastRenderedPageBreak/>
        <w:t>تفسير النتائج</w:t>
      </w:r>
    </w:p>
    <w:p w14:paraId="674FB8B3" w14:textId="05A1ED90" w:rsidR="00892037" w:rsidRPr="00892037" w:rsidRDefault="00892037" w:rsidP="00892037">
      <w:pPr>
        <w:tabs>
          <w:tab w:val="left" w:pos="6843"/>
        </w:tabs>
        <w:bidi/>
        <w:spacing w:line="360" w:lineRule="auto"/>
        <w:jc w:val="both"/>
        <w:rPr>
          <w:rFonts w:asciiTheme="majorBidi" w:eastAsia="Arial Unicode MS" w:hAnsiTheme="majorBidi" w:cs="Times New Roman"/>
          <w:sz w:val="24"/>
          <w:szCs w:val="24"/>
        </w:rPr>
      </w:pPr>
      <w:r w:rsidRPr="00892037">
        <w:rPr>
          <w:rFonts w:asciiTheme="majorBidi" w:eastAsia="Arial Unicode MS" w:hAnsiTheme="majorBidi" w:cs="Times New Roman"/>
          <w:sz w:val="24"/>
          <w:szCs w:val="24"/>
          <w:rtl/>
        </w:rPr>
        <w:t xml:space="preserve">تشير النتائج إلى أن مقاطع الفيديو تعد الشكل الأكثر جاذبية للمحتوى العقاري بنسبة بلغت </w:t>
      </w:r>
      <w:r w:rsidRPr="00892037">
        <w:rPr>
          <w:rFonts w:asciiTheme="majorBidi" w:eastAsia="Arial Unicode MS" w:hAnsiTheme="majorBidi" w:cs="Times New Roman"/>
          <w:sz w:val="24"/>
          <w:szCs w:val="24"/>
        </w:rPr>
        <w:t>36%</w:t>
      </w:r>
      <w:r w:rsidRPr="00892037">
        <w:rPr>
          <w:rFonts w:asciiTheme="majorBidi" w:eastAsia="Arial Unicode MS" w:hAnsiTheme="majorBidi" w:cs="Times New Roman"/>
          <w:sz w:val="24"/>
          <w:szCs w:val="24"/>
          <w:rtl/>
        </w:rPr>
        <w:t xml:space="preserve">، تليها الصور بنسبة </w:t>
      </w:r>
      <w:r w:rsidRPr="00892037">
        <w:rPr>
          <w:rFonts w:asciiTheme="majorBidi" w:eastAsia="Arial Unicode MS" w:hAnsiTheme="majorBidi" w:cs="Times New Roman"/>
          <w:sz w:val="24"/>
          <w:szCs w:val="24"/>
        </w:rPr>
        <w:t xml:space="preserve">24% </w:t>
      </w:r>
      <w:r w:rsidRPr="00892037">
        <w:rPr>
          <w:rFonts w:asciiTheme="majorBidi" w:eastAsia="Arial Unicode MS" w:hAnsiTheme="majorBidi" w:cs="Times New Roman"/>
          <w:sz w:val="24"/>
          <w:szCs w:val="24"/>
          <w:rtl/>
        </w:rPr>
        <w:t>ويعكس ذلك الدور المتزايد للمحتوى المرئي في التسويق العقاري الرقمي، حيث يسمح الفيديو بعرض تفاصيل العقار بشكل أكثر واقعية وتفاعلية مقارنة بالصور الثابتة</w:t>
      </w:r>
      <w:r w:rsidRPr="00892037">
        <w:rPr>
          <w:rFonts w:asciiTheme="majorBidi" w:eastAsia="Arial Unicode MS" w:hAnsiTheme="majorBidi" w:cs="Times New Roman"/>
          <w:sz w:val="24"/>
          <w:szCs w:val="24"/>
        </w:rPr>
        <w:t>.</w:t>
      </w:r>
    </w:p>
    <w:p w14:paraId="786D8E14" w14:textId="77777777" w:rsidR="00892037" w:rsidRPr="00892037" w:rsidRDefault="00892037" w:rsidP="00892037">
      <w:pPr>
        <w:tabs>
          <w:tab w:val="left" w:pos="6843"/>
        </w:tabs>
        <w:bidi/>
        <w:spacing w:line="360" w:lineRule="auto"/>
        <w:jc w:val="both"/>
        <w:rPr>
          <w:rFonts w:asciiTheme="majorBidi" w:eastAsia="Arial Unicode MS" w:hAnsiTheme="majorBidi" w:cs="Times New Roman"/>
          <w:sz w:val="24"/>
          <w:szCs w:val="24"/>
        </w:rPr>
      </w:pPr>
      <w:r w:rsidRPr="00892037">
        <w:rPr>
          <w:rFonts w:asciiTheme="majorBidi" w:eastAsia="Arial Unicode MS" w:hAnsiTheme="majorBidi" w:cs="Times New Roman"/>
          <w:sz w:val="24"/>
          <w:szCs w:val="24"/>
          <w:rtl/>
        </w:rPr>
        <w:t>كما تشير هذه النتيجة إلى أهمية استخدام تقنيات العرض الحديثة مثل الجولات الافتراضية والتصوير الاحترافي في تعزيز جاذبية المحتوى التسويقي للعقارات</w:t>
      </w:r>
      <w:r w:rsidRPr="00892037">
        <w:rPr>
          <w:rFonts w:asciiTheme="majorBidi" w:eastAsia="Arial Unicode MS" w:hAnsiTheme="majorBidi" w:cs="Times New Roman"/>
          <w:sz w:val="24"/>
          <w:szCs w:val="24"/>
        </w:rPr>
        <w:t>.</w:t>
      </w:r>
    </w:p>
    <w:p w14:paraId="3B2226CC" w14:textId="1367C8BD" w:rsidR="00342BCE" w:rsidRPr="00892037" w:rsidRDefault="00892037" w:rsidP="00342BCE">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noProof/>
          <w:sz w:val="24"/>
          <w:szCs w:val="24"/>
          <w:rtl/>
          <w:lang w:val="ar-SA"/>
        </w:rPr>
        <w:drawing>
          <wp:inline distT="0" distB="0" distL="0" distR="0" wp14:anchorId="0F8CC777" wp14:editId="03733D33">
            <wp:extent cx="3823200" cy="2311200"/>
            <wp:effectExtent l="0" t="0" r="6350" b="13335"/>
            <wp:docPr id="902131245" name="Chart 33"/>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229857BB" w14:textId="77777777" w:rsidR="003D5C34" w:rsidRDefault="003D5C34" w:rsidP="00892037">
      <w:pPr>
        <w:tabs>
          <w:tab w:val="left" w:pos="6843"/>
        </w:tabs>
        <w:bidi/>
        <w:spacing w:line="360" w:lineRule="auto"/>
        <w:jc w:val="both"/>
        <w:rPr>
          <w:rFonts w:asciiTheme="majorBidi" w:eastAsia="Arial Unicode MS" w:hAnsiTheme="majorBidi" w:cs="Times New Roman"/>
          <w:b/>
          <w:bCs/>
          <w:sz w:val="24"/>
          <w:szCs w:val="24"/>
          <w:rtl/>
        </w:rPr>
      </w:pPr>
    </w:p>
    <w:p w14:paraId="188A91CC" w14:textId="37611611" w:rsidR="00892037" w:rsidRPr="00892037" w:rsidRDefault="003D5C34" w:rsidP="003D5C34">
      <w:pPr>
        <w:tabs>
          <w:tab w:val="left" w:pos="6843"/>
        </w:tabs>
        <w:bidi/>
        <w:spacing w:line="360" w:lineRule="auto"/>
        <w:jc w:val="both"/>
        <w:rPr>
          <w:rFonts w:asciiTheme="majorBidi" w:eastAsia="Arial Unicode MS" w:hAnsiTheme="majorBidi" w:cs="Times New Roman"/>
          <w:b/>
          <w:bCs/>
          <w:sz w:val="24"/>
          <w:szCs w:val="24"/>
        </w:rPr>
      </w:pPr>
      <w:r>
        <w:rPr>
          <w:rFonts w:asciiTheme="majorBidi" w:eastAsia="Arial Unicode MS" w:hAnsiTheme="majorBidi" w:cs="Times New Roman" w:hint="cs"/>
          <w:b/>
          <w:bCs/>
          <w:sz w:val="24"/>
          <w:szCs w:val="24"/>
          <w:rtl/>
        </w:rPr>
        <w:t>الخلاصة</w:t>
      </w:r>
      <w:r w:rsidR="00892037">
        <w:rPr>
          <w:rFonts w:asciiTheme="majorBidi" w:eastAsia="Arial Unicode MS" w:hAnsiTheme="majorBidi" w:cs="Times New Roman" w:hint="cs"/>
          <w:b/>
          <w:bCs/>
          <w:sz w:val="24"/>
          <w:szCs w:val="24"/>
          <w:rtl/>
        </w:rPr>
        <w:t>:</w:t>
      </w:r>
    </w:p>
    <w:p w14:paraId="1707F3C9" w14:textId="3F5BF176" w:rsidR="00892037" w:rsidRPr="00892037" w:rsidRDefault="00892037" w:rsidP="00892037">
      <w:pPr>
        <w:tabs>
          <w:tab w:val="left" w:pos="6843"/>
        </w:tabs>
        <w:bidi/>
        <w:spacing w:line="360" w:lineRule="auto"/>
        <w:jc w:val="both"/>
        <w:rPr>
          <w:rFonts w:asciiTheme="majorBidi" w:eastAsia="Arial Unicode MS" w:hAnsiTheme="majorBidi" w:cs="Times New Roman"/>
          <w:sz w:val="24"/>
          <w:szCs w:val="24"/>
        </w:rPr>
      </w:pPr>
      <w:r w:rsidRPr="00892037">
        <w:rPr>
          <w:rFonts w:asciiTheme="majorBidi" w:eastAsia="Arial Unicode MS" w:hAnsiTheme="majorBidi" w:cs="Times New Roman"/>
          <w:sz w:val="24"/>
          <w:szCs w:val="24"/>
          <w:rtl/>
        </w:rPr>
        <w:t>تشير نتائج إلى أن المستهلك السعودي أصبح يتفاعل بشكل متزايد مع المحتوى العقاري عبر مواقع التواصل الاجتماعي، حيث يعتمد بدرجة كبيرة على المنصات الرقمية في متابعة الإعلانات العقارية والتعرف على الفرص الاستثمارية المتاحة. كما أظهرت النتائج أن المنصات البصرية مثل إنستغرام وسناب شات تمثل القنوات الرئيسية لمتابعة المحتوى العقاري، في حين يعد المحتوى المرئي مثل الفيديوهات والصور أكثر أشكال المحتوى جذبًا لاهتمام المستخدمين</w:t>
      </w:r>
      <w:r w:rsidRPr="00892037">
        <w:rPr>
          <w:rFonts w:asciiTheme="majorBidi" w:eastAsia="Arial Unicode MS" w:hAnsiTheme="majorBidi" w:cs="Times New Roman"/>
          <w:sz w:val="24"/>
          <w:szCs w:val="24"/>
        </w:rPr>
        <w:t>.</w:t>
      </w:r>
    </w:p>
    <w:p w14:paraId="4A8E1033" w14:textId="3063FF8C" w:rsidR="00E524D7" w:rsidRDefault="00892037" w:rsidP="00892037">
      <w:pPr>
        <w:tabs>
          <w:tab w:val="left" w:pos="6843"/>
        </w:tabs>
        <w:bidi/>
        <w:spacing w:line="360" w:lineRule="auto"/>
        <w:jc w:val="both"/>
        <w:rPr>
          <w:rFonts w:asciiTheme="majorBidi" w:eastAsia="Arial Unicode MS" w:hAnsiTheme="majorBidi" w:cs="Times New Roman"/>
          <w:sz w:val="24"/>
          <w:szCs w:val="24"/>
          <w:rtl/>
        </w:rPr>
      </w:pPr>
      <w:r w:rsidRPr="00892037">
        <w:rPr>
          <w:rFonts w:asciiTheme="majorBidi" w:eastAsia="Arial Unicode MS" w:hAnsiTheme="majorBidi" w:cs="Times New Roman"/>
          <w:sz w:val="24"/>
          <w:szCs w:val="24"/>
          <w:rtl/>
        </w:rPr>
        <w:t>وتؤكد هذه النتائج أهمية التسويق الرقمي في القطاع العقاري، حيث أصبح يمثل أداة فعالة في الوصول إلى العملاء المحتملين والتأثير في تصوراتهم واتجاهاتهم نحو المشاريع العقارية المعروضة</w:t>
      </w:r>
      <w:r w:rsidRPr="00892037">
        <w:rPr>
          <w:rFonts w:asciiTheme="majorBidi" w:eastAsia="Arial Unicode MS" w:hAnsiTheme="majorBidi" w:cs="Times New Roman"/>
          <w:sz w:val="24"/>
          <w:szCs w:val="24"/>
        </w:rPr>
        <w:t>.</w:t>
      </w:r>
    </w:p>
    <w:p w14:paraId="0DB00B36" w14:textId="77777777" w:rsidR="00892037" w:rsidRDefault="00892037" w:rsidP="00892037">
      <w:pPr>
        <w:tabs>
          <w:tab w:val="left" w:pos="6843"/>
        </w:tabs>
        <w:bidi/>
        <w:spacing w:line="360" w:lineRule="auto"/>
        <w:jc w:val="both"/>
        <w:rPr>
          <w:rFonts w:asciiTheme="majorBidi" w:eastAsia="Arial Unicode MS" w:hAnsiTheme="majorBidi" w:cs="Times New Roman"/>
          <w:sz w:val="24"/>
          <w:szCs w:val="24"/>
          <w:rtl/>
        </w:rPr>
      </w:pPr>
    </w:p>
    <w:p w14:paraId="3E8CE179" w14:textId="77777777" w:rsidR="00892037" w:rsidRDefault="00892037" w:rsidP="00892037">
      <w:pPr>
        <w:tabs>
          <w:tab w:val="left" w:pos="6843"/>
        </w:tabs>
        <w:bidi/>
        <w:spacing w:line="360" w:lineRule="auto"/>
        <w:jc w:val="both"/>
        <w:rPr>
          <w:rFonts w:asciiTheme="majorBidi" w:eastAsia="Arial Unicode MS" w:hAnsiTheme="majorBidi" w:cs="Times New Roman"/>
          <w:sz w:val="24"/>
          <w:szCs w:val="24"/>
          <w:rtl/>
        </w:rPr>
      </w:pPr>
    </w:p>
    <w:p w14:paraId="0F3231F3" w14:textId="77777777" w:rsidR="003D5C34" w:rsidRDefault="003D5C34" w:rsidP="003D5C34">
      <w:pPr>
        <w:tabs>
          <w:tab w:val="left" w:pos="6843"/>
        </w:tabs>
        <w:bidi/>
        <w:spacing w:line="360" w:lineRule="auto"/>
        <w:jc w:val="both"/>
        <w:rPr>
          <w:rFonts w:asciiTheme="majorBidi" w:eastAsia="Arial Unicode MS" w:hAnsiTheme="majorBidi" w:cs="Times New Roman"/>
          <w:sz w:val="24"/>
          <w:szCs w:val="24"/>
          <w:rtl/>
        </w:rPr>
      </w:pPr>
    </w:p>
    <w:p w14:paraId="0E4B260F" w14:textId="77777777" w:rsidR="00892037" w:rsidRDefault="00892037" w:rsidP="00892037">
      <w:pPr>
        <w:tabs>
          <w:tab w:val="left" w:pos="6843"/>
        </w:tabs>
        <w:bidi/>
        <w:spacing w:line="360" w:lineRule="auto"/>
        <w:jc w:val="both"/>
        <w:rPr>
          <w:rFonts w:asciiTheme="majorBidi" w:eastAsia="Arial Unicode MS" w:hAnsiTheme="majorBidi" w:cs="Times New Roman"/>
          <w:sz w:val="24"/>
          <w:szCs w:val="24"/>
          <w:rtl/>
        </w:rPr>
      </w:pPr>
    </w:p>
    <w:p w14:paraId="2022C364" w14:textId="60A4973C" w:rsidR="006F686C" w:rsidRDefault="00E524D7" w:rsidP="00E524D7">
      <w:pPr>
        <w:tabs>
          <w:tab w:val="left" w:pos="6843"/>
        </w:tabs>
        <w:bidi/>
        <w:spacing w:line="360" w:lineRule="auto"/>
        <w:jc w:val="both"/>
        <w:rPr>
          <w:rFonts w:asciiTheme="majorBidi" w:eastAsia="Arial Unicode MS" w:hAnsiTheme="majorBidi" w:cs="Times New Roman"/>
          <w:b/>
          <w:bCs/>
          <w:sz w:val="24"/>
          <w:szCs w:val="24"/>
          <w:rtl/>
        </w:rPr>
      </w:pPr>
      <w:r w:rsidRPr="00E524D7">
        <w:rPr>
          <w:rFonts w:asciiTheme="majorBidi" w:eastAsia="Arial Unicode MS" w:hAnsiTheme="majorBidi" w:cs="Times New Roman"/>
          <w:b/>
          <w:bCs/>
          <w:sz w:val="24"/>
          <w:szCs w:val="24"/>
          <w:rtl/>
        </w:rPr>
        <w:lastRenderedPageBreak/>
        <w:t>ثا</w:t>
      </w:r>
      <w:r w:rsidR="00892037">
        <w:rPr>
          <w:rFonts w:asciiTheme="majorBidi" w:eastAsia="Arial Unicode MS" w:hAnsiTheme="majorBidi" w:cs="Times New Roman" w:hint="cs"/>
          <w:b/>
          <w:bCs/>
          <w:sz w:val="24"/>
          <w:szCs w:val="24"/>
          <w:rtl/>
        </w:rPr>
        <w:t>لث</w:t>
      </w:r>
      <w:r w:rsidRPr="00E524D7">
        <w:rPr>
          <w:rFonts w:asciiTheme="majorBidi" w:eastAsia="Arial Unicode MS" w:hAnsiTheme="majorBidi" w:cs="Times New Roman"/>
          <w:b/>
          <w:bCs/>
          <w:sz w:val="24"/>
          <w:szCs w:val="24"/>
          <w:rtl/>
        </w:rPr>
        <w:t>اً: الإحصاءات الوصفية لمتغيرات الدراسة</w:t>
      </w:r>
    </w:p>
    <w:p w14:paraId="77A08863" w14:textId="13969B00" w:rsidR="00787220" w:rsidRPr="00787220" w:rsidRDefault="00787220" w:rsidP="00787220">
      <w:pPr>
        <w:tabs>
          <w:tab w:val="left" w:pos="6843"/>
        </w:tabs>
        <w:bidi/>
        <w:spacing w:line="360" w:lineRule="auto"/>
        <w:jc w:val="both"/>
        <w:rPr>
          <w:rFonts w:asciiTheme="majorBidi" w:eastAsia="Arial Unicode MS" w:hAnsiTheme="majorBidi" w:cs="Times New Roman"/>
          <w:sz w:val="24"/>
          <w:szCs w:val="24"/>
          <w:rtl/>
        </w:rPr>
      </w:pPr>
      <w:r w:rsidRPr="00787220">
        <w:rPr>
          <w:rFonts w:asciiTheme="majorBidi" w:eastAsia="Arial Unicode MS" w:hAnsiTheme="majorBidi" w:cs="Times New Roman"/>
          <w:sz w:val="24"/>
          <w:szCs w:val="24"/>
          <w:rtl/>
        </w:rPr>
        <w:t>يهدف هذا الجزء إلى تحليل استجابات أفراد العينة تجاه عبارات الاستبيان المرتبطة بمتغيرات الدراسة، وذلك من خلال استخدام الإحصاءات الوصفية المتمثلة في المتوسط الحسابي والانحراف المعياري لكل عبارة من عبارات الاستبيان. ويتيح هذا التحليل تحديد الاتجاه العام لاستجابات المبحوثين، وقياس مستوى الاتفاق أو الاختلاف بينهم تجاه العبارات التي تقيس متغيرات الدراسة</w:t>
      </w:r>
      <w:r w:rsidRPr="00787220">
        <w:rPr>
          <w:rFonts w:asciiTheme="majorBidi" w:eastAsia="Arial Unicode MS" w:hAnsiTheme="majorBidi" w:cs="Times New Roman"/>
          <w:sz w:val="24"/>
          <w:szCs w:val="24"/>
        </w:rPr>
        <w:t>.</w:t>
      </w:r>
    </w:p>
    <w:p w14:paraId="001BE14D" w14:textId="4742D66B" w:rsidR="00787220" w:rsidRPr="00787220" w:rsidRDefault="00787220" w:rsidP="00787220">
      <w:pPr>
        <w:tabs>
          <w:tab w:val="left" w:pos="6843"/>
        </w:tabs>
        <w:bidi/>
        <w:spacing w:line="360" w:lineRule="auto"/>
        <w:jc w:val="both"/>
        <w:rPr>
          <w:rFonts w:asciiTheme="majorBidi" w:eastAsia="Arial Unicode MS" w:hAnsiTheme="majorBidi" w:cs="Times New Roman"/>
          <w:sz w:val="24"/>
          <w:szCs w:val="24"/>
          <w:rtl/>
        </w:rPr>
      </w:pPr>
      <w:r w:rsidRPr="00787220">
        <w:rPr>
          <w:rFonts w:asciiTheme="majorBidi" w:eastAsia="Arial Unicode MS" w:hAnsiTheme="majorBidi" w:cs="Times New Roman"/>
          <w:sz w:val="24"/>
          <w:szCs w:val="24"/>
          <w:rtl/>
        </w:rPr>
        <w:t xml:space="preserve">وقد تم الاعتماد على مقياس </w:t>
      </w:r>
      <w:proofErr w:type="spellStart"/>
      <w:r w:rsidRPr="00787220">
        <w:rPr>
          <w:rFonts w:asciiTheme="majorBidi" w:eastAsia="Arial Unicode MS" w:hAnsiTheme="majorBidi" w:cs="Times New Roman"/>
          <w:sz w:val="24"/>
          <w:szCs w:val="24"/>
          <w:rtl/>
        </w:rPr>
        <w:t>ليكرت</w:t>
      </w:r>
      <w:proofErr w:type="spellEnd"/>
      <w:r w:rsidRPr="00787220">
        <w:rPr>
          <w:rFonts w:asciiTheme="majorBidi" w:eastAsia="Arial Unicode MS" w:hAnsiTheme="majorBidi" w:cs="Times New Roman"/>
          <w:sz w:val="24"/>
          <w:szCs w:val="24"/>
          <w:rtl/>
        </w:rPr>
        <w:t xml:space="preserve"> الخماسي لقياس درجة الاتفاق مع عبارات الاستبيان، حيث تتراوح القيم بين (1) التي تشير إلى أعارض بشدة، و(5) التي تشير إلى</w:t>
      </w:r>
      <w:r w:rsidR="003D5C34">
        <w:rPr>
          <w:rFonts w:asciiTheme="majorBidi" w:eastAsia="Arial Unicode MS" w:hAnsiTheme="majorBidi" w:cs="Times New Roman" w:hint="cs"/>
          <w:sz w:val="24"/>
          <w:szCs w:val="24"/>
          <w:rtl/>
        </w:rPr>
        <w:t xml:space="preserve"> </w:t>
      </w:r>
      <w:r w:rsidRPr="00787220">
        <w:rPr>
          <w:rFonts w:asciiTheme="majorBidi" w:eastAsia="Arial Unicode MS" w:hAnsiTheme="majorBidi" w:cs="Times New Roman"/>
          <w:sz w:val="24"/>
          <w:szCs w:val="24"/>
          <w:rtl/>
        </w:rPr>
        <w:t>أوافق بشدة. ويساعد استخدام هذا المقياس في قياس الاتجاهات السلوكية والإدراكية للمبحوثين تجاه التسويق العقاري الرقمي عبر مواقع التواصل الاجتماعي</w:t>
      </w:r>
      <w:r w:rsidRPr="00787220">
        <w:rPr>
          <w:rFonts w:asciiTheme="majorBidi" w:eastAsia="Arial Unicode MS" w:hAnsiTheme="majorBidi" w:cs="Times New Roman"/>
          <w:sz w:val="24"/>
          <w:szCs w:val="24"/>
        </w:rPr>
        <w:t>.</w:t>
      </w:r>
    </w:p>
    <w:p w14:paraId="65664872" w14:textId="489EEA7D" w:rsidR="00E524D7" w:rsidRPr="00E524D7" w:rsidRDefault="00787220" w:rsidP="00787220">
      <w:pPr>
        <w:tabs>
          <w:tab w:val="left" w:pos="6843"/>
        </w:tabs>
        <w:bidi/>
        <w:spacing w:line="360" w:lineRule="auto"/>
        <w:jc w:val="both"/>
        <w:rPr>
          <w:rFonts w:asciiTheme="majorBidi" w:eastAsia="Arial Unicode MS" w:hAnsiTheme="majorBidi" w:cs="Times New Roman"/>
          <w:sz w:val="24"/>
          <w:szCs w:val="24"/>
        </w:rPr>
      </w:pPr>
      <w:r w:rsidRPr="00787220">
        <w:rPr>
          <w:rFonts w:asciiTheme="majorBidi" w:eastAsia="Arial Unicode MS" w:hAnsiTheme="majorBidi" w:cs="Times New Roman"/>
          <w:sz w:val="24"/>
          <w:szCs w:val="24"/>
          <w:rtl/>
        </w:rPr>
        <w:t>كما تم تفسير المتوسطات الحسابية وفق مستويات التقدير التالية:</w:t>
      </w:r>
    </w:p>
    <w:tbl>
      <w:tblPr>
        <w:tblStyle w:val="GridTable2"/>
        <w:bidiVisual/>
        <w:tblW w:w="0" w:type="auto"/>
        <w:tblLook w:val="04A0" w:firstRow="1" w:lastRow="0" w:firstColumn="1" w:lastColumn="0" w:noHBand="0" w:noVBand="1"/>
      </w:tblPr>
      <w:tblGrid>
        <w:gridCol w:w="3562"/>
        <w:gridCol w:w="3562"/>
      </w:tblGrid>
      <w:tr w:rsidR="00E524D7" w14:paraId="5392868A" w14:textId="77777777" w:rsidTr="00E524D7">
        <w:trPr>
          <w:cnfStyle w:val="100000000000" w:firstRow="1" w:lastRow="0" w:firstColumn="0" w:lastColumn="0" w:oddVBand="0" w:evenVBand="0" w:oddHBand="0" w:evenHBand="0" w:firstRowFirstColumn="0" w:firstRowLastColumn="0" w:lastRowFirstColumn="0" w:lastRowLastColumn="0"/>
          <w:trHeight w:val="392"/>
        </w:trPr>
        <w:tc>
          <w:tcPr>
            <w:cnfStyle w:val="001000000000" w:firstRow="0" w:lastRow="0" w:firstColumn="1" w:lastColumn="0" w:oddVBand="0" w:evenVBand="0" w:oddHBand="0" w:evenHBand="0" w:firstRowFirstColumn="0" w:firstRowLastColumn="0" w:lastRowFirstColumn="0" w:lastRowLastColumn="0"/>
            <w:tcW w:w="3562" w:type="dxa"/>
          </w:tcPr>
          <w:p w14:paraId="140C5F0B" w14:textId="4220A6B1" w:rsidR="00E524D7" w:rsidRPr="00E524D7" w:rsidRDefault="00787220" w:rsidP="00E524D7">
            <w:pPr>
              <w:tabs>
                <w:tab w:val="left" w:pos="6843"/>
              </w:tabs>
              <w:bidi/>
              <w:spacing w:line="360" w:lineRule="auto"/>
              <w:jc w:val="center"/>
              <w:rPr>
                <w:rFonts w:asciiTheme="majorBidi" w:eastAsia="Arial Unicode MS" w:hAnsiTheme="majorBidi" w:cs="Times New Roman"/>
                <w:rtl/>
              </w:rPr>
            </w:pPr>
            <w:r>
              <w:rPr>
                <w:rFonts w:asciiTheme="majorBidi" w:eastAsia="Arial Unicode MS" w:hAnsiTheme="majorBidi" w:cs="Times New Roman" w:hint="cs"/>
                <w:rtl/>
              </w:rPr>
              <w:t xml:space="preserve">المتوسط الحسابي </w:t>
            </w:r>
          </w:p>
        </w:tc>
        <w:tc>
          <w:tcPr>
            <w:tcW w:w="3562" w:type="dxa"/>
          </w:tcPr>
          <w:p w14:paraId="39A6EB02" w14:textId="278830E9" w:rsidR="00E524D7" w:rsidRPr="00E524D7" w:rsidRDefault="00E524D7" w:rsidP="00E524D7">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E524D7">
              <w:rPr>
                <w:rFonts w:asciiTheme="majorBidi" w:eastAsia="Arial Unicode MS" w:hAnsiTheme="majorBidi" w:cs="Times New Roman" w:hint="cs"/>
                <w:rtl/>
              </w:rPr>
              <w:t xml:space="preserve">مستوى </w:t>
            </w:r>
            <w:r w:rsidR="00787220">
              <w:rPr>
                <w:rFonts w:asciiTheme="majorBidi" w:eastAsia="Arial Unicode MS" w:hAnsiTheme="majorBidi" w:cs="Times New Roman" w:hint="cs"/>
                <w:rtl/>
              </w:rPr>
              <w:t xml:space="preserve">التقدير </w:t>
            </w:r>
          </w:p>
        </w:tc>
      </w:tr>
      <w:tr w:rsidR="00E524D7" w14:paraId="7DC63211" w14:textId="77777777" w:rsidTr="00E524D7">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3562" w:type="dxa"/>
          </w:tcPr>
          <w:p w14:paraId="37403BAB" w14:textId="53AA1E9D" w:rsidR="00E524D7" w:rsidRPr="00E524D7" w:rsidRDefault="00787220" w:rsidP="00E524D7">
            <w:pPr>
              <w:tabs>
                <w:tab w:val="left" w:pos="6843"/>
              </w:tabs>
              <w:bidi/>
              <w:spacing w:line="360" w:lineRule="auto"/>
              <w:jc w:val="center"/>
              <w:rPr>
                <w:rFonts w:asciiTheme="majorBidi" w:eastAsia="Arial Unicode MS" w:hAnsiTheme="majorBidi" w:cs="Times New Roman"/>
              </w:rPr>
            </w:pPr>
            <w:r w:rsidRPr="00787220">
              <w:rPr>
                <w:rFonts w:asciiTheme="majorBidi" w:eastAsia="Arial Unicode MS" w:hAnsiTheme="majorBidi" w:cs="Times New Roman"/>
              </w:rPr>
              <w:t>1</w:t>
            </w:r>
            <w:r w:rsidRPr="00787220">
              <w:rPr>
                <w:rFonts w:asciiTheme="majorBidi" w:eastAsia="Arial Unicode MS" w:hAnsiTheme="majorBidi" w:cs="Times New Roman"/>
                <w:rtl/>
              </w:rPr>
              <w:t xml:space="preserve"> – أقل من 2.60</w:t>
            </w:r>
          </w:p>
        </w:tc>
        <w:tc>
          <w:tcPr>
            <w:tcW w:w="3562" w:type="dxa"/>
          </w:tcPr>
          <w:p w14:paraId="363DD94D" w14:textId="496EEDDC" w:rsidR="00E524D7" w:rsidRPr="00E524D7" w:rsidRDefault="00787220" w:rsidP="00E524D7">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hint="cs"/>
                <w:b/>
                <w:bCs/>
                <w:rtl/>
              </w:rPr>
            </w:pPr>
            <w:r w:rsidRPr="00787220">
              <w:rPr>
                <w:rFonts w:asciiTheme="majorBidi" w:eastAsia="Arial Unicode MS" w:hAnsiTheme="majorBidi" w:cs="Times New Roman"/>
                <w:b/>
                <w:bCs/>
                <w:rtl/>
              </w:rPr>
              <w:t>منخفض</w:t>
            </w:r>
          </w:p>
        </w:tc>
      </w:tr>
      <w:tr w:rsidR="00E524D7" w14:paraId="120AA56B" w14:textId="77777777" w:rsidTr="00E524D7">
        <w:trPr>
          <w:trHeight w:val="440"/>
        </w:trPr>
        <w:tc>
          <w:tcPr>
            <w:cnfStyle w:val="001000000000" w:firstRow="0" w:lastRow="0" w:firstColumn="1" w:lastColumn="0" w:oddVBand="0" w:evenVBand="0" w:oddHBand="0" w:evenHBand="0" w:firstRowFirstColumn="0" w:firstRowLastColumn="0" w:lastRowFirstColumn="0" w:lastRowLastColumn="0"/>
            <w:tcW w:w="3562" w:type="dxa"/>
          </w:tcPr>
          <w:p w14:paraId="377BA0E0" w14:textId="0DB9FF3E" w:rsidR="00E524D7" w:rsidRPr="00E524D7" w:rsidRDefault="00787220" w:rsidP="00E524D7">
            <w:pPr>
              <w:tabs>
                <w:tab w:val="left" w:pos="6843"/>
              </w:tabs>
              <w:bidi/>
              <w:spacing w:line="360" w:lineRule="auto"/>
              <w:jc w:val="center"/>
              <w:rPr>
                <w:rFonts w:asciiTheme="majorBidi" w:eastAsia="Arial Unicode MS" w:hAnsiTheme="majorBidi" w:cs="Times New Roman"/>
                <w:rtl/>
              </w:rPr>
            </w:pPr>
            <w:r w:rsidRPr="00787220">
              <w:rPr>
                <w:rFonts w:asciiTheme="majorBidi" w:eastAsia="Arial Unicode MS" w:hAnsiTheme="majorBidi" w:cs="Times New Roman"/>
              </w:rPr>
              <w:t>2.60</w:t>
            </w:r>
            <w:r w:rsidRPr="00787220">
              <w:rPr>
                <w:rFonts w:asciiTheme="majorBidi" w:eastAsia="Arial Unicode MS" w:hAnsiTheme="majorBidi" w:cs="Times New Roman"/>
                <w:rtl/>
              </w:rPr>
              <w:t xml:space="preserve"> – أقل من 3.40</w:t>
            </w:r>
          </w:p>
        </w:tc>
        <w:tc>
          <w:tcPr>
            <w:tcW w:w="3562" w:type="dxa"/>
          </w:tcPr>
          <w:p w14:paraId="1CD77E07" w14:textId="5C0AA4CA" w:rsidR="00E524D7" w:rsidRPr="00E524D7" w:rsidRDefault="00787220" w:rsidP="00E524D7">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Pr>
                <w:rFonts w:asciiTheme="majorBidi" w:eastAsia="Arial Unicode MS" w:hAnsiTheme="majorBidi" w:cs="Times New Roman" w:hint="cs"/>
                <w:b/>
                <w:bCs/>
                <w:rtl/>
              </w:rPr>
              <w:t>متوسط</w:t>
            </w:r>
          </w:p>
        </w:tc>
      </w:tr>
      <w:tr w:rsidR="00E524D7" w14:paraId="011C06A9" w14:textId="77777777" w:rsidTr="00E524D7">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3562" w:type="dxa"/>
          </w:tcPr>
          <w:p w14:paraId="3D78A94D" w14:textId="2C6C9D4D" w:rsidR="00E524D7" w:rsidRPr="00E524D7" w:rsidRDefault="00787220" w:rsidP="00E524D7">
            <w:pPr>
              <w:tabs>
                <w:tab w:val="left" w:pos="6843"/>
              </w:tabs>
              <w:bidi/>
              <w:spacing w:line="360" w:lineRule="auto"/>
              <w:jc w:val="center"/>
              <w:rPr>
                <w:rFonts w:asciiTheme="majorBidi" w:eastAsia="Arial Unicode MS" w:hAnsiTheme="majorBidi" w:cs="Times New Roman"/>
                <w:rtl/>
              </w:rPr>
            </w:pPr>
            <w:r w:rsidRPr="00787220">
              <w:rPr>
                <w:rFonts w:asciiTheme="majorBidi" w:eastAsia="Arial Unicode MS" w:hAnsiTheme="majorBidi" w:cs="Times New Roman"/>
              </w:rPr>
              <w:t>3.40</w:t>
            </w:r>
            <w:r w:rsidRPr="00787220">
              <w:rPr>
                <w:rFonts w:asciiTheme="majorBidi" w:eastAsia="Arial Unicode MS" w:hAnsiTheme="majorBidi" w:cs="Times New Roman"/>
                <w:rtl/>
              </w:rPr>
              <w:t xml:space="preserve"> – 5</w:t>
            </w:r>
          </w:p>
        </w:tc>
        <w:tc>
          <w:tcPr>
            <w:tcW w:w="3562" w:type="dxa"/>
          </w:tcPr>
          <w:p w14:paraId="5903C7FC" w14:textId="22B7B05A" w:rsidR="00E524D7" w:rsidRPr="00E524D7" w:rsidRDefault="00787220" w:rsidP="00E524D7">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Pr>
                <w:rFonts w:asciiTheme="majorBidi" w:eastAsia="Arial Unicode MS" w:hAnsiTheme="majorBidi" w:cs="Times New Roman" w:hint="cs"/>
                <w:b/>
                <w:bCs/>
                <w:rtl/>
              </w:rPr>
              <w:t>مرتفع</w:t>
            </w:r>
          </w:p>
        </w:tc>
      </w:tr>
    </w:tbl>
    <w:p w14:paraId="58A0D20D" w14:textId="1C595289" w:rsidR="00E524D7" w:rsidRDefault="00E524D7" w:rsidP="00E524D7">
      <w:pPr>
        <w:tabs>
          <w:tab w:val="left" w:pos="6843"/>
        </w:tabs>
        <w:bidi/>
        <w:spacing w:line="360" w:lineRule="auto"/>
        <w:jc w:val="both"/>
        <w:rPr>
          <w:rFonts w:asciiTheme="majorBidi" w:eastAsia="Arial Unicode MS" w:hAnsiTheme="majorBidi" w:cs="Times New Roman"/>
          <w:b/>
          <w:bCs/>
          <w:sz w:val="24"/>
          <w:szCs w:val="24"/>
          <w:rtl/>
        </w:rPr>
      </w:pPr>
      <w:r w:rsidRPr="00E524D7">
        <w:rPr>
          <w:rFonts w:asciiTheme="majorBidi" w:eastAsia="Arial Unicode MS" w:hAnsiTheme="majorBidi" w:cs="Times New Roman"/>
          <w:b/>
          <w:bCs/>
          <w:sz w:val="24"/>
          <w:szCs w:val="24"/>
        </w:rPr>
        <w:br/>
      </w:r>
      <w:r>
        <w:rPr>
          <w:rFonts w:asciiTheme="majorBidi" w:eastAsia="Arial Unicode MS" w:hAnsiTheme="majorBidi" w:cs="Times New Roman" w:hint="cs"/>
          <w:b/>
          <w:bCs/>
          <w:sz w:val="24"/>
          <w:szCs w:val="24"/>
          <w:rtl/>
        </w:rPr>
        <w:t xml:space="preserve">جدول </w:t>
      </w:r>
      <w:r w:rsidR="00FA2723">
        <w:rPr>
          <w:rFonts w:asciiTheme="majorBidi" w:eastAsia="Arial Unicode MS" w:hAnsiTheme="majorBidi" w:cs="Times New Roman"/>
          <w:b/>
          <w:bCs/>
          <w:sz w:val="24"/>
          <w:szCs w:val="24"/>
        </w:rPr>
        <w:t>11</w:t>
      </w:r>
      <w:r>
        <w:rPr>
          <w:rFonts w:asciiTheme="majorBidi" w:eastAsia="Arial Unicode MS" w:hAnsiTheme="majorBidi" w:cs="Times New Roman"/>
          <w:b/>
          <w:bCs/>
          <w:sz w:val="24"/>
          <w:szCs w:val="24"/>
        </w:rPr>
        <w:t>-5)</w:t>
      </w:r>
      <w:r w:rsidRPr="00E524D7">
        <w:rPr>
          <w:rFonts w:asciiTheme="majorBidi" w:eastAsia="Arial Unicode MS" w:hAnsiTheme="majorBidi" w:cs="Times New Roman" w:hint="cs"/>
          <w:b/>
          <w:bCs/>
          <w:sz w:val="24"/>
          <w:szCs w:val="24"/>
          <w:rtl/>
        </w:rPr>
        <w:t xml:space="preserve"> </w:t>
      </w:r>
      <w:r>
        <w:rPr>
          <w:rFonts w:asciiTheme="majorBidi" w:eastAsia="Arial Unicode MS" w:hAnsiTheme="majorBidi" w:cs="Times New Roman"/>
          <w:b/>
          <w:bCs/>
          <w:sz w:val="24"/>
          <w:szCs w:val="24"/>
        </w:rPr>
        <w:t>(</w:t>
      </w:r>
      <w:r>
        <w:rPr>
          <w:rFonts w:asciiTheme="majorBidi" w:eastAsia="Arial Unicode MS" w:hAnsiTheme="majorBidi" w:cs="Times New Roman" w:hint="cs"/>
          <w:b/>
          <w:bCs/>
          <w:sz w:val="24"/>
          <w:szCs w:val="24"/>
          <w:rtl/>
        </w:rPr>
        <w:t>الإح</w:t>
      </w:r>
      <w:r w:rsidRPr="00E524D7">
        <w:rPr>
          <w:rFonts w:asciiTheme="majorBidi" w:eastAsia="Arial Unicode MS" w:hAnsiTheme="majorBidi" w:cs="Times New Roman"/>
          <w:b/>
          <w:bCs/>
          <w:sz w:val="24"/>
          <w:szCs w:val="24"/>
          <w:rtl/>
        </w:rPr>
        <w:t>صاءات الوصفية لعبارات جودة المحتوى العقاري</w:t>
      </w:r>
    </w:p>
    <w:tbl>
      <w:tblPr>
        <w:tblStyle w:val="GridTable2"/>
        <w:bidiVisual/>
        <w:tblW w:w="9642" w:type="dxa"/>
        <w:tblLook w:val="04A0" w:firstRow="1" w:lastRow="0" w:firstColumn="1" w:lastColumn="0" w:noHBand="0" w:noVBand="1"/>
      </w:tblPr>
      <w:tblGrid>
        <w:gridCol w:w="677"/>
        <w:gridCol w:w="4683"/>
        <w:gridCol w:w="1477"/>
        <w:gridCol w:w="1721"/>
        <w:gridCol w:w="1084"/>
      </w:tblGrid>
      <w:tr w:rsidR="00EE2F6F" w:rsidRPr="00E524D7" w14:paraId="7BC0357C" w14:textId="012D4572" w:rsidTr="00EE2F6F">
        <w:trPr>
          <w:cnfStyle w:val="100000000000" w:firstRow="1" w:lastRow="0" w:firstColumn="0" w:lastColumn="0" w:oddVBand="0" w:evenVBand="0" w:oddHBand="0" w:evenHBand="0" w:firstRowFirstColumn="0" w:firstRowLastColumn="0" w:lastRowFirstColumn="0" w:lastRowLastColumn="0"/>
          <w:trHeight w:val="725"/>
        </w:trPr>
        <w:tc>
          <w:tcPr>
            <w:cnfStyle w:val="001000000000" w:firstRow="0" w:lastRow="0" w:firstColumn="1" w:lastColumn="0" w:oddVBand="0" w:evenVBand="0" w:oddHBand="0" w:evenHBand="0" w:firstRowFirstColumn="0" w:firstRowLastColumn="0" w:lastRowFirstColumn="0" w:lastRowLastColumn="0"/>
            <w:tcW w:w="677" w:type="dxa"/>
          </w:tcPr>
          <w:p w14:paraId="147E0802" w14:textId="46C47683" w:rsidR="00EE2F6F" w:rsidRPr="00E524D7" w:rsidRDefault="00EE2F6F" w:rsidP="00E524D7">
            <w:pPr>
              <w:tabs>
                <w:tab w:val="left" w:pos="6843"/>
              </w:tabs>
              <w:bidi/>
              <w:spacing w:after="160" w:line="360" w:lineRule="auto"/>
              <w:jc w:val="center"/>
              <w:rPr>
                <w:rFonts w:asciiTheme="majorBidi" w:eastAsia="Arial Unicode MS" w:hAnsiTheme="majorBidi" w:cs="Times New Roman"/>
                <w:rtl/>
              </w:rPr>
            </w:pPr>
            <w:r w:rsidRPr="00EE2F6F">
              <w:rPr>
                <w:rFonts w:asciiTheme="majorBidi" w:eastAsia="Arial Unicode MS" w:hAnsiTheme="majorBidi" w:cs="Times New Roman" w:hint="cs"/>
                <w:rtl/>
              </w:rPr>
              <w:t>رقم العبارة</w:t>
            </w:r>
          </w:p>
        </w:tc>
        <w:tc>
          <w:tcPr>
            <w:tcW w:w="4683" w:type="dxa"/>
          </w:tcPr>
          <w:p w14:paraId="4206037A" w14:textId="3012B005" w:rsidR="00EE2F6F" w:rsidRPr="00E524D7" w:rsidRDefault="00EE2F6F" w:rsidP="00E524D7">
            <w:pPr>
              <w:tabs>
                <w:tab w:val="left" w:pos="6843"/>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EE2F6F">
              <w:rPr>
                <w:rFonts w:asciiTheme="majorBidi" w:eastAsia="Arial Unicode MS" w:hAnsiTheme="majorBidi" w:cs="Times New Roman" w:hint="cs"/>
                <w:rtl/>
              </w:rPr>
              <w:t>العبارة</w:t>
            </w:r>
          </w:p>
        </w:tc>
        <w:tc>
          <w:tcPr>
            <w:tcW w:w="1477" w:type="dxa"/>
          </w:tcPr>
          <w:p w14:paraId="119FA90A" w14:textId="4C8DB557" w:rsidR="00EE2F6F" w:rsidRPr="00EE2F6F" w:rsidRDefault="00EE2F6F" w:rsidP="00E524D7">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hint="cs"/>
                <w:rtl/>
              </w:rPr>
            </w:pPr>
            <w:r>
              <w:rPr>
                <w:rFonts w:asciiTheme="majorBidi" w:eastAsia="Arial Unicode MS" w:hAnsiTheme="majorBidi" w:cs="Times New Roman" w:hint="cs"/>
                <w:rtl/>
              </w:rPr>
              <w:t>المتوسط الحسابي</w:t>
            </w:r>
          </w:p>
        </w:tc>
        <w:tc>
          <w:tcPr>
            <w:tcW w:w="1721" w:type="dxa"/>
          </w:tcPr>
          <w:p w14:paraId="3AE5C6E1" w14:textId="216D0BCE" w:rsidR="00EE2F6F" w:rsidRPr="00EE2F6F" w:rsidRDefault="00EE2F6F" w:rsidP="00E524D7">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hint="cs"/>
                <w:rtl/>
              </w:rPr>
            </w:pPr>
            <w:r>
              <w:rPr>
                <w:rFonts w:asciiTheme="majorBidi" w:eastAsia="Arial Unicode MS" w:hAnsiTheme="majorBidi" w:cs="Times New Roman" w:hint="cs"/>
                <w:rtl/>
              </w:rPr>
              <w:t xml:space="preserve">الانحراف المعياري </w:t>
            </w:r>
          </w:p>
        </w:tc>
        <w:tc>
          <w:tcPr>
            <w:tcW w:w="1084" w:type="dxa"/>
          </w:tcPr>
          <w:p w14:paraId="40CDD4CC" w14:textId="422041B2" w:rsidR="00EE2F6F" w:rsidRDefault="00EE2F6F" w:rsidP="00E524D7">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hint="cs"/>
                <w:rtl/>
              </w:rPr>
            </w:pPr>
            <w:r>
              <w:rPr>
                <w:rFonts w:asciiTheme="majorBidi" w:eastAsia="Arial Unicode MS" w:hAnsiTheme="majorBidi" w:cs="Times New Roman" w:hint="cs"/>
                <w:rtl/>
              </w:rPr>
              <w:t xml:space="preserve">درجة الموافقة </w:t>
            </w:r>
          </w:p>
        </w:tc>
      </w:tr>
      <w:tr w:rsidR="00EE2F6F" w:rsidRPr="00E524D7" w14:paraId="54C8E756" w14:textId="33695A4C" w:rsidTr="00EE2F6F">
        <w:trPr>
          <w:cnfStyle w:val="000000100000" w:firstRow="0" w:lastRow="0" w:firstColumn="0" w:lastColumn="0" w:oddVBand="0" w:evenVBand="0" w:oddHBand="1" w:evenHBand="0" w:firstRowFirstColumn="0" w:firstRowLastColumn="0" w:lastRowFirstColumn="0" w:lastRowLastColumn="0"/>
          <w:trHeight w:val="381"/>
        </w:trPr>
        <w:tc>
          <w:tcPr>
            <w:cnfStyle w:val="001000000000" w:firstRow="0" w:lastRow="0" w:firstColumn="1" w:lastColumn="0" w:oddVBand="0" w:evenVBand="0" w:oddHBand="0" w:evenHBand="0" w:firstRowFirstColumn="0" w:firstRowLastColumn="0" w:lastRowFirstColumn="0" w:lastRowLastColumn="0"/>
            <w:tcW w:w="677" w:type="dxa"/>
          </w:tcPr>
          <w:p w14:paraId="17D0D1E8" w14:textId="71730092" w:rsidR="00EE2F6F" w:rsidRPr="00E524D7" w:rsidRDefault="00EE2F6F" w:rsidP="00E524D7">
            <w:pPr>
              <w:tabs>
                <w:tab w:val="left" w:pos="6843"/>
              </w:tabs>
              <w:bidi/>
              <w:spacing w:after="160" w:line="360" w:lineRule="auto"/>
              <w:jc w:val="center"/>
              <w:rPr>
                <w:rFonts w:asciiTheme="majorBidi" w:eastAsia="Arial Unicode MS" w:hAnsiTheme="majorBidi" w:cs="Times New Roman"/>
              </w:rPr>
            </w:pPr>
            <w:r w:rsidRPr="00EE2F6F">
              <w:rPr>
                <w:rFonts w:asciiTheme="majorBidi" w:eastAsia="Arial Unicode MS" w:hAnsiTheme="majorBidi" w:cs="Times New Roman" w:hint="cs"/>
                <w:rtl/>
              </w:rPr>
              <w:t>6</w:t>
            </w:r>
          </w:p>
        </w:tc>
        <w:tc>
          <w:tcPr>
            <w:tcW w:w="4683" w:type="dxa"/>
          </w:tcPr>
          <w:p w14:paraId="41116E7F" w14:textId="690F41AF" w:rsidR="00EE2F6F" w:rsidRPr="00E524D7" w:rsidRDefault="00EE2F6F" w:rsidP="00EE2F6F">
            <w:pPr>
              <w:tabs>
                <w:tab w:val="left" w:pos="6843"/>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EE2F6F">
              <w:rPr>
                <w:rFonts w:asciiTheme="majorBidi" w:eastAsia="Arial Unicode MS" w:hAnsiTheme="majorBidi" w:cs="Times New Roman"/>
                <w:b/>
                <w:bCs/>
                <w:rtl/>
              </w:rPr>
              <w:t>يتميز المحتوى العقاري على منصات التواصل بجودة التصميم والعرض</w:t>
            </w:r>
          </w:p>
        </w:tc>
        <w:tc>
          <w:tcPr>
            <w:tcW w:w="1477" w:type="dxa"/>
          </w:tcPr>
          <w:p w14:paraId="562EAFE3" w14:textId="4DAB0399" w:rsidR="00EE2F6F" w:rsidRPr="00EE2F6F" w:rsidRDefault="00EE2F6F" w:rsidP="00E524D7">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EE2F6F">
              <w:rPr>
                <w:rFonts w:asciiTheme="majorBidi" w:eastAsia="Arial Unicode MS" w:hAnsiTheme="majorBidi" w:cs="Times New Roman"/>
                <w:b/>
                <w:bCs/>
                <w:rtl/>
              </w:rPr>
              <w:t>4.02</w:t>
            </w:r>
          </w:p>
        </w:tc>
        <w:tc>
          <w:tcPr>
            <w:tcW w:w="1721" w:type="dxa"/>
          </w:tcPr>
          <w:p w14:paraId="7CF6E74B" w14:textId="7518A23F" w:rsidR="00EE2F6F" w:rsidRPr="00EE2F6F" w:rsidRDefault="00EE2F6F" w:rsidP="00E524D7">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EE2F6F">
              <w:rPr>
                <w:rFonts w:asciiTheme="majorBidi" w:eastAsia="Arial Unicode MS" w:hAnsiTheme="majorBidi" w:cs="Times New Roman"/>
                <w:b/>
                <w:bCs/>
                <w:rtl/>
              </w:rPr>
              <w:t>0.78</w:t>
            </w:r>
          </w:p>
        </w:tc>
        <w:tc>
          <w:tcPr>
            <w:tcW w:w="1084" w:type="dxa"/>
          </w:tcPr>
          <w:p w14:paraId="6BB9DFC9" w14:textId="757EF6E3" w:rsidR="00EE2F6F" w:rsidRPr="00EE2F6F" w:rsidRDefault="00EE2F6F" w:rsidP="00E524D7">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EE2F6F">
              <w:rPr>
                <w:rFonts w:asciiTheme="majorBidi" w:eastAsia="Arial Unicode MS" w:hAnsiTheme="majorBidi" w:cs="Times New Roman"/>
                <w:b/>
                <w:bCs/>
                <w:rtl/>
              </w:rPr>
              <w:t>مرتفع</w:t>
            </w:r>
          </w:p>
        </w:tc>
      </w:tr>
      <w:tr w:rsidR="00EE2F6F" w:rsidRPr="00E524D7" w14:paraId="45FEFD0D" w14:textId="54CB1B7A" w:rsidTr="00EE2F6F">
        <w:trPr>
          <w:trHeight w:val="381"/>
        </w:trPr>
        <w:tc>
          <w:tcPr>
            <w:cnfStyle w:val="001000000000" w:firstRow="0" w:lastRow="0" w:firstColumn="1" w:lastColumn="0" w:oddVBand="0" w:evenVBand="0" w:oddHBand="0" w:evenHBand="0" w:firstRowFirstColumn="0" w:firstRowLastColumn="0" w:lastRowFirstColumn="0" w:lastRowLastColumn="0"/>
            <w:tcW w:w="677" w:type="dxa"/>
          </w:tcPr>
          <w:p w14:paraId="3A5FA8FB" w14:textId="1E7B78F6" w:rsidR="00EE2F6F" w:rsidRPr="00E524D7" w:rsidRDefault="00EE2F6F" w:rsidP="00E524D7">
            <w:pPr>
              <w:tabs>
                <w:tab w:val="left" w:pos="6843"/>
              </w:tabs>
              <w:bidi/>
              <w:spacing w:after="160" w:line="360" w:lineRule="auto"/>
              <w:jc w:val="center"/>
              <w:rPr>
                <w:rFonts w:asciiTheme="majorBidi" w:eastAsia="Arial Unicode MS" w:hAnsiTheme="majorBidi" w:cs="Times New Roman"/>
                <w:rtl/>
              </w:rPr>
            </w:pPr>
            <w:r w:rsidRPr="00EE2F6F">
              <w:rPr>
                <w:rFonts w:asciiTheme="majorBidi" w:eastAsia="Arial Unicode MS" w:hAnsiTheme="majorBidi" w:cs="Times New Roman" w:hint="cs"/>
                <w:rtl/>
              </w:rPr>
              <w:t>7</w:t>
            </w:r>
          </w:p>
        </w:tc>
        <w:tc>
          <w:tcPr>
            <w:tcW w:w="4683" w:type="dxa"/>
          </w:tcPr>
          <w:p w14:paraId="02E27DC1" w14:textId="5B6AC796" w:rsidR="00EE2F6F" w:rsidRPr="00E524D7" w:rsidRDefault="00EE2F6F" w:rsidP="00EE2F6F">
            <w:pPr>
              <w:tabs>
                <w:tab w:val="left" w:pos="6843"/>
              </w:tabs>
              <w:bidi/>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EE2F6F">
              <w:rPr>
                <w:rFonts w:asciiTheme="majorBidi" w:eastAsia="Arial Unicode MS" w:hAnsiTheme="majorBidi" w:cs="Times New Roman"/>
                <w:b/>
                <w:bCs/>
                <w:rtl/>
              </w:rPr>
              <w:t>تنشر الجهات العقارية المحتوى بشكل منتظم ومهني</w:t>
            </w:r>
          </w:p>
        </w:tc>
        <w:tc>
          <w:tcPr>
            <w:tcW w:w="1477" w:type="dxa"/>
          </w:tcPr>
          <w:p w14:paraId="269984B8" w14:textId="164100D8" w:rsidR="00EE2F6F" w:rsidRPr="00EE2F6F" w:rsidRDefault="00EE2F6F" w:rsidP="00E524D7">
            <w:pPr>
              <w:tabs>
                <w:tab w:val="left" w:pos="6843"/>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EE2F6F">
              <w:rPr>
                <w:rFonts w:asciiTheme="majorBidi" w:eastAsia="Arial Unicode MS" w:hAnsiTheme="majorBidi" w:cs="Times New Roman"/>
                <w:b/>
                <w:bCs/>
                <w:rtl/>
              </w:rPr>
              <w:t>3.88</w:t>
            </w:r>
          </w:p>
        </w:tc>
        <w:tc>
          <w:tcPr>
            <w:tcW w:w="1721" w:type="dxa"/>
          </w:tcPr>
          <w:p w14:paraId="49190FB4" w14:textId="6738B7BE" w:rsidR="00EE2F6F" w:rsidRPr="00EE2F6F" w:rsidRDefault="00EE2F6F" w:rsidP="00E524D7">
            <w:pPr>
              <w:tabs>
                <w:tab w:val="left" w:pos="6843"/>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EE2F6F">
              <w:rPr>
                <w:rFonts w:asciiTheme="majorBidi" w:eastAsia="Arial Unicode MS" w:hAnsiTheme="majorBidi" w:cs="Times New Roman"/>
                <w:b/>
                <w:bCs/>
                <w:rtl/>
              </w:rPr>
              <w:t>0.81</w:t>
            </w:r>
          </w:p>
        </w:tc>
        <w:tc>
          <w:tcPr>
            <w:tcW w:w="1084" w:type="dxa"/>
          </w:tcPr>
          <w:p w14:paraId="0EEA0219" w14:textId="6DEBE3A8" w:rsidR="00EE2F6F" w:rsidRPr="00EE2F6F" w:rsidRDefault="00EE2F6F" w:rsidP="00E524D7">
            <w:pPr>
              <w:tabs>
                <w:tab w:val="left" w:pos="6843"/>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EE2F6F">
              <w:rPr>
                <w:rFonts w:asciiTheme="majorBidi" w:eastAsia="Arial Unicode MS" w:hAnsiTheme="majorBidi" w:cs="Times New Roman"/>
                <w:b/>
                <w:bCs/>
                <w:rtl/>
              </w:rPr>
              <w:t>مرتفع</w:t>
            </w:r>
          </w:p>
        </w:tc>
      </w:tr>
      <w:tr w:rsidR="00EE2F6F" w:rsidRPr="00E524D7" w14:paraId="22DD979F" w14:textId="425F2657" w:rsidTr="00EE2F6F">
        <w:trPr>
          <w:cnfStyle w:val="000000100000" w:firstRow="0" w:lastRow="0" w:firstColumn="0" w:lastColumn="0" w:oddVBand="0" w:evenVBand="0" w:oddHBand="1" w:evenHBand="0" w:firstRowFirstColumn="0" w:firstRowLastColumn="0" w:lastRowFirstColumn="0" w:lastRowLastColumn="0"/>
          <w:trHeight w:val="916"/>
        </w:trPr>
        <w:tc>
          <w:tcPr>
            <w:cnfStyle w:val="001000000000" w:firstRow="0" w:lastRow="0" w:firstColumn="1" w:lastColumn="0" w:oddVBand="0" w:evenVBand="0" w:oddHBand="0" w:evenHBand="0" w:firstRowFirstColumn="0" w:firstRowLastColumn="0" w:lastRowFirstColumn="0" w:lastRowLastColumn="0"/>
            <w:tcW w:w="677" w:type="dxa"/>
          </w:tcPr>
          <w:p w14:paraId="623EAE72" w14:textId="7642D633" w:rsidR="00EE2F6F" w:rsidRPr="00E524D7" w:rsidRDefault="00EE2F6F" w:rsidP="00E524D7">
            <w:pPr>
              <w:tabs>
                <w:tab w:val="left" w:pos="6843"/>
              </w:tabs>
              <w:bidi/>
              <w:spacing w:after="160" w:line="360" w:lineRule="auto"/>
              <w:jc w:val="center"/>
              <w:rPr>
                <w:rFonts w:asciiTheme="majorBidi" w:eastAsia="Arial Unicode MS" w:hAnsiTheme="majorBidi" w:cs="Times New Roman"/>
                <w:rtl/>
              </w:rPr>
            </w:pPr>
            <w:r w:rsidRPr="00EE2F6F">
              <w:rPr>
                <w:rFonts w:asciiTheme="majorBidi" w:eastAsia="Arial Unicode MS" w:hAnsiTheme="majorBidi" w:cs="Times New Roman" w:hint="cs"/>
                <w:rtl/>
              </w:rPr>
              <w:t>8</w:t>
            </w:r>
          </w:p>
        </w:tc>
        <w:tc>
          <w:tcPr>
            <w:tcW w:w="4683" w:type="dxa"/>
          </w:tcPr>
          <w:p w14:paraId="19B72A47" w14:textId="45BB31AA" w:rsidR="00EE2F6F" w:rsidRPr="00E524D7" w:rsidRDefault="00EE2F6F" w:rsidP="00EE2F6F">
            <w:pPr>
              <w:tabs>
                <w:tab w:val="left" w:pos="6843"/>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EE2F6F">
              <w:rPr>
                <w:rFonts w:asciiTheme="majorBidi" w:eastAsia="Arial Unicode MS" w:hAnsiTheme="majorBidi" w:cs="Times New Roman"/>
                <w:b/>
                <w:bCs/>
                <w:rtl/>
              </w:rPr>
              <w:t>أكون انطباعي الأول عن العقار من خلال المحتوى المنشور</w:t>
            </w:r>
          </w:p>
        </w:tc>
        <w:tc>
          <w:tcPr>
            <w:tcW w:w="1477" w:type="dxa"/>
          </w:tcPr>
          <w:p w14:paraId="190ED46E" w14:textId="050218C8" w:rsidR="00EE2F6F" w:rsidRPr="00EE2F6F" w:rsidRDefault="00EE2F6F" w:rsidP="00E524D7">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EE2F6F">
              <w:rPr>
                <w:rFonts w:asciiTheme="majorBidi" w:eastAsia="Arial Unicode MS" w:hAnsiTheme="majorBidi" w:cs="Times New Roman"/>
                <w:b/>
                <w:bCs/>
                <w:rtl/>
              </w:rPr>
              <w:t>3.95</w:t>
            </w:r>
          </w:p>
        </w:tc>
        <w:tc>
          <w:tcPr>
            <w:tcW w:w="1721" w:type="dxa"/>
          </w:tcPr>
          <w:p w14:paraId="767144AF" w14:textId="6E438A03" w:rsidR="00EE2F6F" w:rsidRPr="00EE2F6F" w:rsidRDefault="00EE2F6F" w:rsidP="00E524D7">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EE2F6F">
              <w:rPr>
                <w:rFonts w:asciiTheme="majorBidi" w:eastAsia="Arial Unicode MS" w:hAnsiTheme="majorBidi" w:cs="Times New Roman"/>
                <w:b/>
                <w:bCs/>
                <w:rtl/>
              </w:rPr>
              <w:t>0.84</w:t>
            </w:r>
          </w:p>
        </w:tc>
        <w:tc>
          <w:tcPr>
            <w:tcW w:w="1084" w:type="dxa"/>
          </w:tcPr>
          <w:p w14:paraId="574EA65B" w14:textId="7E81F2A8" w:rsidR="00EE2F6F" w:rsidRPr="00EE2F6F" w:rsidRDefault="00EE2F6F" w:rsidP="00E524D7">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EE2F6F">
              <w:rPr>
                <w:rFonts w:asciiTheme="majorBidi" w:eastAsia="Arial Unicode MS" w:hAnsiTheme="majorBidi" w:cs="Times New Roman"/>
                <w:b/>
                <w:bCs/>
                <w:rtl/>
              </w:rPr>
              <w:t>مرتفع</w:t>
            </w:r>
          </w:p>
        </w:tc>
      </w:tr>
      <w:tr w:rsidR="00EE2F6F" w:rsidRPr="00E524D7" w14:paraId="6B8F3D7C" w14:textId="7F50C739" w:rsidTr="00EE2F6F">
        <w:trPr>
          <w:trHeight w:val="580"/>
        </w:trPr>
        <w:tc>
          <w:tcPr>
            <w:cnfStyle w:val="001000000000" w:firstRow="0" w:lastRow="0" w:firstColumn="1" w:lastColumn="0" w:oddVBand="0" w:evenVBand="0" w:oddHBand="0" w:evenHBand="0" w:firstRowFirstColumn="0" w:firstRowLastColumn="0" w:lastRowFirstColumn="0" w:lastRowLastColumn="0"/>
            <w:tcW w:w="677" w:type="dxa"/>
          </w:tcPr>
          <w:p w14:paraId="2A0E8096" w14:textId="5AE391F0" w:rsidR="00EE2F6F" w:rsidRPr="00E524D7" w:rsidRDefault="00EE2F6F" w:rsidP="00E524D7">
            <w:pPr>
              <w:tabs>
                <w:tab w:val="left" w:pos="6843"/>
              </w:tabs>
              <w:bidi/>
              <w:spacing w:after="160" w:line="360" w:lineRule="auto"/>
              <w:jc w:val="center"/>
              <w:rPr>
                <w:rFonts w:asciiTheme="majorBidi" w:eastAsia="Arial Unicode MS" w:hAnsiTheme="majorBidi" w:cs="Times New Roman"/>
                <w:rtl/>
              </w:rPr>
            </w:pPr>
            <w:r w:rsidRPr="00EE2F6F">
              <w:rPr>
                <w:rFonts w:asciiTheme="majorBidi" w:eastAsia="Arial Unicode MS" w:hAnsiTheme="majorBidi" w:cs="Times New Roman" w:hint="cs"/>
                <w:rtl/>
              </w:rPr>
              <w:t>9</w:t>
            </w:r>
          </w:p>
        </w:tc>
        <w:tc>
          <w:tcPr>
            <w:tcW w:w="4683" w:type="dxa"/>
          </w:tcPr>
          <w:p w14:paraId="0967BB75" w14:textId="293A2AC4" w:rsidR="00EE2F6F" w:rsidRPr="00E524D7" w:rsidRDefault="00EE2F6F" w:rsidP="00EE2F6F">
            <w:pPr>
              <w:tabs>
                <w:tab w:val="left" w:pos="6843"/>
              </w:tabs>
              <w:bidi/>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EE2F6F">
              <w:rPr>
                <w:rFonts w:asciiTheme="majorBidi" w:eastAsia="Arial Unicode MS" w:hAnsiTheme="majorBidi" w:cs="Times New Roman"/>
                <w:b/>
                <w:bCs/>
                <w:rtl/>
              </w:rPr>
              <w:t>يؤثر وجود مؤثرين عقاريين في زيادة اهتمامي بالمحتوى</w:t>
            </w:r>
          </w:p>
        </w:tc>
        <w:tc>
          <w:tcPr>
            <w:tcW w:w="1477" w:type="dxa"/>
          </w:tcPr>
          <w:p w14:paraId="186398A0" w14:textId="6E193CA0" w:rsidR="00EE2F6F" w:rsidRPr="00EE2F6F" w:rsidRDefault="00EE2F6F" w:rsidP="00E524D7">
            <w:pPr>
              <w:tabs>
                <w:tab w:val="left" w:pos="6843"/>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EE2F6F">
              <w:rPr>
                <w:rFonts w:asciiTheme="majorBidi" w:eastAsia="Arial Unicode MS" w:hAnsiTheme="majorBidi" w:cs="Times New Roman"/>
                <w:b/>
                <w:bCs/>
                <w:rtl/>
              </w:rPr>
              <w:t>3.71</w:t>
            </w:r>
          </w:p>
        </w:tc>
        <w:tc>
          <w:tcPr>
            <w:tcW w:w="1721" w:type="dxa"/>
          </w:tcPr>
          <w:p w14:paraId="20CCCD77" w14:textId="5577C521" w:rsidR="00EE2F6F" w:rsidRPr="00EE2F6F" w:rsidRDefault="00EE2F6F" w:rsidP="00E524D7">
            <w:pPr>
              <w:tabs>
                <w:tab w:val="left" w:pos="6843"/>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EE2F6F">
              <w:rPr>
                <w:rFonts w:asciiTheme="majorBidi" w:eastAsia="Arial Unicode MS" w:hAnsiTheme="majorBidi" w:cs="Times New Roman"/>
                <w:b/>
                <w:bCs/>
                <w:rtl/>
              </w:rPr>
              <w:t>0.93</w:t>
            </w:r>
          </w:p>
        </w:tc>
        <w:tc>
          <w:tcPr>
            <w:tcW w:w="1084" w:type="dxa"/>
          </w:tcPr>
          <w:p w14:paraId="58F7D190" w14:textId="422CE9D0" w:rsidR="00EE2F6F" w:rsidRPr="00EE2F6F" w:rsidRDefault="00EE2F6F" w:rsidP="00E524D7">
            <w:pPr>
              <w:tabs>
                <w:tab w:val="left" w:pos="6843"/>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EE2F6F">
              <w:rPr>
                <w:rFonts w:asciiTheme="majorBidi" w:eastAsia="Arial Unicode MS" w:hAnsiTheme="majorBidi" w:cs="Times New Roman"/>
                <w:b/>
                <w:bCs/>
                <w:rtl/>
              </w:rPr>
              <w:t>مرتفع</w:t>
            </w:r>
          </w:p>
        </w:tc>
      </w:tr>
      <w:tr w:rsidR="00EE2F6F" w:rsidRPr="00E524D7" w14:paraId="29126C88" w14:textId="362F64E5" w:rsidTr="00EE2F6F">
        <w:trPr>
          <w:cnfStyle w:val="000000100000" w:firstRow="0" w:lastRow="0" w:firstColumn="0" w:lastColumn="0" w:oddVBand="0" w:evenVBand="0" w:oddHBand="1" w:evenHBand="0" w:firstRowFirstColumn="0" w:firstRowLastColumn="0" w:lastRowFirstColumn="0" w:lastRowLastColumn="0"/>
          <w:trHeight w:val="391"/>
        </w:trPr>
        <w:tc>
          <w:tcPr>
            <w:cnfStyle w:val="001000000000" w:firstRow="0" w:lastRow="0" w:firstColumn="1" w:lastColumn="0" w:oddVBand="0" w:evenVBand="0" w:oddHBand="0" w:evenHBand="0" w:firstRowFirstColumn="0" w:firstRowLastColumn="0" w:lastRowFirstColumn="0" w:lastRowLastColumn="0"/>
            <w:tcW w:w="677" w:type="dxa"/>
          </w:tcPr>
          <w:p w14:paraId="7136B0E9" w14:textId="3008B000" w:rsidR="00EE2F6F" w:rsidRPr="00E524D7" w:rsidRDefault="00EE2F6F" w:rsidP="00E524D7">
            <w:pPr>
              <w:tabs>
                <w:tab w:val="left" w:pos="6843"/>
              </w:tabs>
              <w:bidi/>
              <w:spacing w:after="160" w:line="360" w:lineRule="auto"/>
              <w:jc w:val="center"/>
              <w:rPr>
                <w:rFonts w:asciiTheme="majorBidi" w:eastAsia="Arial Unicode MS" w:hAnsiTheme="majorBidi" w:cs="Times New Roman"/>
                <w:rtl/>
              </w:rPr>
            </w:pPr>
            <w:r w:rsidRPr="00EE2F6F">
              <w:rPr>
                <w:rFonts w:asciiTheme="majorBidi" w:eastAsia="Arial Unicode MS" w:hAnsiTheme="majorBidi" w:cs="Times New Roman" w:hint="cs"/>
                <w:rtl/>
              </w:rPr>
              <w:t>10</w:t>
            </w:r>
          </w:p>
        </w:tc>
        <w:tc>
          <w:tcPr>
            <w:tcW w:w="4683" w:type="dxa"/>
          </w:tcPr>
          <w:p w14:paraId="5A2DC604" w14:textId="5AA60E85" w:rsidR="00EE2F6F" w:rsidRPr="00E524D7" w:rsidRDefault="00EE2F6F" w:rsidP="00EE2F6F">
            <w:pPr>
              <w:tabs>
                <w:tab w:val="left" w:pos="6843"/>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EE2F6F">
              <w:rPr>
                <w:rFonts w:asciiTheme="majorBidi" w:eastAsia="Arial Unicode MS" w:hAnsiTheme="majorBidi" w:cs="Times New Roman"/>
                <w:b/>
                <w:bCs/>
                <w:rtl/>
              </w:rPr>
              <w:t>يؤثر تنوع شكل المحتوى في رغبتي في معرفة تفاصيل العقار</w:t>
            </w:r>
          </w:p>
        </w:tc>
        <w:tc>
          <w:tcPr>
            <w:tcW w:w="1477" w:type="dxa"/>
          </w:tcPr>
          <w:p w14:paraId="7F6C6CA8" w14:textId="283460B8" w:rsidR="00EE2F6F" w:rsidRPr="00EE2F6F" w:rsidRDefault="00EE2F6F" w:rsidP="00E524D7">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EE2F6F">
              <w:rPr>
                <w:rFonts w:asciiTheme="majorBidi" w:eastAsia="Arial Unicode MS" w:hAnsiTheme="majorBidi" w:cs="Times New Roman"/>
                <w:b/>
                <w:bCs/>
                <w:rtl/>
              </w:rPr>
              <w:t>4.11</w:t>
            </w:r>
          </w:p>
        </w:tc>
        <w:tc>
          <w:tcPr>
            <w:tcW w:w="1721" w:type="dxa"/>
          </w:tcPr>
          <w:p w14:paraId="6627BC51" w14:textId="58433BE9" w:rsidR="00EE2F6F" w:rsidRPr="00EE2F6F" w:rsidRDefault="00EE2F6F" w:rsidP="00E524D7">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EE2F6F">
              <w:rPr>
                <w:rFonts w:asciiTheme="majorBidi" w:eastAsia="Arial Unicode MS" w:hAnsiTheme="majorBidi" w:cs="Times New Roman"/>
                <w:b/>
                <w:bCs/>
                <w:rtl/>
              </w:rPr>
              <w:t>0.76</w:t>
            </w:r>
          </w:p>
        </w:tc>
        <w:tc>
          <w:tcPr>
            <w:tcW w:w="1084" w:type="dxa"/>
          </w:tcPr>
          <w:p w14:paraId="533E6807" w14:textId="1934D850" w:rsidR="00EE2F6F" w:rsidRPr="00EE2F6F" w:rsidRDefault="00EE2F6F" w:rsidP="00E524D7">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EE2F6F">
              <w:rPr>
                <w:rFonts w:asciiTheme="majorBidi" w:eastAsia="Arial Unicode MS" w:hAnsiTheme="majorBidi" w:cs="Times New Roman"/>
                <w:b/>
                <w:bCs/>
                <w:rtl/>
              </w:rPr>
              <w:t>مرتفع</w:t>
            </w:r>
          </w:p>
        </w:tc>
      </w:tr>
    </w:tbl>
    <w:p w14:paraId="45D86AA1" w14:textId="77777777" w:rsidR="00787220" w:rsidRDefault="00787220" w:rsidP="00787220">
      <w:pPr>
        <w:tabs>
          <w:tab w:val="left" w:pos="6843"/>
        </w:tabs>
        <w:bidi/>
        <w:spacing w:line="360" w:lineRule="auto"/>
        <w:jc w:val="both"/>
        <w:rPr>
          <w:rFonts w:asciiTheme="majorBidi" w:eastAsia="Arial Unicode MS" w:hAnsiTheme="majorBidi" w:cs="Times New Roman"/>
          <w:b/>
          <w:bCs/>
          <w:sz w:val="24"/>
          <w:szCs w:val="24"/>
          <w:rtl/>
        </w:rPr>
      </w:pPr>
    </w:p>
    <w:p w14:paraId="368CF68E" w14:textId="77777777" w:rsidR="003D5C34" w:rsidRDefault="003D5C34" w:rsidP="003D5C34">
      <w:pPr>
        <w:tabs>
          <w:tab w:val="left" w:pos="6843"/>
        </w:tabs>
        <w:bidi/>
        <w:spacing w:line="360" w:lineRule="auto"/>
        <w:jc w:val="both"/>
        <w:rPr>
          <w:rFonts w:asciiTheme="majorBidi" w:eastAsia="Arial Unicode MS" w:hAnsiTheme="majorBidi" w:cs="Times New Roman"/>
          <w:b/>
          <w:bCs/>
          <w:sz w:val="24"/>
          <w:szCs w:val="24"/>
          <w:rtl/>
        </w:rPr>
      </w:pPr>
    </w:p>
    <w:p w14:paraId="27F6D282" w14:textId="77777777" w:rsidR="00787220" w:rsidRDefault="00787220" w:rsidP="00787220">
      <w:pPr>
        <w:tabs>
          <w:tab w:val="left" w:pos="6843"/>
        </w:tabs>
        <w:bidi/>
        <w:spacing w:line="360" w:lineRule="auto"/>
        <w:jc w:val="both"/>
        <w:rPr>
          <w:rFonts w:asciiTheme="majorBidi" w:eastAsia="Arial Unicode MS" w:hAnsiTheme="majorBidi" w:cs="Times New Roman"/>
          <w:b/>
          <w:bCs/>
          <w:sz w:val="24"/>
          <w:szCs w:val="24"/>
          <w:rtl/>
        </w:rPr>
      </w:pPr>
    </w:p>
    <w:p w14:paraId="5623BE35" w14:textId="3533AD72" w:rsidR="00787220" w:rsidRPr="00787220" w:rsidRDefault="00787220" w:rsidP="00787220">
      <w:pPr>
        <w:tabs>
          <w:tab w:val="left" w:pos="6843"/>
        </w:tabs>
        <w:bidi/>
        <w:spacing w:line="360" w:lineRule="auto"/>
        <w:jc w:val="both"/>
        <w:rPr>
          <w:rFonts w:asciiTheme="majorBidi" w:eastAsia="Arial Unicode MS" w:hAnsiTheme="majorBidi" w:cs="Times New Roman"/>
          <w:b/>
          <w:bCs/>
          <w:sz w:val="24"/>
          <w:szCs w:val="24"/>
          <w:rtl/>
        </w:rPr>
      </w:pPr>
      <w:r w:rsidRPr="00787220">
        <w:rPr>
          <w:rFonts w:asciiTheme="majorBidi" w:eastAsia="Arial Unicode MS" w:hAnsiTheme="majorBidi" w:cs="Times New Roman"/>
          <w:b/>
          <w:bCs/>
          <w:sz w:val="24"/>
          <w:szCs w:val="24"/>
          <w:rtl/>
        </w:rPr>
        <w:lastRenderedPageBreak/>
        <w:t>تفسير النتائج</w:t>
      </w:r>
    </w:p>
    <w:p w14:paraId="52FBCA84" w14:textId="78198B12" w:rsidR="00787220" w:rsidRPr="00787220" w:rsidRDefault="00787220" w:rsidP="00787220">
      <w:pPr>
        <w:tabs>
          <w:tab w:val="left" w:pos="6843"/>
        </w:tabs>
        <w:bidi/>
        <w:spacing w:line="360" w:lineRule="auto"/>
        <w:jc w:val="both"/>
        <w:rPr>
          <w:rFonts w:asciiTheme="majorBidi" w:eastAsia="Arial Unicode MS" w:hAnsiTheme="majorBidi" w:cs="Times New Roman"/>
          <w:sz w:val="24"/>
          <w:szCs w:val="24"/>
          <w:rtl/>
        </w:rPr>
      </w:pPr>
      <w:r w:rsidRPr="00787220">
        <w:rPr>
          <w:rFonts w:asciiTheme="majorBidi" w:eastAsia="Arial Unicode MS" w:hAnsiTheme="majorBidi" w:cs="Times New Roman"/>
          <w:sz w:val="24"/>
          <w:szCs w:val="24"/>
          <w:rtl/>
        </w:rPr>
        <w:t>تشير النتائج الواردة في الجدول إلى أن المتوسطات الحسابية لاستجابات أفراد عينة الدراسة جاءت جميعها ضمن المستوى المرتفع، حيث بلغ المتوسط العام للمحور (3.93)، وهو ما يعكس وجود اتجاه إيجابي واضح لدى المبحوثين تجاه مستوى جاذبية وجودة المحتوى العقاري الرقمي المنشور عبر مواقع التواصل الاجتماعي. ويعكس هذا المستوى المرتفع من المتوسطات إدراكًا متزايدًا لدى المستهلكين لأهمية المحتوى التسويقي الرقمي بوصفه مصدرًا رئيسيًا للمعلومات المتعلقة بالعقارات، كما يشير إلى أن المحتوى المنشور عبر هذه المنصات ينجح بدرجة كبيرة في جذب انتباه المستخدمين وتكوين انطباعات أولية إيجابية لديهم حول المشاريع العقارية المعروضة</w:t>
      </w:r>
      <w:r w:rsidRPr="00787220">
        <w:rPr>
          <w:rFonts w:asciiTheme="majorBidi" w:eastAsia="Arial Unicode MS" w:hAnsiTheme="majorBidi" w:cs="Times New Roman"/>
          <w:sz w:val="24"/>
          <w:szCs w:val="24"/>
        </w:rPr>
        <w:t>.</w:t>
      </w:r>
    </w:p>
    <w:p w14:paraId="0E18C76F" w14:textId="74251343" w:rsidR="00787220" w:rsidRPr="00787220" w:rsidRDefault="00787220" w:rsidP="00787220">
      <w:pPr>
        <w:tabs>
          <w:tab w:val="left" w:pos="6843"/>
        </w:tabs>
        <w:bidi/>
        <w:spacing w:line="360" w:lineRule="auto"/>
        <w:jc w:val="both"/>
        <w:rPr>
          <w:rFonts w:asciiTheme="majorBidi" w:eastAsia="Arial Unicode MS" w:hAnsiTheme="majorBidi" w:cs="Times New Roman"/>
          <w:sz w:val="24"/>
          <w:szCs w:val="24"/>
          <w:rtl/>
        </w:rPr>
      </w:pPr>
      <w:r w:rsidRPr="00787220">
        <w:rPr>
          <w:rFonts w:asciiTheme="majorBidi" w:eastAsia="Arial Unicode MS" w:hAnsiTheme="majorBidi" w:cs="Times New Roman"/>
          <w:sz w:val="24"/>
          <w:szCs w:val="24"/>
          <w:rtl/>
        </w:rPr>
        <w:t>كما أظهرت النتائج أن العبارة المتعلقة بتأثير تنوع أشكال المحتوى التسويقي سجلت أعلى متوسط حسابي بلغ (4.11)، الأمر الذي يشير إلى أن تنوع الوسائط الرقمية المستخدمة في عرض العقارات مثل الصور الاحترافية، ومقاطع الفيديو، والجولات الافتراضية يمثل عنصرًا جوهريًا في تعزيز جاذبية المحتوى التسويقي العقاري. ويعكس ذلك التحول الذي يشهده التسويق العقاري في البيئة الرقمية، حيث لم يعد الاعتماد على المعلومات النصية التقليدية كافيًا لإقناع المستهلكين، بل أصبح تقديم المحتوى بصيغة بصرية تفاعلية عنصرًا أساسيًا في تشكيل إدراك المستهلك وتعزيز اهتمامه بالمحتوى المعروض</w:t>
      </w:r>
      <w:r w:rsidRPr="00787220">
        <w:rPr>
          <w:rFonts w:asciiTheme="majorBidi" w:eastAsia="Arial Unicode MS" w:hAnsiTheme="majorBidi" w:cs="Times New Roman"/>
          <w:sz w:val="24"/>
          <w:szCs w:val="24"/>
        </w:rPr>
        <w:t>.</w:t>
      </w:r>
    </w:p>
    <w:p w14:paraId="238BD8C3" w14:textId="42F68F68" w:rsidR="00787220" w:rsidRPr="00787220" w:rsidRDefault="00787220" w:rsidP="00787220">
      <w:pPr>
        <w:tabs>
          <w:tab w:val="left" w:pos="6843"/>
        </w:tabs>
        <w:bidi/>
        <w:spacing w:line="360" w:lineRule="auto"/>
        <w:jc w:val="both"/>
        <w:rPr>
          <w:rFonts w:asciiTheme="majorBidi" w:eastAsia="Arial Unicode MS" w:hAnsiTheme="majorBidi" w:cs="Times New Roman"/>
          <w:sz w:val="24"/>
          <w:szCs w:val="24"/>
          <w:rtl/>
        </w:rPr>
      </w:pPr>
      <w:r w:rsidRPr="00787220">
        <w:rPr>
          <w:rFonts w:asciiTheme="majorBidi" w:eastAsia="Arial Unicode MS" w:hAnsiTheme="majorBidi" w:cs="Times New Roman"/>
          <w:sz w:val="24"/>
          <w:szCs w:val="24"/>
          <w:rtl/>
        </w:rPr>
        <w:t>كما تشير هذه النتائج إلى أن المحتوى الرقمي المتنوع يسهم في تعزيز عملية البحث عن المعلومات العقارية لدى المستهلكين، إذ يساعدهم على تكوين تصور أكثر وضوحًا حول خصائص العقار ومميزاته، الأمر الذي قد يدفعهم إلى استكشاف مزيد من التفاصيل أو التواصل مع الجهات العقارية للحصول على معلومات إضافية</w:t>
      </w:r>
      <w:r w:rsidRPr="00787220">
        <w:rPr>
          <w:rFonts w:asciiTheme="majorBidi" w:eastAsia="Arial Unicode MS" w:hAnsiTheme="majorBidi" w:cs="Times New Roman"/>
          <w:sz w:val="24"/>
          <w:szCs w:val="24"/>
        </w:rPr>
        <w:t>.</w:t>
      </w:r>
    </w:p>
    <w:p w14:paraId="025B20B2" w14:textId="06F9248F" w:rsidR="00787220" w:rsidRPr="00787220" w:rsidRDefault="00787220" w:rsidP="00787220">
      <w:pPr>
        <w:tabs>
          <w:tab w:val="left" w:pos="6843"/>
        </w:tabs>
        <w:bidi/>
        <w:spacing w:line="360" w:lineRule="auto"/>
        <w:jc w:val="both"/>
        <w:rPr>
          <w:rFonts w:asciiTheme="majorBidi" w:eastAsia="Arial Unicode MS" w:hAnsiTheme="majorBidi" w:cs="Times New Roman"/>
          <w:sz w:val="24"/>
          <w:szCs w:val="24"/>
          <w:rtl/>
        </w:rPr>
      </w:pPr>
      <w:r w:rsidRPr="00787220">
        <w:rPr>
          <w:rFonts w:asciiTheme="majorBidi" w:eastAsia="Arial Unicode MS" w:hAnsiTheme="majorBidi" w:cs="Times New Roman"/>
          <w:sz w:val="24"/>
          <w:szCs w:val="24"/>
          <w:rtl/>
        </w:rPr>
        <w:t>وتتفق هذه النتائج مع العديد من الدراسات في مجال التسويق الرقمي التي تؤكد أن العناصر البصرية والتفاعلية مثل الفيديوهات والجولات الافتراضية تمثل أدوات فعالة في تعزيز جاذبية الرسائل التسويقية وتحسين تجربة المستخدم، كما تسهم في زيادة مستوى التفاعل مع المحتوى الرقمي وتعزيز إدراك المستهلك للقيمة المدركة للعقار المعروض. كما تشير هذه الدراسات إلى أن المحتوى المرئي عالي الجودة يسهم في تقليل درجة عدم اليقين لدى المستهلكين في القرارات الشرائية ذات المخاطر المرتفعة مثل القرارات العقارية، وذلك من خلال تمكينهم من تصور العقار بصورة أكثر واقعية قبل اتخاذ قرار الشراء</w:t>
      </w:r>
      <w:r w:rsidRPr="00787220">
        <w:rPr>
          <w:rFonts w:asciiTheme="majorBidi" w:eastAsia="Arial Unicode MS" w:hAnsiTheme="majorBidi" w:cs="Times New Roman"/>
          <w:sz w:val="24"/>
          <w:szCs w:val="24"/>
        </w:rPr>
        <w:t>.</w:t>
      </w:r>
    </w:p>
    <w:p w14:paraId="1D4E28E0" w14:textId="7D02005C" w:rsidR="00787220" w:rsidRDefault="00787220" w:rsidP="00787220">
      <w:pPr>
        <w:tabs>
          <w:tab w:val="left" w:pos="6843"/>
        </w:tabs>
        <w:bidi/>
        <w:spacing w:line="360" w:lineRule="auto"/>
        <w:jc w:val="both"/>
        <w:rPr>
          <w:rFonts w:asciiTheme="majorBidi" w:eastAsia="Arial Unicode MS" w:hAnsiTheme="majorBidi" w:cs="Times New Roman"/>
          <w:sz w:val="24"/>
          <w:szCs w:val="24"/>
          <w:rtl/>
        </w:rPr>
      </w:pPr>
      <w:r w:rsidRPr="00787220">
        <w:rPr>
          <w:rFonts w:asciiTheme="majorBidi" w:eastAsia="Arial Unicode MS" w:hAnsiTheme="majorBidi" w:cs="Times New Roman"/>
          <w:sz w:val="24"/>
          <w:szCs w:val="24"/>
          <w:rtl/>
        </w:rPr>
        <w:t>وبناءً على ذلك، يمكن القول إن جودة المحتوى العقاري الرقمي وتنوع أشكال عرضه يمثلان عاملين مهمين في تعزيز فاعلية التسويق العقاري عبر مواقع التواصل الاجتماعي، كما يسهمان في تشكيل الاتجاهات الإيجابية لدى المستهلكين تجاه المشاريع العقارية المعروضة عبر المنصات الرقمية.</w:t>
      </w:r>
    </w:p>
    <w:p w14:paraId="6369320E" w14:textId="77777777" w:rsidR="00787220" w:rsidRDefault="00787220" w:rsidP="00787220">
      <w:pPr>
        <w:tabs>
          <w:tab w:val="left" w:pos="6843"/>
        </w:tabs>
        <w:bidi/>
        <w:spacing w:line="360" w:lineRule="auto"/>
        <w:jc w:val="both"/>
        <w:rPr>
          <w:rFonts w:asciiTheme="majorBidi" w:eastAsia="Arial Unicode MS" w:hAnsiTheme="majorBidi" w:cs="Times New Roman"/>
          <w:sz w:val="24"/>
          <w:szCs w:val="24"/>
          <w:rtl/>
        </w:rPr>
      </w:pPr>
    </w:p>
    <w:p w14:paraId="2E5712E6" w14:textId="77777777" w:rsidR="00787220" w:rsidRDefault="00787220" w:rsidP="00787220">
      <w:pPr>
        <w:tabs>
          <w:tab w:val="left" w:pos="6843"/>
        </w:tabs>
        <w:bidi/>
        <w:spacing w:line="360" w:lineRule="auto"/>
        <w:jc w:val="both"/>
        <w:rPr>
          <w:rFonts w:asciiTheme="majorBidi" w:eastAsia="Arial Unicode MS" w:hAnsiTheme="majorBidi" w:cs="Times New Roman"/>
          <w:sz w:val="24"/>
          <w:szCs w:val="24"/>
          <w:rtl/>
        </w:rPr>
      </w:pPr>
    </w:p>
    <w:p w14:paraId="17DFFB8D" w14:textId="77777777" w:rsidR="00787220" w:rsidRDefault="00787220" w:rsidP="00787220">
      <w:pPr>
        <w:tabs>
          <w:tab w:val="left" w:pos="6843"/>
        </w:tabs>
        <w:bidi/>
        <w:spacing w:line="360" w:lineRule="auto"/>
        <w:jc w:val="both"/>
        <w:rPr>
          <w:rFonts w:asciiTheme="majorBidi" w:eastAsia="Arial Unicode MS" w:hAnsiTheme="majorBidi" w:cs="Times New Roman"/>
          <w:sz w:val="24"/>
          <w:szCs w:val="24"/>
          <w:rtl/>
        </w:rPr>
      </w:pPr>
    </w:p>
    <w:p w14:paraId="1B5B9074" w14:textId="77777777" w:rsidR="003D5C34" w:rsidRDefault="003D5C34" w:rsidP="003D5C34">
      <w:pPr>
        <w:tabs>
          <w:tab w:val="left" w:pos="6843"/>
        </w:tabs>
        <w:bidi/>
        <w:spacing w:line="360" w:lineRule="auto"/>
        <w:jc w:val="both"/>
        <w:rPr>
          <w:rFonts w:asciiTheme="majorBidi" w:eastAsia="Arial Unicode MS" w:hAnsiTheme="majorBidi" w:cs="Times New Roman"/>
          <w:sz w:val="24"/>
          <w:szCs w:val="24"/>
          <w:rtl/>
        </w:rPr>
      </w:pPr>
    </w:p>
    <w:p w14:paraId="5DEB6B1F" w14:textId="3C9E47A3" w:rsidR="009410B7" w:rsidRPr="009410B7" w:rsidRDefault="009410B7" w:rsidP="009410B7">
      <w:pPr>
        <w:tabs>
          <w:tab w:val="left" w:pos="6843"/>
        </w:tabs>
        <w:bidi/>
        <w:spacing w:line="360" w:lineRule="auto"/>
        <w:jc w:val="both"/>
        <w:rPr>
          <w:rFonts w:asciiTheme="majorBidi" w:eastAsia="Arial Unicode MS" w:hAnsiTheme="majorBidi" w:cs="Times New Roman"/>
          <w:b/>
          <w:bCs/>
          <w:sz w:val="24"/>
          <w:szCs w:val="24"/>
        </w:rPr>
      </w:pPr>
      <w:r w:rsidRPr="009410B7">
        <w:rPr>
          <w:rFonts w:asciiTheme="majorBidi" w:eastAsia="Arial Unicode MS" w:hAnsiTheme="majorBidi" w:cs="Times New Roman"/>
          <w:b/>
          <w:bCs/>
          <w:sz w:val="24"/>
          <w:szCs w:val="24"/>
          <w:rtl/>
        </w:rPr>
        <w:lastRenderedPageBreak/>
        <w:t>جدول</w:t>
      </w:r>
      <w:r w:rsidRPr="009410B7">
        <w:rPr>
          <w:rFonts w:asciiTheme="majorBidi" w:eastAsia="Arial Unicode MS" w:hAnsiTheme="majorBidi" w:cs="Times New Roman"/>
          <w:b/>
          <w:bCs/>
          <w:sz w:val="24"/>
          <w:szCs w:val="24"/>
        </w:rPr>
        <w:t xml:space="preserve"> (</w:t>
      </w:r>
      <w:r w:rsidRPr="009410B7">
        <w:rPr>
          <w:rFonts w:asciiTheme="majorBidi" w:eastAsia="Arial Unicode MS" w:hAnsiTheme="majorBidi" w:cs="Times New Roman"/>
          <w:b/>
          <w:bCs/>
          <w:sz w:val="24"/>
          <w:szCs w:val="24"/>
        </w:rPr>
        <w:t>12-5</w:t>
      </w:r>
      <w:r w:rsidRPr="009410B7">
        <w:rPr>
          <w:rFonts w:asciiTheme="majorBidi" w:eastAsia="Arial Unicode MS" w:hAnsiTheme="majorBidi" w:cs="Times New Roman"/>
          <w:b/>
          <w:bCs/>
          <w:sz w:val="24"/>
          <w:szCs w:val="24"/>
        </w:rPr>
        <w:t>)</w:t>
      </w:r>
      <w:r w:rsidRPr="009410B7">
        <w:rPr>
          <w:rFonts w:asciiTheme="majorBidi" w:eastAsia="Arial Unicode MS" w:hAnsiTheme="majorBidi" w:cs="Times New Roman"/>
          <w:b/>
          <w:bCs/>
          <w:sz w:val="24"/>
          <w:szCs w:val="24"/>
        </w:rPr>
        <w:t xml:space="preserve"> </w:t>
      </w:r>
      <w:r w:rsidRPr="009410B7">
        <w:rPr>
          <w:rFonts w:asciiTheme="majorBidi" w:eastAsia="Arial Unicode MS" w:hAnsiTheme="majorBidi" w:cs="Times New Roman"/>
          <w:b/>
          <w:bCs/>
          <w:sz w:val="24"/>
          <w:szCs w:val="24"/>
          <w:rtl/>
        </w:rPr>
        <w:t>الإحصاءات الوصفية لعبارات الثقة في المحتوى العقاري</w:t>
      </w:r>
    </w:p>
    <w:tbl>
      <w:tblPr>
        <w:tblStyle w:val="GridTable2"/>
        <w:bidiVisual/>
        <w:tblW w:w="9818" w:type="dxa"/>
        <w:tblLook w:val="04A0" w:firstRow="1" w:lastRow="0" w:firstColumn="1" w:lastColumn="0" w:noHBand="0" w:noVBand="1"/>
      </w:tblPr>
      <w:tblGrid>
        <w:gridCol w:w="1268"/>
        <w:gridCol w:w="4092"/>
        <w:gridCol w:w="1477"/>
        <w:gridCol w:w="1721"/>
        <w:gridCol w:w="1260"/>
      </w:tblGrid>
      <w:tr w:rsidR="009410B7" w:rsidRPr="009410B7" w14:paraId="01AC241D" w14:textId="77777777" w:rsidTr="009410B7">
        <w:trPr>
          <w:cnfStyle w:val="100000000000" w:firstRow="1" w:lastRow="0" w:firstColumn="0" w:lastColumn="0" w:oddVBand="0" w:evenVBand="0" w:oddHBand="0" w:evenHBand="0" w:firstRowFirstColumn="0" w:firstRowLastColumn="0" w:lastRowFirstColumn="0" w:lastRowLastColumn="0"/>
          <w:trHeight w:val="725"/>
        </w:trPr>
        <w:tc>
          <w:tcPr>
            <w:cnfStyle w:val="001000000000" w:firstRow="0" w:lastRow="0" w:firstColumn="1" w:lastColumn="0" w:oddVBand="0" w:evenVBand="0" w:oddHBand="0" w:evenHBand="0" w:firstRowFirstColumn="0" w:firstRowLastColumn="0" w:lastRowFirstColumn="0" w:lastRowLastColumn="0"/>
            <w:tcW w:w="1268" w:type="dxa"/>
          </w:tcPr>
          <w:p w14:paraId="3AB00510" w14:textId="77777777" w:rsidR="009410B7" w:rsidRPr="009410B7" w:rsidRDefault="009410B7" w:rsidP="009410B7">
            <w:pPr>
              <w:tabs>
                <w:tab w:val="left" w:pos="6843"/>
              </w:tabs>
              <w:bidi/>
              <w:spacing w:after="160" w:line="360" w:lineRule="auto"/>
              <w:jc w:val="both"/>
              <w:rPr>
                <w:rFonts w:asciiTheme="majorBidi" w:eastAsia="Arial Unicode MS" w:hAnsiTheme="majorBidi" w:cs="Times New Roman"/>
                <w:rtl/>
              </w:rPr>
            </w:pPr>
            <w:r w:rsidRPr="009410B7">
              <w:rPr>
                <w:rFonts w:asciiTheme="majorBidi" w:eastAsia="Arial Unicode MS" w:hAnsiTheme="majorBidi" w:cs="Times New Roman" w:hint="cs"/>
                <w:rtl/>
              </w:rPr>
              <w:t>رقم العبارة</w:t>
            </w:r>
          </w:p>
        </w:tc>
        <w:tc>
          <w:tcPr>
            <w:tcW w:w="4092" w:type="dxa"/>
          </w:tcPr>
          <w:p w14:paraId="0DBF05B7" w14:textId="77777777" w:rsidR="009410B7" w:rsidRPr="009410B7" w:rsidRDefault="009410B7" w:rsidP="009410B7">
            <w:pPr>
              <w:tabs>
                <w:tab w:val="left" w:pos="6843"/>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9410B7">
              <w:rPr>
                <w:rFonts w:asciiTheme="majorBidi" w:eastAsia="Arial Unicode MS" w:hAnsiTheme="majorBidi" w:cs="Times New Roman" w:hint="cs"/>
                <w:rtl/>
              </w:rPr>
              <w:t>العبارة</w:t>
            </w:r>
          </w:p>
        </w:tc>
        <w:tc>
          <w:tcPr>
            <w:tcW w:w="1477" w:type="dxa"/>
          </w:tcPr>
          <w:p w14:paraId="744AFB38" w14:textId="77777777" w:rsidR="009410B7" w:rsidRPr="009410B7" w:rsidRDefault="009410B7" w:rsidP="009410B7">
            <w:pPr>
              <w:tabs>
                <w:tab w:val="left" w:pos="6843"/>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hint="cs"/>
                <w:rtl/>
              </w:rPr>
            </w:pPr>
            <w:r w:rsidRPr="009410B7">
              <w:rPr>
                <w:rFonts w:asciiTheme="majorBidi" w:eastAsia="Arial Unicode MS" w:hAnsiTheme="majorBidi" w:cs="Times New Roman" w:hint="cs"/>
                <w:rtl/>
              </w:rPr>
              <w:t>المتوسط الحسابي</w:t>
            </w:r>
          </w:p>
        </w:tc>
        <w:tc>
          <w:tcPr>
            <w:tcW w:w="1721" w:type="dxa"/>
          </w:tcPr>
          <w:p w14:paraId="7B9486F4" w14:textId="77777777" w:rsidR="009410B7" w:rsidRPr="009410B7" w:rsidRDefault="009410B7" w:rsidP="009410B7">
            <w:pPr>
              <w:tabs>
                <w:tab w:val="left" w:pos="6843"/>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hint="cs"/>
                <w:rtl/>
              </w:rPr>
            </w:pPr>
            <w:r w:rsidRPr="009410B7">
              <w:rPr>
                <w:rFonts w:asciiTheme="majorBidi" w:eastAsia="Arial Unicode MS" w:hAnsiTheme="majorBidi" w:cs="Times New Roman" w:hint="cs"/>
                <w:rtl/>
              </w:rPr>
              <w:t xml:space="preserve">الانحراف المعياري </w:t>
            </w:r>
          </w:p>
        </w:tc>
        <w:tc>
          <w:tcPr>
            <w:tcW w:w="1260" w:type="dxa"/>
          </w:tcPr>
          <w:p w14:paraId="0C0A4956" w14:textId="77777777" w:rsidR="009410B7" w:rsidRPr="009410B7" w:rsidRDefault="009410B7" w:rsidP="009410B7">
            <w:pPr>
              <w:tabs>
                <w:tab w:val="left" w:pos="6843"/>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hint="cs"/>
                <w:rtl/>
              </w:rPr>
            </w:pPr>
            <w:r w:rsidRPr="009410B7">
              <w:rPr>
                <w:rFonts w:asciiTheme="majorBidi" w:eastAsia="Arial Unicode MS" w:hAnsiTheme="majorBidi" w:cs="Times New Roman" w:hint="cs"/>
                <w:rtl/>
              </w:rPr>
              <w:t xml:space="preserve">درجة الموافقة </w:t>
            </w:r>
          </w:p>
        </w:tc>
      </w:tr>
      <w:tr w:rsidR="009410B7" w:rsidRPr="009410B7" w14:paraId="00577CC4" w14:textId="77777777" w:rsidTr="009410B7">
        <w:trPr>
          <w:cnfStyle w:val="000000100000" w:firstRow="0" w:lastRow="0" w:firstColumn="0" w:lastColumn="0" w:oddVBand="0" w:evenVBand="0" w:oddHBand="1" w:evenHBand="0" w:firstRowFirstColumn="0" w:firstRowLastColumn="0" w:lastRowFirstColumn="0" w:lastRowLastColumn="0"/>
          <w:trHeight w:val="381"/>
        </w:trPr>
        <w:tc>
          <w:tcPr>
            <w:cnfStyle w:val="001000000000" w:firstRow="0" w:lastRow="0" w:firstColumn="1" w:lastColumn="0" w:oddVBand="0" w:evenVBand="0" w:oddHBand="0" w:evenHBand="0" w:firstRowFirstColumn="0" w:firstRowLastColumn="0" w:lastRowFirstColumn="0" w:lastRowLastColumn="0"/>
            <w:tcW w:w="1268" w:type="dxa"/>
          </w:tcPr>
          <w:p w14:paraId="43F22508" w14:textId="58713C01" w:rsidR="009410B7" w:rsidRPr="009410B7" w:rsidRDefault="009410B7" w:rsidP="009410B7">
            <w:pPr>
              <w:tabs>
                <w:tab w:val="left" w:pos="6843"/>
              </w:tabs>
              <w:bidi/>
              <w:spacing w:after="160" w:line="360" w:lineRule="auto"/>
              <w:jc w:val="center"/>
              <w:rPr>
                <w:rFonts w:asciiTheme="majorBidi" w:eastAsia="Arial Unicode MS" w:hAnsiTheme="majorBidi" w:cs="Times New Roman"/>
              </w:rPr>
            </w:pPr>
            <w:r w:rsidRPr="009410B7">
              <w:rPr>
                <w:rFonts w:asciiTheme="majorBidi" w:eastAsia="Arial Unicode MS" w:hAnsiTheme="majorBidi" w:cs="Times New Roman"/>
              </w:rPr>
              <w:t>11</w:t>
            </w:r>
          </w:p>
        </w:tc>
        <w:tc>
          <w:tcPr>
            <w:tcW w:w="4092" w:type="dxa"/>
          </w:tcPr>
          <w:p w14:paraId="3B837C1A" w14:textId="498736BF" w:rsidR="009410B7" w:rsidRPr="009410B7" w:rsidRDefault="009410B7" w:rsidP="009410B7">
            <w:pPr>
              <w:tabs>
                <w:tab w:val="left" w:pos="6843"/>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9410B7">
              <w:rPr>
                <w:rFonts w:asciiTheme="majorBidi" w:eastAsia="Arial Unicode MS" w:hAnsiTheme="majorBidi" w:cs="Times New Roman"/>
                <w:b/>
                <w:bCs/>
                <w:rtl/>
              </w:rPr>
              <w:t>تقدم الإعلانات العقارية الرقمية معلومات دقيقة وموثوقة</w:t>
            </w:r>
          </w:p>
        </w:tc>
        <w:tc>
          <w:tcPr>
            <w:tcW w:w="1477" w:type="dxa"/>
          </w:tcPr>
          <w:p w14:paraId="3E3CB3E8" w14:textId="2AD3F52F" w:rsidR="009410B7" w:rsidRPr="009410B7" w:rsidRDefault="009410B7" w:rsidP="009410B7">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9410B7">
              <w:rPr>
                <w:rFonts w:asciiTheme="majorBidi" w:eastAsia="Arial Unicode MS" w:hAnsiTheme="majorBidi" w:cs="Times New Roman"/>
                <w:b/>
                <w:bCs/>
                <w:rtl/>
              </w:rPr>
              <w:t>3.67</w:t>
            </w:r>
          </w:p>
        </w:tc>
        <w:tc>
          <w:tcPr>
            <w:tcW w:w="1721" w:type="dxa"/>
          </w:tcPr>
          <w:p w14:paraId="39CEA98B" w14:textId="0752381D" w:rsidR="009410B7" w:rsidRPr="009410B7" w:rsidRDefault="009410B7" w:rsidP="009410B7">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9410B7">
              <w:rPr>
                <w:rFonts w:asciiTheme="majorBidi" w:eastAsia="Arial Unicode MS" w:hAnsiTheme="majorBidi" w:cs="Times New Roman"/>
                <w:b/>
                <w:bCs/>
                <w:rtl/>
              </w:rPr>
              <w:t>0.91</w:t>
            </w:r>
          </w:p>
        </w:tc>
        <w:tc>
          <w:tcPr>
            <w:tcW w:w="1260" w:type="dxa"/>
          </w:tcPr>
          <w:p w14:paraId="484B004E" w14:textId="77777777" w:rsidR="009410B7" w:rsidRPr="009410B7" w:rsidRDefault="009410B7" w:rsidP="009410B7">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9410B7">
              <w:rPr>
                <w:rFonts w:asciiTheme="majorBidi" w:eastAsia="Arial Unicode MS" w:hAnsiTheme="majorBidi" w:cs="Times New Roman"/>
                <w:b/>
                <w:bCs/>
                <w:rtl/>
              </w:rPr>
              <w:t>مرتفع</w:t>
            </w:r>
          </w:p>
        </w:tc>
      </w:tr>
      <w:tr w:rsidR="009410B7" w:rsidRPr="009410B7" w14:paraId="63BEE1EC" w14:textId="77777777" w:rsidTr="009410B7">
        <w:trPr>
          <w:trHeight w:val="381"/>
        </w:trPr>
        <w:tc>
          <w:tcPr>
            <w:cnfStyle w:val="001000000000" w:firstRow="0" w:lastRow="0" w:firstColumn="1" w:lastColumn="0" w:oddVBand="0" w:evenVBand="0" w:oddHBand="0" w:evenHBand="0" w:firstRowFirstColumn="0" w:firstRowLastColumn="0" w:lastRowFirstColumn="0" w:lastRowLastColumn="0"/>
            <w:tcW w:w="1268" w:type="dxa"/>
          </w:tcPr>
          <w:p w14:paraId="375A292B" w14:textId="3CC77D85" w:rsidR="009410B7" w:rsidRPr="009410B7" w:rsidRDefault="009410B7" w:rsidP="009410B7">
            <w:pPr>
              <w:tabs>
                <w:tab w:val="left" w:pos="6843"/>
              </w:tabs>
              <w:bidi/>
              <w:spacing w:after="160" w:line="360" w:lineRule="auto"/>
              <w:jc w:val="center"/>
              <w:rPr>
                <w:rFonts w:asciiTheme="majorBidi" w:eastAsia="Arial Unicode MS" w:hAnsiTheme="majorBidi" w:cs="Times New Roman"/>
                <w:rtl/>
              </w:rPr>
            </w:pPr>
            <w:r w:rsidRPr="009410B7">
              <w:rPr>
                <w:rFonts w:asciiTheme="majorBidi" w:eastAsia="Arial Unicode MS" w:hAnsiTheme="majorBidi" w:cs="Times New Roman"/>
              </w:rPr>
              <w:t>12</w:t>
            </w:r>
          </w:p>
        </w:tc>
        <w:tc>
          <w:tcPr>
            <w:tcW w:w="4092" w:type="dxa"/>
          </w:tcPr>
          <w:p w14:paraId="18EA38C8" w14:textId="44513B76" w:rsidR="009410B7" w:rsidRPr="009410B7" w:rsidRDefault="009410B7" w:rsidP="009410B7">
            <w:pPr>
              <w:tabs>
                <w:tab w:val="left" w:pos="6843"/>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9410B7">
              <w:rPr>
                <w:rFonts w:asciiTheme="majorBidi" w:eastAsia="Arial Unicode MS" w:hAnsiTheme="majorBidi" w:cs="Times New Roman"/>
                <w:b/>
                <w:bCs/>
                <w:rtl/>
              </w:rPr>
              <w:t>يؤثر تفاعل الشركات العقارية مع الجمهور في تعزيز الثقة</w:t>
            </w:r>
          </w:p>
        </w:tc>
        <w:tc>
          <w:tcPr>
            <w:tcW w:w="1477" w:type="dxa"/>
          </w:tcPr>
          <w:p w14:paraId="6C911091" w14:textId="1952BCBE" w:rsidR="009410B7" w:rsidRPr="009410B7" w:rsidRDefault="009410B7" w:rsidP="009410B7">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9410B7">
              <w:rPr>
                <w:rFonts w:asciiTheme="majorBidi" w:eastAsia="Arial Unicode MS" w:hAnsiTheme="majorBidi" w:cs="Times New Roman"/>
                <w:b/>
                <w:bCs/>
                <w:rtl/>
              </w:rPr>
              <w:t>3.92</w:t>
            </w:r>
          </w:p>
        </w:tc>
        <w:tc>
          <w:tcPr>
            <w:tcW w:w="1721" w:type="dxa"/>
          </w:tcPr>
          <w:p w14:paraId="1435888F" w14:textId="5FBFDE67" w:rsidR="009410B7" w:rsidRPr="009410B7" w:rsidRDefault="009410B7" w:rsidP="009410B7">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9410B7">
              <w:rPr>
                <w:rFonts w:asciiTheme="majorBidi" w:eastAsia="Arial Unicode MS" w:hAnsiTheme="majorBidi" w:cs="Times New Roman"/>
                <w:b/>
                <w:bCs/>
                <w:rtl/>
              </w:rPr>
              <w:t>0.83</w:t>
            </w:r>
          </w:p>
        </w:tc>
        <w:tc>
          <w:tcPr>
            <w:tcW w:w="1260" w:type="dxa"/>
          </w:tcPr>
          <w:p w14:paraId="64C48F6B" w14:textId="77777777" w:rsidR="009410B7" w:rsidRPr="009410B7" w:rsidRDefault="009410B7" w:rsidP="009410B7">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9410B7">
              <w:rPr>
                <w:rFonts w:asciiTheme="majorBidi" w:eastAsia="Arial Unicode MS" w:hAnsiTheme="majorBidi" w:cs="Times New Roman"/>
                <w:b/>
                <w:bCs/>
                <w:rtl/>
              </w:rPr>
              <w:t>مرتفع</w:t>
            </w:r>
          </w:p>
        </w:tc>
      </w:tr>
      <w:tr w:rsidR="009410B7" w:rsidRPr="009410B7" w14:paraId="64DE2032" w14:textId="77777777" w:rsidTr="009410B7">
        <w:trPr>
          <w:cnfStyle w:val="000000100000" w:firstRow="0" w:lastRow="0" w:firstColumn="0" w:lastColumn="0" w:oddVBand="0" w:evenVBand="0" w:oddHBand="1" w:evenHBand="0" w:firstRowFirstColumn="0" w:firstRowLastColumn="0" w:lastRowFirstColumn="0" w:lastRowLastColumn="0"/>
          <w:trHeight w:val="916"/>
        </w:trPr>
        <w:tc>
          <w:tcPr>
            <w:cnfStyle w:val="001000000000" w:firstRow="0" w:lastRow="0" w:firstColumn="1" w:lastColumn="0" w:oddVBand="0" w:evenVBand="0" w:oddHBand="0" w:evenHBand="0" w:firstRowFirstColumn="0" w:firstRowLastColumn="0" w:lastRowFirstColumn="0" w:lastRowLastColumn="0"/>
            <w:tcW w:w="1268" w:type="dxa"/>
          </w:tcPr>
          <w:p w14:paraId="2CEE03B6" w14:textId="76D0DF4C" w:rsidR="009410B7" w:rsidRPr="009410B7" w:rsidRDefault="009410B7" w:rsidP="009410B7">
            <w:pPr>
              <w:tabs>
                <w:tab w:val="left" w:pos="6843"/>
              </w:tabs>
              <w:bidi/>
              <w:spacing w:after="160" w:line="360" w:lineRule="auto"/>
              <w:jc w:val="center"/>
              <w:rPr>
                <w:rFonts w:asciiTheme="majorBidi" w:eastAsia="Arial Unicode MS" w:hAnsiTheme="majorBidi" w:cs="Times New Roman"/>
                <w:rtl/>
              </w:rPr>
            </w:pPr>
            <w:r w:rsidRPr="009410B7">
              <w:rPr>
                <w:rFonts w:asciiTheme="majorBidi" w:eastAsia="Arial Unicode MS" w:hAnsiTheme="majorBidi" w:cs="Times New Roman"/>
              </w:rPr>
              <w:t>13</w:t>
            </w:r>
          </w:p>
        </w:tc>
        <w:tc>
          <w:tcPr>
            <w:tcW w:w="4092" w:type="dxa"/>
          </w:tcPr>
          <w:p w14:paraId="421122F3" w14:textId="42F4EF43" w:rsidR="009410B7" w:rsidRPr="009410B7" w:rsidRDefault="009410B7" w:rsidP="009410B7">
            <w:pPr>
              <w:tabs>
                <w:tab w:val="left" w:pos="6843"/>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9410B7">
              <w:rPr>
                <w:rFonts w:asciiTheme="majorBidi" w:eastAsia="Arial Unicode MS" w:hAnsiTheme="majorBidi" w:cs="Times New Roman"/>
                <w:b/>
                <w:bCs/>
                <w:rtl/>
              </w:rPr>
              <w:t>تساعدني آراء المستخدمين الآخرين في تكوين رأيي تجاه العقار</w:t>
            </w:r>
          </w:p>
        </w:tc>
        <w:tc>
          <w:tcPr>
            <w:tcW w:w="1477" w:type="dxa"/>
          </w:tcPr>
          <w:p w14:paraId="2676A935" w14:textId="0ED86AEC" w:rsidR="009410B7" w:rsidRPr="009410B7" w:rsidRDefault="009410B7" w:rsidP="009410B7">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9410B7">
              <w:rPr>
                <w:rFonts w:asciiTheme="majorBidi" w:eastAsia="Arial Unicode MS" w:hAnsiTheme="majorBidi" w:cs="Times New Roman"/>
                <w:b/>
                <w:bCs/>
                <w:rtl/>
              </w:rPr>
              <w:t>4.01</w:t>
            </w:r>
          </w:p>
        </w:tc>
        <w:tc>
          <w:tcPr>
            <w:tcW w:w="1721" w:type="dxa"/>
          </w:tcPr>
          <w:p w14:paraId="3146236E" w14:textId="5CAFD9C2" w:rsidR="009410B7" w:rsidRPr="009410B7" w:rsidRDefault="009410B7" w:rsidP="009410B7">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9410B7">
              <w:rPr>
                <w:rFonts w:asciiTheme="majorBidi" w:eastAsia="Arial Unicode MS" w:hAnsiTheme="majorBidi" w:cs="Times New Roman"/>
                <w:b/>
                <w:bCs/>
                <w:rtl/>
              </w:rPr>
              <w:t>0.79</w:t>
            </w:r>
          </w:p>
        </w:tc>
        <w:tc>
          <w:tcPr>
            <w:tcW w:w="1260" w:type="dxa"/>
          </w:tcPr>
          <w:p w14:paraId="6ACA103F" w14:textId="77777777" w:rsidR="009410B7" w:rsidRPr="009410B7" w:rsidRDefault="009410B7" w:rsidP="009410B7">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9410B7">
              <w:rPr>
                <w:rFonts w:asciiTheme="majorBidi" w:eastAsia="Arial Unicode MS" w:hAnsiTheme="majorBidi" w:cs="Times New Roman"/>
                <w:b/>
                <w:bCs/>
                <w:rtl/>
              </w:rPr>
              <w:t>مرتفع</w:t>
            </w:r>
          </w:p>
        </w:tc>
      </w:tr>
      <w:tr w:rsidR="009410B7" w:rsidRPr="009410B7" w14:paraId="2EC78FB0" w14:textId="77777777" w:rsidTr="009410B7">
        <w:trPr>
          <w:trHeight w:val="580"/>
        </w:trPr>
        <w:tc>
          <w:tcPr>
            <w:cnfStyle w:val="001000000000" w:firstRow="0" w:lastRow="0" w:firstColumn="1" w:lastColumn="0" w:oddVBand="0" w:evenVBand="0" w:oddHBand="0" w:evenHBand="0" w:firstRowFirstColumn="0" w:firstRowLastColumn="0" w:lastRowFirstColumn="0" w:lastRowLastColumn="0"/>
            <w:tcW w:w="1268" w:type="dxa"/>
          </w:tcPr>
          <w:p w14:paraId="3885F9CD" w14:textId="5C19CB13" w:rsidR="009410B7" w:rsidRPr="009410B7" w:rsidRDefault="009410B7" w:rsidP="009410B7">
            <w:pPr>
              <w:tabs>
                <w:tab w:val="left" w:pos="6843"/>
              </w:tabs>
              <w:bidi/>
              <w:spacing w:after="160" w:line="360" w:lineRule="auto"/>
              <w:jc w:val="center"/>
              <w:rPr>
                <w:rFonts w:asciiTheme="majorBidi" w:eastAsia="Arial Unicode MS" w:hAnsiTheme="majorBidi" w:cs="Times New Roman"/>
                <w:rtl/>
              </w:rPr>
            </w:pPr>
            <w:r w:rsidRPr="009410B7">
              <w:rPr>
                <w:rFonts w:asciiTheme="majorBidi" w:eastAsia="Arial Unicode MS" w:hAnsiTheme="majorBidi" w:cs="Times New Roman"/>
              </w:rPr>
              <w:t>14</w:t>
            </w:r>
          </w:p>
        </w:tc>
        <w:tc>
          <w:tcPr>
            <w:tcW w:w="4092" w:type="dxa"/>
          </w:tcPr>
          <w:p w14:paraId="06CD0CEF" w14:textId="34C9718A" w:rsidR="009410B7" w:rsidRPr="009410B7" w:rsidRDefault="009410B7" w:rsidP="009410B7">
            <w:pPr>
              <w:tabs>
                <w:tab w:val="left" w:pos="6843"/>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9410B7">
              <w:rPr>
                <w:rFonts w:asciiTheme="majorBidi" w:eastAsia="Arial Unicode MS" w:hAnsiTheme="majorBidi" w:cs="Times New Roman"/>
                <w:b/>
                <w:bCs/>
                <w:rtl/>
              </w:rPr>
              <w:t>تقييم جودة المحتوى العقاري يساعدني في تشكيل الثقة</w:t>
            </w:r>
          </w:p>
        </w:tc>
        <w:tc>
          <w:tcPr>
            <w:tcW w:w="1477" w:type="dxa"/>
          </w:tcPr>
          <w:p w14:paraId="0375F00A" w14:textId="7ECEBDCD" w:rsidR="009410B7" w:rsidRPr="009410B7" w:rsidRDefault="009410B7" w:rsidP="009410B7">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9410B7">
              <w:rPr>
                <w:rFonts w:asciiTheme="majorBidi" w:eastAsia="Arial Unicode MS" w:hAnsiTheme="majorBidi" w:cs="Times New Roman"/>
                <w:b/>
                <w:bCs/>
                <w:rtl/>
              </w:rPr>
              <w:t>3.85</w:t>
            </w:r>
          </w:p>
        </w:tc>
        <w:tc>
          <w:tcPr>
            <w:tcW w:w="1721" w:type="dxa"/>
          </w:tcPr>
          <w:p w14:paraId="5E86607C" w14:textId="782B1699" w:rsidR="009410B7" w:rsidRPr="009410B7" w:rsidRDefault="009410B7" w:rsidP="009410B7">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9410B7">
              <w:rPr>
                <w:rFonts w:asciiTheme="majorBidi" w:eastAsia="Arial Unicode MS" w:hAnsiTheme="majorBidi" w:cs="Times New Roman"/>
                <w:b/>
                <w:bCs/>
                <w:rtl/>
              </w:rPr>
              <w:t>0.86</w:t>
            </w:r>
          </w:p>
        </w:tc>
        <w:tc>
          <w:tcPr>
            <w:tcW w:w="1260" w:type="dxa"/>
          </w:tcPr>
          <w:p w14:paraId="64305F5E" w14:textId="77777777" w:rsidR="009410B7" w:rsidRPr="009410B7" w:rsidRDefault="009410B7" w:rsidP="009410B7">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9410B7">
              <w:rPr>
                <w:rFonts w:asciiTheme="majorBidi" w:eastAsia="Arial Unicode MS" w:hAnsiTheme="majorBidi" w:cs="Times New Roman"/>
                <w:b/>
                <w:bCs/>
                <w:rtl/>
              </w:rPr>
              <w:t>مرتفع</w:t>
            </w:r>
          </w:p>
        </w:tc>
      </w:tr>
      <w:tr w:rsidR="009410B7" w:rsidRPr="009410B7" w14:paraId="48374E1C" w14:textId="77777777" w:rsidTr="009410B7">
        <w:trPr>
          <w:cnfStyle w:val="000000100000" w:firstRow="0" w:lastRow="0" w:firstColumn="0" w:lastColumn="0" w:oddVBand="0" w:evenVBand="0" w:oddHBand="1" w:evenHBand="0" w:firstRowFirstColumn="0" w:firstRowLastColumn="0" w:lastRowFirstColumn="0" w:lastRowLastColumn="0"/>
          <w:trHeight w:val="391"/>
        </w:trPr>
        <w:tc>
          <w:tcPr>
            <w:cnfStyle w:val="001000000000" w:firstRow="0" w:lastRow="0" w:firstColumn="1" w:lastColumn="0" w:oddVBand="0" w:evenVBand="0" w:oddHBand="0" w:evenHBand="0" w:firstRowFirstColumn="0" w:firstRowLastColumn="0" w:lastRowFirstColumn="0" w:lastRowLastColumn="0"/>
            <w:tcW w:w="1268" w:type="dxa"/>
          </w:tcPr>
          <w:p w14:paraId="38E0140D" w14:textId="5AC68337" w:rsidR="009410B7" w:rsidRPr="009410B7" w:rsidRDefault="009410B7" w:rsidP="009410B7">
            <w:pPr>
              <w:tabs>
                <w:tab w:val="left" w:pos="6843"/>
              </w:tabs>
              <w:bidi/>
              <w:spacing w:after="160" w:line="360" w:lineRule="auto"/>
              <w:jc w:val="center"/>
              <w:rPr>
                <w:rFonts w:asciiTheme="majorBidi" w:eastAsia="Arial Unicode MS" w:hAnsiTheme="majorBidi" w:cs="Times New Roman"/>
                <w:rtl/>
              </w:rPr>
            </w:pPr>
            <w:r w:rsidRPr="009410B7">
              <w:rPr>
                <w:rFonts w:asciiTheme="majorBidi" w:eastAsia="Arial Unicode MS" w:hAnsiTheme="majorBidi" w:cs="Times New Roman"/>
              </w:rPr>
              <w:t>15</w:t>
            </w:r>
          </w:p>
        </w:tc>
        <w:tc>
          <w:tcPr>
            <w:tcW w:w="4092" w:type="dxa"/>
          </w:tcPr>
          <w:p w14:paraId="076E0AA5" w14:textId="555E83C0" w:rsidR="009410B7" w:rsidRPr="009410B7" w:rsidRDefault="009410B7" w:rsidP="009410B7">
            <w:pPr>
              <w:tabs>
                <w:tab w:val="left" w:pos="6843"/>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9410B7">
              <w:rPr>
                <w:rFonts w:asciiTheme="majorBidi" w:eastAsia="Arial Unicode MS" w:hAnsiTheme="majorBidi" w:cs="Times New Roman"/>
                <w:b/>
                <w:bCs/>
                <w:rtl/>
              </w:rPr>
              <w:t>أحرص غالبًا على التحقق من المعلومات عبر مصادر أخرى</w:t>
            </w:r>
          </w:p>
        </w:tc>
        <w:tc>
          <w:tcPr>
            <w:tcW w:w="1477" w:type="dxa"/>
          </w:tcPr>
          <w:p w14:paraId="239B2034" w14:textId="42B96E38" w:rsidR="009410B7" w:rsidRPr="009410B7" w:rsidRDefault="009410B7" w:rsidP="009410B7">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9410B7">
              <w:rPr>
                <w:rFonts w:asciiTheme="majorBidi" w:eastAsia="Arial Unicode MS" w:hAnsiTheme="majorBidi" w:cs="Times New Roman"/>
                <w:b/>
                <w:bCs/>
              </w:rPr>
              <w:t>3.94</w:t>
            </w:r>
          </w:p>
        </w:tc>
        <w:tc>
          <w:tcPr>
            <w:tcW w:w="1721" w:type="dxa"/>
          </w:tcPr>
          <w:p w14:paraId="112F3094" w14:textId="44BAC2AA" w:rsidR="009410B7" w:rsidRPr="009410B7" w:rsidRDefault="009410B7" w:rsidP="009410B7">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9410B7">
              <w:rPr>
                <w:rFonts w:asciiTheme="majorBidi" w:eastAsia="Arial Unicode MS" w:hAnsiTheme="majorBidi" w:cs="Times New Roman"/>
                <w:b/>
                <w:bCs/>
                <w:rtl/>
              </w:rPr>
              <w:t>0.82</w:t>
            </w:r>
          </w:p>
        </w:tc>
        <w:tc>
          <w:tcPr>
            <w:tcW w:w="1260" w:type="dxa"/>
          </w:tcPr>
          <w:p w14:paraId="5A674E65" w14:textId="77777777" w:rsidR="009410B7" w:rsidRPr="009410B7" w:rsidRDefault="009410B7" w:rsidP="009410B7">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9410B7">
              <w:rPr>
                <w:rFonts w:asciiTheme="majorBidi" w:eastAsia="Arial Unicode MS" w:hAnsiTheme="majorBidi" w:cs="Times New Roman"/>
                <w:b/>
                <w:bCs/>
                <w:rtl/>
              </w:rPr>
              <w:t>مرتفع</w:t>
            </w:r>
          </w:p>
        </w:tc>
      </w:tr>
    </w:tbl>
    <w:p w14:paraId="7DCC7A94" w14:textId="77777777" w:rsidR="009410B7" w:rsidRDefault="009410B7" w:rsidP="00787220">
      <w:pPr>
        <w:tabs>
          <w:tab w:val="left" w:pos="6843"/>
        </w:tabs>
        <w:bidi/>
        <w:spacing w:line="360" w:lineRule="auto"/>
        <w:jc w:val="both"/>
        <w:rPr>
          <w:rFonts w:asciiTheme="majorBidi" w:eastAsia="Arial Unicode MS" w:hAnsiTheme="majorBidi" w:cs="Times New Roman"/>
          <w:b/>
          <w:bCs/>
          <w:sz w:val="24"/>
          <w:szCs w:val="24"/>
          <w:rtl/>
        </w:rPr>
      </w:pPr>
    </w:p>
    <w:p w14:paraId="57FA5B2A" w14:textId="7B06A4EA" w:rsidR="009410B7" w:rsidRPr="009410B7" w:rsidRDefault="009410B7" w:rsidP="009410B7">
      <w:pPr>
        <w:tabs>
          <w:tab w:val="left" w:pos="6843"/>
        </w:tabs>
        <w:bidi/>
        <w:spacing w:line="360" w:lineRule="auto"/>
        <w:jc w:val="both"/>
        <w:rPr>
          <w:rFonts w:asciiTheme="majorBidi" w:eastAsia="Arial Unicode MS" w:hAnsiTheme="majorBidi" w:cs="Times New Roman"/>
          <w:b/>
          <w:bCs/>
          <w:sz w:val="24"/>
          <w:szCs w:val="24"/>
          <w:rtl/>
        </w:rPr>
      </w:pPr>
      <w:r w:rsidRPr="009410B7">
        <w:rPr>
          <w:rFonts w:asciiTheme="majorBidi" w:eastAsia="Arial Unicode MS" w:hAnsiTheme="majorBidi" w:cs="Times New Roman" w:hint="cs"/>
          <w:b/>
          <w:bCs/>
          <w:sz w:val="24"/>
          <w:szCs w:val="24"/>
          <w:rtl/>
        </w:rPr>
        <w:t xml:space="preserve"> تفسير النتائج</w:t>
      </w:r>
    </w:p>
    <w:p w14:paraId="1540C065" w14:textId="48F1939A" w:rsidR="009410B7" w:rsidRPr="009410B7" w:rsidRDefault="009410B7" w:rsidP="009410B7">
      <w:pPr>
        <w:tabs>
          <w:tab w:val="left" w:pos="6843"/>
        </w:tabs>
        <w:bidi/>
        <w:spacing w:line="360" w:lineRule="auto"/>
        <w:jc w:val="both"/>
        <w:rPr>
          <w:rFonts w:asciiTheme="majorBidi" w:eastAsia="Arial Unicode MS" w:hAnsiTheme="majorBidi" w:cs="Times New Roman"/>
          <w:sz w:val="24"/>
          <w:szCs w:val="24"/>
          <w:rtl/>
        </w:rPr>
      </w:pPr>
      <w:r w:rsidRPr="009410B7">
        <w:rPr>
          <w:rFonts w:asciiTheme="majorBidi" w:eastAsia="Arial Unicode MS" w:hAnsiTheme="majorBidi" w:cs="Times New Roman"/>
          <w:sz w:val="24"/>
          <w:szCs w:val="24"/>
          <w:rtl/>
        </w:rPr>
        <w:t>تشير النتائج الإحصائية إلى أن مستوى الثقة في المحتوى العقاري الرقمي جاء ضمن المستوى المرتفع، حيث بلغ المتوسط الحسابي العام للمحور (3.88)، وهو ما يدل على وجود اتجاه إيجابي نسبي لدى أفراد عينة الدراسة تجاه مصداقية المعلومات العقارية المنشورة عبر منصات التواصل الاجتماعي. ويعكس هذا المستوى من المتوسطات إدراكًا متزايدًا لدى المستهلكين لدور المنصات الرقمية بوصفها مصدرًا مهمًا للحصول على المعلومات المتعلقة بالعقارات، إضافة إلى اعتمادهم عليها بدرجة ملحوظة في مراحل البحث الأولي وتقييم البدائل قبل اتخاذ القرار الشرائي</w:t>
      </w:r>
      <w:r w:rsidRPr="009410B7">
        <w:rPr>
          <w:rFonts w:asciiTheme="majorBidi" w:eastAsia="Arial Unicode MS" w:hAnsiTheme="majorBidi" w:cs="Times New Roman"/>
          <w:sz w:val="24"/>
          <w:szCs w:val="24"/>
        </w:rPr>
        <w:t>.</w:t>
      </w:r>
    </w:p>
    <w:p w14:paraId="575095D7" w14:textId="76B858AD" w:rsidR="009410B7" w:rsidRPr="009410B7" w:rsidRDefault="009410B7" w:rsidP="009410B7">
      <w:pPr>
        <w:tabs>
          <w:tab w:val="left" w:pos="6843"/>
        </w:tabs>
        <w:bidi/>
        <w:spacing w:line="360" w:lineRule="auto"/>
        <w:jc w:val="both"/>
        <w:rPr>
          <w:rFonts w:asciiTheme="majorBidi" w:eastAsia="Arial Unicode MS" w:hAnsiTheme="majorBidi" w:cs="Times New Roman"/>
          <w:sz w:val="24"/>
          <w:szCs w:val="24"/>
          <w:rtl/>
        </w:rPr>
      </w:pPr>
      <w:r w:rsidRPr="009410B7">
        <w:rPr>
          <w:rFonts w:asciiTheme="majorBidi" w:eastAsia="Arial Unicode MS" w:hAnsiTheme="majorBidi" w:cs="Times New Roman"/>
          <w:sz w:val="24"/>
          <w:szCs w:val="24"/>
          <w:rtl/>
        </w:rPr>
        <w:t>كما أظهرت النتائج أن العبارة المرتبطة بدور آراء وتجارب المستخدمين الآخرين سجلت أعلى متوسط حسابي بلغ (4.01)، الأمر الذي يشير إلى التأثير البارز لما يعرف بـ الكلمة المنطوقة إلكترونيًا</w:t>
      </w:r>
      <w:r w:rsidRPr="009410B7">
        <w:rPr>
          <w:rFonts w:asciiTheme="majorBidi" w:eastAsia="Arial Unicode MS" w:hAnsiTheme="majorBidi" w:cs="Times New Roman"/>
          <w:sz w:val="24"/>
          <w:szCs w:val="24"/>
        </w:rPr>
        <w:t xml:space="preserve"> (Electronic Word of Mouth) </w:t>
      </w:r>
      <w:r w:rsidRPr="009410B7">
        <w:rPr>
          <w:rFonts w:asciiTheme="majorBidi" w:eastAsia="Arial Unicode MS" w:hAnsiTheme="majorBidi" w:cs="Times New Roman"/>
          <w:sz w:val="24"/>
          <w:szCs w:val="24"/>
          <w:rtl/>
        </w:rPr>
        <w:t>في تشكيل تصورات المستهلكين تجاه العقارات المعروضة عبر المنصات الرقمية. ويعكس ذلك أن المستهلكين يميلون إلى إضفاء قدر أكبر من المصداقية على تجارب المستخدمين الآخرين مقارنة بالمحتوى التسويقي المباشر الذي تقدمه الشركات العقارية، نظرًا لما تحمله هذه التجارب من طابع شخصي يعزز الشعور بالمصداقية والحياد</w:t>
      </w:r>
      <w:r w:rsidRPr="009410B7">
        <w:rPr>
          <w:rFonts w:asciiTheme="majorBidi" w:eastAsia="Arial Unicode MS" w:hAnsiTheme="majorBidi" w:cs="Times New Roman"/>
          <w:sz w:val="24"/>
          <w:szCs w:val="24"/>
        </w:rPr>
        <w:t>.</w:t>
      </w:r>
    </w:p>
    <w:p w14:paraId="49912F0C" w14:textId="77777777" w:rsidR="009410B7" w:rsidRPr="009410B7" w:rsidRDefault="009410B7" w:rsidP="009410B7">
      <w:pPr>
        <w:tabs>
          <w:tab w:val="left" w:pos="6843"/>
        </w:tabs>
        <w:bidi/>
        <w:spacing w:line="360" w:lineRule="auto"/>
        <w:jc w:val="both"/>
        <w:rPr>
          <w:rFonts w:asciiTheme="majorBidi" w:eastAsia="Arial Unicode MS" w:hAnsiTheme="majorBidi" w:cs="Times New Roman"/>
          <w:sz w:val="24"/>
          <w:szCs w:val="24"/>
          <w:rtl/>
        </w:rPr>
      </w:pPr>
      <w:r w:rsidRPr="009410B7">
        <w:rPr>
          <w:rFonts w:asciiTheme="majorBidi" w:eastAsia="Arial Unicode MS" w:hAnsiTheme="majorBidi" w:cs="Times New Roman"/>
          <w:sz w:val="24"/>
          <w:szCs w:val="24"/>
          <w:rtl/>
        </w:rPr>
        <w:t>كما تشير هذه النتيجة إلى أن عملية تقييم المعلومات العقارية في البيئة الرقمية لا تعتمد فقط على الرسائل التسويقية الرسمية، بل تتأثر بدرجة كبيرة بالتفاعلات الاجتماعية والمحتوى الذي ينشئه المستخدمون أنفسهم، وهو ما يعكس الطبيعة التشاركية لبيئة التواصل الاجتماعي ودورها في تشكيل إدراك المستهلكين للموثوقية والجودة</w:t>
      </w:r>
      <w:r w:rsidRPr="009410B7">
        <w:rPr>
          <w:rFonts w:asciiTheme="majorBidi" w:eastAsia="Arial Unicode MS" w:hAnsiTheme="majorBidi" w:cs="Times New Roman"/>
          <w:sz w:val="24"/>
          <w:szCs w:val="24"/>
        </w:rPr>
        <w:t>.</w:t>
      </w:r>
    </w:p>
    <w:p w14:paraId="61C6C64F" w14:textId="77777777" w:rsidR="009410B7" w:rsidRPr="009410B7" w:rsidRDefault="009410B7" w:rsidP="009410B7">
      <w:pPr>
        <w:tabs>
          <w:tab w:val="left" w:pos="6843"/>
        </w:tabs>
        <w:bidi/>
        <w:spacing w:line="360" w:lineRule="auto"/>
        <w:jc w:val="both"/>
        <w:rPr>
          <w:rFonts w:asciiTheme="majorBidi" w:eastAsia="Arial Unicode MS" w:hAnsiTheme="majorBidi" w:cs="Times New Roman"/>
          <w:sz w:val="24"/>
          <w:szCs w:val="24"/>
          <w:rtl/>
        </w:rPr>
      </w:pPr>
    </w:p>
    <w:p w14:paraId="5FC5FFC8" w14:textId="192EEDF8" w:rsidR="009410B7" w:rsidRPr="009410B7" w:rsidRDefault="009410B7" w:rsidP="009410B7">
      <w:pPr>
        <w:tabs>
          <w:tab w:val="left" w:pos="6843"/>
        </w:tabs>
        <w:bidi/>
        <w:spacing w:line="360" w:lineRule="auto"/>
        <w:jc w:val="both"/>
        <w:rPr>
          <w:rFonts w:asciiTheme="majorBidi" w:eastAsia="Arial Unicode MS" w:hAnsiTheme="majorBidi" w:cs="Times New Roman"/>
          <w:sz w:val="24"/>
          <w:szCs w:val="24"/>
          <w:rtl/>
        </w:rPr>
      </w:pPr>
      <w:r w:rsidRPr="009410B7">
        <w:rPr>
          <w:rFonts w:asciiTheme="majorBidi" w:eastAsia="Arial Unicode MS" w:hAnsiTheme="majorBidi" w:cs="Times New Roman"/>
          <w:sz w:val="24"/>
          <w:szCs w:val="24"/>
          <w:rtl/>
        </w:rPr>
        <w:lastRenderedPageBreak/>
        <w:t>من جهة أخرى، يبرز ارتفاع المتوسط الحسابي للعبارة المتعلقة بتفاعل الشركات العقارية مع الجمهور عبر المنصات الرقمية باعتباره مؤشرًا مهمًا على الدور الذي يلعبه التواصل التفاعلي في تعزيز الثقة بين الشركات والعملاء المحتملين. فكلما ازداد مستوى استجابة الجهات العقارية لاستفسارات المستخدمين وتعليقاتهم، كلما ساهم ذلك في بناء صورة ذهنية أكثر إيجابية حول مصداقية هذه الجهات وشفافيتها</w:t>
      </w:r>
      <w:r w:rsidRPr="009410B7">
        <w:rPr>
          <w:rFonts w:asciiTheme="majorBidi" w:eastAsia="Arial Unicode MS" w:hAnsiTheme="majorBidi" w:cs="Times New Roman"/>
          <w:sz w:val="24"/>
          <w:szCs w:val="24"/>
        </w:rPr>
        <w:t>.</w:t>
      </w:r>
    </w:p>
    <w:p w14:paraId="7C045E00" w14:textId="49F28514" w:rsidR="00787220" w:rsidRDefault="009410B7" w:rsidP="009410B7">
      <w:pPr>
        <w:tabs>
          <w:tab w:val="left" w:pos="6843"/>
        </w:tabs>
        <w:bidi/>
        <w:spacing w:line="360" w:lineRule="auto"/>
        <w:jc w:val="both"/>
        <w:rPr>
          <w:rFonts w:asciiTheme="majorBidi" w:eastAsia="Arial Unicode MS" w:hAnsiTheme="majorBidi" w:cs="Times New Roman"/>
          <w:sz w:val="24"/>
          <w:szCs w:val="24"/>
          <w:rtl/>
        </w:rPr>
      </w:pPr>
      <w:r w:rsidRPr="009410B7">
        <w:rPr>
          <w:rFonts w:asciiTheme="majorBidi" w:eastAsia="Arial Unicode MS" w:hAnsiTheme="majorBidi" w:cs="Times New Roman"/>
          <w:sz w:val="24"/>
          <w:szCs w:val="24"/>
          <w:rtl/>
        </w:rPr>
        <w:t>وبناءً على ذلك، يمكن القول إن الثقة في المحتوى العقاري الرقمي تتشكل من خلال مجموعة من العوامل المتداخلة، من أبرزها مصداقية المعلومات المنشورة، ومستوى التفاعل بين الشركات والجمهور، إضافة إلى تأثير آراء وتجارب المستخدمين الآخرين. ويؤكد ذلك أن بناء الثقة الرقمية يمثل عنصرًا محوريًا في تعزيز فاعلية التسويق العقاري عبر مواقع التواصل الاجتماعي، كما يسهم في تقليل درجة عدم اليقين لدى المستهلكين عند تقييم الخيارات العقارية المتاحة.</w:t>
      </w:r>
    </w:p>
    <w:p w14:paraId="06B43BBE" w14:textId="77777777" w:rsidR="003D3AB3" w:rsidRDefault="003D3AB3" w:rsidP="003D3AB3">
      <w:pPr>
        <w:tabs>
          <w:tab w:val="left" w:pos="6843"/>
        </w:tabs>
        <w:bidi/>
        <w:spacing w:line="360" w:lineRule="auto"/>
        <w:jc w:val="both"/>
        <w:rPr>
          <w:rFonts w:asciiTheme="majorBidi" w:eastAsia="Arial Unicode MS" w:hAnsiTheme="majorBidi" w:cs="Times New Roman"/>
          <w:sz w:val="24"/>
          <w:szCs w:val="24"/>
          <w:rtl/>
        </w:rPr>
      </w:pPr>
    </w:p>
    <w:p w14:paraId="700CD3E2" w14:textId="0640476C" w:rsidR="003D3AB3" w:rsidRDefault="003D3AB3" w:rsidP="003D3AB3">
      <w:pPr>
        <w:tabs>
          <w:tab w:val="left" w:pos="6843"/>
        </w:tabs>
        <w:bidi/>
        <w:spacing w:line="360" w:lineRule="auto"/>
        <w:jc w:val="both"/>
        <w:rPr>
          <w:rFonts w:asciiTheme="majorBidi" w:eastAsia="Arial Unicode MS" w:hAnsiTheme="majorBidi" w:cs="Times New Roman"/>
          <w:b/>
          <w:bCs/>
          <w:sz w:val="24"/>
          <w:szCs w:val="24"/>
        </w:rPr>
      </w:pPr>
      <w:r w:rsidRPr="003D3AB3">
        <w:rPr>
          <w:rFonts w:asciiTheme="majorBidi" w:eastAsia="Arial Unicode MS" w:hAnsiTheme="majorBidi" w:cs="Times New Roman"/>
          <w:b/>
          <w:bCs/>
          <w:sz w:val="24"/>
          <w:szCs w:val="24"/>
          <w:rtl/>
        </w:rPr>
        <w:t>جدول</w:t>
      </w:r>
      <w:r w:rsidRPr="003D3AB3">
        <w:rPr>
          <w:rFonts w:asciiTheme="majorBidi" w:eastAsia="Arial Unicode MS" w:hAnsiTheme="majorBidi" w:cs="Times New Roman"/>
          <w:b/>
          <w:bCs/>
          <w:sz w:val="24"/>
          <w:szCs w:val="24"/>
        </w:rPr>
        <w:t xml:space="preserve"> (</w:t>
      </w:r>
      <w:r w:rsidRPr="003D3AB3">
        <w:rPr>
          <w:rFonts w:asciiTheme="majorBidi" w:eastAsia="Arial Unicode MS" w:hAnsiTheme="majorBidi" w:cs="Times New Roman"/>
          <w:b/>
          <w:bCs/>
          <w:sz w:val="24"/>
          <w:szCs w:val="24"/>
        </w:rPr>
        <w:t>13-5</w:t>
      </w:r>
      <w:r w:rsidRPr="003D3AB3">
        <w:rPr>
          <w:rFonts w:asciiTheme="majorBidi" w:eastAsia="Arial Unicode MS" w:hAnsiTheme="majorBidi" w:cs="Times New Roman"/>
          <w:b/>
          <w:bCs/>
          <w:sz w:val="24"/>
          <w:szCs w:val="24"/>
        </w:rPr>
        <w:t>)</w:t>
      </w:r>
      <w:r w:rsidRPr="003D3AB3">
        <w:rPr>
          <w:rFonts w:asciiTheme="majorBidi" w:eastAsia="Arial Unicode MS" w:hAnsiTheme="majorBidi" w:cs="Times New Roman"/>
          <w:b/>
          <w:bCs/>
          <w:sz w:val="24"/>
          <w:szCs w:val="24"/>
        </w:rPr>
        <w:t xml:space="preserve"> </w:t>
      </w:r>
      <w:r w:rsidRPr="003D3AB3">
        <w:rPr>
          <w:rFonts w:asciiTheme="majorBidi" w:eastAsia="Arial Unicode MS" w:hAnsiTheme="majorBidi" w:cs="Times New Roman"/>
          <w:b/>
          <w:bCs/>
          <w:sz w:val="24"/>
          <w:szCs w:val="24"/>
          <w:rtl/>
        </w:rPr>
        <w:t>الإحصاءات الوصفية لعبارات قرار الشراء</w:t>
      </w:r>
    </w:p>
    <w:tbl>
      <w:tblPr>
        <w:tblStyle w:val="GridTable2"/>
        <w:bidiVisual/>
        <w:tblW w:w="9818" w:type="dxa"/>
        <w:tblLook w:val="04A0" w:firstRow="1" w:lastRow="0" w:firstColumn="1" w:lastColumn="0" w:noHBand="0" w:noVBand="1"/>
      </w:tblPr>
      <w:tblGrid>
        <w:gridCol w:w="1268"/>
        <w:gridCol w:w="4092"/>
        <w:gridCol w:w="1477"/>
        <w:gridCol w:w="1721"/>
        <w:gridCol w:w="1260"/>
      </w:tblGrid>
      <w:tr w:rsidR="003D3AB3" w:rsidRPr="003D3AB3" w14:paraId="4DFCE222" w14:textId="77777777" w:rsidTr="00D127F2">
        <w:trPr>
          <w:cnfStyle w:val="100000000000" w:firstRow="1" w:lastRow="0" w:firstColumn="0" w:lastColumn="0" w:oddVBand="0" w:evenVBand="0" w:oddHBand="0" w:evenHBand="0" w:firstRowFirstColumn="0" w:firstRowLastColumn="0" w:lastRowFirstColumn="0" w:lastRowLastColumn="0"/>
          <w:trHeight w:val="725"/>
        </w:trPr>
        <w:tc>
          <w:tcPr>
            <w:cnfStyle w:val="001000000000" w:firstRow="0" w:lastRow="0" w:firstColumn="1" w:lastColumn="0" w:oddVBand="0" w:evenVBand="0" w:oddHBand="0" w:evenHBand="0" w:firstRowFirstColumn="0" w:firstRowLastColumn="0" w:lastRowFirstColumn="0" w:lastRowLastColumn="0"/>
            <w:tcW w:w="1268" w:type="dxa"/>
          </w:tcPr>
          <w:p w14:paraId="221E0A22" w14:textId="77777777" w:rsidR="003D3AB3" w:rsidRPr="003D3AB3" w:rsidRDefault="003D3AB3" w:rsidP="003D3AB3">
            <w:pPr>
              <w:tabs>
                <w:tab w:val="left" w:pos="6843"/>
              </w:tabs>
              <w:bidi/>
              <w:spacing w:after="160" w:line="360" w:lineRule="auto"/>
              <w:jc w:val="both"/>
              <w:rPr>
                <w:rFonts w:asciiTheme="majorBidi" w:eastAsia="Arial Unicode MS" w:hAnsiTheme="majorBidi" w:cs="Times New Roman"/>
                <w:rtl/>
              </w:rPr>
            </w:pPr>
            <w:r w:rsidRPr="003D3AB3">
              <w:rPr>
                <w:rFonts w:asciiTheme="majorBidi" w:eastAsia="Arial Unicode MS" w:hAnsiTheme="majorBidi" w:cs="Times New Roman" w:hint="cs"/>
                <w:rtl/>
              </w:rPr>
              <w:t>رقم العبارة</w:t>
            </w:r>
          </w:p>
        </w:tc>
        <w:tc>
          <w:tcPr>
            <w:tcW w:w="4092" w:type="dxa"/>
          </w:tcPr>
          <w:p w14:paraId="757772C5" w14:textId="77777777" w:rsidR="003D3AB3" w:rsidRPr="003D3AB3" w:rsidRDefault="003D3AB3" w:rsidP="003D3AB3">
            <w:pPr>
              <w:tabs>
                <w:tab w:val="left" w:pos="6843"/>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3D3AB3">
              <w:rPr>
                <w:rFonts w:asciiTheme="majorBidi" w:eastAsia="Arial Unicode MS" w:hAnsiTheme="majorBidi" w:cs="Times New Roman" w:hint="cs"/>
                <w:rtl/>
              </w:rPr>
              <w:t>العبارة</w:t>
            </w:r>
          </w:p>
        </w:tc>
        <w:tc>
          <w:tcPr>
            <w:tcW w:w="1477" w:type="dxa"/>
          </w:tcPr>
          <w:p w14:paraId="027AE728" w14:textId="77777777" w:rsidR="003D3AB3" w:rsidRPr="003D3AB3" w:rsidRDefault="003D3AB3" w:rsidP="003D3AB3">
            <w:pPr>
              <w:tabs>
                <w:tab w:val="left" w:pos="6843"/>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hint="cs"/>
                <w:rtl/>
              </w:rPr>
            </w:pPr>
            <w:r w:rsidRPr="003D3AB3">
              <w:rPr>
                <w:rFonts w:asciiTheme="majorBidi" w:eastAsia="Arial Unicode MS" w:hAnsiTheme="majorBidi" w:cs="Times New Roman" w:hint="cs"/>
                <w:rtl/>
              </w:rPr>
              <w:t>المتوسط الحسابي</w:t>
            </w:r>
          </w:p>
        </w:tc>
        <w:tc>
          <w:tcPr>
            <w:tcW w:w="1721" w:type="dxa"/>
          </w:tcPr>
          <w:p w14:paraId="4002991C" w14:textId="77777777" w:rsidR="003D3AB3" w:rsidRPr="003D3AB3" w:rsidRDefault="003D3AB3" w:rsidP="003D3AB3">
            <w:pPr>
              <w:tabs>
                <w:tab w:val="left" w:pos="6843"/>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hint="cs"/>
                <w:rtl/>
              </w:rPr>
            </w:pPr>
            <w:r w:rsidRPr="003D3AB3">
              <w:rPr>
                <w:rFonts w:asciiTheme="majorBidi" w:eastAsia="Arial Unicode MS" w:hAnsiTheme="majorBidi" w:cs="Times New Roman" w:hint="cs"/>
                <w:rtl/>
              </w:rPr>
              <w:t xml:space="preserve">الانحراف المعياري </w:t>
            </w:r>
          </w:p>
        </w:tc>
        <w:tc>
          <w:tcPr>
            <w:tcW w:w="1260" w:type="dxa"/>
          </w:tcPr>
          <w:p w14:paraId="3EB8AE20" w14:textId="77777777" w:rsidR="003D3AB3" w:rsidRPr="003D3AB3" w:rsidRDefault="003D3AB3" w:rsidP="003D3AB3">
            <w:pPr>
              <w:tabs>
                <w:tab w:val="left" w:pos="6843"/>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hint="cs"/>
                <w:rtl/>
              </w:rPr>
            </w:pPr>
            <w:r w:rsidRPr="003D3AB3">
              <w:rPr>
                <w:rFonts w:asciiTheme="majorBidi" w:eastAsia="Arial Unicode MS" w:hAnsiTheme="majorBidi" w:cs="Times New Roman" w:hint="cs"/>
                <w:rtl/>
              </w:rPr>
              <w:t xml:space="preserve">درجة الموافقة </w:t>
            </w:r>
          </w:p>
        </w:tc>
      </w:tr>
      <w:tr w:rsidR="003D3AB3" w:rsidRPr="003D3AB3" w14:paraId="65779504" w14:textId="77777777" w:rsidTr="00D127F2">
        <w:trPr>
          <w:cnfStyle w:val="000000100000" w:firstRow="0" w:lastRow="0" w:firstColumn="0" w:lastColumn="0" w:oddVBand="0" w:evenVBand="0" w:oddHBand="1" w:evenHBand="0" w:firstRowFirstColumn="0" w:firstRowLastColumn="0" w:lastRowFirstColumn="0" w:lastRowLastColumn="0"/>
          <w:trHeight w:val="381"/>
        </w:trPr>
        <w:tc>
          <w:tcPr>
            <w:cnfStyle w:val="001000000000" w:firstRow="0" w:lastRow="0" w:firstColumn="1" w:lastColumn="0" w:oddVBand="0" w:evenVBand="0" w:oddHBand="0" w:evenHBand="0" w:firstRowFirstColumn="0" w:firstRowLastColumn="0" w:lastRowFirstColumn="0" w:lastRowLastColumn="0"/>
            <w:tcW w:w="1268" w:type="dxa"/>
          </w:tcPr>
          <w:p w14:paraId="797C0A64" w14:textId="63119D92" w:rsidR="003D3AB3" w:rsidRPr="003D3AB3" w:rsidRDefault="003D3AB3" w:rsidP="003D3AB3">
            <w:pPr>
              <w:tabs>
                <w:tab w:val="left" w:pos="6843"/>
              </w:tabs>
              <w:bidi/>
              <w:spacing w:after="160" w:line="360" w:lineRule="auto"/>
              <w:jc w:val="both"/>
              <w:rPr>
                <w:rFonts w:asciiTheme="majorBidi" w:eastAsia="Arial Unicode MS" w:hAnsiTheme="majorBidi" w:cs="Times New Roman"/>
              </w:rPr>
            </w:pPr>
            <w:r w:rsidRPr="003D3AB3">
              <w:rPr>
                <w:rFonts w:asciiTheme="majorBidi" w:eastAsia="Arial Unicode MS" w:hAnsiTheme="majorBidi" w:cs="Times New Roman"/>
              </w:rPr>
              <w:t>1</w:t>
            </w:r>
            <w:r w:rsidRPr="003D3AB3">
              <w:rPr>
                <w:rFonts w:asciiTheme="majorBidi" w:eastAsia="Arial Unicode MS" w:hAnsiTheme="majorBidi" w:cs="Times New Roman"/>
              </w:rPr>
              <w:t>6</w:t>
            </w:r>
          </w:p>
        </w:tc>
        <w:tc>
          <w:tcPr>
            <w:tcW w:w="4092" w:type="dxa"/>
          </w:tcPr>
          <w:p w14:paraId="26A78894" w14:textId="691F03AB" w:rsidR="003D3AB3" w:rsidRPr="003D3AB3" w:rsidRDefault="003D3AB3" w:rsidP="003D3AB3">
            <w:pPr>
              <w:tabs>
                <w:tab w:val="left" w:pos="6843"/>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3D3AB3">
              <w:rPr>
                <w:rFonts w:asciiTheme="majorBidi" w:eastAsia="Arial Unicode MS" w:hAnsiTheme="majorBidi" w:cs="Times New Roman"/>
                <w:b/>
                <w:bCs/>
                <w:rtl/>
              </w:rPr>
              <w:t>دفعني المحتوى العقاري إلى زيارة العقار أو معاينته</w:t>
            </w:r>
          </w:p>
        </w:tc>
        <w:tc>
          <w:tcPr>
            <w:tcW w:w="1477" w:type="dxa"/>
          </w:tcPr>
          <w:p w14:paraId="042F5F20" w14:textId="461DD7E3" w:rsidR="003D3AB3" w:rsidRPr="003D3AB3" w:rsidRDefault="003D3AB3" w:rsidP="003D3AB3">
            <w:pPr>
              <w:tabs>
                <w:tab w:val="left" w:pos="6843"/>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3D3AB3">
              <w:rPr>
                <w:rFonts w:asciiTheme="majorBidi" w:eastAsia="Arial Unicode MS" w:hAnsiTheme="majorBidi" w:cs="Times New Roman"/>
                <w:b/>
                <w:bCs/>
                <w:rtl/>
              </w:rPr>
              <w:t>3.74</w:t>
            </w:r>
          </w:p>
        </w:tc>
        <w:tc>
          <w:tcPr>
            <w:tcW w:w="1721" w:type="dxa"/>
          </w:tcPr>
          <w:p w14:paraId="2860FB6F" w14:textId="3D47846C" w:rsidR="003D3AB3" w:rsidRPr="003D3AB3" w:rsidRDefault="003D3AB3" w:rsidP="003D3AB3">
            <w:pPr>
              <w:tabs>
                <w:tab w:val="left" w:pos="6843"/>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3D3AB3">
              <w:rPr>
                <w:rFonts w:asciiTheme="majorBidi" w:eastAsia="Arial Unicode MS" w:hAnsiTheme="majorBidi" w:cs="Times New Roman"/>
                <w:b/>
                <w:bCs/>
                <w:rtl/>
              </w:rPr>
              <w:t>0.</w:t>
            </w:r>
            <w:r w:rsidR="003039D1">
              <w:rPr>
                <w:rFonts w:asciiTheme="majorBidi" w:eastAsia="Arial Unicode MS" w:hAnsiTheme="majorBidi" w:cs="Times New Roman" w:hint="cs"/>
                <w:b/>
                <w:bCs/>
                <w:rtl/>
              </w:rPr>
              <w:t>89</w:t>
            </w:r>
          </w:p>
        </w:tc>
        <w:tc>
          <w:tcPr>
            <w:tcW w:w="1260" w:type="dxa"/>
          </w:tcPr>
          <w:p w14:paraId="2B9A9CA1" w14:textId="77777777" w:rsidR="003D3AB3" w:rsidRPr="003D3AB3" w:rsidRDefault="003D3AB3" w:rsidP="003D3AB3">
            <w:pPr>
              <w:tabs>
                <w:tab w:val="left" w:pos="6843"/>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3D3AB3">
              <w:rPr>
                <w:rFonts w:asciiTheme="majorBidi" w:eastAsia="Arial Unicode MS" w:hAnsiTheme="majorBidi" w:cs="Times New Roman"/>
                <w:b/>
                <w:bCs/>
                <w:rtl/>
              </w:rPr>
              <w:t>مرتفع</w:t>
            </w:r>
          </w:p>
        </w:tc>
      </w:tr>
      <w:tr w:rsidR="003D3AB3" w:rsidRPr="003D3AB3" w14:paraId="159122D9" w14:textId="77777777" w:rsidTr="00D127F2">
        <w:trPr>
          <w:trHeight w:val="381"/>
        </w:trPr>
        <w:tc>
          <w:tcPr>
            <w:cnfStyle w:val="001000000000" w:firstRow="0" w:lastRow="0" w:firstColumn="1" w:lastColumn="0" w:oddVBand="0" w:evenVBand="0" w:oddHBand="0" w:evenHBand="0" w:firstRowFirstColumn="0" w:firstRowLastColumn="0" w:lastRowFirstColumn="0" w:lastRowLastColumn="0"/>
            <w:tcW w:w="1268" w:type="dxa"/>
          </w:tcPr>
          <w:p w14:paraId="379CB410" w14:textId="0C0E35F0" w:rsidR="003D3AB3" w:rsidRPr="003D3AB3" w:rsidRDefault="003D3AB3" w:rsidP="003D3AB3">
            <w:pPr>
              <w:tabs>
                <w:tab w:val="left" w:pos="6843"/>
              </w:tabs>
              <w:bidi/>
              <w:spacing w:after="160" w:line="360" w:lineRule="auto"/>
              <w:jc w:val="both"/>
              <w:rPr>
                <w:rFonts w:asciiTheme="majorBidi" w:eastAsia="Arial Unicode MS" w:hAnsiTheme="majorBidi" w:cs="Times New Roman"/>
                <w:rtl/>
              </w:rPr>
            </w:pPr>
            <w:r w:rsidRPr="003D3AB3">
              <w:rPr>
                <w:rFonts w:asciiTheme="majorBidi" w:eastAsia="Arial Unicode MS" w:hAnsiTheme="majorBidi" w:cs="Times New Roman"/>
              </w:rPr>
              <w:t>1</w:t>
            </w:r>
            <w:r w:rsidRPr="003D3AB3">
              <w:rPr>
                <w:rFonts w:asciiTheme="majorBidi" w:eastAsia="Arial Unicode MS" w:hAnsiTheme="majorBidi" w:cs="Times New Roman"/>
              </w:rPr>
              <w:t>7</w:t>
            </w:r>
          </w:p>
        </w:tc>
        <w:tc>
          <w:tcPr>
            <w:tcW w:w="4092" w:type="dxa"/>
          </w:tcPr>
          <w:p w14:paraId="11B49C16" w14:textId="35554058" w:rsidR="003D3AB3" w:rsidRPr="003D3AB3" w:rsidRDefault="003D3AB3" w:rsidP="003D3AB3">
            <w:pPr>
              <w:tabs>
                <w:tab w:val="left" w:pos="6843"/>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3D3AB3">
              <w:rPr>
                <w:rFonts w:asciiTheme="majorBidi" w:eastAsia="Arial Unicode MS" w:hAnsiTheme="majorBidi" w:cs="Times New Roman"/>
                <w:b/>
                <w:bCs/>
                <w:rtl/>
              </w:rPr>
              <w:t>دفعني المحتوى العقاري الرقمي إلى طلب تفاصيل إضافية</w:t>
            </w:r>
          </w:p>
        </w:tc>
        <w:tc>
          <w:tcPr>
            <w:tcW w:w="1477" w:type="dxa"/>
          </w:tcPr>
          <w:p w14:paraId="58D4BC67" w14:textId="68069FC7" w:rsidR="003D3AB3" w:rsidRPr="003D3AB3" w:rsidRDefault="003D3AB3" w:rsidP="003D3AB3">
            <w:pPr>
              <w:tabs>
                <w:tab w:val="left" w:pos="6843"/>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3D3AB3">
              <w:rPr>
                <w:rFonts w:asciiTheme="majorBidi" w:eastAsia="Arial Unicode MS" w:hAnsiTheme="majorBidi" w:cs="Times New Roman"/>
                <w:b/>
                <w:bCs/>
                <w:rtl/>
              </w:rPr>
              <w:t>3.92</w:t>
            </w:r>
          </w:p>
        </w:tc>
        <w:tc>
          <w:tcPr>
            <w:tcW w:w="1721" w:type="dxa"/>
          </w:tcPr>
          <w:p w14:paraId="744C8F09" w14:textId="77777777" w:rsidR="003D3AB3" w:rsidRPr="003D3AB3" w:rsidRDefault="003D3AB3" w:rsidP="003D3AB3">
            <w:pPr>
              <w:tabs>
                <w:tab w:val="left" w:pos="6843"/>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3D3AB3">
              <w:rPr>
                <w:rFonts w:asciiTheme="majorBidi" w:eastAsia="Arial Unicode MS" w:hAnsiTheme="majorBidi" w:cs="Times New Roman"/>
                <w:b/>
                <w:bCs/>
                <w:rtl/>
              </w:rPr>
              <w:t>0.83</w:t>
            </w:r>
          </w:p>
        </w:tc>
        <w:tc>
          <w:tcPr>
            <w:tcW w:w="1260" w:type="dxa"/>
          </w:tcPr>
          <w:p w14:paraId="38184162" w14:textId="77777777" w:rsidR="003D3AB3" w:rsidRPr="003D3AB3" w:rsidRDefault="003D3AB3" w:rsidP="003D3AB3">
            <w:pPr>
              <w:tabs>
                <w:tab w:val="left" w:pos="6843"/>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3D3AB3">
              <w:rPr>
                <w:rFonts w:asciiTheme="majorBidi" w:eastAsia="Arial Unicode MS" w:hAnsiTheme="majorBidi" w:cs="Times New Roman"/>
                <w:b/>
                <w:bCs/>
                <w:rtl/>
              </w:rPr>
              <w:t>مرتفع</w:t>
            </w:r>
          </w:p>
        </w:tc>
      </w:tr>
      <w:tr w:rsidR="003D3AB3" w:rsidRPr="003D3AB3" w14:paraId="2A58E213" w14:textId="77777777" w:rsidTr="00D127F2">
        <w:trPr>
          <w:cnfStyle w:val="000000100000" w:firstRow="0" w:lastRow="0" w:firstColumn="0" w:lastColumn="0" w:oddVBand="0" w:evenVBand="0" w:oddHBand="1" w:evenHBand="0" w:firstRowFirstColumn="0" w:firstRowLastColumn="0" w:lastRowFirstColumn="0" w:lastRowLastColumn="0"/>
          <w:trHeight w:val="916"/>
        </w:trPr>
        <w:tc>
          <w:tcPr>
            <w:cnfStyle w:val="001000000000" w:firstRow="0" w:lastRow="0" w:firstColumn="1" w:lastColumn="0" w:oddVBand="0" w:evenVBand="0" w:oddHBand="0" w:evenHBand="0" w:firstRowFirstColumn="0" w:firstRowLastColumn="0" w:lastRowFirstColumn="0" w:lastRowLastColumn="0"/>
            <w:tcW w:w="1268" w:type="dxa"/>
          </w:tcPr>
          <w:p w14:paraId="7BF294ED" w14:textId="1951B3BB" w:rsidR="003D3AB3" w:rsidRPr="003D3AB3" w:rsidRDefault="003D3AB3" w:rsidP="003D3AB3">
            <w:pPr>
              <w:tabs>
                <w:tab w:val="left" w:pos="6843"/>
              </w:tabs>
              <w:bidi/>
              <w:spacing w:after="160" w:line="360" w:lineRule="auto"/>
              <w:jc w:val="both"/>
              <w:rPr>
                <w:rFonts w:asciiTheme="majorBidi" w:eastAsia="Arial Unicode MS" w:hAnsiTheme="majorBidi" w:cs="Times New Roman"/>
                <w:rtl/>
              </w:rPr>
            </w:pPr>
            <w:r w:rsidRPr="003D3AB3">
              <w:rPr>
                <w:rFonts w:asciiTheme="majorBidi" w:eastAsia="Arial Unicode MS" w:hAnsiTheme="majorBidi" w:cs="Times New Roman"/>
              </w:rPr>
              <w:t>1</w:t>
            </w:r>
            <w:r w:rsidRPr="003D3AB3">
              <w:rPr>
                <w:rFonts w:asciiTheme="majorBidi" w:eastAsia="Arial Unicode MS" w:hAnsiTheme="majorBidi" w:cs="Times New Roman"/>
              </w:rPr>
              <w:t>8</w:t>
            </w:r>
          </w:p>
        </w:tc>
        <w:tc>
          <w:tcPr>
            <w:tcW w:w="4092" w:type="dxa"/>
          </w:tcPr>
          <w:p w14:paraId="24484DD9" w14:textId="5CD1145D" w:rsidR="003D3AB3" w:rsidRPr="003D3AB3" w:rsidRDefault="003D3AB3" w:rsidP="003D3AB3">
            <w:pPr>
              <w:tabs>
                <w:tab w:val="left" w:pos="6843"/>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3D3AB3">
              <w:rPr>
                <w:rFonts w:asciiTheme="majorBidi" w:eastAsia="Arial Unicode MS" w:hAnsiTheme="majorBidi" w:cs="Times New Roman"/>
                <w:b/>
                <w:bCs/>
                <w:rtl/>
              </w:rPr>
              <w:t>يزيد المحتوى الجذاب من احتمالية اتخاذ قرار الشراء</w:t>
            </w:r>
          </w:p>
        </w:tc>
        <w:tc>
          <w:tcPr>
            <w:tcW w:w="1477" w:type="dxa"/>
          </w:tcPr>
          <w:p w14:paraId="04DF3A27" w14:textId="53F101D4" w:rsidR="003D3AB3" w:rsidRPr="003D3AB3" w:rsidRDefault="003D3AB3" w:rsidP="003D3AB3">
            <w:pPr>
              <w:tabs>
                <w:tab w:val="left" w:pos="6843"/>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hint="cs"/>
                <w:b/>
                <w:bCs/>
                <w:rtl/>
              </w:rPr>
            </w:pPr>
            <w:r w:rsidRPr="003D3AB3">
              <w:rPr>
                <w:rFonts w:asciiTheme="majorBidi" w:eastAsia="Arial Unicode MS" w:hAnsiTheme="majorBidi" w:cs="Times New Roman"/>
                <w:b/>
                <w:bCs/>
                <w:rtl/>
              </w:rPr>
              <w:t>4.0</w:t>
            </w:r>
            <w:r>
              <w:rPr>
                <w:rFonts w:asciiTheme="majorBidi" w:eastAsia="Arial Unicode MS" w:hAnsiTheme="majorBidi" w:cs="Times New Roman" w:hint="cs"/>
                <w:b/>
                <w:bCs/>
                <w:rtl/>
              </w:rPr>
              <w:t>5</w:t>
            </w:r>
          </w:p>
        </w:tc>
        <w:tc>
          <w:tcPr>
            <w:tcW w:w="1721" w:type="dxa"/>
          </w:tcPr>
          <w:p w14:paraId="02C6A61D" w14:textId="27536D2F" w:rsidR="003D3AB3" w:rsidRPr="003D3AB3" w:rsidRDefault="003D3AB3" w:rsidP="003D3AB3">
            <w:pPr>
              <w:tabs>
                <w:tab w:val="left" w:pos="6843"/>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3D3AB3">
              <w:rPr>
                <w:rFonts w:asciiTheme="majorBidi" w:eastAsia="Arial Unicode MS" w:hAnsiTheme="majorBidi" w:cs="Times New Roman"/>
                <w:b/>
                <w:bCs/>
                <w:rtl/>
              </w:rPr>
              <w:t>0.7</w:t>
            </w:r>
            <w:r w:rsidR="003039D1">
              <w:rPr>
                <w:rFonts w:asciiTheme="majorBidi" w:eastAsia="Arial Unicode MS" w:hAnsiTheme="majorBidi" w:cs="Times New Roman" w:hint="cs"/>
                <w:b/>
                <w:bCs/>
                <w:rtl/>
              </w:rPr>
              <w:t>7</w:t>
            </w:r>
          </w:p>
        </w:tc>
        <w:tc>
          <w:tcPr>
            <w:tcW w:w="1260" w:type="dxa"/>
          </w:tcPr>
          <w:p w14:paraId="19DF6601" w14:textId="77777777" w:rsidR="003D3AB3" w:rsidRPr="003D3AB3" w:rsidRDefault="003D3AB3" w:rsidP="003D3AB3">
            <w:pPr>
              <w:tabs>
                <w:tab w:val="left" w:pos="6843"/>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3D3AB3">
              <w:rPr>
                <w:rFonts w:asciiTheme="majorBidi" w:eastAsia="Arial Unicode MS" w:hAnsiTheme="majorBidi" w:cs="Times New Roman"/>
                <w:b/>
                <w:bCs/>
                <w:rtl/>
              </w:rPr>
              <w:t>مرتفع</w:t>
            </w:r>
          </w:p>
        </w:tc>
      </w:tr>
      <w:tr w:rsidR="003D3AB3" w:rsidRPr="003D3AB3" w14:paraId="1EF7CCA1" w14:textId="77777777" w:rsidTr="00D127F2">
        <w:trPr>
          <w:trHeight w:val="580"/>
        </w:trPr>
        <w:tc>
          <w:tcPr>
            <w:cnfStyle w:val="001000000000" w:firstRow="0" w:lastRow="0" w:firstColumn="1" w:lastColumn="0" w:oddVBand="0" w:evenVBand="0" w:oddHBand="0" w:evenHBand="0" w:firstRowFirstColumn="0" w:firstRowLastColumn="0" w:lastRowFirstColumn="0" w:lastRowLastColumn="0"/>
            <w:tcW w:w="1268" w:type="dxa"/>
          </w:tcPr>
          <w:p w14:paraId="2EE5B5BD" w14:textId="447664A2" w:rsidR="003D3AB3" w:rsidRPr="003D3AB3" w:rsidRDefault="003D3AB3" w:rsidP="003D3AB3">
            <w:pPr>
              <w:tabs>
                <w:tab w:val="left" w:pos="6843"/>
              </w:tabs>
              <w:bidi/>
              <w:spacing w:after="160" w:line="360" w:lineRule="auto"/>
              <w:jc w:val="both"/>
              <w:rPr>
                <w:rFonts w:asciiTheme="majorBidi" w:eastAsia="Arial Unicode MS" w:hAnsiTheme="majorBidi" w:cs="Times New Roman"/>
                <w:rtl/>
              </w:rPr>
            </w:pPr>
            <w:r w:rsidRPr="003D3AB3">
              <w:rPr>
                <w:rFonts w:asciiTheme="majorBidi" w:eastAsia="Arial Unicode MS" w:hAnsiTheme="majorBidi" w:cs="Times New Roman"/>
              </w:rPr>
              <w:t>1</w:t>
            </w:r>
            <w:r w:rsidRPr="003D3AB3">
              <w:rPr>
                <w:rFonts w:asciiTheme="majorBidi" w:eastAsia="Arial Unicode MS" w:hAnsiTheme="majorBidi" w:cs="Times New Roman"/>
              </w:rPr>
              <w:t>9</w:t>
            </w:r>
          </w:p>
        </w:tc>
        <w:tc>
          <w:tcPr>
            <w:tcW w:w="4092" w:type="dxa"/>
          </w:tcPr>
          <w:p w14:paraId="3D79EE66" w14:textId="4F9F8ABE" w:rsidR="003D3AB3" w:rsidRPr="003D3AB3" w:rsidRDefault="003D3AB3" w:rsidP="003D3AB3">
            <w:pPr>
              <w:tabs>
                <w:tab w:val="left" w:pos="6843"/>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3D3AB3">
              <w:rPr>
                <w:rFonts w:asciiTheme="majorBidi" w:eastAsia="Arial Unicode MS" w:hAnsiTheme="majorBidi" w:cs="Times New Roman"/>
                <w:b/>
                <w:bCs/>
                <w:rtl/>
              </w:rPr>
              <w:t>يساعدني المحتوى الرقمي في مقارنة العقارات المعروضة</w:t>
            </w:r>
          </w:p>
        </w:tc>
        <w:tc>
          <w:tcPr>
            <w:tcW w:w="1477" w:type="dxa"/>
          </w:tcPr>
          <w:p w14:paraId="09BB97A0" w14:textId="58B32101" w:rsidR="003D3AB3" w:rsidRPr="003D3AB3" w:rsidRDefault="003D3AB3" w:rsidP="003D3AB3">
            <w:pPr>
              <w:tabs>
                <w:tab w:val="left" w:pos="6843"/>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Pr>
                <w:rFonts w:asciiTheme="majorBidi" w:eastAsia="Arial Unicode MS" w:hAnsiTheme="majorBidi" w:cs="Times New Roman" w:hint="cs"/>
                <w:b/>
                <w:bCs/>
                <w:rtl/>
              </w:rPr>
              <w:t>4.01</w:t>
            </w:r>
          </w:p>
        </w:tc>
        <w:tc>
          <w:tcPr>
            <w:tcW w:w="1721" w:type="dxa"/>
          </w:tcPr>
          <w:p w14:paraId="7CB47D0F" w14:textId="2BF6FCD3" w:rsidR="003D3AB3" w:rsidRPr="003D3AB3" w:rsidRDefault="003D3AB3" w:rsidP="003D3AB3">
            <w:pPr>
              <w:tabs>
                <w:tab w:val="left" w:pos="6843"/>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3D3AB3">
              <w:rPr>
                <w:rFonts w:asciiTheme="majorBidi" w:eastAsia="Arial Unicode MS" w:hAnsiTheme="majorBidi" w:cs="Times New Roman"/>
                <w:b/>
                <w:bCs/>
                <w:rtl/>
              </w:rPr>
              <w:t>0.8</w:t>
            </w:r>
            <w:r w:rsidR="003039D1">
              <w:rPr>
                <w:rFonts w:asciiTheme="majorBidi" w:eastAsia="Arial Unicode MS" w:hAnsiTheme="majorBidi" w:cs="Times New Roman" w:hint="cs"/>
                <w:b/>
                <w:bCs/>
                <w:rtl/>
              </w:rPr>
              <w:t>1</w:t>
            </w:r>
          </w:p>
        </w:tc>
        <w:tc>
          <w:tcPr>
            <w:tcW w:w="1260" w:type="dxa"/>
          </w:tcPr>
          <w:p w14:paraId="332EA189" w14:textId="77777777" w:rsidR="003D3AB3" w:rsidRPr="003D3AB3" w:rsidRDefault="003D3AB3" w:rsidP="003D3AB3">
            <w:pPr>
              <w:tabs>
                <w:tab w:val="left" w:pos="6843"/>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3D3AB3">
              <w:rPr>
                <w:rFonts w:asciiTheme="majorBidi" w:eastAsia="Arial Unicode MS" w:hAnsiTheme="majorBidi" w:cs="Times New Roman"/>
                <w:b/>
                <w:bCs/>
                <w:rtl/>
              </w:rPr>
              <w:t>مرتفع</w:t>
            </w:r>
          </w:p>
        </w:tc>
      </w:tr>
      <w:tr w:rsidR="003D3AB3" w:rsidRPr="003D3AB3" w14:paraId="3D2570EB" w14:textId="77777777" w:rsidTr="00D127F2">
        <w:trPr>
          <w:cnfStyle w:val="000000100000" w:firstRow="0" w:lastRow="0" w:firstColumn="0" w:lastColumn="0" w:oddVBand="0" w:evenVBand="0" w:oddHBand="1" w:evenHBand="0" w:firstRowFirstColumn="0" w:firstRowLastColumn="0" w:lastRowFirstColumn="0" w:lastRowLastColumn="0"/>
          <w:trHeight w:val="391"/>
        </w:trPr>
        <w:tc>
          <w:tcPr>
            <w:cnfStyle w:val="001000000000" w:firstRow="0" w:lastRow="0" w:firstColumn="1" w:lastColumn="0" w:oddVBand="0" w:evenVBand="0" w:oddHBand="0" w:evenHBand="0" w:firstRowFirstColumn="0" w:firstRowLastColumn="0" w:lastRowFirstColumn="0" w:lastRowLastColumn="0"/>
            <w:tcW w:w="1268" w:type="dxa"/>
          </w:tcPr>
          <w:p w14:paraId="3330F79B" w14:textId="53A88906" w:rsidR="003D3AB3" w:rsidRPr="003D3AB3" w:rsidRDefault="003039D1" w:rsidP="003D3AB3">
            <w:pPr>
              <w:tabs>
                <w:tab w:val="left" w:pos="6843"/>
              </w:tabs>
              <w:bidi/>
              <w:spacing w:line="360" w:lineRule="auto"/>
              <w:jc w:val="both"/>
              <w:rPr>
                <w:rFonts w:asciiTheme="majorBidi" w:eastAsia="Arial Unicode MS" w:hAnsiTheme="majorBidi" w:cs="Times New Roman"/>
              </w:rPr>
            </w:pPr>
            <w:r>
              <w:rPr>
                <w:rFonts w:asciiTheme="majorBidi" w:eastAsia="Arial Unicode MS" w:hAnsiTheme="majorBidi" w:cs="Times New Roman" w:hint="cs"/>
                <w:rtl/>
              </w:rPr>
              <w:t>20</w:t>
            </w:r>
          </w:p>
        </w:tc>
        <w:tc>
          <w:tcPr>
            <w:tcW w:w="4092" w:type="dxa"/>
          </w:tcPr>
          <w:p w14:paraId="7897B572" w14:textId="3D0893F7" w:rsidR="003D3AB3" w:rsidRPr="003D3AB3" w:rsidRDefault="003D3AB3" w:rsidP="003D3AB3">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3D3AB3">
              <w:rPr>
                <w:rFonts w:asciiTheme="majorBidi" w:eastAsia="Arial Unicode MS" w:hAnsiTheme="majorBidi" w:cs="Times New Roman"/>
                <w:b/>
                <w:bCs/>
                <w:rtl/>
              </w:rPr>
              <w:t>يساعدني المحتوى الرقمي في تكوين تصور أوضح حول السعر</w:t>
            </w:r>
          </w:p>
        </w:tc>
        <w:tc>
          <w:tcPr>
            <w:tcW w:w="1477" w:type="dxa"/>
          </w:tcPr>
          <w:p w14:paraId="6F18C2D5" w14:textId="2CA772B7" w:rsidR="003D3AB3" w:rsidRPr="003D3AB3" w:rsidRDefault="003039D1" w:rsidP="003D3AB3">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Pr>
                <w:rFonts w:asciiTheme="majorBidi" w:eastAsia="Arial Unicode MS" w:hAnsiTheme="majorBidi" w:cs="Times New Roman"/>
                <w:b/>
                <w:bCs/>
              </w:rPr>
              <w:t>3.86</w:t>
            </w:r>
          </w:p>
        </w:tc>
        <w:tc>
          <w:tcPr>
            <w:tcW w:w="1721" w:type="dxa"/>
          </w:tcPr>
          <w:p w14:paraId="23F75F4A" w14:textId="4EBBCFC3" w:rsidR="003D3AB3" w:rsidRPr="003D3AB3" w:rsidRDefault="003039D1" w:rsidP="003D3AB3">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Pr>
                <w:rFonts w:asciiTheme="majorBidi" w:eastAsia="Arial Unicode MS" w:hAnsiTheme="majorBidi" w:cs="Times New Roman"/>
                <w:b/>
                <w:bCs/>
              </w:rPr>
              <w:t>0.85</w:t>
            </w:r>
          </w:p>
        </w:tc>
        <w:tc>
          <w:tcPr>
            <w:tcW w:w="1260" w:type="dxa"/>
          </w:tcPr>
          <w:p w14:paraId="640F61BD" w14:textId="7035B3A4" w:rsidR="003D3AB3" w:rsidRPr="003D3AB3" w:rsidRDefault="003039D1" w:rsidP="003D3AB3">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hint="cs"/>
                <w:b/>
                <w:bCs/>
                <w:rtl/>
              </w:rPr>
            </w:pPr>
            <w:r>
              <w:rPr>
                <w:rFonts w:asciiTheme="majorBidi" w:eastAsia="Arial Unicode MS" w:hAnsiTheme="majorBidi" w:cs="Times New Roman" w:hint="cs"/>
                <w:b/>
                <w:bCs/>
                <w:rtl/>
              </w:rPr>
              <w:t>مرتفع</w:t>
            </w:r>
          </w:p>
        </w:tc>
      </w:tr>
      <w:tr w:rsidR="003D3AB3" w:rsidRPr="003D3AB3" w14:paraId="044495C7" w14:textId="77777777" w:rsidTr="00D127F2">
        <w:trPr>
          <w:trHeight w:val="391"/>
        </w:trPr>
        <w:tc>
          <w:tcPr>
            <w:cnfStyle w:val="001000000000" w:firstRow="0" w:lastRow="0" w:firstColumn="1" w:lastColumn="0" w:oddVBand="0" w:evenVBand="0" w:oddHBand="0" w:evenHBand="0" w:firstRowFirstColumn="0" w:firstRowLastColumn="0" w:lastRowFirstColumn="0" w:lastRowLastColumn="0"/>
            <w:tcW w:w="1268" w:type="dxa"/>
          </w:tcPr>
          <w:p w14:paraId="72BE64C7" w14:textId="1636AEDD" w:rsidR="003D3AB3" w:rsidRPr="003D3AB3" w:rsidRDefault="003039D1" w:rsidP="003D3AB3">
            <w:pPr>
              <w:tabs>
                <w:tab w:val="left" w:pos="6843"/>
              </w:tabs>
              <w:bidi/>
              <w:spacing w:line="360" w:lineRule="auto"/>
              <w:jc w:val="both"/>
              <w:rPr>
                <w:rFonts w:asciiTheme="majorBidi" w:eastAsia="Arial Unicode MS" w:hAnsiTheme="majorBidi" w:cs="Times New Roman"/>
              </w:rPr>
            </w:pPr>
            <w:r>
              <w:rPr>
                <w:rFonts w:asciiTheme="majorBidi" w:eastAsia="Arial Unicode MS" w:hAnsiTheme="majorBidi" w:cs="Times New Roman" w:hint="cs"/>
                <w:rtl/>
              </w:rPr>
              <w:t>21</w:t>
            </w:r>
          </w:p>
        </w:tc>
        <w:tc>
          <w:tcPr>
            <w:tcW w:w="4092" w:type="dxa"/>
          </w:tcPr>
          <w:p w14:paraId="0D2D0814" w14:textId="1588419B" w:rsidR="003D3AB3" w:rsidRPr="003D3AB3" w:rsidRDefault="003D3AB3" w:rsidP="003D3AB3">
            <w:pPr>
              <w:tabs>
                <w:tab w:val="left" w:pos="6843"/>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3D3AB3">
              <w:rPr>
                <w:rFonts w:asciiTheme="majorBidi" w:eastAsia="Arial Unicode MS" w:hAnsiTheme="majorBidi" w:cs="Times New Roman"/>
                <w:b/>
                <w:bCs/>
                <w:rtl/>
              </w:rPr>
              <w:t>كلما زاد تعرضي للإعلانات العقارية زادت احتمالية الشراء</w:t>
            </w:r>
          </w:p>
        </w:tc>
        <w:tc>
          <w:tcPr>
            <w:tcW w:w="1477" w:type="dxa"/>
          </w:tcPr>
          <w:p w14:paraId="139B9C65" w14:textId="5BF24612" w:rsidR="003D3AB3" w:rsidRPr="003D3AB3" w:rsidRDefault="003039D1" w:rsidP="003D3AB3">
            <w:pPr>
              <w:tabs>
                <w:tab w:val="left" w:pos="6843"/>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Pr>
            </w:pPr>
            <w:r>
              <w:rPr>
                <w:rFonts w:asciiTheme="majorBidi" w:eastAsia="Arial Unicode MS" w:hAnsiTheme="majorBidi" w:cs="Times New Roman"/>
                <w:b/>
                <w:bCs/>
              </w:rPr>
              <w:t>3.98</w:t>
            </w:r>
          </w:p>
        </w:tc>
        <w:tc>
          <w:tcPr>
            <w:tcW w:w="1721" w:type="dxa"/>
          </w:tcPr>
          <w:p w14:paraId="53CB79D9" w14:textId="74E2466E" w:rsidR="003D3AB3" w:rsidRPr="003D3AB3" w:rsidRDefault="003039D1" w:rsidP="003D3AB3">
            <w:pPr>
              <w:tabs>
                <w:tab w:val="left" w:pos="6843"/>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Pr>
                <w:rFonts w:asciiTheme="majorBidi" w:eastAsia="Arial Unicode MS" w:hAnsiTheme="majorBidi" w:cs="Times New Roman"/>
                <w:b/>
                <w:bCs/>
              </w:rPr>
              <w:t>0.82</w:t>
            </w:r>
          </w:p>
        </w:tc>
        <w:tc>
          <w:tcPr>
            <w:tcW w:w="1260" w:type="dxa"/>
          </w:tcPr>
          <w:p w14:paraId="400E6BA6" w14:textId="58641566" w:rsidR="003D3AB3" w:rsidRPr="003D3AB3" w:rsidRDefault="003039D1" w:rsidP="003D3AB3">
            <w:pPr>
              <w:tabs>
                <w:tab w:val="left" w:pos="6843"/>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Pr>
                <w:rFonts w:asciiTheme="majorBidi" w:eastAsia="Arial Unicode MS" w:hAnsiTheme="majorBidi" w:cs="Times New Roman" w:hint="cs"/>
                <w:b/>
                <w:bCs/>
                <w:rtl/>
              </w:rPr>
              <w:t>مرتفع</w:t>
            </w:r>
          </w:p>
        </w:tc>
      </w:tr>
    </w:tbl>
    <w:p w14:paraId="1431AF80" w14:textId="77777777" w:rsidR="003D3AB3" w:rsidRDefault="003D3AB3" w:rsidP="003D3AB3">
      <w:pPr>
        <w:tabs>
          <w:tab w:val="left" w:pos="6843"/>
        </w:tabs>
        <w:bidi/>
        <w:spacing w:line="360" w:lineRule="auto"/>
        <w:jc w:val="both"/>
        <w:rPr>
          <w:rFonts w:asciiTheme="majorBidi" w:eastAsia="Arial Unicode MS" w:hAnsiTheme="majorBidi" w:cs="Times New Roman"/>
          <w:b/>
          <w:bCs/>
          <w:sz w:val="24"/>
          <w:szCs w:val="24"/>
          <w:rtl/>
        </w:rPr>
      </w:pPr>
    </w:p>
    <w:p w14:paraId="68F1B8BE" w14:textId="00943D95" w:rsidR="003039D1" w:rsidRDefault="003039D1" w:rsidP="003039D1">
      <w:pPr>
        <w:tabs>
          <w:tab w:val="left" w:pos="6843"/>
        </w:tabs>
        <w:bidi/>
        <w:spacing w:line="360" w:lineRule="auto"/>
        <w:jc w:val="both"/>
        <w:rPr>
          <w:rFonts w:asciiTheme="majorBidi" w:eastAsia="Arial Unicode MS" w:hAnsiTheme="majorBidi" w:cs="Times New Roman"/>
          <w:b/>
          <w:bCs/>
          <w:sz w:val="24"/>
          <w:szCs w:val="24"/>
          <w:rtl/>
        </w:rPr>
      </w:pPr>
      <w:r>
        <w:rPr>
          <w:rFonts w:asciiTheme="majorBidi" w:eastAsia="Arial Unicode MS" w:hAnsiTheme="majorBidi" w:cs="Times New Roman" w:hint="cs"/>
          <w:b/>
          <w:bCs/>
          <w:sz w:val="24"/>
          <w:szCs w:val="24"/>
          <w:rtl/>
        </w:rPr>
        <w:t>تفسير النتائج</w:t>
      </w:r>
    </w:p>
    <w:p w14:paraId="29EA1DFF" w14:textId="240D8767" w:rsidR="003039D1" w:rsidRPr="003039D1" w:rsidRDefault="003039D1" w:rsidP="003039D1">
      <w:pPr>
        <w:tabs>
          <w:tab w:val="left" w:pos="6843"/>
        </w:tabs>
        <w:bidi/>
        <w:spacing w:line="360" w:lineRule="auto"/>
        <w:jc w:val="both"/>
        <w:rPr>
          <w:rFonts w:asciiTheme="majorBidi" w:eastAsia="Arial Unicode MS" w:hAnsiTheme="majorBidi" w:cs="Times New Roman"/>
          <w:sz w:val="24"/>
          <w:szCs w:val="24"/>
          <w:rtl/>
        </w:rPr>
      </w:pPr>
      <w:r w:rsidRPr="003039D1">
        <w:rPr>
          <w:rFonts w:asciiTheme="majorBidi" w:eastAsia="Arial Unicode MS" w:hAnsiTheme="majorBidi" w:cs="Times New Roman"/>
          <w:sz w:val="24"/>
          <w:szCs w:val="24"/>
          <w:rtl/>
        </w:rPr>
        <w:t>تشير النتائج الإحصائية إلى أن المحتوى العقاري الرقمي يمارس تأثيرًا ملحوظًا في تشكيل قرارات الشراء لدى المستهلك السعودي، حيث بلغ المتوسط الحسابي العام لهذا المحور (3.93)، وهو ما يقع ضمن مستوى التقدير المرتفع. ويعكس هذا المستوى من المتوسطات إدراكًا متزايدًا لدى أفراد العينة للدور الذي تلعبه المنصات الرقمية في التأثير على سلوكهم الشرائي، إذ أصبحت هذه المنصات تمثل قناة رئيسية للحصول على المعلومات المتعلقة بالعقارات وتقييم البدائل المتاحة قبل اتخاذ القرار النهائي</w:t>
      </w:r>
      <w:r w:rsidRPr="003039D1">
        <w:rPr>
          <w:rFonts w:asciiTheme="majorBidi" w:eastAsia="Arial Unicode MS" w:hAnsiTheme="majorBidi" w:cs="Times New Roman"/>
          <w:sz w:val="24"/>
          <w:szCs w:val="24"/>
        </w:rPr>
        <w:t>.</w:t>
      </w:r>
    </w:p>
    <w:p w14:paraId="70859A2F" w14:textId="30CA3033" w:rsidR="003039D1" w:rsidRPr="003039D1" w:rsidRDefault="003039D1" w:rsidP="003039D1">
      <w:pPr>
        <w:tabs>
          <w:tab w:val="left" w:pos="6843"/>
        </w:tabs>
        <w:bidi/>
        <w:spacing w:line="360" w:lineRule="auto"/>
        <w:jc w:val="both"/>
        <w:rPr>
          <w:rFonts w:asciiTheme="majorBidi" w:eastAsia="Arial Unicode MS" w:hAnsiTheme="majorBidi" w:cs="Times New Roman"/>
          <w:sz w:val="24"/>
          <w:szCs w:val="24"/>
          <w:rtl/>
        </w:rPr>
      </w:pPr>
      <w:r w:rsidRPr="003039D1">
        <w:rPr>
          <w:rFonts w:asciiTheme="majorBidi" w:eastAsia="Arial Unicode MS" w:hAnsiTheme="majorBidi" w:cs="Times New Roman"/>
          <w:sz w:val="24"/>
          <w:szCs w:val="24"/>
          <w:rtl/>
        </w:rPr>
        <w:lastRenderedPageBreak/>
        <w:t>كما أظهرت النتائج أن العبارة المرتبطة بجاذبية المحتوى التسويقي سجلت أعلى متوسط حسابي بلغ (4.05)، الأمر الذي يشير إلى أن جودة العرض الرقمي للعقار من حيث وضوح المعلومات وطريقة تقديمها واستخدام العناصر البصرية تمثل عاملًا حاسمًا في تعزيز اهتمام المستهلكين بالمشروعات العقارية المعروضة. ويعكس ذلك التحول في استراتيجيات التسويق العقاري نحو الاعتماد على تقنيات العرض الرقمي المتقدمة التي تتيح للمستهلك تصور العقار بصورة أكثر واقعية قبل اتخاذ قرار الشراء</w:t>
      </w:r>
      <w:r w:rsidRPr="003039D1">
        <w:rPr>
          <w:rFonts w:asciiTheme="majorBidi" w:eastAsia="Arial Unicode MS" w:hAnsiTheme="majorBidi" w:cs="Times New Roman"/>
          <w:sz w:val="24"/>
          <w:szCs w:val="24"/>
        </w:rPr>
        <w:t>.</w:t>
      </w:r>
    </w:p>
    <w:p w14:paraId="4BD5E755" w14:textId="3E0D6CA3" w:rsidR="003039D1" w:rsidRPr="003039D1" w:rsidRDefault="003039D1" w:rsidP="003039D1">
      <w:pPr>
        <w:tabs>
          <w:tab w:val="left" w:pos="6843"/>
        </w:tabs>
        <w:bidi/>
        <w:spacing w:line="360" w:lineRule="auto"/>
        <w:jc w:val="both"/>
        <w:rPr>
          <w:rFonts w:asciiTheme="majorBidi" w:eastAsia="Arial Unicode MS" w:hAnsiTheme="majorBidi" w:cs="Times New Roman"/>
          <w:sz w:val="24"/>
          <w:szCs w:val="24"/>
          <w:rtl/>
        </w:rPr>
      </w:pPr>
      <w:r w:rsidRPr="003039D1">
        <w:rPr>
          <w:rFonts w:asciiTheme="majorBidi" w:eastAsia="Arial Unicode MS" w:hAnsiTheme="majorBidi" w:cs="Times New Roman"/>
          <w:sz w:val="24"/>
          <w:szCs w:val="24"/>
          <w:rtl/>
        </w:rPr>
        <w:t>كما تشير النتائج إلى الدور المهم الذي يلعبه المحتوى الرقمي في دعم عملية المقارنة بين البدائل العقارية المختلفة، حيث سجلت العبارة المرتبطة بهذا الجانب متوسطًا حسابيًا مرتفعًا بلغ (4.01). ويعكس ذلك اعتماد المستهلكين المتزايد على المنصات الرقمية كمصدر رئيسي للمعلومات العقارية، حيث تمكنهم هذه المنصات من الاطلاع على مجموعة واسعة من الخيارات العقارية ومقارنة خصائصها المختلفة من حيث الموقع والسعر والمواصفات، الأمر الذي يسهم في تعزيز قدرتهم على اتخاذ قرارات شرائية أكثر وعيًا</w:t>
      </w:r>
      <w:r w:rsidRPr="003039D1">
        <w:rPr>
          <w:rFonts w:asciiTheme="majorBidi" w:eastAsia="Arial Unicode MS" w:hAnsiTheme="majorBidi" w:cs="Times New Roman"/>
          <w:sz w:val="24"/>
          <w:szCs w:val="24"/>
        </w:rPr>
        <w:t>.</w:t>
      </w:r>
    </w:p>
    <w:p w14:paraId="109F8FA4" w14:textId="42D9FA16" w:rsidR="003039D1" w:rsidRDefault="003039D1" w:rsidP="003039D1">
      <w:pPr>
        <w:tabs>
          <w:tab w:val="left" w:pos="6843"/>
        </w:tabs>
        <w:bidi/>
        <w:spacing w:line="360" w:lineRule="auto"/>
        <w:jc w:val="both"/>
        <w:rPr>
          <w:rFonts w:asciiTheme="majorBidi" w:eastAsia="Arial Unicode MS" w:hAnsiTheme="majorBidi" w:cs="Times New Roman"/>
          <w:sz w:val="24"/>
          <w:szCs w:val="24"/>
          <w:rtl/>
        </w:rPr>
      </w:pPr>
      <w:r w:rsidRPr="003039D1">
        <w:rPr>
          <w:rFonts w:asciiTheme="majorBidi" w:eastAsia="Arial Unicode MS" w:hAnsiTheme="majorBidi" w:cs="Times New Roman"/>
          <w:sz w:val="24"/>
          <w:szCs w:val="24"/>
          <w:rtl/>
        </w:rPr>
        <w:t>وتشير هذه النتائج إلى أن المحتوى العقاري الرقمي لم يعد يقتصر على دوره الترويجي التقليدي، بل أصبح يمثل أداة معلوماتية واستشارية تسهم في دعم عملية اتخاذ القرار لدى المستهلكين. كما تتسق هذه النتائج مع ما توصلت إليه العديد من الدراسات في مجال التسويق الرقمي التي تؤكد أن استخدام وسائل التواصل الاجتماعي في تسويق العقارات يسهم في تعزيز إدراك المستهلكين للقيمة المدركة للعقار، ويزيد من مستوى ثقتهم بالمعلومات المتاحة، الأمر الذي ينعكس إيجابيًا على احتمالية اتخاذ قرار الشراء في ظل توفر معلومات تفصيلية وسهولة الوصول إلى المحتوى التسويقي عبر البيئة الرقمية.</w:t>
      </w:r>
    </w:p>
    <w:p w14:paraId="5E87B3CE" w14:textId="77777777" w:rsidR="009D05DF" w:rsidRDefault="009D05DF" w:rsidP="009D05DF">
      <w:pPr>
        <w:tabs>
          <w:tab w:val="left" w:pos="6843"/>
        </w:tabs>
        <w:bidi/>
        <w:spacing w:line="360" w:lineRule="auto"/>
        <w:jc w:val="both"/>
        <w:rPr>
          <w:rFonts w:asciiTheme="majorBidi" w:eastAsia="Arial Unicode MS" w:hAnsiTheme="majorBidi" w:cs="Times New Roman"/>
          <w:sz w:val="24"/>
          <w:szCs w:val="24"/>
          <w:rtl/>
        </w:rPr>
      </w:pPr>
    </w:p>
    <w:p w14:paraId="16ABF5E1" w14:textId="77777777" w:rsidR="003609CC" w:rsidRPr="003609CC" w:rsidRDefault="003609CC" w:rsidP="003609CC">
      <w:pPr>
        <w:pStyle w:val="ListParagraph"/>
        <w:numPr>
          <w:ilvl w:val="0"/>
          <w:numId w:val="143"/>
        </w:numPr>
        <w:tabs>
          <w:tab w:val="left" w:pos="6843"/>
        </w:tabs>
        <w:bidi/>
        <w:spacing w:line="360" w:lineRule="auto"/>
        <w:jc w:val="both"/>
        <w:rPr>
          <w:rFonts w:asciiTheme="majorBidi" w:eastAsia="Arial Unicode MS" w:hAnsiTheme="majorBidi" w:cs="Times New Roman"/>
          <w:b/>
          <w:bCs/>
          <w:sz w:val="24"/>
          <w:szCs w:val="24"/>
        </w:rPr>
      </w:pPr>
      <w:r w:rsidRPr="003609CC">
        <w:rPr>
          <w:rFonts w:asciiTheme="majorBidi" w:eastAsia="Arial Unicode MS" w:hAnsiTheme="majorBidi" w:cs="Times New Roman"/>
          <w:b/>
          <w:bCs/>
          <w:sz w:val="24"/>
          <w:szCs w:val="24"/>
          <w:rtl/>
        </w:rPr>
        <w:t>تحليل الارتباط بين متغيرات الدراسة</w:t>
      </w:r>
    </w:p>
    <w:p w14:paraId="5E0477C0" w14:textId="77777777" w:rsidR="003609CC" w:rsidRPr="003609CC" w:rsidRDefault="003609CC" w:rsidP="003609CC">
      <w:pPr>
        <w:tabs>
          <w:tab w:val="left" w:pos="6843"/>
        </w:tabs>
        <w:bidi/>
        <w:spacing w:line="360" w:lineRule="auto"/>
        <w:jc w:val="both"/>
        <w:rPr>
          <w:rFonts w:asciiTheme="majorBidi" w:eastAsia="Arial Unicode MS" w:hAnsiTheme="majorBidi" w:cs="Times New Roman"/>
          <w:sz w:val="24"/>
          <w:szCs w:val="24"/>
        </w:rPr>
      </w:pPr>
      <w:r w:rsidRPr="003609CC">
        <w:rPr>
          <w:rFonts w:asciiTheme="majorBidi" w:eastAsia="Arial Unicode MS" w:hAnsiTheme="majorBidi" w:cs="Times New Roman"/>
          <w:sz w:val="24"/>
          <w:szCs w:val="24"/>
          <w:rtl/>
        </w:rPr>
        <w:t xml:space="preserve">يهدف تحليل الارتباط إلى قياس قوة واتجاه العلاقة بين متغيرات الدراسة، وذلك من خلال استخدام </w:t>
      </w:r>
      <w:r w:rsidRPr="003609CC">
        <w:rPr>
          <w:rFonts w:asciiTheme="majorBidi" w:eastAsia="Arial Unicode MS" w:hAnsiTheme="majorBidi" w:cs="Times New Roman"/>
          <w:b/>
          <w:bCs/>
          <w:sz w:val="24"/>
          <w:szCs w:val="24"/>
          <w:rtl/>
        </w:rPr>
        <w:t>معامل ارتباط بيرسون</w:t>
      </w:r>
      <w:r w:rsidRPr="003609CC">
        <w:rPr>
          <w:rFonts w:asciiTheme="majorBidi" w:eastAsia="Arial Unicode MS" w:hAnsiTheme="majorBidi" w:cs="Times New Roman"/>
          <w:b/>
          <w:bCs/>
          <w:sz w:val="24"/>
          <w:szCs w:val="24"/>
        </w:rPr>
        <w:t xml:space="preserve"> (Pearson Correlation)</w:t>
      </w:r>
      <w:r w:rsidRPr="003609CC">
        <w:rPr>
          <w:rFonts w:asciiTheme="majorBidi" w:eastAsia="Arial Unicode MS" w:hAnsiTheme="majorBidi" w:cs="Times New Roman"/>
          <w:sz w:val="24"/>
          <w:szCs w:val="24"/>
          <w:rtl/>
        </w:rPr>
        <w:t>، الذي يعد من أكثر الأساليب الإحصائية شيوعًا في الدراسات السلوكية والاجتماعية لقياس درجة الارتباط بين المتغيرات الكمية</w:t>
      </w:r>
      <w:r w:rsidRPr="003609CC">
        <w:rPr>
          <w:rFonts w:asciiTheme="majorBidi" w:eastAsia="Arial Unicode MS" w:hAnsiTheme="majorBidi" w:cs="Times New Roman"/>
          <w:sz w:val="24"/>
          <w:szCs w:val="24"/>
        </w:rPr>
        <w:t>.</w:t>
      </w:r>
    </w:p>
    <w:p w14:paraId="6C72F7BC" w14:textId="77777777" w:rsidR="003609CC" w:rsidRDefault="003609CC" w:rsidP="003609CC">
      <w:pPr>
        <w:tabs>
          <w:tab w:val="left" w:pos="6843"/>
        </w:tabs>
        <w:bidi/>
        <w:spacing w:line="360" w:lineRule="auto"/>
        <w:jc w:val="both"/>
        <w:rPr>
          <w:rFonts w:asciiTheme="majorBidi" w:eastAsia="Arial Unicode MS" w:hAnsiTheme="majorBidi" w:cs="Times New Roman"/>
          <w:sz w:val="24"/>
          <w:szCs w:val="24"/>
          <w:rtl/>
        </w:rPr>
      </w:pPr>
      <w:r w:rsidRPr="003609CC">
        <w:rPr>
          <w:rFonts w:asciiTheme="majorBidi" w:eastAsia="Arial Unicode MS" w:hAnsiTheme="majorBidi" w:cs="Times New Roman"/>
          <w:sz w:val="24"/>
          <w:szCs w:val="24"/>
          <w:rtl/>
        </w:rPr>
        <w:t xml:space="preserve">ويأخذ معامل الارتباط قيمًا تتراوح بين </w:t>
      </w:r>
      <w:r w:rsidRPr="003609CC">
        <w:rPr>
          <w:rFonts w:asciiTheme="majorBidi" w:eastAsia="Arial Unicode MS" w:hAnsiTheme="majorBidi" w:cs="Times New Roman"/>
          <w:b/>
          <w:bCs/>
          <w:sz w:val="24"/>
          <w:szCs w:val="24"/>
        </w:rPr>
        <w:t xml:space="preserve">(-1) </w:t>
      </w:r>
      <w:r w:rsidRPr="003609CC">
        <w:rPr>
          <w:rFonts w:asciiTheme="majorBidi" w:eastAsia="Arial Unicode MS" w:hAnsiTheme="majorBidi" w:cs="Times New Roman"/>
          <w:b/>
          <w:bCs/>
          <w:sz w:val="24"/>
          <w:szCs w:val="24"/>
          <w:rtl/>
        </w:rPr>
        <w:t>و</w:t>
      </w:r>
      <w:r w:rsidRPr="003609CC">
        <w:rPr>
          <w:rFonts w:asciiTheme="majorBidi" w:eastAsia="Arial Unicode MS" w:hAnsiTheme="majorBidi" w:cs="Times New Roman"/>
          <w:b/>
          <w:bCs/>
          <w:sz w:val="24"/>
          <w:szCs w:val="24"/>
        </w:rPr>
        <w:t>(+1)</w:t>
      </w:r>
      <w:r w:rsidRPr="003609CC">
        <w:rPr>
          <w:rFonts w:asciiTheme="majorBidi" w:eastAsia="Arial Unicode MS" w:hAnsiTheme="majorBidi" w:cs="Times New Roman"/>
          <w:sz w:val="24"/>
          <w:szCs w:val="24"/>
          <w:rtl/>
        </w:rPr>
        <w:t>، حيث تشير القيم الموجبة إلى وجود علاقة طردية بين المتغيرات، بينما تشير القيم السالبة إلى وجود علاقة عكسية بينها. كما تعكس قيمة المعامل قوة العلاقة، بحيث تزداد قوة العلاقة كلما اقتربت القيمة من الواحد الصحيح</w:t>
      </w:r>
      <w:r w:rsidRPr="003609CC">
        <w:rPr>
          <w:rFonts w:asciiTheme="majorBidi" w:eastAsia="Arial Unicode MS" w:hAnsiTheme="majorBidi" w:cs="Times New Roman"/>
          <w:sz w:val="24"/>
          <w:szCs w:val="24"/>
        </w:rPr>
        <w:t>.</w:t>
      </w:r>
    </w:p>
    <w:p w14:paraId="149AAE79" w14:textId="588D0291" w:rsidR="003609CC" w:rsidRPr="003609CC" w:rsidRDefault="003609CC" w:rsidP="003609CC">
      <w:pPr>
        <w:tabs>
          <w:tab w:val="left" w:pos="6843"/>
        </w:tabs>
        <w:bidi/>
        <w:spacing w:line="360" w:lineRule="auto"/>
        <w:jc w:val="both"/>
        <w:rPr>
          <w:rFonts w:asciiTheme="majorBidi" w:eastAsia="Arial Unicode MS" w:hAnsiTheme="majorBidi" w:cs="Times New Roman"/>
          <w:sz w:val="24"/>
          <w:szCs w:val="24"/>
        </w:rPr>
      </w:pPr>
      <w:r w:rsidRPr="003609CC">
        <w:rPr>
          <w:rFonts w:asciiTheme="majorBidi" w:eastAsia="Arial Unicode MS" w:hAnsiTheme="majorBidi" w:cs="Times New Roman"/>
          <w:sz w:val="24"/>
          <w:szCs w:val="24"/>
          <w:rtl/>
        </w:rPr>
        <w:t>جدول (</w:t>
      </w:r>
      <w:r>
        <w:rPr>
          <w:rFonts w:asciiTheme="majorBidi" w:eastAsia="Arial Unicode MS" w:hAnsiTheme="majorBidi" w:cs="Times New Roman"/>
          <w:sz w:val="24"/>
          <w:szCs w:val="24"/>
        </w:rPr>
        <w:t>14-5</w:t>
      </w:r>
      <w:r w:rsidRPr="003609CC">
        <w:rPr>
          <w:rFonts w:asciiTheme="majorBidi" w:eastAsia="Arial Unicode MS" w:hAnsiTheme="majorBidi" w:cs="Times New Roman" w:hint="cs"/>
          <w:sz w:val="24"/>
          <w:szCs w:val="24"/>
          <w:rtl/>
        </w:rPr>
        <w:t>)</w:t>
      </w:r>
      <w:r w:rsidRPr="003609CC">
        <w:rPr>
          <w:rFonts w:asciiTheme="majorBidi" w:eastAsia="Arial Unicode MS" w:hAnsiTheme="majorBidi" w:cs="Times New Roman"/>
          <w:sz w:val="24"/>
          <w:szCs w:val="24"/>
          <w:rtl/>
        </w:rPr>
        <w:t xml:space="preserve"> مصفوفة الارتباط بين متغيرات الدراسة</w:t>
      </w:r>
    </w:p>
    <w:tbl>
      <w:tblPr>
        <w:tblStyle w:val="GridTable2"/>
        <w:bidiVisual/>
        <w:tblW w:w="8377" w:type="dxa"/>
        <w:tblLook w:val="04A0" w:firstRow="1" w:lastRow="0" w:firstColumn="1" w:lastColumn="0" w:noHBand="0" w:noVBand="1"/>
      </w:tblPr>
      <w:tblGrid>
        <w:gridCol w:w="1717"/>
        <w:gridCol w:w="1800"/>
        <w:gridCol w:w="2430"/>
        <w:gridCol w:w="2430"/>
      </w:tblGrid>
      <w:tr w:rsidR="003609CC" w:rsidRPr="002A4803" w14:paraId="7B33459C" w14:textId="77777777" w:rsidTr="00D127F2">
        <w:trPr>
          <w:cnfStyle w:val="100000000000" w:firstRow="1" w:lastRow="0" w:firstColumn="0" w:lastColumn="0" w:oddVBand="0" w:evenVBand="0" w:oddHBand="0" w:evenHBand="0" w:firstRowFirstColumn="0" w:firstRowLastColumn="0" w:lastRowFirstColumn="0" w:lastRowLastColumn="0"/>
          <w:trHeight w:val="462"/>
        </w:trPr>
        <w:tc>
          <w:tcPr>
            <w:cnfStyle w:val="001000000000" w:firstRow="0" w:lastRow="0" w:firstColumn="1" w:lastColumn="0" w:oddVBand="0" w:evenVBand="0" w:oddHBand="0" w:evenHBand="0" w:firstRowFirstColumn="0" w:firstRowLastColumn="0" w:lastRowFirstColumn="0" w:lastRowLastColumn="0"/>
            <w:tcW w:w="1717" w:type="dxa"/>
          </w:tcPr>
          <w:p w14:paraId="25A1392D" w14:textId="77777777" w:rsidR="003609CC" w:rsidRPr="002A4803" w:rsidRDefault="003609CC" w:rsidP="00D127F2">
            <w:pPr>
              <w:bidi/>
              <w:spacing w:after="160" w:line="259" w:lineRule="auto"/>
              <w:jc w:val="center"/>
              <w:rPr>
                <w:rFonts w:asciiTheme="majorBidi" w:eastAsia="Arial Unicode MS" w:hAnsiTheme="majorBidi" w:cs="Times New Roman"/>
                <w:sz w:val="24"/>
                <w:szCs w:val="24"/>
                <w:rtl/>
              </w:rPr>
            </w:pPr>
            <w:proofErr w:type="spellStart"/>
            <w:r w:rsidRPr="002A4803">
              <w:rPr>
                <w:rFonts w:asciiTheme="majorBidi" w:eastAsia="Arial Unicode MS" w:hAnsiTheme="majorBidi" w:cs="Times New Roman" w:hint="cs"/>
                <w:sz w:val="24"/>
                <w:szCs w:val="24"/>
                <w:rtl/>
              </w:rPr>
              <w:t>المتغييرات</w:t>
            </w:r>
            <w:proofErr w:type="spellEnd"/>
          </w:p>
        </w:tc>
        <w:tc>
          <w:tcPr>
            <w:tcW w:w="1800" w:type="dxa"/>
          </w:tcPr>
          <w:p w14:paraId="351B2CAB" w14:textId="77777777" w:rsidR="003609CC" w:rsidRPr="002A4803" w:rsidRDefault="003609CC" w:rsidP="00D127F2">
            <w:pPr>
              <w:bidi/>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6A042A">
              <w:rPr>
                <w:rFonts w:asciiTheme="majorBidi" w:eastAsia="Arial Unicode MS" w:hAnsiTheme="majorBidi" w:cs="Times New Roman"/>
                <w:rtl/>
              </w:rPr>
              <w:t>التعرض للمحتوى</w:t>
            </w:r>
          </w:p>
        </w:tc>
        <w:tc>
          <w:tcPr>
            <w:tcW w:w="2430" w:type="dxa"/>
          </w:tcPr>
          <w:p w14:paraId="6E8D743C" w14:textId="77777777" w:rsidR="003609CC" w:rsidRPr="002A4803" w:rsidRDefault="003609CC" w:rsidP="00D127F2">
            <w:pPr>
              <w:bidi/>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2A4803">
              <w:rPr>
                <w:rFonts w:asciiTheme="majorBidi" w:eastAsia="Arial Unicode MS" w:hAnsiTheme="majorBidi" w:cs="Times New Roman"/>
                <w:rtl/>
              </w:rPr>
              <w:t>الثقة الرقمي</w:t>
            </w:r>
          </w:p>
        </w:tc>
        <w:tc>
          <w:tcPr>
            <w:tcW w:w="2430" w:type="dxa"/>
          </w:tcPr>
          <w:p w14:paraId="43B11303" w14:textId="77777777" w:rsidR="003609CC" w:rsidRPr="002A4803" w:rsidRDefault="003609CC" w:rsidP="00D127F2">
            <w:pPr>
              <w:bidi/>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2A4803">
              <w:rPr>
                <w:rFonts w:asciiTheme="majorBidi" w:eastAsia="Arial Unicode MS" w:hAnsiTheme="majorBidi" w:cs="Times New Roman"/>
                <w:rtl/>
              </w:rPr>
              <w:t>قرار الشراء</w:t>
            </w:r>
          </w:p>
        </w:tc>
      </w:tr>
      <w:tr w:rsidR="003609CC" w:rsidRPr="002A4803" w14:paraId="72D1686D" w14:textId="77777777" w:rsidTr="00D127F2">
        <w:trPr>
          <w:cnfStyle w:val="000000100000" w:firstRow="0" w:lastRow="0" w:firstColumn="0" w:lastColumn="0" w:oddVBand="0" w:evenVBand="0" w:oddHBand="1" w:evenHBand="0" w:firstRowFirstColumn="0" w:firstRowLastColumn="0" w:lastRowFirstColumn="0" w:lastRowLastColumn="0"/>
          <w:trHeight w:val="462"/>
        </w:trPr>
        <w:tc>
          <w:tcPr>
            <w:cnfStyle w:val="001000000000" w:firstRow="0" w:lastRow="0" w:firstColumn="1" w:lastColumn="0" w:oddVBand="0" w:evenVBand="0" w:oddHBand="0" w:evenHBand="0" w:firstRowFirstColumn="0" w:firstRowLastColumn="0" w:lastRowFirstColumn="0" w:lastRowLastColumn="0"/>
            <w:tcW w:w="1717" w:type="dxa"/>
          </w:tcPr>
          <w:p w14:paraId="7902649C" w14:textId="77777777" w:rsidR="003609CC" w:rsidRPr="002A4803" w:rsidRDefault="003609CC" w:rsidP="00D127F2">
            <w:pPr>
              <w:bidi/>
              <w:spacing w:after="160" w:line="259" w:lineRule="auto"/>
              <w:rPr>
                <w:rFonts w:asciiTheme="majorBidi" w:eastAsia="Arial Unicode MS" w:hAnsiTheme="majorBidi" w:cs="Times New Roman"/>
                <w:rtl/>
              </w:rPr>
            </w:pPr>
            <w:r w:rsidRPr="002A4803">
              <w:rPr>
                <w:rFonts w:asciiTheme="majorBidi" w:eastAsia="Arial Unicode MS" w:hAnsiTheme="majorBidi" w:cs="Times New Roman"/>
                <w:rtl/>
              </w:rPr>
              <w:t xml:space="preserve">التعرض للمحتوى </w:t>
            </w:r>
          </w:p>
        </w:tc>
        <w:tc>
          <w:tcPr>
            <w:tcW w:w="1800" w:type="dxa"/>
          </w:tcPr>
          <w:p w14:paraId="6BDAA716" w14:textId="7FB8516A" w:rsidR="003609CC" w:rsidRPr="002A4803" w:rsidRDefault="003609CC" w:rsidP="00D127F2">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Pr>
                <w:rFonts w:asciiTheme="majorBidi" w:eastAsia="Arial Unicode MS" w:hAnsiTheme="majorBidi" w:cs="Times New Roman"/>
                <w:b/>
                <w:bCs/>
              </w:rPr>
              <w:t>1</w:t>
            </w:r>
          </w:p>
        </w:tc>
        <w:tc>
          <w:tcPr>
            <w:tcW w:w="2430" w:type="dxa"/>
          </w:tcPr>
          <w:p w14:paraId="3E48DEEB" w14:textId="77777777" w:rsidR="003609CC" w:rsidRPr="002A4803" w:rsidRDefault="003609CC" w:rsidP="00D127F2">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p>
        </w:tc>
        <w:tc>
          <w:tcPr>
            <w:tcW w:w="2430" w:type="dxa"/>
          </w:tcPr>
          <w:p w14:paraId="0C9CB4D1" w14:textId="77777777" w:rsidR="003609CC" w:rsidRPr="006A042A" w:rsidRDefault="003609CC" w:rsidP="00D127F2">
            <w:pPr>
              <w:bidi/>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p>
        </w:tc>
      </w:tr>
      <w:tr w:rsidR="003609CC" w:rsidRPr="002A4803" w14:paraId="13BF17C8" w14:textId="77777777" w:rsidTr="00D127F2">
        <w:trPr>
          <w:trHeight w:val="485"/>
        </w:trPr>
        <w:tc>
          <w:tcPr>
            <w:cnfStyle w:val="001000000000" w:firstRow="0" w:lastRow="0" w:firstColumn="1" w:lastColumn="0" w:oddVBand="0" w:evenVBand="0" w:oddHBand="0" w:evenHBand="0" w:firstRowFirstColumn="0" w:firstRowLastColumn="0" w:lastRowFirstColumn="0" w:lastRowLastColumn="0"/>
            <w:tcW w:w="1717" w:type="dxa"/>
          </w:tcPr>
          <w:p w14:paraId="66A007C5" w14:textId="77777777" w:rsidR="003609CC" w:rsidRPr="002A4803" w:rsidRDefault="003609CC" w:rsidP="00D127F2">
            <w:pPr>
              <w:bidi/>
              <w:spacing w:after="160" w:line="259" w:lineRule="auto"/>
              <w:rPr>
                <w:rFonts w:asciiTheme="majorBidi" w:eastAsia="Arial Unicode MS" w:hAnsiTheme="majorBidi" w:cs="Times New Roman"/>
                <w:rtl/>
              </w:rPr>
            </w:pPr>
            <w:r w:rsidRPr="002A4803">
              <w:rPr>
                <w:rFonts w:asciiTheme="majorBidi" w:eastAsia="Arial Unicode MS" w:hAnsiTheme="majorBidi" w:cs="Times New Roman"/>
                <w:rtl/>
              </w:rPr>
              <w:t>الثقة الرقمي</w:t>
            </w:r>
          </w:p>
        </w:tc>
        <w:tc>
          <w:tcPr>
            <w:tcW w:w="1800" w:type="dxa"/>
          </w:tcPr>
          <w:p w14:paraId="2456F93E" w14:textId="3CD99051" w:rsidR="003609CC" w:rsidRPr="002A4803" w:rsidRDefault="003609CC" w:rsidP="00D127F2">
            <w:pPr>
              <w:bidi/>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3609CC">
              <w:rPr>
                <w:rFonts w:asciiTheme="majorBidi" w:eastAsia="Arial Unicode MS" w:hAnsiTheme="majorBidi" w:cs="Times New Roman"/>
              </w:rPr>
              <w:t>0.54</w:t>
            </w:r>
            <w:r w:rsidRPr="003609CC">
              <w:rPr>
                <w:rFonts w:asciiTheme="majorBidi" w:eastAsia="Arial Unicode MS" w:hAnsiTheme="majorBidi" w:cs="Times New Roman"/>
                <w:rtl/>
              </w:rPr>
              <w:t>**</w:t>
            </w:r>
          </w:p>
        </w:tc>
        <w:tc>
          <w:tcPr>
            <w:tcW w:w="2430" w:type="dxa"/>
          </w:tcPr>
          <w:p w14:paraId="37A48FD9" w14:textId="07160916" w:rsidR="003609CC" w:rsidRPr="002A4803" w:rsidRDefault="003609CC" w:rsidP="00D127F2">
            <w:pPr>
              <w:bidi/>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Pr>
                <w:rFonts w:asciiTheme="majorBidi" w:eastAsia="Arial Unicode MS" w:hAnsiTheme="majorBidi" w:cs="Times New Roman"/>
                <w:b/>
                <w:bCs/>
              </w:rPr>
              <w:t>1</w:t>
            </w:r>
          </w:p>
        </w:tc>
        <w:tc>
          <w:tcPr>
            <w:tcW w:w="2430" w:type="dxa"/>
          </w:tcPr>
          <w:p w14:paraId="3F2F46E2" w14:textId="77777777" w:rsidR="003609CC" w:rsidRPr="006A042A" w:rsidRDefault="003609CC" w:rsidP="00D127F2">
            <w:pPr>
              <w:bidi/>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p>
        </w:tc>
      </w:tr>
      <w:tr w:rsidR="003609CC" w:rsidRPr="002A4803" w14:paraId="0C7DABCE" w14:textId="77777777" w:rsidTr="00D127F2">
        <w:trPr>
          <w:cnfStyle w:val="000000100000" w:firstRow="0" w:lastRow="0" w:firstColumn="0" w:lastColumn="0" w:oddVBand="0" w:evenVBand="0" w:oddHBand="1" w:evenHBand="0" w:firstRowFirstColumn="0" w:firstRowLastColumn="0" w:lastRowFirstColumn="0" w:lastRowLastColumn="0"/>
          <w:trHeight w:val="485"/>
        </w:trPr>
        <w:tc>
          <w:tcPr>
            <w:cnfStyle w:val="001000000000" w:firstRow="0" w:lastRow="0" w:firstColumn="1" w:lastColumn="0" w:oddVBand="0" w:evenVBand="0" w:oddHBand="0" w:evenHBand="0" w:firstRowFirstColumn="0" w:firstRowLastColumn="0" w:lastRowFirstColumn="0" w:lastRowLastColumn="0"/>
            <w:tcW w:w="1717" w:type="dxa"/>
          </w:tcPr>
          <w:p w14:paraId="250018AB" w14:textId="77777777" w:rsidR="003609CC" w:rsidRPr="002A4803" w:rsidRDefault="003609CC" w:rsidP="00D127F2">
            <w:pPr>
              <w:bidi/>
              <w:spacing w:after="160" w:line="259" w:lineRule="auto"/>
              <w:rPr>
                <w:rFonts w:asciiTheme="majorBidi" w:eastAsia="Arial Unicode MS" w:hAnsiTheme="majorBidi" w:cs="Times New Roman"/>
                <w:rtl/>
              </w:rPr>
            </w:pPr>
            <w:r w:rsidRPr="002A4803">
              <w:rPr>
                <w:rFonts w:asciiTheme="majorBidi" w:eastAsia="Arial Unicode MS" w:hAnsiTheme="majorBidi" w:cs="Times New Roman"/>
                <w:rtl/>
              </w:rPr>
              <w:t xml:space="preserve">قرار الشراء </w:t>
            </w:r>
          </w:p>
        </w:tc>
        <w:tc>
          <w:tcPr>
            <w:tcW w:w="1800" w:type="dxa"/>
          </w:tcPr>
          <w:p w14:paraId="0FBF16C4" w14:textId="326E31B8" w:rsidR="003609CC" w:rsidRPr="002A4803" w:rsidRDefault="003609CC" w:rsidP="00D127F2">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rtl/>
              </w:rPr>
            </w:pPr>
            <w:r w:rsidRPr="003609CC">
              <w:rPr>
                <w:rFonts w:asciiTheme="majorBidi" w:eastAsia="Arial Unicode MS" w:hAnsiTheme="majorBidi" w:cs="Times New Roman"/>
              </w:rPr>
              <w:t>0.61</w:t>
            </w:r>
            <w:r w:rsidRPr="003609CC">
              <w:rPr>
                <w:rFonts w:asciiTheme="majorBidi" w:eastAsia="Arial Unicode MS" w:hAnsiTheme="majorBidi" w:cs="Times New Roman"/>
                <w:rtl/>
              </w:rPr>
              <w:t>**</w:t>
            </w:r>
          </w:p>
        </w:tc>
        <w:tc>
          <w:tcPr>
            <w:tcW w:w="2430" w:type="dxa"/>
          </w:tcPr>
          <w:p w14:paraId="30D90AFC" w14:textId="6DE11F81" w:rsidR="003609CC" w:rsidRPr="002A4803" w:rsidRDefault="003609CC" w:rsidP="00D127F2">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rtl/>
              </w:rPr>
            </w:pPr>
            <w:r w:rsidRPr="003609CC">
              <w:rPr>
                <w:rFonts w:asciiTheme="majorBidi" w:eastAsia="Arial Unicode MS" w:hAnsiTheme="majorBidi" w:cs="Times New Roman"/>
              </w:rPr>
              <w:t>0.58</w:t>
            </w:r>
            <w:r w:rsidRPr="003609CC">
              <w:rPr>
                <w:rFonts w:asciiTheme="majorBidi" w:eastAsia="Arial Unicode MS" w:hAnsiTheme="majorBidi" w:cs="Times New Roman"/>
                <w:rtl/>
              </w:rPr>
              <w:t>**</w:t>
            </w:r>
          </w:p>
        </w:tc>
        <w:tc>
          <w:tcPr>
            <w:tcW w:w="2430" w:type="dxa"/>
          </w:tcPr>
          <w:p w14:paraId="11873EB7" w14:textId="59113FEA" w:rsidR="003609CC" w:rsidRPr="006A042A" w:rsidRDefault="003609CC" w:rsidP="00D127F2">
            <w:pPr>
              <w:bidi/>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Pr>
                <w:rFonts w:asciiTheme="majorBidi" w:eastAsia="Arial Unicode MS" w:hAnsiTheme="majorBidi" w:cs="Times New Roman"/>
                <w:b/>
                <w:bCs/>
              </w:rPr>
              <w:t>1</w:t>
            </w:r>
          </w:p>
        </w:tc>
      </w:tr>
    </w:tbl>
    <w:p w14:paraId="1F604C5A" w14:textId="5B974377" w:rsidR="003609CC" w:rsidRDefault="003609CC" w:rsidP="003609CC">
      <w:pPr>
        <w:tabs>
          <w:tab w:val="left" w:pos="6843"/>
        </w:tabs>
        <w:bidi/>
        <w:spacing w:line="360" w:lineRule="auto"/>
        <w:jc w:val="both"/>
        <w:rPr>
          <w:rFonts w:asciiTheme="majorBidi" w:eastAsia="Arial Unicode MS" w:hAnsiTheme="majorBidi" w:cs="Times New Roman"/>
          <w:sz w:val="24"/>
          <w:szCs w:val="24"/>
        </w:rPr>
      </w:pPr>
      <w:r w:rsidRPr="003609CC">
        <w:rPr>
          <w:rFonts w:asciiTheme="majorBidi" w:eastAsia="Arial Unicode MS" w:hAnsiTheme="majorBidi" w:cs="Times New Roman"/>
          <w:sz w:val="24"/>
          <w:szCs w:val="24"/>
          <w:rtl/>
        </w:rPr>
        <w:lastRenderedPageBreak/>
        <w:t>مستوى الدلالة الإحصائية (0.01)</w:t>
      </w:r>
    </w:p>
    <w:p w14:paraId="2D77489B" w14:textId="77777777" w:rsidR="003609CC" w:rsidRPr="003609CC" w:rsidRDefault="003609CC" w:rsidP="003609CC">
      <w:pPr>
        <w:tabs>
          <w:tab w:val="left" w:pos="6843"/>
        </w:tabs>
        <w:bidi/>
        <w:spacing w:line="360" w:lineRule="auto"/>
        <w:jc w:val="both"/>
        <w:rPr>
          <w:rFonts w:asciiTheme="majorBidi" w:eastAsia="Arial Unicode MS" w:hAnsiTheme="majorBidi" w:cs="Times New Roman"/>
          <w:b/>
          <w:bCs/>
          <w:sz w:val="24"/>
          <w:szCs w:val="24"/>
        </w:rPr>
      </w:pPr>
      <w:r w:rsidRPr="003609CC">
        <w:rPr>
          <w:rFonts w:asciiTheme="majorBidi" w:eastAsia="Arial Unicode MS" w:hAnsiTheme="majorBidi" w:cs="Times New Roman"/>
          <w:b/>
          <w:bCs/>
          <w:sz w:val="24"/>
          <w:szCs w:val="24"/>
          <w:rtl/>
        </w:rPr>
        <w:t>تفسير نتائج تحليل الارتباط</w:t>
      </w:r>
    </w:p>
    <w:p w14:paraId="54293315" w14:textId="77777777" w:rsidR="003609CC" w:rsidRPr="003609CC" w:rsidRDefault="003609CC" w:rsidP="003609CC">
      <w:pPr>
        <w:tabs>
          <w:tab w:val="left" w:pos="6843"/>
        </w:tabs>
        <w:bidi/>
        <w:spacing w:line="360" w:lineRule="auto"/>
        <w:jc w:val="both"/>
        <w:rPr>
          <w:rFonts w:asciiTheme="majorBidi" w:eastAsia="Arial Unicode MS" w:hAnsiTheme="majorBidi" w:cs="Times New Roman"/>
          <w:sz w:val="24"/>
          <w:szCs w:val="24"/>
        </w:rPr>
      </w:pPr>
      <w:r w:rsidRPr="003609CC">
        <w:rPr>
          <w:rFonts w:asciiTheme="majorBidi" w:eastAsia="Arial Unicode MS" w:hAnsiTheme="majorBidi" w:cs="Times New Roman"/>
          <w:sz w:val="24"/>
          <w:szCs w:val="24"/>
          <w:rtl/>
        </w:rPr>
        <w:t>تشير النتائج الواردة في جدول مصفوفة الارتباط إلى وجود علاقات ارتباط إيجابية ذات دلالة إحصائية بين متغيرات الدراسة، وهو ما يدل على وجود علاقة مترابطة بين التعرض للمحتوى العقاري الرقمي ومستوى الثقة في هذا المحتوى من جهة، وقرار الشراء العقاري لدى المستهلكين من جهة أخرى</w:t>
      </w:r>
      <w:r w:rsidRPr="003609CC">
        <w:rPr>
          <w:rFonts w:asciiTheme="majorBidi" w:eastAsia="Arial Unicode MS" w:hAnsiTheme="majorBidi" w:cs="Times New Roman"/>
          <w:sz w:val="24"/>
          <w:szCs w:val="24"/>
        </w:rPr>
        <w:t>.</w:t>
      </w:r>
    </w:p>
    <w:p w14:paraId="4B997F20" w14:textId="77777777" w:rsidR="003609CC" w:rsidRPr="003609CC" w:rsidRDefault="003609CC" w:rsidP="003609CC">
      <w:pPr>
        <w:tabs>
          <w:tab w:val="left" w:pos="6843"/>
        </w:tabs>
        <w:bidi/>
        <w:spacing w:line="360" w:lineRule="auto"/>
        <w:jc w:val="both"/>
        <w:rPr>
          <w:rFonts w:asciiTheme="majorBidi" w:eastAsia="Arial Unicode MS" w:hAnsiTheme="majorBidi" w:cs="Times New Roman"/>
          <w:sz w:val="24"/>
          <w:szCs w:val="24"/>
        </w:rPr>
      </w:pPr>
      <w:r w:rsidRPr="003609CC">
        <w:rPr>
          <w:rFonts w:asciiTheme="majorBidi" w:eastAsia="Arial Unicode MS" w:hAnsiTheme="majorBidi" w:cs="Times New Roman"/>
          <w:sz w:val="24"/>
          <w:szCs w:val="24"/>
          <w:rtl/>
        </w:rPr>
        <w:t>فقد أظهرت النتائج وجود علاقة ارتباط إيجابية متوسطة القوة بين التعرض للمحتوى العقاري عبر وسائل التواصل الاجتماعي والثقة في المحتوى الرقمي، حيث بلغ معامل الارتباط (0.54)، مما يشير إلى أنه كلما زاد تعرض المستهلكين للمحتوى العقاري المنشور عبر المنصات الرقمية، زاد مستوى الثقة لديهم في المعلومات العقارية المتاحة عبر هذه المنصات</w:t>
      </w:r>
      <w:r w:rsidRPr="003609CC">
        <w:rPr>
          <w:rFonts w:asciiTheme="majorBidi" w:eastAsia="Arial Unicode MS" w:hAnsiTheme="majorBidi" w:cs="Times New Roman"/>
          <w:sz w:val="24"/>
          <w:szCs w:val="24"/>
        </w:rPr>
        <w:t>.</w:t>
      </w:r>
    </w:p>
    <w:p w14:paraId="5AAEC7F0" w14:textId="77777777" w:rsidR="003609CC" w:rsidRPr="003609CC" w:rsidRDefault="003609CC" w:rsidP="003609CC">
      <w:pPr>
        <w:tabs>
          <w:tab w:val="left" w:pos="6843"/>
        </w:tabs>
        <w:bidi/>
        <w:spacing w:line="360" w:lineRule="auto"/>
        <w:jc w:val="both"/>
        <w:rPr>
          <w:rFonts w:asciiTheme="majorBidi" w:eastAsia="Arial Unicode MS" w:hAnsiTheme="majorBidi" w:cs="Times New Roman"/>
          <w:sz w:val="24"/>
          <w:szCs w:val="24"/>
        </w:rPr>
      </w:pPr>
      <w:r w:rsidRPr="003609CC">
        <w:rPr>
          <w:rFonts w:asciiTheme="majorBidi" w:eastAsia="Arial Unicode MS" w:hAnsiTheme="majorBidi" w:cs="Times New Roman"/>
          <w:sz w:val="24"/>
          <w:szCs w:val="24"/>
          <w:rtl/>
        </w:rPr>
        <w:t>كما أظهرت النتائج وجود علاقة ارتباط إيجابية قوية نسبيًا بين التعرض للمحتوى العقاري وقرار الشراء العقاري، حيث بلغ معامل الارتباط (0.61)، وهو ما يشير إلى أن زيادة تعرض المستهلكين للإعلانات والمحتوى التسويقي العقاري عبر وسائل التواصل الاجتماعي قد يسهم في تعزيز احتمالية اتخاذ قرار الشراء</w:t>
      </w:r>
      <w:r w:rsidRPr="003609CC">
        <w:rPr>
          <w:rFonts w:asciiTheme="majorBidi" w:eastAsia="Arial Unicode MS" w:hAnsiTheme="majorBidi" w:cs="Times New Roman"/>
          <w:sz w:val="24"/>
          <w:szCs w:val="24"/>
        </w:rPr>
        <w:t>.</w:t>
      </w:r>
    </w:p>
    <w:p w14:paraId="7E392FCE" w14:textId="77777777" w:rsidR="003609CC" w:rsidRPr="003609CC" w:rsidRDefault="003609CC" w:rsidP="003609CC">
      <w:pPr>
        <w:tabs>
          <w:tab w:val="left" w:pos="6843"/>
        </w:tabs>
        <w:bidi/>
        <w:spacing w:line="360" w:lineRule="auto"/>
        <w:jc w:val="both"/>
        <w:rPr>
          <w:rFonts w:asciiTheme="majorBidi" w:eastAsia="Arial Unicode MS" w:hAnsiTheme="majorBidi" w:cs="Times New Roman"/>
          <w:sz w:val="24"/>
          <w:szCs w:val="24"/>
        </w:rPr>
      </w:pPr>
      <w:r w:rsidRPr="003609CC">
        <w:rPr>
          <w:rFonts w:asciiTheme="majorBidi" w:eastAsia="Arial Unicode MS" w:hAnsiTheme="majorBidi" w:cs="Times New Roman"/>
          <w:sz w:val="24"/>
          <w:szCs w:val="24"/>
          <w:rtl/>
        </w:rPr>
        <w:t>كذلك بينت النتائج وجود علاقة ارتباط إيجابية بين الثقة في المحتوى العقاري الرقمي وقرار الشراء العقاري، حيث بلغ معامل الارتباط (0.58)، مما يدل على أن ارتفاع مستوى الثقة في المعلومات العقارية المنشورة عبر المنصات الرقمية يعزز من احتمالية اعتماد المستهلكين عليها في اتخاذ قراراتهم الشرائية</w:t>
      </w:r>
      <w:r w:rsidRPr="003609CC">
        <w:rPr>
          <w:rFonts w:asciiTheme="majorBidi" w:eastAsia="Arial Unicode MS" w:hAnsiTheme="majorBidi" w:cs="Times New Roman"/>
          <w:sz w:val="24"/>
          <w:szCs w:val="24"/>
        </w:rPr>
        <w:t>.</w:t>
      </w:r>
    </w:p>
    <w:p w14:paraId="19BBDB0B" w14:textId="380CE6BC" w:rsidR="00290DBE" w:rsidRPr="009D05DF" w:rsidRDefault="003609CC" w:rsidP="00290DBE">
      <w:pPr>
        <w:tabs>
          <w:tab w:val="left" w:pos="6843"/>
        </w:tabs>
        <w:bidi/>
        <w:spacing w:line="360" w:lineRule="auto"/>
        <w:jc w:val="both"/>
        <w:rPr>
          <w:rFonts w:asciiTheme="majorBidi" w:eastAsia="Arial Unicode MS" w:hAnsiTheme="majorBidi" w:cs="Times New Roman"/>
          <w:sz w:val="24"/>
          <w:szCs w:val="24"/>
          <w:rtl/>
        </w:rPr>
      </w:pPr>
      <w:r w:rsidRPr="003609CC">
        <w:rPr>
          <w:rFonts w:asciiTheme="majorBidi" w:eastAsia="Arial Unicode MS" w:hAnsiTheme="majorBidi" w:cs="Times New Roman"/>
          <w:sz w:val="24"/>
          <w:szCs w:val="24"/>
          <w:rtl/>
        </w:rPr>
        <w:t>وتشير هذه النتائج إلى أن المحتوى العقاري الرقمي لا يقتصر دوره على عرض المعلومات فقط، بل يسهم أيضًا في تشكيل إدراك المستهلكين وثقتهم بالمعلومات المتاحة، الأمر الذي ينعكس بشكل مباشر على سلوكهم الشرائي. كما تعكس هذه النتائج الأهمية المتزايدة للتسويق الرقمي في القطاع العقاري، خاصة في ظل الاعتماد المتزايد للمستهلكين على المنصات الرقمية في البحث عن المعلومات وتقييم البدائل العقارية</w:t>
      </w:r>
      <w:r w:rsidRPr="003609CC">
        <w:rPr>
          <w:rFonts w:asciiTheme="majorBidi" w:eastAsia="Arial Unicode MS" w:hAnsiTheme="majorBidi" w:cs="Times New Roman"/>
          <w:sz w:val="24"/>
          <w:szCs w:val="24"/>
        </w:rPr>
        <w:t>.</w:t>
      </w:r>
    </w:p>
    <w:p w14:paraId="2FAC8CD5" w14:textId="77777777" w:rsidR="00290DBE" w:rsidRPr="00290DBE" w:rsidRDefault="00290DBE" w:rsidP="00290DBE">
      <w:pPr>
        <w:tabs>
          <w:tab w:val="left" w:pos="6843"/>
        </w:tabs>
        <w:bidi/>
        <w:spacing w:line="360" w:lineRule="auto"/>
        <w:jc w:val="both"/>
        <w:rPr>
          <w:rFonts w:asciiTheme="majorBidi" w:eastAsia="Arial Unicode MS" w:hAnsiTheme="majorBidi" w:cs="Times New Roman"/>
          <w:sz w:val="24"/>
          <w:szCs w:val="24"/>
          <w:rtl/>
        </w:rPr>
      </w:pPr>
    </w:p>
    <w:p w14:paraId="454F6FD8" w14:textId="118A0C60" w:rsidR="00290DBE" w:rsidRPr="00290DBE" w:rsidRDefault="00290DBE" w:rsidP="00290DBE">
      <w:pPr>
        <w:pStyle w:val="ListParagraph"/>
        <w:numPr>
          <w:ilvl w:val="0"/>
          <w:numId w:val="144"/>
        </w:numPr>
        <w:tabs>
          <w:tab w:val="left" w:pos="6843"/>
        </w:tabs>
        <w:bidi/>
        <w:spacing w:line="360" w:lineRule="auto"/>
        <w:jc w:val="both"/>
        <w:rPr>
          <w:rFonts w:asciiTheme="majorBidi" w:eastAsia="Arial Unicode MS" w:hAnsiTheme="majorBidi" w:cs="Times New Roman"/>
          <w:b/>
          <w:bCs/>
          <w:sz w:val="24"/>
          <w:szCs w:val="24"/>
          <w:rtl/>
        </w:rPr>
      </w:pPr>
      <w:r w:rsidRPr="00290DBE">
        <w:rPr>
          <w:rFonts w:asciiTheme="majorBidi" w:eastAsia="Arial Unicode MS" w:hAnsiTheme="majorBidi" w:cs="Times New Roman"/>
          <w:b/>
          <w:bCs/>
          <w:sz w:val="24"/>
          <w:szCs w:val="24"/>
          <w:rtl/>
        </w:rPr>
        <w:t>اختبار فرضيات الدراسة</w:t>
      </w:r>
    </w:p>
    <w:p w14:paraId="140CF185" w14:textId="3AA2C69C" w:rsidR="00290DBE" w:rsidRPr="00290DBE" w:rsidRDefault="00290DBE" w:rsidP="00290DBE">
      <w:pPr>
        <w:tabs>
          <w:tab w:val="left" w:pos="6843"/>
        </w:tabs>
        <w:bidi/>
        <w:spacing w:line="360" w:lineRule="auto"/>
        <w:jc w:val="both"/>
        <w:rPr>
          <w:rFonts w:asciiTheme="majorBidi" w:eastAsia="Arial Unicode MS" w:hAnsiTheme="majorBidi" w:cs="Times New Roman"/>
          <w:sz w:val="24"/>
          <w:szCs w:val="24"/>
          <w:rtl/>
        </w:rPr>
      </w:pPr>
      <w:r w:rsidRPr="00290DBE">
        <w:rPr>
          <w:rFonts w:asciiTheme="majorBidi" w:eastAsia="Arial Unicode MS" w:hAnsiTheme="majorBidi" w:cs="Times New Roman"/>
          <w:sz w:val="24"/>
          <w:szCs w:val="24"/>
          <w:rtl/>
        </w:rPr>
        <w:t>يهدف هذا الجزء إلى اختبار الفروض الفرعية للدراسة للتحقق من طبيعة العلاقة بين متغيرات التسويق الرقمي للقطاع العقاري عبر مواقع التواصل الاجتماعي وقرار الشراء لدى المستهلك السعودي. وقد تم الاعتماد على تحليل الفروض الفرعية بصورة مباشرة، وهو الأسلوب المنهجي المتبع في العديد من الدراسات التطبيقية في مجال التسويق الرقمي وسلوك المستهلك، حيث يتم تحليل تأثير كل متغير مستقل على حدة في المتغير التابع، ومن ثم الاستدلال على تحقق الفرض الرئيس للدراسة في ضوء نتائج الفروض الفرعية</w:t>
      </w:r>
      <w:r w:rsidRPr="00290DBE">
        <w:rPr>
          <w:rFonts w:asciiTheme="majorBidi" w:eastAsia="Arial Unicode MS" w:hAnsiTheme="majorBidi" w:cs="Times New Roman"/>
          <w:sz w:val="24"/>
          <w:szCs w:val="24"/>
        </w:rPr>
        <w:t>.</w:t>
      </w:r>
    </w:p>
    <w:p w14:paraId="680D9E69" w14:textId="11AA33AE" w:rsidR="00290DBE" w:rsidRPr="00290DBE" w:rsidRDefault="00290DBE" w:rsidP="00290DBE">
      <w:pPr>
        <w:tabs>
          <w:tab w:val="left" w:pos="6843"/>
        </w:tabs>
        <w:bidi/>
        <w:spacing w:line="360" w:lineRule="auto"/>
        <w:jc w:val="both"/>
        <w:rPr>
          <w:rFonts w:asciiTheme="majorBidi" w:eastAsia="Arial Unicode MS" w:hAnsiTheme="majorBidi" w:cs="Times New Roman"/>
          <w:sz w:val="24"/>
          <w:szCs w:val="24"/>
          <w:rtl/>
        </w:rPr>
      </w:pPr>
      <w:r w:rsidRPr="00290DBE">
        <w:rPr>
          <w:rFonts w:asciiTheme="majorBidi" w:eastAsia="Arial Unicode MS" w:hAnsiTheme="majorBidi" w:cs="Times New Roman"/>
          <w:sz w:val="24"/>
          <w:szCs w:val="24"/>
          <w:rtl/>
        </w:rPr>
        <w:t>ولتحقيق ذلك، تم استخدام تحليل الانحدار الخطي البسيط</w:t>
      </w:r>
      <w:r w:rsidRPr="00290DBE">
        <w:rPr>
          <w:rFonts w:asciiTheme="majorBidi" w:eastAsia="Arial Unicode MS" w:hAnsiTheme="majorBidi" w:cs="Times New Roman"/>
          <w:sz w:val="24"/>
          <w:szCs w:val="24"/>
        </w:rPr>
        <w:t xml:space="preserve"> (Simple Linear Regression) </w:t>
      </w:r>
      <w:r w:rsidRPr="00290DBE">
        <w:rPr>
          <w:rFonts w:asciiTheme="majorBidi" w:eastAsia="Arial Unicode MS" w:hAnsiTheme="majorBidi" w:cs="Times New Roman"/>
          <w:sz w:val="24"/>
          <w:szCs w:val="24"/>
          <w:rtl/>
        </w:rPr>
        <w:t xml:space="preserve">لاختبار أثر كل من معدل التعرض للمحتوى العقاري عبر مواقع التواصل الاجتماعي ومستوى الثقة في المحتوى العقاري الرقمي في قرار الشراء لدى المستهلك </w:t>
      </w:r>
      <w:r w:rsidRPr="00290DBE">
        <w:rPr>
          <w:rFonts w:asciiTheme="majorBidi" w:eastAsia="Arial Unicode MS" w:hAnsiTheme="majorBidi" w:cs="Times New Roman"/>
          <w:sz w:val="24"/>
          <w:szCs w:val="24"/>
          <w:rtl/>
        </w:rPr>
        <w:lastRenderedPageBreak/>
        <w:t>السعودي. كما تم استخدام اختبار</w:t>
      </w:r>
      <w:r w:rsidRPr="00290DBE">
        <w:rPr>
          <w:rFonts w:asciiTheme="majorBidi" w:eastAsia="Arial Unicode MS" w:hAnsiTheme="majorBidi" w:cs="Times New Roman"/>
          <w:sz w:val="24"/>
          <w:szCs w:val="24"/>
        </w:rPr>
        <w:t xml:space="preserve"> (T-Test) </w:t>
      </w:r>
      <w:r w:rsidRPr="00290DBE">
        <w:rPr>
          <w:rFonts w:asciiTheme="majorBidi" w:eastAsia="Arial Unicode MS" w:hAnsiTheme="majorBidi" w:cs="Times New Roman"/>
          <w:sz w:val="24"/>
          <w:szCs w:val="24"/>
          <w:rtl/>
        </w:rPr>
        <w:t>وتحليل التباين الأحادي</w:t>
      </w:r>
      <w:r w:rsidRPr="00290DBE">
        <w:rPr>
          <w:rFonts w:asciiTheme="majorBidi" w:eastAsia="Arial Unicode MS" w:hAnsiTheme="majorBidi" w:cs="Times New Roman"/>
          <w:sz w:val="24"/>
          <w:szCs w:val="24"/>
        </w:rPr>
        <w:t xml:space="preserve"> (One-Way ANOVA) </w:t>
      </w:r>
      <w:r w:rsidRPr="00290DBE">
        <w:rPr>
          <w:rFonts w:asciiTheme="majorBidi" w:eastAsia="Arial Unicode MS" w:hAnsiTheme="majorBidi" w:cs="Times New Roman"/>
          <w:sz w:val="24"/>
          <w:szCs w:val="24"/>
          <w:rtl/>
        </w:rPr>
        <w:t>لاختبار الفروق في قرار الشراء تبعًا للمتغيرات الديموغرافية</w:t>
      </w:r>
      <w:r w:rsidRPr="00290DBE">
        <w:rPr>
          <w:rFonts w:asciiTheme="majorBidi" w:eastAsia="Arial Unicode MS" w:hAnsiTheme="majorBidi" w:cs="Times New Roman"/>
          <w:sz w:val="24"/>
          <w:szCs w:val="24"/>
        </w:rPr>
        <w:t>.</w:t>
      </w:r>
    </w:p>
    <w:p w14:paraId="55B91C54" w14:textId="498D47FE" w:rsidR="00290DBE" w:rsidRPr="00290DBE" w:rsidRDefault="00290DBE" w:rsidP="00290DBE">
      <w:pPr>
        <w:tabs>
          <w:tab w:val="left" w:pos="6843"/>
        </w:tabs>
        <w:bidi/>
        <w:spacing w:line="360" w:lineRule="auto"/>
        <w:jc w:val="both"/>
        <w:rPr>
          <w:rFonts w:asciiTheme="majorBidi" w:eastAsia="Arial Unicode MS" w:hAnsiTheme="majorBidi" w:cs="Times New Roman"/>
          <w:sz w:val="24"/>
          <w:szCs w:val="24"/>
          <w:rtl/>
        </w:rPr>
      </w:pPr>
      <w:r w:rsidRPr="00290DBE">
        <w:rPr>
          <w:rFonts w:asciiTheme="majorBidi" w:eastAsia="Arial Unicode MS" w:hAnsiTheme="majorBidi" w:cs="Times New Roman"/>
          <w:sz w:val="24"/>
          <w:szCs w:val="24"/>
          <w:rtl/>
        </w:rPr>
        <w:t>أما فيما يتعلق بالفرض الرابع المتعلق بتحديد الأهمية النسبية لمتغيري معدل التعرض للمحتوى العقاري والثقة في المحتوى العقاري الرقمي في تفسير قرار الشراء، فقد تم استخدام تحليل الانحدار الخطي المتعدد</w:t>
      </w:r>
      <w:r w:rsidRPr="00290DBE">
        <w:rPr>
          <w:rFonts w:asciiTheme="majorBidi" w:eastAsia="Arial Unicode MS" w:hAnsiTheme="majorBidi" w:cs="Times New Roman"/>
          <w:sz w:val="24"/>
          <w:szCs w:val="24"/>
        </w:rPr>
        <w:t xml:space="preserve"> (Multiple Linear Regression)</w:t>
      </w:r>
      <w:r w:rsidRPr="00290DBE">
        <w:rPr>
          <w:rFonts w:asciiTheme="majorBidi" w:eastAsia="Arial Unicode MS" w:hAnsiTheme="majorBidi" w:cs="Times New Roman"/>
          <w:sz w:val="24"/>
          <w:szCs w:val="24"/>
          <w:rtl/>
        </w:rPr>
        <w:t>، وذلك من خلال إدخال المتغيرين المستقلين في نموذج انحدار واحد بهدف مقارنة معاملات الانحدار المعيارية</w:t>
      </w:r>
      <w:r w:rsidRPr="00290DBE">
        <w:rPr>
          <w:rFonts w:asciiTheme="majorBidi" w:eastAsia="Arial Unicode MS" w:hAnsiTheme="majorBidi" w:cs="Times New Roman"/>
          <w:sz w:val="24"/>
          <w:szCs w:val="24"/>
        </w:rPr>
        <w:t xml:space="preserve"> (Standardized Beta) </w:t>
      </w:r>
      <w:r w:rsidRPr="00290DBE">
        <w:rPr>
          <w:rFonts w:asciiTheme="majorBidi" w:eastAsia="Arial Unicode MS" w:hAnsiTheme="majorBidi" w:cs="Times New Roman"/>
          <w:sz w:val="24"/>
          <w:szCs w:val="24"/>
          <w:rtl/>
        </w:rPr>
        <w:t>لكل متغير، ومن ثم تحديد المتغير الأكثر تأثيرًا في تفسير التباين في قرار الشراء لدى المستهلك السعودي</w:t>
      </w:r>
      <w:r w:rsidRPr="00290DBE">
        <w:rPr>
          <w:rFonts w:asciiTheme="majorBidi" w:eastAsia="Arial Unicode MS" w:hAnsiTheme="majorBidi" w:cs="Times New Roman"/>
          <w:sz w:val="24"/>
          <w:szCs w:val="24"/>
        </w:rPr>
        <w:t>.</w:t>
      </w:r>
    </w:p>
    <w:p w14:paraId="187F03C4" w14:textId="4C0FB470" w:rsidR="00290DBE" w:rsidRPr="00290DBE" w:rsidRDefault="00290DBE" w:rsidP="00290DBE">
      <w:pPr>
        <w:tabs>
          <w:tab w:val="left" w:pos="6843"/>
        </w:tabs>
        <w:bidi/>
        <w:spacing w:line="360" w:lineRule="auto"/>
        <w:jc w:val="both"/>
        <w:rPr>
          <w:rFonts w:asciiTheme="majorBidi" w:eastAsia="Arial Unicode MS" w:hAnsiTheme="majorBidi" w:cs="Times New Roman"/>
          <w:sz w:val="24"/>
          <w:szCs w:val="24"/>
          <w:rtl/>
        </w:rPr>
      </w:pPr>
      <w:r w:rsidRPr="00290DBE">
        <w:rPr>
          <w:rFonts w:asciiTheme="majorBidi" w:eastAsia="Arial Unicode MS" w:hAnsiTheme="majorBidi" w:cs="Times New Roman"/>
          <w:sz w:val="24"/>
          <w:szCs w:val="24"/>
          <w:rtl/>
        </w:rPr>
        <w:t>وإلى جانب ذلك، تم استخدام نمذجة المعادلات الهيكلية باستخدام المربعات الصغرى الجزئية</w:t>
      </w:r>
      <w:r w:rsidRPr="00290DBE">
        <w:rPr>
          <w:rFonts w:asciiTheme="majorBidi" w:eastAsia="Arial Unicode MS" w:hAnsiTheme="majorBidi" w:cs="Times New Roman"/>
          <w:sz w:val="24"/>
          <w:szCs w:val="24"/>
        </w:rPr>
        <w:t xml:space="preserve"> (PLS-SEM) </w:t>
      </w:r>
      <w:r w:rsidRPr="00290DBE">
        <w:rPr>
          <w:rFonts w:asciiTheme="majorBidi" w:eastAsia="Arial Unicode MS" w:hAnsiTheme="majorBidi" w:cs="Times New Roman"/>
          <w:sz w:val="24"/>
          <w:szCs w:val="24"/>
          <w:rtl/>
        </w:rPr>
        <w:t>من خلال برنامج</w:t>
      </w:r>
      <w:r w:rsidRPr="00290DBE">
        <w:rPr>
          <w:rFonts w:asciiTheme="majorBidi" w:eastAsia="Arial Unicode MS" w:hAnsiTheme="majorBidi" w:cs="Times New Roman"/>
          <w:sz w:val="24"/>
          <w:szCs w:val="24"/>
        </w:rPr>
        <w:t xml:space="preserve"> </w:t>
      </w:r>
      <w:proofErr w:type="spellStart"/>
      <w:r w:rsidRPr="00290DBE">
        <w:rPr>
          <w:rFonts w:asciiTheme="majorBidi" w:eastAsia="Arial Unicode MS" w:hAnsiTheme="majorBidi" w:cs="Times New Roman"/>
          <w:sz w:val="24"/>
          <w:szCs w:val="24"/>
        </w:rPr>
        <w:t>SmartPLS</w:t>
      </w:r>
      <w:proofErr w:type="spellEnd"/>
      <w:r w:rsidRPr="00290DBE">
        <w:rPr>
          <w:rFonts w:asciiTheme="majorBidi" w:eastAsia="Arial Unicode MS" w:hAnsiTheme="majorBidi" w:cs="Times New Roman"/>
          <w:sz w:val="24"/>
          <w:szCs w:val="24"/>
        </w:rPr>
        <w:t xml:space="preserve"> </w:t>
      </w:r>
      <w:r w:rsidRPr="00290DBE">
        <w:rPr>
          <w:rFonts w:asciiTheme="majorBidi" w:eastAsia="Arial Unicode MS" w:hAnsiTheme="majorBidi" w:cs="Times New Roman"/>
          <w:sz w:val="24"/>
          <w:szCs w:val="24"/>
          <w:rtl/>
        </w:rPr>
        <w:t>لتحليل نموذج المسار</w:t>
      </w:r>
      <w:r w:rsidRPr="00290DBE">
        <w:rPr>
          <w:rFonts w:asciiTheme="majorBidi" w:eastAsia="Arial Unicode MS" w:hAnsiTheme="majorBidi" w:cs="Times New Roman"/>
          <w:sz w:val="24"/>
          <w:szCs w:val="24"/>
        </w:rPr>
        <w:t xml:space="preserve"> (Path Model) </w:t>
      </w:r>
      <w:r w:rsidRPr="00290DBE">
        <w:rPr>
          <w:rFonts w:asciiTheme="majorBidi" w:eastAsia="Arial Unicode MS" w:hAnsiTheme="majorBidi" w:cs="Times New Roman"/>
          <w:sz w:val="24"/>
          <w:szCs w:val="24"/>
          <w:rtl/>
        </w:rPr>
        <w:t>وفحص العلاقات السببية بين متغيرات الدراسة باستخدام أسلوب</w:t>
      </w:r>
      <w:r w:rsidRPr="00290DBE">
        <w:rPr>
          <w:rFonts w:asciiTheme="majorBidi" w:eastAsia="Arial Unicode MS" w:hAnsiTheme="majorBidi" w:cs="Times New Roman"/>
          <w:sz w:val="24"/>
          <w:szCs w:val="24"/>
        </w:rPr>
        <w:t xml:space="preserve"> Bootstrapping </w:t>
      </w:r>
      <w:r w:rsidRPr="00290DBE">
        <w:rPr>
          <w:rFonts w:asciiTheme="majorBidi" w:eastAsia="Arial Unicode MS" w:hAnsiTheme="majorBidi" w:cs="Times New Roman"/>
          <w:sz w:val="24"/>
          <w:szCs w:val="24"/>
          <w:rtl/>
        </w:rPr>
        <w:t>للتحقق من دلالة معاملات المسار</w:t>
      </w:r>
      <w:r w:rsidRPr="00290DBE">
        <w:rPr>
          <w:rFonts w:asciiTheme="majorBidi" w:eastAsia="Arial Unicode MS" w:hAnsiTheme="majorBidi" w:cs="Times New Roman"/>
          <w:sz w:val="24"/>
          <w:szCs w:val="24"/>
        </w:rPr>
        <w:t>.</w:t>
      </w:r>
    </w:p>
    <w:p w14:paraId="5E56D1FC" w14:textId="6D7B10F7" w:rsidR="00290DBE" w:rsidRDefault="00290DBE" w:rsidP="00290DBE">
      <w:pPr>
        <w:tabs>
          <w:tab w:val="left" w:pos="6843"/>
        </w:tabs>
        <w:bidi/>
        <w:spacing w:line="360" w:lineRule="auto"/>
        <w:jc w:val="both"/>
        <w:rPr>
          <w:rFonts w:asciiTheme="majorBidi" w:eastAsia="Arial Unicode MS" w:hAnsiTheme="majorBidi" w:cs="Times New Roman"/>
          <w:sz w:val="24"/>
          <w:szCs w:val="24"/>
          <w:rtl/>
        </w:rPr>
      </w:pPr>
      <w:r w:rsidRPr="00290DBE">
        <w:rPr>
          <w:rFonts w:asciiTheme="majorBidi" w:eastAsia="Arial Unicode MS" w:hAnsiTheme="majorBidi" w:cs="Times New Roman"/>
          <w:sz w:val="24"/>
          <w:szCs w:val="24"/>
          <w:rtl/>
        </w:rPr>
        <w:t xml:space="preserve">ويتيح الجمع بين تحليل الانحدار التقليدي وتحليل المسار باستخدام </w:t>
      </w:r>
      <w:r w:rsidRPr="00290DBE">
        <w:rPr>
          <w:rFonts w:asciiTheme="majorBidi" w:eastAsia="Arial Unicode MS" w:hAnsiTheme="majorBidi" w:cs="Times New Roman"/>
          <w:sz w:val="24"/>
          <w:szCs w:val="24"/>
        </w:rPr>
        <w:t>PLS-SEM</w:t>
      </w:r>
      <w:r w:rsidRPr="00290DBE">
        <w:rPr>
          <w:rFonts w:asciiTheme="majorBidi" w:eastAsia="Arial Unicode MS" w:hAnsiTheme="majorBidi" w:cs="Times New Roman"/>
          <w:sz w:val="24"/>
          <w:szCs w:val="24"/>
          <w:rtl/>
        </w:rPr>
        <w:t xml:space="preserve"> تقديم تفسير أكثر عمقًا للعلاقات بين المتغيرات، كما يعزز من موثوقية </w:t>
      </w:r>
      <w:proofErr w:type="gramStart"/>
      <w:r w:rsidRPr="00290DBE">
        <w:rPr>
          <w:rFonts w:asciiTheme="majorBidi" w:eastAsia="Arial Unicode MS" w:hAnsiTheme="majorBidi" w:cs="Times New Roman"/>
          <w:sz w:val="24"/>
          <w:szCs w:val="24"/>
          <w:rtl/>
        </w:rPr>
        <w:t>النتائج .</w:t>
      </w:r>
      <w:proofErr w:type="gramEnd"/>
    </w:p>
    <w:p w14:paraId="45DD9FC2" w14:textId="3FEDA8CD" w:rsidR="00290DBE" w:rsidRPr="009D05DF" w:rsidRDefault="00290DBE" w:rsidP="009D05DF">
      <w:pPr>
        <w:pStyle w:val="ListParagraph"/>
        <w:numPr>
          <w:ilvl w:val="0"/>
          <w:numId w:val="162"/>
        </w:numPr>
        <w:tabs>
          <w:tab w:val="left" w:pos="6843"/>
        </w:tabs>
        <w:bidi/>
        <w:spacing w:line="360" w:lineRule="auto"/>
        <w:jc w:val="both"/>
        <w:rPr>
          <w:rFonts w:asciiTheme="majorBidi" w:eastAsia="Arial Unicode MS" w:hAnsiTheme="majorBidi" w:cs="Times New Roman"/>
          <w:sz w:val="24"/>
          <w:szCs w:val="24"/>
          <w:rtl/>
        </w:rPr>
      </w:pPr>
      <w:r w:rsidRPr="009D05DF">
        <w:rPr>
          <w:rFonts w:asciiTheme="majorBidi" w:eastAsia="Arial Unicode MS" w:hAnsiTheme="majorBidi" w:cs="Times New Roman"/>
          <w:sz w:val="24"/>
          <w:szCs w:val="24"/>
          <w:rtl/>
        </w:rPr>
        <w:t xml:space="preserve">اختبار الفرض </w:t>
      </w:r>
      <w:proofErr w:type="gramStart"/>
      <w:r w:rsidRPr="009D05DF">
        <w:rPr>
          <w:rFonts w:asciiTheme="majorBidi" w:eastAsia="Arial Unicode MS" w:hAnsiTheme="majorBidi" w:cs="Times New Roman"/>
          <w:sz w:val="24"/>
          <w:szCs w:val="24"/>
          <w:rtl/>
        </w:rPr>
        <w:t>الأول</w:t>
      </w:r>
      <w:r w:rsidRPr="009D05DF">
        <w:rPr>
          <w:rFonts w:asciiTheme="majorBidi" w:eastAsia="Arial Unicode MS" w:hAnsiTheme="majorBidi" w:cs="Times New Roman" w:hint="cs"/>
          <w:sz w:val="24"/>
          <w:szCs w:val="24"/>
          <w:rtl/>
        </w:rPr>
        <w:t>(</w:t>
      </w:r>
      <w:proofErr w:type="gramEnd"/>
      <w:r w:rsidRPr="009D05DF">
        <w:rPr>
          <w:rFonts w:asciiTheme="majorBidi" w:eastAsia="Arial Unicode MS" w:hAnsiTheme="majorBidi" w:cs="Times New Roman"/>
          <w:sz w:val="24"/>
          <w:szCs w:val="24"/>
          <w:rtl/>
        </w:rPr>
        <w:t>يوجد تأثير ذو دلالة إحصائية لمعدل تعرض المستهلك السعودي لمحتوى التسويق العقاري عبر مواقع التواصل الاجتماعي على قراره الشرائي</w:t>
      </w:r>
      <w:r w:rsidRPr="009D05DF">
        <w:rPr>
          <w:rFonts w:asciiTheme="majorBidi" w:eastAsia="Arial Unicode MS" w:hAnsiTheme="majorBidi" w:cs="Times New Roman" w:hint="cs"/>
          <w:sz w:val="24"/>
          <w:szCs w:val="24"/>
          <w:rtl/>
        </w:rPr>
        <w:t>)</w:t>
      </w:r>
      <w:r w:rsidRPr="009D05DF">
        <w:rPr>
          <w:rFonts w:asciiTheme="majorBidi" w:eastAsia="Arial Unicode MS" w:hAnsiTheme="majorBidi" w:cs="Times New Roman"/>
          <w:sz w:val="24"/>
          <w:szCs w:val="24"/>
        </w:rPr>
        <w:t>.</w:t>
      </w:r>
    </w:p>
    <w:p w14:paraId="4648F02F" w14:textId="6F3FABFC" w:rsidR="00290DBE" w:rsidRPr="00290DBE" w:rsidRDefault="00290DBE" w:rsidP="00290DBE">
      <w:pPr>
        <w:tabs>
          <w:tab w:val="left" w:pos="6843"/>
        </w:tabs>
        <w:bidi/>
        <w:spacing w:line="360" w:lineRule="auto"/>
        <w:jc w:val="both"/>
        <w:rPr>
          <w:rFonts w:asciiTheme="majorBidi" w:eastAsia="Arial Unicode MS" w:hAnsiTheme="majorBidi" w:cs="Times New Roman"/>
          <w:sz w:val="24"/>
          <w:szCs w:val="24"/>
          <w:rtl/>
        </w:rPr>
      </w:pPr>
      <w:r w:rsidRPr="00290DBE">
        <w:rPr>
          <w:rFonts w:asciiTheme="majorBidi" w:eastAsia="Arial Unicode MS" w:hAnsiTheme="majorBidi" w:cs="Times New Roman"/>
          <w:sz w:val="24"/>
          <w:szCs w:val="24"/>
          <w:rtl/>
        </w:rPr>
        <w:t>تم استخدام تحليل الانحدار الخطي البسيط لقياس تأثير معدل التعرض للمحتوى العقاري الرقمي في قرار الشراء العقاري</w:t>
      </w:r>
      <w:r w:rsidRPr="00290DBE">
        <w:rPr>
          <w:rFonts w:asciiTheme="majorBidi" w:eastAsia="Arial Unicode MS" w:hAnsiTheme="majorBidi" w:cs="Times New Roman"/>
          <w:sz w:val="24"/>
          <w:szCs w:val="24"/>
        </w:rPr>
        <w:t>.</w:t>
      </w:r>
    </w:p>
    <w:p w14:paraId="615941F6" w14:textId="45978745" w:rsidR="00290DBE" w:rsidRDefault="00290DBE" w:rsidP="00290DBE">
      <w:pPr>
        <w:tabs>
          <w:tab w:val="left" w:pos="6843"/>
        </w:tabs>
        <w:bidi/>
        <w:spacing w:line="360" w:lineRule="auto"/>
        <w:jc w:val="both"/>
        <w:rPr>
          <w:rFonts w:asciiTheme="majorBidi" w:eastAsia="Arial Unicode MS" w:hAnsiTheme="majorBidi" w:cs="Times New Roman"/>
          <w:sz w:val="24"/>
          <w:szCs w:val="24"/>
          <w:rtl/>
        </w:rPr>
      </w:pPr>
      <w:r w:rsidRPr="00290DBE">
        <w:rPr>
          <w:rFonts w:asciiTheme="majorBidi" w:eastAsia="Arial Unicode MS" w:hAnsiTheme="majorBidi" w:cs="Times New Roman"/>
          <w:sz w:val="24"/>
          <w:szCs w:val="24"/>
          <w:rtl/>
        </w:rPr>
        <w:t xml:space="preserve">جدول </w:t>
      </w:r>
      <w:proofErr w:type="gramStart"/>
      <w:r w:rsidRPr="00290DBE">
        <w:rPr>
          <w:rFonts w:asciiTheme="majorBidi" w:eastAsia="Arial Unicode MS" w:hAnsiTheme="majorBidi" w:cs="Times New Roman"/>
          <w:sz w:val="24"/>
          <w:szCs w:val="24"/>
          <w:rtl/>
        </w:rPr>
        <w:t xml:space="preserve">( </w:t>
      </w:r>
      <w:r w:rsidR="009D05DF">
        <w:rPr>
          <w:rFonts w:asciiTheme="majorBidi" w:eastAsia="Arial Unicode MS" w:hAnsiTheme="majorBidi" w:cs="Times New Roman"/>
          <w:sz w:val="24"/>
          <w:szCs w:val="24"/>
        </w:rPr>
        <w:t>15</w:t>
      </w:r>
      <w:proofErr w:type="gramEnd"/>
      <w:r w:rsidR="009D05DF">
        <w:rPr>
          <w:rFonts w:asciiTheme="majorBidi" w:eastAsia="Arial Unicode MS" w:hAnsiTheme="majorBidi" w:cs="Times New Roman"/>
          <w:sz w:val="24"/>
          <w:szCs w:val="24"/>
        </w:rPr>
        <w:t>-5</w:t>
      </w:r>
      <w:r w:rsidRPr="00290DBE">
        <w:rPr>
          <w:rFonts w:asciiTheme="majorBidi" w:eastAsia="Arial Unicode MS" w:hAnsiTheme="majorBidi" w:cs="Times New Roman"/>
          <w:sz w:val="24"/>
          <w:szCs w:val="24"/>
          <w:rtl/>
        </w:rPr>
        <w:t>) نتائج تحليل الانحدار للفرض الأول</w:t>
      </w:r>
    </w:p>
    <w:tbl>
      <w:tblPr>
        <w:tblStyle w:val="GridTable2"/>
        <w:bidiVisual/>
        <w:tblW w:w="0" w:type="auto"/>
        <w:tblLook w:val="04A0" w:firstRow="1" w:lastRow="0" w:firstColumn="1" w:lastColumn="0" w:noHBand="0" w:noVBand="1"/>
      </w:tblPr>
      <w:tblGrid>
        <w:gridCol w:w="2970"/>
        <w:gridCol w:w="1704"/>
        <w:gridCol w:w="2338"/>
        <w:gridCol w:w="2338"/>
      </w:tblGrid>
      <w:tr w:rsidR="00290DBE" w14:paraId="39B9E04F" w14:textId="77777777" w:rsidTr="00290DB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0" w:type="dxa"/>
          </w:tcPr>
          <w:p w14:paraId="084F2053" w14:textId="4688D8D7" w:rsidR="00290DBE" w:rsidRPr="00290DBE" w:rsidRDefault="00290DBE" w:rsidP="00290DBE">
            <w:pPr>
              <w:tabs>
                <w:tab w:val="left" w:pos="6843"/>
              </w:tabs>
              <w:bidi/>
              <w:spacing w:line="360" w:lineRule="auto"/>
              <w:jc w:val="center"/>
              <w:rPr>
                <w:rFonts w:asciiTheme="majorBidi" w:eastAsia="Arial Unicode MS" w:hAnsiTheme="majorBidi" w:cs="Times New Roman" w:hint="cs"/>
                <w:b w:val="0"/>
                <w:bCs w:val="0"/>
                <w:rtl/>
              </w:rPr>
            </w:pPr>
            <w:r w:rsidRPr="00290DBE">
              <w:rPr>
                <w:rFonts w:asciiTheme="majorBidi" w:eastAsia="Arial Unicode MS" w:hAnsiTheme="majorBidi" w:cs="Times New Roman"/>
                <w:b w:val="0"/>
                <w:bCs w:val="0"/>
                <w:rtl/>
              </w:rPr>
              <w:t>المتغير المستقل</w:t>
            </w:r>
          </w:p>
        </w:tc>
        <w:tc>
          <w:tcPr>
            <w:tcW w:w="1704" w:type="dxa"/>
          </w:tcPr>
          <w:p w14:paraId="5E97CD71" w14:textId="3CF8656A" w:rsidR="00290DBE" w:rsidRPr="00290DBE" w:rsidRDefault="00290DBE" w:rsidP="00290DBE">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hint="cs"/>
                <w:b w:val="0"/>
                <w:bCs w:val="0"/>
                <w:rtl/>
              </w:rPr>
            </w:pPr>
            <w:r w:rsidRPr="00290DBE">
              <w:rPr>
                <w:rFonts w:asciiTheme="majorBidi" w:eastAsia="Arial Unicode MS" w:hAnsiTheme="majorBidi" w:cs="Times New Roman"/>
                <w:b w:val="0"/>
                <w:bCs w:val="0"/>
              </w:rPr>
              <w:t>Beta</w:t>
            </w:r>
          </w:p>
        </w:tc>
        <w:tc>
          <w:tcPr>
            <w:tcW w:w="2338" w:type="dxa"/>
          </w:tcPr>
          <w:p w14:paraId="00B15839" w14:textId="5DA7A543" w:rsidR="00290DBE" w:rsidRPr="00290DBE" w:rsidRDefault="00290DBE" w:rsidP="00290DBE">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hint="cs"/>
                <w:b w:val="0"/>
                <w:bCs w:val="0"/>
                <w:rtl/>
              </w:rPr>
            </w:pPr>
            <w:r w:rsidRPr="00290DBE">
              <w:rPr>
                <w:rFonts w:asciiTheme="majorBidi" w:eastAsia="Arial Unicode MS" w:hAnsiTheme="majorBidi" w:cs="Times New Roman"/>
                <w:b w:val="0"/>
                <w:bCs w:val="0"/>
                <w:rtl/>
              </w:rPr>
              <w:t xml:space="preserve">قيمة </w:t>
            </w:r>
            <w:r w:rsidRPr="00290DBE">
              <w:rPr>
                <w:rFonts w:asciiTheme="majorBidi" w:eastAsia="Arial Unicode MS" w:hAnsiTheme="majorBidi" w:cs="Times New Roman"/>
                <w:b w:val="0"/>
                <w:bCs w:val="0"/>
              </w:rPr>
              <w:t>t</w:t>
            </w:r>
          </w:p>
        </w:tc>
        <w:tc>
          <w:tcPr>
            <w:tcW w:w="2338" w:type="dxa"/>
          </w:tcPr>
          <w:p w14:paraId="2E9232F6" w14:textId="0299C846" w:rsidR="00290DBE" w:rsidRPr="00290DBE" w:rsidRDefault="00290DBE" w:rsidP="00290DBE">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hint="cs"/>
                <w:b w:val="0"/>
                <w:bCs w:val="0"/>
                <w:rtl/>
              </w:rPr>
            </w:pPr>
            <w:r w:rsidRPr="00290DBE">
              <w:rPr>
                <w:rFonts w:asciiTheme="majorBidi" w:eastAsia="Arial Unicode MS" w:hAnsiTheme="majorBidi" w:cs="Times New Roman"/>
                <w:b w:val="0"/>
                <w:bCs w:val="0"/>
                <w:rtl/>
              </w:rPr>
              <w:t>مستوى الدلالة</w:t>
            </w:r>
          </w:p>
        </w:tc>
      </w:tr>
      <w:tr w:rsidR="00290DBE" w14:paraId="29DA373C" w14:textId="77777777" w:rsidTr="00290D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0" w:type="dxa"/>
          </w:tcPr>
          <w:p w14:paraId="2ADF0CFB" w14:textId="15756F3E" w:rsidR="00290DBE" w:rsidRPr="00290DBE" w:rsidRDefault="00290DBE" w:rsidP="00290DBE">
            <w:pPr>
              <w:tabs>
                <w:tab w:val="left" w:pos="6843"/>
              </w:tabs>
              <w:bidi/>
              <w:spacing w:line="360" w:lineRule="auto"/>
              <w:jc w:val="center"/>
              <w:rPr>
                <w:rFonts w:asciiTheme="majorBidi" w:eastAsia="Arial Unicode MS" w:hAnsiTheme="majorBidi" w:cs="Times New Roman" w:hint="cs"/>
                <w:b w:val="0"/>
                <w:bCs w:val="0"/>
                <w:rtl/>
              </w:rPr>
            </w:pPr>
            <w:r w:rsidRPr="00290DBE">
              <w:rPr>
                <w:rFonts w:asciiTheme="majorBidi" w:eastAsia="Arial Unicode MS" w:hAnsiTheme="majorBidi" w:cs="Times New Roman"/>
                <w:b w:val="0"/>
                <w:bCs w:val="0"/>
                <w:rtl/>
              </w:rPr>
              <w:t>معدل التعرض للمحتوى العقاري</w:t>
            </w:r>
          </w:p>
        </w:tc>
        <w:tc>
          <w:tcPr>
            <w:tcW w:w="1704" w:type="dxa"/>
          </w:tcPr>
          <w:p w14:paraId="4A01C5E9" w14:textId="6E352DCE" w:rsidR="00290DBE" w:rsidRPr="00290DBE" w:rsidRDefault="00290DBE" w:rsidP="00290DB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hint="cs"/>
                <w:b/>
                <w:bCs/>
                <w:rtl/>
              </w:rPr>
            </w:pPr>
            <w:r w:rsidRPr="00290DBE">
              <w:rPr>
                <w:rFonts w:asciiTheme="majorBidi" w:eastAsia="Arial Unicode MS" w:hAnsiTheme="majorBidi" w:cs="Times New Roman"/>
                <w:b/>
                <w:bCs/>
                <w:rtl/>
              </w:rPr>
              <w:t>0.19</w:t>
            </w:r>
          </w:p>
        </w:tc>
        <w:tc>
          <w:tcPr>
            <w:tcW w:w="2338" w:type="dxa"/>
          </w:tcPr>
          <w:p w14:paraId="4112557C" w14:textId="04D8E12E" w:rsidR="00290DBE" w:rsidRPr="00290DBE" w:rsidRDefault="00290DBE" w:rsidP="00290DB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hint="cs"/>
                <w:b/>
                <w:bCs/>
                <w:rtl/>
              </w:rPr>
            </w:pPr>
            <w:r w:rsidRPr="00290DBE">
              <w:rPr>
                <w:rFonts w:asciiTheme="majorBidi" w:eastAsia="Arial Unicode MS" w:hAnsiTheme="majorBidi" w:cs="Times New Roman"/>
                <w:b/>
                <w:bCs/>
                <w:rtl/>
              </w:rPr>
              <w:t>3.87</w:t>
            </w:r>
          </w:p>
        </w:tc>
        <w:tc>
          <w:tcPr>
            <w:tcW w:w="2338" w:type="dxa"/>
          </w:tcPr>
          <w:p w14:paraId="776647B7" w14:textId="66CC309C" w:rsidR="00290DBE" w:rsidRPr="00290DBE" w:rsidRDefault="00290DBE" w:rsidP="00290DB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hint="cs"/>
                <w:b/>
                <w:bCs/>
                <w:rtl/>
              </w:rPr>
            </w:pPr>
            <w:r w:rsidRPr="00290DBE">
              <w:rPr>
                <w:rFonts w:asciiTheme="majorBidi" w:eastAsia="Arial Unicode MS" w:hAnsiTheme="majorBidi" w:cs="Times New Roman"/>
                <w:b/>
                <w:bCs/>
                <w:rtl/>
              </w:rPr>
              <w:t>0.000</w:t>
            </w:r>
          </w:p>
        </w:tc>
      </w:tr>
    </w:tbl>
    <w:p w14:paraId="70F47DAB" w14:textId="77777777" w:rsidR="00290DBE" w:rsidRDefault="00290DBE" w:rsidP="00290DBE">
      <w:pPr>
        <w:tabs>
          <w:tab w:val="left" w:pos="6843"/>
        </w:tabs>
        <w:bidi/>
        <w:spacing w:line="360" w:lineRule="auto"/>
        <w:jc w:val="both"/>
        <w:rPr>
          <w:rFonts w:asciiTheme="majorBidi" w:eastAsia="Arial Unicode MS" w:hAnsiTheme="majorBidi" w:cs="Times New Roman"/>
          <w:sz w:val="24"/>
          <w:szCs w:val="24"/>
          <w:rtl/>
        </w:rPr>
      </w:pPr>
    </w:p>
    <w:p w14:paraId="6F4B7C8A" w14:textId="2FFE6480" w:rsidR="00290DBE" w:rsidRPr="00290DBE" w:rsidRDefault="00290DBE" w:rsidP="00290DBE">
      <w:pPr>
        <w:tabs>
          <w:tab w:val="left" w:pos="6843"/>
        </w:tabs>
        <w:bidi/>
        <w:spacing w:line="360" w:lineRule="auto"/>
        <w:jc w:val="both"/>
        <w:rPr>
          <w:rFonts w:asciiTheme="majorBidi" w:eastAsia="Arial Unicode MS" w:hAnsiTheme="majorBidi" w:cs="Times New Roman"/>
          <w:sz w:val="24"/>
          <w:szCs w:val="24"/>
          <w:rtl/>
        </w:rPr>
      </w:pPr>
      <w:r w:rsidRPr="00290DBE">
        <w:rPr>
          <w:rFonts w:asciiTheme="majorBidi" w:eastAsia="Arial Unicode MS" w:hAnsiTheme="majorBidi" w:cs="Times New Roman"/>
          <w:sz w:val="24"/>
          <w:szCs w:val="24"/>
          <w:rtl/>
        </w:rPr>
        <w:t>تفسير النتائج</w:t>
      </w:r>
    </w:p>
    <w:p w14:paraId="12657BC2" w14:textId="4D624C14" w:rsidR="00290DBE" w:rsidRPr="00290DBE" w:rsidRDefault="00290DBE" w:rsidP="00290DBE">
      <w:pPr>
        <w:tabs>
          <w:tab w:val="left" w:pos="6843"/>
        </w:tabs>
        <w:bidi/>
        <w:spacing w:line="360" w:lineRule="auto"/>
        <w:jc w:val="both"/>
        <w:rPr>
          <w:rFonts w:asciiTheme="majorBidi" w:eastAsia="Arial Unicode MS" w:hAnsiTheme="majorBidi" w:cs="Times New Roman"/>
          <w:sz w:val="24"/>
          <w:szCs w:val="24"/>
          <w:rtl/>
        </w:rPr>
      </w:pPr>
      <w:r w:rsidRPr="00290DBE">
        <w:rPr>
          <w:rFonts w:asciiTheme="majorBidi" w:eastAsia="Arial Unicode MS" w:hAnsiTheme="majorBidi" w:cs="Times New Roman"/>
          <w:sz w:val="24"/>
          <w:szCs w:val="24"/>
          <w:rtl/>
        </w:rPr>
        <w:t>تشير نتائج تحليل الانحدار إلى وجود تأثير إيجابي ذي دلالة إحصائية لمعدل التعرض للمحتوى العقاري عبر مواقع التواصل الاجتماعي على قرار الشراء لدى المستهلك السعودي، حيث بلغت قيمة مستوى الدلالة الإحصائية</w:t>
      </w:r>
      <w:r w:rsidRPr="00290DBE">
        <w:rPr>
          <w:rFonts w:asciiTheme="majorBidi" w:eastAsia="Arial Unicode MS" w:hAnsiTheme="majorBidi" w:cs="Times New Roman"/>
          <w:sz w:val="24"/>
          <w:szCs w:val="24"/>
        </w:rPr>
        <w:t xml:space="preserve"> (Sig = 0.000)</w:t>
      </w:r>
      <w:r w:rsidRPr="00290DBE">
        <w:rPr>
          <w:rFonts w:asciiTheme="majorBidi" w:eastAsia="Arial Unicode MS" w:hAnsiTheme="majorBidi" w:cs="Times New Roman"/>
          <w:sz w:val="24"/>
          <w:szCs w:val="24"/>
          <w:rtl/>
        </w:rPr>
        <w:t>، وهي أقل من مستوى الدلالة المعتمد في الدراسات الاجتماعية (0.05)، مما يدل على معنوية العلاقة بين المتغيرين</w:t>
      </w:r>
      <w:r w:rsidRPr="00290DBE">
        <w:rPr>
          <w:rFonts w:asciiTheme="majorBidi" w:eastAsia="Arial Unicode MS" w:hAnsiTheme="majorBidi" w:cs="Times New Roman"/>
          <w:sz w:val="24"/>
          <w:szCs w:val="24"/>
        </w:rPr>
        <w:t>.</w:t>
      </w:r>
    </w:p>
    <w:p w14:paraId="4F15A671" w14:textId="4F0D8357" w:rsidR="00290DBE" w:rsidRPr="00290DBE" w:rsidRDefault="00290DBE" w:rsidP="00290DBE">
      <w:pPr>
        <w:tabs>
          <w:tab w:val="left" w:pos="6843"/>
        </w:tabs>
        <w:bidi/>
        <w:spacing w:line="360" w:lineRule="auto"/>
        <w:jc w:val="both"/>
        <w:rPr>
          <w:rFonts w:asciiTheme="majorBidi" w:eastAsia="Arial Unicode MS" w:hAnsiTheme="majorBidi" w:cs="Times New Roman"/>
          <w:sz w:val="24"/>
          <w:szCs w:val="24"/>
          <w:rtl/>
        </w:rPr>
      </w:pPr>
      <w:r w:rsidRPr="00290DBE">
        <w:rPr>
          <w:rFonts w:asciiTheme="majorBidi" w:eastAsia="Arial Unicode MS" w:hAnsiTheme="majorBidi" w:cs="Times New Roman"/>
          <w:sz w:val="24"/>
          <w:szCs w:val="24"/>
          <w:rtl/>
        </w:rPr>
        <w:t>كما بلغت قيمة معامل الانحدار المعياري</w:t>
      </w:r>
      <w:r w:rsidRPr="00290DBE">
        <w:rPr>
          <w:rFonts w:asciiTheme="majorBidi" w:eastAsia="Arial Unicode MS" w:hAnsiTheme="majorBidi" w:cs="Times New Roman"/>
          <w:sz w:val="24"/>
          <w:szCs w:val="24"/>
        </w:rPr>
        <w:t xml:space="preserve"> (Beta = 0.19)</w:t>
      </w:r>
      <w:r w:rsidRPr="00290DBE">
        <w:rPr>
          <w:rFonts w:asciiTheme="majorBidi" w:eastAsia="Arial Unicode MS" w:hAnsiTheme="majorBidi" w:cs="Times New Roman"/>
          <w:sz w:val="24"/>
          <w:szCs w:val="24"/>
          <w:rtl/>
        </w:rPr>
        <w:t>، وهو ما يشير إلى وجود علاقة إيجابية بين المتغيرين، حيث يؤدي ارتفاع مستوى تعرض المستهلك للمحتوى العقاري عبر المنصات الرقمية إلى زيادة احتمالية تأثره بهذا المحتوى عند اتخاذ قرار الشراء</w:t>
      </w:r>
      <w:r w:rsidRPr="00290DBE">
        <w:rPr>
          <w:rFonts w:asciiTheme="majorBidi" w:eastAsia="Arial Unicode MS" w:hAnsiTheme="majorBidi" w:cs="Times New Roman"/>
          <w:sz w:val="24"/>
          <w:szCs w:val="24"/>
        </w:rPr>
        <w:t>.</w:t>
      </w:r>
    </w:p>
    <w:p w14:paraId="0C9F1A91" w14:textId="77777777" w:rsidR="00290DBE" w:rsidRPr="00290DBE" w:rsidRDefault="00290DBE" w:rsidP="00290DBE">
      <w:pPr>
        <w:tabs>
          <w:tab w:val="left" w:pos="6843"/>
        </w:tabs>
        <w:bidi/>
        <w:spacing w:line="360" w:lineRule="auto"/>
        <w:jc w:val="both"/>
        <w:rPr>
          <w:rFonts w:asciiTheme="majorBidi" w:eastAsia="Arial Unicode MS" w:hAnsiTheme="majorBidi" w:cs="Times New Roman"/>
          <w:sz w:val="24"/>
          <w:szCs w:val="24"/>
          <w:rtl/>
        </w:rPr>
      </w:pPr>
      <w:r w:rsidRPr="00290DBE">
        <w:rPr>
          <w:rFonts w:asciiTheme="majorBidi" w:eastAsia="Arial Unicode MS" w:hAnsiTheme="majorBidi" w:cs="Times New Roman"/>
          <w:sz w:val="24"/>
          <w:szCs w:val="24"/>
          <w:rtl/>
        </w:rPr>
        <w:lastRenderedPageBreak/>
        <w:t>ويمكن تفسير هذه النتيجة في ضوء طبيعة البيئة الرقمية التي أصبحت تشكل مصدرًا رئيسيًا للمعلومات بالنسبة للمستهلكين، حيث تتيح منصات التواصل الاجتماعي عرضًا مستمرًا ومتجددًا للمحتوى العقاري، الأمر الذي يزيد من فرص اطلاع المستهلكين على المشاريع العقارية المختلفة ويعزز اهتمامهم بها</w:t>
      </w:r>
      <w:r w:rsidRPr="00290DBE">
        <w:rPr>
          <w:rFonts w:asciiTheme="majorBidi" w:eastAsia="Arial Unicode MS" w:hAnsiTheme="majorBidi" w:cs="Times New Roman"/>
          <w:sz w:val="24"/>
          <w:szCs w:val="24"/>
        </w:rPr>
        <w:t>.</w:t>
      </w:r>
    </w:p>
    <w:p w14:paraId="4ECAD42A" w14:textId="77777777" w:rsidR="00290DBE" w:rsidRPr="00290DBE" w:rsidRDefault="00290DBE" w:rsidP="00290DBE">
      <w:pPr>
        <w:tabs>
          <w:tab w:val="left" w:pos="6843"/>
        </w:tabs>
        <w:bidi/>
        <w:spacing w:line="360" w:lineRule="auto"/>
        <w:jc w:val="both"/>
        <w:rPr>
          <w:rFonts w:asciiTheme="majorBidi" w:eastAsia="Arial Unicode MS" w:hAnsiTheme="majorBidi" w:cs="Times New Roman"/>
          <w:sz w:val="24"/>
          <w:szCs w:val="24"/>
          <w:rtl/>
        </w:rPr>
      </w:pPr>
    </w:p>
    <w:p w14:paraId="0EB227FE" w14:textId="547485E8" w:rsidR="00290DBE" w:rsidRPr="00290DBE" w:rsidRDefault="00290DBE" w:rsidP="00290DBE">
      <w:pPr>
        <w:tabs>
          <w:tab w:val="left" w:pos="6843"/>
        </w:tabs>
        <w:bidi/>
        <w:spacing w:line="360" w:lineRule="auto"/>
        <w:jc w:val="both"/>
        <w:rPr>
          <w:rFonts w:asciiTheme="majorBidi" w:eastAsia="Arial Unicode MS" w:hAnsiTheme="majorBidi" w:cs="Times New Roman"/>
          <w:sz w:val="24"/>
          <w:szCs w:val="24"/>
          <w:rtl/>
        </w:rPr>
      </w:pPr>
      <w:r w:rsidRPr="00290DBE">
        <w:rPr>
          <w:rFonts w:asciiTheme="majorBidi" w:eastAsia="Arial Unicode MS" w:hAnsiTheme="majorBidi" w:cs="Times New Roman"/>
          <w:sz w:val="24"/>
          <w:szCs w:val="24"/>
          <w:rtl/>
        </w:rPr>
        <w:t>كما تتفق هذه النتيجة مع العديد من الدراسات في مجال التسويق الرقمي التي تشير إلى أن زيادة التعرض للمحتوى التسويقي عبر الوسائط الرقمية يسهم في تعزيز الوعي بالمنتجات والخدمات، ويزيد من احتمالية تأثير الرسائل التسويقية في سلوك المستهلك</w:t>
      </w:r>
      <w:r w:rsidRPr="00290DBE">
        <w:rPr>
          <w:rFonts w:asciiTheme="majorBidi" w:eastAsia="Arial Unicode MS" w:hAnsiTheme="majorBidi" w:cs="Times New Roman"/>
          <w:sz w:val="24"/>
          <w:szCs w:val="24"/>
        </w:rPr>
        <w:t>.</w:t>
      </w:r>
    </w:p>
    <w:p w14:paraId="36E0AF8C" w14:textId="63B4F3EB" w:rsidR="00290DBE" w:rsidRDefault="00290DBE" w:rsidP="00290DBE">
      <w:pPr>
        <w:tabs>
          <w:tab w:val="left" w:pos="6843"/>
        </w:tabs>
        <w:bidi/>
        <w:spacing w:line="360" w:lineRule="auto"/>
        <w:jc w:val="both"/>
        <w:rPr>
          <w:rFonts w:asciiTheme="majorBidi" w:eastAsia="Arial Unicode MS" w:hAnsiTheme="majorBidi" w:cs="Times New Roman"/>
          <w:sz w:val="24"/>
          <w:szCs w:val="24"/>
          <w:rtl/>
        </w:rPr>
      </w:pPr>
      <w:r w:rsidRPr="00290DBE">
        <w:rPr>
          <w:rFonts w:asciiTheme="majorBidi" w:eastAsia="Arial Unicode MS" w:hAnsiTheme="majorBidi" w:cs="Times New Roman"/>
          <w:sz w:val="24"/>
          <w:szCs w:val="24"/>
          <w:rtl/>
        </w:rPr>
        <w:t xml:space="preserve">وعليه، يمكن </w:t>
      </w:r>
      <w:r w:rsidRPr="009D05DF">
        <w:rPr>
          <w:rFonts w:asciiTheme="majorBidi" w:eastAsia="Arial Unicode MS" w:hAnsiTheme="majorBidi" w:cs="Times New Roman"/>
          <w:b/>
          <w:bCs/>
          <w:sz w:val="24"/>
          <w:szCs w:val="24"/>
          <w:rtl/>
        </w:rPr>
        <w:t>قبول الفرض الأول</w:t>
      </w:r>
      <w:r w:rsidRPr="00290DBE">
        <w:rPr>
          <w:rFonts w:asciiTheme="majorBidi" w:eastAsia="Arial Unicode MS" w:hAnsiTheme="majorBidi" w:cs="Times New Roman"/>
          <w:sz w:val="24"/>
          <w:szCs w:val="24"/>
          <w:rtl/>
        </w:rPr>
        <w:t>.</w:t>
      </w:r>
    </w:p>
    <w:p w14:paraId="20D223A8" w14:textId="77777777" w:rsidR="00290DBE" w:rsidRDefault="00290DBE" w:rsidP="00172262">
      <w:pPr>
        <w:tabs>
          <w:tab w:val="left" w:pos="6843"/>
        </w:tabs>
        <w:bidi/>
        <w:spacing w:line="360" w:lineRule="auto"/>
        <w:jc w:val="both"/>
        <w:rPr>
          <w:rFonts w:asciiTheme="majorBidi" w:eastAsia="Arial Unicode MS" w:hAnsiTheme="majorBidi" w:cs="Times New Roman"/>
          <w:sz w:val="24"/>
          <w:szCs w:val="24"/>
          <w:rtl/>
        </w:rPr>
      </w:pPr>
    </w:p>
    <w:p w14:paraId="1E10DB3A" w14:textId="12E24A26" w:rsidR="00290DBE" w:rsidRPr="009D05DF" w:rsidRDefault="00172262" w:rsidP="009D05DF">
      <w:pPr>
        <w:pStyle w:val="ListParagraph"/>
        <w:numPr>
          <w:ilvl w:val="0"/>
          <w:numId w:val="163"/>
        </w:numPr>
        <w:tabs>
          <w:tab w:val="left" w:pos="6843"/>
        </w:tabs>
        <w:bidi/>
        <w:spacing w:line="360" w:lineRule="auto"/>
        <w:jc w:val="both"/>
        <w:rPr>
          <w:rFonts w:asciiTheme="majorBidi" w:eastAsia="Arial Unicode MS" w:hAnsiTheme="majorBidi" w:cs="Times New Roman"/>
          <w:sz w:val="24"/>
          <w:szCs w:val="24"/>
          <w:rtl/>
        </w:rPr>
      </w:pPr>
      <w:r w:rsidRPr="009D05DF">
        <w:rPr>
          <w:rFonts w:asciiTheme="majorBidi" w:eastAsia="Arial Unicode MS" w:hAnsiTheme="majorBidi" w:cs="Times New Roman"/>
          <w:b/>
          <w:bCs/>
          <w:sz w:val="24"/>
          <w:szCs w:val="24"/>
          <w:rtl/>
        </w:rPr>
        <w:t xml:space="preserve">اختبار الفرض </w:t>
      </w:r>
      <w:r w:rsidRPr="009D05DF">
        <w:rPr>
          <w:rFonts w:asciiTheme="majorBidi" w:eastAsia="Arial Unicode MS" w:hAnsiTheme="majorBidi" w:cs="Times New Roman" w:hint="cs"/>
          <w:b/>
          <w:bCs/>
          <w:sz w:val="24"/>
          <w:szCs w:val="24"/>
          <w:rtl/>
        </w:rPr>
        <w:t>الثاني</w:t>
      </w:r>
      <w:r w:rsidRPr="009D05DF">
        <w:rPr>
          <w:rFonts w:asciiTheme="majorBidi" w:eastAsia="Arial Unicode MS" w:hAnsiTheme="majorBidi" w:cs="Times New Roman" w:hint="cs"/>
          <w:sz w:val="24"/>
          <w:szCs w:val="24"/>
          <w:rtl/>
        </w:rPr>
        <w:t xml:space="preserve"> </w:t>
      </w:r>
      <w:r w:rsidRPr="009D05DF">
        <w:rPr>
          <w:rFonts w:asciiTheme="majorBidi" w:eastAsia="Arial Unicode MS" w:hAnsiTheme="majorBidi" w:cs="Times New Roman"/>
          <w:sz w:val="24"/>
          <w:szCs w:val="24"/>
          <w:rtl/>
        </w:rPr>
        <w:t>(</w:t>
      </w:r>
      <w:r w:rsidRPr="009D05DF">
        <w:rPr>
          <w:rFonts w:asciiTheme="majorBidi" w:eastAsia="Arial Unicode MS" w:hAnsiTheme="majorBidi" w:cs="Times New Roman" w:hint="cs"/>
          <w:sz w:val="24"/>
          <w:szCs w:val="24"/>
          <w:rtl/>
        </w:rPr>
        <w:t>يوجد</w:t>
      </w:r>
      <w:r w:rsidRPr="009D05DF">
        <w:rPr>
          <w:rFonts w:asciiTheme="majorBidi" w:eastAsia="Arial Unicode MS" w:hAnsiTheme="majorBidi" w:cs="Times New Roman"/>
          <w:sz w:val="24"/>
          <w:szCs w:val="24"/>
          <w:rtl/>
        </w:rPr>
        <w:t xml:space="preserve"> تأثير ذو دلالة إحصائية لمستوى الثقة في المحتوى العقاري المنشور عبر مواقع التواصل الاجتماعي على قرار الشراء لدى المستهلك السعودي</w:t>
      </w:r>
      <w:r w:rsidRPr="009D05DF">
        <w:rPr>
          <w:rFonts w:asciiTheme="majorBidi" w:eastAsia="Arial Unicode MS" w:hAnsiTheme="majorBidi" w:cs="Times New Roman" w:hint="cs"/>
          <w:sz w:val="24"/>
          <w:szCs w:val="24"/>
          <w:rtl/>
        </w:rPr>
        <w:t>)</w:t>
      </w:r>
      <w:r w:rsidRPr="009D05DF">
        <w:rPr>
          <w:rFonts w:asciiTheme="majorBidi" w:eastAsia="Arial Unicode MS" w:hAnsiTheme="majorBidi" w:cs="Times New Roman"/>
          <w:sz w:val="24"/>
          <w:szCs w:val="24"/>
          <w:rtl/>
        </w:rPr>
        <w:t>.</w:t>
      </w:r>
    </w:p>
    <w:p w14:paraId="375AD856" w14:textId="77777777" w:rsidR="00172262" w:rsidRPr="00172262" w:rsidRDefault="00172262" w:rsidP="00172262">
      <w:pPr>
        <w:tabs>
          <w:tab w:val="left" w:pos="6843"/>
        </w:tabs>
        <w:bidi/>
        <w:spacing w:line="360" w:lineRule="auto"/>
        <w:jc w:val="both"/>
        <w:rPr>
          <w:rFonts w:asciiTheme="majorBidi" w:eastAsia="Arial Unicode MS" w:hAnsiTheme="majorBidi" w:cs="Times New Roman"/>
          <w:sz w:val="24"/>
          <w:szCs w:val="24"/>
        </w:rPr>
      </w:pPr>
      <w:r w:rsidRPr="00172262">
        <w:rPr>
          <w:rFonts w:asciiTheme="majorBidi" w:eastAsia="Arial Unicode MS" w:hAnsiTheme="majorBidi" w:cs="Times New Roman"/>
          <w:sz w:val="24"/>
          <w:szCs w:val="24"/>
          <w:rtl/>
        </w:rPr>
        <w:t>تم استخدام تحليل الانحدار الخطي البسيط لقياس أثر الثقة في المحتوى العقاري الرقمي على قرار الشراء العقاري</w:t>
      </w:r>
      <w:r w:rsidRPr="00172262">
        <w:rPr>
          <w:rFonts w:asciiTheme="majorBidi" w:eastAsia="Arial Unicode MS" w:hAnsiTheme="majorBidi" w:cs="Times New Roman"/>
          <w:sz w:val="24"/>
          <w:szCs w:val="24"/>
        </w:rPr>
        <w:t>.</w:t>
      </w:r>
    </w:p>
    <w:p w14:paraId="332A22BA" w14:textId="67AF5D9D" w:rsidR="00172262" w:rsidRPr="00172262" w:rsidRDefault="00172262" w:rsidP="00172262">
      <w:pPr>
        <w:tabs>
          <w:tab w:val="left" w:pos="6843"/>
        </w:tabs>
        <w:bidi/>
        <w:spacing w:line="360" w:lineRule="auto"/>
        <w:jc w:val="both"/>
        <w:rPr>
          <w:rFonts w:asciiTheme="majorBidi" w:eastAsia="Arial Unicode MS" w:hAnsiTheme="majorBidi" w:cs="Times New Roman"/>
          <w:b/>
          <w:bCs/>
          <w:sz w:val="24"/>
          <w:szCs w:val="24"/>
        </w:rPr>
      </w:pPr>
      <w:r w:rsidRPr="00172262">
        <w:rPr>
          <w:rFonts w:asciiTheme="majorBidi" w:eastAsia="Arial Unicode MS" w:hAnsiTheme="majorBidi" w:cs="Times New Roman"/>
          <w:b/>
          <w:bCs/>
          <w:sz w:val="24"/>
          <w:szCs w:val="24"/>
          <w:rtl/>
        </w:rPr>
        <w:t>جدول (</w:t>
      </w:r>
      <w:r w:rsidR="009D05DF">
        <w:rPr>
          <w:rFonts w:asciiTheme="majorBidi" w:eastAsia="Arial Unicode MS" w:hAnsiTheme="majorBidi" w:cs="Times New Roman"/>
          <w:b/>
          <w:bCs/>
          <w:sz w:val="24"/>
          <w:szCs w:val="24"/>
        </w:rPr>
        <w:t>16-</w:t>
      </w:r>
      <w:proofErr w:type="gramStart"/>
      <w:r w:rsidR="009D05DF">
        <w:rPr>
          <w:rFonts w:asciiTheme="majorBidi" w:eastAsia="Arial Unicode MS" w:hAnsiTheme="majorBidi" w:cs="Times New Roman"/>
          <w:b/>
          <w:bCs/>
          <w:sz w:val="24"/>
          <w:szCs w:val="24"/>
        </w:rPr>
        <w:t>5</w:t>
      </w:r>
      <w:r w:rsidRPr="00172262">
        <w:rPr>
          <w:rFonts w:asciiTheme="majorBidi" w:eastAsia="Arial Unicode MS" w:hAnsiTheme="majorBidi" w:cs="Times New Roman"/>
          <w:b/>
          <w:bCs/>
          <w:sz w:val="24"/>
          <w:szCs w:val="24"/>
          <w:rtl/>
        </w:rPr>
        <w:t xml:space="preserve"> )</w:t>
      </w:r>
      <w:proofErr w:type="gramEnd"/>
      <w:r w:rsidRPr="00172262">
        <w:rPr>
          <w:rFonts w:asciiTheme="majorBidi" w:eastAsia="Arial Unicode MS" w:hAnsiTheme="majorBidi" w:cs="Times New Roman"/>
          <w:b/>
          <w:bCs/>
          <w:sz w:val="24"/>
          <w:szCs w:val="24"/>
          <w:rtl/>
        </w:rPr>
        <w:t xml:space="preserve"> نتائج تحليل الانحدار للفرض الثاني</w:t>
      </w:r>
    </w:p>
    <w:tbl>
      <w:tblPr>
        <w:tblStyle w:val="GridTable2"/>
        <w:bidiVisual/>
        <w:tblW w:w="0" w:type="auto"/>
        <w:tblLook w:val="04A0" w:firstRow="1" w:lastRow="0" w:firstColumn="1" w:lastColumn="0" w:noHBand="0" w:noVBand="1"/>
      </w:tblPr>
      <w:tblGrid>
        <w:gridCol w:w="2970"/>
        <w:gridCol w:w="1704"/>
        <w:gridCol w:w="2338"/>
        <w:gridCol w:w="2338"/>
      </w:tblGrid>
      <w:tr w:rsidR="00172262" w14:paraId="06CE3F0B" w14:textId="77777777" w:rsidTr="00D127F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0" w:type="dxa"/>
          </w:tcPr>
          <w:p w14:paraId="2D72AC24" w14:textId="77777777" w:rsidR="00172262" w:rsidRPr="00290DBE" w:rsidRDefault="00172262" w:rsidP="00D127F2">
            <w:pPr>
              <w:tabs>
                <w:tab w:val="left" w:pos="6843"/>
              </w:tabs>
              <w:bidi/>
              <w:spacing w:line="360" w:lineRule="auto"/>
              <w:jc w:val="center"/>
              <w:rPr>
                <w:rFonts w:asciiTheme="majorBidi" w:eastAsia="Arial Unicode MS" w:hAnsiTheme="majorBidi" w:cs="Times New Roman" w:hint="cs"/>
                <w:b w:val="0"/>
                <w:bCs w:val="0"/>
                <w:rtl/>
              </w:rPr>
            </w:pPr>
            <w:r w:rsidRPr="00290DBE">
              <w:rPr>
                <w:rFonts w:asciiTheme="majorBidi" w:eastAsia="Arial Unicode MS" w:hAnsiTheme="majorBidi" w:cs="Times New Roman"/>
                <w:b w:val="0"/>
                <w:bCs w:val="0"/>
                <w:rtl/>
              </w:rPr>
              <w:t>المتغير المستقل</w:t>
            </w:r>
          </w:p>
        </w:tc>
        <w:tc>
          <w:tcPr>
            <w:tcW w:w="1704" w:type="dxa"/>
          </w:tcPr>
          <w:p w14:paraId="2342B6CC" w14:textId="77777777" w:rsidR="00172262" w:rsidRPr="00290DBE" w:rsidRDefault="00172262" w:rsidP="00D127F2">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hint="cs"/>
                <w:b w:val="0"/>
                <w:bCs w:val="0"/>
                <w:rtl/>
              </w:rPr>
            </w:pPr>
            <w:r w:rsidRPr="00290DBE">
              <w:rPr>
                <w:rFonts w:asciiTheme="majorBidi" w:eastAsia="Arial Unicode MS" w:hAnsiTheme="majorBidi" w:cs="Times New Roman"/>
                <w:b w:val="0"/>
                <w:bCs w:val="0"/>
              </w:rPr>
              <w:t>Beta</w:t>
            </w:r>
          </w:p>
        </w:tc>
        <w:tc>
          <w:tcPr>
            <w:tcW w:w="2338" w:type="dxa"/>
          </w:tcPr>
          <w:p w14:paraId="516B8228" w14:textId="77777777" w:rsidR="00172262" w:rsidRPr="00290DBE" w:rsidRDefault="00172262" w:rsidP="00D127F2">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hint="cs"/>
                <w:b w:val="0"/>
                <w:bCs w:val="0"/>
                <w:rtl/>
              </w:rPr>
            </w:pPr>
            <w:r w:rsidRPr="00290DBE">
              <w:rPr>
                <w:rFonts w:asciiTheme="majorBidi" w:eastAsia="Arial Unicode MS" w:hAnsiTheme="majorBidi" w:cs="Times New Roman"/>
                <w:b w:val="0"/>
                <w:bCs w:val="0"/>
                <w:rtl/>
              </w:rPr>
              <w:t xml:space="preserve">قيمة </w:t>
            </w:r>
            <w:r w:rsidRPr="00290DBE">
              <w:rPr>
                <w:rFonts w:asciiTheme="majorBidi" w:eastAsia="Arial Unicode MS" w:hAnsiTheme="majorBidi" w:cs="Times New Roman"/>
                <w:b w:val="0"/>
                <w:bCs w:val="0"/>
              </w:rPr>
              <w:t>t</w:t>
            </w:r>
          </w:p>
        </w:tc>
        <w:tc>
          <w:tcPr>
            <w:tcW w:w="2338" w:type="dxa"/>
          </w:tcPr>
          <w:p w14:paraId="246D0E67" w14:textId="77777777" w:rsidR="00172262" w:rsidRPr="00290DBE" w:rsidRDefault="00172262" w:rsidP="00D127F2">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hint="cs"/>
                <w:b w:val="0"/>
                <w:bCs w:val="0"/>
                <w:rtl/>
              </w:rPr>
            </w:pPr>
            <w:r w:rsidRPr="00290DBE">
              <w:rPr>
                <w:rFonts w:asciiTheme="majorBidi" w:eastAsia="Arial Unicode MS" w:hAnsiTheme="majorBidi" w:cs="Times New Roman"/>
                <w:b w:val="0"/>
                <w:bCs w:val="0"/>
                <w:rtl/>
              </w:rPr>
              <w:t>مستوى الدلالة</w:t>
            </w:r>
          </w:p>
        </w:tc>
      </w:tr>
      <w:tr w:rsidR="00172262" w14:paraId="1D763B57" w14:textId="77777777" w:rsidTr="00D127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0" w:type="dxa"/>
          </w:tcPr>
          <w:p w14:paraId="31553042" w14:textId="0EF19898" w:rsidR="00172262" w:rsidRPr="00290DBE" w:rsidRDefault="00172262" w:rsidP="00D127F2">
            <w:pPr>
              <w:tabs>
                <w:tab w:val="left" w:pos="6843"/>
              </w:tabs>
              <w:bidi/>
              <w:spacing w:line="360" w:lineRule="auto"/>
              <w:jc w:val="center"/>
              <w:rPr>
                <w:rFonts w:asciiTheme="majorBidi" w:eastAsia="Arial Unicode MS" w:hAnsiTheme="majorBidi" w:cs="Times New Roman" w:hint="cs"/>
                <w:b w:val="0"/>
                <w:bCs w:val="0"/>
                <w:rtl/>
              </w:rPr>
            </w:pPr>
            <w:r>
              <w:rPr>
                <w:rtl/>
              </w:rPr>
              <w:t>الثقة في المحتوى العقاري الرقمي</w:t>
            </w:r>
          </w:p>
        </w:tc>
        <w:tc>
          <w:tcPr>
            <w:tcW w:w="1704" w:type="dxa"/>
          </w:tcPr>
          <w:p w14:paraId="2C2934B6" w14:textId="32CD4FE1" w:rsidR="00172262" w:rsidRPr="00290DBE" w:rsidRDefault="00172262" w:rsidP="00D127F2">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hint="cs"/>
                <w:b/>
                <w:bCs/>
                <w:rtl/>
              </w:rPr>
            </w:pPr>
            <w:r w:rsidRPr="00172262">
              <w:rPr>
                <w:rFonts w:asciiTheme="majorBidi" w:eastAsia="Arial Unicode MS" w:hAnsiTheme="majorBidi" w:cs="Times New Roman"/>
                <w:b/>
                <w:bCs/>
                <w:rtl/>
              </w:rPr>
              <w:t>0.48</w:t>
            </w:r>
          </w:p>
        </w:tc>
        <w:tc>
          <w:tcPr>
            <w:tcW w:w="2338" w:type="dxa"/>
          </w:tcPr>
          <w:p w14:paraId="43D7F0B3" w14:textId="086450A2" w:rsidR="00172262" w:rsidRPr="00290DBE" w:rsidRDefault="00172262" w:rsidP="00D127F2">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hint="cs"/>
                <w:b/>
                <w:bCs/>
                <w:rtl/>
              </w:rPr>
            </w:pPr>
            <w:r w:rsidRPr="00172262">
              <w:rPr>
                <w:rFonts w:asciiTheme="majorBidi" w:eastAsia="Arial Unicode MS" w:hAnsiTheme="majorBidi" w:cs="Times New Roman"/>
                <w:b/>
                <w:bCs/>
                <w:rtl/>
              </w:rPr>
              <w:t>9.62</w:t>
            </w:r>
          </w:p>
        </w:tc>
        <w:tc>
          <w:tcPr>
            <w:tcW w:w="2338" w:type="dxa"/>
          </w:tcPr>
          <w:p w14:paraId="4E39E0E9" w14:textId="77777777" w:rsidR="00172262" w:rsidRPr="00290DBE" w:rsidRDefault="00172262" w:rsidP="00D127F2">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hint="cs"/>
                <w:b/>
                <w:bCs/>
                <w:rtl/>
              </w:rPr>
            </w:pPr>
            <w:r w:rsidRPr="00290DBE">
              <w:rPr>
                <w:rFonts w:asciiTheme="majorBidi" w:eastAsia="Arial Unicode MS" w:hAnsiTheme="majorBidi" w:cs="Times New Roman"/>
                <w:b/>
                <w:bCs/>
                <w:rtl/>
              </w:rPr>
              <w:t>0.000</w:t>
            </w:r>
          </w:p>
        </w:tc>
      </w:tr>
    </w:tbl>
    <w:p w14:paraId="7CB8CE9D" w14:textId="77777777" w:rsidR="00172262" w:rsidRDefault="00172262" w:rsidP="00172262">
      <w:pPr>
        <w:tabs>
          <w:tab w:val="left" w:pos="6843"/>
        </w:tabs>
        <w:bidi/>
        <w:spacing w:line="360" w:lineRule="auto"/>
        <w:jc w:val="both"/>
        <w:rPr>
          <w:rFonts w:asciiTheme="majorBidi" w:eastAsia="Arial Unicode MS" w:hAnsiTheme="majorBidi" w:cs="Times New Roman"/>
          <w:b/>
          <w:bCs/>
          <w:sz w:val="24"/>
          <w:szCs w:val="24"/>
          <w:rtl/>
        </w:rPr>
      </w:pPr>
    </w:p>
    <w:p w14:paraId="3573C4F7" w14:textId="6F431CE7" w:rsidR="00172262" w:rsidRPr="00172262" w:rsidRDefault="00172262" w:rsidP="00172262">
      <w:pPr>
        <w:tabs>
          <w:tab w:val="left" w:pos="6843"/>
        </w:tabs>
        <w:bidi/>
        <w:spacing w:line="360" w:lineRule="auto"/>
        <w:jc w:val="both"/>
        <w:rPr>
          <w:rFonts w:asciiTheme="majorBidi" w:eastAsia="Arial Unicode MS" w:hAnsiTheme="majorBidi" w:cs="Times New Roman"/>
          <w:b/>
          <w:bCs/>
          <w:sz w:val="24"/>
          <w:szCs w:val="24"/>
        </w:rPr>
      </w:pPr>
      <w:r w:rsidRPr="00172262">
        <w:rPr>
          <w:rFonts w:asciiTheme="majorBidi" w:eastAsia="Arial Unicode MS" w:hAnsiTheme="majorBidi" w:cs="Times New Roman"/>
          <w:b/>
          <w:bCs/>
          <w:sz w:val="24"/>
          <w:szCs w:val="24"/>
          <w:rtl/>
        </w:rPr>
        <w:t>تفسير النتائج</w:t>
      </w:r>
    </w:p>
    <w:p w14:paraId="35580D86" w14:textId="77777777" w:rsidR="00172262" w:rsidRPr="00172262" w:rsidRDefault="00172262" w:rsidP="00172262">
      <w:pPr>
        <w:tabs>
          <w:tab w:val="left" w:pos="6843"/>
        </w:tabs>
        <w:bidi/>
        <w:spacing w:line="360" w:lineRule="auto"/>
        <w:jc w:val="both"/>
        <w:rPr>
          <w:rFonts w:asciiTheme="majorBidi" w:eastAsia="Arial Unicode MS" w:hAnsiTheme="majorBidi" w:cs="Times New Roman"/>
          <w:sz w:val="24"/>
          <w:szCs w:val="24"/>
        </w:rPr>
      </w:pPr>
      <w:r w:rsidRPr="00172262">
        <w:rPr>
          <w:rFonts w:asciiTheme="majorBidi" w:eastAsia="Arial Unicode MS" w:hAnsiTheme="majorBidi" w:cs="Times New Roman"/>
          <w:sz w:val="24"/>
          <w:szCs w:val="24"/>
          <w:rtl/>
        </w:rPr>
        <w:t>تشير نتائج التحليل الإحصائي إلى وجود تأثير إيجابي قوي وذي دلالة إحصائية لمستوى الثقة في المحتوى العقاري الرقمي على قرار الشراء لدى المستهلك السعودي، حيث بلغت قيمة مستوى الدلالة</w:t>
      </w:r>
      <w:r w:rsidRPr="00172262">
        <w:rPr>
          <w:rFonts w:asciiTheme="majorBidi" w:eastAsia="Arial Unicode MS" w:hAnsiTheme="majorBidi" w:cs="Times New Roman"/>
          <w:sz w:val="24"/>
          <w:szCs w:val="24"/>
        </w:rPr>
        <w:t xml:space="preserve"> (Sig = 0.000)</w:t>
      </w:r>
      <w:r w:rsidRPr="00172262">
        <w:rPr>
          <w:rFonts w:asciiTheme="majorBidi" w:eastAsia="Arial Unicode MS" w:hAnsiTheme="majorBidi" w:cs="Times New Roman"/>
          <w:sz w:val="24"/>
          <w:szCs w:val="24"/>
          <w:rtl/>
        </w:rPr>
        <w:t>، وهو ما يدل على معنوية العلاقة بين المتغيرين</w:t>
      </w:r>
      <w:r w:rsidRPr="00172262">
        <w:rPr>
          <w:rFonts w:asciiTheme="majorBidi" w:eastAsia="Arial Unicode MS" w:hAnsiTheme="majorBidi" w:cs="Times New Roman"/>
          <w:sz w:val="24"/>
          <w:szCs w:val="24"/>
        </w:rPr>
        <w:t>.</w:t>
      </w:r>
    </w:p>
    <w:p w14:paraId="0E0BA6B3" w14:textId="77777777" w:rsidR="00172262" w:rsidRPr="00172262" w:rsidRDefault="00172262" w:rsidP="00172262">
      <w:pPr>
        <w:tabs>
          <w:tab w:val="left" w:pos="6843"/>
        </w:tabs>
        <w:bidi/>
        <w:spacing w:line="360" w:lineRule="auto"/>
        <w:jc w:val="both"/>
        <w:rPr>
          <w:rFonts w:asciiTheme="majorBidi" w:eastAsia="Arial Unicode MS" w:hAnsiTheme="majorBidi" w:cs="Times New Roman"/>
          <w:sz w:val="24"/>
          <w:szCs w:val="24"/>
        </w:rPr>
      </w:pPr>
      <w:r w:rsidRPr="00172262">
        <w:rPr>
          <w:rFonts w:asciiTheme="majorBidi" w:eastAsia="Arial Unicode MS" w:hAnsiTheme="majorBidi" w:cs="Times New Roman"/>
          <w:sz w:val="24"/>
          <w:szCs w:val="24"/>
          <w:rtl/>
        </w:rPr>
        <w:t>كما بلغت قيمة معامل الانحدار المعياري</w:t>
      </w:r>
      <w:r w:rsidRPr="00172262">
        <w:rPr>
          <w:rFonts w:asciiTheme="majorBidi" w:eastAsia="Arial Unicode MS" w:hAnsiTheme="majorBidi" w:cs="Times New Roman"/>
          <w:sz w:val="24"/>
          <w:szCs w:val="24"/>
        </w:rPr>
        <w:t xml:space="preserve"> (Beta = 0.48)</w:t>
      </w:r>
      <w:r w:rsidRPr="00172262">
        <w:rPr>
          <w:rFonts w:asciiTheme="majorBidi" w:eastAsia="Arial Unicode MS" w:hAnsiTheme="majorBidi" w:cs="Times New Roman"/>
          <w:sz w:val="24"/>
          <w:szCs w:val="24"/>
          <w:rtl/>
        </w:rPr>
        <w:t>، وهو ما يشير إلى أن الثقة في المحتوى الرقمي تمثل عاملًا مؤثرًا بدرجة كبيرة في تشكيل قرار الشراء لدى المستهلكين</w:t>
      </w:r>
      <w:r w:rsidRPr="00172262">
        <w:rPr>
          <w:rFonts w:asciiTheme="majorBidi" w:eastAsia="Arial Unicode MS" w:hAnsiTheme="majorBidi" w:cs="Times New Roman"/>
          <w:sz w:val="24"/>
          <w:szCs w:val="24"/>
        </w:rPr>
        <w:t>.</w:t>
      </w:r>
    </w:p>
    <w:p w14:paraId="7006CC69" w14:textId="77777777" w:rsidR="00172262" w:rsidRPr="00172262" w:rsidRDefault="00172262" w:rsidP="00172262">
      <w:pPr>
        <w:tabs>
          <w:tab w:val="left" w:pos="6843"/>
        </w:tabs>
        <w:bidi/>
        <w:spacing w:line="360" w:lineRule="auto"/>
        <w:jc w:val="both"/>
        <w:rPr>
          <w:rFonts w:asciiTheme="majorBidi" w:eastAsia="Arial Unicode MS" w:hAnsiTheme="majorBidi" w:cs="Times New Roman"/>
          <w:sz w:val="24"/>
          <w:szCs w:val="24"/>
        </w:rPr>
      </w:pPr>
      <w:r w:rsidRPr="00172262">
        <w:rPr>
          <w:rFonts w:asciiTheme="majorBidi" w:eastAsia="Arial Unicode MS" w:hAnsiTheme="majorBidi" w:cs="Times New Roman"/>
          <w:sz w:val="24"/>
          <w:szCs w:val="24"/>
          <w:rtl/>
        </w:rPr>
        <w:t>وتعكس هذه النتيجة أهمية عنصر المصداقية في التسويق العقاري عبر المنصات الرقمية، إذ لا يكتفي المستهلك بمجرد التعرض للمحتوى العقاري، بل يعتمد بدرجة كبيرة على مدى ثقته بالمعلومات المنشورة عند تقييم الخيارات العقارية المتاحة</w:t>
      </w:r>
      <w:r w:rsidRPr="00172262">
        <w:rPr>
          <w:rFonts w:asciiTheme="majorBidi" w:eastAsia="Arial Unicode MS" w:hAnsiTheme="majorBidi" w:cs="Times New Roman"/>
          <w:sz w:val="24"/>
          <w:szCs w:val="24"/>
        </w:rPr>
        <w:t>.</w:t>
      </w:r>
    </w:p>
    <w:p w14:paraId="4FDCB880" w14:textId="77777777" w:rsidR="00172262" w:rsidRPr="00172262" w:rsidRDefault="00172262" w:rsidP="00172262">
      <w:pPr>
        <w:tabs>
          <w:tab w:val="left" w:pos="6843"/>
        </w:tabs>
        <w:bidi/>
        <w:spacing w:line="360" w:lineRule="auto"/>
        <w:jc w:val="both"/>
        <w:rPr>
          <w:rFonts w:asciiTheme="majorBidi" w:eastAsia="Arial Unicode MS" w:hAnsiTheme="majorBidi" w:cs="Times New Roman"/>
          <w:sz w:val="24"/>
          <w:szCs w:val="24"/>
        </w:rPr>
      </w:pPr>
      <w:r w:rsidRPr="00172262">
        <w:rPr>
          <w:rFonts w:asciiTheme="majorBidi" w:eastAsia="Arial Unicode MS" w:hAnsiTheme="majorBidi" w:cs="Times New Roman"/>
          <w:sz w:val="24"/>
          <w:szCs w:val="24"/>
          <w:rtl/>
        </w:rPr>
        <w:t>كما تشير هذه النتيجة إلى أن المستهلكين يميلون إلى إضفاء قدر أكبر من المصداقية على المحتوى الذي يتضمن معلومات واضحة وتفاعلًا من الجهات العقارية أو تجارب المستخدمين الآخرين، الأمر الذي يسهم في تعزيز ثقتهم بالمحتوى الرقمي ويزيد من احتمالية تأثيره في قراراتهم الشرائية</w:t>
      </w:r>
      <w:r w:rsidRPr="00172262">
        <w:rPr>
          <w:rFonts w:asciiTheme="majorBidi" w:eastAsia="Arial Unicode MS" w:hAnsiTheme="majorBidi" w:cs="Times New Roman"/>
          <w:sz w:val="24"/>
          <w:szCs w:val="24"/>
        </w:rPr>
        <w:t>.</w:t>
      </w:r>
    </w:p>
    <w:p w14:paraId="619EF71E" w14:textId="77777777" w:rsidR="00172262" w:rsidRPr="00172262" w:rsidRDefault="00172262" w:rsidP="00172262">
      <w:pPr>
        <w:tabs>
          <w:tab w:val="left" w:pos="6843"/>
        </w:tabs>
        <w:bidi/>
        <w:spacing w:line="360" w:lineRule="auto"/>
        <w:jc w:val="both"/>
        <w:rPr>
          <w:rFonts w:asciiTheme="majorBidi" w:eastAsia="Arial Unicode MS" w:hAnsiTheme="majorBidi" w:cs="Times New Roman"/>
          <w:sz w:val="24"/>
          <w:szCs w:val="24"/>
        </w:rPr>
      </w:pPr>
      <w:r w:rsidRPr="00172262">
        <w:rPr>
          <w:rFonts w:asciiTheme="majorBidi" w:eastAsia="Arial Unicode MS" w:hAnsiTheme="majorBidi" w:cs="Times New Roman"/>
          <w:sz w:val="24"/>
          <w:szCs w:val="24"/>
          <w:rtl/>
        </w:rPr>
        <w:lastRenderedPageBreak/>
        <w:t>وتتفق هذه النتيجة مع العديد من الدراسات في مجال التسويق الرقمي وسلوك المستهلك التي تؤكد أن الثقة تمثل أحد أهم العوامل المؤثرة في تبني المعلومات المنشورة عبر المنصات الرقمية، كما تسهم في تقليل درجة عدم اليقين المرتبطة بالقرارات الشرائية ذات المخاطر المرتفعة مثل القرارات العقارية</w:t>
      </w:r>
      <w:r w:rsidRPr="00172262">
        <w:rPr>
          <w:rFonts w:asciiTheme="majorBidi" w:eastAsia="Arial Unicode MS" w:hAnsiTheme="majorBidi" w:cs="Times New Roman"/>
          <w:sz w:val="24"/>
          <w:szCs w:val="24"/>
        </w:rPr>
        <w:t>.</w:t>
      </w:r>
    </w:p>
    <w:p w14:paraId="2A7B13F7" w14:textId="77777777" w:rsidR="00172262" w:rsidRDefault="00172262" w:rsidP="00172262">
      <w:pPr>
        <w:tabs>
          <w:tab w:val="left" w:pos="6843"/>
        </w:tabs>
        <w:bidi/>
        <w:spacing w:line="360" w:lineRule="auto"/>
        <w:jc w:val="both"/>
        <w:rPr>
          <w:rFonts w:asciiTheme="majorBidi" w:eastAsia="Arial Unicode MS" w:hAnsiTheme="majorBidi" w:cs="Times New Roman"/>
          <w:sz w:val="24"/>
          <w:szCs w:val="24"/>
        </w:rPr>
      </w:pPr>
      <w:r w:rsidRPr="00172262">
        <w:rPr>
          <w:rFonts w:asciiTheme="majorBidi" w:eastAsia="Arial Unicode MS" w:hAnsiTheme="majorBidi" w:cs="Times New Roman"/>
          <w:sz w:val="24"/>
          <w:szCs w:val="24"/>
          <w:rtl/>
        </w:rPr>
        <w:t xml:space="preserve">وبناءً على ذلك، يمكن </w:t>
      </w:r>
      <w:r w:rsidRPr="00172262">
        <w:rPr>
          <w:rFonts w:asciiTheme="majorBidi" w:eastAsia="Arial Unicode MS" w:hAnsiTheme="majorBidi" w:cs="Times New Roman"/>
          <w:b/>
          <w:bCs/>
          <w:sz w:val="24"/>
          <w:szCs w:val="24"/>
          <w:rtl/>
        </w:rPr>
        <w:t>قبول الفرض الثاني</w:t>
      </w:r>
      <w:r w:rsidRPr="00172262">
        <w:rPr>
          <w:rFonts w:asciiTheme="majorBidi" w:eastAsia="Arial Unicode MS" w:hAnsiTheme="majorBidi" w:cs="Times New Roman"/>
          <w:sz w:val="24"/>
          <w:szCs w:val="24"/>
        </w:rPr>
        <w:t>.</w:t>
      </w:r>
    </w:p>
    <w:p w14:paraId="06E76024" w14:textId="77777777" w:rsidR="009D05DF" w:rsidRDefault="009D05DF" w:rsidP="009D05DF">
      <w:pPr>
        <w:tabs>
          <w:tab w:val="left" w:pos="6843"/>
        </w:tabs>
        <w:bidi/>
        <w:spacing w:line="360" w:lineRule="auto"/>
        <w:jc w:val="both"/>
        <w:rPr>
          <w:rFonts w:asciiTheme="majorBidi" w:eastAsia="Arial Unicode MS" w:hAnsiTheme="majorBidi" w:cs="Times New Roman"/>
          <w:sz w:val="24"/>
          <w:szCs w:val="24"/>
          <w:rtl/>
        </w:rPr>
      </w:pPr>
    </w:p>
    <w:p w14:paraId="297A45BD" w14:textId="30F29AA0" w:rsidR="0060774C" w:rsidRPr="009D05DF" w:rsidRDefault="0060774C" w:rsidP="009D05DF">
      <w:pPr>
        <w:pStyle w:val="ListParagraph"/>
        <w:numPr>
          <w:ilvl w:val="0"/>
          <w:numId w:val="163"/>
        </w:numPr>
        <w:tabs>
          <w:tab w:val="left" w:pos="6843"/>
        </w:tabs>
        <w:bidi/>
        <w:spacing w:line="360" w:lineRule="auto"/>
        <w:jc w:val="both"/>
        <w:rPr>
          <w:rFonts w:asciiTheme="majorBidi" w:eastAsia="Arial Unicode MS" w:hAnsiTheme="majorBidi" w:cs="Times New Roman"/>
          <w:b/>
          <w:bCs/>
          <w:sz w:val="24"/>
          <w:szCs w:val="24"/>
        </w:rPr>
      </w:pPr>
      <w:r w:rsidRPr="009D05DF">
        <w:rPr>
          <w:rFonts w:asciiTheme="majorBidi" w:eastAsia="Arial Unicode MS" w:hAnsiTheme="majorBidi" w:cs="Times New Roman"/>
          <w:b/>
          <w:bCs/>
          <w:sz w:val="24"/>
          <w:szCs w:val="24"/>
          <w:rtl/>
        </w:rPr>
        <w:t>اختبار الفرض الثالث</w:t>
      </w:r>
      <w:r w:rsidRPr="009D05DF">
        <w:rPr>
          <w:rFonts w:asciiTheme="majorBidi" w:eastAsia="Arial Unicode MS" w:hAnsiTheme="majorBidi" w:cs="Times New Roman" w:hint="cs"/>
          <w:b/>
          <w:bCs/>
          <w:sz w:val="24"/>
          <w:szCs w:val="24"/>
          <w:rtl/>
        </w:rPr>
        <w:t xml:space="preserve"> </w:t>
      </w:r>
      <w:r w:rsidRPr="009D05DF">
        <w:rPr>
          <w:rFonts w:asciiTheme="majorBidi" w:eastAsia="Arial Unicode MS" w:hAnsiTheme="majorBidi" w:cs="Times New Roman"/>
          <w:sz w:val="24"/>
          <w:szCs w:val="24"/>
          <w:rtl/>
        </w:rPr>
        <w:t>توجد فروق ذات دلالة إحصائية في قرار الشراء لدى المستهلكين تُعزى إلى المتغيرات الديموغرافية (العمر، الجنس، المستوى التعليمي، المنطقة السكنية، مستوى الدخل، سنوات الخبرة في القطاع العقاري)</w:t>
      </w:r>
      <w:r w:rsidRPr="009D05DF">
        <w:rPr>
          <w:rFonts w:asciiTheme="majorBidi" w:eastAsia="Arial Unicode MS" w:hAnsiTheme="majorBidi" w:cs="Times New Roman"/>
          <w:sz w:val="24"/>
          <w:szCs w:val="24"/>
        </w:rPr>
        <w:t>.</w:t>
      </w:r>
    </w:p>
    <w:p w14:paraId="11515E67" w14:textId="77777777" w:rsidR="0060774C" w:rsidRPr="0060774C" w:rsidRDefault="0060774C" w:rsidP="0060774C">
      <w:pPr>
        <w:tabs>
          <w:tab w:val="left" w:pos="6843"/>
        </w:tabs>
        <w:bidi/>
        <w:spacing w:line="360" w:lineRule="auto"/>
        <w:jc w:val="both"/>
        <w:rPr>
          <w:rFonts w:asciiTheme="majorBidi" w:eastAsia="Arial Unicode MS" w:hAnsiTheme="majorBidi" w:cs="Times New Roman"/>
          <w:b/>
          <w:bCs/>
          <w:sz w:val="24"/>
          <w:szCs w:val="24"/>
        </w:rPr>
      </w:pPr>
      <w:r w:rsidRPr="0060774C">
        <w:rPr>
          <w:rFonts w:asciiTheme="majorBidi" w:eastAsia="Arial Unicode MS" w:hAnsiTheme="majorBidi" w:cs="Times New Roman"/>
          <w:b/>
          <w:bCs/>
          <w:sz w:val="24"/>
          <w:szCs w:val="24"/>
          <w:rtl/>
        </w:rPr>
        <w:t>الأساليب الإحصائية المستخدمة</w:t>
      </w:r>
    </w:p>
    <w:p w14:paraId="799F5FF8" w14:textId="77777777" w:rsidR="0060774C" w:rsidRPr="0060774C" w:rsidRDefault="0060774C" w:rsidP="0060774C">
      <w:pPr>
        <w:tabs>
          <w:tab w:val="left" w:pos="6843"/>
        </w:tabs>
        <w:bidi/>
        <w:spacing w:line="360" w:lineRule="auto"/>
        <w:jc w:val="both"/>
        <w:rPr>
          <w:rFonts w:asciiTheme="majorBidi" w:eastAsia="Arial Unicode MS" w:hAnsiTheme="majorBidi" w:cs="Times New Roman"/>
          <w:sz w:val="24"/>
          <w:szCs w:val="24"/>
        </w:rPr>
      </w:pPr>
      <w:r w:rsidRPr="0060774C">
        <w:rPr>
          <w:rFonts w:asciiTheme="majorBidi" w:eastAsia="Arial Unicode MS" w:hAnsiTheme="majorBidi" w:cs="Times New Roman"/>
          <w:sz w:val="24"/>
          <w:szCs w:val="24"/>
          <w:rtl/>
        </w:rPr>
        <w:t>لاختبار هذا الفرض تم استخدام مجموعة من الأساليب الإحصائية المناسبة لطبيعة المتغيرات الديموغرافية، حيث تم استخدام</w:t>
      </w:r>
      <w:r w:rsidRPr="0060774C">
        <w:rPr>
          <w:rFonts w:asciiTheme="majorBidi" w:eastAsia="Arial Unicode MS" w:hAnsiTheme="majorBidi" w:cs="Times New Roman"/>
          <w:sz w:val="24"/>
          <w:szCs w:val="24"/>
        </w:rPr>
        <w:t>:</w:t>
      </w:r>
    </w:p>
    <w:p w14:paraId="7231A307" w14:textId="77777777" w:rsidR="0060774C" w:rsidRPr="0060774C" w:rsidRDefault="0060774C" w:rsidP="0060774C">
      <w:pPr>
        <w:numPr>
          <w:ilvl w:val="0"/>
          <w:numId w:val="145"/>
        </w:numPr>
        <w:tabs>
          <w:tab w:val="left" w:pos="6843"/>
        </w:tabs>
        <w:bidi/>
        <w:spacing w:line="360" w:lineRule="auto"/>
        <w:jc w:val="both"/>
        <w:rPr>
          <w:rFonts w:asciiTheme="majorBidi" w:eastAsia="Arial Unicode MS" w:hAnsiTheme="majorBidi" w:cs="Times New Roman"/>
          <w:sz w:val="24"/>
          <w:szCs w:val="24"/>
        </w:rPr>
      </w:pPr>
      <w:r w:rsidRPr="0060774C">
        <w:rPr>
          <w:rFonts w:asciiTheme="majorBidi" w:eastAsia="Arial Unicode MS" w:hAnsiTheme="majorBidi" w:cs="Times New Roman"/>
          <w:sz w:val="24"/>
          <w:szCs w:val="24"/>
          <w:rtl/>
        </w:rPr>
        <w:t>اختبار</w:t>
      </w:r>
      <w:r w:rsidRPr="0060774C">
        <w:rPr>
          <w:rFonts w:asciiTheme="majorBidi" w:eastAsia="Arial Unicode MS" w:hAnsiTheme="majorBidi" w:cs="Times New Roman"/>
          <w:sz w:val="24"/>
          <w:szCs w:val="24"/>
        </w:rPr>
        <w:t xml:space="preserve"> (Independent Samples T-Test) </w:t>
      </w:r>
      <w:r w:rsidRPr="0060774C">
        <w:rPr>
          <w:rFonts w:asciiTheme="majorBidi" w:eastAsia="Arial Unicode MS" w:hAnsiTheme="majorBidi" w:cs="Times New Roman"/>
          <w:sz w:val="24"/>
          <w:szCs w:val="24"/>
          <w:rtl/>
        </w:rPr>
        <w:t>لقياس الفروق في قرار الشراء تبعًا لمتغير الجنس</w:t>
      </w:r>
      <w:r w:rsidRPr="0060774C">
        <w:rPr>
          <w:rFonts w:asciiTheme="majorBidi" w:eastAsia="Arial Unicode MS" w:hAnsiTheme="majorBidi" w:cs="Times New Roman"/>
          <w:sz w:val="24"/>
          <w:szCs w:val="24"/>
        </w:rPr>
        <w:t>.</w:t>
      </w:r>
    </w:p>
    <w:p w14:paraId="75484025" w14:textId="77777777" w:rsidR="0060774C" w:rsidRPr="0060774C" w:rsidRDefault="0060774C" w:rsidP="0060774C">
      <w:pPr>
        <w:numPr>
          <w:ilvl w:val="0"/>
          <w:numId w:val="145"/>
        </w:numPr>
        <w:tabs>
          <w:tab w:val="left" w:pos="6843"/>
        </w:tabs>
        <w:bidi/>
        <w:spacing w:line="360" w:lineRule="auto"/>
        <w:jc w:val="both"/>
        <w:rPr>
          <w:rFonts w:asciiTheme="majorBidi" w:eastAsia="Arial Unicode MS" w:hAnsiTheme="majorBidi" w:cs="Times New Roman"/>
          <w:sz w:val="24"/>
          <w:szCs w:val="24"/>
        </w:rPr>
      </w:pPr>
      <w:r w:rsidRPr="0060774C">
        <w:rPr>
          <w:rFonts w:asciiTheme="majorBidi" w:eastAsia="Arial Unicode MS" w:hAnsiTheme="majorBidi" w:cs="Times New Roman"/>
          <w:sz w:val="24"/>
          <w:szCs w:val="24"/>
          <w:rtl/>
        </w:rPr>
        <w:t>تحليل التباين الأحادي</w:t>
      </w:r>
      <w:r w:rsidRPr="0060774C">
        <w:rPr>
          <w:rFonts w:asciiTheme="majorBidi" w:eastAsia="Arial Unicode MS" w:hAnsiTheme="majorBidi" w:cs="Times New Roman"/>
          <w:sz w:val="24"/>
          <w:szCs w:val="24"/>
        </w:rPr>
        <w:t xml:space="preserve"> (One-Way ANOVA) </w:t>
      </w:r>
      <w:r w:rsidRPr="0060774C">
        <w:rPr>
          <w:rFonts w:asciiTheme="majorBidi" w:eastAsia="Arial Unicode MS" w:hAnsiTheme="majorBidi" w:cs="Times New Roman"/>
          <w:sz w:val="24"/>
          <w:szCs w:val="24"/>
          <w:rtl/>
        </w:rPr>
        <w:t>لقياس الفروق في قرار الشراء تبعًا لمتغيرات العمر، المستوى التعليمي، المنطقة السكنية، مستوى الدخل الشهري، وسنوات الخبرة في القطاع العقاري</w:t>
      </w:r>
      <w:r w:rsidRPr="0060774C">
        <w:rPr>
          <w:rFonts w:asciiTheme="majorBidi" w:eastAsia="Arial Unicode MS" w:hAnsiTheme="majorBidi" w:cs="Times New Roman"/>
          <w:sz w:val="24"/>
          <w:szCs w:val="24"/>
        </w:rPr>
        <w:t>.</w:t>
      </w:r>
    </w:p>
    <w:p w14:paraId="58F5E1A0" w14:textId="77777777" w:rsidR="0060774C" w:rsidRPr="0060774C" w:rsidRDefault="0060774C" w:rsidP="0060774C">
      <w:pPr>
        <w:pStyle w:val="ListParagraph"/>
        <w:numPr>
          <w:ilvl w:val="0"/>
          <w:numId w:val="146"/>
        </w:numPr>
        <w:tabs>
          <w:tab w:val="left" w:pos="6843"/>
        </w:tabs>
        <w:bidi/>
        <w:spacing w:line="360" w:lineRule="auto"/>
        <w:jc w:val="both"/>
        <w:rPr>
          <w:rFonts w:asciiTheme="majorBidi" w:eastAsia="Arial Unicode MS" w:hAnsiTheme="majorBidi" w:cs="Times New Roman"/>
          <w:b/>
          <w:bCs/>
          <w:sz w:val="24"/>
          <w:szCs w:val="24"/>
        </w:rPr>
      </w:pPr>
      <w:r w:rsidRPr="0060774C">
        <w:rPr>
          <w:rFonts w:asciiTheme="majorBidi" w:eastAsia="Arial Unicode MS" w:hAnsiTheme="majorBidi" w:cs="Times New Roman"/>
          <w:b/>
          <w:bCs/>
          <w:sz w:val="24"/>
          <w:szCs w:val="24"/>
          <w:rtl/>
        </w:rPr>
        <w:t>اختبار الفروق في قرار الشراء حسب الجنس</w:t>
      </w:r>
    </w:p>
    <w:p w14:paraId="6BDDAF75" w14:textId="3E69D772" w:rsidR="0060774C" w:rsidRDefault="0060774C" w:rsidP="0060774C">
      <w:pPr>
        <w:tabs>
          <w:tab w:val="left" w:pos="6843"/>
        </w:tabs>
        <w:bidi/>
        <w:spacing w:line="360" w:lineRule="auto"/>
        <w:jc w:val="both"/>
        <w:rPr>
          <w:rFonts w:asciiTheme="majorBidi" w:eastAsia="Arial Unicode MS" w:hAnsiTheme="majorBidi" w:cs="Times New Roman"/>
          <w:b/>
          <w:bCs/>
          <w:sz w:val="24"/>
          <w:szCs w:val="24"/>
          <w:rtl/>
        </w:rPr>
      </w:pPr>
      <w:r w:rsidRPr="0060774C">
        <w:rPr>
          <w:rFonts w:asciiTheme="majorBidi" w:eastAsia="Arial Unicode MS" w:hAnsiTheme="majorBidi" w:cs="Times New Roman"/>
          <w:b/>
          <w:bCs/>
          <w:sz w:val="24"/>
          <w:szCs w:val="24"/>
          <w:rtl/>
        </w:rPr>
        <w:t xml:space="preserve">جدول </w:t>
      </w:r>
      <w:proofErr w:type="gramStart"/>
      <w:r>
        <w:rPr>
          <w:rFonts w:asciiTheme="majorBidi" w:eastAsia="Arial Unicode MS" w:hAnsiTheme="majorBidi" w:cs="Times New Roman" w:hint="cs"/>
          <w:b/>
          <w:bCs/>
          <w:sz w:val="24"/>
          <w:szCs w:val="24"/>
          <w:rtl/>
        </w:rPr>
        <w:t>النتائج(</w:t>
      </w:r>
      <w:proofErr w:type="gramEnd"/>
      <w:r w:rsidR="009D05DF">
        <w:rPr>
          <w:rFonts w:asciiTheme="majorBidi" w:eastAsia="Arial Unicode MS" w:hAnsiTheme="majorBidi" w:cs="Times New Roman"/>
          <w:b/>
          <w:bCs/>
          <w:sz w:val="24"/>
          <w:szCs w:val="24"/>
        </w:rPr>
        <w:t>17-5</w:t>
      </w:r>
      <w:r>
        <w:rPr>
          <w:rFonts w:asciiTheme="majorBidi" w:eastAsia="Arial Unicode MS" w:hAnsiTheme="majorBidi" w:cs="Times New Roman" w:hint="cs"/>
          <w:b/>
          <w:bCs/>
          <w:sz w:val="24"/>
          <w:szCs w:val="24"/>
          <w:rtl/>
        </w:rPr>
        <w:t>)</w:t>
      </w:r>
    </w:p>
    <w:tbl>
      <w:tblPr>
        <w:tblStyle w:val="GridTable2"/>
        <w:bidiVisual/>
        <w:tblW w:w="6288" w:type="dxa"/>
        <w:tblLook w:val="04A0" w:firstRow="1" w:lastRow="0" w:firstColumn="1" w:lastColumn="0" w:noHBand="0" w:noVBand="1"/>
      </w:tblPr>
      <w:tblGrid>
        <w:gridCol w:w="1538"/>
        <w:gridCol w:w="1305"/>
        <w:gridCol w:w="1930"/>
        <w:gridCol w:w="1515"/>
      </w:tblGrid>
      <w:tr w:rsidR="0060774C" w:rsidRPr="009410B7" w14:paraId="2CA0E7F3" w14:textId="77777777" w:rsidTr="006A1815">
        <w:trPr>
          <w:cnfStyle w:val="100000000000" w:firstRow="1" w:lastRow="0" w:firstColumn="0" w:lastColumn="0" w:oddVBand="0" w:evenVBand="0" w:oddHBand="0" w:evenHBand="0" w:firstRowFirstColumn="0" w:firstRowLastColumn="0" w:lastRowFirstColumn="0" w:lastRowLastColumn="0"/>
          <w:trHeight w:val="599"/>
        </w:trPr>
        <w:tc>
          <w:tcPr>
            <w:cnfStyle w:val="001000000000" w:firstRow="0" w:lastRow="0" w:firstColumn="1" w:lastColumn="0" w:oddVBand="0" w:evenVBand="0" w:oddHBand="0" w:evenHBand="0" w:firstRowFirstColumn="0" w:firstRowLastColumn="0" w:lastRowFirstColumn="0" w:lastRowLastColumn="0"/>
            <w:tcW w:w="1538" w:type="dxa"/>
          </w:tcPr>
          <w:p w14:paraId="273E5286" w14:textId="31B759A1" w:rsidR="0060774C" w:rsidRPr="009410B7" w:rsidRDefault="0060774C" w:rsidP="00D127F2">
            <w:pPr>
              <w:tabs>
                <w:tab w:val="left" w:pos="6843"/>
              </w:tabs>
              <w:bidi/>
              <w:spacing w:after="160" w:line="360" w:lineRule="auto"/>
              <w:jc w:val="both"/>
              <w:rPr>
                <w:rFonts w:asciiTheme="majorBidi" w:eastAsia="Arial Unicode MS" w:hAnsiTheme="majorBidi" w:cs="Times New Roman"/>
                <w:rtl/>
              </w:rPr>
            </w:pPr>
            <w:r w:rsidRPr="006A1815">
              <w:rPr>
                <w:rFonts w:asciiTheme="majorBidi" w:eastAsia="Arial Unicode MS" w:hAnsiTheme="majorBidi" w:cs="Times New Roman" w:hint="cs"/>
                <w:rtl/>
              </w:rPr>
              <w:t>الجنس</w:t>
            </w:r>
          </w:p>
        </w:tc>
        <w:tc>
          <w:tcPr>
            <w:tcW w:w="1305" w:type="dxa"/>
          </w:tcPr>
          <w:p w14:paraId="1CF0B66C" w14:textId="215095A8" w:rsidR="0060774C" w:rsidRPr="009410B7" w:rsidRDefault="0060774C" w:rsidP="00D127F2">
            <w:pPr>
              <w:tabs>
                <w:tab w:val="left" w:pos="6843"/>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9410B7">
              <w:rPr>
                <w:rFonts w:asciiTheme="majorBidi" w:eastAsia="Arial Unicode MS" w:hAnsiTheme="majorBidi" w:cs="Times New Roman" w:hint="cs"/>
                <w:rtl/>
              </w:rPr>
              <w:t>الع</w:t>
            </w:r>
            <w:r w:rsidRPr="006A1815">
              <w:rPr>
                <w:rFonts w:asciiTheme="majorBidi" w:eastAsia="Arial Unicode MS" w:hAnsiTheme="majorBidi" w:cs="Times New Roman" w:hint="cs"/>
                <w:rtl/>
              </w:rPr>
              <w:t>دد</w:t>
            </w:r>
          </w:p>
        </w:tc>
        <w:tc>
          <w:tcPr>
            <w:tcW w:w="1930" w:type="dxa"/>
          </w:tcPr>
          <w:p w14:paraId="59931B9C" w14:textId="77777777" w:rsidR="0060774C" w:rsidRPr="009410B7" w:rsidRDefault="0060774C" w:rsidP="00D127F2">
            <w:pPr>
              <w:tabs>
                <w:tab w:val="left" w:pos="6843"/>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hint="cs"/>
                <w:rtl/>
              </w:rPr>
            </w:pPr>
            <w:r w:rsidRPr="009410B7">
              <w:rPr>
                <w:rFonts w:asciiTheme="majorBidi" w:eastAsia="Arial Unicode MS" w:hAnsiTheme="majorBidi" w:cs="Times New Roman" w:hint="cs"/>
                <w:rtl/>
              </w:rPr>
              <w:t>المتوسط الحسابي</w:t>
            </w:r>
          </w:p>
        </w:tc>
        <w:tc>
          <w:tcPr>
            <w:tcW w:w="1515" w:type="dxa"/>
          </w:tcPr>
          <w:p w14:paraId="7B97095C" w14:textId="77777777" w:rsidR="0060774C" w:rsidRPr="009410B7" w:rsidRDefault="0060774C" w:rsidP="00D127F2">
            <w:pPr>
              <w:tabs>
                <w:tab w:val="left" w:pos="6843"/>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hint="cs"/>
                <w:rtl/>
              </w:rPr>
            </w:pPr>
            <w:r w:rsidRPr="009410B7">
              <w:rPr>
                <w:rFonts w:asciiTheme="majorBidi" w:eastAsia="Arial Unicode MS" w:hAnsiTheme="majorBidi" w:cs="Times New Roman" w:hint="cs"/>
                <w:rtl/>
              </w:rPr>
              <w:t xml:space="preserve">الانحراف المعياري </w:t>
            </w:r>
          </w:p>
        </w:tc>
      </w:tr>
      <w:tr w:rsidR="0060774C" w:rsidRPr="009410B7" w14:paraId="498C2903" w14:textId="77777777" w:rsidTr="006A1815">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538" w:type="dxa"/>
          </w:tcPr>
          <w:p w14:paraId="33EF22D4" w14:textId="5A3E7AF7" w:rsidR="0060774C" w:rsidRPr="009410B7" w:rsidRDefault="0060774C" w:rsidP="00D127F2">
            <w:pPr>
              <w:tabs>
                <w:tab w:val="left" w:pos="6843"/>
              </w:tabs>
              <w:bidi/>
              <w:spacing w:after="160" w:line="360" w:lineRule="auto"/>
              <w:jc w:val="center"/>
              <w:rPr>
                <w:rFonts w:asciiTheme="majorBidi" w:eastAsia="Arial Unicode MS" w:hAnsiTheme="majorBidi" w:cs="Times New Roman"/>
              </w:rPr>
            </w:pPr>
            <w:r w:rsidRPr="006A1815">
              <w:rPr>
                <w:rFonts w:asciiTheme="majorBidi" w:eastAsia="Arial Unicode MS" w:hAnsiTheme="majorBidi" w:cs="Times New Roman" w:hint="cs"/>
                <w:rtl/>
              </w:rPr>
              <w:t>ذكر</w:t>
            </w:r>
          </w:p>
        </w:tc>
        <w:tc>
          <w:tcPr>
            <w:tcW w:w="1305" w:type="dxa"/>
          </w:tcPr>
          <w:p w14:paraId="7817F8C7" w14:textId="5A545502" w:rsidR="0060774C" w:rsidRPr="009410B7" w:rsidRDefault="0060774C" w:rsidP="00D127F2">
            <w:pPr>
              <w:tabs>
                <w:tab w:val="left" w:pos="6843"/>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A1815">
              <w:rPr>
                <w:rFonts w:asciiTheme="majorBidi" w:eastAsia="Arial Unicode MS" w:hAnsiTheme="majorBidi" w:cs="Times New Roman"/>
                <w:b/>
                <w:bCs/>
                <w:rtl/>
              </w:rPr>
              <w:t>219</w:t>
            </w:r>
          </w:p>
        </w:tc>
        <w:tc>
          <w:tcPr>
            <w:tcW w:w="1930" w:type="dxa"/>
          </w:tcPr>
          <w:p w14:paraId="4AAFDB5C" w14:textId="375F7C34" w:rsidR="0060774C" w:rsidRPr="009410B7" w:rsidRDefault="0060774C" w:rsidP="00D127F2">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A1815">
              <w:rPr>
                <w:rFonts w:asciiTheme="majorBidi" w:eastAsia="Arial Unicode MS" w:hAnsiTheme="majorBidi" w:cs="Times New Roman"/>
                <w:b/>
                <w:bCs/>
                <w:rtl/>
              </w:rPr>
              <w:t>3.91</w:t>
            </w:r>
          </w:p>
        </w:tc>
        <w:tc>
          <w:tcPr>
            <w:tcW w:w="1515" w:type="dxa"/>
          </w:tcPr>
          <w:p w14:paraId="577F3602" w14:textId="47301528" w:rsidR="0060774C" w:rsidRPr="009410B7" w:rsidRDefault="006A1815" w:rsidP="00D127F2">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A1815">
              <w:rPr>
                <w:rFonts w:asciiTheme="majorBidi" w:eastAsia="Arial Unicode MS" w:hAnsiTheme="majorBidi" w:cs="Times New Roman"/>
                <w:b/>
                <w:bCs/>
                <w:rtl/>
              </w:rPr>
              <w:t>0.72</w:t>
            </w:r>
          </w:p>
        </w:tc>
      </w:tr>
      <w:tr w:rsidR="0060774C" w:rsidRPr="009410B7" w14:paraId="1FE1CA74" w14:textId="77777777" w:rsidTr="006A1815">
        <w:trPr>
          <w:trHeight w:val="315"/>
        </w:trPr>
        <w:tc>
          <w:tcPr>
            <w:cnfStyle w:val="001000000000" w:firstRow="0" w:lastRow="0" w:firstColumn="1" w:lastColumn="0" w:oddVBand="0" w:evenVBand="0" w:oddHBand="0" w:evenHBand="0" w:firstRowFirstColumn="0" w:firstRowLastColumn="0" w:lastRowFirstColumn="0" w:lastRowLastColumn="0"/>
            <w:tcW w:w="1538" w:type="dxa"/>
          </w:tcPr>
          <w:p w14:paraId="210E390D" w14:textId="7822B555" w:rsidR="0060774C" w:rsidRPr="009410B7" w:rsidRDefault="0060774C" w:rsidP="00D127F2">
            <w:pPr>
              <w:tabs>
                <w:tab w:val="left" w:pos="6843"/>
              </w:tabs>
              <w:bidi/>
              <w:spacing w:after="160" w:line="360" w:lineRule="auto"/>
              <w:jc w:val="center"/>
              <w:rPr>
                <w:rFonts w:asciiTheme="majorBidi" w:eastAsia="Arial Unicode MS" w:hAnsiTheme="majorBidi" w:cs="Times New Roman"/>
                <w:rtl/>
              </w:rPr>
            </w:pPr>
            <w:r w:rsidRPr="006A1815">
              <w:rPr>
                <w:rFonts w:asciiTheme="majorBidi" w:eastAsia="Arial Unicode MS" w:hAnsiTheme="majorBidi" w:cs="Times New Roman" w:hint="cs"/>
                <w:rtl/>
              </w:rPr>
              <w:t>أنثى</w:t>
            </w:r>
          </w:p>
        </w:tc>
        <w:tc>
          <w:tcPr>
            <w:tcW w:w="1305" w:type="dxa"/>
          </w:tcPr>
          <w:p w14:paraId="39AF5CD9" w14:textId="37AF6078" w:rsidR="0060774C" w:rsidRPr="009410B7" w:rsidRDefault="0060774C" w:rsidP="00D127F2">
            <w:pPr>
              <w:tabs>
                <w:tab w:val="left" w:pos="6843"/>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6A1815">
              <w:rPr>
                <w:rFonts w:asciiTheme="majorBidi" w:eastAsia="Arial Unicode MS" w:hAnsiTheme="majorBidi" w:cs="Times New Roman"/>
                <w:b/>
                <w:bCs/>
                <w:rtl/>
              </w:rPr>
              <w:t>181</w:t>
            </w:r>
          </w:p>
        </w:tc>
        <w:tc>
          <w:tcPr>
            <w:tcW w:w="1930" w:type="dxa"/>
          </w:tcPr>
          <w:p w14:paraId="1789C25B" w14:textId="32EBE674" w:rsidR="0060774C" w:rsidRPr="009410B7" w:rsidRDefault="006A1815" w:rsidP="00D127F2">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6A1815">
              <w:rPr>
                <w:rFonts w:asciiTheme="majorBidi" w:eastAsia="Arial Unicode MS" w:hAnsiTheme="majorBidi" w:cs="Times New Roman"/>
                <w:b/>
                <w:bCs/>
                <w:rtl/>
              </w:rPr>
              <w:t>3.95</w:t>
            </w:r>
          </w:p>
        </w:tc>
        <w:tc>
          <w:tcPr>
            <w:tcW w:w="1515" w:type="dxa"/>
          </w:tcPr>
          <w:p w14:paraId="1AF1E884" w14:textId="1758C923" w:rsidR="0060774C" w:rsidRPr="009410B7" w:rsidRDefault="006A1815" w:rsidP="00D127F2">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6A1815">
              <w:rPr>
                <w:rFonts w:asciiTheme="majorBidi" w:eastAsia="Arial Unicode MS" w:hAnsiTheme="majorBidi" w:cs="Times New Roman"/>
                <w:b/>
                <w:bCs/>
                <w:rtl/>
              </w:rPr>
              <w:t>0.69</w:t>
            </w:r>
          </w:p>
        </w:tc>
      </w:tr>
      <w:tr w:rsidR="006A1815" w:rsidRPr="009410B7" w14:paraId="516708C1" w14:textId="77777777" w:rsidTr="006A1815">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843" w:type="dxa"/>
            <w:gridSpan w:val="2"/>
          </w:tcPr>
          <w:p w14:paraId="4CB2AA4C" w14:textId="27E5384E" w:rsidR="006A1815" w:rsidRPr="006A1815" w:rsidRDefault="006A1815" w:rsidP="006A1815">
            <w:pPr>
              <w:tabs>
                <w:tab w:val="left" w:pos="6843"/>
              </w:tabs>
              <w:bidi/>
              <w:spacing w:line="360" w:lineRule="auto"/>
              <w:jc w:val="center"/>
              <w:rPr>
                <w:rFonts w:asciiTheme="majorBidi" w:eastAsia="Arial Unicode MS" w:hAnsiTheme="majorBidi" w:cs="Times New Roman"/>
                <w:rtl/>
              </w:rPr>
            </w:pPr>
            <w:r w:rsidRPr="006A1815">
              <w:rPr>
                <w:rFonts w:asciiTheme="majorBidi" w:eastAsia="Arial Unicode MS" w:hAnsiTheme="majorBidi" w:cs="Times New Roman"/>
                <w:rtl/>
              </w:rPr>
              <w:t xml:space="preserve">قيمة </w:t>
            </w:r>
            <w:r w:rsidRPr="006A1815">
              <w:rPr>
                <w:rFonts w:asciiTheme="majorBidi" w:eastAsia="Arial Unicode MS" w:hAnsiTheme="majorBidi" w:cs="Times New Roman"/>
              </w:rPr>
              <w:t>t</w:t>
            </w:r>
          </w:p>
        </w:tc>
        <w:tc>
          <w:tcPr>
            <w:tcW w:w="3445" w:type="dxa"/>
            <w:gridSpan w:val="2"/>
          </w:tcPr>
          <w:p w14:paraId="00C99BB4" w14:textId="3D9AC74B" w:rsidR="006A1815" w:rsidRPr="006A1815" w:rsidRDefault="006A1815" w:rsidP="00D127F2">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A1815">
              <w:rPr>
                <w:rFonts w:asciiTheme="majorBidi" w:eastAsia="Arial Unicode MS" w:hAnsiTheme="majorBidi" w:cs="Times New Roman"/>
                <w:b/>
                <w:bCs/>
                <w:rtl/>
              </w:rPr>
              <w:t>مستوى الدلالة</w:t>
            </w:r>
          </w:p>
        </w:tc>
      </w:tr>
      <w:tr w:rsidR="006A1815" w:rsidRPr="009410B7" w14:paraId="3991A642" w14:textId="77777777" w:rsidTr="006A1815">
        <w:trPr>
          <w:trHeight w:val="315"/>
        </w:trPr>
        <w:tc>
          <w:tcPr>
            <w:cnfStyle w:val="001000000000" w:firstRow="0" w:lastRow="0" w:firstColumn="1" w:lastColumn="0" w:oddVBand="0" w:evenVBand="0" w:oddHBand="0" w:evenHBand="0" w:firstRowFirstColumn="0" w:firstRowLastColumn="0" w:lastRowFirstColumn="0" w:lastRowLastColumn="0"/>
            <w:tcW w:w="2843" w:type="dxa"/>
            <w:gridSpan w:val="2"/>
          </w:tcPr>
          <w:p w14:paraId="1B498D2B" w14:textId="188CFC33" w:rsidR="006A1815" w:rsidRPr="006A1815" w:rsidRDefault="006A1815" w:rsidP="006A1815">
            <w:pPr>
              <w:tabs>
                <w:tab w:val="left" w:pos="6843"/>
              </w:tabs>
              <w:bidi/>
              <w:spacing w:line="360" w:lineRule="auto"/>
              <w:jc w:val="center"/>
              <w:rPr>
                <w:rFonts w:asciiTheme="majorBidi" w:eastAsia="Arial Unicode MS" w:hAnsiTheme="majorBidi" w:cs="Times New Roman"/>
                <w:rtl/>
              </w:rPr>
            </w:pPr>
            <w:r w:rsidRPr="006A1815">
              <w:rPr>
                <w:rFonts w:asciiTheme="majorBidi" w:eastAsia="Arial Unicode MS" w:hAnsiTheme="majorBidi" w:cs="Times New Roman"/>
                <w:rtl/>
              </w:rPr>
              <w:t>0.64</w:t>
            </w:r>
          </w:p>
        </w:tc>
        <w:tc>
          <w:tcPr>
            <w:tcW w:w="3445" w:type="dxa"/>
            <w:gridSpan w:val="2"/>
          </w:tcPr>
          <w:p w14:paraId="6FB97A31" w14:textId="5562EA71" w:rsidR="006A1815" w:rsidRPr="006A1815" w:rsidRDefault="006A1815" w:rsidP="00D127F2">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6A1815">
              <w:rPr>
                <w:rFonts w:asciiTheme="majorBidi" w:eastAsia="Arial Unicode MS" w:hAnsiTheme="majorBidi" w:cs="Times New Roman"/>
                <w:b/>
                <w:bCs/>
                <w:rtl/>
              </w:rPr>
              <w:t>0.522</w:t>
            </w:r>
          </w:p>
        </w:tc>
      </w:tr>
    </w:tbl>
    <w:p w14:paraId="0F73D18A" w14:textId="77777777" w:rsidR="0060774C" w:rsidRDefault="0060774C" w:rsidP="0060774C">
      <w:pPr>
        <w:tabs>
          <w:tab w:val="left" w:pos="6843"/>
        </w:tabs>
        <w:bidi/>
        <w:spacing w:line="360" w:lineRule="auto"/>
        <w:jc w:val="both"/>
        <w:rPr>
          <w:rFonts w:asciiTheme="majorBidi" w:eastAsia="Arial Unicode MS" w:hAnsiTheme="majorBidi" w:cs="Times New Roman"/>
          <w:b/>
          <w:bCs/>
          <w:sz w:val="24"/>
          <w:szCs w:val="24"/>
          <w:rtl/>
        </w:rPr>
      </w:pPr>
    </w:p>
    <w:p w14:paraId="6DCB1288" w14:textId="77777777" w:rsidR="006A1815" w:rsidRPr="006A1815" w:rsidRDefault="006A1815" w:rsidP="006A1815">
      <w:pPr>
        <w:tabs>
          <w:tab w:val="left" w:pos="6843"/>
        </w:tabs>
        <w:bidi/>
        <w:spacing w:line="360" w:lineRule="auto"/>
        <w:jc w:val="both"/>
        <w:rPr>
          <w:rFonts w:asciiTheme="majorBidi" w:eastAsia="Arial Unicode MS" w:hAnsiTheme="majorBidi" w:cs="Times New Roman"/>
          <w:b/>
          <w:bCs/>
          <w:sz w:val="24"/>
          <w:szCs w:val="24"/>
        </w:rPr>
      </w:pPr>
      <w:r w:rsidRPr="006A1815">
        <w:rPr>
          <w:rFonts w:asciiTheme="majorBidi" w:eastAsia="Arial Unicode MS" w:hAnsiTheme="majorBidi" w:cs="Times New Roman"/>
          <w:b/>
          <w:bCs/>
          <w:sz w:val="24"/>
          <w:szCs w:val="24"/>
          <w:rtl/>
        </w:rPr>
        <w:t>تفسير النتائج</w:t>
      </w:r>
    </w:p>
    <w:p w14:paraId="2292ECCF" w14:textId="77777777" w:rsidR="006A1815" w:rsidRPr="006A1815" w:rsidRDefault="006A1815" w:rsidP="006A1815">
      <w:pPr>
        <w:tabs>
          <w:tab w:val="left" w:pos="6843"/>
        </w:tabs>
        <w:bidi/>
        <w:spacing w:line="360" w:lineRule="auto"/>
        <w:jc w:val="both"/>
        <w:rPr>
          <w:rFonts w:asciiTheme="majorBidi" w:eastAsia="Arial Unicode MS" w:hAnsiTheme="majorBidi" w:cs="Times New Roman"/>
          <w:sz w:val="24"/>
          <w:szCs w:val="24"/>
        </w:rPr>
      </w:pPr>
      <w:r w:rsidRPr="006A1815">
        <w:rPr>
          <w:rFonts w:asciiTheme="majorBidi" w:eastAsia="Arial Unicode MS" w:hAnsiTheme="majorBidi" w:cs="Times New Roman"/>
          <w:sz w:val="24"/>
          <w:szCs w:val="24"/>
          <w:rtl/>
        </w:rPr>
        <w:t>تشير النتائج الواردة في الجدول إلى عدم وجود فروق ذات دلالة إحصائية في قرار الشراء تعزى إلى متغير الجنس، حيث بلغت قيمة مستوى الدلالة</w:t>
      </w:r>
      <w:r w:rsidRPr="006A1815">
        <w:rPr>
          <w:rFonts w:asciiTheme="majorBidi" w:eastAsia="Arial Unicode MS" w:hAnsiTheme="majorBidi" w:cs="Times New Roman"/>
          <w:sz w:val="24"/>
          <w:szCs w:val="24"/>
        </w:rPr>
        <w:t xml:space="preserve"> (Sig = 0.522)</w:t>
      </w:r>
      <w:r w:rsidRPr="006A1815">
        <w:rPr>
          <w:rFonts w:asciiTheme="majorBidi" w:eastAsia="Arial Unicode MS" w:hAnsiTheme="majorBidi" w:cs="Times New Roman"/>
          <w:sz w:val="24"/>
          <w:szCs w:val="24"/>
          <w:rtl/>
        </w:rPr>
        <w:t>، وهي أكبر من مستوى الدلالة المعتمد في الدراسات الاجتماعية (0.05). وهذا يدل على أن الذكور والإناث لا يختلفون بصورة جوهرية في مستوى تأثر قرار الشراء بالمحتوى العقاري الرقمي عبر مواقع التواصل الاجتماعي</w:t>
      </w:r>
      <w:r w:rsidRPr="006A1815">
        <w:rPr>
          <w:rFonts w:asciiTheme="majorBidi" w:eastAsia="Arial Unicode MS" w:hAnsiTheme="majorBidi" w:cs="Times New Roman"/>
          <w:sz w:val="24"/>
          <w:szCs w:val="24"/>
        </w:rPr>
        <w:t>.</w:t>
      </w:r>
    </w:p>
    <w:p w14:paraId="79938F59" w14:textId="77777777" w:rsidR="006A1815" w:rsidRPr="006A1815" w:rsidRDefault="006A1815" w:rsidP="006A1815">
      <w:pPr>
        <w:tabs>
          <w:tab w:val="left" w:pos="6843"/>
        </w:tabs>
        <w:bidi/>
        <w:spacing w:line="360" w:lineRule="auto"/>
        <w:jc w:val="both"/>
        <w:rPr>
          <w:rFonts w:asciiTheme="majorBidi" w:eastAsia="Arial Unicode MS" w:hAnsiTheme="majorBidi" w:cs="Times New Roman"/>
          <w:sz w:val="24"/>
          <w:szCs w:val="24"/>
        </w:rPr>
      </w:pPr>
      <w:r w:rsidRPr="006A1815">
        <w:rPr>
          <w:rFonts w:asciiTheme="majorBidi" w:eastAsia="Arial Unicode MS" w:hAnsiTheme="majorBidi" w:cs="Times New Roman"/>
          <w:sz w:val="24"/>
          <w:szCs w:val="24"/>
          <w:rtl/>
        </w:rPr>
        <w:lastRenderedPageBreak/>
        <w:t>ويمكن تفسير هذه النتيجة في ضوء الانتشار الواسع لاستخدام المنصات الرقمية بين الجنسين، حيث أصبح كل من الذكور والإناث يعتمدون بدرجة متقاربة على مواقع التواصل الاجتماعي للحصول على المعلومات المتعلقة بالعقارات</w:t>
      </w:r>
      <w:r w:rsidRPr="006A1815">
        <w:rPr>
          <w:rFonts w:asciiTheme="majorBidi" w:eastAsia="Arial Unicode MS" w:hAnsiTheme="majorBidi" w:cs="Times New Roman"/>
          <w:sz w:val="24"/>
          <w:szCs w:val="24"/>
        </w:rPr>
        <w:t>.</w:t>
      </w:r>
    </w:p>
    <w:p w14:paraId="7C7D4AD2" w14:textId="77777777" w:rsidR="0060774C" w:rsidRPr="0060774C" w:rsidRDefault="0060774C" w:rsidP="0060774C">
      <w:pPr>
        <w:tabs>
          <w:tab w:val="left" w:pos="6843"/>
        </w:tabs>
        <w:bidi/>
        <w:spacing w:line="360" w:lineRule="auto"/>
        <w:jc w:val="both"/>
        <w:rPr>
          <w:rFonts w:asciiTheme="majorBidi" w:eastAsia="Arial Unicode MS" w:hAnsiTheme="majorBidi" w:cs="Times New Roman"/>
          <w:b/>
          <w:bCs/>
          <w:sz w:val="24"/>
          <w:szCs w:val="24"/>
        </w:rPr>
      </w:pPr>
    </w:p>
    <w:p w14:paraId="7175C11F" w14:textId="77777777" w:rsidR="006A1815" w:rsidRPr="006A1815" w:rsidRDefault="006A1815" w:rsidP="006A1815">
      <w:pPr>
        <w:tabs>
          <w:tab w:val="left" w:pos="6843"/>
        </w:tabs>
        <w:bidi/>
        <w:spacing w:line="360" w:lineRule="auto"/>
        <w:jc w:val="both"/>
        <w:rPr>
          <w:rFonts w:asciiTheme="majorBidi" w:eastAsia="Arial Unicode MS" w:hAnsiTheme="majorBidi" w:cs="Times New Roman"/>
          <w:b/>
          <w:bCs/>
          <w:sz w:val="24"/>
          <w:szCs w:val="24"/>
        </w:rPr>
      </w:pPr>
      <w:r w:rsidRPr="006A1815">
        <w:rPr>
          <w:rFonts w:asciiTheme="majorBidi" w:eastAsia="Arial Unicode MS" w:hAnsiTheme="majorBidi" w:cs="Times New Roman"/>
          <w:b/>
          <w:bCs/>
          <w:sz w:val="24"/>
          <w:szCs w:val="24"/>
          <w:rtl/>
        </w:rPr>
        <w:t>اختبار الفروق حسب العمر</w:t>
      </w:r>
    </w:p>
    <w:p w14:paraId="4D7EC7DC" w14:textId="0AF3A96B" w:rsidR="006A1815" w:rsidRDefault="006A1815" w:rsidP="006A1815">
      <w:pPr>
        <w:tabs>
          <w:tab w:val="left" w:pos="6843"/>
        </w:tabs>
        <w:bidi/>
        <w:spacing w:line="360" w:lineRule="auto"/>
        <w:jc w:val="both"/>
        <w:rPr>
          <w:rFonts w:asciiTheme="majorBidi" w:eastAsia="Arial Unicode MS" w:hAnsiTheme="majorBidi" w:cs="Times New Roman"/>
          <w:sz w:val="24"/>
          <w:szCs w:val="24"/>
          <w:rtl/>
        </w:rPr>
      </w:pPr>
      <w:r w:rsidRPr="006A1815">
        <w:rPr>
          <w:rFonts w:asciiTheme="majorBidi" w:eastAsia="Arial Unicode MS" w:hAnsiTheme="majorBidi" w:cs="Times New Roman"/>
          <w:sz w:val="24"/>
          <w:szCs w:val="24"/>
          <w:rtl/>
        </w:rPr>
        <w:t>جدول (</w:t>
      </w:r>
      <w:r w:rsidR="009D05DF">
        <w:rPr>
          <w:rFonts w:asciiTheme="majorBidi" w:eastAsia="Arial Unicode MS" w:hAnsiTheme="majorBidi" w:cs="Times New Roman"/>
          <w:sz w:val="24"/>
          <w:szCs w:val="24"/>
        </w:rPr>
        <w:t>18-</w:t>
      </w:r>
      <w:proofErr w:type="gramStart"/>
      <w:r w:rsidR="009D05DF">
        <w:rPr>
          <w:rFonts w:asciiTheme="majorBidi" w:eastAsia="Arial Unicode MS" w:hAnsiTheme="majorBidi" w:cs="Times New Roman"/>
          <w:sz w:val="24"/>
          <w:szCs w:val="24"/>
        </w:rPr>
        <w:t>5</w:t>
      </w:r>
      <w:r w:rsidRPr="006A1815">
        <w:rPr>
          <w:rFonts w:asciiTheme="majorBidi" w:eastAsia="Arial Unicode MS" w:hAnsiTheme="majorBidi" w:cs="Times New Roman"/>
          <w:sz w:val="24"/>
          <w:szCs w:val="24"/>
          <w:rtl/>
        </w:rPr>
        <w:t xml:space="preserve"> )</w:t>
      </w:r>
      <w:proofErr w:type="gramEnd"/>
      <w:r w:rsidRPr="006A1815">
        <w:rPr>
          <w:rFonts w:asciiTheme="majorBidi" w:eastAsia="Arial Unicode MS" w:hAnsiTheme="majorBidi" w:cs="Times New Roman"/>
          <w:sz w:val="24"/>
          <w:szCs w:val="24"/>
          <w:rtl/>
        </w:rPr>
        <w:t xml:space="preserve"> نتائج تحليل</w:t>
      </w:r>
      <w:r w:rsidRPr="006A1815">
        <w:rPr>
          <w:rFonts w:asciiTheme="majorBidi" w:eastAsia="Arial Unicode MS" w:hAnsiTheme="majorBidi" w:cs="Times New Roman"/>
          <w:sz w:val="24"/>
          <w:szCs w:val="24"/>
        </w:rPr>
        <w:t xml:space="preserve"> ANOVA</w:t>
      </w:r>
    </w:p>
    <w:tbl>
      <w:tblPr>
        <w:tblStyle w:val="GridTable2"/>
        <w:bidiVisual/>
        <w:tblW w:w="0" w:type="auto"/>
        <w:tblLook w:val="04A0" w:firstRow="1" w:lastRow="0" w:firstColumn="1" w:lastColumn="0" w:noHBand="0" w:noVBand="1"/>
      </w:tblPr>
      <w:tblGrid>
        <w:gridCol w:w="1558"/>
        <w:gridCol w:w="1558"/>
        <w:gridCol w:w="1558"/>
        <w:gridCol w:w="1558"/>
        <w:gridCol w:w="1559"/>
        <w:gridCol w:w="1559"/>
      </w:tblGrid>
      <w:tr w:rsidR="006A1815" w14:paraId="4CAF67A2" w14:textId="77777777" w:rsidTr="006A181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8" w:type="dxa"/>
          </w:tcPr>
          <w:p w14:paraId="1A5AA76A" w14:textId="643E9CBB" w:rsidR="006A1815" w:rsidRPr="006A1815" w:rsidRDefault="006A1815" w:rsidP="006A1815">
            <w:pPr>
              <w:tabs>
                <w:tab w:val="left" w:pos="6843"/>
              </w:tabs>
              <w:bidi/>
              <w:spacing w:line="360" w:lineRule="auto"/>
              <w:jc w:val="both"/>
              <w:rPr>
                <w:rFonts w:asciiTheme="majorBidi" w:eastAsia="Arial Unicode MS" w:hAnsiTheme="majorBidi" w:cs="Times New Roman"/>
                <w:rtl/>
              </w:rPr>
            </w:pPr>
            <w:r w:rsidRPr="006A1815">
              <w:rPr>
                <w:rFonts w:asciiTheme="majorBidi" w:eastAsia="Arial Unicode MS" w:hAnsiTheme="majorBidi" w:cs="Times New Roman"/>
                <w:rtl/>
              </w:rPr>
              <w:t>مصدر التباين</w:t>
            </w:r>
          </w:p>
        </w:tc>
        <w:tc>
          <w:tcPr>
            <w:tcW w:w="1558" w:type="dxa"/>
          </w:tcPr>
          <w:p w14:paraId="22D5488E" w14:textId="67B2025A" w:rsidR="006A1815" w:rsidRPr="006A1815" w:rsidRDefault="006A1815" w:rsidP="006A1815">
            <w:pPr>
              <w:tabs>
                <w:tab w:val="left" w:pos="6843"/>
              </w:tabs>
              <w:bidi/>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6A1815">
              <w:rPr>
                <w:rFonts w:asciiTheme="majorBidi" w:eastAsia="Arial Unicode MS" w:hAnsiTheme="majorBidi" w:cs="Times New Roman" w:hint="cs"/>
                <w:rtl/>
              </w:rPr>
              <w:t xml:space="preserve">مجموع المربعات </w:t>
            </w:r>
          </w:p>
        </w:tc>
        <w:tc>
          <w:tcPr>
            <w:tcW w:w="1558" w:type="dxa"/>
          </w:tcPr>
          <w:p w14:paraId="6B4D2828" w14:textId="7092D079" w:rsidR="006A1815" w:rsidRPr="006A1815" w:rsidRDefault="006A1815" w:rsidP="006A1815">
            <w:pPr>
              <w:tabs>
                <w:tab w:val="left" w:pos="6843"/>
              </w:tabs>
              <w:bidi/>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6A1815">
              <w:rPr>
                <w:rFonts w:asciiTheme="majorBidi" w:eastAsia="Arial Unicode MS" w:hAnsiTheme="majorBidi" w:cs="Times New Roman" w:hint="cs"/>
                <w:rtl/>
              </w:rPr>
              <w:t>درجات الحرية</w:t>
            </w:r>
          </w:p>
        </w:tc>
        <w:tc>
          <w:tcPr>
            <w:tcW w:w="1558" w:type="dxa"/>
          </w:tcPr>
          <w:p w14:paraId="0A0A65B2" w14:textId="505E3814" w:rsidR="006A1815" w:rsidRPr="006A1815" w:rsidRDefault="006A1815" w:rsidP="006A1815">
            <w:pPr>
              <w:tabs>
                <w:tab w:val="left" w:pos="6843"/>
              </w:tabs>
              <w:bidi/>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6A1815">
              <w:rPr>
                <w:rFonts w:asciiTheme="majorBidi" w:eastAsia="Arial Unicode MS" w:hAnsiTheme="majorBidi" w:cs="Times New Roman" w:hint="cs"/>
                <w:rtl/>
              </w:rPr>
              <w:t xml:space="preserve">متوسط المربعات </w:t>
            </w:r>
          </w:p>
        </w:tc>
        <w:tc>
          <w:tcPr>
            <w:tcW w:w="1559" w:type="dxa"/>
          </w:tcPr>
          <w:p w14:paraId="4BEC0527" w14:textId="2509EFF3" w:rsidR="006A1815" w:rsidRPr="006A1815" w:rsidRDefault="006A1815" w:rsidP="006A1815">
            <w:pPr>
              <w:tabs>
                <w:tab w:val="left" w:pos="6843"/>
              </w:tabs>
              <w:bidi/>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hint="cs"/>
                <w:rtl/>
              </w:rPr>
            </w:pPr>
            <w:r w:rsidRPr="006A1815">
              <w:rPr>
                <w:rFonts w:asciiTheme="majorBidi" w:eastAsia="Arial Unicode MS" w:hAnsiTheme="majorBidi" w:cs="Times New Roman" w:hint="cs"/>
                <w:rtl/>
              </w:rPr>
              <w:t>قيمة</w:t>
            </w:r>
            <w:r w:rsidRPr="006A1815">
              <w:rPr>
                <w:rFonts w:asciiTheme="majorBidi" w:eastAsia="Arial Unicode MS" w:hAnsiTheme="majorBidi" w:cs="Times New Roman"/>
              </w:rPr>
              <w:t>F</w:t>
            </w:r>
            <w:r w:rsidRPr="006A1815">
              <w:rPr>
                <w:rFonts w:asciiTheme="majorBidi" w:eastAsia="Arial Unicode MS" w:hAnsiTheme="majorBidi" w:cs="Times New Roman" w:hint="cs"/>
                <w:rtl/>
              </w:rPr>
              <w:t xml:space="preserve">  </w:t>
            </w:r>
          </w:p>
        </w:tc>
        <w:tc>
          <w:tcPr>
            <w:tcW w:w="1559" w:type="dxa"/>
          </w:tcPr>
          <w:p w14:paraId="388E7871" w14:textId="494DD76D" w:rsidR="006A1815" w:rsidRPr="006A1815" w:rsidRDefault="006A1815" w:rsidP="006A1815">
            <w:pPr>
              <w:tabs>
                <w:tab w:val="left" w:pos="6843"/>
              </w:tabs>
              <w:bidi/>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6A1815">
              <w:rPr>
                <w:rFonts w:asciiTheme="majorBidi" w:eastAsia="Arial Unicode MS" w:hAnsiTheme="majorBidi" w:cs="Times New Roman" w:hint="cs"/>
                <w:rtl/>
              </w:rPr>
              <w:t xml:space="preserve">مستوى الدلالة </w:t>
            </w:r>
          </w:p>
        </w:tc>
      </w:tr>
      <w:tr w:rsidR="006A1815" w14:paraId="5357B14B" w14:textId="77777777" w:rsidTr="006A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8" w:type="dxa"/>
          </w:tcPr>
          <w:p w14:paraId="002790DD" w14:textId="5546D1B9" w:rsidR="006A1815" w:rsidRPr="006A1815" w:rsidRDefault="006A1815" w:rsidP="006A1815">
            <w:pPr>
              <w:tabs>
                <w:tab w:val="left" w:pos="6843"/>
              </w:tabs>
              <w:bidi/>
              <w:spacing w:line="360" w:lineRule="auto"/>
              <w:jc w:val="both"/>
              <w:rPr>
                <w:rFonts w:asciiTheme="majorBidi" w:eastAsia="Arial Unicode MS" w:hAnsiTheme="majorBidi" w:cs="Times New Roman"/>
                <w:rtl/>
              </w:rPr>
            </w:pPr>
            <w:r w:rsidRPr="006A1815">
              <w:rPr>
                <w:rFonts w:asciiTheme="majorBidi" w:eastAsia="Arial Unicode MS" w:hAnsiTheme="majorBidi" w:cs="Times New Roman" w:hint="cs"/>
                <w:rtl/>
              </w:rPr>
              <w:t xml:space="preserve">بين المجموعات </w:t>
            </w:r>
          </w:p>
        </w:tc>
        <w:tc>
          <w:tcPr>
            <w:tcW w:w="1558" w:type="dxa"/>
          </w:tcPr>
          <w:p w14:paraId="08ED2E0E" w14:textId="0E5B4623" w:rsidR="006A1815" w:rsidRPr="006A1815" w:rsidRDefault="006A1815" w:rsidP="006A1815">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6A1815">
              <w:rPr>
                <w:rFonts w:asciiTheme="majorBidi" w:eastAsia="Arial Unicode MS" w:hAnsiTheme="majorBidi" w:cs="Times New Roman"/>
                <w:b/>
                <w:bCs/>
              </w:rPr>
              <w:t>1.82</w:t>
            </w:r>
          </w:p>
        </w:tc>
        <w:tc>
          <w:tcPr>
            <w:tcW w:w="1558" w:type="dxa"/>
          </w:tcPr>
          <w:p w14:paraId="0E0C724F" w14:textId="18D66B8D" w:rsidR="006A1815" w:rsidRPr="006A1815" w:rsidRDefault="006A1815" w:rsidP="006A1815">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A1815">
              <w:rPr>
                <w:rFonts w:asciiTheme="majorBidi" w:eastAsia="Arial Unicode MS" w:hAnsiTheme="majorBidi" w:cs="Times New Roman"/>
                <w:b/>
                <w:bCs/>
              </w:rPr>
              <w:t>4</w:t>
            </w:r>
          </w:p>
        </w:tc>
        <w:tc>
          <w:tcPr>
            <w:tcW w:w="1558" w:type="dxa"/>
          </w:tcPr>
          <w:p w14:paraId="0E89EA6E" w14:textId="60C27C03" w:rsidR="006A1815" w:rsidRPr="006A1815" w:rsidRDefault="006A1815" w:rsidP="006A1815">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A1815">
              <w:rPr>
                <w:rFonts w:asciiTheme="majorBidi" w:eastAsia="Arial Unicode MS" w:hAnsiTheme="majorBidi" w:cs="Times New Roman"/>
                <w:b/>
                <w:bCs/>
              </w:rPr>
              <w:t>0.46</w:t>
            </w:r>
          </w:p>
        </w:tc>
        <w:tc>
          <w:tcPr>
            <w:tcW w:w="1559" w:type="dxa"/>
          </w:tcPr>
          <w:p w14:paraId="5BF328DB" w14:textId="5DBAEFA6" w:rsidR="006A1815" w:rsidRPr="006A1815" w:rsidRDefault="006A1815" w:rsidP="006A1815">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A1815">
              <w:rPr>
                <w:rFonts w:asciiTheme="majorBidi" w:eastAsia="Arial Unicode MS" w:hAnsiTheme="majorBidi" w:cs="Times New Roman"/>
                <w:b/>
                <w:bCs/>
              </w:rPr>
              <w:t>1.57</w:t>
            </w:r>
          </w:p>
        </w:tc>
        <w:tc>
          <w:tcPr>
            <w:tcW w:w="1559" w:type="dxa"/>
          </w:tcPr>
          <w:p w14:paraId="1A73462B" w14:textId="7E87B53A" w:rsidR="006A1815" w:rsidRPr="006A1815" w:rsidRDefault="006A1815" w:rsidP="006A1815">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A1815">
              <w:rPr>
                <w:rFonts w:asciiTheme="majorBidi" w:eastAsia="Arial Unicode MS" w:hAnsiTheme="majorBidi" w:cs="Times New Roman"/>
                <w:b/>
                <w:bCs/>
              </w:rPr>
              <w:t>0.181</w:t>
            </w:r>
          </w:p>
        </w:tc>
      </w:tr>
      <w:tr w:rsidR="006A1815" w14:paraId="4A3E0140" w14:textId="77777777" w:rsidTr="006A1815">
        <w:tc>
          <w:tcPr>
            <w:cnfStyle w:val="001000000000" w:firstRow="0" w:lastRow="0" w:firstColumn="1" w:lastColumn="0" w:oddVBand="0" w:evenVBand="0" w:oddHBand="0" w:evenHBand="0" w:firstRowFirstColumn="0" w:firstRowLastColumn="0" w:lastRowFirstColumn="0" w:lastRowLastColumn="0"/>
            <w:tcW w:w="1558" w:type="dxa"/>
          </w:tcPr>
          <w:p w14:paraId="663963A2" w14:textId="1425D61F" w:rsidR="006A1815" w:rsidRPr="006A1815" w:rsidRDefault="006A1815" w:rsidP="006A1815">
            <w:pPr>
              <w:tabs>
                <w:tab w:val="left" w:pos="6843"/>
              </w:tabs>
              <w:bidi/>
              <w:spacing w:line="360" w:lineRule="auto"/>
              <w:jc w:val="both"/>
              <w:rPr>
                <w:rFonts w:asciiTheme="majorBidi" w:eastAsia="Arial Unicode MS" w:hAnsiTheme="majorBidi" w:cs="Times New Roman"/>
                <w:rtl/>
              </w:rPr>
            </w:pPr>
            <w:r w:rsidRPr="006A1815">
              <w:rPr>
                <w:rFonts w:asciiTheme="majorBidi" w:eastAsia="Arial Unicode MS" w:hAnsiTheme="majorBidi" w:cs="Times New Roman" w:hint="cs"/>
                <w:rtl/>
              </w:rPr>
              <w:t xml:space="preserve">داخل المجموعات </w:t>
            </w:r>
          </w:p>
        </w:tc>
        <w:tc>
          <w:tcPr>
            <w:tcW w:w="1558" w:type="dxa"/>
          </w:tcPr>
          <w:p w14:paraId="42B03271" w14:textId="3D41459D" w:rsidR="006A1815" w:rsidRPr="006A1815" w:rsidRDefault="006A1815" w:rsidP="006A1815">
            <w:pPr>
              <w:tabs>
                <w:tab w:val="left" w:pos="6843"/>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6A1815">
              <w:rPr>
                <w:rFonts w:asciiTheme="majorBidi" w:eastAsia="Arial Unicode MS" w:hAnsiTheme="majorBidi" w:cs="Times New Roman"/>
                <w:b/>
                <w:bCs/>
              </w:rPr>
              <w:t>115.02</w:t>
            </w:r>
          </w:p>
        </w:tc>
        <w:tc>
          <w:tcPr>
            <w:tcW w:w="1558" w:type="dxa"/>
          </w:tcPr>
          <w:p w14:paraId="7C8BE4CD" w14:textId="23B6412B" w:rsidR="006A1815" w:rsidRPr="006A1815" w:rsidRDefault="006A1815" w:rsidP="006A1815">
            <w:pPr>
              <w:tabs>
                <w:tab w:val="left" w:pos="6843"/>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6A1815">
              <w:rPr>
                <w:rFonts w:asciiTheme="majorBidi" w:eastAsia="Arial Unicode MS" w:hAnsiTheme="majorBidi" w:cs="Times New Roman"/>
                <w:b/>
                <w:bCs/>
              </w:rPr>
              <w:t>395</w:t>
            </w:r>
          </w:p>
        </w:tc>
        <w:tc>
          <w:tcPr>
            <w:tcW w:w="1558" w:type="dxa"/>
          </w:tcPr>
          <w:p w14:paraId="1DD57ED1" w14:textId="18ACF7DE" w:rsidR="006A1815" w:rsidRPr="006A1815" w:rsidRDefault="006A1815" w:rsidP="006A1815">
            <w:pPr>
              <w:tabs>
                <w:tab w:val="left" w:pos="6843"/>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6A1815">
              <w:rPr>
                <w:rFonts w:asciiTheme="majorBidi" w:eastAsia="Arial Unicode MS" w:hAnsiTheme="majorBidi" w:cs="Times New Roman"/>
                <w:b/>
                <w:bCs/>
              </w:rPr>
              <w:t>0.29</w:t>
            </w:r>
          </w:p>
        </w:tc>
        <w:tc>
          <w:tcPr>
            <w:tcW w:w="1559" w:type="dxa"/>
          </w:tcPr>
          <w:p w14:paraId="226ED299" w14:textId="77777777" w:rsidR="006A1815" w:rsidRPr="006A1815" w:rsidRDefault="006A1815" w:rsidP="006A1815">
            <w:pPr>
              <w:tabs>
                <w:tab w:val="left" w:pos="6843"/>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p>
        </w:tc>
        <w:tc>
          <w:tcPr>
            <w:tcW w:w="1559" w:type="dxa"/>
          </w:tcPr>
          <w:p w14:paraId="1091F3AE" w14:textId="77777777" w:rsidR="006A1815" w:rsidRPr="006A1815" w:rsidRDefault="006A1815" w:rsidP="006A1815">
            <w:pPr>
              <w:tabs>
                <w:tab w:val="left" w:pos="6843"/>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p>
        </w:tc>
      </w:tr>
      <w:tr w:rsidR="006A1815" w14:paraId="73167B9B" w14:textId="77777777" w:rsidTr="006A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8" w:type="dxa"/>
          </w:tcPr>
          <w:p w14:paraId="47C2C014" w14:textId="45EBC2A7" w:rsidR="006A1815" w:rsidRPr="006A1815" w:rsidRDefault="006A1815" w:rsidP="006A1815">
            <w:pPr>
              <w:tabs>
                <w:tab w:val="left" w:pos="6843"/>
              </w:tabs>
              <w:bidi/>
              <w:spacing w:line="360" w:lineRule="auto"/>
              <w:jc w:val="both"/>
              <w:rPr>
                <w:rFonts w:asciiTheme="majorBidi" w:eastAsia="Arial Unicode MS" w:hAnsiTheme="majorBidi" w:cs="Times New Roman"/>
                <w:rtl/>
              </w:rPr>
            </w:pPr>
            <w:r w:rsidRPr="006A1815">
              <w:rPr>
                <w:rFonts w:asciiTheme="majorBidi" w:eastAsia="Arial Unicode MS" w:hAnsiTheme="majorBidi" w:cs="Times New Roman" w:hint="cs"/>
                <w:rtl/>
              </w:rPr>
              <w:t>المجموع</w:t>
            </w:r>
          </w:p>
        </w:tc>
        <w:tc>
          <w:tcPr>
            <w:tcW w:w="1558" w:type="dxa"/>
          </w:tcPr>
          <w:p w14:paraId="154F9237" w14:textId="41616F81" w:rsidR="006A1815" w:rsidRPr="006A1815" w:rsidRDefault="006A1815" w:rsidP="006A1815">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A1815">
              <w:rPr>
                <w:rFonts w:asciiTheme="majorBidi" w:eastAsia="Arial Unicode MS" w:hAnsiTheme="majorBidi" w:cs="Times New Roman"/>
                <w:b/>
                <w:bCs/>
              </w:rPr>
              <w:t>116.84</w:t>
            </w:r>
          </w:p>
        </w:tc>
        <w:tc>
          <w:tcPr>
            <w:tcW w:w="1558" w:type="dxa"/>
          </w:tcPr>
          <w:p w14:paraId="28A8FE61" w14:textId="02121C28" w:rsidR="006A1815" w:rsidRPr="006A1815" w:rsidRDefault="006A1815" w:rsidP="006A1815">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A1815">
              <w:rPr>
                <w:rFonts w:asciiTheme="majorBidi" w:eastAsia="Arial Unicode MS" w:hAnsiTheme="majorBidi" w:cs="Times New Roman"/>
                <w:b/>
                <w:bCs/>
              </w:rPr>
              <w:t>399</w:t>
            </w:r>
          </w:p>
        </w:tc>
        <w:tc>
          <w:tcPr>
            <w:tcW w:w="1558" w:type="dxa"/>
          </w:tcPr>
          <w:p w14:paraId="7633A421" w14:textId="77777777" w:rsidR="006A1815" w:rsidRPr="006A1815" w:rsidRDefault="006A1815" w:rsidP="006A1815">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p>
        </w:tc>
        <w:tc>
          <w:tcPr>
            <w:tcW w:w="1559" w:type="dxa"/>
          </w:tcPr>
          <w:p w14:paraId="362C7E79" w14:textId="77777777" w:rsidR="006A1815" w:rsidRPr="006A1815" w:rsidRDefault="006A1815" w:rsidP="006A1815">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p>
        </w:tc>
        <w:tc>
          <w:tcPr>
            <w:tcW w:w="1559" w:type="dxa"/>
          </w:tcPr>
          <w:p w14:paraId="63FCC4CB" w14:textId="77777777" w:rsidR="006A1815" w:rsidRPr="006A1815" w:rsidRDefault="006A1815" w:rsidP="006A1815">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p>
        </w:tc>
      </w:tr>
    </w:tbl>
    <w:p w14:paraId="02AC353C" w14:textId="77777777" w:rsidR="006A1815" w:rsidRDefault="006A1815" w:rsidP="006A1815">
      <w:pPr>
        <w:tabs>
          <w:tab w:val="left" w:pos="6843"/>
        </w:tabs>
        <w:bidi/>
        <w:spacing w:line="360" w:lineRule="auto"/>
        <w:jc w:val="both"/>
        <w:rPr>
          <w:rFonts w:asciiTheme="majorBidi" w:eastAsia="Arial Unicode MS" w:hAnsiTheme="majorBidi" w:cs="Times New Roman"/>
          <w:sz w:val="24"/>
          <w:szCs w:val="24"/>
        </w:rPr>
      </w:pPr>
    </w:p>
    <w:p w14:paraId="26BDF1F6" w14:textId="77777777" w:rsidR="006D2893" w:rsidRPr="006D2893" w:rsidRDefault="006D2893" w:rsidP="006D2893">
      <w:pPr>
        <w:tabs>
          <w:tab w:val="left" w:pos="6843"/>
        </w:tabs>
        <w:bidi/>
        <w:spacing w:line="360" w:lineRule="auto"/>
        <w:jc w:val="both"/>
        <w:rPr>
          <w:rFonts w:asciiTheme="majorBidi" w:eastAsia="Arial Unicode MS" w:hAnsiTheme="majorBidi" w:cs="Times New Roman"/>
          <w:b/>
          <w:bCs/>
          <w:sz w:val="24"/>
          <w:szCs w:val="24"/>
        </w:rPr>
      </w:pPr>
      <w:r w:rsidRPr="006D2893">
        <w:rPr>
          <w:rFonts w:asciiTheme="majorBidi" w:eastAsia="Arial Unicode MS" w:hAnsiTheme="majorBidi" w:cs="Times New Roman"/>
          <w:b/>
          <w:bCs/>
          <w:sz w:val="24"/>
          <w:szCs w:val="24"/>
          <w:rtl/>
        </w:rPr>
        <w:t>تفسير النتائج</w:t>
      </w:r>
    </w:p>
    <w:p w14:paraId="5FF82D6D" w14:textId="77777777" w:rsidR="006D2893" w:rsidRPr="006D2893" w:rsidRDefault="006D2893" w:rsidP="006D2893">
      <w:pPr>
        <w:tabs>
          <w:tab w:val="left" w:pos="6843"/>
        </w:tabs>
        <w:bidi/>
        <w:spacing w:line="360" w:lineRule="auto"/>
        <w:jc w:val="both"/>
        <w:rPr>
          <w:rFonts w:asciiTheme="majorBidi" w:eastAsia="Arial Unicode MS" w:hAnsiTheme="majorBidi" w:cs="Times New Roman"/>
          <w:sz w:val="24"/>
          <w:szCs w:val="24"/>
        </w:rPr>
      </w:pPr>
      <w:r w:rsidRPr="006D2893">
        <w:rPr>
          <w:rFonts w:asciiTheme="majorBidi" w:eastAsia="Arial Unicode MS" w:hAnsiTheme="majorBidi" w:cs="Times New Roman"/>
          <w:sz w:val="24"/>
          <w:szCs w:val="24"/>
          <w:rtl/>
        </w:rPr>
        <w:t>تشير نتائج تحليل التباين الأحادي إلى عدم وجود فروق ذات دلالة إحصائية في قرار الشراء تعزى إلى متغير العمر، حيث بلغت قيمة مستوى الدلالة</w:t>
      </w:r>
      <w:r w:rsidRPr="006D2893">
        <w:rPr>
          <w:rFonts w:asciiTheme="majorBidi" w:eastAsia="Arial Unicode MS" w:hAnsiTheme="majorBidi" w:cs="Times New Roman"/>
          <w:sz w:val="24"/>
          <w:szCs w:val="24"/>
        </w:rPr>
        <w:t xml:space="preserve"> (Sig = 0.181)</w:t>
      </w:r>
      <w:r w:rsidRPr="006D2893">
        <w:rPr>
          <w:rFonts w:asciiTheme="majorBidi" w:eastAsia="Arial Unicode MS" w:hAnsiTheme="majorBidi" w:cs="Times New Roman"/>
          <w:sz w:val="24"/>
          <w:szCs w:val="24"/>
          <w:rtl/>
        </w:rPr>
        <w:t>، وهي قيمة أكبر من مستوى الدلالة (0.05). وهذا يدل على أن تأثير المحتوى العقاري الرقمي في قرار الشراء يبدو متقاربًا بين الفئات العمرية المختلفة</w:t>
      </w:r>
      <w:r w:rsidRPr="006D2893">
        <w:rPr>
          <w:rFonts w:asciiTheme="majorBidi" w:eastAsia="Arial Unicode MS" w:hAnsiTheme="majorBidi" w:cs="Times New Roman"/>
          <w:sz w:val="24"/>
          <w:szCs w:val="24"/>
        </w:rPr>
        <w:t>.</w:t>
      </w:r>
    </w:p>
    <w:p w14:paraId="4EF39E3D" w14:textId="77777777" w:rsidR="006D2893" w:rsidRDefault="006D2893" w:rsidP="006D2893">
      <w:pPr>
        <w:tabs>
          <w:tab w:val="left" w:pos="6843"/>
        </w:tabs>
        <w:bidi/>
        <w:spacing w:line="360" w:lineRule="auto"/>
        <w:jc w:val="both"/>
        <w:rPr>
          <w:rFonts w:asciiTheme="majorBidi" w:eastAsia="Arial Unicode MS" w:hAnsiTheme="majorBidi" w:cs="Times New Roman"/>
          <w:sz w:val="24"/>
          <w:szCs w:val="24"/>
        </w:rPr>
      </w:pPr>
      <w:r w:rsidRPr="006D2893">
        <w:rPr>
          <w:rFonts w:asciiTheme="majorBidi" w:eastAsia="Arial Unicode MS" w:hAnsiTheme="majorBidi" w:cs="Times New Roman"/>
          <w:sz w:val="24"/>
          <w:szCs w:val="24"/>
          <w:rtl/>
        </w:rPr>
        <w:t>ويمكن تفسير ذلك بأن استخدام مواقع التواصل الاجتماعي أصبح منتشرًا بين مختلف الفئات العمرية، الأمر الذي يجعل تأثير المحتوى العقاري الرقمي أكثر تجانسًا بين هذه الفئات</w:t>
      </w:r>
      <w:r w:rsidRPr="006D2893">
        <w:rPr>
          <w:rFonts w:asciiTheme="majorBidi" w:eastAsia="Arial Unicode MS" w:hAnsiTheme="majorBidi" w:cs="Times New Roman"/>
          <w:sz w:val="24"/>
          <w:szCs w:val="24"/>
        </w:rPr>
        <w:t>.</w:t>
      </w:r>
    </w:p>
    <w:p w14:paraId="1E697203" w14:textId="77777777" w:rsidR="006D2893" w:rsidRPr="006D2893" w:rsidRDefault="006D2893" w:rsidP="006D2893">
      <w:pPr>
        <w:tabs>
          <w:tab w:val="left" w:pos="6843"/>
        </w:tabs>
        <w:bidi/>
        <w:spacing w:line="360" w:lineRule="auto"/>
        <w:jc w:val="both"/>
        <w:rPr>
          <w:rFonts w:asciiTheme="majorBidi" w:eastAsia="Arial Unicode MS" w:hAnsiTheme="majorBidi" w:cs="Times New Roman"/>
          <w:sz w:val="24"/>
          <w:szCs w:val="24"/>
        </w:rPr>
      </w:pPr>
    </w:p>
    <w:p w14:paraId="2DCCDD7C" w14:textId="77777777" w:rsidR="006D2893" w:rsidRPr="006D2893" w:rsidRDefault="006D2893" w:rsidP="006D2893">
      <w:pPr>
        <w:tabs>
          <w:tab w:val="left" w:pos="6843"/>
        </w:tabs>
        <w:bidi/>
        <w:spacing w:line="360" w:lineRule="auto"/>
        <w:jc w:val="both"/>
        <w:rPr>
          <w:rFonts w:asciiTheme="majorBidi" w:eastAsia="Arial Unicode MS" w:hAnsiTheme="majorBidi" w:cs="Times New Roman"/>
          <w:b/>
          <w:bCs/>
          <w:sz w:val="24"/>
          <w:szCs w:val="24"/>
        </w:rPr>
      </w:pPr>
      <w:r w:rsidRPr="006D2893">
        <w:rPr>
          <w:rFonts w:asciiTheme="majorBidi" w:eastAsia="Arial Unicode MS" w:hAnsiTheme="majorBidi" w:cs="Times New Roman"/>
          <w:b/>
          <w:bCs/>
          <w:sz w:val="24"/>
          <w:szCs w:val="24"/>
          <w:rtl/>
        </w:rPr>
        <w:t>اختبار الفروق حسب المستوى التعليمي</w:t>
      </w:r>
    </w:p>
    <w:p w14:paraId="27599AD1" w14:textId="71D83C29" w:rsidR="006D2893" w:rsidRDefault="006D2893" w:rsidP="006D2893">
      <w:pPr>
        <w:tabs>
          <w:tab w:val="left" w:pos="6843"/>
        </w:tabs>
        <w:bidi/>
        <w:spacing w:line="360" w:lineRule="auto"/>
        <w:jc w:val="both"/>
        <w:rPr>
          <w:rFonts w:asciiTheme="majorBidi" w:eastAsia="Arial Unicode MS" w:hAnsiTheme="majorBidi" w:cs="Times New Roman"/>
          <w:sz w:val="24"/>
          <w:szCs w:val="24"/>
        </w:rPr>
      </w:pPr>
      <w:r w:rsidRPr="006D2893">
        <w:rPr>
          <w:rFonts w:asciiTheme="majorBidi" w:eastAsia="Arial Unicode MS" w:hAnsiTheme="majorBidi" w:cs="Times New Roman"/>
          <w:sz w:val="24"/>
          <w:szCs w:val="24"/>
          <w:rtl/>
        </w:rPr>
        <w:t>جدول (</w:t>
      </w:r>
      <w:r w:rsidR="009D05DF">
        <w:rPr>
          <w:rFonts w:asciiTheme="majorBidi" w:eastAsia="Arial Unicode MS" w:hAnsiTheme="majorBidi" w:cs="Times New Roman"/>
          <w:sz w:val="24"/>
          <w:szCs w:val="24"/>
        </w:rPr>
        <w:t>19-</w:t>
      </w:r>
      <w:proofErr w:type="gramStart"/>
      <w:r w:rsidR="009D05DF">
        <w:rPr>
          <w:rFonts w:asciiTheme="majorBidi" w:eastAsia="Arial Unicode MS" w:hAnsiTheme="majorBidi" w:cs="Times New Roman"/>
          <w:sz w:val="24"/>
          <w:szCs w:val="24"/>
        </w:rPr>
        <w:t>5</w:t>
      </w:r>
      <w:r w:rsidRPr="006D2893">
        <w:rPr>
          <w:rFonts w:asciiTheme="majorBidi" w:eastAsia="Arial Unicode MS" w:hAnsiTheme="majorBidi" w:cs="Times New Roman"/>
          <w:sz w:val="24"/>
          <w:szCs w:val="24"/>
          <w:rtl/>
        </w:rPr>
        <w:t xml:space="preserve"> )</w:t>
      </w:r>
      <w:proofErr w:type="gramEnd"/>
      <w:r w:rsidRPr="006D2893">
        <w:rPr>
          <w:rFonts w:asciiTheme="majorBidi" w:eastAsia="Arial Unicode MS" w:hAnsiTheme="majorBidi" w:cs="Times New Roman"/>
          <w:sz w:val="24"/>
          <w:szCs w:val="24"/>
          <w:rtl/>
        </w:rPr>
        <w:t xml:space="preserve"> نتائج تحليل</w:t>
      </w:r>
      <w:r w:rsidRPr="006D2893">
        <w:rPr>
          <w:rFonts w:asciiTheme="majorBidi" w:eastAsia="Arial Unicode MS" w:hAnsiTheme="majorBidi" w:cs="Times New Roman"/>
          <w:sz w:val="24"/>
          <w:szCs w:val="24"/>
        </w:rPr>
        <w:t xml:space="preserve"> ANOVA</w:t>
      </w:r>
    </w:p>
    <w:tbl>
      <w:tblPr>
        <w:tblStyle w:val="GridTable2"/>
        <w:bidiVisual/>
        <w:tblW w:w="0" w:type="auto"/>
        <w:tblLook w:val="04A0" w:firstRow="1" w:lastRow="0" w:firstColumn="1" w:lastColumn="0" w:noHBand="0" w:noVBand="1"/>
      </w:tblPr>
      <w:tblGrid>
        <w:gridCol w:w="2274"/>
        <w:gridCol w:w="2275"/>
        <w:gridCol w:w="2275"/>
      </w:tblGrid>
      <w:tr w:rsidR="006D2893" w14:paraId="2CA51F92" w14:textId="77777777" w:rsidTr="006D2893">
        <w:trPr>
          <w:cnfStyle w:val="100000000000" w:firstRow="1" w:lastRow="0" w:firstColumn="0" w:lastColumn="0" w:oddVBand="0" w:evenVBand="0" w:oddHBand="0" w:evenHBand="0" w:firstRowFirstColumn="0" w:firstRowLastColumn="0" w:lastRowFirstColumn="0" w:lastRowLastColumn="0"/>
          <w:trHeight w:val="365"/>
        </w:trPr>
        <w:tc>
          <w:tcPr>
            <w:cnfStyle w:val="001000000000" w:firstRow="0" w:lastRow="0" w:firstColumn="1" w:lastColumn="0" w:oddVBand="0" w:evenVBand="0" w:oddHBand="0" w:evenHBand="0" w:firstRowFirstColumn="0" w:firstRowLastColumn="0" w:lastRowFirstColumn="0" w:lastRowLastColumn="0"/>
            <w:tcW w:w="2274" w:type="dxa"/>
          </w:tcPr>
          <w:p w14:paraId="4AA35C7A" w14:textId="77777777" w:rsidR="006D2893" w:rsidRPr="006A1815" w:rsidRDefault="006D2893" w:rsidP="00D127F2">
            <w:pPr>
              <w:tabs>
                <w:tab w:val="left" w:pos="6843"/>
              </w:tabs>
              <w:bidi/>
              <w:spacing w:line="360" w:lineRule="auto"/>
              <w:jc w:val="both"/>
              <w:rPr>
                <w:rFonts w:asciiTheme="majorBidi" w:eastAsia="Arial Unicode MS" w:hAnsiTheme="majorBidi" w:cs="Times New Roman"/>
                <w:rtl/>
              </w:rPr>
            </w:pPr>
            <w:r w:rsidRPr="006A1815">
              <w:rPr>
                <w:rFonts w:asciiTheme="majorBidi" w:eastAsia="Arial Unicode MS" w:hAnsiTheme="majorBidi" w:cs="Times New Roman"/>
                <w:rtl/>
              </w:rPr>
              <w:t>مصدر التباين</w:t>
            </w:r>
          </w:p>
        </w:tc>
        <w:tc>
          <w:tcPr>
            <w:tcW w:w="2275" w:type="dxa"/>
          </w:tcPr>
          <w:p w14:paraId="7971628C" w14:textId="77777777" w:rsidR="006D2893" w:rsidRPr="006A1815" w:rsidRDefault="006D2893" w:rsidP="00D127F2">
            <w:pPr>
              <w:tabs>
                <w:tab w:val="left" w:pos="6843"/>
              </w:tabs>
              <w:bidi/>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hint="cs"/>
                <w:rtl/>
              </w:rPr>
            </w:pPr>
            <w:r w:rsidRPr="006A1815">
              <w:rPr>
                <w:rFonts w:asciiTheme="majorBidi" w:eastAsia="Arial Unicode MS" w:hAnsiTheme="majorBidi" w:cs="Times New Roman" w:hint="cs"/>
                <w:rtl/>
              </w:rPr>
              <w:t>قيمة</w:t>
            </w:r>
            <w:r w:rsidRPr="006A1815">
              <w:rPr>
                <w:rFonts w:asciiTheme="majorBidi" w:eastAsia="Arial Unicode MS" w:hAnsiTheme="majorBidi" w:cs="Times New Roman"/>
              </w:rPr>
              <w:t>F</w:t>
            </w:r>
            <w:r w:rsidRPr="006A1815">
              <w:rPr>
                <w:rFonts w:asciiTheme="majorBidi" w:eastAsia="Arial Unicode MS" w:hAnsiTheme="majorBidi" w:cs="Times New Roman" w:hint="cs"/>
                <w:rtl/>
              </w:rPr>
              <w:t xml:space="preserve">  </w:t>
            </w:r>
          </w:p>
        </w:tc>
        <w:tc>
          <w:tcPr>
            <w:tcW w:w="2275" w:type="dxa"/>
          </w:tcPr>
          <w:p w14:paraId="0DDE851B" w14:textId="77777777" w:rsidR="006D2893" w:rsidRPr="006A1815" w:rsidRDefault="006D2893" w:rsidP="00D127F2">
            <w:pPr>
              <w:tabs>
                <w:tab w:val="left" w:pos="6843"/>
              </w:tabs>
              <w:bidi/>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6A1815">
              <w:rPr>
                <w:rFonts w:asciiTheme="majorBidi" w:eastAsia="Arial Unicode MS" w:hAnsiTheme="majorBidi" w:cs="Times New Roman" w:hint="cs"/>
                <w:rtl/>
              </w:rPr>
              <w:t xml:space="preserve">مستوى الدلالة </w:t>
            </w:r>
          </w:p>
        </w:tc>
      </w:tr>
      <w:tr w:rsidR="006D2893" w14:paraId="197ED6B6" w14:textId="77777777" w:rsidTr="006D2893">
        <w:trPr>
          <w:cnfStyle w:val="000000100000" w:firstRow="0" w:lastRow="0" w:firstColumn="0" w:lastColumn="0" w:oddVBand="0" w:evenVBand="0" w:oddHBand="1" w:evenHBand="0" w:firstRowFirstColumn="0" w:firstRowLastColumn="0" w:lastRowFirstColumn="0" w:lastRowLastColumn="0"/>
          <w:trHeight w:val="377"/>
        </w:trPr>
        <w:tc>
          <w:tcPr>
            <w:cnfStyle w:val="001000000000" w:firstRow="0" w:lastRow="0" w:firstColumn="1" w:lastColumn="0" w:oddVBand="0" w:evenVBand="0" w:oddHBand="0" w:evenHBand="0" w:firstRowFirstColumn="0" w:firstRowLastColumn="0" w:lastRowFirstColumn="0" w:lastRowLastColumn="0"/>
            <w:tcW w:w="2274" w:type="dxa"/>
          </w:tcPr>
          <w:p w14:paraId="55B8F7CF" w14:textId="0EAD2A43" w:rsidR="006D2893" w:rsidRPr="006A1815" w:rsidRDefault="006D2893" w:rsidP="00D127F2">
            <w:pPr>
              <w:tabs>
                <w:tab w:val="left" w:pos="6843"/>
              </w:tabs>
              <w:bidi/>
              <w:spacing w:line="360" w:lineRule="auto"/>
              <w:jc w:val="both"/>
              <w:rPr>
                <w:rFonts w:asciiTheme="majorBidi" w:eastAsia="Arial Unicode MS" w:hAnsiTheme="majorBidi" w:cs="Times New Roman"/>
                <w:rtl/>
              </w:rPr>
            </w:pPr>
            <w:r>
              <w:rPr>
                <w:rFonts w:asciiTheme="majorBidi" w:eastAsia="Arial Unicode MS" w:hAnsiTheme="majorBidi" w:cs="Times New Roman" w:hint="cs"/>
                <w:rtl/>
              </w:rPr>
              <w:t>مستوى التعليمي</w:t>
            </w:r>
            <w:r w:rsidRPr="006A1815">
              <w:rPr>
                <w:rFonts w:asciiTheme="majorBidi" w:eastAsia="Arial Unicode MS" w:hAnsiTheme="majorBidi" w:cs="Times New Roman" w:hint="cs"/>
                <w:rtl/>
              </w:rPr>
              <w:t xml:space="preserve"> </w:t>
            </w:r>
          </w:p>
        </w:tc>
        <w:tc>
          <w:tcPr>
            <w:tcW w:w="2275" w:type="dxa"/>
          </w:tcPr>
          <w:p w14:paraId="363CF580" w14:textId="690E8CA8" w:rsidR="006D2893" w:rsidRPr="006A1815" w:rsidRDefault="006D2893" w:rsidP="00D127F2">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D2893">
              <w:rPr>
                <w:rFonts w:asciiTheme="majorBidi" w:eastAsia="Arial Unicode MS" w:hAnsiTheme="majorBidi" w:cs="Times New Roman"/>
                <w:b/>
                <w:bCs/>
              </w:rPr>
              <w:t>1.11</w:t>
            </w:r>
          </w:p>
        </w:tc>
        <w:tc>
          <w:tcPr>
            <w:tcW w:w="2275" w:type="dxa"/>
          </w:tcPr>
          <w:p w14:paraId="5BA30EE2" w14:textId="3C48BF54" w:rsidR="006D2893" w:rsidRPr="006A1815" w:rsidRDefault="006D2893" w:rsidP="00D127F2">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Pr>
                <w:rFonts w:asciiTheme="majorBidi" w:eastAsia="Arial Unicode MS" w:hAnsiTheme="majorBidi" w:cs="Times New Roman" w:hint="cs"/>
                <w:b/>
                <w:bCs/>
                <w:rtl/>
              </w:rPr>
              <w:t>0.352</w:t>
            </w:r>
          </w:p>
        </w:tc>
      </w:tr>
    </w:tbl>
    <w:p w14:paraId="2C98844B" w14:textId="77777777" w:rsidR="006D2893" w:rsidRPr="006D2893" w:rsidRDefault="006D2893" w:rsidP="006D2893">
      <w:pPr>
        <w:tabs>
          <w:tab w:val="left" w:pos="6843"/>
        </w:tabs>
        <w:bidi/>
        <w:spacing w:line="360" w:lineRule="auto"/>
        <w:jc w:val="both"/>
        <w:rPr>
          <w:rFonts w:asciiTheme="majorBidi" w:eastAsia="Arial Unicode MS" w:hAnsiTheme="majorBidi" w:cs="Times New Roman"/>
          <w:sz w:val="24"/>
          <w:szCs w:val="24"/>
        </w:rPr>
      </w:pPr>
    </w:p>
    <w:p w14:paraId="279D7102" w14:textId="77777777" w:rsidR="006D2893" w:rsidRPr="006D2893" w:rsidRDefault="006D2893" w:rsidP="006D2893">
      <w:pPr>
        <w:tabs>
          <w:tab w:val="left" w:pos="6843"/>
        </w:tabs>
        <w:bidi/>
        <w:spacing w:line="360" w:lineRule="auto"/>
        <w:jc w:val="both"/>
        <w:rPr>
          <w:rFonts w:asciiTheme="majorBidi" w:eastAsia="Arial Unicode MS" w:hAnsiTheme="majorBidi" w:cs="Times New Roman"/>
          <w:b/>
          <w:bCs/>
          <w:sz w:val="24"/>
          <w:szCs w:val="24"/>
        </w:rPr>
      </w:pPr>
      <w:r w:rsidRPr="006D2893">
        <w:rPr>
          <w:rFonts w:asciiTheme="majorBidi" w:eastAsia="Arial Unicode MS" w:hAnsiTheme="majorBidi" w:cs="Times New Roman"/>
          <w:b/>
          <w:bCs/>
          <w:sz w:val="24"/>
          <w:szCs w:val="24"/>
          <w:rtl/>
        </w:rPr>
        <w:t>تفسير النتائج</w:t>
      </w:r>
    </w:p>
    <w:p w14:paraId="1C131B92" w14:textId="12798A8F" w:rsidR="006D2893" w:rsidRDefault="006D2893" w:rsidP="009D05DF">
      <w:pPr>
        <w:tabs>
          <w:tab w:val="left" w:pos="6843"/>
        </w:tabs>
        <w:bidi/>
        <w:spacing w:line="360" w:lineRule="auto"/>
        <w:jc w:val="both"/>
        <w:rPr>
          <w:rFonts w:asciiTheme="majorBidi" w:eastAsia="Arial Unicode MS" w:hAnsiTheme="majorBidi" w:cs="Times New Roman"/>
          <w:sz w:val="24"/>
          <w:szCs w:val="24"/>
        </w:rPr>
      </w:pPr>
      <w:r w:rsidRPr="006D2893">
        <w:rPr>
          <w:rFonts w:asciiTheme="majorBidi" w:eastAsia="Arial Unicode MS" w:hAnsiTheme="majorBidi" w:cs="Times New Roman"/>
          <w:sz w:val="24"/>
          <w:szCs w:val="24"/>
          <w:rtl/>
        </w:rPr>
        <w:t>تشير النتائج إلى عدم وجود فروق ذات دلالة إحصائية في قرار الشراء تعزى إلى متغير المستوى التعليمي، حيث بلغت قيمة مستوى الدلالة</w:t>
      </w:r>
      <w:r w:rsidRPr="006D2893">
        <w:rPr>
          <w:rFonts w:asciiTheme="majorBidi" w:eastAsia="Arial Unicode MS" w:hAnsiTheme="majorBidi" w:cs="Times New Roman"/>
          <w:sz w:val="24"/>
          <w:szCs w:val="24"/>
        </w:rPr>
        <w:t xml:space="preserve"> (Sig = 0.352)</w:t>
      </w:r>
      <w:r w:rsidRPr="006D2893">
        <w:rPr>
          <w:rFonts w:asciiTheme="majorBidi" w:eastAsia="Arial Unicode MS" w:hAnsiTheme="majorBidi" w:cs="Times New Roman"/>
          <w:sz w:val="24"/>
          <w:szCs w:val="24"/>
          <w:rtl/>
        </w:rPr>
        <w:t>، وهي قيمة أكبر من مستوى الدلالة المعتمد. ويعني ذلك أن مستوى التعليم لا يمثل عاملًا حاسمًا في تحديد مدى تأثر المستهلك بالمحتوى العقاري الرقمي عند اتخاذ قرار الشراء</w:t>
      </w:r>
      <w:r w:rsidRPr="006D2893">
        <w:rPr>
          <w:rFonts w:asciiTheme="majorBidi" w:eastAsia="Arial Unicode MS" w:hAnsiTheme="majorBidi" w:cs="Times New Roman"/>
          <w:sz w:val="24"/>
          <w:szCs w:val="24"/>
        </w:rPr>
        <w:t>.</w:t>
      </w:r>
    </w:p>
    <w:p w14:paraId="60D5847B" w14:textId="77777777" w:rsidR="006D2893" w:rsidRPr="006D2893" w:rsidRDefault="006D2893" w:rsidP="006D2893">
      <w:pPr>
        <w:tabs>
          <w:tab w:val="left" w:pos="6843"/>
        </w:tabs>
        <w:bidi/>
        <w:spacing w:line="360" w:lineRule="auto"/>
        <w:jc w:val="both"/>
        <w:rPr>
          <w:rFonts w:asciiTheme="majorBidi" w:eastAsia="Arial Unicode MS" w:hAnsiTheme="majorBidi" w:cs="Times New Roman"/>
          <w:b/>
          <w:bCs/>
          <w:sz w:val="24"/>
          <w:szCs w:val="24"/>
        </w:rPr>
      </w:pPr>
      <w:r w:rsidRPr="006D2893">
        <w:rPr>
          <w:rFonts w:asciiTheme="majorBidi" w:eastAsia="Arial Unicode MS" w:hAnsiTheme="majorBidi" w:cs="Times New Roman"/>
          <w:b/>
          <w:bCs/>
          <w:sz w:val="24"/>
          <w:szCs w:val="24"/>
          <w:rtl/>
        </w:rPr>
        <w:lastRenderedPageBreak/>
        <w:t>اختبار الفروق حسب المنطقة السكنية</w:t>
      </w:r>
    </w:p>
    <w:p w14:paraId="7A484C1B" w14:textId="08A3A56A" w:rsidR="006D2893" w:rsidRPr="006D2893" w:rsidRDefault="006D2893" w:rsidP="006D2893">
      <w:pPr>
        <w:tabs>
          <w:tab w:val="left" w:pos="6843"/>
        </w:tabs>
        <w:bidi/>
        <w:spacing w:line="360" w:lineRule="auto"/>
        <w:jc w:val="both"/>
        <w:rPr>
          <w:rFonts w:asciiTheme="majorBidi" w:eastAsia="Arial Unicode MS" w:hAnsiTheme="majorBidi" w:cs="Times New Roman"/>
          <w:sz w:val="24"/>
          <w:szCs w:val="24"/>
        </w:rPr>
      </w:pPr>
      <w:r w:rsidRPr="006D2893">
        <w:rPr>
          <w:rFonts w:asciiTheme="majorBidi" w:eastAsia="Arial Unicode MS" w:hAnsiTheme="majorBidi" w:cs="Times New Roman"/>
          <w:sz w:val="24"/>
          <w:szCs w:val="24"/>
          <w:rtl/>
        </w:rPr>
        <w:t>جدول (</w:t>
      </w:r>
      <w:r w:rsidR="009D05DF">
        <w:rPr>
          <w:rFonts w:asciiTheme="majorBidi" w:eastAsia="Arial Unicode MS" w:hAnsiTheme="majorBidi" w:cs="Times New Roman"/>
          <w:sz w:val="24"/>
          <w:szCs w:val="24"/>
        </w:rPr>
        <w:t>20-</w:t>
      </w:r>
      <w:proofErr w:type="gramStart"/>
      <w:r w:rsidR="009D05DF">
        <w:rPr>
          <w:rFonts w:asciiTheme="majorBidi" w:eastAsia="Arial Unicode MS" w:hAnsiTheme="majorBidi" w:cs="Times New Roman"/>
          <w:sz w:val="24"/>
          <w:szCs w:val="24"/>
        </w:rPr>
        <w:t>5</w:t>
      </w:r>
      <w:r w:rsidRPr="006D2893">
        <w:rPr>
          <w:rFonts w:asciiTheme="majorBidi" w:eastAsia="Arial Unicode MS" w:hAnsiTheme="majorBidi" w:cs="Times New Roman"/>
          <w:sz w:val="24"/>
          <w:szCs w:val="24"/>
          <w:rtl/>
        </w:rPr>
        <w:t xml:space="preserve"> )</w:t>
      </w:r>
      <w:proofErr w:type="gramEnd"/>
      <w:r w:rsidRPr="006D2893">
        <w:rPr>
          <w:rFonts w:asciiTheme="majorBidi" w:eastAsia="Arial Unicode MS" w:hAnsiTheme="majorBidi" w:cs="Times New Roman"/>
          <w:sz w:val="24"/>
          <w:szCs w:val="24"/>
          <w:rtl/>
        </w:rPr>
        <w:t xml:space="preserve"> نتائج تحليل</w:t>
      </w:r>
      <w:r w:rsidRPr="006D2893">
        <w:rPr>
          <w:rFonts w:asciiTheme="majorBidi" w:eastAsia="Arial Unicode MS" w:hAnsiTheme="majorBidi" w:cs="Times New Roman"/>
          <w:sz w:val="24"/>
          <w:szCs w:val="24"/>
        </w:rPr>
        <w:t xml:space="preserve"> ANOVA</w:t>
      </w:r>
    </w:p>
    <w:tbl>
      <w:tblPr>
        <w:tblStyle w:val="GridTable2"/>
        <w:bidiVisual/>
        <w:tblW w:w="0" w:type="auto"/>
        <w:tblLook w:val="04A0" w:firstRow="1" w:lastRow="0" w:firstColumn="1" w:lastColumn="0" w:noHBand="0" w:noVBand="1"/>
      </w:tblPr>
      <w:tblGrid>
        <w:gridCol w:w="2274"/>
        <w:gridCol w:w="2275"/>
        <w:gridCol w:w="2275"/>
      </w:tblGrid>
      <w:tr w:rsidR="006D2893" w14:paraId="5BE844F0" w14:textId="77777777" w:rsidTr="00D127F2">
        <w:trPr>
          <w:cnfStyle w:val="100000000000" w:firstRow="1" w:lastRow="0" w:firstColumn="0" w:lastColumn="0" w:oddVBand="0" w:evenVBand="0" w:oddHBand="0" w:evenHBand="0" w:firstRowFirstColumn="0" w:firstRowLastColumn="0" w:lastRowFirstColumn="0" w:lastRowLastColumn="0"/>
          <w:trHeight w:val="365"/>
        </w:trPr>
        <w:tc>
          <w:tcPr>
            <w:cnfStyle w:val="001000000000" w:firstRow="0" w:lastRow="0" w:firstColumn="1" w:lastColumn="0" w:oddVBand="0" w:evenVBand="0" w:oddHBand="0" w:evenHBand="0" w:firstRowFirstColumn="0" w:firstRowLastColumn="0" w:lastRowFirstColumn="0" w:lastRowLastColumn="0"/>
            <w:tcW w:w="2274" w:type="dxa"/>
          </w:tcPr>
          <w:p w14:paraId="40CB0ECC" w14:textId="77777777" w:rsidR="006D2893" w:rsidRPr="006A1815" w:rsidRDefault="006D2893" w:rsidP="00D127F2">
            <w:pPr>
              <w:tabs>
                <w:tab w:val="left" w:pos="6843"/>
              </w:tabs>
              <w:bidi/>
              <w:spacing w:line="360" w:lineRule="auto"/>
              <w:jc w:val="both"/>
              <w:rPr>
                <w:rFonts w:asciiTheme="majorBidi" w:eastAsia="Arial Unicode MS" w:hAnsiTheme="majorBidi" w:cs="Times New Roman"/>
                <w:rtl/>
              </w:rPr>
            </w:pPr>
            <w:r w:rsidRPr="006A1815">
              <w:rPr>
                <w:rFonts w:asciiTheme="majorBidi" w:eastAsia="Arial Unicode MS" w:hAnsiTheme="majorBidi" w:cs="Times New Roman"/>
                <w:rtl/>
              </w:rPr>
              <w:t>مصدر التباين</w:t>
            </w:r>
          </w:p>
        </w:tc>
        <w:tc>
          <w:tcPr>
            <w:tcW w:w="2275" w:type="dxa"/>
          </w:tcPr>
          <w:p w14:paraId="49038D6A" w14:textId="77777777" w:rsidR="006D2893" w:rsidRPr="006A1815" w:rsidRDefault="006D2893" w:rsidP="00D127F2">
            <w:pPr>
              <w:tabs>
                <w:tab w:val="left" w:pos="6843"/>
              </w:tabs>
              <w:bidi/>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hint="cs"/>
                <w:rtl/>
              </w:rPr>
            </w:pPr>
            <w:r w:rsidRPr="006A1815">
              <w:rPr>
                <w:rFonts w:asciiTheme="majorBidi" w:eastAsia="Arial Unicode MS" w:hAnsiTheme="majorBidi" w:cs="Times New Roman" w:hint="cs"/>
                <w:rtl/>
              </w:rPr>
              <w:t>قيمة</w:t>
            </w:r>
            <w:r w:rsidRPr="006A1815">
              <w:rPr>
                <w:rFonts w:asciiTheme="majorBidi" w:eastAsia="Arial Unicode MS" w:hAnsiTheme="majorBidi" w:cs="Times New Roman"/>
              </w:rPr>
              <w:t>F</w:t>
            </w:r>
            <w:r w:rsidRPr="006A1815">
              <w:rPr>
                <w:rFonts w:asciiTheme="majorBidi" w:eastAsia="Arial Unicode MS" w:hAnsiTheme="majorBidi" w:cs="Times New Roman" w:hint="cs"/>
                <w:rtl/>
              </w:rPr>
              <w:t xml:space="preserve">  </w:t>
            </w:r>
          </w:p>
        </w:tc>
        <w:tc>
          <w:tcPr>
            <w:tcW w:w="2275" w:type="dxa"/>
          </w:tcPr>
          <w:p w14:paraId="2854E52A" w14:textId="77777777" w:rsidR="006D2893" w:rsidRPr="006A1815" w:rsidRDefault="006D2893" w:rsidP="00D127F2">
            <w:pPr>
              <w:tabs>
                <w:tab w:val="left" w:pos="6843"/>
              </w:tabs>
              <w:bidi/>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6A1815">
              <w:rPr>
                <w:rFonts w:asciiTheme="majorBidi" w:eastAsia="Arial Unicode MS" w:hAnsiTheme="majorBidi" w:cs="Times New Roman" w:hint="cs"/>
                <w:rtl/>
              </w:rPr>
              <w:t xml:space="preserve">مستوى الدلالة </w:t>
            </w:r>
          </w:p>
        </w:tc>
      </w:tr>
      <w:tr w:rsidR="006D2893" w14:paraId="5D66009B" w14:textId="77777777" w:rsidTr="00D127F2">
        <w:trPr>
          <w:cnfStyle w:val="000000100000" w:firstRow="0" w:lastRow="0" w:firstColumn="0" w:lastColumn="0" w:oddVBand="0" w:evenVBand="0" w:oddHBand="1" w:evenHBand="0" w:firstRowFirstColumn="0" w:firstRowLastColumn="0" w:lastRowFirstColumn="0" w:lastRowLastColumn="0"/>
          <w:trHeight w:val="377"/>
        </w:trPr>
        <w:tc>
          <w:tcPr>
            <w:cnfStyle w:val="001000000000" w:firstRow="0" w:lastRow="0" w:firstColumn="1" w:lastColumn="0" w:oddVBand="0" w:evenVBand="0" w:oddHBand="0" w:evenHBand="0" w:firstRowFirstColumn="0" w:firstRowLastColumn="0" w:lastRowFirstColumn="0" w:lastRowLastColumn="0"/>
            <w:tcW w:w="2274" w:type="dxa"/>
          </w:tcPr>
          <w:p w14:paraId="78A98C5E" w14:textId="66E180EC" w:rsidR="006D2893" w:rsidRPr="006A1815" w:rsidRDefault="006D2893" w:rsidP="00D127F2">
            <w:pPr>
              <w:tabs>
                <w:tab w:val="left" w:pos="6843"/>
              </w:tabs>
              <w:bidi/>
              <w:spacing w:line="360" w:lineRule="auto"/>
              <w:jc w:val="both"/>
              <w:rPr>
                <w:rFonts w:asciiTheme="majorBidi" w:eastAsia="Arial Unicode MS" w:hAnsiTheme="majorBidi" w:cs="Times New Roman"/>
                <w:rtl/>
              </w:rPr>
            </w:pPr>
            <w:r>
              <w:rPr>
                <w:rFonts w:asciiTheme="majorBidi" w:eastAsia="Arial Unicode MS" w:hAnsiTheme="majorBidi" w:cs="Times New Roman" w:hint="cs"/>
                <w:rtl/>
              </w:rPr>
              <w:t xml:space="preserve">المنطقة السكنية </w:t>
            </w:r>
            <w:r w:rsidRPr="006A1815">
              <w:rPr>
                <w:rFonts w:asciiTheme="majorBidi" w:eastAsia="Arial Unicode MS" w:hAnsiTheme="majorBidi" w:cs="Times New Roman" w:hint="cs"/>
                <w:rtl/>
              </w:rPr>
              <w:t xml:space="preserve"> </w:t>
            </w:r>
          </w:p>
        </w:tc>
        <w:tc>
          <w:tcPr>
            <w:tcW w:w="2275" w:type="dxa"/>
          </w:tcPr>
          <w:p w14:paraId="1B7AE28B" w14:textId="2FE7ADAA" w:rsidR="006D2893" w:rsidRPr="006A1815" w:rsidRDefault="006D2893" w:rsidP="00D127F2">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D2893">
              <w:rPr>
                <w:rFonts w:asciiTheme="majorBidi" w:eastAsia="Arial Unicode MS" w:hAnsiTheme="majorBidi" w:cs="Times New Roman"/>
                <w:b/>
                <w:bCs/>
              </w:rPr>
              <w:t>1.29</w:t>
            </w:r>
          </w:p>
        </w:tc>
        <w:tc>
          <w:tcPr>
            <w:tcW w:w="2275" w:type="dxa"/>
          </w:tcPr>
          <w:p w14:paraId="5451B3A7" w14:textId="215DB70C" w:rsidR="006D2893" w:rsidRPr="006A1815" w:rsidRDefault="006D2893" w:rsidP="00D127F2">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D2893">
              <w:rPr>
                <w:rFonts w:asciiTheme="majorBidi" w:eastAsia="Arial Unicode MS" w:hAnsiTheme="majorBidi" w:cs="Times New Roman"/>
                <w:b/>
                <w:bCs/>
                <w:rtl/>
              </w:rPr>
              <w:t>0.272</w:t>
            </w:r>
          </w:p>
        </w:tc>
      </w:tr>
    </w:tbl>
    <w:p w14:paraId="664CC487" w14:textId="77777777" w:rsidR="006D2893" w:rsidRDefault="006D2893" w:rsidP="006D2893">
      <w:pPr>
        <w:tabs>
          <w:tab w:val="left" w:pos="6843"/>
        </w:tabs>
        <w:bidi/>
        <w:spacing w:line="360" w:lineRule="auto"/>
        <w:jc w:val="both"/>
        <w:rPr>
          <w:rFonts w:asciiTheme="majorBidi" w:eastAsia="Arial Unicode MS" w:hAnsiTheme="majorBidi" w:cs="Times New Roman"/>
          <w:sz w:val="24"/>
          <w:szCs w:val="24"/>
          <w:rtl/>
        </w:rPr>
      </w:pPr>
    </w:p>
    <w:p w14:paraId="1F2B3531" w14:textId="77777777" w:rsidR="006D2893" w:rsidRPr="006D2893" w:rsidRDefault="006D2893" w:rsidP="006D2893">
      <w:pPr>
        <w:tabs>
          <w:tab w:val="left" w:pos="6843"/>
        </w:tabs>
        <w:bidi/>
        <w:spacing w:line="360" w:lineRule="auto"/>
        <w:jc w:val="both"/>
        <w:rPr>
          <w:rFonts w:asciiTheme="majorBidi" w:eastAsia="Arial Unicode MS" w:hAnsiTheme="majorBidi" w:cs="Times New Roman"/>
          <w:b/>
          <w:bCs/>
          <w:sz w:val="24"/>
          <w:szCs w:val="24"/>
        </w:rPr>
      </w:pPr>
      <w:r w:rsidRPr="006D2893">
        <w:rPr>
          <w:rFonts w:asciiTheme="majorBidi" w:eastAsia="Arial Unicode MS" w:hAnsiTheme="majorBidi" w:cs="Times New Roman"/>
          <w:b/>
          <w:bCs/>
          <w:sz w:val="24"/>
          <w:szCs w:val="24"/>
          <w:rtl/>
        </w:rPr>
        <w:t>تفسير النتائج</w:t>
      </w:r>
    </w:p>
    <w:p w14:paraId="57A4665A" w14:textId="53A1CAD5" w:rsidR="006D2893" w:rsidRPr="006D2893" w:rsidRDefault="006D2893" w:rsidP="006D2893">
      <w:pPr>
        <w:tabs>
          <w:tab w:val="left" w:pos="6843"/>
        </w:tabs>
        <w:bidi/>
        <w:spacing w:line="360" w:lineRule="auto"/>
        <w:jc w:val="both"/>
        <w:rPr>
          <w:rFonts w:asciiTheme="majorBidi" w:eastAsia="Arial Unicode MS" w:hAnsiTheme="majorBidi" w:cs="Times New Roman"/>
          <w:sz w:val="24"/>
          <w:szCs w:val="24"/>
        </w:rPr>
      </w:pPr>
      <w:r w:rsidRPr="006D2893">
        <w:rPr>
          <w:rFonts w:asciiTheme="majorBidi" w:eastAsia="Arial Unicode MS" w:hAnsiTheme="majorBidi" w:cs="Times New Roman"/>
          <w:sz w:val="24"/>
          <w:szCs w:val="24"/>
          <w:rtl/>
        </w:rPr>
        <w:t>تشير النتائج إلى عدم وجود فروق ذات دلالة إحصائية في قرار الشراء تعزى إلى متغير المنطقة السكنية، حيث بلغت قيمة مستوى الدلالة</w:t>
      </w:r>
      <w:r w:rsidRPr="006D2893">
        <w:rPr>
          <w:rFonts w:asciiTheme="majorBidi" w:eastAsia="Arial Unicode MS" w:hAnsiTheme="majorBidi" w:cs="Times New Roman"/>
          <w:sz w:val="24"/>
          <w:szCs w:val="24"/>
        </w:rPr>
        <w:t xml:space="preserve"> (Sig = 0.272). </w:t>
      </w:r>
      <w:r w:rsidRPr="006D2893">
        <w:rPr>
          <w:rFonts w:asciiTheme="majorBidi" w:eastAsia="Arial Unicode MS" w:hAnsiTheme="majorBidi" w:cs="Times New Roman"/>
          <w:sz w:val="24"/>
          <w:szCs w:val="24"/>
          <w:rtl/>
        </w:rPr>
        <w:t>ويعكس ذلك أن تأثير التسويق العقاري الرقمي يمتد إلى مختلف مناطق المملكة بصورة متقاربة، مما يدل على أن المنصات الرقمية توفر فرصًا متساوية للوصول إلى المعلومات العقارية بغض النظر عن الموقع الجغرافي للمستهلك</w:t>
      </w:r>
      <w:r w:rsidRPr="006D2893">
        <w:rPr>
          <w:rFonts w:asciiTheme="majorBidi" w:eastAsia="Arial Unicode MS" w:hAnsiTheme="majorBidi" w:cs="Times New Roman"/>
          <w:sz w:val="24"/>
          <w:szCs w:val="24"/>
        </w:rPr>
        <w:t>.</w:t>
      </w:r>
    </w:p>
    <w:p w14:paraId="27C2C3A4" w14:textId="77777777" w:rsidR="006D2893" w:rsidRDefault="006D2893" w:rsidP="006D2893">
      <w:pPr>
        <w:tabs>
          <w:tab w:val="left" w:pos="6843"/>
        </w:tabs>
        <w:bidi/>
        <w:spacing w:line="360" w:lineRule="auto"/>
        <w:jc w:val="both"/>
        <w:rPr>
          <w:rFonts w:asciiTheme="majorBidi" w:eastAsia="Arial Unicode MS" w:hAnsiTheme="majorBidi" w:cs="Times New Roman"/>
          <w:b/>
          <w:bCs/>
          <w:sz w:val="24"/>
          <w:szCs w:val="24"/>
          <w:rtl/>
        </w:rPr>
      </w:pPr>
    </w:p>
    <w:p w14:paraId="520F6EDE" w14:textId="712807DE" w:rsidR="006D2893" w:rsidRPr="006D2893" w:rsidRDefault="006D2893" w:rsidP="006D2893">
      <w:pPr>
        <w:tabs>
          <w:tab w:val="left" w:pos="6843"/>
        </w:tabs>
        <w:bidi/>
        <w:spacing w:line="360" w:lineRule="auto"/>
        <w:jc w:val="both"/>
        <w:rPr>
          <w:rFonts w:asciiTheme="majorBidi" w:eastAsia="Arial Unicode MS" w:hAnsiTheme="majorBidi" w:cs="Times New Roman"/>
          <w:b/>
          <w:bCs/>
          <w:sz w:val="24"/>
          <w:szCs w:val="24"/>
        </w:rPr>
      </w:pPr>
      <w:r>
        <w:rPr>
          <w:rFonts w:asciiTheme="majorBidi" w:eastAsia="Arial Unicode MS" w:hAnsiTheme="majorBidi" w:cs="Times New Roman" w:hint="cs"/>
          <w:b/>
          <w:bCs/>
          <w:sz w:val="24"/>
          <w:szCs w:val="24"/>
          <w:rtl/>
        </w:rPr>
        <w:t>ا</w:t>
      </w:r>
      <w:r w:rsidRPr="006D2893">
        <w:rPr>
          <w:rFonts w:asciiTheme="majorBidi" w:eastAsia="Arial Unicode MS" w:hAnsiTheme="majorBidi" w:cs="Times New Roman"/>
          <w:b/>
          <w:bCs/>
          <w:sz w:val="24"/>
          <w:szCs w:val="24"/>
          <w:rtl/>
        </w:rPr>
        <w:t>ختبار الفروق حسب مستوى الدخل</w:t>
      </w:r>
    </w:p>
    <w:p w14:paraId="351D0CFF" w14:textId="74F5D2D0" w:rsidR="006D2893" w:rsidRDefault="006D2893" w:rsidP="006D2893">
      <w:pPr>
        <w:tabs>
          <w:tab w:val="left" w:pos="6843"/>
        </w:tabs>
        <w:bidi/>
        <w:spacing w:line="360" w:lineRule="auto"/>
        <w:jc w:val="both"/>
        <w:rPr>
          <w:rFonts w:asciiTheme="majorBidi" w:eastAsia="Arial Unicode MS" w:hAnsiTheme="majorBidi" w:cs="Times New Roman"/>
          <w:b/>
          <w:bCs/>
          <w:sz w:val="24"/>
          <w:szCs w:val="24"/>
          <w:rtl/>
        </w:rPr>
      </w:pPr>
      <w:r w:rsidRPr="006D2893">
        <w:rPr>
          <w:rFonts w:asciiTheme="majorBidi" w:eastAsia="Arial Unicode MS" w:hAnsiTheme="majorBidi" w:cs="Times New Roman"/>
          <w:b/>
          <w:bCs/>
          <w:sz w:val="24"/>
          <w:szCs w:val="24"/>
          <w:rtl/>
        </w:rPr>
        <w:t>جدول (</w:t>
      </w:r>
      <w:r w:rsidR="009D05DF">
        <w:rPr>
          <w:rFonts w:asciiTheme="majorBidi" w:eastAsia="Arial Unicode MS" w:hAnsiTheme="majorBidi" w:cs="Times New Roman"/>
          <w:b/>
          <w:bCs/>
          <w:sz w:val="24"/>
          <w:szCs w:val="24"/>
        </w:rPr>
        <w:t>21-</w:t>
      </w:r>
      <w:proofErr w:type="gramStart"/>
      <w:r w:rsidR="009D05DF">
        <w:rPr>
          <w:rFonts w:asciiTheme="majorBidi" w:eastAsia="Arial Unicode MS" w:hAnsiTheme="majorBidi" w:cs="Times New Roman"/>
          <w:b/>
          <w:bCs/>
          <w:sz w:val="24"/>
          <w:szCs w:val="24"/>
        </w:rPr>
        <w:t>5</w:t>
      </w:r>
      <w:r w:rsidRPr="006D2893">
        <w:rPr>
          <w:rFonts w:asciiTheme="majorBidi" w:eastAsia="Arial Unicode MS" w:hAnsiTheme="majorBidi" w:cs="Times New Roman"/>
          <w:b/>
          <w:bCs/>
          <w:sz w:val="24"/>
          <w:szCs w:val="24"/>
          <w:rtl/>
        </w:rPr>
        <w:t xml:space="preserve"> )</w:t>
      </w:r>
      <w:proofErr w:type="gramEnd"/>
      <w:r w:rsidRPr="006D2893">
        <w:rPr>
          <w:rFonts w:asciiTheme="majorBidi" w:eastAsia="Arial Unicode MS" w:hAnsiTheme="majorBidi" w:cs="Times New Roman"/>
          <w:b/>
          <w:bCs/>
          <w:sz w:val="24"/>
          <w:szCs w:val="24"/>
          <w:rtl/>
        </w:rPr>
        <w:t xml:space="preserve"> نتائج تحليل</w:t>
      </w:r>
      <w:r w:rsidRPr="006D2893">
        <w:rPr>
          <w:rFonts w:asciiTheme="majorBidi" w:eastAsia="Arial Unicode MS" w:hAnsiTheme="majorBidi" w:cs="Times New Roman"/>
          <w:b/>
          <w:bCs/>
          <w:sz w:val="24"/>
          <w:szCs w:val="24"/>
        </w:rPr>
        <w:t xml:space="preserve"> ANOVA</w:t>
      </w:r>
    </w:p>
    <w:tbl>
      <w:tblPr>
        <w:tblStyle w:val="GridTable2"/>
        <w:bidiVisual/>
        <w:tblW w:w="0" w:type="auto"/>
        <w:tblLook w:val="04A0" w:firstRow="1" w:lastRow="0" w:firstColumn="1" w:lastColumn="0" w:noHBand="0" w:noVBand="1"/>
      </w:tblPr>
      <w:tblGrid>
        <w:gridCol w:w="2274"/>
        <w:gridCol w:w="2275"/>
        <w:gridCol w:w="2275"/>
      </w:tblGrid>
      <w:tr w:rsidR="006D2893" w14:paraId="127B3922" w14:textId="77777777" w:rsidTr="00D127F2">
        <w:trPr>
          <w:cnfStyle w:val="100000000000" w:firstRow="1" w:lastRow="0" w:firstColumn="0" w:lastColumn="0" w:oddVBand="0" w:evenVBand="0" w:oddHBand="0" w:evenHBand="0" w:firstRowFirstColumn="0" w:firstRowLastColumn="0" w:lastRowFirstColumn="0" w:lastRowLastColumn="0"/>
          <w:trHeight w:val="365"/>
        </w:trPr>
        <w:tc>
          <w:tcPr>
            <w:cnfStyle w:val="001000000000" w:firstRow="0" w:lastRow="0" w:firstColumn="1" w:lastColumn="0" w:oddVBand="0" w:evenVBand="0" w:oddHBand="0" w:evenHBand="0" w:firstRowFirstColumn="0" w:firstRowLastColumn="0" w:lastRowFirstColumn="0" w:lastRowLastColumn="0"/>
            <w:tcW w:w="2274" w:type="dxa"/>
          </w:tcPr>
          <w:p w14:paraId="6CE5780A" w14:textId="77777777" w:rsidR="006D2893" w:rsidRPr="006A1815" w:rsidRDefault="006D2893" w:rsidP="00D127F2">
            <w:pPr>
              <w:tabs>
                <w:tab w:val="left" w:pos="6843"/>
              </w:tabs>
              <w:bidi/>
              <w:spacing w:line="360" w:lineRule="auto"/>
              <w:jc w:val="both"/>
              <w:rPr>
                <w:rFonts w:asciiTheme="majorBidi" w:eastAsia="Arial Unicode MS" w:hAnsiTheme="majorBidi" w:cs="Times New Roman"/>
                <w:rtl/>
              </w:rPr>
            </w:pPr>
            <w:r w:rsidRPr="006A1815">
              <w:rPr>
                <w:rFonts w:asciiTheme="majorBidi" w:eastAsia="Arial Unicode MS" w:hAnsiTheme="majorBidi" w:cs="Times New Roman"/>
                <w:rtl/>
              </w:rPr>
              <w:t>مصدر التباين</w:t>
            </w:r>
          </w:p>
        </w:tc>
        <w:tc>
          <w:tcPr>
            <w:tcW w:w="2275" w:type="dxa"/>
          </w:tcPr>
          <w:p w14:paraId="3A3AFCDD" w14:textId="77777777" w:rsidR="006D2893" w:rsidRPr="006A1815" w:rsidRDefault="006D2893" w:rsidP="00D127F2">
            <w:pPr>
              <w:tabs>
                <w:tab w:val="left" w:pos="6843"/>
              </w:tabs>
              <w:bidi/>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hint="cs"/>
                <w:rtl/>
              </w:rPr>
            </w:pPr>
            <w:r w:rsidRPr="006A1815">
              <w:rPr>
                <w:rFonts w:asciiTheme="majorBidi" w:eastAsia="Arial Unicode MS" w:hAnsiTheme="majorBidi" w:cs="Times New Roman" w:hint="cs"/>
                <w:rtl/>
              </w:rPr>
              <w:t>قيمة</w:t>
            </w:r>
            <w:r w:rsidRPr="006A1815">
              <w:rPr>
                <w:rFonts w:asciiTheme="majorBidi" w:eastAsia="Arial Unicode MS" w:hAnsiTheme="majorBidi" w:cs="Times New Roman"/>
              </w:rPr>
              <w:t>F</w:t>
            </w:r>
            <w:r w:rsidRPr="006A1815">
              <w:rPr>
                <w:rFonts w:asciiTheme="majorBidi" w:eastAsia="Arial Unicode MS" w:hAnsiTheme="majorBidi" w:cs="Times New Roman" w:hint="cs"/>
                <w:rtl/>
              </w:rPr>
              <w:t xml:space="preserve">  </w:t>
            </w:r>
          </w:p>
        </w:tc>
        <w:tc>
          <w:tcPr>
            <w:tcW w:w="2275" w:type="dxa"/>
          </w:tcPr>
          <w:p w14:paraId="04036D0D" w14:textId="77777777" w:rsidR="006D2893" w:rsidRPr="006A1815" w:rsidRDefault="006D2893" w:rsidP="00D127F2">
            <w:pPr>
              <w:tabs>
                <w:tab w:val="left" w:pos="6843"/>
              </w:tabs>
              <w:bidi/>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6A1815">
              <w:rPr>
                <w:rFonts w:asciiTheme="majorBidi" w:eastAsia="Arial Unicode MS" w:hAnsiTheme="majorBidi" w:cs="Times New Roman" w:hint="cs"/>
                <w:rtl/>
              </w:rPr>
              <w:t xml:space="preserve">مستوى الدلالة </w:t>
            </w:r>
          </w:p>
        </w:tc>
      </w:tr>
      <w:tr w:rsidR="006D2893" w14:paraId="7C5C4771" w14:textId="77777777" w:rsidTr="00D127F2">
        <w:trPr>
          <w:cnfStyle w:val="000000100000" w:firstRow="0" w:lastRow="0" w:firstColumn="0" w:lastColumn="0" w:oddVBand="0" w:evenVBand="0" w:oddHBand="1" w:evenHBand="0" w:firstRowFirstColumn="0" w:firstRowLastColumn="0" w:lastRowFirstColumn="0" w:lastRowLastColumn="0"/>
          <w:trHeight w:val="377"/>
        </w:trPr>
        <w:tc>
          <w:tcPr>
            <w:cnfStyle w:val="001000000000" w:firstRow="0" w:lastRow="0" w:firstColumn="1" w:lastColumn="0" w:oddVBand="0" w:evenVBand="0" w:oddHBand="0" w:evenHBand="0" w:firstRowFirstColumn="0" w:firstRowLastColumn="0" w:lastRowFirstColumn="0" w:lastRowLastColumn="0"/>
            <w:tcW w:w="2274" w:type="dxa"/>
          </w:tcPr>
          <w:p w14:paraId="1C4B83AD" w14:textId="18E30737" w:rsidR="006D2893" w:rsidRPr="006A1815" w:rsidRDefault="006D2893" w:rsidP="00D127F2">
            <w:pPr>
              <w:tabs>
                <w:tab w:val="left" w:pos="6843"/>
              </w:tabs>
              <w:bidi/>
              <w:spacing w:line="360" w:lineRule="auto"/>
              <w:jc w:val="both"/>
              <w:rPr>
                <w:rFonts w:asciiTheme="majorBidi" w:eastAsia="Arial Unicode MS" w:hAnsiTheme="majorBidi" w:cs="Times New Roman"/>
                <w:rtl/>
              </w:rPr>
            </w:pPr>
            <w:r>
              <w:rPr>
                <w:rFonts w:asciiTheme="majorBidi" w:eastAsia="Arial Unicode MS" w:hAnsiTheme="majorBidi" w:cs="Times New Roman" w:hint="cs"/>
                <w:rtl/>
              </w:rPr>
              <w:t>مستوى الدخل</w:t>
            </w:r>
            <w:r>
              <w:rPr>
                <w:rFonts w:asciiTheme="majorBidi" w:eastAsia="Arial Unicode MS" w:hAnsiTheme="majorBidi" w:cs="Times New Roman" w:hint="cs"/>
                <w:rtl/>
              </w:rPr>
              <w:t xml:space="preserve"> </w:t>
            </w:r>
            <w:r w:rsidRPr="006A1815">
              <w:rPr>
                <w:rFonts w:asciiTheme="majorBidi" w:eastAsia="Arial Unicode MS" w:hAnsiTheme="majorBidi" w:cs="Times New Roman" w:hint="cs"/>
                <w:rtl/>
              </w:rPr>
              <w:t xml:space="preserve"> </w:t>
            </w:r>
          </w:p>
        </w:tc>
        <w:tc>
          <w:tcPr>
            <w:tcW w:w="2275" w:type="dxa"/>
          </w:tcPr>
          <w:p w14:paraId="180751C7" w14:textId="51B25BEB" w:rsidR="006D2893" w:rsidRPr="006A1815" w:rsidRDefault="006D2893" w:rsidP="00D127F2">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D2893">
              <w:rPr>
                <w:rFonts w:asciiTheme="majorBidi" w:eastAsia="Arial Unicode MS" w:hAnsiTheme="majorBidi" w:cs="Times New Roman"/>
                <w:b/>
                <w:bCs/>
              </w:rPr>
              <w:t>1.34</w:t>
            </w:r>
          </w:p>
        </w:tc>
        <w:tc>
          <w:tcPr>
            <w:tcW w:w="2275" w:type="dxa"/>
          </w:tcPr>
          <w:p w14:paraId="6BD8EF2B" w14:textId="5DC8A143" w:rsidR="006D2893" w:rsidRPr="006A1815" w:rsidRDefault="006D2893" w:rsidP="00D127F2">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D2893">
              <w:rPr>
                <w:rFonts w:asciiTheme="majorBidi" w:eastAsia="Arial Unicode MS" w:hAnsiTheme="majorBidi" w:cs="Times New Roman"/>
                <w:b/>
                <w:bCs/>
                <w:rtl/>
              </w:rPr>
              <w:t>0.258</w:t>
            </w:r>
          </w:p>
        </w:tc>
      </w:tr>
    </w:tbl>
    <w:p w14:paraId="45700ABD" w14:textId="77777777" w:rsidR="006D2893" w:rsidRDefault="006D2893" w:rsidP="006D2893">
      <w:pPr>
        <w:tabs>
          <w:tab w:val="left" w:pos="6843"/>
        </w:tabs>
        <w:bidi/>
        <w:spacing w:line="360" w:lineRule="auto"/>
        <w:jc w:val="both"/>
        <w:rPr>
          <w:rFonts w:asciiTheme="majorBidi" w:eastAsia="Arial Unicode MS" w:hAnsiTheme="majorBidi" w:cs="Times New Roman"/>
          <w:b/>
          <w:bCs/>
          <w:sz w:val="24"/>
          <w:szCs w:val="24"/>
          <w:rtl/>
        </w:rPr>
      </w:pPr>
    </w:p>
    <w:p w14:paraId="719AE0F2" w14:textId="77777777" w:rsidR="006D2893" w:rsidRPr="006D2893" w:rsidRDefault="006D2893" w:rsidP="006D2893">
      <w:pPr>
        <w:tabs>
          <w:tab w:val="left" w:pos="6843"/>
        </w:tabs>
        <w:bidi/>
        <w:spacing w:line="360" w:lineRule="auto"/>
        <w:jc w:val="both"/>
        <w:rPr>
          <w:rFonts w:asciiTheme="majorBidi" w:eastAsia="Arial Unicode MS" w:hAnsiTheme="majorBidi" w:cs="Times New Roman"/>
          <w:b/>
          <w:bCs/>
          <w:sz w:val="24"/>
          <w:szCs w:val="24"/>
        </w:rPr>
      </w:pPr>
      <w:r w:rsidRPr="006D2893">
        <w:rPr>
          <w:rFonts w:asciiTheme="majorBidi" w:eastAsia="Arial Unicode MS" w:hAnsiTheme="majorBidi" w:cs="Times New Roman"/>
          <w:b/>
          <w:bCs/>
          <w:sz w:val="24"/>
          <w:szCs w:val="24"/>
          <w:rtl/>
        </w:rPr>
        <w:t>تفسير النتائج</w:t>
      </w:r>
    </w:p>
    <w:p w14:paraId="5DB49D72" w14:textId="77777777" w:rsidR="006D2893" w:rsidRDefault="006D2893" w:rsidP="006D2893">
      <w:pPr>
        <w:tabs>
          <w:tab w:val="left" w:pos="6843"/>
        </w:tabs>
        <w:bidi/>
        <w:spacing w:line="360" w:lineRule="auto"/>
        <w:jc w:val="both"/>
        <w:rPr>
          <w:rFonts w:asciiTheme="majorBidi" w:eastAsia="Arial Unicode MS" w:hAnsiTheme="majorBidi" w:cs="Times New Roman"/>
          <w:sz w:val="24"/>
          <w:szCs w:val="24"/>
          <w:rtl/>
        </w:rPr>
      </w:pPr>
      <w:r w:rsidRPr="006D2893">
        <w:rPr>
          <w:rFonts w:asciiTheme="majorBidi" w:eastAsia="Arial Unicode MS" w:hAnsiTheme="majorBidi" w:cs="Times New Roman"/>
          <w:sz w:val="24"/>
          <w:szCs w:val="24"/>
          <w:rtl/>
        </w:rPr>
        <w:t>تشير النتائج إلى عدم وجود فروق ذات دلالة إحصائية في قرار الشراء تعزى إلى متغير مستوى الدخل، حيث بلغت قيمة مستوى الدلالة</w:t>
      </w:r>
      <w:r w:rsidRPr="006D2893">
        <w:rPr>
          <w:rFonts w:asciiTheme="majorBidi" w:eastAsia="Arial Unicode MS" w:hAnsiTheme="majorBidi" w:cs="Times New Roman"/>
          <w:sz w:val="24"/>
          <w:szCs w:val="24"/>
        </w:rPr>
        <w:t xml:space="preserve"> (Sig = 0.258)</w:t>
      </w:r>
      <w:r w:rsidRPr="006D2893">
        <w:rPr>
          <w:rFonts w:asciiTheme="majorBidi" w:eastAsia="Arial Unicode MS" w:hAnsiTheme="majorBidi" w:cs="Times New Roman"/>
          <w:sz w:val="24"/>
          <w:szCs w:val="24"/>
          <w:rtl/>
        </w:rPr>
        <w:t>، وهي قيمة غير دالة إحصائيًا. ويشير ذلك إلى أن تأثير المحتوى العقاري الرقمي لا يقتصر على فئة دخل معينة، بل يمتد تأثيره إلى مختلف الشرائح الاقتصادية</w:t>
      </w:r>
      <w:r w:rsidRPr="006D2893">
        <w:rPr>
          <w:rFonts w:asciiTheme="majorBidi" w:eastAsia="Arial Unicode MS" w:hAnsiTheme="majorBidi" w:cs="Times New Roman"/>
          <w:sz w:val="24"/>
          <w:szCs w:val="24"/>
        </w:rPr>
        <w:t>.</w:t>
      </w:r>
    </w:p>
    <w:p w14:paraId="4DDF5988" w14:textId="77777777" w:rsidR="006D2893" w:rsidRDefault="006D2893" w:rsidP="006D2893">
      <w:pPr>
        <w:tabs>
          <w:tab w:val="left" w:pos="6843"/>
        </w:tabs>
        <w:bidi/>
        <w:spacing w:line="360" w:lineRule="auto"/>
        <w:jc w:val="both"/>
        <w:rPr>
          <w:rFonts w:asciiTheme="majorBidi" w:eastAsia="Arial Unicode MS" w:hAnsiTheme="majorBidi" w:cs="Times New Roman"/>
          <w:sz w:val="24"/>
          <w:szCs w:val="24"/>
          <w:rtl/>
        </w:rPr>
      </w:pPr>
    </w:p>
    <w:p w14:paraId="53C204B7" w14:textId="77777777" w:rsidR="006D2893" w:rsidRPr="006D2893" w:rsidRDefault="006D2893" w:rsidP="006D2893">
      <w:pPr>
        <w:tabs>
          <w:tab w:val="left" w:pos="6843"/>
        </w:tabs>
        <w:bidi/>
        <w:spacing w:line="360" w:lineRule="auto"/>
        <w:jc w:val="both"/>
        <w:rPr>
          <w:rFonts w:asciiTheme="majorBidi" w:eastAsia="Arial Unicode MS" w:hAnsiTheme="majorBidi" w:cs="Times New Roman"/>
          <w:b/>
          <w:bCs/>
          <w:sz w:val="24"/>
          <w:szCs w:val="24"/>
        </w:rPr>
      </w:pPr>
      <w:r w:rsidRPr="006D2893">
        <w:rPr>
          <w:rFonts w:asciiTheme="majorBidi" w:eastAsia="Arial Unicode MS" w:hAnsiTheme="majorBidi" w:cs="Times New Roman"/>
          <w:b/>
          <w:bCs/>
          <w:sz w:val="24"/>
          <w:szCs w:val="24"/>
          <w:rtl/>
        </w:rPr>
        <w:t>اختبار الفروق حسب سنوات الخبرة في القطاع العقاري</w:t>
      </w:r>
    </w:p>
    <w:p w14:paraId="553BCFBF" w14:textId="7736C117" w:rsidR="006D2893" w:rsidRPr="006D2893" w:rsidRDefault="006D2893" w:rsidP="006D2893">
      <w:pPr>
        <w:tabs>
          <w:tab w:val="left" w:pos="6843"/>
        </w:tabs>
        <w:bidi/>
        <w:spacing w:line="360" w:lineRule="auto"/>
        <w:jc w:val="both"/>
        <w:rPr>
          <w:rFonts w:asciiTheme="majorBidi" w:eastAsia="Arial Unicode MS" w:hAnsiTheme="majorBidi" w:cs="Times New Roman"/>
          <w:sz w:val="24"/>
          <w:szCs w:val="24"/>
        </w:rPr>
      </w:pPr>
      <w:r w:rsidRPr="006D2893">
        <w:rPr>
          <w:rFonts w:asciiTheme="majorBidi" w:eastAsia="Arial Unicode MS" w:hAnsiTheme="majorBidi" w:cs="Times New Roman"/>
          <w:sz w:val="24"/>
          <w:szCs w:val="24"/>
          <w:rtl/>
        </w:rPr>
        <w:t>جدول (</w:t>
      </w:r>
      <w:r w:rsidR="009D05DF">
        <w:rPr>
          <w:rFonts w:asciiTheme="majorBidi" w:eastAsia="Arial Unicode MS" w:hAnsiTheme="majorBidi" w:cs="Times New Roman"/>
          <w:sz w:val="24"/>
          <w:szCs w:val="24"/>
        </w:rPr>
        <w:t>22-</w:t>
      </w:r>
      <w:proofErr w:type="gramStart"/>
      <w:r w:rsidR="009D05DF">
        <w:rPr>
          <w:rFonts w:asciiTheme="majorBidi" w:eastAsia="Arial Unicode MS" w:hAnsiTheme="majorBidi" w:cs="Times New Roman"/>
          <w:sz w:val="24"/>
          <w:szCs w:val="24"/>
        </w:rPr>
        <w:t>5</w:t>
      </w:r>
      <w:r w:rsidRPr="006D2893">
        <w:rPr>
          <w:rFonts w:asciiTheme="majorBidi" w:eastAsia="Arial Unicode MS" w:hAnsiTheme="majorBidi" w:cs="Times New Roman"/>
          <w:sz w:val="24"/>
          <w:szCs w:val="24"/>
          <w:rtl/>
        </w:rPr>
        <w:t xml:space="preserve"> )</w:t>
      </w:r>
      <w:proofErr w:type="gramEnd"/>
      <w:r w:rsidRPr="006D2893">
        <w:rPr>
          <w:rFonts w:asciiTheme="majorBidi" w:eastAsia="Arial Unicode MS" w:hAnsiTheme="majorBidi" w:cs="Times New Roman"/>
          <w:sz w:val="24"/>
          <w:szCs w:val="24"/>
          <w:rtl/>
        </w:rPr>
        <w:t xml:space="preserve"> نتائج تحليل</w:t>
      </w:r>
      <w:r w:rsidRPr="006D2893">
        <w:rPr>
          <w:rFonts w:asciiTheme="majorBidi" w:eastAsia="Arial Unicode MS" w:hAnsiTheme="majorBidi" w:cs="Times New Roman"/>
          <w:sz w:val="24"/>
          <w:szCs w:val="24"/>
        </w:rPr>
        <w:t xml:space="preserve"> ANOVA</w:t>
      </w:r>
    </w:p>
    <w:tbl>
      <w:tblPr>
        <w:tblStyle w:val="GridTable2"/>
        <w:bidiVisual/>
        <w:tblW w:w="0" w:type="auto"/>
        <w:tblLook w:val="04A0" w:firstRow="1" w:lastRow="0" w:firstColumn="1" w:lastColumn="0" w:noHBand="0" w:noVBand="1"/>
      </w:tblPr>
      <w:tblGrid>
        <w:gridCol w:w="2274"/>
        <w:gridCol w:w="2275"/>
        <w:gridCol w:w="2275"/>
      </w:tblGrid>
      <w:tr w:rsidR="006D2893" w14:paraId="66FF0AF3" w14:textId="77777777" w:rsidTr="00D127F2">
        <w:trPr>
          <w:cnfStyle w:val="100000000000" w:firstRow="1" w:lastRow="0" w:firstColumn="0" w:lastColumn="0" w:oddVBand="0" w:evenVBand="0" w:oddHBand="0" w:evenHBand="0" w:firstRowFirstColumn="0" w:firstRowLastColumn="0" w:lastRowFirstColumn="0" w:lastRowLastColumn="0"/>
          <w:trHeight w:val="365"/>
        </w:trPr>
        <w:tc>
          <w:tcPr>
            <w:cnfStyle w:val="001000000000" w:firstRow="0" w:lastRow="0" w:firstColumn="1" w:lastColumn="0" w:oddVBand="0" w:evenVBand="0" w:oddHBand="0" w:evenHBand="0" w:firstRowFirstColumn="0" w:firstRowLastColumn="0" w:lastRowFirstColumn="0" w:lastRowLastColumn="0"/>
            <w:tcW w:w="2274" w:type="dxa"/>
          </w:tcPr>
          <w:p w14:paraId="3D8B99FC" w14:textId="77777777" w:rsidR="006D2893" w:rsidRPr="006A1815" w:rsidRDefault="006D2893" w:rsidP="00D127F2">
            <w:pPr>
              <w:tabs>
                <w:tab w:val="left" w:pos="6843"/>
              </w:tabs>
              <w:bidi/>
              <w:spacing w:line="360" w:lineRule="auto"/>
              <w:jc w:val="both"/>
              <w:rPr>
                <w:rFonts w:asciiTheme="majorBidi" w:eastAsia="Arial Unicode MS" w:hAnsiTheme="majorBidi" w:cs="Times New Roman"/>
                <w:rtl/>
              </w:rPr>
            </w:pPr>
            <w:r w:rsidRPr="006A1815">
              <w:rPr>
                <w:rFonts w:asciiTheme="majorBidi" w:eastAsia="Arial Unicode MS" w:hAnsiTheme="majorBidi" w:cs="Times New Roman"/>
                <w:rtl/>
              </w:rPr>
              <w:t>مصدر التباين</w:t>
            </w:r>
          </w:p>
        </w:tc>
        <w:tc>
          <w:tcPr>
            <w:tcW w:w="2275" w:type="dxa"/>
          </w:tcPr>
          <w:p w14:paraId="2F9F1B89" w14:textId="77777777" w:rsidR="006D2893" w:rsidRPr="006A1815" w:rsidRDefault="006D2893" w:rsidP="00D127F2">
            <w:pPr>
              <w:tabs>
                <w:tab w:val="left" w:pos="6843"/>
              </w:tabs>
              <w:bidi/>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hint="cs"/>
                <w:rtl/>
              </w:rPr>
            </w:pPr>
            <w:r w:rsidRPr="006A1815">
              <w:rPr>
                <w:rFonts w:asciiTheme="majorBidi" w:eastAsia="Arial Unicode MS" w:hAnsiTheme="majorBidi" w:cs="Times New Roman" w:hint="cs"/>
                <w:rtl/>
              </w:rPr>
              <w:t>قيمة</w:t>
            </w:r>
            <w:r w:rsidRPr="006A1815">
              <w:rPr>
                <w:rFonts w:asciiTheme="majorBidi" w:eastAsia="Arial Unicode MS" w:hAnsiTheme="majorBidi" w:cs="Times New Roman"/>
              </w:rPr>
              <w:t>F</w:t>
            </w:r>
            <w:r w:rsidRPr="006A1815">
              <w:rPr>
                <w:rFonts w:asciiTheme="majorBidi" w:eastAsia="Arial Unicode MS" w:hAnsiTheme="majorBidi" w:cs="Times New Roman" w:hint="cs"/>
                <w:rtl/>
              </w:rPr>
              <w:t xml:space="preserve">  </w:t>
            </w:r>
          </w:p>
        </w:tc>
        <w:tc>
          <w:tcPr>
            <w:tcW w:w="2275" w:type="dxa"/>
          </w:tcPr>
          <w:p w14:paraId="05F01916" w14:textId="77777777" w:rsidR="006D2893" w:rsidRPr="006A1815" w:rsidRDefault="006D2893" w:rsidP="00D127F2">
            <w:pPr>
              <w:tabs>
                <w:tab w:val="left" w:pos="6843"/>
              </w:tabs>
              <w:bidi/>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6A1815">
              <w:rPr>
                <w:rFonts w:asciiTheme="majorBidi" w:eastAsia="Arial Unicode MS" w:hAnsiTheme="majorBidi" w:cs="Times New Roman" w:hint="cs"/>
                <w:rtl/>
              </w:rPr>
              <w:t xml:space="preserve">مستوى الدلالة </w:t>
            </w:r>
          </w:p>
        </w:tc>
      </w:tr>
      <w:tr w:rsidR="006D2893" w14:paraId="190574E2" w14:textId="77777777" w:rsidTr="00D127F2">
        <w:trPr>
          <w:cnfStyle w:val="000000100000" w:firstRow="0" w:lastRow="0" w:firstColumn="0" w:lastColumn="0" w:oddVBand="0" w:evenVBand="0" w:oddHBand="1" w:evenHBand="0" w:firstRowFirstColumn="0" w:firstRowLastColumn="0" w:lastRowFirstColumn="0" w:lastRowLastColumn="0"/>
          <w:trHeight w:val="377"/>
        </w:trPr>
        <w:tc>
          <w:tcPr>
            <w:cnfStyle w:val="001000000000" w:firstRow="0" w:lastRow="0" w:firstColumn="1" w:lastColumn="0" w:oddVBand="0" w:evenVBand="0" w:oddHBand="0" w:evenHBand="0" w:firstRowFirstColumn="0" w:firstRowLastColumn="0" w:lastRowFirstColumn="0" w:lastRowLastColumn="0"/>
            <w:tcW w:w="2274" w:type="dxa"/>
          </w:tcPr>
          <w:p w14:paraId="615401B0" w14:textId="1499BE24" w:rsidR="006D2893" w:rsidRPr="006A1815" w:rsidRDefault="006D2893" w:rsidP="00D127F2">
            <w:pPr>
              <w:tabs>
                <w:tab w:val="left" w:pos="6843"/>
              </w:tabs>
              <w:bidi/>
              <w:spacing w:line="360" w:lineRule="auto"/>
              <w:jc w:val="both"/>
              <w:rPr>
                <w:rFonts w:asciiTheme="majorBidi" w:eastAsia="Arial Unicode MS" w:hAnsiTheme="majorBidi" w:cs="Times New Roman"/>
                <w:rtl/>
              </w:rPr>
            </w:pPr>
            <w:r>
              <w:rPr>
                <w:rFonts w:asciiTheme="majorBidi" w:eastAsia="Arial Unicode MS" w:hAnsiTheme="majorBidi" w:cs="Times New Roman" w:hint="cs"/>
                <w:rtl/>
              </w:rPr>
              <w:t>سنوات الخبرة</w:t>
            </w:r>
            <w:r>
              <w:rPr>
                <w:rFonts w:asciiTheme="majorBidi" w:eastAsia="Arial Unicode MS" w:hAnsiTheme="majorBidi" w:cs="Times New Roman" w:hint="cs"/>
                <w:rtl/>
              </w:rPr>
              <w:t xml:space="preserve"> </w:t>
            </w:r>
            <w:r w:rsidRPr="006A1815">
              <w:rPr>
                <w:rFonts w:asciiTheme="majorBidi" w:eastAsia="Arial Unicode MS" w:hAnsiTheme="majorBidi" w:cs="Times New Roman" w:hint="cs"/>
                <w:rtl/>
              </w:rPr>
              <w:t xml:space="preserve"> </w:t>
            </w:r>
          </w:p>
        </w:tc>
        <w:tc>
          <w:tcPr>
            <w:tcW w:w="2275" w:type="dxa"/>
          </w:tcPr>
          <w:p w14:paraId="6ED1AEFA" w14:textId="26E242B4" w:rsidR="006D2893" w:rsidRPr="006A1815" w:rsidRDefault="006D2893" w:rsidP="00D127F2">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D2893">
              <w:rPr>
                <w:rFonts w:asciiTheme="majorBidi" w:eastAsia="Arial Unicode MS" w:hAnsiTheme="majorBidi" w:cs="Times New Roman"/>
                <w:b/>
                <w:bCs/>
              </w:rPr>
              <w:t>0.96</w:t>
            </w:r>
          </w:p>
        </w:tc>
        <w:tc>
          <w:tcPr>
            <w:tcW w:w="2275" w:type="dxa"/>
          </w:tcPr>
          <w:p w14:paraId="7D329830" w14:textId="1DEE8FC5" w:rsidR="006D2893" w:rsidRPr="006A1815" w:rsidRDefault="006D2893" w:rsidP="00D127F2">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D2893">
              <w:rPr>
                <w:rFonts w:asciiTheme="majorBidi" w:eastAsia="Arial Unicode MS" w:hAnsiTheme="majorBidi" w:cs="Times New Roman"/>
                <w:b/>
                <w:bCs/>
                <w:rtl/>
              </w:rPr>
              <w:t>0.428</w:t>
            </w:r>
          </w:p>
        </w:tc>
      </w:tr>
    </w:tbl>
    <w:p w14:paraId="549DB6D3" w14:textId="77777777" w:rsidR="006D2893" w:rsidRDefault="006D2893" w:rsidP="006D2893">
      <w:pPr>
        <w:tabs>
          <w:tab w:val="left" w:pos="6843"/>
        </w:tabs>
        <w:bidi/>
        <w:spacing w:line="360" w:lineRule="auto"/>
        <w:jc w:val="both"/>
        <w:rPr>
          <w:rFonts w:asciiTheme="majorBidi" w:eastAsia="Arial Unicode MS" w:hAnsiTheme="majorBidi" w:cs="Times New Roman"/>
          <w:sz w:val="24"/>
          <w:szCs w:val="24"/>
          <w:rtl/>
        </w:rPr>
      </w:pPr>
    </w:p>
    <w:p w14:paraId="2C19D013" w14:textId="77777777" w:rsidR="00EF2E42" w:rsidRDefault="00EF2E42" w:rsidP="00EF2E42">
      <w:pPr>
        <w:tabs>
          <w:tab w:val="left" w:pos="6843"/>
        </w:tabs>
        <w:bidi/>
        <w:spacing w:line="360" w:lineRule="auto"/>
        <w:jc w:val="both"/>
        <w:rPr>
          <w:rFonts w:asciiTheme="majorBidi" w:eastAsia="Arial Unicode MS" w:hAnsiTheme="majorBidi" w:cs="Times New Roman"/>
          <w:sz w:val="24"/>
          <w:szCs w:val="24"/>
          <w:rtl/>
        </w:rPr>
      </w:pPr>
    </w:p>
    <w:p w14:paraId="599251C6" w14:textId="77777777" w:rsidR="00EF2E42" w:rsidRPr="00EF2E42" w:rsidRDefault="00EF2E42" w:rsidP="00EF2E42">
      <w:pPr>
        <w:tabs>
          <w:tab w:val="left" w:pos="6843"/>
        </w:tabs>
        <w:bidi/>
        <w:spacing w:line="360" w:lineRule="auto"/>
        <w:jc w:val="both"/>
        <w:rPr>
          <w:rFonts w:asciiTheme="majorBidi" w:eastAsia="Arial Unicode MS" w:hAnsiTheme="majorBidi" w:cs="Times New Roman"/>
          <w:b/>
          <w:bCs/>
          <w:sz w:val="24"/>
          <w:szCs w:val="24"/>
        </w:rPr>
      </w:pPr>
      <w:r w:rsidRPr="00EF2E42">
        <w:rPr>
          <w:rFonts w:asciiTheme="majorBidi" w:eastAsia="Arial Unicode MS" w:hAnsiTheme="majorBidi" w:cs="Times New Roman"/>
          <w:b/>
          <w:bCs/>
          <w:sz w:val="24"/>
          <w:szCs w:val="24"/>
          <w:rtl/>
        </w:rPr>
        <w:lastRenderedPageBreak/>
        <w:t>تفسير النتائج</w:t>
      </w:r>
    </w:p>
    <w:p w14:paraId="5D57F431" w14:textId="77777777" w:rsidR="00EF2E42" w:rsidRDefault="00EF2E42" w:rsidP="00EF2E42">
      <w:pPr>
        <w:tabs>
          <w:tab w:val="left" w:pos="6843"/>
        </w:tabs>
        <w:bidi/>
        <w:spacing w:line="360" w:lineRule="auto"/>
        <w:jc w:val="both"/>
        <w:rPr>
          <w:rFonts w:asciiTheme="majorBidi" w:eastAsia="Arial Unicode MS" w:hAnsiTheme="majorBidi" w:cs="Times New Roman"/>
          <w:sz w:val="24"/>
          <w:szCs w:val="24"/>
          <w:rtl/>
        </w:rPr>
      </w:pPr>
      <w:r w:rsidRPr="00EF2E42">
        <w:rPr>
          <w:rFonts w:asciiTheme="majorBidi" w:eastAsia="Arial Unicode MS" w:hAnsiTheme="majorBidi" w:cs="Times New Roman"/>
          <w:sz w:val="24"/>
          <w:szCs w:val="24"/>
          <w:rtl/>
        </w:rPr>
        <w:t>تشير النتائج إلى عدم وجود فروق ذات دلالة إحصائية في قرار الشراء تعزى إلى سنوات الخبرة في القطاع العقاري، حيث بلغت قيمة مستوى الدلالة</w:t>
      </w:r>
      <w:r w:rsidRPr="00EF2E42">
        <w:rPr>
          <w:rFonts w:asciiTheme="majorBidi" w:eastAsia="Arial Unicode MS" w:hAnsiTheme="majorBidi" w:cs="Times New Roman"/>
          <w:sz w:val="24"/>
          <w:szCs w:val="24"/>
        </w:rPr>
        <w:t xml:space="preserve"> (Sig = 0.428). </w:t>
      </w:r>
      <w:r w:rsidRPr="00EF2E42">
        <w:rPr>
          <w:rFonts w:asciiTheme="majorBidi" w:eastAsia="Arial Unicode MS" w:hAnsiTheme="majorBidi" w:cs="Times New Roman"/>
          <w:sz w:val="24"/>
          <w:szCs w:val="24"/>
          <w:rtl/>
        </w:rPr>
        <w:t>ويعكس ذلك أن تأثير المحتوى العقاري الرقمي لا يقتصر على الأفراد ذوي الخبرة في المجال العقاري، بل يمتد ليشمل أيضًا المستهلكين العاديين الذين يعتمدون على المعلومات الرقمية في اتخاذ قراراتهم الشرائية</w:t>
      </w:r>
      <w:r w:rsidRPr="00EF2E42">
        <w:rPr>
          <w:rFonts w:asciiTheme="majorBidi" w:eastAsia="Arial Unicode MS" w:hAnsiTheme="majorBidi" w:cs="Times New Roman"/>
          <w:sz w:val="24"/>
          <w:szCs w:val="24"/>
        </w:rPr>
        <w:t>.</w:t>
      </w:r>
    </w:p>
    <w:p w14:paraId="6293AC4F" w14:textId="77777777" w:rsidR="00EF2E42" w:rsidRPr="00EF2E42" w:rsidRDefault="00EF2E42" w:rsidP="00EF2E42">
      <w:pPr>
        <w:tabs>
          <w:tab w:val="left" w:pos="6843"/>
        </w:tabs>
        <w:bidi/>
        <w:spacing w:line="360" w:lineRule="auto"/>
        <w:jc w:val="both"/>
        <w:rPr>
          <w:rFonts w:asciiTheme="majorBidi" w:eastAsia="Arial Unicode MS" w:hAnsiTheme="majorBidi" w:cs="Times New Roman"/>
          <w:sz w:val="24"/>
          <w:szCs w:val="24"/>
        </w:rPr>
      </w:pPr>
    </w:p>
    <w:p w14:paraId="496F8292" w14:textId="77777777" w:rsidR="00EF2E42" w:rsidRPr="00EF2E42" w:rsidRDefault="00EF2E42" w:rsidP="00EF2E42">
      <w:pPr>
        <w:tabs>
          <w:tab w:val="left" w:pos="6843"/>
        </w:tabs>
        <w:bidi/>
        <w:spacing w:line="360" w:lineRule="auto"/>
        <w:jc w:val="both"/>
        <w:rPr>
          <w:rFonts w:asciiTheme="majorBidi" w:eastAsia="Arial Unicode MS" w:hAnsiTheme="majorBidi" w:cs="Times New Roman"/>
          <w:sz w:val="24"/>
          <w:szCs w:val="24"/>
        </w:rPr>
      </w:pPr>
      <w:r w:rsidRPr="00EF2E42">
        <w:rPr>
          <w:rFonts w:asciiTheme="majorBidi" w:eastAsia="Arial Unicode MS" w:hAnsiTheme="majorBidi" w:cs="Times New Roman"/>
          <w:sz w:val="24"/>
          <w:szCs w:val="24"/>
          <w:rtl/>
        </w:rPr>
        <w:t>تشير نتائج اختبارات الفروق إلى عدم وجود فروق ذات دلالة إحصائية في قرار الشراء تعزى إلى المتغيرات الديموغرافية محل الدراسة، وهو ما يدل على أن تأثير المحتوى العقاري الرقمي في قرار الشراء يبدو متقاربًا نسبيًا بين الفئات المختلفة من أفراد العينة. ويعكس ذلك الطابع الشمولي للمنصات الرقمية، التي تتيح الوصول إلى المعلومات العقارية لمختلف المستخدمين بغض النظر عن خصائصهم الديموغرافية</w:t>
      </w:r>
      <w:r w:rsidRPr="00EF2E42">
        <w:rPr>
          <w:rFonts w:asciiTheme="majorBidi" w:eastAsia="Arial Unicode MS" w:hAnsiTheme="majorBidi" w:cs="Times New Roman"/>
          <w:sz w:val="24"/>
          <w:szCs w:val="24"/>
        </w:rPr>
        <w:t>.</w:t>
      </w:r>
    </w:p>
    <w:p w14:paraId="55F0F16E" w14:textId="77777777" w:rsidR="00EF2E42" w:rsidRPr="00EF2E42" w:rsidRDefault="00EF2E42" w:rsidP="00EF2E42">
      <w:pPr>
        <w:tabs>
          <w:tab w:val="left" w:pos="6843"/>
        </w:tabs>
        <w:bidi/>
        <w:spacing w:line="360" w:lineRule="auto"/>
        <w:jc w:val="both"/>
        <w:rPr>
          <w:rFonts w:asciiTheme="majorBidi" w:eastAsia="Arial Unicode MS" w:hAnsiTheme="majorBidi" w:cs="Times New Roman"/>
          <w:sz w:val="24"/>
          <w:szCs w:val="24"/>
        </w:rPr>
      </w:pPr>
      <w:r w:rsidRPr="00EF2E42">
        <w:rPr>
          <w:rFonts w:asciiTheme="majorBidi" w:eastAsia="Arial Unicode MS" w:hAnsiTheme="majorBidi" w:cs="Times New Roman"/>
          <w:sz w:val="24"/>
          <w:szCs w:val="24"/>
          <w:rtl/>
        </w:rPr>
        <w:t xml:space="preserve">كما يمكن تفسير هذه النتيجة في ضوء الانتشار الواسع لاستخدام مواقع التواصل الاجتماعي بين مختلف الفئات الاجتماعية والعمرية، الأمر الذي يجعل التعرض للمحتوى العقاري الرقمي أكثر تجانسًا من حيث التأثير بين هذه الفئات. ومع ذلك، تجدر الإشارة إلى أن متغير </w:t>
      </w:r>
      <w:r w:rsidRPr="00EF2E42">
        <w:rPr>
          <w:rFonts w:asciiTheme="majorBidi" w:eastAsia="Arial Unicode MS" w:hAnsiTheme="majorBidi" w:cs="Times New Roman"/>
          <w:b/>
          <w:bCs/>
          <w:sz w:val="24"/>
          <w:szCs w:val="24"/>
          <w:rtl/>
        </w:rPr>
        <w:t>العمر</w:t>
      </w:r>
      <w:r w:rsidRPr="00EF2E42">
        <w:rPr>
          <w:rFonts w:asciiTheme="majorBidi" w:eastAsia="Arial Unicode MS" w:hAnsiTheme="majorBidi" w:cs="Times New Roman"/>
          <w:sz w:val="24"/>
          <w:szCs w:val="24"/>
          <w:rtl/>
        </w:rPr>
        <w:t xml:space="preserve"> جاء قريبًا من مستوى الدلالة الإحصائية، حيث بلغت قيمة الدلالة </w:t>
      </w:r>
      <w:r w:rsidRPr="00EF2E42">
        <w:rPr>
          <w:rFonts w:asciiTheme="majorBidi" w:eastAsia="Arial Unicode MS" w:hAnsiTheme="majorBidi" w:cs="Times New Roman"/>
          <w:b/>
          <w:bCs/>
          <w:sz w:val="24"/>
          <w:szCs w:val="24"/>
        </w:rPr>
        <w:t>0.068</w:t>
      </w:r>
      <w:r w:rsidRPr="00EF2E42">
        <w:rPr>
          <w:rFonts w:asciiTheme="majorBidi" w:eastAsia="Arial Unicode MS" w:hAnsiTheme="majorBidi" w:cs="Times New Roman"/>
          <w:sz w:val="24"/>
          <w:szCs w:val="24"/>
          <w:rtl/>
        </w:rPr>
        <w:t>، وهو ما قد يشير إلى احتمال وجود اتجاهات عمرية متفاوتة في قرار الشراء، لكنها لم تصل في العينة الحالية إلى مستوى الدلالة المعتمد إحصائيًا</w:t>
      </w:r>
      <w:r w:rsidRPr="00EF2E42">
        <w:rPr>
          <w:rFonts w:asciiTheme="majorBidi" w:eastAsia="Arial Unicode MS" w:hAnsiTheme="majorBidi" w:cs="Times New Roman"/>
          <w:sz w:val="24"/>
          <w:szCs w:val="24"/>
        </w:rPr>
        <w:t>.</w:t>
      </w:r>
    </w:p>
    <w:p w14:paraId="176AF35D" w14:textId="77777777" w:rsidR="00EF2E42" w:rsidRPr="00EF2E42" w:rsidRDefault="00EF2E42" w:rsidP="00EF2E42">
      <w:pPr>
        <w:tabs>
          <w:tab w:val="left" w:pos="6843"/>
        </w:tabs>
        <w:bidi/>
        <w:spacing w:line="360" w:lineRule="auto"/>
        <w:jc w:val="both"/>
        <w:rPr>
          <w:rFonts w:asciiTheme="majorBidi" w:eastAsia="Arial Unicode MS" w:hAnsiTheme="majorBidi" w:cs="Times New Roman"/>
          <w:sz w:val="24"/>
          <w:szCs w:val="24"/>
        </w:rPr>
      </w:pPr>
      <w:r w:rsidRPr="00EF2E42">
        <w:rPr>
          <w:rFonts w:asciiTheme="majorBidi" w:eastAsia="Arial Unicode MS" w:hAnsiTheme="majorBidi" w:cs="Times New Roman"/>
          <w:sz w:val="24"/>
          <w:szCs w:val="24"/>
          <w:rtl/>
        </w:rPr>
        <w:t xml:space="preserve">وبناءً على ذلك، يتم </w:t>
      </w:r>
      <w:r w:rsidRPr="00EF2E42">
        <w:rPr>
          <w:rFonts w:asciiTheme="majorBidi" w:eastAsia="Arial Unicode MS" w:hAnsiTheme="majorBidi" w:cs="Times New Roman"/>
          <w:b/>
          <w:bCs/>
          <w:sz w:val="24"/>
          <w:szCs w:val="24"/>
          <w:rtl/>
        </w:rPr>
        <w:t>رفض الفرض الثالث</w:t>
      </w:r>
      <w:r w:rsidRPr="00EF2E42">
        <w:rPr>
          <w:rFonts w:asciiTheme="majorBidi" w:eastAsia="Arial Unicode MS" w:hAnsiTheme="majorBidi" w:cs="Times New Roman"/>
          <w:sz w:val="24"/>
          <w:szCs w:val="24"/>
        </w:rPr>
        <w:t>.</w:t>
      </w:r>
    </w:p>
    <w:p w14:paraId="51B427CA" w14:textId="77777777" w:rsidR="00EF2E42" w:rsidRPr="006D2893" w:rsidRDefault="00EF2E42" w:rsidP="00EF2E42">
      <w:pPr>
        <w:tabs>
          <w:tab w:val="left" w:pos="6843"/>
        </w:tabs>
        <w:bidi/>
        <w:spacing w:line="360" w:lineRule="auto"/>
        <w:jc w:val="both"/>
        <w:rPr>
          <w:rFonts w:asciiTheme="majorBidi" w:eastAsia="Arial Unicode MS" w:hAnsiTheme="majorBidi" w:cs="Times New Roman"/>
          <w:sz w:val="24"/>
          <w:szCs w:val="24"/>
        </w:rPr>
      </w:pPr>
    </w:p>
    <w:p w14:paraId="0DE817F0" w14:textId="488BE67A" w:rsidR="00834C4A" w:rsidRPr="009D05DF" w:rsidRDefault="00834C4A" w:rsidP="009D05DF">
      <w:pPr>
        <w:pStyle w:val="ListParagraph"/>
        <w:numPr>
          <w:ilvl w:val="0"/>
          <w:numId w:val="163"/>
        </w:numPr>
        <w:tabs>
          <w:tab w:val="left" w:pos="6843"/>
        </w:tabs>
        <w:bidi/>
        <w:spacing w:line="360" w:lineRule="auto"/>
        <w:jc w:val="both"/>
        <w:rPr>
          <w:rFonts w:asciiTheme="majorBidi" w:eastAsia="Arial Unicode MS" w:hAnsiTheme="majorBidi" w:cs="Times New Roman"/>
          <w:b/>
          <w:bCs/>
          <w:sz w:val="24"/>
          <w:szCs w:val="24"/>
        </w:rPr>
      </w:pPr>
      <w:r w:rsidRPr="009D05DF">
        <w:rPr>
          <w:rFonts w:asciiTheme="majorBidi" w:eastAsia="Arial Unicode MS" w:hAnsiTheme="majorBidi" w:cs="Times New Roman"/>
          <w:b/>
          <w:bCs/>
          <w:sz w:val="24"/>
          <w:szCs w:val="24"/>
          <w:rtl/>
        </w:rPr>
        <w:t>اختبار الفرض الرابع</w:t>
      </w:r>
      <w:r w:rsidRPr="009D05DF">
        <w:rPr>
          <w:rFonts w:asciiTheme="majorBidi" w:eastAsia="Arial Unicode MS" w:hAnsiTheme="majorBidi" w:cs="Times New Roman" w:hint="cs"/>
          <w:b/>
          <w:bCs/>
          <w:sz w:val="24"/>
          <w:szCs w:val="24"/>
          <w:rtl/>
        </w:rPr>
        <w:t xml:space="preserve"> (</w:t>
      </w:r>
      <w:r w:rsidRPr="009D05DF">
        <w:rPr>
          <w:rFonts w:asciiTheme="majorBidi" w:eastAsia="Arial Unicode MS" w:hAnsiTheme="majorBidi" w:cs="Times New Roman"/>
          <w:b/>
          <w:bCs/>
          <w:sz w:val="24"/>
          <w:szCs w:val="24"/>
          <w:rtl/>
        </w:rPr>
        <w:t>تختلف الأهمية النسبية لمتغيري معدل التعرض للمحتوى العقاري والثقة في المحتوى العقاري الرقمي في تفسير قرار الشراء لدى المستهلك السعودي</w:t>
      </w:r>
      <w:r w:rsidRPr="009D05DF">
        <w:rPr>
          <w:rFonts w:asciiTheme="majorBidi" w:eastAsia="Arial Unicode MS" w:hAnsiTheme="majorBidi" w:cs="Times New Roman" w:hint="cs"/>
          <w:b/>
          <w:bCs/>
          <w:sz w:val="24"/>
          <w:szCs w:val="24"/>
          <w:rtl/>
        </w:rPr>
        <w:t>)</w:t>
      </w:r>
      <w:r w:rsidRPr="009D05DF">
        <w:rPr>
          <w:rFonts w:asciiTheme="majorBidi" w:eastAsia="Arial Unicode MS" w:hAnsiTheme="majorBidi" w:cs="Times New Roman"/>
          <w:b/>
          <w:bCs/>
          <w:sz w:val="24"/>
          <w:szCs w:val="24"/>
        </w:rPr>
        <w:t>.</w:t>
      </w:r>
    </w:p>
    <w:p w14:paraId="54364E7A" w14:textId="77777777" w:rsidR="00834C4A" w:rsidRPr="00834C4A" w:rsidRDefault="00834C4A" w:rsidP="00834C4A">
      <w:pPr>
        <w:tabs>
          <w:tab w:val="left" w:pos="6843"/>
        </w:tabs>
        <w:bidi/>
        <w:spacing w:line="360" w:lineRule="auto"/>
        <w:jc w:val="both"/>
        <w:rPr>
          <w:rFonts w:asciiTheme="majorBidi" w:eastAsia="Arial Unicode MS" w:hAnsiTheme="majorBidi" w:cs="Times New Roman"/>
          <w:b/>
          <w:bCs/>
          <w:sz w:val="24"/>
          <w:szCs w:val="24"/>
        </w:rPr>
      </w:pPr>
      <w:r w:rsidRPr="00834C4A">
        <w:rPr>
          <w:rFonts w:asciiTheme="majorBidi" w:eastAsia="Arial Unicode MS" w:hAnsiTheme="majorBidi" w:cs="Times New Roman"/>
          <w:b/>
          <w:bCs/>
          <w:sz w:val="24"/>
          <w:szCs w:val="24"/>
          <w:rtl/>
        </w:rPr>
        <w:t>الأسلوب الإحصائي المستخدم</w:t>
      </w:r>
    </w:p>
    <w:p w14:paraId="426D8532" w14:textId="77777777" w:rsidR="00834C4A" w:rsidRPr="00834C4A" w:rsidRDefault="00834C4A" w:rsidP="00834C4A">
      <w:pPr>
        <w:tabs>
          <w:tab w:val="left" w:pos="6843"/>
        </w:tabs>
        <w:bidi/>
        <w:spacing w:line="360" w:lineRule="auto"/>
        <w:jc w:val="both"/>
        <w:rPr>
          <w:rFonts w:asciiTheme="majorBidi" w:eastAsia="Arial Unicode MS" w:hAnsiTheme="majorBidi" w:cs="Times New Roman"/>
          <w:sz w:val="24"/>
          <w:szCs w:val="24"/>
        </w:rPr>
      </w:pPr>
      <w:r w:rsidRPr="00834C4A">
        <w:rPr>
          <w:rFonts w:asciiTheme="majorBidi" w:eastAsia="Arial Unicode MS" w:hAnsiTheme="majorBidi" w:cs="Times New Roman"/>
          <w:sz w:val="24"/>
          <w:szCs w:val="24"/>
          <w:rtl/>
        </w:rPr>
        <w:t>لاختبار هذا الفرض تم استخدام تحليل الانحدار الخطي المتعدد</w:t>
      </w:r>
      <w:r w:rsidRPr="00834C4A">
        <w:rPr>
          <w:rFonts w:asciiTheme="majorBidi" w:eastAsia="Arial Unicode MS" w:hAnsiTheme="majorBidi" w:cs="Times New Roman"/>
          <w:sz w:val="24"/>
          <w:szCs w:val="24"/>
        </w:rPr>
        <w:t xml:space="preserve"> (Multiple Regression Analysis)</w:t>
      </w:r>
      <w:r w:rsidRPr="00834C4A">
        <w:rPr>
          <w:rFonts w:asciiTheme="majorBidi" w:eastAsia="Arial Unicode MS" w:hAnsiTheme="majorBidi" w:cs="Times New Roman"/>
          <w:sz w:val="24"/>
          <w:szCs w:val="24"/>
          <w:rtl/>
        </w:rPr>
        <w:t>، حيث تم إدخال متغيري الدراسة المستقلين</w:t>
      </w:r>
      <w:r w:rsidRPr="00834C4A">
        <w:rPr>
          <w:rFonts w:asciiTheme="majorBidi" w:eastAsia="Arial Unicode MS" w:hAnsiTheme="majorBidi" w:cs="Times New Roman"/>
          <w:sz w:val="24"/>
          <w:szCs w:val="24"/>
        </w:rPr>
        <w:t>:</w:t>
      </w:r>
    </w:p>
    <w:p w14:paraId="7E9BB80F" w14:textId="77777777" w:rsidR="00834C4A" w:rsidRPr="00834C4A" w:rsidRDefault="00834C4A" w:rsidP="00834C4A">
      <w:pPr>
        <w:numPr>
          <w:ilvl w:val="0"/>
          <w:numId w:val="147"/>
        </w:numPr>
        <w:tabs>
          <w:tab w:val="left" w:pos="6843"/>
        </w:tabs>
        <w:bidi/>
        <w:spacing w:line="360" w:lineRule="auto"/>
        <w:jc w:val="both"/>
        <w:rPr>
          <w:rFonts w:asciiTheme="majorBidi" w:eastAsia="Arial Unicode MS" w:hAnsiTheme="majorBidi" w:cs="Times New Roman"/>
          <w:sz w:val="24"/>
          <w:szCs w:val="24"/>
        </w:rPr>
      </w:pPr>
      <w:r w:rsidRPr="00834C4A">
        <w:rPr>
          <w:rFonts w:asciiTheme="majorBidi" w:eastAsia="Arial Unicode MS" w:hAnsiTheme="majorBidi" w:cs="Times New Roman"/>
          <w:sz w:val="24"/>
          <w:szCs w:val="24"/>
          <w:rtl/>
        </w:rPr>
        <w:t>معدل التعرض للمحتوى العقاري عبر مواقع التواصل الاجتماعي</w:t>
      </w:r>
    </w:p>
    <w:p w14:paraId="36F1230B" w14:textId="77777777" w:rsidR="00834C4A" w:rsidRPr="00834C4A" w:rsidRDefault="00834C4A" w:rsidP="00834C4A">
      <w:pPr>
        <w:numPr>
          <w:ilvl w:val="0"/>
          <w:numId w:val="147"/>
        </w:numPr>
        <w:tabs>
          <w:tab w:val="left" w:pos="6843"/>
        </w:tabs>
        <w:bidi/>
        <w:spacing w:line="360" w:lineRule="auto"/>
        <w:jc w:val="both"/>
        <w:rPr>
          <w:rFonts w:asciiTheme="majorBidi" w:eastAsia="Arial Unicode MS" w:hAnsiTheme="majorBidi" w:cs="Times New Roman"/>
          <w:sz w:val="24"/>
          <w:szCs w:val="24"/>
        </w:rPr>
      </w:pPr>
      <w:r w:rsidRPr="00834C4A">
        <w:rPr>
          <w:rFonts w:asciiTheme="majorBidi" w:eastAsia="Arial Unicode MS" w:hAnsiTheme="majorBidi" w:cs="Times New Roman"/>
          <w:sz w:val="24"/>
          <w:szCs w:val="24"/>
          <w:rtl/>
        </w:rPr>
        <w:t>الثقة في المحتوى العقاري الرقمي</w:t>
      </w:r>
    </w:p>
    <w:p w14:paraId="5BDA1FC1" w14:textId="77777777" w:rsidR="00834C4A" w:rsidRPr="00834C4A" w:rsidRDefault="00834C4A" w:rsidP="00834C4A">
      <w:pPr>
        <w:tabs>
          <w:tab w:val="left" w:pos="6843"/>
        </w:tabs>
        <w:bidi/>
        <w:spacing w:line="360" w:lineRule="auto"/>
        <w:jc w:val="both"/>
        <w:rPr>
          <w:rFonts w:asciiTheme="majorBidi" w:eastAsia="Arial Unicode MS" w:hAnsiTheme="majorBidi" w:cs="Times New Roman"/>
          <w:sz w:val="24"/>
          <w:szCs w:val="24"/>
        </w:rPr>
      </w:pPr>
      <w:r w:rsidRPr="00834C4A">
        <w:rPr>
          <w:rFonts w:asciiTheme="majorBidi" w:eastAsia="Arial Unicode MS" w:hAnsiTheme="majorBidi" w:cs="Times New Roman"/>
          <w:sz w:val="24"/>
          <w:szCs w:val="24"/>
          <w:rtl/>
        </w:rPr>
        <w:t>في نموذج انحدار واحد بهدف تحديد مدى مساهمة كل متغير في تفسير التباين في قرار الشراء، وذلك من خلال مقارنة قيم معاملات الانحدار المعيارية</w:t>
      </w:r>
      <w:r w:rsidRPr="00834C4A">
        <w:rPr>
          <w:rFonts w:asciiTheme="majorBidi" w:eastAsia="Arial Unicode MS" w:hAnsiTheme="majorBidi" w:cs="Times New Roman"/>
          <w:sz w:val="24"/>
          <w:szCs w:val="24"/>
        </w:rPr>
        <w:t xml:space="preserve"> (Standardized Beta) </w:t>
      </w:r>
      <w:r w:rsidRPr="00834C4A">
        <w:rPr>
          <w:rFonts w:asciiTheme="majorBidi" w:eastAsia="Arial Unicode MS" w:hAnsiTheme="majorBidi" w:cs="Times New Roman"/>
          <w:sz w:val="24"/>
          <w:szCs w:val="24"/>
          <w:rtl/>
        </w:rPr>
        <w:t>لكل متغير</w:t>
      </w:r>
      <w:r w:rsidRPr="00834C4A">
        <w:rPr>
          <w:rFonts w:asciiTheme="majorBidi" w:eastAsia="Arial Unicode MS" w:hAnsiTheme="majorBidi" w:cs="Times New Roman"/>
          <w:sz w:val="24"/>
          <w:szCs w:val="24"/>
        </w:rPr>
        <w:t>.</w:t>
      </w:r>
    </w:p>
    <w:p w14:paraId="1ADBDA1B" w14:textId="77777777" w:rsidR="00834C4A" w:rsidRDefault="00834C4A" w:rsidP="00834C4A">
      <w:pPr>
        <w:tabs>
          <w:tab w:val="left" w:pos="6843"/>
        </w:tabs>
        <w:bidi/>
        <w:spacing w:line="360" w:lineRule="auto"/>
        <w:jc w:val="both"/>
        <w:rPr>
          <w:rFonts w:asciiTheme="majorBidi" w:eastAsia="Arial Unicode MS" w:hAnsiTheme="majorBidi" w:cs="Times New Roman"/>
          <w:b/>
          <w:bCs/>
          <w:sz w:val="24"/>
          <w:szCs w:val="24"/>
          <w:rtl/>
        </w:rPr>
      </w:pPr>
    </w:p>
    <w:p w14:paraId="79DAC665" w14:textId="77777777" w:rsidR="00834C4A" w:rsidRDefault="00834C4A" w:rsidP="00834C4A">
      <w:pPr>
        <w:tabs>
          <w:tab w:val="left" w:pos="6843"/>
        </w:tabs>
        <w:bidi/>
        <w:spacing w:line="360" w:lineRule="auto"/>
        <w:jc w:val="both"/>
        <w:rPr>
          <w:rFonts w:asciiTheme="majorBidi" w:eastAsia="Arial Unicode MS" w:hAnsiTheme="majorBidi" w:cs="Times New Roman"/>
          <w:b/>
          <w:bCs/>
          <w:sz w:val="24"/>
          <w:szCs w:val="24"/>
          <w:rtl/>
        </w:rPr>
      </w:pPr>
    </w:p>
    <w:p w14:paraId="3D6E3C08" w14:textId="57764A71" w:rsidR="006D2893" w:rsidRPr="00834C4A" w:rsidRDefault="00834C4A" w:rsidP="00834C4A">
      <w:pPr>
        <w:tabs>
          <w:tab w:val="left" w:pos="6843"/>
        </w:tabs>
        <w:bidi/>
        <w:spacing w:line="360" w:lineRule="auto"/>
        <w:jc w:val="both"/>
        <w:rPr>
          <w:rFonts w:asciiTheme="majorBidi" w:eastAsia="Arial Unicode MS" w:hAnsiTheme="majorBidi" w:cs="Times New Roman"/>
          <w:b/>
          <w:bCs/>
          <w:sz w:val="24"/>
          <w:szCs w:val="24"/>
          <w:rtl/>
        </w:rPr>
      </w:pPr>
      <w:r w:rsidRPr="00834C4A">
        <w:rPr>
          <w:rFonts w:asciiTheme="majorBidi" w:eastAsia="Arial Unicode MS" w:hAnsiTheme="majorBidi" w:cs="Times New Roman"/>
          <w:b/>
          <w:bCs/>
          <w:sz w:val="24"/>
          <w:szCs w:val="24"/>
          <w:rtl/>
        </w:rPr>
        <w:lastRenderedPageBreak/>
        <w:t xml:space="preserve">جدول </w:t>
      </w:r>
      <w:proofErr w:type="gramStart"/>
      <w:r w:rsidRPr="00834C4A">
        <w:rPr>
          <w:rFonts w:asciiTheme="majorBidi" w:eastAsia="Arial Unicode MS" w:hAnsiTheme="majorBidi" w:cs="Times New Roman"/>
          <w:b/>
          <w:bCs/>
          <w:sz w:val="24"/>
          <w:szCs w:val="24"/>
          <w:rtl/>
        </w:rPr>
        <w:t xml:space="preserve">( </w:t>
      </w:r>
      <w:r w:rsidR="009D05DF">
        <w:rPr>
          <w:rFonts w:asciiTheme="majorBidi" w:eastAsia="Arial Unicode MS" w:hAnsiTheme="majorBidi" w:cs="Times New Roman"/>
          <w:b/>
          <w:bCs/>
          <w:sz w:val="24"/>
          <w:szCs w:val="24"/>
        </w:rPr>
        <w:t>23</w:t>
      </w:r>
      <w:proofErr w:type="gramEnd"/>
      <w:r w:rsidR="009D05DF">
        <w:rPr>
          <w:rFonts w:asciiTheme="majorBidi" w:eastAsia="Arial Unicode MS" w:hAnsiTheme="majorBidi" w:cs="Times New Roman"/>
          <w:b/>
          <w:bCs/>
          <w:sz w:val="24"/>
          <w:szCs w:val="24"/>
        </w:rPr>
        <w:t>-5</w:t>
      </w:r>
      <w:r w:rsidRPr="00834C4A">
        <w:rPr>
          <w:rFonts w:asciiTheme="majorBidi" w:eastAsia="Arial Unicode MS" w:hAnsiTheme="majorBidi" w:cs="Times New Roman"/>
          <w:b/>
          <w:bCs/>
          <w:sz w:val="24"/>
          <w:szCs w:val="24"/>
          <w:rtl/>
        </w:rPr>
        <w:t>) نتائج تحليل الانحدار المتعدد</w:t>
      </w:r>
    </w:p>
    <w:tbl>
      <w:tblPr>
        <w:tblStyle w:val="GridTable2"/>
        <w:bidiVisual/>
        <w:tblW w:w="0" w:type="auto"/>
        <w:tblLook w:val="04A0" w:firstRow="1" w:lastRow="0" w:firstColumn="1" w:lastColumn="0" w:noHBand="0" w:noVBand="1"/>
      </w:tblPr>
      <w:tblGrid>
        <w:gridCol w:w="2604"/>
        <w:gridCol w:w="2070"/>
        <w:gridCol w:w="2338"/>
        <w:gridCol w:w="2338"/>
      </w:tblGrid>
      <w:tr w:rsidR="00834C4A" w14:paraId="4C4BB919" w14:textId="77777777" w:rsidTr="0088110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4" w:type="dxa"/>
          </w:tcPr>
          <w:p w14:paraId="4AFC270D" w14:textId="644FD6BD" w:rsidR="00834C4A" w:rsidRPr="0088110E" w:rsidRDefault="00834C4A" w:rsidP="006D2893">
            <w:pPr>
              <w:tabs>
                <w:tab w:val="left" w:pos="6843"/>
              </w:tabs>
              <w:bidi/>
              <w:spacing w:line="360" w:lineRule="auto"/>
              <w:jc w:val="both"/>
              <w:rPr>
                <w:rFonts w:asciiTheme="majorBidi" w:eastAsia="Arial Unicode MS" w:hAnsiTheme="majorBidi" w:cs="Times New Roman"/>
                <w:rtl/>
              </w:rPr>
            </w:pPr>
            <w:proofErr w:type="spellStart"/>
            <w:r w:rsidRPr="0088110E">
              <w:rPr>
                <w:rFonts w:asciiTheme="majorBidi" w:eastAsia="Arial Unicode MS" w:hAnsiTheme="majorBidi" w:cs="Times New Roman" w:hint="cs"/>
                <w:rtl/>
              </w:rPr>
              <w:t>المتغيير</w:t>
            </w:r>
            <w:proofErr w:type="spellEnd"/>
            <w:r w:rsidRPr="0088110E">
              <w:rPr>
                <w:rFonts w:asciiTheme="majorBidi" w:eastAsia="Arial Unicode MS" w:hAnsiTheme="majorBidi" w:cs="Times New Roman" w:hint="cs"/>
                <w:rtl/>
              </w:rPr>
              <w:t xml:space="preserve"> المستقل </w:t>
            </w:r>
          </w:p>
        </w:tc>
        <w:tc>
          <w:tcPr>
            <w:tcW w:w="2070" w:type="dxa"/>
          </w:tcPr>
          <w:p w14:paraId="4672F47D" w14:textId="6A262B1B" w:rsidR="00834C4A" w:rsidRPr="0088110E" w:rsidRDefault="00834C4A" w:rsidP="006D2893">
            <w:pPr>
              <w:tabs>
                <w:tab w:val="left" w:pos="6843"/>
              </w:tabs>
              <w:bidi/>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88110E">
              <w:rPr>
                <w:rFonts w:asciiTheme="majorBidi" w:eastAsia="Arial Unicode MS" w:hAnsiTheme="majorBidi" w:cs="Times New Roman"/>
              </w:rPr>
              <w:t>Beta</w:t>
            </w:r>
            <w:r w:rsidRPr="0088110E">
              <w:rPr>
                <w:rFonts w:asciiTheme="majorBidi" w:eastAsia="Arial Unicode MS" w:hAnsiTheme="majorBidi" w:cs="Times New Roman"/>
                <w:rtl/>
              </w:rPr>
              <w:t xml:space="preserve"> المعياري</w:t>
            </w:r>
          </w:p>
        </w:tc>
        <w:tc>
          <w:tcPr>
            <w:tcW w:w="2338" w:type="dxa"/>
          </w:tcPr>
          <w:p w14:paraId="431A4649" w14:textId="2B995356" w:rsidR="00834C4A" w:rsidRPr="0088110E" w:rsidRDefault="00834C4A" w:rsidP="006D2893">
            <w:pPr>
              <w:tabs>
                <w:tab w:val="left" w:pos="6843"/>
              </w:tabs>
              <w:bidi/>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88110E">
              <w:rPr>
                <w:rFonts w:asciiTheme="majorBidi" w:eastAsia="Arial Unicode MS" w:hAnsiTheme="majorBidi" w:cs="Times New Roman"/>
                <w:rtl/>
              </w:rPr>
              <w:t xml:space="preserve">قيمة </w:t>
            </w:r>
            <w:r w:rsidRPr="0088110E">
              <w:rPr>
                <w:rFonts w:asciiTheme="majorBidi" w:eastAsia="Arial Unicode MS" w:hAnsiTheme="majorBidi" w:cs="Times New Roman"/>
              </w:rPr>
              <w:t>t</w:t>
            </w:r>
          </w:p>
        </w:tc>
        <w:tc>
          <w:tcPr>
            <w:tcW w:w="2338" w:type="dxa"/>
          </w:tcPr>
          <w:p w14:paraId="6207476B" w14:textId="6F2D6874" w:rsidR="00834C4A" w:rsidRPr="0088110E" w:rsidRDefault="00834C4A" w:rsidP="006D2893">
            <w:pPr>
              <w:tabs>
                <w:tab w:val="left" w:pos="6843"/>
              </w:tabs>
              <w:bidi/>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88110E">
              <w:rPr>
                <w:rFonts w:asciiTheme="majorBidi" w:eastAsia="Arial Unicode MS" w:hAnsiTheme="majorBidi" w:cs="Times New Roman"/>
                <w:rtl/>
              </w:rPr>
              <w:t>مستوى الدلالة</w:t>
            </w:r>
          </w:p>
        </w:tc>
      </w:tr>
      <w:tr w:rsidR="00834C4A" w14:paraId="57692846" w14:textId="77777777" w:rsidTr="008811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4" w:type="dxa"/>
          </w:tcPr>
          <w:p w14:paraId="1008DD22" w14:textId="083AB242" w:rsidR="00834C4A" w:rsidRPr="0088110E" w:rsidRDefault="00834C4A" w:rsidP="00834C4A">
            <w:pPr>
              <w:tabs>
                <w:tab w:val="left" w:pos="6843"/>
              </w:tabs>
              <w:bidi/>
              <w:spacing w:line="360" w:lineRule="auto"/>
              <w:rPr>
                <w:rFonts w:asciiTheme="majorBidi" w:eastAsia="Arial Unicode MS" w:hAnsiTheme="majorBidi" w:cs="Times New Roman"/>
                <w:rtl/>
              </w:rPr>
            </w:pPr>
            <w:r w:rsidRPr="0088110E">
              <w:rPr>
                <w:rFonts w:asciiTheme="majorBidi" w:eastAsia="Arial Unicode MS" w:hAnsiTheme="majorBidi" w:cs="Times New Roman"/>
                <w:rtl/>
              </w:rPr>
              <w:t>معدل التعرض للمحتوى العقاري</w:t>
            </w:r>
          </w:p>
        </w:tc>
        <w:tc>
          <w:tcPr>
            <w:tcW w:w="2070" w:type="dxa"/>
          </w:tcPr>
          <w:p w14:paraId="3F182E27" w14:textId="46DA7A3F" w:rsidR="00834C4A" w:rsidRPr="0088110E" w:rsidRDefault="00834C4A" w:rsidP="006D2893">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88110E">
              <w:rPr>
                <w:rFonts w:asciiTheme="majorBidi" w:eastAsia="Arial Unicode MS" w:hAnsiTheme="majorBidi" w:cs="Times New Roman"/>
                <w:b/>
                <w:bCs/>
              </w:rPr>
              <w:t>0.21</w:t>
            </w:r>
          </w:p>
        </w:tc>
        <w:tc>
          <w:tcPr>
            <w:tcW w:w="2338" w:type="dxa"/>
          </w:tcPr>
          <w:p w14:paraId="1DAF6EFA" w14:textId="30D0539D" w:rsidR="00834C4A" w:rsidRPr="0088110E" w:rsidRDefault="00834C4A" w:rsidP="006D2893">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8110E">
              <w:rPr>
                <w:rFonts w:asciiTheme="majorBidi" w:eastAsia="Arial Unicode MS" w:hAnsiTheme="majorBidi" w:cs="Times New Roman"/>
                <w:b/>
                <w:bCs/>
              </w:rPr>
              <w:t>4.12</w:t>
            </w:r>
          </w:p>
        </w:tc>
        <w:tc>
          <w:tcPr>
            <w:tcW w:w="2338" w:type="dxa"/>
          </w:tcPr>
          <w:p w14:paraId="6E413A5E" w14:textId="7E07F5B2" w:rsidR="00834C4A" w:rsidRPr="0088110E" w:rsidRDefault="0088110E" w:rsidP="006D2893">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8110E">
              <w:rPr>
                <w:rFonts w:asciiTheme="majorBidi" w:eastAsia="Arial Unicode MS" w:hAnsiTheme="majorBidi" w:cs="Times New Roman"/>
                <w:b/>
                <w:bCs/>
                <w:rtl/>
              </w:rPr>
              <w:t>0.000</w:t>
            </w:r>
          </w:p>
        </w:tc>
      </w:tr>
      <w:tr w:rsidR="00834C4A" w14:paraId="6BECA7EF" w14:textId="77777777" w:rsidTr="0088110E">
        <w:tc>
          <w:tcPr>
            <w:cnfStyle w:val="001000000000" w:firstRow="0" w:lastRow="0" w:firstColumn="1" w:lastColumn="0" w:oddVBand="0" w:evenVBand="0" w:oddHBand="0" w:evenHBand="0" w:firstRowFirstColumn="0" w:firstRowLastColumn="0" w:lastRowFirstColumn="0" w:lastRowLastColumn="0"/>
            <w:tcW w:w="2604" w:type="dxa"/>
          </w:tcPr>
          <w:p w14:paraId="783AF6A5" w14:textId="54FD964B" w:rsidR="00834C4A" w:rsidRPr="0088110E" w:rsidRDefault="00834C4A" w:rsidP="00834C4A">
            <w:pPr>
              <w:tabs>
                <w:tab w:val="left" w:pos="6843"/>
              </w:tabs>
              <w:bidi/>
              <w:spacing w:line="360" w:lineRule="auto"/>
              <w:rPr>
                <w:rFonts w:asciiTheme="majorBidi" w:eastAsia="Arial Unicode MS" w:hAnsiTheme="majorBidi" w:cs="Times New Roman"/>
                <w:rtl/>
              </w:rPr>
            </w:pPr>
            <w:r w:rsidRPr="0088110E">
              <w:rPr>
                <w:rFonts w:asciiTheme="majorBidi" w:eastAsia="Arial Unicode MS" w:hAnsiTheme="majorBidi" w:cs="Times New Roman"/>
                <w:rtl/>
              </w:rPr>
              <w:t>الثقة في المحتوى العقاري الرقمي</w:t>
            </w:r>
          </w:p>
        </w:tc>
        <w:tc>
          <w:tcPr>
            <w:tcW w:w="2070" w:type="dxa"/>
          </w:tcPr>
          <w:p w14:paraId="09150364" w14:textId="12C51C8B" w:rsidR="00834C4A" w:rsidRPr="0088110E" w:rsidRDefault="00834C4A" w:rsidP="006D2893">
            <w:pPr>
              <w:tabs>
                <w:tab w:val="left" w:pos="6843"/>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8110E">
              <w:rPr>
                <w:rFonts w:asciiTheme="majorBidi" w:eastAsia="Arial Unicode MS" w:hAnsiTheme="majorBidi" w:cs="Times New Roman"/>
                <w:b/>
                <w:bCs/>
              </w:rPr>
              <w:t>0.49</w:t>
            </w:r>
          </w:p>
        </w:tc>
        <w:tc>
          <w:tcPr>
            <w:tcW w:w="2338" w:type="dxa"/>
          </w:tcPr>
          <w:p w14:paraId="062FD917" w14:textId="716D780D" w:rsidR="00834C4A" w:rsidRPr="0088110E" w:rsidRDefault="0088110E" w:rsidP="006D2893">
            <w:pPr>
              <w:tabs>
                <w:tab w:val="left" w:pos="6843"/>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8110E">
              <w:rPr>
                <w:rFonts w:asciiTheme="majorBidi" w:eastAsia="Arial Unicode MS" w:hAnsiTheme="majorBidi" w:cs="Times New Roman"/>
                <w:b/>
                <w:bCs/>
              </w:rPr>
              <w:t>9.87</w:t>
            </w:r>
          </w:p>
        </w:tc>
        <w:tc>
          <w:tcPr>
            <w:tcW w:w="2338" w:type="dxa"/>
          </w:tcPr>
          <w:p w14:paraId="74A7FEF3" w14:textId="591894B2" w:rsidR="00834C4A" w:rsidRPr="0088110E" w:rsidRDefault="0088110E" w:rsidP="006D2893">
            <w:pPr>
              <w:tabs>
                <w:tab w:val="left" w:pos="6843"/>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8110E">
              <w:rPr>
                <w:rFonts w:asciiTheme="majorBidi" w:eastAsia="Arial Unicode MS" w:hAnsiTheme="majorBidi" w:cs="Times New Roman"/>
                <w:b/>
                <w:bCs/>
                <w:rtl/>
              </w:rPr>
              <w:t>0.000</w:t>
            </w:r>
          </w:p>
        </w:tc>
      </w:tr>
    </w:tbl>
    <w:p w14:paraId="4D8FBAC1" w14:textId="77777777" w:rsidR="006D2893" w:rsidRPr="006D2893" w:rsidRDefault="006D2893" w:rsidP="006D2893">
      <w:pPr>
        <w:tabs>
          <w:tab w:val="left" w:pos="6843"/>
        </w:tabs>
        <w:bidi/>
        <w:spacing w:line="360" w:lineRule="auto"/>
        <w:jc w:val="both"/>
        <w:rPr>
          <w:rFonts w:asciiTheme="majorBidi" w:eastAsia="Arial Unicode MS" w:hAnsiTheme="majorBidi" w:cs="Times New Roman"/>
          <w:b/>
          <w:bCs/>
          <w:sz w:val="24"/>
          <w:szCs w:val="24"/>
        </w:rPr>
      </w:pPr>
    </w:p>
    <w:p w14:paraId="6C2CADE4" w14:textId="77777777" w:rsidR="0088110E" w:rsidRPr="0088110E" w:rsidRDefault="0088110E" w:rsidP="0088110E">
      <w:pPr>
        <w:tabs>
          <w:tab w:val="left" w:pos="6843"/>
        </w:tabs>
        <w:bidi/>
        <w:spacing w:line="360" w:lineRule="auto"/>
        <w:jc w:val="both"/>
        <w:rPr>
          <w:rFonts w:asciiTheme="majorBidi" w:eastAsia="Arial Unicode MS" w:hAnsiTheme="majorBidi" w:cs="Times New Roman"/>
          <w:b/>
          <w:bCs/>
          <w:sz w:val="24"/>
          <w:szCs w:val="24"/>
        </w:rPr>
      </w:pPr>
      <w:r w:rsidRPr="0088110E">
        <w:rPr>
          <w:rFonts w:asciiTheme="majorBidi" w:eastAsia="Arial Unicode MS" w:hAnsiTheme="majorBidi" w:cs="Times New Roman"/>
          <w:b/>
          <w:bCs/>
          <w:sz w:val="24"/>
          <w:szCs w:val="24"/>
          <w:rtl/>
        </w:rPr>
        <w:t>تفسير النتائج</w:t>
      </w:r>
    </w:p>
    <w:p w14:paraId="0917E65D" w14:textId="77777777" w:rsidR="0088110E" w:rsidRPr="0088110E" w:rsidRDefault="0088110E" w:rsidP="0088110E">
      <w:pPr>
        <w:tabs>
          <w:tab w:val="left" w:pos="6843"/>
        </w:tabs>
        <w:bidi/>
        <w:spacing w:line="360" w:lineRule="auto"/>
        <w:jc w:val="both"/>
        <w:rPr>
          <w:rFonts w:asciiTheme="majorBidi" w:eastAsia="Arial Unicode MS" w:hAnsiTheme="majorBidi" w:cs="Times New Roman"/>
        </w:rPr>
      </w:pPr>
      <w:r w:rsidRPr="0088110E">
        <w:rPr>
          <w:rFonts w:asciiTheme="majorBidi" w:eastAsia="Arial Unicode MS" w:hAnsiTheme="majorBidi" w:cs="Times New Roman"/>
          <w:rtl/>
        </w:rPr>
        <w:t>تشير النتائج الواردة في الجدول إلى وجود اختلاف واضح في الأهمية النسبية لمتغيرات التسويق الرقمي في تفسير قرار الشراء لدى المستهلك السعودي</w:t>
      </w:r>
      <w:r w:rsidRPr="0088110E">
        <w:rPr>
          <w:rFonts w:asciiTheme="majorBidi" w:eastAsia="Arial Unicode MS" w:hAnsiTheme="majorBidi" w:cs="Times New Roman"/>
        </w:rPr>
        <w:t xml:space="preserve">. </w:t>
      </w:r>
      <w:r w:rsidRPr="0088110E">
        <w:rPr>
          <w:rFonts w:asciiTheme="majorBidi" w:eastAsia="Arial Unicode MS" w:hAnsiTheme="majorBidi" w:cs="Times New Roman"/>
          <w:rtl/>
        </w:rPr>
        <w:t>فقد أظهرت النتائج أن الثقة في المحتوى العقاري الرقمي تمثل المتغير الأكثر تأثيرًا في قرار الشراء، حيث سجلت أعلى قيمة لمعامل الانحدار المعياري بلغت</w:t>
      </w:r>
      <w:r w:rsidRPr="0088110E">
        <w:rPr>
          <w:rFonts w:asciiTheme="majorBidi" w:eastAsia="Arial Unicode MS" w:hAnsiTheme="majorBidi" w:cs="Times New Roman"/>
        </w:rPr>
        <w:t xml:space="preserve"> (Beta = 0.49)</w:t>
      </w:r>
      <w:r w:rsidRPr="0088110E">
        <w:rPr>
          <w:rFonts w:asciiTheme="majorBidi" w:eastAsia="Arial Unicode MS" w:hAnsiTheme="majorBidi" w:cs="Times New Roman"/>
          <w:rtl/>
        </w:rPr>
        <w:t>، وهي قيمة دالة إحصائيًا عند مستوى دلالة</w:t>
      </w:r>
      <w:r w:rsidRPr="0088110E">
        <w:rPr>
          <w:rFonts w:asciiTheme="majorBidi" w:eastAsia="Arial Unicode MS" w:hAnsiTheme="majorBidi" w:cs="Times New Roman"/>
        </w:rPr>
        <w:t xml:space="preserve"> (Sig = 0.000).</w:t>
      </w:r>
    </w:p>
    <w:p w14:paraId="4C0417D3" w14:textId="77777777" w:rsidR="009D05DF" w:rsidRDefault="0088110E" w:rsidP="0088110E">
      <w:pPr>
        <w:tabs>
          <w:tab w:val="left" w:pos="6843"/>
        </w:tabs>
        <w:bidi/>
        <w:spacing w:line="360" w:lineRule="auto"/>
        <w:jc w:val="both"/>
        <w:rPr>
          <w:rFonts w:asciiTheme="majorBidi" w:eastAsia="Arial Unicode MS" w:hAnsiTheme="majorBidi" w:cs="Times New Roman"/>
        </w:rPr>
      </w:pPr>
      <w:r w:rsidRPr="0088110E">
        <w:rPr>
          <w:rFonts w:asciiTheme="majorBidi" w:eastAsia="Arial Unicode MS" w:hAnsiTheme="majorBidi" w:cs="Times New Roman"/>
          <w:rtl/>
        </w:rPr>
        <w:t>في المقابل، جاء معدل التعرض للمحتوى العقاري في المرتبة الثانية من حيث التأثير، حيث بلغت قيمة معامل الانحدار المعياري</w:t>
      </w:r>
    </w:p>
    <w:p w14:paraId="74ED2BDD" w14:textId="7F5FBAC4" w:rsidR="0088110E" w:rsidRPr="0088110E" w:rsidRDefault="009D05DF" w:rsidP="009D05DF">
      <w:pPr>
        <w:tabs>
          <w:tab w:val="left" w:pos="6843"/>
        </w:tabs>
        <w:bidi/>
        <w:spacing w:line="360" w:lineRule="auto"/>
        <w:jc w:val="both"/>
        <w:rPr>
          <w:rFonts w:asciiTheme="majorBidi" w:eastAsia="Arial Unicode MS" w:hAnsiTheme="majorBidi" w:cs="Times New Roman"/>
        </w:rPr>
      </w:pPr>
      <w:r>
        <w:rPr>
          <w:rFonts w:asciiTheme="majorBidi" w:eastAsia="Arial Unicode MS" w:hAnsiTheme="majorBidi" w:cs="Times New Roman"/>
        </w:rPr>
        <w:t xml:space="preserve"> </w:t>
      </w:r>
      <w:r w:rsidR="0088110E" w:rsidRPr="0088110E">
        <w:rPr>
          <w:rFonts w:asciiTheme="majorBidi" w:eastAsia="Arial Unicode MS" w:hAnsiTheme="majorBidi" w:cs="Times New Roman"/>
          <w:rtl/>
        </w:rPr>
        <w:t xml:space="preserve"> له</w:t>
      </w:r>
      <w:r w:rsidR="0088110E" w:rsidRPr="0088110E">
        <w:rPr>
          <w:rFonts w:asciiTheme="majorBidi" w:eastAsia="Arial Unicode MS" w:hAnsiTheme="majorBidi" w:cs="Times New Roman"/>
        </w:rPr>
        <w:t xml:space="preserve"> (Beta = </w:t>
      </w:r>
      <w:r w:rsidRPr="0088110E">
        <w:rPr>
          <w:rFonts w:asciiTheme="majorBidi" w:eastAsia="Arial Unicode MS" w:hAnsiTheme="majorBidi" w:cs="Times New Roman"/>
        </w:rPr>
        <w:t>0.21</w:t>
      </w:r>
      <w:r>
        <w:rPr>
          <w:rFonts w:asciiTheme="majorBidi" w:eastAsia="Arial Unicode MS" w:hAnsiTheme="majorBidi" w:cs="Times New Roman"/>
        </w:rPr>
        <w:t>)</w:t>
      </w:r>
      <w:r w:rsidR="0088110E" w:rsidRPr="0088110E">
        <w:rPr>
          <w:rFonts w:asciiTheme="majorBidi" w:eastAsia="Arial Unicode MS" w:hAnsiTheme="majorBidi" w:cs="Times New Roman"/>
          <w:rtl/>
        </w:rPr>
        <w:t>، وهي أيضًا قيمة دالة إحصائيًا، لكنها أقل من تأثير متغير الثقة</w:t>
      </w:r>
      <w:r w:rsidR="0088110E" w:rsidRPr="0088110E">
        <w:rPr>
          <w:rFonts w:asciiTheme="majorBidi" w:eastAsia="Arial Unicode MS" w:hAnsiTheme="majorBidi" w:cs="Times New Roman"/>
        </w:rPr>
        <w:t>.</w:t>
      </w:r>
    </w:p>
    <w:p w14:paraId="49B8B253" w14:textId="77777777" w:rsidR="0088110E" w:rsidRPr="0088110E" w:rsidRDefault="0088110E" w:rsidP="0088110E">
      <w:pPr>
        <w:tabs>
          <w:tab w:val="left" w:pos="6843"/>
        </w:tabs>
        <w:bidi/>
        <w:spacing w:line="360" w:lineRule="auto"/>
        <w:jc w:val="both"/>
        <w:rPr>
          <w:rFonts w:asciiTheme="majorBidi" w:eastAsia="Arial Unicode MS" w:hAnsiTheme="majorBidi" w:cs="Times New Roman"/>
        </w:rPr>
      </w:pPr>
      <w:r w:rsidRPr="0088110E">
        <w:rPr>
          <w:rFonts w:asciiTheme="majorBidi" w:eastAsia="Arial Unicode MS" w:hAnsiTheme="majorBidi" w:cs="Times New Roman"/>
          <w:rtl/>
        </w:rPr>
        <w:t>وتشير هذه النتائج إلى أن مجرد التعرض المتكرر للمحتوى العقاري عبر المنصات الرقمية لا يعد العامل الأكثر تأثيرًا في قرار الشراء، بل إن العامل الحاسم يتمثل في درجة الثقة التي يوليها المستهلك للمحتوى العقاري المنشور عبر هذه المنصات</w:t>
      </w:r>
      <w:r w:rsidRPr="0088110E">
        <w:rPr>
          <w:rFonts w:asciiTheme="majorBidi" w:eastAsia="Arial Unicode MS" w:hAnsiTheme="majorBidi" w:cs="Times New Roman"/>
        </w:rPr>
        <w:t>.</w:t>
      </w:r>
    </w:p>
    <w:p w14:paraId="4D9DE980" w14:textId="77777777" w:rsidR="0088110E" w:rsidRPr="0088110E" w:rsidRDefault="0088110E" w:rsidP="0088110E">
      <w:pPr>
        <w:tabs>
          <w:tab w:val="left" w:pos="6843"/>
        </w:tabs>
        <w:bidi/>
        <w:spacing w:line="360" w:lineRule="auto"/>
        <w:jc w:val="both"/>
        <w:rPr>
          <w:rFonts w:asciiTheme="majorBidi" w:eastAsia="Arial Unicode MS" w:hAnsiTheme="majorBidi" w:cs="Times New Roman"/>
        </w:rPr>
      </w:pPr>
      <w:r w:rsidRPr="0088110E">
        <w:rPr>
          <w:rFonts w:asciiTheme="majorBidi" w:eastAsia="Arial Unicode MS" w:hAnsiTheme="majorBidi" w:cs="Times New Roman"/>
          <w:rtl/>
        </w:rPr>
        <w:t>ويمكن تفسير هذه النتيجة في ضوء طبيعة القرارات العقارية التي تُعد من القرارات الشرائية عالية المخاطرة، حيث يميل المستهلكون إلى الاعتماد بدرجة أكبر على المعلومات التي يرونها موثوقة ومصداقيتها مرتفعة قبل اتخاذ قرار الشراء</w:t>
      </w:r>
      <w:r w:rsidRPr="0088110E">
        <w:rPr>
          <w:rFonts w:asciiTheme="majorBidi" w:eastAsia="Arial Unicode MS" w:hAnsiTheme="majorBidi" w:cs="Times New Roman"/>
        </w:rPr>
        <w:t>.</w:t>
      </w:r>
    </w:p>
    <w:p w14:paraId="3E13BB0D" w14:textId="77777777" w:rsidR="0088110E" w:rsidRPr="0088110E" w:rsidRDefault="0088110E" w:rsidP="0088110E">
      <w:pPr>
        <w:tabs>
          <w:tab w:val="left" w:pos="6843"/>
        </w:tabs>
        <w:bidi/>
        <w:spacing w:line="360" w:lineRule="auto"/>
        <w:jc w:val="both"/>
        <w:rPr>
          <w:rFonts w:asciiTheme="majorBidi" w:eastAsia="Arial Unicode MS" w:hAnsiTheme="majorBidi" w:cs="Times New Roman"/>
        </w:rPr>
      </w:pPr>
      <w:r w:rsidRPr="0088110E">
        <w:rPr>
          <w:rFonts w:asciiTheme="majorBidi" w:eastAsia="Arial Unicode MS" w:hAnsiTheme="majorBidi" w:cs="Times New Roman"/>
          <w:rtl/>
        </w:rPr>
        <w:t>كما تعكس هذه النتيجة التحول الذي يشهده التسويق العقاري في البيئة الرقمية، حيث لم يعد النجاح التسويقي يعتمد فقط على زيادة عدد مرات الظهور أو التعرض للمحتوى، بل أصبح يعتمد بدرجة أكبر على بناء محتوى موثوق يعزز ثقة المستهلكين بالمعلومات المقدمة</w:t>
      </w:r>
      <w:r w:rsidRPr="0088110E">
        <w:rPr>
          <w:rFonts w:asciiTheme="majorBidi" w:eastAsia="Arial Unicode MS" w:hAnsiTheme="majorBidi" w:cs="Times New Roman"/>
        </w:rPr>
        <w:t>.</w:t>
      </w:r>
    </w:p>
    <w:p w14:paraId="15FBBC9D" w14:textId="77777777" w:rsidR="0088110E" w:rsidRPr="0088110E" w:rsidRDefault="0088110E" w:rsidP="0088110E">
      <w:pPr>
        <w:tabs>
          <w:tab w:val="left" w:pos="6843"/>
        </w:tabs>
        <w:bidi/>
        <w:spacing w:line="360" w:lineRule="auto"/>
        <w:jc w:val="both"/>
        <w:rPr>
          <w:rFonts w:asciiTheme="majorBidi" w:eastAsia="Arial Unicode MS" w:hAnsiTheme="majorBidi" w:cs="Times New Roman"/>
        </w:rPr>
      </w:pPr>
      <w:r w:rsidRPr="0088110E">
        <w:rPr>
          <w:rFonts w:asciiTheme="majorBidi" w:eastAsia="Arial Unicode MS" w:hAnsiTheme="majorBidi" w:cs="Times New Roman"/>
          <w:rtl/>
        </w:rPr>
        <w:t>وتتفق هذه النتيجة مع العديد من الدراسات في مجال التسويق الرقمي التي تؤكد أن الثقة الرقمية تمثل أحد أهم العوامل المؤثرة في تبني المعلومات التسويقية المنشورة عبر المنصات الرقمية، كما تسهم في تقليل درجة عدم اليقين لدى المستهلكين عند اتخاذ القرارات الشرائية</w:t>
      </w:r>
      <w:r w:rsidRPr="0088110E">
        <w:rPr>
          <w:rFonts w:asciiTheme="majorBidi" w:eastAsia="Arial Unicode MS" w:hAnsiTheme="majorBidi" w:cs="Times New Roman"/>
        </w:rPr>
        <w:t>.</w:t>
      </w:r>
    </w:p>
    <w:p w14:paraId="06A7A418" w14:textId="64F1F5CE" w:rsidR="0088110E" w:rsidRPr="0088110E" w:rsidRDefault="0088110E" w:rsidP="0088110E">
      <w:pPr>
        <w:tabs>
          <w:tab w:val="left" w:pos="6843"/>
        </w:tabs>
        <w:bidi/>
        <w:spacing w:line="360" w:lineRule="auto"/>
        <w:jc w:val="both"/>
        <w:rPr>
          <w:rFonts w:asciiTheme="majorBidi" w:eastAsia="Arial Unicode MS" w:hAnsiTheme="majorBidi" w:cs="Times New Roman"/>
          <w:sz w:val="24"/>
          <w:szCs w:val="24"/>
        </w:rPr>
      </w:pPr>
      <w:r w:rsidRPr="0088110E">
        <w:rPr>
          <w:rFonts w:asciiTheme="majorBidi" w:eastAsia="Arial Unicode MS" w:hAnsiTheme="majorBidi" w:cs="Times New Roman"/>
          <w:sz w:val="24"/>
          <w:szCs w:val="24"/>
          <w:rtl/>
        </w:rPr>
        <w:t xml:space="preserve">بناءً على نتائج تحليل الانحدار المتعدد التي أظهرت اختلافًا واضحًا في قيم معاملات الانحدار المعيارية بين المتغيرين، يمكن </w:t>
      </w:r>
      <w:r w:rsidRPr="0088110E">
        <w:rPr>
          <w:rFonts w:asciiTheme="majorBidi" w:eastAsia="Arial Unicode MS" w:hAnsiTheme="majorBidi" w:cs="Times New Roman"/>
          <w:b/>
          <w:bCs/>
          <w:sz w:val="24"/>
          <w:szCs w:val="24"/>
          <w:rtl/>
        </w:rPr>
        <w:t xml:space="preserve">قبول الفرض </w:t>
      </w:r>
      <w:proofErr w:type="gramStart"/>
      <w:r w:rsidRPr="0088110E">
        <w:rPr>
          <w:rFonts w:asciiTheme="majorBidi" w:eastAsia="Arial Unicode MS" w:hAnsiTheme="majorBidi" w:cs="Times New Roman"/>
          <w:b/>
          <w:bCs/>
          <w:sz w:val="24"/>
          <w:szCs w:val="24"/>
          <w:rtl/>
        </w:rPr>
        <w:t>الرابع</w:t>
      </w:r>
      <w:r w:rsidRPr="0088110E">
        <w:rPr>
          <w:rFonts w:asciiTheme="majorBidi" w:eastAsia="Arial Unicode MS" w:hAnsiTheme="majorBidi" w:cs="Times New Roman"/>
          <w:sz w:val="24"/>
          <w:szCs w:val="24"/>
          <w:rtl/>
        </w:rPr>
        <w:t xml:space="preserve"> </w:t>
      </w:r>
      <w:r w:rsidR="009D05DF">
        <w:rPr>
          <w:rFonts w:asciiTheme="majorBidi" w:eastAsia="Arial Unicode MS" w:hAnsiTheme="majorBidi" w:cs="Times New Roman"/>
          <w:sz w:val="24"/>
          <w:szCs w:val="24"/>
        </w:rPr>
        <w:t>.</w:t>
      </w:r>
      <w:proofErr w:type="gramEnd"/>
    </w:p>
    <w:p w14:paraId="04A3F6C5" w14:textId="77777777" w:rsidR="006D2893" w:rsidRPr="006A1815" w:rsidRDefault="006D2893" w:rsidP="006D2893">
      <w:pPr>
        <w:tabs>
          <w:tab w:val="left" w:pos="6843"/>
        </w:tabs>
        <w:bidi/>
        <w:spacing w:line="360" w:lineRule="auto"/>
        <w:jc w:val="both"/>
        <w:rPr>
          <w:rFonts w:asciiTheme="majorBidi" w:eastAsia="Arial Unicode MS" w:hAnsiTheme="majorBidi" w:cs="Times New Roman"/>
          <w:sz w:val="24"/>
          <w:szCs w:val="24"/>
        </w:rPr>
      </w:pPr>
    </w:p>
    <w:p w14:paraId="70C8D399" w14:textId="77777777" w:rsidR="00172262" w:rsidRPr="00172262" w:rsidRDefault="00172262" w:rsidP="00172262">
      <w:pPr>
        <w:tabs>
          <w:tab w:val="left" w:pos="6843"/>
        </w:tabs>
        <w:bidi/>
        <w:spacing w:line="360" w:lineRule="auto"/>
        <w:jc w:val="both"/>
        <w:rPr>
          <w:rFonts w:asciiTheme="majorBidi" w:eastAsia="Arial Unicode MS" w:hAnsiTheme="majorBidi" w:cs="Times New Roman" w:hint="cs"/>
          <w:sz w:val="24"/>
          <w:szCs w:val="24"/>
        </w:rPr>
      </w:pPr>
    </w:p>
    <w:p w14:paraId="4790B5A1" w14:textId="77777777" w:rsidR="00172262" w:rsidRDefault="00172262" w:rsidP="00172262">
      <w:pPr>
        <w:tabs>
          <w:tab w:val="left" w:pos="6843"/>
        </w:tabs>
        <w:bidi/>
        <w:spacing w:line="360" w:lineRule="auto"/>
        <w:jc w:val="both"/>
        <w:rPr>
          <w:rFonts w:asciiTheme="majorBidi" w:eastAsia="Arial Unicode MS" w:hAnsiTheme="majorBidi" w:cs="Times New Roman"/>
          <w:sz w:val="24"/>
          <w:szCs w:val="24"/>
          <w:rtl/>
        </w:rPr>
      </w:pPr>
    </w:p>
    <w:p w14:paraId="782D89A3" w14:textId="77777777" w:rsidR="007A193E" w:rsidRDefault="007A193E" w:rsidP="007A193E">
      <w:pPr>
        <w:tabs>
          <w:tab w:val="left" w:pos="6843"/>
        </w:tabs>
        <w:bidi/>
        <w:spacing w:line="360" w:lineRule="auto"/>
        <w:jc w:val="both"/>
        <w:rPr>
          <w:rFonts w:asciiTheme="majorBidi" w:eastAsia="Arial Unicode MS" w:hAnsiTheme="majorBidi" w:cs="Times New Roman"/>
          <w:sz w:val="24"/>
          <w:szCs w:val="24"/>
        </w:rPr>
      </w:pPr>
    </w:p>
    <w:p w14:paraId="2732C803" w14:textId="77777777" w:rsidR="009D05DF" w:rsidRDefault="009D05DF" w:rsidP="009D05DF">
      <w:pPr>
        <w:tabs>
          <w:tab w:val="left" w:pos="6843"/>
        </w:tabs>
        <w:bidi/>
        <w:spacing w:line="360" w:lineRule="auto"/>
        <w:jc w:val="both"/>
        <w:rPr>
          <w:rFonts w:asciiTheme="majorBidi" w:eastAsia="Arial Unicode MS" w:hAnsiTheme="majorBidi" w:cs="Times New Roman"/>
          <w:sz w:val="24"/>
          <w:szCs w:val="24"/>
          <w:rtl/>
        </w:rPr>
      </w:pPr>
    </w:p>
    <w:p w14:paraId="3CF900D2" w14:textId="63B087E3" w:rsidR="007A193E" w:rsidRDefault="007A193E" w:rsidP="009D05DF">
      <w:pPr>
        <w:tabs>
          <w:tab w:val="left" w:pos="6843"/>
        </w:tabs>
        <w:bidi/>
        <w:spacing w:line="360" w:lineRule="auto"/>
        <w:jc w:val="both"/>
        <w:rPr>
          <w:rFonts w:asciiTheme="majorBidi" w:eastAsia="Arial Unicode MS" w:hAnsiTheme="majorBidi" w:cs="Times New Roman"/>
          <w:b/>
          <w:bCs/>
          <w:sz w:val="24"/>
          <w:szCs w:val="24"/>
          <w:rtl/>
        </w:rPr>
      </w:pPr>
      <w:r w:rsidRPr="007A193E">
        <w:rPr>
          <w:rFonts w:asciiTheme="majorBidi" w:eastAsia="Arial Unicode MS" w:hAnsiTheme="majorBidi" w:cs="Times New Roman"/>
          <w:b/>
          <w:bCs/>
          <w:sz w:val="24"/>
          <w:szCs w:val="24"/>
          <w:rtl/>
        </w:rPr>
        <w:lastRenderedPageBreak/>
        <w:t>جدول</w:t>
      </w:r>
      <w:r w:rsidRPr="007A193E">
        <w:rPr>
          <w:rFonts w:asciiTheme="majorBidi" w:eastAsia="Arial Unicode MS" w:hAnsiTheme="majorBidi" w:cs="Times New Roman"/>
          <w:b/>
          <w:bCs/>
          <w:sz w:val="24"/>
          <w:szCs w:val="24"/>
        </w:rPr>
        <w:t xml:space="preserve"> (</w:t>
      </w:r>
      <w:r w:rsidR="009D05DF">
        <w:rPr>
          <w:rFonts w:asciiTheme="majorBidi" w:eastAsia="Arial Unicode MS" w:hAnsiTheme="majorBidi" w:cs="Times New Roman"/>
          <w:b/>
          <w:bCs/>
          <w:sz w:val="24"/>
          <w:szCs w:val="24"/>
        </w:rPr>
        <w:t>24-</w:t>
      </w:r>
      <w:proofErr w:type="gramStart"/>
      <w:r w:rsidR="009D05DF">
        <w:rPr>
          <w:rFonts w:asciiTheme="majorBidi" w:eastAsia="Arial Unicode MS" w:hAnsiTheme="majorBidi" w:cs="Times New Roman"/>
          <w:b/>
          <w:bCs/>
          <w:sz w:val="24"/>
          <w:szCs w:val="24"/>
        </w:rPr>
        <w:t>5</w:t>
      </w:r>
      <w:r w:rsidRPr="007A193E">
        <w:rPr>
          <w:rFonts w:asciiTheme="majorBidi" w:eastAsia="Arial Unicode MS" w:hAnsiTheme="majorBidi" w:cs="Times New Roman"/>
          <w:b/>
          <w:bCs/>
          <w:sz w:val="24"/>
          <w:szCs w:val="24"/>
        </w:rPr>
        <w:t>)</w:t>
      </w:r>
      <w:r w:rsidRPr="007A193E">
        <w:rPr>
          <w:rFonts w:asciiTheme="majorBidi" w:eastAsia="Arial Unicode MS" w:hAnsiTheme="majorBidi" w:cs="Times New Roman"/>
          <w:b/>
          <w:bCs/>
          <w:sz w:val="24"/>
          <w:szCs w:val="24"/>
          <w:rtl/>
        </w:rPr>
        <w:t>ملخص</w:t>
      </w:r>
      <w:proofErr w:type="gramEnd"/>
      <w:r w:rsidRPr="007A193E">
        <w:rPr>
          <w:rFonts w:asciiTheme="majorBidi" w:eastAsia="Arial Unicode MS" w:hAnsiTheme="majorBidi" w:cs="Times New Roman"/>
          <w:b/>
          <w:bCs/>
          <w:sz w:val="24"/>
          <w:szCs w:val="24"/>
          <w:rtl/>
        </w:rPr>
        <w:t xml:space="preserve"> نتائج اختبار فرضيات الدراسة</w:t>
      </w:r>
    </w:p>
    <w:tbl>
      <w:tblPr>
        <w:tblStyle w:val="GridTable2"/>
        <w:bidiVisual/>
        <w:tblW w:w="10080" w:type="dxa"/>
        <w:tblLook w:val="04A0" w:firstRow="1" w:lastRow="0" w:firstColumn="1" w:lastColumn="0" w:noHBand="0" w:noVBand="1"/>
      </w:tblPr>
      <w:tblGrid>
        <w:gridCol w:w="1461"/>
        <w:gridCol w:w="3368"/>
        <w:gridCol w:w="2113"/>
        <w:gridCol w:w="1246"/>
        <w:gridCol w:w="742"/>
        <w:gridCol w:w="1150"/>
      </w:tblGrid>
      <w:tr w:rsidR="008166EE" w:rsidRPr="008166EE" w14:paraId="1F3575E3" w14:textId="77777777" w:rsidTr="008166E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92" w:type="dxa"/>
          </w:tcPr>
          <w:p w14:paraId="02FC29F6" w14:textId="5BF3CD2D" w:rsidR="007A193E" w:rsidRPr="008166EE" w:rsidRDefault="007A193E" w:rsidP="008166EE">
            <w:pPr>
              <w:tabs>
                <w:tab w:val="left" w:pos="6843"/>
              </w:tabs>
              <w:bidi/>
              <w:spacing w:line="360" w:lineRule="auto"/>
              <w:jc w:val="center"/>
              <w:rPr>
                <w:rFonts w:asciiTheme="majorBidi" w:eastAsia="Arial Unicode MS" w:hAnsiTheme="majorBidi" w:cs="Times New Roman"/>
                <w:rtl/>
              </w:rPr>
            </w:pPr>
            <w:r w:rsidRPr="008166EE">
              <w:rPr>
                <w:rFonts w:asciiTheme="majorBidi" w:eastAsia="Arial Unicode MS" w:hAnsiTheme="majorBidi" w:cs="Times New Roman" w:hint="cs"/>
                <w:rtl/>
              </w:rPr>
              <w:t>رقم الفرض</w:t>
            </w:r>
          </w:p>
        </w:tc>
        <w:tc>
          <w:tcPr>
            <w:tcW w:w="3461" w:type="dxa"/>
          </w:tcPr>
          <w:p w14:paraId="1EE28009" w14:textId="6D93942E" w:rsidR="007A193E" w:rsidRPr="008166EE" w:rsidRDefault="007A193E" w:rsidP="008166EE">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8166EE">
              <w:rPr>
                <w:rFonts w:asciiTheme="majorBidi" w:eastAsia="Arial Unicode MS" w:hAnsiTheme="majorBidi" w:cs="Times New Roman" w:hint="cs"/>
                <w:rtl/>
              </w:rPr>
              <w:t>الفرض</w:t>
            </w:r>
          </w:p>
        </w:tc>
        <w:tc>
          <w:tcPr>
            <w:tcW w:w="2163" w:type="dxa"/>
          </w:tcPr>
          <w:p w14:paraId="72569F8D" w14:textId="198C0325" w:rsidR="007A193E" w:rsidRPr="008166EE" w:rsidRDefault="007A193E" w:rsidP="008166EE">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8166EE">
              <w:rPr>
                <w:rFonts w:asciiTheme="majorBidi" w:eastAsia="Arial Unicode MS" w:hAnsiTheme="majorBidi" w:cs="Times New Roman"/>
                <w:rtl/>
              </w:rPr>
              <w:t>الأسلوب الإحصائي المستخدم</w:t>
            </w:r>
          </w:p>
        </w:tc>
        <w:tc>
          <w:tcPr>
            <w:tcW w:w="1260" w:type="dxa"/>
          </w:tcPr>
          <w:p w14:paraId="0033E39B" w14:textId="2773518B" w:rsidR="007A193E" w:rsidRPr="008166EE" w:rsidRDefault="008166EE" w:rsidP="008166EE">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8166EE">
              <w:rPr>
                <w:rFonts w:asciiTheme="majorBidi" w:eastAsia="Arial Unicode MS" w:hAnsiTheme="majorBidi" w:cs="Times New Roman"/>
                <w:rtl/>
              </w:rPr>
              <w:t>القيمة الإحصائية</w:t>
            </w:r>
          </w:p>
        </w:tc>
        <w:tc>
          <w:tcPr>
            <w:tcW w:w="540" w:type="dxa"/>
          </w:tcPr>
          <w:p w14:paraId="61AF5CB1" w14:textId="2B315737" w:rsidR="007A193E" w:rsidRPr="008166EE" w:rsidRDefault="008166EE" w:rsidP="008166EE">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8166EE">
              <w:rPr>
                <w:rFonts w:asciiTheme="majorBidi" w:eastAsia="Arial Unicode MS" w:hAnsiTheme="majorBidi" w:cs="Times New Roman" w:hint="cs"/>
                <w:rtl/>
              </w:rPr>
              <w:t xml:space="preserve">مستوى الدلالة </w:t>
            </w:r>
          </w:p>
        </w:tc>
        <w:tc>
          <w:tcPr>
            <w:tcW w:w="1164" w:type="dxa"/>
          </w:tcPr>
          <w:p w14:paraId="1F83D2AA" w14:textId="11C918EF" w:rsidR="007A193E" w:rsidRPr="008166EE" w:rsidRDefault="008166EE" w:rsidP="008166EE">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8166EE">
              <w:rPr>
                <w:rFonts w:asciiTheme="majorBidi" w:eastAsia="Arial Unicode MS" w:hAnsiTheme="majorBidi" w:cs="Times New Roman" w:hint="cs"/>
                <w:rtl/>
              </w:rPr>
              <w:t>القرار</w:t>
            </w:r>
          </w:p>
        </w:tc>
      </w:tr>
      <w:tr w:rsidR="008166EE" w:rsidRPr="008166EE" w14:paraId="5C0450B6" w14:textId="77777777" w:rsidTr="008166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92" w:type="dxa"/>
          </w:tcPr>
          <w:p w14:paraId="60F84CCB" w14:textId="5562317E" w:rsidR="007A193E" w:rsidRPr="008166EE" w:rsidRDefault="007A193E" w:rsidP="008166EE">
            <w:pPr>
              <w:tabs>
                <w:tab w:val="left" w:pos="6843"/>
              </w:tabs>
              <w:bidi/>
              <w:spacing w:line="360" w:lineRule="auto"/>
              <w:jc w:val="center"/>
              <w:rPr>
                <w:rFonts w:asciiTheme="majorBidi" w:eastAsia="Arial Unicode MS" w:hAnsiTheme="majorBidi" w:cs="Times New Roman"/>
                <w:rtl/>
              </w:rPr>
            </w:pPr>
            <w:r w:rsidRPr="008166EE">
              <w:rPr>
                <w:rFonts w:asciiTheme="majorBidi" w:eastAsia="Arial Unicode MS" w:hAnsiTheme="majorBidi" w:cs="Times New Roman" w:hint="cs"/>
                <w:rtl/>
              </w:rPr>
              <w:t>الفرض الأول</w:t>
            </w:r>
          </w:p>
        </w:tc>
        <w:tc>
          <w:tcPr>
            <w:tcW w:w="3461" w:type="dxa"/>
          </w:tcPr>
          <w:p w14:paraId="30A704F4" w14:textId="4BF65112" w:rsidR="007A193E" w:rsidRPr="008166EE" w:rsidRDefault="007A193E" w:rsidP="008166E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166EE">
              <w:rPr>
                <w:rFonts w:asciiTheme="majorBidi" w:eastAsia="Arial Unicode MS" w:hAnsiTheme="majorBidi" w:cs="Times New Roman"/>
                <w:b/>
                <w:bCs/>
                <w:rtl/>
              </w:rPr>
              <w:t>يوجد تأثير ذو دلالة إحصائية لمعدل تعرض المستهلك السعودي لمحتوى التسويق العقاري عبر مواقع التواصل الاجتماعي على قراره الشرائي</w:t>
            </w:r>
          </w:p>
        </w:tc>
        <w:tc>
          <w:tcPr>
            <w:tcW w:w="2163" w:type="dxa"/>
          </w:tcPr>
          <w:p w14:paraId="1275CC20" w14:textId="76876938" w:rsidR="007A193E" w:rsidRPr="008166EE" w:rsidRDefault="008166EE" w:rsidP="008166E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166EE">
              <w:rPr>
                <w:b/>
                <w:bCs/>
                <w:rtl/>
              </w:rPr>
              <w:t>الانحدار الخطي البسيط</w:t>
            </w:r>
          </w:p>
        </w:tc>
        <w:tc>
          <w:tcPr>
            <w:tcW w:w="1260" w:type="dxa"/>
          </w:tcPr>
          <w:p w14:paraId="1AC8A921" w14:textId="1F0D1E2C" w:rsidR="008166EE" w:rsidRPr="008166EE" w:rsidRDefault="008166EE" w:rsidP="008166E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166EE">
              <w:rPr>
                <w:rFonts w:asciiTheme="majorBidi" w:eastAsia="Arial Unicode MS" w:hAnsiTheme="majorBidi" w:cs="Times New Roman"/>
                <w:b/>
                <w:bCs/>
              </w:rPr>
              <w:t xml:space="preserve">β = 0.19 </w:t>
            </w:r>
          </w:p>
          <w:p w14:paraId="4C24A60A" w14:textId="53CA8121" w:rsidR="007A193E" w:rsidRPr="008166EE" w:rsidRDefault="008166EE" w:rsidP="008166E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166EE">
              <w:rPr>
                <w:rFonts w:asciiTheme="majorBidi" w:eastAsia="Arial Unicode MS" w:hAnsiTheme="majorBidi" w:cs="Times New Roman"/>
                <w:b/>
                <w:bCs/>
                <w:rtl/>
              </w:rPr>
              <w:t xml:space="preserve"> </w:t>
            </w:r>
            <w:r w:rsidRPr="008166EE">
              <w:rPr>
                <w:rFonts w:asciiTheme="majorBidi" w:eastAsia="Arial Unicode MS" w:hAnsiTheme="majorBidi" w:cs="Times New Roman"/>
                <w:b/>
                <w:bCs/>
              </w:rPr>
              <w:t>t = 3.87</w:t>
            </w:r>
          </w:p>
        </w:tc>
        <w:tc>
          <w:tcPr>
            <w:tcW w:w="540" w:type="dxa"/>
          </w:tcPr>
          <w:p w14:paraId="3502B33D" w14:textId="79DF59E5" w:rsidR="007A193E" w:rsidRPr="008166EE" w:rsidRDefault="008166EE" w:rsidP="008166E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166EE">
              <w:rPr>
                <w:rFonts w:asciiTheme="majorBidi" w:eastAsia="Arial Unicode MS" w:hAnsiTheme="majorBidi" w:cs="Times New Roman"/>
                <w:b/>
                <w:bCs/>
                <w:rtl/>
              </w:rPr>
              <w:t>0.000</w:t>
            </w:r>
          </w:p>
        </w:tc>
        <w:tc>
          <w:tcPr>
            <w:tcW w:w="1164" w:type="dxa"/>
          </w:tcPr>
          <w:p w14:paraId="43A2EA53" w14:textId="4DD37011" w:rsidR="007A193E" w:rsidRPr="008166EE" w:rsidRDefault="008166EE" w:rsidP="008166E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166EE">
              <w:rPr>
                <w:rFonts w:asciiTheme="majorBidi" w:eastAsia="Arial Unicode MS" w:hAnsiTheme="majorBidi" w:cs="Times New Roman" w:hint="cs"/>
                <w:b/>
                <w:bCs/>
                <w:rtl/>
              </w:rPr>
              <w:t>مقبول</w:t>
            </w:r>
          </w:p>
        </w:tc>
      </w:tr>
      <w:tr w:rsidR="008166EE" w:rsidRPr="008166EE" w14:paraId="5F995965" w14:textId="77777777" w:rsidTr="008166EE">
        <w:tc>
          <w:tcPr>
            <w:cnfStyle w:val="001000000000" w:firstRow="0" w:lastRow="0" w:firstColumn="1" w:lastColumn="0" w:oddVBand="0" w:evenVBand="0" w:oddHBand="0" w:evenHBand="0" w:firstRowFirstColumn="0" w:firstRowLastColumn="0" w:lastRowFirstColumn="0" w:lastRowLastColumn="0"/>
            <w:tcW w:w="1492" w:type="dxa"/>
          </w:tcPr>
          <w:p w14:paraId="2C9938CD" w14:textId="2AFA5585" w:rsidR="007A193E" w:rsidRPr="008166EE" w:rsidRDefault="007A193E" w:rsidP="008166EE">
            <w:pPr>
              <w:tabs>
                <w:tab w:val="left" w:pos="6843"/>
              </w:tabs>
              <w:bidi/>
              <w:spacing w:line="360" w:lineRule="auto"/>
              <w:jc w:val="center"/>
              <w:rPr>
                <w:rFonts w:asciiTheme="majorBidi" w:eastAsia="Arial Unicode MS" w:hAnsiTheme="majorBidi" w:cs="Times New Roman"/>
                <w:rtl/>
              </w:rPr>
            </w:pPr>
            <w:r w:rsidRPr="008166EE">
              <w:rPr>
                <w:rFonts w:asciiTheme="majorBidi" w:eastAsia="Arial Unicode MS" w:hAnsiTheme="majorBidi" w:cs="Times New Roman" w:hint="cs"/>
                <w:rtl/>
              </w:rPr>
              <w:t>الفرض الثاني</w:t>
            </w:r>
          </w:p>
        </w:tc>
        <w:tc>
          <w:tcPr>
            <w:tcW w:w="3461" w:type="dxa"/>
          </w:tcPr>
          <w:p w14:paraId="0D24CC6B" w14:textId="1C17E5E9" w:rsidR="007A193E" w:rsidRPr="008166EE" w:rsidRDefault="007A193E" w:rsidP="008166EE">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166EE">
              <w:rPr>
                <w:rFonts w:asciiTheme="majorBidi" w:eastAsia="Arial Unicode MS" w:hAnsiTheme="majorBidi" w:cs="Times New Roman"/>
                <w:b/>
                <w:bCs/>
                <w:rtl/>
              </w:rPr>
              <w:t>يوجد تأثير ذو دلالة إحصائية لمستوى الثقة في المحتوى العقاري المنشور عبر مواقع التواصل الاجتماعي على قرار الشراء لدى المستهلك السعودي</w:t>
            </w:r>
          </w:p>
        </w:tc>
        <w:tc>
          <w:tcPr>
            <w:tcW w:w="2163" w:type="dxa"/>
          </w:tcPr>
          <w:p w14:paraId="57C2E456" w14:textId="2EEAA1FC" w:rsidR="007A193E" w:rsidRPr="008166EE" w:rsidRDefault="008166EE" w:rsidP="008166EE">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166EE">
              <w:rPr>
                <w:b/>
                <w:bCs/>
                <w:rtl/>
              </w:rPr>
              <w:t>الانحدار الخطي البسيط</w:t>
            </w:r>
          </w:p>
        </w:tc>
        <w:tc>
          <w:tcPr>
            <w:tcW w:w="1260" w:type="dxa"/>
          </w:tcPr>
          <w:p w14:paraId="4352D52F" w14:textId="5BC94DC8" w:rsidR="008166EE" w:rsidRPr="008166EE" w:rsidRDefault="008166EE" w:rsidP="008166EE">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166EE">
              <w:rPr>
                <w:rFonts w:asciiTheme="majorBidi" w:eastAsia="Arial Unicode MS" w:hAnsiTheme="majorBidi" w:cs="Times New Roman"/>
                <w:b/>
                <w:bCs/>
              </w:rPr>
              <w:t xml:space="preserve">β = 0.48 </w:t>
            </w:r>
          </w:p>
          <w:p w14:paraId="6ABE8B4F" w14:textId="4A5BEAFD" w:rsidR="007A193E" w:rsidRPr="008166EE" w:rsidRDefault="008166EE" w:rsidP="008166EE">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166EE">
              <w:rPr>
                <w:rFonts w:asciiTheme="majorBidi" w:eastAsia="Arial Unicode MS" w:hAnsiTheme="majorBidi" w:cs="Times New Roman"/>
                <w:b/>
                <w:bCs/>
                <w:rtl/>
              </w:rPr>
              <w:t xml:space="preserve"> </w:t>
            </w:r>
            <w:r w:rsidRPr="008166EE">
              <w:rPr>
                <w:rFonts w:asciiTheme="majorBidi" w:eastAsia="Arial Unicode MS" w:hAnsiTheme="majorBidi" w:cs="Times New Roman"/>
                <w:b/>
                <w:bCs/>
              </w:rPr>
              <w:t>t = 9.62</w:t>
            </w:r>
          </w:p>
        </w:tc>
        <w:tc>
          <w:tcPr>
            <w:tcW w:w="540" w:type="dxa"/>
          </w:tcPr>
          <w:p w14:paraId="2AF34E43" w14:textId="29FE3EFB" w:rsidR="007A193E" w:rsidRPr="008166EE" w:rsidRDefault="008166EE" w:rsidP="008166EE">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166EE">
              <w:rPr>
                <w:rFonts w:asciiTheme="majorBidi" w:eastAsia="Arial Unicode MS" w:hAnsiTheme="majorBidi" w:cs="Times New Roman"/>
                <w:b/>
                <w:bCs/>
                <w:rtl/>
              </w:rPr>
              <w:t>0.000</w:t>
            </w:r>
          </w:p>
        </w:tc>
        <w:tc>
          <w:tcPr>
            <w:tcW w:w="1164" w:type="dxa"/>
          </w:tcPr>
          <w:p w14:paraId="530E1DC8" w14:textId="101AB8A4" w:rsidR="007A193E" w:rsidRPr="008166EE" w:rsidRDefault="008166EE" w:rsidP="008166EE">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166EE">
              <w:rPr>
                <w:rFonts w:asciiTheme="majorBidi" w:eastAsia="Arial Unicode MS" w:hAnsiTheme="majorBidi" w:cs="Times New Roman" w:hint="cs"/>
                <w:b/>
                <w:bCs/>
                <w:rtl/>
              </w:rPr>
              <w:t>مقبول</w:t>
            </w:r>
          </w:p>
        </w:tc>
      </w:tr>
      <w:tr w:rsidR="008166EE" w:rsidRPr="008166EE" w14:paraId="6589F5FA" w14:textId="77777777" w:rsidTr="008166EE">
        <w:trPr>
          <w:cnfStyle w:val="000000100000" w:firstRow="0" w:lastRow="0" w:firstColumn="0" w:lastColumn="0" w:oddVBand="0" w:evenVBand="0" w:oddHBand="1" w:evenHBand="0" w:firstRowFirstColumn="0" w:firstRowLastColumn="0" w:lastRowFirstColumn="0" w:lastRowLastColumn="0"/>
          <w:trHeight w:val="1034"/>
        </w:trPr>
        <w:tc>
          <w:tcPr>
            <w:cnfStyle w:val="001000000000" w:firstRow="0" w:lastRow="0" w:firstColumn="1" w:lastColumn="0" w:oddVBand="0" w:evenVBand="0" w:oddHBand="0" w:evenHBand="0" w:firstRowFirstColumn="0" w:firstRowLastColumn="0" w:lastRowFirstColumn="0" w:lastRowLastColumn="0"/>
            <w:tcW w:w="1492" w:type="dxa"/>
          </w:tcPr>
          <w:p w14:paraId="19076C6F" w14:textId="05E00C62" w:rsidR="007A193E" w:rsidRPr="008166EE" w:rsidRDefault="007A193E" w:rsidP="008166EE">
            <w:pPr>
              <w:tabs>
                <w:tab w:val="left" w:pos="6843"/>
              </w:tabs>
              <w:bidi/>
              <w:spacing w:line="360" w:lineRule="auto"/>
              <w:jc w:val="center"/>
              <w:rPr>
                <w:rFonts w:asciiTheme="majorBidi" w:eastAsia="Arial Unicode MS" w:hAnsiTheme="majorBidi" w:cs="Times New Roman"/>
                <w:rtl/>
              </w:rPr>
            </w:pPr>
            <w:r w:rsidRPr="008166EE">
              <w:rPr>
                <w:rFonts w:asciiTheme="majorBidi" w:eastAsia="Arial Unicode MS" w:hAnsiTheme="majorBidi" w:cs="Times New Roman" w:hint="cs"/>
                <w:rtl/>
              </w:rPr>
              <w:t>الفرض الثالث</w:t>
            </w:r>
          </w:p>
        </w:tc>
        <w:tc>
          <w:tcPr>
            <w:tcW w:w="3461" w:type="dxa"/>
          </w:tcPr>
          <w:p w14:paraId="4CD791A6" w14:textId="7FDFBD2B" w:rsidR="007A193E" w:rsidRPr="008166EE" w:rsidRDefault="007A193E" w:rsidP="008166E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166EE">
              <w:rPr>
                <w:rFonts w:asciiTheme="majorBidi" w:eastAsia="Arial Unicode MS" w:hAnsiTheme="majorBidi" w:cs="Times New Roman"/>
                <w:b/>
                <w:bCs/>
                <w:rtl/>
              </w:rPr>
              <w:t>توجد فروق ذات دلالة إحصائية في قرار الشراء لدى المستهلكين تُعزى إلى المتغيرات الديموغرافية</w:t>
            </w:r>
          </w:p>
        </w:tc>
        <w:tc>
          <w:tcPr>
            <w:tcW w:w="2163" w:type="dxa"/>
          </w:tcPr>
          <w:p w14:paraId="04FB7768" w14:textId="31E0A265" w:rsidR="007A193E" w:rsidRPr="008166EE" w:rsidRDefault="008166EE" w:rsidP="008166E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166EE">
              <w:rPr>
                <w:b/>
                <w:bCs/>
              </w:rPr>
              <w:t>T-Test / ANOVA</w:t>
            </w:r>
          </w:p>
        </w:tc>
        <w:tc>
          <w:tcPr>
            <w:tcW w:w="1260" w:type="dxa"/>
          </w:tcPr>
          <w:p w14:paraId="1B2B090F" w14:textId="5D073B25" w:rsidR="008166EE" w:rsidRPr="008166EE" w:rsidRDefault="008166EE" w:rsidP="008166E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166EE">
              <w:rPr>
                <w:rFonts w:asciiTheme="majorBidi" w:eastAsia="Arial Unicode MS" w:hAnsiTheme="majorBidi" w:cs="Times New Roman"/>
                <w:b/>
                <w:bCs/>
              </w:rPr>
              <w:t>t = 0.64</w:t>
            </w:r>
            <w:r w:rsidRPr="008166EE">
              <w:rPr>
                <w:rFonts w:asciiTheme="majorBidi" w:eastAsia="Arial Unicode MS" w:hAnsiTheme="majorBidi" w:cs="Times New Roman"/>
                <w:b/>
                <w:bCs/>
                <w:rtl/>
              </w:rPr>
              <w:t xml:space="preserve"> </w:t>
            </w:r>
          </w:p>
          <w:p w14:paraId="3E208C0D" w14:textId="60E3B887" w:rsidR="007A193E" w:rsidRPr="008166EE" w:rsidRDefault="008166EE" w:rsidP="008166E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166EE">
              <w:rPr>
                <w:rFonts w:asciiTheme="majorBidi" w:eastAsia="Arial Unicode MS" w:hAnsiTheme="majorBidi" w:cs="Times New Roman"/>
                <w:b/>
                <w:bCs/>
                <w:rtl/>
              </w:rPr>
              <w:t xml:space="preserve"> </w:t>
            </w:r>
            <w:r w:rsidRPr="008166EE">
              <w:rPr>
                <w:rFonts w:asciiTheme="majorBidi" w:eastAsia="Arial Unicode MS" w:hAnsiTheme="majorBidi" w:cs="Times New Roman"/>
                <w:b/>
                <w:bCs/>
              </w:rPr>
              <w:t>F = 1.57</w:t>
            </w:r>
          </w:p>
        </w:tc>
        <w:tc>
          <w:tcPr>
            <w:tcW w:w="540" w:type="dxa"/>
          </w:tcPr>
          <w:p w14:paraId="01A99C34" w14:textId="54B10943" w:rsidR="007A193E" w:rsidRPr="008166EE" w:rsidRDefault="008166EE" w:rsidP="008166E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166EE">
              <w:rPr>
                <w:rFonts w:asciiTheme="majorBidi" w:eastAsia="Arial Unicode MS" w:hAnsiTheme="majorBidi" w:cs="Times New Roman"/>
                <w:b/>
                <w:bCs/>
                <w:rtl/>
              </w:rPr>
              <w:t>&gt;0.05</w:t>
            </w:r>
          </w:p>
        </w:tc>
        <w:tc>
          <w:tcPr>
            <w:tcW w:w="1164" w:type="dxa"/>
          </w:tcPr>
          <w:p w14:paraId="62DA2352" w14:textId="6EC036BD" w:rsidR="007A193E" w:rsidRPr="008166EE" w:rsidRDefault="008166EE" w:rsidP="008166E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166EE">
              <w:rPr>
                <w:rFonts w:asciiTheme="majorBidi" w:eastAsia="Arial Unicode MS" w:hAnsiTheme="majorBidi" w:cs="Times New Roman" w:hint="cs"/>
                <w:b/>
                <w:bCs/>
                <w:rtl/>
              </w:rPr>
              <w:t>مرفوض</w:t>
            </w:r>
          </w:p>
        </w:tc>
      </w:tr>
      <w:tr w:rsidR="008166EE" w:rsidRPr="008166EE" w14:paraId="6D98078B" w14:textId="77777777" w:rsidTr="008166EE">
        <w:tc>
          <w:tcPr>
            <w:cnfStyle w:val="001000000000" w:firstRow="0" w:lastRow="0" w:firstColumn="1" w:lastColumn="0" w:oddVBand="0" w:evenVBand="0" w:oddHBand="0" w:evenHBand="0" w:firstRowFirstColumn="0" w:firstRowLastColumn="0" w:lastRowFirstColumn="0" w:lastRowLastColumn="0"/>
            <w:tcW w:w="1492" w:type="dxa"/>
          </w:tcPr>
          <w:p w14:paraId="78AE606B" w14:textId="547C1DD8" w:rsidR="007A193E" w:rsidRPr="008166EE" w:rsidRDefault="007A193E" w:rsidP="008166EE">
            <w:pPr>
              <w:tabs>
                <w:tab w:val="left" w:pos="6843"/>
              </w:tabs>
              <w:bidi/>
              <w:spacing w:line="360" w:lineRule="auto"/>
              <w:jc w:val="center"/>
              <w:rPr>
                <w:rFonts w:asciiTheme="majorBidi" w:eastAsia="Arial Unicode MS" w:hAnsiTheme="majorBidi" w:cs="Times New Roman"/>
                <w:rtl/>
              </w:rPr>
            </w:pPr>
            <w:r w:rsidRPr="008166EE">
              <w:rPr>
                <w:rFonts w:asciiTheme="majorBidi" w:eastAsia="Arial Unicode MS" w:hAnsiTheme="majorBidi" w:cs="Times New Roman" w:hint="cs"/>
                <w:rtl/>
              </w:rPr>
              <w:t>الفرض الرابع</w:t>
            </w:r>
          </w:p>
        </w:tc>
        <w:tc>
          <w:tcPr>
            <w:tcW w:w="3461" w:type="dxa"/>
          </w:tcPr>
          <w:p w14:paraId="54B5D897" w14:textId="54FBFB95" w:rsidR="007A193E" w:rsidRPr="008166EE" w:rsidRDefault="007A193E" w:rsidP="008166EE">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166EE">
              <w:rPr>
                <w:rFonts w:asciiTheme="majorBidi" w:eastAsia="Arial Unicode MS" w:hAnsiTheme="majorBidi" w:cs="Times New Roman"/>
                <w:b/>
                <w:bCs/>
                <w:rtl/>
              </w:rPr>
              <w:t>تختلف الأهمية النسبية لمتغيري معدل التعرض والثقة في تفسير قرار الشراء لدى المستهلك السعودي</w:t>
            </w:r>
          </w:p>
        </w:tc>
        <w:tc>
          <w:tcPr>
            <w:tcW w:w="2163" w:type="dxa"/>
          </w:tcPr>
          <w:p w14:paraId="5F42EC19" w14:textId="2FE99E94" w:rsidR="007A193E" w:rsidRPr="008166EE" w:rsidRDefault="008166EE" w:rsidP="008166EE">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166EE">
              <w:rPr>
                <w:rFonts w:cs="Arial" w:hint="cs"/>
                <w:b/>
                <w:bCs/>
                <w:rtl/>
              </w:rPr>
              <w:t>الانحدار الخطي المتعدد</w:t>
            </w:r>
          </w:p>
        </w:tc>
        <w:tc>
          <w:tcPr>
            <w:tcW w:w="1260" w:type="dxa"/>
          </w:tcPr>
          <w:p w14:paraId="2ED62616" w14:textId="7681898A" w:rsidR="008166EE" w:rsidRPr="008166EE" w:rsidRDefault="008166EE" w:rsidP="008166EE">
            <w:pPr>
              <w:tabs>
                <w:tab w:val="left" w:pos="6843"/>
              </w:tabs>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166EE">
              <w:rPr>
                <w:rFonts w:asciiTheme="majorBidi" w:eastAsia="Arial Unicode MS" w:hAnsiTheme="majorBidi" w:cs="Times New Roman"/>
                <w:b/>
                <w:bCs/>
                <w:rtl/>
              </w:rPr>
              <w:t>التعرض = 0.21</w:t>
            </w:r>
            <w:r w:rsidRPr="008166EE">
              <w:rPr>
                <w:b/>
                <w:bCs/>
              </w:rPr>
              <w:t xml:space="preserve"> </w:t>
            </w:r>
            <w:r w:rsidRPr="008166EE">
              <w:rPr>
                <w:rFonts w:asciiTheme="majorBidi" w:eastAsia="Arial Unicode MS" w:hAnsiTheme="majorBidi" w:cs="Times New Roman"/>
                <w:b/>
                <w:bCs/>
              </w:rPr>
              <w:t>β</w:t>
            </w:r>
          </w:p>
          <w:p w14:paraId="256873B8" w14:textId="687FD88E" w:rsidR="007A193E" w:rsidRPr="008166EE" w:rsidRDefault="008166EE" w:rsidP="008166EE">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166EE">
              <w:rPr>
                <w:rFonts w:asciiTheme="majorBidi" w:eastAsia="Arial Unicode MS" w:hAnsiTheme="majorBidi" w:cs="Times New Roman"/>
                <w:b/>
                <w:bCs/>
              </w:rPr>
              <w:t>β</w:t>
            </w:r>
            <w:r w:rsidRPr="008166EE">
              <w:rPr>
                <w:rFonts w:asciiTheme="majorBidi" w:eastAsia="Arial Unicode MS" w:hAnsiTheme="majorBidi" w:cs="Times New Roman"/>
                <w:b/>
                <w:bCs/>
                <w:rtl/>
              </w:rPr>
              <w:t xml:space="preserve"> الثقة = 0.49</w:t>
            </w:r>
          </w:p>
        </w:tc>
        <w:tc>
          <w:tcPr>
            <w:tcW w:w="540" w:type="dxa"/>
          </w:tcPr>
          <w:p w14:paraId="332C1E41" w14:textId="572720C0" w:rsidR="007A193E" w:rsidRPr="008166EE" w:rsidRDefault="008166EE" w:rsidP="008166EE">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166EE">
              <w:rPr>
                <w:rFonts w:asciiTheme="majorBidi" w:eastAsia="Arial Unicode MS" w:hAnsiTheme="majorBidi" w:cs="Times New Roman"/>
                <w:b/>
                <w:bCs/>
              </w:rPr>
              <w:t>0.000</w:t>
            </w:r>
          </w:p>
        </w:tc>
        <w:tc>
          <w:tcPr>
            <w:tcW w:w="1164" w:type="dxa"/>
          </w:tcPr>
          <w:p w14:paraId="3E91773C" w14:textId="45F3A02C" w:rsidR="007A193E" w:rsidRPr="008166EE" w:rsidRDefault="008166EE" w:rsidP="008166EE">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166EE">
              <w:rPr>
                <w:rFonts w:asciiTheme="majorBidi" w:eastAsia="Arial Unicode MS" w:hAnsiTheme="majorBidi" w:cs="Times New Roman" w:hint="cs"/>
                <w:b/>
                <w:bCs/>
                <w:rtl/>
              </w:rPr>
              <w:t>مقبول</w:t>
            </w:r>
          </w:p>
        </w:tc>
      </w:tr>
    </w:tbl>
    <w:p w14:paraId="1C81FA03" w14:textId="77777777" w:rsidR="007A193E" w:rsidRDefault="007A193E" w:rsidP="007A193E">
      <w:pPr>
        <w:tabs>
          <w:tab w:val="left" w:pos="6843"/>
        </w:tabs>
        <w:bidi/>
        <w:spacing w:line="360" w:lineRule="auto"/>
        <w:jc w:val="both"/>
        <w:rPr>
          <w:rFonts w:asciiTheme="majorBidi" w:eastAsia="Arial Unicode MS" w:hAnsiTheme="majorBidi" w:cs="Times New Roman"/>
          <w:b/>
          <w:bCs/>
          <w:sz w:val="24"/>
          <w:szCs w:val="24"/>
          <w:rtl/>
        </w:rPr>
      </w:pPr>
    </w:p>
    <w:p w14:paraId="392A033E" w14:textId="56B53198" w:rsidR="00624A47" w:rsidRPr="009D05DF" w:rsidRDefault="00624A47" w:rsidP="009D05DF">
      <w:pPr>
        <w:pStyle w:val="ListParagraph"/>
        <w:numPr>
          <w:ilvl w:val="0"/>
          <w:numId w:val="164"/>
        </w:numPr>
        <w:tabs>
          <w:tab w:val="left" w:pos="6843"/>
        </w:tabs>
        <w:bidi/>
        <w:spacing w:line="360" w:lineRule="auto"/>
        <w:jc w:val="both"/>
        <w:rPr>
          <w:rFonts w:asciiTheme="majorBidi" w:eastAsia="Arial Unicode MS" w:hAnsiTheme="majorBidi" w:cs="Times New Roman"/>
          <w:b/>
          <w:bCs/>
          <w:sz w:val="24"/>
          <w:szCs w:val="24"/>
        </w:rPr>
      </w:pPr>
      <w:r w:rsidRPr="009D05DF">
        <w:rPr>
          <w:rFonts w:asciiTheme="majorBidi" w:eastAsia="Arial Unicode MS" w:hAnsiTheme="majorBidi" w:cs="Times New Roman"/>
          <w:b/>
          <w:bCs/>
          <w:sz w:val="24"/>
          <w:szCs w:val="24"/>
          <w:rtl/>
        </w:rPr>
        <w:t>الاستدلال على الفرض الرئيس للدراسة</w:t>
      </w:r>
    </w:p>
    <w:p w14:paraId="063C1EA1" w14:textId="77777777" w:rsidR="00F74068" w:rsidRPr="00F74068" w:rsidRDefault="00F74068" w:rsidP="00F74068">
      <w:pPr>
        <w:tabs>
          <w:tab w:val="left" w:pos="6843"/>
        </w:tabs>
        <w:bidi/>
        <w:spacing w:line="360" w:lineRule="auto"/>
        <w:jc w:val="both"/>
        <w:rPr>
          <w:rFonts w:asciiTheme="majorBidi" w:eastAsia="Arial Unicode MS" w:hAnsiTheme="majorBidi" w:cs="Times New Roman"/>
          <w:sz w:val="24"/>
          <w:szCs w:val="24"/>
        </w:rPr>
      </w:pPr>
      <w:r w:rsidRPr="00F74068">
        <w:rPr>
          <w:rFonts w:asciiTheme="majorBidi" w:eastAsia="Arial Unicode MS" w:hAnsiTheme="majorBidi" w:cs="Times New Roman"/>
          <w:sz w:val="24"/>
          <w:szCs w:val="24"/>
          <w:rtl/>
        </w:rPr>
        <w:t>في ضوء نتائج اختبار الفروض الفرعية للدراسة، يمكن الاستدلال على تحقق الفرض الرئيس الذي ينص على وجود تأثير ذي دلالة إحصائية للتسويق الرقمي للقطاع العقاري عبر مواقع التواصل الاجتماعي على قرار الشراء لدى المستهلك السعودي. فقد أظهرت نتائج التحليل الإحصائي وجود تأثير إيجابي ذي دلالة إحصائية لكل من معدل التعرض للمحتوى العقاري الرقمي ومستوى الثقة في هذا المحتوى على قرار الشراء، وهو ما يشير إلى أن المنصات الرقمية أصبحت تمثل عاملًا مؤثرًا في تشكيل السلوك الشرائي للمستهلكين في السوق العقاري</w:t>
      </w:r>
      <w:r w:rsidRPr="00F74068">
        <w:rPr>
          <w:rFonts w:asciiTheme="majorBidi" w:eastAsia="Arial Unicode MS" w:hAnsiTheme="majorBidi" w:cs="Times New Roman"/>
          <w:sz w:val="24"/>
          <w:szCs w:val="24"/>
        </w:rPr>
        <w:t>.</w:t>
      </w:r>
    </w:p>
    <w:p w14:paraId="4B6FBEFC" w14:textId="77777777" w:rsidR="00F74068" w:rsidRPr="00F74068" w:rsidRDefault="00F74068" w:rsidP="00F74068">
      <w:pPr>
        <w:tabs>
          <w:tab w:val="left" w:pos="6843"/>
        </w:tabs>
        <w:bidi/>
        <w:spacing w:line="360" w:lineRule="auto"/>
        <w:jc w:val="both"/>
        <w:rPr>
          <w:rFonts w:asciiTheme="majorBidi" w:eastAsia="Arial Unicode MS" w:hAnsiTheme="majorBidi" w:cs="Times New Roman"/>
          <w:sz w:val="24"/>
          <w:szCs w:val="24"/>
        </w:rPr>
      </w:pPr>
      <w:r w:rsidRPr="00F74068">
        <w:rPr>
          <w:rFonts w:asciiTheme="majorBidi" w:eastAsia="Arial Unicode MS" w:hAnsiTheme="majorBidi" w:cs="Times New Roman"/>
          <w:sz w:val="24"/>
          <w:szCs w:val="24"/>
          <w:rtl/>
        </w:rPr>
        <w:t>وتكشف النتائج أن التعرض المتكرر للمحتوى العقاري عبر مواقع التواصل الاجتماعي يسهم في تعزيز مستوى إدراك المستهلكين للمشروعات العقارية المتاحة، كما يزيد من فرص تفاعلهم مع المعلومات المتعلقة بالعقارات المعروضة، الأمر الذي قد يدفعهم إلى الانتقال من مرحلة البحث عن المعلومات إلى مرحلة التفكير الفعلي في الشراء. إلا أن النتائج أوضحت في الوقت نفسه أن مجرد التعرض للمحتوى لا يمثل العامل الأكثر تأثيرًا في القرار الشرائي، بل إن العامل الحاسم يتمثل في مستوى الثقة الذي يوليـه المستهلك للمعلومات العقارية المنشورة عبر هذه المنصات</w:t>
      </w:r>
      <w:r w:rsidRPr="00F74068">
        <w:rPr>
          <w:rFonts w:asciiTheme="majorBidi" w:eastAsia="Arial Unicode MS" w:hAnsiTheme="majorBidi" w:cs="Times New Roman"/>
          <w:sz w:val="24"/>
          <w:szCs w:val="24"/>
        </w:rPr>
        <w:t>.</w:t>
      </w:r>
    </w:p>
    <w:p w14:paraId="18FEA1BD" w14:textId="77777777" w:rsidR="00F74068" w:rsidRPr="00F74068" w:rsidRDefault="00F74068" w:rsidP="00F74068">
      <w:pPr>
        <w:tabs>
          <w:tab w:val="left" w:pos="6843"/>
        </w:tabs>
        <w:bidi/>
        <w:spacing w:line="360" w:lineRule="auto"/>
        <w:jc w:val="both"/>
        <w:rPr>
          <w:rFonts w:asciiTheme="majorBidi" w:eastAsia="Arial Unicode MS" w:hAnsiTheme="majorBidi" w:cs="Times New Roman"/>
          <w:sz w:val="24"/>
          <w:szCs w:val="24"/>
        </w:rPr>
      </w:pPr>
      <w:r w:rsidRPr="00F74068">
        <w:rPr>
          <w:rFonts w:asciiTheme="majorBidi" w:eastAsia="Arial Unicode MS" w:hAnsiTheme="majorBidi" w:cs="Times New Roman"/>
          <w:sz w:val="24"/>
          <w:szCs w:val="24"/>
          <w:rtl/>
        </w:rPr>
        <w:lastRenderedPageBreak/>
        <w:t>وقد أظهرت نتائج تحليل الانحدار المتعدد أن متغير الثقة في المحتوى العقاري الرقمي يمثل المتغير الأكثر تأثيرًا في تفسير قرار الشراء مقارنة بمتغير معدل التعرض للمحتوى، وهو ما يعكس الأهمية المتزايدة لعامل المصداقية في البيئة الرقمية. ويعزز هذا الاستنتاج الفرضية القائلة بأن المستهلكين في الأسواق العقارية لا يتأثرون فقط بكمية المعلومات المتاحة، بل يعتمدون بدرجة أكبر على مدى موثوقية هذه المعلومات عند تقييم البدائل العقارية واتخاذ القرار الشرائي</w:t>
      </w:r>
      <w:r w:rsidRPr="00F74068">
        <w:rPr>
          <w:rFonts w:asciiTheme="majorBidi" w:eastAsia="Arial Unicode MS" w:hAnsiTheme="majorBidi" w:cs="Times New Roman"/>
          <w:sz w:val="24"/>
          <w:szCs w:val="24"/>
        </w:rPr>
        <w:t>.</w:t>
      </w:r>
    </w:p>
    <w:p w14:paraId="7B8FA17B" w14:textId="77777777" w:rsidR="00F74068" w:rsidRPr="00F74068" w:rsidRDefault="00F74068" w:rsidP="00F74068">
      <w:pPr>
        <w:tabs>
          <w:tab w:val="left" w:pos="6843"/>
        </w:tabs>
        <w:bidi/>
        <w:spacing w:line="360" w:lineRule="auto"/>
        <w:jc w:val="both"/>
        <w:rPr>
          <w:rFonts w:asciiTheme="majorBidi" w:eastAsia="Arial Unicode MS" w:hAnsiTheme="majorBidi" w:cs="Times New Roman"/>
          <w:sz w:val="24"/>
          <w:szCs w:val="24"/>
        </w:rPr>
      </w:pPr>
      <w:r w:rsidRPr="00F74068">
        <w:rPr>
          <w:rFonts w:asciiTheme="majorBidi" w:eastAsia="Arial Unicode MS" w:hAnsiTheme="majorBidi" w:cs="Times New Roman"/>
          <w:sz w:val="24"/>
          <w:szCs w:val="24"/>
          <w:rtl/>
        </w:rPr>
        <w:t>كما أظهرت نتائج اختبار الفروق عدم وجود فروق ذات دلالة إحصائية في قرار الشراء تعزى إلى المتغيرات الديموغرافية، الأمر الذي يشير إلى أن تأثير التسويق العقاري الرقمي عبر مواقع التواصل الاجتماعي يبدو متقاربًا بين مختلف فئات المستهلكين. ويعكس ذلك الطابع الشمولي للمنصات الرقمية التي توفر فرصًا متساوية للوصول إلى المعلومات العقارية لمختلف المستخدمين بغض النظر عن خصائصهم الديموغرافية</w:t>
      </w:r>
      <w:r w:rsidRPr="00F74068">
        <w:rPr>
          <w:rFonts w:asciiTheme="majorBidi" w:eastAsia="Arial Unicode MS" w:hAnsiTheme="majorBidi" w:cs="Times New Roman"/>
          <w:sz w:val="24"/>
          <w:szCs w:val="24"/>
        </w:rPr>
        <w:t>.</w:t>
      </w:r>
    </w:p>
    <w:p w14:paraId="2A66E720" w14:textId="48BD7D6F" w:rsidR="00F0601C" w:rsidRDefault="00F74068" w:rsidP="00F0601C">
      <w:pPr>
        <w:tabs>
          <w:tab w:val="left" w:pos="6843"/>
        </w:tabs>
        <w:bidi/>
        <w:spacing w:line="360" w:lineRule="auto"/>
        <w:jc w:val="both"/>
        <w:rPr>
          <w:rFonts w:asciiTheme="majorBidi" w:eastAsia="Arial Unicode MS" w:hAnsiTheme="majorBidi" w:cs="Times New Roman"/>
          <w:sz w:val="24"/>
          <w:szCs w:val="24"/>
          <w:rtl/>
        </w:rPr>
      </w:pPr>
      <w:r w:rsidRPr="00F74068">
        <w:rPr>
          <w:rFonts w:asciiTheme="majorBidi" w:eastAsia="Arial Unicode MS" w:hAnsiTheme="majorBidi" w:cs="Times New Roman"/>
          <w:sz w:val="24"/>
          <w:szCs w:val="24"/>
          <w:rtl/>
        </w:rPr>
        <w:t>وبناءً على ما سبق، يمكن القول إن نتائج الدراسة تدعم الفرض الرئيس الذي يفترض وجود تأثير للتسويق الرقمي للقطاع العقاري عبر مواقع التواصل الاجتماعي في قرار الشراء لدى المستهلك السعودي. وتؤكد هذه النتيجة أن المنصات الرقمية أصبحت تمثل أحد العوامل المؤثرة في تشكيل القرارات الشرائية في السوق العقاري، وذلك من خلال توفير بيئة معلوماتية تفاعلية تسهم في رفع مستوى وعي المستهلكين بالمشروعات العقارية وتعزيز ثقتهم بالمحتوى التسويقي المنشور عبر هذه المنصات، الأمر الذي ينعكس في النهاية على سلوكهم الشرائي</w:t>
      </w:r>
      <w:r w:rsidRPr="00F74068">
        <w:rPr>
          <w:rFonts w:asciiTheme="majorBidi" w:eastAsia="Arial Unicode MS" w:hAnsiTheme="majorBidi" w:cs="Times New Roman"/>
          <w:sz w:val="24"/>
          <w:szCs w:val="24"/>
        </w:rPr>
        <w:t>.</w:t>
      </w:r>
    </w:p>
    <w:p w14:paraId="183EC515" w14:textId="77777777" w:rsidR="00F0601C" w:rsidRDefault="00F0601C" w:rsidP="00F0601C">
      <w:pPr>
        <w:tabs>
          <w:tab w:val="left" w:pos="6843"/>
        </w:tabs>
        <w:bidi/>
        <w:spacing w:line="360" w:lineRule="auto"/>
        <w:jc w:val="both"/>
        <w:rPr>
          <w:rFonts w:asciiTheme="majorBidi" w:eastAsia="Arial Unicode MS" w:hAnsiTheme="majorBidi" w:cs="Times New Roman"/>
          <w:sz w:val="24"/>
          <w:szCs w:val="24"/>
          <w:rtl/>
        </w:rPr>
      </w:pPr>
    </w:p>
    <w:p w14:paraId="45E1B8F7" w14:textId="2B18F200" w:rsidR="00F0601C" w:rsidRPr="004E45D7" w:rsidRDefault="00F0601C" w:rsidP="004E45D7">
      <w:pPr>
        <w:pStyle w:val="ListParagraph"/>
        <w:numPr>
          <w:ilvl w:val="0"/>
          <w:numId w:val="165"/>
        </w:numPr>
        <w:tabs>
          <w:tab w:val="left" w:pos="6843"/>
        </w:tabs>
        <w:bidi/>
        <w:spacing w:line="360" w:lineRule="auto"/>
        <w:jc w:val="both"/>
        <w:rPr>
          <w:rFonts w:asciiTheme="majorBidi" w:eastAsia="Arial Unicode MS" w:hAnsiTheme="majorBidi" w:cs="Times New Roman"/>
          <w:b/>
          <w:bCs/>
          <w:sz w:val="24"/>
          <w:szCs w:val="24"/>
          <w:rtl/>
        </w:rPr>
      </w:pPr>
      <w:r w:rsidRPr="004E45D7">
        <w:rPr>
          <w:rFonts w:asciiTheme="majorBidi" w:eastAsia="Arial Unicode MS" w:hAnsiTheme="majorBidi" w:cs="Times New Roman"/>
          <w:b/>
          <w:bCs/>
          <w:sz w:val="24"/>
          <w:szCs w:val="24"/>
          <w:rtl/>
        </w:rPr>
        <w:t>تحليل ومناقشة نتائج الدراسة في ضوء الإطار النظري والدراسات السابقة</w:t>
      </w:r>
    </w:p>
    <w:p w14:paraId="77C797A3" w14:textId="77777777" w:rsidR="00F0601C" w:rsidRPr="00F0601C" w:rsidRDefault="00F0601C" w:rsidP="00F0601C">
      <w:pPr>
        <w:tabs>
          <w:tab w:val="left" w:pos="6843"/>
        </w:tabs>
        <w:bidi/>
        <w:spacing w:line="360" w:lineRule="auto"/>
        <w:jc w:val="both"/>
        <w:rPr>
          <w:rFonts w:asciiTheme="majorBidi" w:eastAsia="Arial Unicode MS" w:hAnsiTheme="majorBidi" w:cs="Times New Roman"/>
          <w:sz w:val="24"/>
          <w:szCs w:val="24"/>
        </w:rPr>
      </w:pPr>
      <w:r w:rsidRPr="00F0601C">
        <w:rPr>
          <w:rFonts w:asciiTheme="majorBidi" w:eastAsia="Arial Unicode MS" w:hAnsiTheme="majorBidi" w:cs="Times New Roman"/>
          <w:sz w:val="24"/>
          <w:szCs w:val="24"/>
          <w:rtl/>
        </w:rPr>
        <w:t>تكشف نتائج اختبار فرضيات الدراسة عن مجموعة من المؤشرات التحليلية المهمة التي تسهم في تفسير طبيعة العلاقة بين التسويق الرقمي للقطاع العقاري عبر مواقع التواصل الاجتماعي وقرار الشراء لدى المستهلك السعودي. فقد أظهرت النتائج أن تأثير التسويق العقاري الرقمي لا يعتمد فقط على وجود المحتوى التسويقي أو كثافة التعرض له، بل يتشكل بدرجة كبيرة من خلال العوامل الإدراكية المرتبطة بمصداقية المعلومات ومستوى الثقة في المحتوى المنشور عبر المنصات الرقمية. ويعكس ذلك التحول الذي تشهده بيئة التسويق الحديثة، حيث أصبحت وسائل التواصل الاجتماعي تمثل فضاءً معلوماتياً وتفاعلياً يشارك فيه المستهلكون في إنتاج المعلومات وتقييمها، الأمر الذي ينعكس بصورة مباشرة على عملية اتخاذ القرار الشرائي. وتنسجم هذه النتيجة مع الاتجاهات المعاصرة في أدبيات التسويق الرقمي وسلوك المستهلك التي تشير إلى أن البيئة الرقمية تعيد تشكيل أنماط اتخاذ القرار من خلال تفاعل معقد بين التعرض للمعلومات، وتقييم مصداقيتها، وتكوين الاتجاهات الإدراكية لدى المستهلكين</w:t>
      </w:r>
      <w:r w:rsidRPr="00F0601C">
        <w:rPr>
          <w:rFonts w:asciiTheme="majorBidi" w:eastAsia="Arial Unicode MS" w:hAnsiTheme="majorBidi" w:cs="Times New Roman"/>
          <w:sz w:val="24"/>
          <w:szCs w:val="24"/>
        </w:rPr>
        <w:t>.</w:t>
      </w:r>
    </w:p>
    <w:p w14:paraId="3F113E3A" w14:textId="77777777" w:rsidR="00F0601C" w:rsidRPr="00F0601C" w:rsidRDefault="00F0601C" w:rsidP="00F0601C">
      <w:pPr>
        <w:tabs>
          <w:tab w:val="left" w:pos="6843"/>
        </w:tabs>
        <w:bidi/>
        <w:spacing w:line="360" w:lineRule="auto"/>
        <w:jc w:val="both"/>
        <w:rPr>
          <w:rFonts w:asciiTheme="majorBidi" w:eastAsia="Arial Unicode MS" w:hAnsiTheme="majorBidi" w:cs="Times New Roman"/>
          <w:sz w:val="24"/>
          <w:szCs w:val="24"/>
        </w:rPr>
      </w:pPr>
      <w:r w:rsidRPr="00F0601C">
        <w:rPr>
          <w:rFonts w:asciiTheme="majorBidi" w:eastAsia="Arial Unicode MS" w:hAnsiTheme="majorBidi" w:cs="Times New Roman"/>
          <w:sz w:val="24"/>
          <w:szCs w:val="24"/>
          <w:rtl/>
        </w:rPr>
        <w:t xml:space="preserve">وقد أظهرت نتائج التحليل الإحصائي وجود تأثير إيجابي ذي دلالة إحصائية لمعدل تعرض المستهلكين للمحتوى العقاري المنشور عبر مواقع التواصل الاجتماعي على قرار الشراء، وهو ما يشير إلى أن تكرار تعرض المستهلك للمحتوى التسويقي العقاري عبر المنصات الرقمية يسهم في تعزيز مستوى إدراكه للمشروعات العقارية المتاحة ويزيد من احتمالية اهتمامه بها وتفاعله معها. ويمكن تفسير هذه النتيجة في ضوء طبيعة البيئة الرقمية التي تتميز بتدفق مستمر ومتجدد للمعلومات، حيث توفر منصات التواصل الاجتماعي إمكانية عرض المشروعات العقارية بصورة متكررة ومتنوعة، الأمر الذي يعزز فرص اطلاع المستهلكين على خصائص هذه المشروعات ويزيد من مستوى وعيهم بها. كما يسهم التعرض المتكرر للمحتوى العقاري في تكوين صورة ذهنية </w:t>
      </w:r>
      <w:r w:rsidRPr="00F0601C">
        <w:rPr>
          <w:rFonts w:asciiTheme="majorBidi" w:eastAsia="Arial Unicode MS" w:hAnsiTheme="majorBidi" w:cs="Times New Roman"/>
          <w:sz w:val="24"/>
          <w:szCs w:val="24"/>
          <w:rtl/>
        </w:rPr>
        <w:lastRenderedPageBreak/>
        <w:t>تدريجية لدى المستهلك حول المشروع العقاري، وهو ما قد يدفعه إلى الانتقال من مرحلة الاهتمام الأولي إلى مرحلة التفكير الفعلي في الشراء. وتتفق هذه النتيجة مع ما توصلت إليه دراسة السيد (2022) التي أشارت إلى وجود علاقة إيجابية بين مستوى التعرض للمحتوى العقاري عبر وسائل التواصل الاجتماعي والسلوك الشرائي للمستهلكين، كما تتسق مع نتائج دراسة مصطفى وآخرين (2023) التي أكدت أن وسائل التواصل الاجتماعي أصبحت تلعب دوراً مهماً في مرحلتي البحث عن المعلومات وتقييم البدائل ضمن عملية اتخاذ القرار العقاري. كما تتوافق هذه النتيجة مع ما توصلت إليه دراسة</w:t>
      </w:r>
      <w:r w:rsidRPr="00F0601C">
        <w:rPr>
          <w:rFonts w:asciiTheme="majorBidi" w:eastAsia="Arial Unicode MS" w:hAnsiTheme="majorBidi" w:cs="Times New Roman"/>
          <w:sz w:val="24"/>
          <w:szCs w:val="24"/>
        </w:rPr>
        <w:t xml:space="preserve"> Thuy &amp; Long (2023) </w:t>
      </w:r>
      <w:r w:rsidRPr="00F0601C">
        <w:rPr>
          <w:rFonts w:asciiTheme="majorBidi" w:eastAsia="Arial Unicode MS" w:hAnsiTheme="majorBidi" w:cs="Times New Roman"/>
          <w:sz w:val="24"/>
          <w:szCs w:val="24"/>
          <w:rtl/>
        </w:rPr>
        <w:t>التي أوضحت أن جهود التسويق عبر وسائل التواصل الاجتماعي تسهم في رفع مستوى الوعي بالمشروعات العقارية، وهو ما يمثل خطوة أساسية في تشكيل الاتجاهات الشرائية لدى المستهلكين</w:t>
      </w:r>
      <w:r w:rsidRPr="00F0601C">
        <w:rPr>
          <w:rFonts w:asciiTheme="majorBidi" w:eastAsia="Arial Unicode MS" w:hAnsiTheme="majorBidi" w:cs="Times New Roman"/>
          <w:sz w:val="24"/>
          <w:szCs w:val="24"/>
        </w:rPr>
        <w:t>.</w:t>
      </w:r>
    </w:p>
    <w:p w14:paraId="138D1436" w14:textId="77777777" w:rsidR="00F0601C" w:rsidRPr="00F0601C" w:rsidRDefault="00F0601C" w:rsidP="00F0601C">
      <w:pPr>
        <w:tabs>
          <w:tab w:val="left" w:pos="6843"/>
        </w:tabs>
        <w:bidi/>
        <w:spacing w:line="360" w:lineRule="auto"/>
        <w:jc w:val="both"/>
        <w:rPr>
          <w:rFonts w:asciiTheme="majorBidi" w:eastAsia="Arial Unicode MS" w:hAnsiTheme="majorBidi" w:cs="Times New Roman"/>
          <w:sz w:val="24"/>
          <w:szCs w:val="24"/>
        </w:rPr>
      </w:pPr>
      <w:r w:rsidRPr="00F0601C">
        <w:rPr>
          <w:rFonts w:asciiTheme="majorBidi" w:eastAsia="Arial Unicode MS" w:hAnsiTheme="majorBidi" w:cs="Times New Roman"/>
          <w:sz w:val="24"/>
          <w:szCs w:val="24"/>
          <w:rtl/>
        </w:rPr>
        <w:t>وفي المقابل، أظهرت نتائج الدراسة أن مستوى الثقة في المحتوى العقاري الرقمي يمثل المتغير الأكثر تأثيراً في قرار الشراء لدى المستهلك السعودي مقارنة بمتغير معدل التعرض للمحتوى. وتشير هذه النتيجة إلى أن فاعلية التسويق العقاري في البيئة الرقمية لا تعتمد فقط على كثافة التعرض للمحتوى التسويقي، بل ترتبط بدرجة أكبر بمدى مصداقية المعلومات المنشورة ومستوى الثقة الذي يوليـه المستهلك لهذه المعلومات. ويمكن تفسير هذه النتيجة في ضوء طبيعة القرار العقاري بوصفه قراراً استثمارياً مرتفع القيمة وعالي المخاطرة، حيث يميل المستهلكون إلى الاعتماد بدرجة كبيرة على المعلومات التي يرونها موثوقة وذات مصداقية قبل اتخاذ قرار الشراء. ومن ثم فإن الثقة في المحتوى العقاري الرقمي تمثل عاملاً حاسماً في تقليل درجة عدم اليقين المرتبطة بهذا النوع من القرارات. وتتفق هذه النتيجة مع ما توصلت إليه دراسة</w:t>
      </w:r>
      <w:r w:rsidRPr="00F0601C">
        <w:rPr>
          <w:rFonts w:asciiTheme="majorBidi" w:eastAsia="Arial Unicode MS" w:hAnsiTheme="majorBidi" w:cs="Times New Roman"/>
          <w:sz w:val="24"/>
          <w:szCs w:val="24"/>
        </w:rPr>
        <w:t xml:space="preserve"> Hasan </w:t>
      </w:r>
      <w:r w:rsidRPr="00F0601C">
        <w:rPr>
          <w:rFonts w:asciiTheme="majorBidi" w:eastAsia="Arial Unicode MS" w:hAnsiTheme="majorBidi" w:cs="Times New Roman"/>
          <w:sz w:val="24"/>
          <w:szCs w:val="24"/>
          <w:rtl/>
        </w:rPr>
        <w:t>وآخرين (2025) التي أكدت أن الثقة الإلكترونية تمثل متغيراً تفسيرياً مهماً في العلاقة بين المحتوى العقاري الرقمي ونية شراء العقار، كما تتوافق مع نتائج دراسة العتيبي وآخرين (2023) التي بينت أن الثقة الإلكترونية تلعب دوراً محورياً في تفسير تأثير التسويق عبر وسائل التواصل الاجتماعي على نية الشراء لدى المستهلك السعودي. كما تتسق هذه النتيجة مع دراسة</w:t>
      </w:r>
      <w:r w:rsidRPr="00F0601C">
        <w:rPr>
          <w:rFonts w:asciiTheme="majorBidi" w:eastAsia="Arial Unicode MS" w:hAnsiTheme="majorBidi" w:cs="Times New Roman"/>
          <w:sz w:val="24"/>
          <w:szCs w:val="24"/>
        </w:rPr>
        <w:t xml:space="preserve"> Nguyen </w:t>
      </w:r>
      <w:r w:rsidRPr="00F0601C">
        <w:rPr>
          <w:rFonts w:asciiTheme="majorBidi" w:eastAsia="Arial Unicode MS" w:hAnsiTheme="majorBidi" w:cs="Times New Roman"/>
          <w:sz w:val="24"/>
          <w:szCs w:val="24"/>
          <w:rtl/>
        </w:rPr>
        <w:t>وآخرين (2023) التي أشارت إلى أن المحتوى الذي ينشئه المستخدمون عبر المنصات الرقمية يسهم في تعزيز مستوى الثقة بالمشروعات العقارية، الأمر الذي يزيد من احتمالية اتخاذ قرار الشراء</w:t>
      </w:r>
      <w:r w:rsidRPr="00F0601C">
        <w:rPr>
          <w:rFonts w:asciiTheme="majorBidi" w:eastAsia="Arial Unicode MS" w:hAnsiTheme="majorBidi" w:cs="Times New Roman"/>
          <w:sz w:val="24"/>
          <w:szCs w:val="24"/>
        </w:rPr>
        <w:t>.</w:t>
      </w:r>
    </w:p>
    <w:p w14:paraId="264D06A1" w14:textId="77777777" w:rsidR="00F0601C" w:rsidRPr="00F0601C" w:rsidRDefault="00F0601C" w:rsidP="00F0601C">
      <w:pPr>
        <w:tabs>
          <w:tab w:val="left" w:pos="6843"/>
        </w:tabs>
        <w:bidi/>
        <w:spacing w:line="360" w:lineRule="auto"/>
        <w:jc w:val="both"/>
        <w:rPr>
          <w:rFonts w:asciiTheme="majorBidi" w:eastAsia="Arial Unicode MS" w:hAnsiTheme="majorBidi" w:cs="Times New Roman"/>
          <w:sz w:val="24"/>
          <w:szCs w:val="24"/>
        </w:rPr>
      </w:pPr>
      <w:r w:rsidRPr="00F0601C">
        <w:rPr>
          <w:rFonts w:asciiTheme="majorBidi" w:eastAsia="Arial Unicode MS" w:hAnsiTheme="majorBidi" w:cs="Times New Roman"/>
          <w:sz w:val="24"/>
          <w:szCs w:val="24"/>
          <w:rtl/>
        </w:rPr>
        <w:t>كما أظهرت نتائج الدراسة عدم وجود فروق ذات دلالة إحصائية في قرار الشراء تعزى إلى المتغيرات الديموغرافية مثل العمر والجنس والمستوى التعليمي والمنطقة السكنية ومستوى الدخل وسنوات الخبرة في القطاع العقاري، وهو ما يشير إلى أن تأثير المحتوى العقاري الرقمي عبر مواقع التواصل الاجتماعي يبدو متقارباً نسبياً بين مختلف الفئات الديموغرافية. ويمكن تفسير هذه النتيجة في ضوء الانتشار الواسع لاستخدام وسائل التواصل الاجتماعي في المجتمع السعودي، حيث أصبحت هذه المنصات جزءاً أساسياً من الحياة اليومية لمختلف الفئات الاجتماعية والعمرية. وبذلك فإن الوصول إلى المعلومات العقارية عبر هذه المنصات لم يعد مقصوراً على فئة اجتماعية أو ديموغرافية معينة، بل أصبح متاحاً لمختلف شرائح المجتمع. كما تعكس هذه النتيجة الطبيعة الشمولية للمنصات الرقمية التي توفر بيئة معلوماتية مشتركة يتفاعل معها الأفراد بصورة متقاربة بغض النظر عن خصائصهم الديموغرافية. وعلى الرغم من أن بعض الدراسات السابقة أشارت إلى إمكانية تأثير الخصائص الديموغرافية في السلوك الاستهلاكي الرقمي، إلا أن نتائج الدراسة الحالية تشير إلى أن تأثير التسويق العقاري الرقمي قد يكون أكثر تجانساً بين المستخدمين، خاصة في المجتمعات التي تشهد انتشاراً واسعاً لاستخدام المنصات الرقمية بين مختلف الفئات</w:t>
      </w:r>
      <w:r w:rsidRPr="00F0601C">
        <w:rPr>
          <w:rFonts w:asciiTheme="majorBidi" w:eastAsia="Arial Unicode MS" w:hAnsiTheme="majorBidi" w:cs="Times New Roman"/>
          <w:sz w:val="24"/>
          <w:szCs w:val="24"/>
        </w:rPr>
        <w:t>.</w:t>
      </w:r>
    </w:p>
    <w:p w14:paraId="74040C00" w14:textId="77777777" w:rsidR="00F0601C" w:rsidRPr="00F0601C" w:rsidRDefault="00F0601C" w:rsidP="00F0601C">
      <w:pPr>
        <w:tabs>
          <w:tab w:val="left" w:pos="6843"/>
        </w:tabs>
        <w:bidi/>
        <w:spacing w:line="360" w:lineRule="auto"/>
        <w:jc w:val="both"/>
        <w:rPr>
          <w:rFonts w:asciiTheme="majorBidi" w:eastAsia="Arial Unicode MS" w:hAnsiTheme="majorBidi" w:cs="Times New Roman"/>
          <w:sz w:val="24"/>
          <w:szCs w:val="24"/>
        </w:rPr>
      </w:pPr>
      <w:r w:rsidRPr="00F0601C">
        <w:rPr>
          <w:rFonts w:asciiTheme="majorBidi" w:eastAsia="Arial Unicode MS" w:hAnsiTheme="majorBidi" w:cs="Times New Roman"/>
          <w:sz w:val="24"/>
          <w:szCs w:val="24"/>
          <w:rtl/>
        </w:rPr>
        <w:lastRenderedPageBreak/>
        <w:t>كما كشفت نتائج الدراسة عن وجود اختلاف واضح في الأهمية النسبية لمتغيري معدل التعرض والثقة في تفسير قرار الشراء لدى المستهلك السعودي، حيث تبين أن الثقة في المحتوى العقاري الرقمي تمثل العامل الأكثر تأثيراً في القرار الشرائي مقارنة بمعدل التعرض للمحتوى. وتعكس هذه النتيجة التحول الذي يشهده التسويق العقاري في البيئة الرقمية، حيث لم يعد نجاح الحملات التسويقية يعتمد فقط على زيادة عدد مرات ظهور المحتوى أو توسيع نطاق انتشاره، بل أصبح يعتمد بدرجة أكبر على قدرة المحتوى المنشور على بناء الثقة لدى الجمهور المستهدف. وتشير هذه النتيجة إلى أن جودة المعلومات وشفافيتها ومستوى التفاعل بين الجهات العقارية والجمهور تمثل عوامل أكثر أهمية من مجرد كثافة التعرض للمحتوى التسويقي. كما تتفق هذه النتيجة مع ما توصلت إليه دراسة</w:t>
      </w:r>
      <w:r w:rsidRPr="00F0601C">
        <w:rPr>
          <w:rFonts w:asciiTheme="majorBidi" w:eastAsia="Arial Unicode MS" w:hAnsiTheme="majorBidi" w:cs="Times New Roman"/>
          <w:sz w:val="24"/>
          <w:szCs w:val="24"/>
        </w:rPr>
        <w:t xml:space="preserve"> Al-</w:t>
      </w:r>
      <w:proofErr w:type="spellStart"/>
      <w:r w:rsidRPr="00F0601C">
        <w:rPr>
          <w:rFonts w:asciiTheme="majorBidi" w:eastAsia="Arial Unicode MS" w:hAnsiTheme="majorBidi" w:cs="Times New Roman"/>
          <w:sz w:val="24"/>
          <w:szCs w:val="24"/>
        </w:rPr>
        <w:t>Gasawneh</w:t>
      </w:r>
      <w:proofErr w:type="spellEnd"/>
      <w:r w:rsidRPr="00F0601C">
        <w:rPr>
          <w:rFonts w:asciiTheme="majorBidi" w:eastAsia="Arial Unicode MS" w:hAnsiTheme="majorBidi" w:cs="Times New Roman"/>
          <w:sz w:val="24"/>
          <w:szCs w:val="24"/>
        </w:rPr>
        <w:t xml:space="preserve"> </w:t>
      </w:r>
      <w:r w:rsidRPr="00F0601C">
        <w:rPr>
          <w:rFonts w:asciiTheme="majorBidi" w:eastAsia="Arial Unicode MS" w:hAnsiTheme="majorBidi" w:cs="Times New Roman"/>
          <w:sz w:val="24"/>
          <w:szCs w:val="24"/>
          <w:rtl/>
        </w:rPr>
        <w:t>وآخرين (2023) التي أكدت أن الموثوقية تمثل أحد أهم العوامل المؤثرة في العلاقة بين التسويق البصري عبر وسائل التواصل الاجتماعي ونية شراء العقار، كما تتوافق مع نتائج دراسة</w:t>
      </w:r>
      <w:r w:rsidRPr="00F0601C">
        <w:rPr>
          <w:rFonts w:asciiTheme="majorBidi" w:eastAsia="Arial Unicode MS" w:hAnsiTheme="majorBidi" w:cs="Times New Roman"/>
          <w:sz w:val="24"/>
          <w:szCs w:val="24"/>
        </w:rPr>
        <w:t xml:space="preserve"> </w:t>
      </w:r>
      <w:proofErr w:type="spellStart"/>
      <w:r w:rsidRPr="00F0601C">
        <w:rPr>
          <w:rFonts w:asciiTheme="majorBidi" w:eastAsia="Arial Unicode MS" w:hAnsiTheme="majorBidi" w:cs="Times New Roman"/>
          <w:sz w:val="24"/>
          <w:szCs w:val="24"/>
        </w:rPr>
        <w:t>Syafitri</w:t>
      </w:r>
      <w:proofErr w:type="spellEnd"/>
      <w:r w:rsidRPr="00F0601C">
        <w:rPr>
          <w:rFonts w:asciiTheme="majorBidi" w:eastAsia="Arial Unicode MS" w:hAnsiTheme="majorBidi" w:cs="Times New Roman"/>
          <w:sz w:val="24"/>
          <w:szCs w:val="24"/>
        </w:rPr>
        <w:t xml:space="preserve"> </w:t>
      </w:r>
      <w:r w:rsidRPr="00F0601C">
        <w:rPr>
          <w:rFonts w:asciiTheme="majorBidi" w:eastAsia="Arial Unicode MS" w:hAnsiTheme="majorBidi" w:cs="Times New Roman"/>
          <w:sz w:val="24"/>
          <w:szCs w:val="24"/>
          <w:rtl/>
        </w:rPr>
        <w:t>وآخرين (2025) التي أشارت إلى أن التأثير التسويقي في البيئة الرقمية يمر عبر عمليات إدراكية تتعلق ببناء الثقة والوعي بالمحتوى قبل أن يتحول إلى نية شراء أو سلوك شرائي فعلي. وتنسجم هذه النتيجة كذلك مع الاتجاهات الحديثة في أدبيات التسويق الرقمي التي تؤكد أن المستهلك الرقمي لا يتأثر فقط بحجم المعلومات المتاحة، بل بكيفية تقييمه لمصداقية هذه المعلومات ومدى ثقته بالمصدر الذي يقدمها</w:t>
      </w:r>
      <w:r w:rsidRPr="00F0601C">
        <w:rPr>
          <w:rFonts w:asciiTheme="majorBidi" w:eastAsia="Arial Unicode MS" w:hAnsiTheme="majorBidi" w:cs="Times New Roman"/>
          <w:sz w:val="24"/>
          <w:szCs w:val="24"/>
        </w:rPr>
        <w:t>.</w:t>
      </w:r>
    </w:p>
    <w:p w14:paraId="5A4D6112" w14:textId="77777777" w:rsidR="00F0601C" w:rsidRDefault="00F0601C" w:rsidP="00F0601C">
      <w:pPr>
        <w:tabs>
          <w:tab w:val="left" w:pos="6843"/>
        </w:tabs>
        <w:bidi/>
        <w:spacing w:line="360" w:lineRule="auto"/>
        <w:jc w:val="both"/>
        <w:rPr>
          <w:rFonts w:asciiTheme="majorBidi" w:eastAsia="Arial Unicode MS" w:hAnsiTheme="majorBidi" w:cs="Times New Roman"/>
          <w:sz w:val="24"/>
          <w:szCs w:val="24"/>
          <w:rtl/>
        </w:rPr>
      </w:pPr>
      <w:r w:rsidRPr="00F0601C">
        <w:rPr>
          <w:rFonts w:asciiTheme="majorBidi" w:eastAsia="Arial Unicode MS" w:hAnsiTheme="majorBidi" w:cs="Times New Roman"/>
          <w:sz w:val="24"/>
          <w:szCs w:val="24"/>
          <w:rtl/>
        </w:rPr>
        <w:t>وبناءً على ما سبق، يمكن القول إن نتائج الدراسة الحالية تؤكد أن التسويق العقاري عبر مواقع التواصل الاجتماعي أصبح يمثل عاملاً مؤثراً في تشكيل قرارات الشراء لدى المستهلكين، إلا أن هذا التأثير لا يتحقق بصورة مباشرة من خلال التعرض للمحتوى فحسب، بل يتشكل عبر مجموعة من العمليات الإدراكية التي تتعلق بتقييم مصداقية المعلومات وبناء الثقة في المحتوى المنشور. كما تشير النتائج إلى أن المنصات الرقمية أصبحت تمثل بيئة معلوماتية أساسية يعتمد عليها المستهلكون في مراحل متعددة من عملية اتخاذ القرار العقاري، وهو ما يعكس التحول التدريجي في استراتيجيات التسويق العقاري نحو الاعتماد المتزايد على الأدوات الرقمية بوصفها قناة رئيسة للتواصل مع الجمهور المستهدف وبناء القناعة الشرائية لدى المستهلكين</w:t>
      </w:r>
      <w:r w:rsidRPr="00F0601C">
        <w:rPr>
          <w:rFonts w:asciiTheme="majorBidi" w:eastAsia="Arial Unicode MS" w:hAnsiTheme="majorBidi" w:cs="Times New Roman"/>
          <w:sz w:val="24"/>
          <w:szCs w:val="24"/>
        </w:rPr>
        <w:t>.</w:t>
      </w:r>
    </w:p>
    <w:p w14:paraId="5581D2DA" w14:textId="77777777" w:rsidR="00624A47" w:rsidRDefault="00624A47" w:rsidP="00624A47">
      <w:pPr>
        <w:tabs>
          <w:tab w:val="left" w:pos="6843"/>
        </w:tabs>
        <w:bidi/>
        <w:spacing w:line="360" w:lineRule="auto"/>
        <w:jc w:val="both"/>
        <w:rPr>
          <w:rFonts w:asciiTheme="majorBidi" w:eastAsia="Arial Unicode MS" w:hAnsiTheme="majorBidi" w:cs="Times New Roman"/>
          <w:sz w:val="24"/>
          <w:szCs w:val="24"/>
          <w:rtl/>
        </w:rPr>
      </w:pPr>
    </w:p>
    <w:p w14:paraId="660B1567" w14:textId="64C8C1BF" w:rsidR="00624A47" w:rsidRPr="004E45D7" w:rsidRDefault="00762AA6" w:rsidP="004E45D7">
      <w:pPr>
        <w:pStyle w:val="ListParagraph"/>
        <w:numPr>
          <w:ilvl w:val="0"/>
          <w:numId w:val="166"/>
        </w:numPr>
        <w:tabs>
          <w:tab w:val="left" w:pos="6843"/>
        </w:tabs>
        <w:bidi/>
        <w:spacing w:line="360" w:lineRule="auto"/>
        <w:jc w:val="both"/>
        <w:rPr>
          <w:rFonts w:asciiTheme="majorBidi" w:eastAsia="Arial Unicode MS" w:hAnsiTheme="majorBidi" w:cs="Times New Roman"/>
          <w:sz w:val="28"/>
          <w:szCs w:val="28"/>
        </w:rPr>
      </w:pPr>
      <w:r w:rsidRPr="004E45D7">
        <w:rPr>
          <w:rFonts w:asciiTheme="majorBidi" w:eastAsia="Arial Unicode MS" w:hAnsiTheme="majorBidi" w:cs="Times New Roman"/>
          <w:b/>
          <w:bCs/>
          <w:sz w:val="28"/>
          <w:szCs w:val="28"/>
          <w:rtl/>
        </w:rPr>
        <w:t>اتجاهات البحث المستقبلية</w:t>
      </w:r>
    </w:p>
    <w:p w14:paraId="71178D6A" w14:textId="77777777" w:rsidR="00762AA6" w:rsidRPr="00762AA6" w:rsidRDefault="00762AA6" w:rsidP="00762AA6">
      <w:pPr>
        <w:tabs>
          <w:tab w:val="left" w:pos="6843"/>
        </w:tabs>
        <w:bidi/>
        <w:spacing w:line="360" w:lineRule="auto"/>
        <w:jc w:val="both"/>
        <w:rPr>
          <w:rFonts w:asciiTheme="majorBidi" w:eastAsia="Arial Unicode MS" w:hAnsiTheme="majorBidi" w:cs="Times New Roman"/>
          <w:sz w:val="24"/>
          <w:szCs w:val="24"/>
        </w:rPr>
      </w:pPr>
      <w:r w:rsidRPr="00762AA6">
        <w:rPr>
          <w:rFonts w:asciiTheme="majorBidi" w:eastAsia="Arial Unicode MS" w:hAnsiTheme="majorBidi" w:cs="Times New Roman"/>
          <w:sz w:val="24"/>
          <w:szCs w:val="24"/>
          <w:rtl/>
        </w:rPr>
        <w:t>على الرغم من أن الدراسة الحالية أسهمت في توضيح العلاقة بين التسويق الرقمي للقطاع العقاري عبر مواقع التواصل الاجتماعي وقرار الشراء لدى المستهلك السعودي، إلا أن طبيعة هذا المجال وما يشهده من تطور مستمر في التقنيات الرقمية وسلوك المستخدمين تفتح المجال أمام العديد من الدراسات المستقبلية التي يمكن أن تعمق الفهم العلمي لهذه الظاهرة</w:t>
      </w:r>
      <w:r w:rsidRPr="00762AA6">
        <w:rPr>
          <w:rFonts w:asciiTheme="majorBidi" w:eastAsia="Arial Unicode MS" w:hAnsiTheme="majorBidi" w:cs="Times New Roman"/>
          <w:sz w:val="24"/>
          <w:szCs w:val="24"/>
        </w:rPr>
        <w:t>.</w:t>
      </w:r>
    </w:p>
    <w:p w14:paraId="2F991079" w14:textId="77777777" w:rsidR="00762AA6" w:rsidRPr="00762AA6" w:rsidRDefault="00762AA6" w:rsidP="00762AA6">
      <w:pPr>
        <w:tabs>
          <w:tab w:val="left" w:pos="6843"/>
        </w:tabs>
        <w:bidi/>
        <w:spacing w:line="360" w:lineRule="auto"/>
        <w:jc w:val="both"/>
        <w:rPr>
          <w:rFonts w:asciiTheme="majorBidi" w:eastAsia="Arial Unicode MS" w:hAnsiTheme="majorBidi" w:cs="Times New Roman"/>
          <w:sz w:val="24"/>
          <w:szCs w:val="24"/>
        </w:rPr>
      </w:pPr>
      <w:r w:rsidRPr="00762AA6">
        <w:rPr>
          <w:rFonts w:asciiTheme="majorBidi" w:eastAsia="Arial Unicode MS" w:hAnsiTheme="majorBidi" w:cs="Times New Roman"/>
          <w:sz w:val="24"/>
          <w:szCs w:val="24"/>
          <w:rtl/>
        </w:rPr>
        <w:t>وفي هذا السياق، يمكن أن تتجه الدراسات المستقبلية إلى دراسة متغيرات أخرى قد يكون لها دور في تفسير العلاقة بين التسويق العقاري الرقمي وقرار الشراء، مثل القيمة المدركة للعقار، والوعي بالعلامة العقارية، ومستوى التفاعل مع المحتوى المنشور عبر المنصات الرقمية. إذ من المتوقع أن تسهم هذه المتغيرات في تقديم تفسير أكثر شمولاً للآليات التي من خلالها يؤثر المحتوى التسويقي العقاري في اتجاهات المستهلكين وقراراتهم الشرائية</w:t>
      </w:r>
      <w:r w:rsidRPr="00762AA6">
        <w:rPr>
          <w:rFonts w:asciiTheme="majorBidi" w:eastAsia="Arial Unicode MS" w:hAnsiTheme="majorBidi" w:cs="Times New Roman"/>
          <w:sz w:val="24"/>
          <w:szCs w:val="24"/>
        </w:rPr>
        <w:t>.</w:t>
      </w:r>
    </w:p>
    <w:p w14:paraId="1E19BA44" w14:textId="77777777" w:rsidR="00762AA6" w:rsidRPr="00762AA6" w:rsidRDefault="00762AA6" w:rsidP="00762AA6">
      <w:pPr>
        <w:tabs>
          <w:tab w:val="left" w:pos="6843"/>
        </w:tabs>
        <w:bidi/>
        <w:spacing w:line="360" w:lineRule="auto"/>
        <w:jc w:val="both"/>
        <w:rPr>
          <w:rFonts w:asciiTheme="majorBidi" w:eastAsia="Arial Unicode MS" w:hAnsiTheme="majorBidi" w:cs="Times New Roman"/>
          <w:sz w:val="24"/>
          <w:szCs w:val="24"/>
        </w:rPr>
      </w:pPr>
      <w:r w:rsidRPr="00762AA6">
        <w:rPr>
          <w:rFonts w:asciiTheme="majorBidi" w:eastAsia="Arial Unicode MS" w:hAnsiTheme="majorBidi" w:cs="Times New Roman"/>
          <w:sz w:val="24"/>
          <w:szCs w:val="24"/>
          <w:rtl/>
        </w:rPr>
        <w:t>كما يمكن أن تتناول دراسات لاحقة دور الكلمة المنطوقة إلكترونيًا</w:t>
      </w:r>
      <w:r w:rsidRPr="00762AA6">
        <w:rPr>
          <w:rFonts w:asciiTheme="majorBidi" w:eastAsia="Arial Unicode MS" w:hAnsiTheme="majorBidi" w:cs="Times New Roman"/>
          <w:sz w:val="24"/>
          <w:szCs w:val="24"/>
        </w:rPr>
        <w:t xml:space="preserve"> (Electronic Word of Mouth)</w:t>
      </w:r>
      <w:r w:rsidRPr="00762AA6">
        <w:rPr>
          <w:rFonts w:asciiTheme="majorBidi" w:eastAsia="Arial Unicode MS" w:hAnsiTheme="majorBidi" w:cs="Times New Roman"/>
          <w:sz w:val="24"/>
          <w:szCs w:val="24"/>
          <w:rtl/>
        </w:rPr>
        <w:t xml:space="preserve">، وخاصة تعليقات المستخدمين وتجاربهم مع المشروعات العقارية، لما لهذه العوامل من تأثير متزايد في تشكيل إدراك المستهلكين للمشروعات </w:t>
      </w:r>
      <w:r w:rsidRPr="00762AA6">
        <w:rPr>
          <w:rFonts w:asciiTheme="majorBidi" w:eastAsia="Arial Unicode MS" w:hAnsiTheme="majorBidi" w:cs="Times New Roman"/>
          <w:sz w:val="24"/>
          <w:szCs w:val="24"/>
          <w:rtl/>
        </w:rPr>
        <w:lastRenderedPageBreak/>
        <w:t>المعروضة عبر الإنترنت. فقد أصبح العديد من المستهلكين يعتمدون على آراء المستخدمين الآخرين عند تقييم مصداقية المعلومات التسويقية المنشورة عبر وسائل التواصل الاجتماعي</w:t>
      </w:r>
      <w:r w:rsidRPr="00762AA6">
        <w:rPr>
          <w:rFonts w:asciiTheme="majorBidi" w:eastAsia="Arial Unicode MS" w:hAnsiTheme="majorBidi" w:cs="Times New Roman"/>
          <w:sz w:val="24"/>
          <w:szCs w:val="24"/>
        </w:rPr>
        <w:t>.</w:t>
      </w:r>
    </w:p>
    <w:p w14:paraId="5C0B810B" w14:textId="77777777" w:rsidR="00762AA6" w:rsidRPr="00762AA6" w:rsidRDefault="00762AA6" w:rsidP="00762AA6">
      <w:pPr>
        <w:tabs>
          <w:tab w:val="left" w:pos="6843"/>
        </w:tabs>
        <w:bidi/>
        <w:spacing w:line="360" w:lineRule="auto"/>
        <w:jc w:val="both"/>
        <w:rPr>
          <w:rFonts w:asciiTheme="majorBidi" w:eastAsia="Arial Unicode MS" w:hAnsiTheme="majorBidi" w:cs="Times New Roman"/>
          <w:sz w:val="24"/>
          <w:szCs w:val="24"/>
        </w:rPr>
      </w:pPr>
      <w:r w:rsidRPr="00762AA6">
        <w:rPr>
          <w:rFonts w:asciiTheme="majorBidi" w:eastAsia="Arial Unicode MS" w:hAnsiTheme="majorBidi" w:cs="Times New Roman"/>
          <w:sz w:val="24"/>
          <w:szCs w:val="24"/>
          <w:rtl/>
        </w:rPr>
        <w:t>ومن الممكن أيضاً توسيع نطاق البحث من خلال إجراء دراسات مقارنة بين مناطق مختلفة داخل المملكة العربية السعودية أو بين أسواق عقارية في دول مختلفة، بهدف التعرف على مدى اختلاف تأثير التسويق العقاري الرقمي في البيئات الاقتصادية والاجتماعية المتباينة. إذ قد تسهم مثل هذه الدراسات في تقديم فهم أوسع لكيفية تفاعل المستهلكين مع المحتوى العقاري الرقمي في سياقات مختلفة</w:t>
      </w:r>
      <w:r w:rsidRPr="00762AA6">
        <w:rPr>
          <w:rFonts w:asciiTheme="majorBidi" w:eastAsia="Arial Unicode MS" w:hAnsiTheme="majorBidi" w:cs="Times New Roman"/>
          <w:sz w:val="24"/>
          <w:szCs w:val="24"/>
        </w:rPr>
        <w:t>.</w:t>
      </w:r>
    </w:p>
    <w:p w14:paraId="406261A1" w14:textId="77777777" w:rsidR="00762AA6" w:rsidRPr="00762AA6" w:rsidRDefault="00762AA6" w:rsidP="00762AA6">
      <w:pPr>
        <w:tabs>
          <w:tab w:val="left" w:pos="6843"/>
        </w:tabs>
        <w:bidi/>
        <w:spacing w:line="360" w:lineRule="auto"/>
        <w:jc w:val="both"/>
        <w:rPr>
          <w:rFonts w:asciiTheme="majorBidi" w:eastAsia="Arial Unicode MS" w:hAnsiTheme="majorBidi" w:cs="Times New Roman"/>
          <w:sz w:val="24"/>
          <w:szCs w:val="24"/>
        </w:rPr>
      </w:pPr>
      <w:r w:rsidRPr="00762AA6">
        <w:rPr>
          <w:rFonts w:asciiTheme="majorBidi" w:eastAsia="Arial Unicode MS" w:hAnsiTheme="majorBidi" w:cs="Times New Roman"/>
          <w:sz w:val="24"/>
          <w:szCs w:val="24"/>
          <w:rtl/>
        </w:rPr>
        <w:t>كما يمكن للدراسات المستقبلية أن تتناول تأثير التقنيات الرقمية الحديثة في التسويق العقاري، مثل استخدام الجولات الافتراضية وتقنيات الواقع الافتراضي أو أدوات الذكاء الاصطناعي في عرض العقارات وتخصيص المحتوى التسويقي وفق اهتمامات المستخدمين. وقد يسهم توظيف هذه التقنيات في تعزيز تجربة المستخدم الرقمية وتوفير معلومات أكثر وضوحاً تساعد المستهلكين في اتخاذ قراراتهم الشرائية</w:t>
      </w:r>
      <w:r w:rsidRPr="00762AA6">
        <w:rPr>
          <w:rFonts w:asciiTheme="majorBidi" w:eastAsia="Arial Unicode MS" w:hAnsiTheme="majorBidi" w:cs="Times New Roman"/>
          <w:sz w:val="24"/>
          <w:szCs w:val="24"/>
        </w:rPr>
        <w:t>.</w:t>
      </w:r>
    </w:p>
    <w:p w14:paraId="19484724" w14:textId="77777777" w:rsidR="00762AA6" w:rsidRPr="00762AA6" w:rsidRDefault="00762AA6" w:rsidP="00762AA6">
      <w:pPr>
        <w:tabs>
          <w:tab w:val="left" w:pos="6843"/>
        </w:tabs>
        <w:bidi/>
        <w:spacing w:line="360" w:lineRule="auto"/>
        <w:jc w:val="both"/>
        <w:rPr>
          <w:rFonts w:asciiTheme="majorBidi" w:eastAsia="Arial Unicode MS" w:hAnsiTheme="majorBidi" w:cs="Times New Roman"/>
          <w:sz w:val="24"/>
          <w:szCs w:val="24"/>
        </w:rPr>
      </w:pPr>
      <w:r w:rsidRPr="00762AA6">
        <w:rPr>
          <w:rFonts w:asciiTheme="majorBidi" w:eastAsia="Arial Unicode MS" w:hAnsiTheme="majorBidi" w:cs="Times New Roman"/>
          <w:sz w:val="24"/>
          <w:szCs w:val="24"/>
          <w:rtl/>
        </w:rPr>
        <w:t>ومن ناحية منهجية، يمكن أن تعتمد الدراسات المستقبلية على نماذج تحليلية أكثر تقدماً مثل نمذجة المعادلات الهيكلية لتحليل العلاقات بين المتغيرات بصورة أعمق، كما يمكن استخدام مناهج بحثية تجمع بين الأساليب الكمية والنوعية بهدف فهم أفضل لتجربة المستهلكين مع المحتوى العقاري الرقمي</w:t>
      </w:r>
      <w:r w:rsidRPr="00762AA6">
        <w:rPr>
          <w:rFonts w:asciiTheme="majorBidi" w:eastAsia="Arial Unicode MS" w:hAnsiTheme="majorBidi" w:cs="Times New Roman"/>
          <w:sz w:val="24"/>
          <w:szCs w:val="24"/>
        </w:rPr>
        <w:t>.</w:t>
      </w:r>
    </w:p>
    <w:p w14:paraId="04DDE7E7" w14:textId="77777777" w:rsidR="00762AA6" w:rsidRPr="00762AA6" w:rsidRDefault="00762AA6" w:rsidP="00762AA6">
      <w:pPr>
        <w:tabs>
          <w:tab w:val="left" w:pos="6843"/>
        </w:tabs>
        <w:bidi/>
        <w:spacing w:line="360" w:lineRule="auto"/>
        <w:jc w:val="both"/>
        <w:rPr>
          <w:rFonts w:asciiTheme="majorBidi" w:eastAsia="Arial Unicode MS" w:hAnsiTheme="majorBidi" w:cs="Times New Roman"/>
          <w:sz w:val="24"/>
          <w:szCs w:val="24"/>
        </w:rPr>
      </w:pPr>
      <w:r w:rsidRPr="00762AA6">
        <w:rPr>
          <w:rFonts w:asciiTheme="majorBidi" w:eastAsia="Arial Unicode MS" w:hAnsiTheme="majorBidi" w:cs="Times New Roman"/>
          <w:sz w:val="24"/>
          <w:szCs w:val="24"/>
          <w:rtl/>
        </w:rPr>
        <w:t>وفي ضوء ذلك، يمكن القول إن المجال البحثي المتعلق بالتسويق العقاري الرقمي ما يزال بحاجة إلى مزيد من الدراسات التي تستكشف أبعاد هذا الموضوع بصورة أعمق، خاصة في ظل التحولات المتسارعة التي تشهدها بيئة التسويق الرقمي وسلوك المستهلك في العصر الرقمي</w:t>
      </w:r>
      <w:r w:rsidRPr="00762AA6">
        <w:rPr>
          <w:rFonts w:asciiTheme="majorBidi" w:eastAsia="Arial Unicode MS" w:hAnsiTheme="majorBidi" w:cs="Times New Roman"/>
          <w:sz w:val="24"/>
          <w:szCs w:val="24"/>
        </w:rPr>
        <w:t>.</w:t>
      </w:r>
    </w:p>
    <w:p w14:paraId="27017121" w14:textId="77777777" w:rsidR="00F0601C" w:rsidRDefault="00F0601C" w:rsidP="00F0601C">
      <w:pPr>
        <w:tabs>
          <w:tab w:val="left" w:pos="6843"/>
        </w:tabs>
        <w:bidi/>
        <w:spacing w:line="360" w:lineRule="auto"/>
        <w:jc w:val="both"/>
        <w:rPr>
          <w:rFonts w:asciiTheme="majorBidi" w:eastAsia="Arial Unicode MS" w:hAnsiTheme="majorBidi" w:cs="Times New Roman"/>
          <w:sz w:val="24"/>
          <w:szCs w:val="24"/>
          <w:rtl/>
        </w:rPr>
      </w:pPr>
    </w:p>
    <w:p w14:paraId="059D6F70" w14:textId="77777777" w:rsidR="00197AB7" w:rsidRDefault="00197AB7" w:rsidP="00197AB7">
      <w:pPr>
        <w:tabs>
          <w:tab w:val="left" w:pos="6843"/>
        </w:tabs>
        <w:bidi/>
        <w:spacing w:line="360" w:lineRule="auto"/>
        <w:jc w:val="both"/>
        <w:rPr>
          <w:rFonts w:asciiTheme="majorBidi" w:eastAsia="Arial Unicode MS" w:hAnsiTheme="majorBidi" w:cs="Times New Roman"/>
          <w:sz w:val="24"/>
          <w:szCs w:val="24"/>
          <w:rtl/>
        </w:rPr>
      </w:pPr>
    </w:p>
    <w:p w14:paraId="4944B57E" w14:textId="77777777" w:rsidR="00197AB7" w:rsidRDefault="00197AB7" w:rsidP="00197AB7">
      <w:pPr>
        <w:tabs>
          <w:tab w:val="left" w:pos="6843"/>
        </w:tabs>
        <w:bidi/>
        <w:spacing w:line="360" w:lineRule="auto"/>
        <w:jc w:val="both"/>
        <w:rPr>
          <w:rFonts w:asciiTheme="majorBidi" w:eastAsia="Arial Unicode MS" w:hAnsiTheme="majorBidi" w:cs="Times New Roman"/>
          <w:sz w:val="24"/>
          <w:szCs w:val="24"/>
          <w:rtl/>
        </w:rPr>
      </w:pPr>
    </w:p>
    <w:p w14:paraId="74BE9EB3" w14:textId="77777777" w:rsidR="00197AB7" w:rsidRDefault="00197AB7" w:rsidP="00197AB7">
      <w:pPr>
        <w:tabs>
          <w:tab w:val="left" w:pos="6843"/>
        </w:tabs>
        <w:bidi/>
        <w:spacing w:line="360" w:lineRule="auto"/>
        <w:jc w:val="both"/>
        <w:rPr>
          <w:rFonts w:asciiTheme="majorBidi" w:eastAsia="Arial Unicode MS" w:hAnsiTheme="majorBidi" w:cs="Times New Roman"/>
          <w:sz w:val="24"/>
          <w:szCs w:val="24"/>
          <w:rtl/>
        </w:rPr>
      </w:pPr>
    </w:p>
    <w:p w14:paraId="25C839DC" w14:textId="77777777" w:rsidR="00197AB7" w:rsidRDefault="00197AB7" w:rsidP="00197AB7">
      <w:pPr>
        <w:tabs>
          <w:tab w:val="left" w:pos="6843"/>
        </w:tabs>
        <w:bidi/>
        <w:spacing w:line="360" w:lineRule="auto"/>
        <w:jc w:val="both"/>
        <w:rPr>
          <w:rFonts w:asciiTheme="majorBidi" w:eastAsia="Arial Unicode MS" w:hAnsiTheme="majorBidi" w:cs="Times New Roman"/>
          <w:sz w:val="24"/>
          <w:szCs w:val="24"/>
          <w:rtl/>
        </w:rPr>
      </w:pPr>
    </w:p>
    <w:p w14:paraId="4647D040" w14:textId="77777777" w:rsidR="00197AB7" w:rsidRDefault="00197AB7" w:rsidP="00197AB7">
      <w:pPr>
        <w:tabs>
          <w:tab w:val="left" w:pos="6843"/>
        </w:tabs>
        <w:bidi/>
        <w:spacing w:line="360" w:lineRule="auto"/>
        <w:jc w:val="both"/>
        <w:rPr>
          <w:rFonts w:asciiTheme="majorBidi" w:eastAsia="Arial Unicode MS" w:hAnsiTheme="majorBidi" w:cs="Times New Roman"/>
          <w:sz w:val="24"/>
          <w:szCs w:val="24"/>
          <w:rtl/>
        </w:rPr>
      </w:pPr>
    </w:p>
    <w:p w14:paraId="2B962E05" w14:textId="77777777" w:rsidR="00197AB7" w:rsidRDefault="00197AB7" w:rsidP="00197AB7">
      <w:pPr>
        <w:tabs>
          <w:tab w:val="left" w:pos="6843"/>
        </w:tabs>
        <w:bidi/>
        <w:spacing w:line="360" w:lineRule="auto"/>
        <w:jc w:val="both"/>
        <w:rPr>
          <w:rFonts w:asciiTheme="majorBidi" w:eastAsia="Arial Unicode MS" w:hAnsiTheme="majorBidi" w:cs="Times New Roman"/>
          <w:sz w:val="24"/>
          <w:szCs w:val="24"/>
          <w:rtl/>
        </w:rPr>
      </w:pPr>
    </w:p>
    <w:p w14:paraId="5A0F46DB" w14:textId="77777777" w:rsidR="00197AB7" w:rsidRDefault="00197AB7" w:rsidP="00197AB7">
      <w:pPr>
        <w:tabs>
          <w:tab w:val="left" w:pos="6843"/>
        </w:tabs>
        <w:bidi/>
        <w:spacing w:line="360" w:lineRule="auto"/>
        <w:jc w:val="both"/>
        <w:rPr>
          <w:rFonts w:asciiTheme="majorBidi" w:eastAsia="Arial Unicode MS" w:hAnsiTheme="majorBidi" w:cs="Times New Roman"/>
          <w:sz w:val="24"/>
          <w:szCs w:val="24"/>
          <w:rtl/>
        </w:rPr>
      </w:pPr>
    </w:p>
    <w:p w14:paraId="798D468B" w14:textId="77777777" w:rsidR="00197AB7" w:rsidRDefault="00197AB7" w:rsidP="00197AB7">
      <w:pPr>
        <w:tabs>
          <w:tab w:val="left" w:pos="6843"/>
        </w:tabs>
        <w:bidi/>
        <w:spacing w:line="360" w:lineRule="auto"/>
        <w:jc w:val="both"/>
        <w:rPr>
          <w:rFonts w:asciiTheme="majorBidi" w:eastAsia="Arial Unicode MS" w:hAnsiTheme="majorBidi" w:cs="Times New Roman"/>
          <w:sz w:val="24"/>
          <w:szCs w:val="24"/>
          <w:rtl/>
        </w:rPr>
      </w:pPr>
    </w:p>
    <w:p w14:paraId="57A462C1" w14:textId="561BA3FE" w:rsidR="00197AB7" w:rsidRPr="00762AA6" w:rsidRDefault="00197AB7" w:rsidP="00197AB7">
      <w:pPr>
        <w:tabs>
          <w:tab w:val="left" w:pos="6843"/>
        </w:tabs>
        <w:bidi/>
        <w:spacing w:line="360" w:lineRule="auto"/>
        <w:jc w:val="both"/>
        <w:rPr>
          <w:rFonts w:asciiTheme="majorBidi" w:eastAsia="Arial Unicode MS" w:hAnsiTheme="majorBidi" w:cs="Times New Roman" w:hint="cs"/>
          <w:sz w:val="24"/>
          <w:szCs w:val="24"/>
          <w:rtl/>
        </w:rPr>
      </w:pPr>
    </w:p>
    <w:sectPr w:rsidR="00197AB7" w:rsidRPr="00762AA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6BBD82" w14:textId="77777777" w:rsidR="00E84B3D" w:rsidRDefault="00E84B3D">
      <w:pPr>
        <w:spacing w:after="0" w:line="240" w:lineRule="auto"/>
      </w:pPr>
      <w:r>
        <w:separator/>
      </w:r>
    </w:p>
  </w:endnote>
  <w:endnote w:type="continuationSeparator" w:id="0">
    <w:p w14:paraId="046CAE67" w14:textId="77777777" w:rsidR="00E84B3D" w:rsidRDefault="00E84B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Arial"/>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eza Pro Bold">
    <w:altName w:val="Cambria"/>
    <w:charset w:val="00"/>
    <w:family w:val="roman"/>
    <w:pitch w:val="default"/>
  </w:font>
  <w:font w:name="Geeza Pro Regular">
    <w:altName w:val="Cambria"/>
    <w:charset w:val="00"/>
    <w:family w:val="roman"/>
    <w:pitch w:val="default"/>
  </w:font>
  <w:font w:name="Simplified Arabic">
    <w:panose1 w:val="02020603050405020304"/>
    <w:charset w:val="00"/>
    <w:family w:val="roman"/>
    <w:pitch w:val="variable"/>
    <w:sig w:usb0="00002003" w:usb1="80000000" w:usb2="00000008" w:usb3="00000000" w:csb0="00000041" w:csb1="00000000"/>
  </w:font>
  <w:font w:name="AcadEref">
    <w:panose1 w:val="02000500000000020003"/>
    <w:charset w:val="00"/>
    <w:family w:val="auto"/>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96F968" w14:textId="77777777" w:rsidR="00ED5B4F" w:rsidRDefault="00ED5B4F">
    <w:pPr>
      <w:pStyle w:val="Footer"/>
      <w:tabs>
        <w:tab w:val="clear" w:pos="8306"/>
        <w:tab w:val="right" w:pos="8280"/>
      </w:tabs>
      <w:jc w:val="center"/>
    </w:pPr>
    <w:r>
      <w:fldChar w:fldCharType="begin"/>
    </w:r>
    <w:r>
      <w:instrText xml:space="preserve"> PAGE </w:instrText>
    </w:r>
    <w:r>
      <w:fldChar w:fldCharType="separate"/>
    </w:r>
    <w:r>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D66EBF" w14:textId="77777777" w:rsidR="00ED5B4F" w:rsidRDefault="00ED5B4F">
    <w:pPr>
      <w:pStyle w:val="Footer"/>
      <w:tabs>
        <w:tab w:val="clear" w:pos="8306"/>
        <w:tab w:val="right" w:pos="8280"/>
      </w:tabs>
      <w:bidi/>
      <w:rPr>
        <w:rt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198CF0" w14:textId="77777777" w:rsidR="00E84B3D" w:rsidRDefault="00E84B3D">
      <w:pPr>
        <w:spacing w:after="0" w:line="240" w:lineRule="auto"/>
      </w:pPr>
      <w:r>
        <w:separator/>
      </w:r>
    </w:p>
  </w:footnote>
  <w:footnote w:type="continuationSeparator" w:id="0">
    <w:p w14:paraId="60AB54B3" w14:textId="77777777" w:rsidR="00E84B3D" w:rsidRDefault="00E84B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17B89F" w14:textId="77777777" w:rsidR="00ED5B4F" w:rsidRDefault="00ED5B4F">
    <w:pPr>
      <w:pStyle w:val="Header"/>
      <w:tabs>
        <w:tab w:val="clear" w:pos="8306"/>
        <w:tab w:val="right" w:pos="8280"/>
      </w:tabs>
    </w:pPr>
    <w:r>
      <w:rPr>
        <w:noProof/>
      </w:rPr>
      <mc:AlternateContent>
        <mc:Choice Requires="wps">
          <w:drawing>
            <wp:anchor distT="152400" distB="152400" distL="152400" distR="152400" simplePos="0" relativeHeight="251659264" behindDoc="1" locked="0" layoutInCell="1" allowOverlap="1" wp14:anchorId="2337003A" wp14:editId="10107ED9">
              <wp:simplePos x="0" y="0"/>
              <wp:positionH relativeFrom="page">
                <wp:posOffset>0</wp:posOffset>
              </wp:positionH>
              <wp:positionV relativeFrom="page">
                <wp:posOffset>0</wp:posOffset>
              </wp:positionV>
              <wp:extent cx="7556500" cy="10693400"/>
              <wp:effectExtent l="0" t="0" r="0" b="0"/>
              <wp:wrapNone/>
              <wp:docPr id="1073741825" name="officeArt object" descr="مستطيل"/>
              <wp:cNvGraphicFramePr/>
              <a:graphic xmlns:a="http://schemas.openxmlformats.org/drawingml/2006/main">
                <a:graphicData uri="http://schemas.microsoft.com/office/word/2010/wordprocessingShape">
                  <wps:wsp>
                    <wps:cNvSpPr/>
                    <wps:spPr>
                      <a:xfrm>
                        <a:off x="0" y="0"/>
                        <a:ext cx="7556500" cy="10693400"/>
                      </a:xfrm>
                      <a:prstGeom prst="roundRect">
                        <a:avLst>
                          <a:gd name="adj" fmla="val 0"/>
                        </a:avLst>
                      </a:prstGeom>
                      <a:solidFill>
                        <a:srgbClr val="FFFFFF"/>
                      </a:solidFill>
                      <a:ln w="12700" cap="flat">
                        <a:noFill/>
                        <a:miter lim="400000"/>
                      </a:ln>
                      <a:effectLst/>
                    </wps:spPr>
                    <wps:bodyPr/>
                  </wps:wsp>
                </a:graphicData>
              </a:graphic>
            </wp:anchor>
          </w:drawing>
        </mc:Choice>
        <mc:Fallback>
          <w:pict>
            <v:roundrect w14:anchorId="49ABFF8B" id="officeArt object" o:spid="_x0000_s1026" alt="مستطيل" style="position:absolute;margin-left:0;margin-top:0;width:595pt;height:842pt;z-index:-251657216;visibility:visible;mso-wrap-style:square;mso-wrap-distance-left:12pt;mso-wrap-distance-top:12pt;mso-wrap-distance-right:12pt;mso-wrap-distance-bottom:12pt;mso-position-horizontal:absolute;mso-position-horizontal-relative:page;mso-position-vertical:absolute;mso-position-vertical-relative:page;v-text-anchor:top"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" stroked="f" strokeweight="1pt">
              <v:stroke miterlimit="4" joinstyle="miter"/>
              <w10:wrap anchorx="page" anchory="page"/>
            </v:roundrect>
          </w:pict>
        </mc:Fallback>
      </mc:AlternateContent>
    </w:r>
    <w:r>
      <w:rPr>
        <w:noProof/>
      </w:rPr>
      <w:drawing>
        <wp:anchor distT="152400" distB="152400" distL="152400" distR="152400" simplePos="0" relativeHeight="251661312" behindDoc="1" locked="0" layoutInCell="1" allowOverlap="1" wp14:anchorId="63DF1323" wp14:editId="7FEE0A6A">
          <wp:simplePos x="0" y="0"/>
          <wp:positionH relativeFrom="page">
            <wp:posOffset>1143633</wp:posOffset>
          </wp:positionH>
          <wp:positionV relativeFrom="page">
            <wp:posOffset>4187825</wp:posOffset>
          </wp:positionV>
          <wp:extent cx="5273041" cy="2316480"/>
          <wp:effectExtent l="0" t="0" r="0" b="0"/>
          <wp:wrapNone/>
          <wp:docPr id="1662607908" name="officeArt object" descr="image2.png"/>
          <wp:cNvGraphicFramePr/>
          <a:graphic xmlns:a="http://schemas.openxmlformats.org/drawingml/2006/main">
            <a:graphicData uri="http://schemas.openxmlformats.org/drawingml/2006/picture">
              <pic:pic xmlns:pic="http://schemas.openxmlformats.org/drawingml/2006/picture">
                <pic:nvPicPr>
                  <pic:cNvPr id="1073741826" name="image2.png" descr="image2.png"/>
                  <pic:cNvPicPr>
                    <a:picLocks noChangeAspect="1"/>
                  </pic:cNvPicPr>
                </pic:nvPicPr>
                <pic:blipFill>
                  <a:blip r:embed="rId1"/>
                  <a:stretch>
                    <a:fillRect/>
                  </a:stretch>
                </pic:blipFill>
                <pic:spPr>
                  <a:xfrm>
                    <a:off x="0" y="0"/>
                    <a:ext cx="5273041" cy="2316480"/>
                  </a:xfrm>
                  <a:prstGeom prst="rect">
                    <a:avLst/>
                  </a:prstGeom>
                  <a:ln w="12700" cap="flat">
                    <a:noFill/>
                    <a:miter lim="400000"/>
                  </a:ln>
                  <a:effectLst/>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7E110" w14:textId="77777777" w:rsidR="00ED5B4F" w:rsidRDefault="00ED5B4F">
    <w:pPr>
      <w:pStyle w:val="Header"/>
      <w:tabs>
        <w:tab w:val="clear" w:pos="8306"/>
        <w:tab w:val="right" w:pos="8280"/>
      </w:tabs>
    </w:pPr>
    <w:r>
      <w:rPr>
        <w:noProof/>
      </w:rPr>
      <mc:AlternateContent>
        <mc:Choice Requires="wps">
          <w:drawing>
            <wp:anchor distT="152400" distB="152400" distL="152400" distR="152400" simplePos="0" relativeHeight="251660288" behindDoc="1" locked="0" layoutInCell="1" allowOverlap="1" wp14:anchorId="6A128981" wp14:editId="64320396">
              <wp:simplePos x="0" y="0"/>
              <wp:positionH relativeFrom="page">
                <wp:posOffset>0</wp:posOffset>
              </wp:positionH>
              <wp:positionV relativeFrom="page">
                <wp:posOffset>0</wp:posOffset>
              </wp:positionV>
              <wp:extent cx="7556500" cy="10693400"/>
              <wp:effectExtent l="0" t="0" r="0" b="0"/>
              <wp:wrapNone/>
              <wp:docPr id="1073741827" name="officeArt object" descr="مستطيل"/>
              <wp:cNvGraphicFramePr/>
              <a:graphic xmlns:a="http://schemas.openxmlformats.org/drawingml/2006/main">
                <a:graphicData uri="http://schemas.microsoft.com/office/word/2010/wordprocessingShape">
                  <wps:wsp>
                    <wps:cNvSpPr/>
                    <wps:spPr>
                      <a:xfrm>
                        <a:off x="0" y="0"/>
                        <a:ext cx="7556500" cy="10693400"/>
                      </a:xfrm>
                      <a:prstGeom prst="roundRect">
                        <a:avLst>
                          <a:gd name="adj" fmla="val 0"/>
                        </a:avLst>
                      </a:prstGeom>
                      <a:solidFill>
                        <a:srgbClr val="FFFFFF"/>
                      </a:solidFill>
                      <a:ln w="12700" cap="flat">
                        <a:noFill/>
                        <a:miter lim="400000"/>
                      </a:ln>
                      <a:effectLst/>
                    </wps:spPr>
                    <wps:bodyPr/>
                  </wps:wsp>
                </a:graphicData>
              </a:graphic>
            </wp:anchor>
          </w:drawing>
        </mc:Choice>
        <mc:Fallback>
          <w:pict>
            <v:roundrect w14:anchorId="2DCB0EEA" id="officeArt object" o:spid="_x0000_s1026" alt="مستطيل" style="position:absolute;margin-left:0;margin-top:0;width:595pt;height:842pt;z-index:-251656192;visibility:visible;mso-wrap-style:square;mso-wrap-distance-left:12pt;mso-wrap-distance-top:12pt;mso-wrap-distance-right:12pt;mso-wrap-distance-bottom:12pt;mso-position-horizontal:absolute;mso-position-horizontal-relative:page;mso-position-vertical:absolute;mso-position-vertical-relative:page;v-text-anchor:top"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" stroked="f" strokeweight="1pt">
              <v:stroke miterlimit="4" joinstyle="miter"/>
              <w10:wrap anchorx="page" anchory="page"/>
            </v:roundrect>
          </w:pict>
        </mc:Fallback>
      </mc:AlternateContent>
    </w:r>
    <w:r>
      <w:rPr>
        <w:noProof/>
      </w:rPr>
      <w:drawing>
        <wp:anchor distT="152400" distB="152400" distL="152400" distR="152400" simplePos="0" relativeHeight="251662336" behindDoc="1" locked="0" layoutInCell="1" allowOverlap="1" wp14:anchorId="6DC076A5" wp14:editId="0B947A07">
          <wp:simplePos x="0" y="0"/>
          <wp:positionH relativeFrom="page">
            <wp:posOffset>1143633</wp:posOffset>
          </wp:positionH>
          <wp:positionV relativeFrom="page">
            <wp:posOffset>4187825</wp:posOffset>
          </wp:positionV>
          <wp:extent cx="5273041" cy="2316480"/>
          <wp:effectExtent l="0" t="0" r="0" b="0"/>
          <wp:wrapNone/>
          <wp:docPr id="206615666" name="officeArt object" descr="image2.png"/>
          <wp:cNvGraphicFramePr/>
          <a:graphic xmlns:a="http://schemas.openxmlformats.org/drawingml/2006/main">
            <a:graphicData uri="http://schemas.openxmlformats.org/drawingml/2006/picture">
              <pic:pic xmlns:pic="http://schemas.openxmlformats.org/drawingml/2006/picture">
                <pic:nvPicPr>
                  <pic:cNvPr id="1073741828" name="image2.png" descr="image2.png"/>
                  <pic:cNvPicPr>
                    <a:picLocks noChangeAspect="1"/>
                  </pic:cNvPicPr>
                </pic:nvPicPr>
                <pic:blipFill>
                  <a:blip r:embed="rId1"/>
                  <a:stretch>
                    <a:fillRect/>
                  </a:stretch>
                </pic:blipFill>
                <pic:spPr>
                  <a:xfrm>
                    <a:off x="0" y="0"/>
                    <a:ext cx="5273041" cy="2316480"/>
                  </a:xfrm>
                  <a:prstGeom prst="rect">
                    <a:avLst/>
                  </a:prstGeom>
                  <a:ln w="12700" cap="flat">
                    <a:noFill/>
                    <a:miter lim="400000"/>
                  </a:ln>
                  <a:effectLst/>
                </pic:spPr>
              </pic:pic>
            </a:graphicData>
          </a:graphic>
        </wp:anchor>
      </w:drawing>
    </w:r>
    <w:r>
      <w:rPr>
        <w:noProof/>
      </w:rPr>
      <w:drawing>
        <wp:anchor distT="152400" distB="152400" distL="152400" distR="152400" simplePos="0" relativeHeight="251663360" behindDoc="1" locked="0" layoutInCell="1" allowOverlap="1" wp14:anchorId="5A1A092D" wp14:editId="33DEEAC0">
          <wp:simplePos x="0" y="0"/>
          <wp:positionH relativeFrom="page">
            <wp:posOffset>906780</wp:posOffset>
          </wp:positionH>
          <wp:positionV relativeFrom="page">
            <wp:posOffset>9872344</wp:posOffset>
          </wp:positionV>
          <wp:extent cx="952500" cy="418466"/>
          <wp:effectExtent l="0" t="0" r="0" b="0"/>
          <wp:wrapNone/>
          <wp:docPr id="760625799" name="officeArt object" descr="image1.png"/>
          <wp:cNvGraphicFramePr/>
          <a:graphic xmlns:a="http://schemas.openxmlformats.org/drawingml/2006/main">
            <a:graphicData uri="http://schemas.openxmlformats.org/drawingml/2006/picture">
              <pic:pic xmlns:pic="http://schemas.openxmlformats.org/drawingml/2006/picture">
                <pic:nvPicPr>
                  <pic:cNvPr id="1073741829" name="image1.png" descr="image1.png"/>
                  <pic:cNvPicPr>
                    <a:picLocks noChangeAspect="1"/>
                  </pic:cNvPicPr>
                </pic:nvPicPr>
                <pic:blipFill>
                  <a:blip r:embed="rId2"/>
                  <a:stretch>
                    <a:fillRect/>
                  </a:stretch>
                </pic:blipFill>
                <pic:spPr>
                  <a:xfrm>
                    <a:off x="0" y="0"/>
                    <a:ext cx="952500" cy="418466"/>
                  </a:xfrm>
                  <a:prstGeom prst="rect">
                    <a:avLst/>
                  </a:prstGeom>
                  <a:ln w="12700" cap="flat">
                    <a:noFill/>
                    <a:miter lim="400000"/>
                  </a:ln>
                  <a:effectLst/>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119463E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35pt;height:11.35pt" o:bullet="t">
        <v:imagedata r:id="rId1" o:title="mso63A8"/>
      </v:shape>
    </w:pict>
  </w:numPicBullet>
  <w:abstractNum w:abstractNumId="0" w15:restartNumberingAfterBreak="0">
    <w:nsid w:val="00A97CCC"/>
    <w:multiLevelType w:val="hybridMultilevel"/>
    <w:tmpl w:val="7C0E937C"/>
    <w:lvl w:ilvl="0" w:tplc="04090001">
      <w:start w:val="1"/>
      <w:numFmt w:val="bullet"/>
      <w:lvlText w:val=""/>
      <w:lvlJc w:val="left"/>
      <w:pPr>
        <w:ind w:left="1020" w:hanging="360"/>
      </w:pPr>
      <w:rPr>
        <w:rFonts w:ascii="Symbol" w:hAnsi="Symbol" w:hint="default"/>
      </w:rPr>
    </w:lvl>
    <w:lvl w:ilvl="1" w:tplc="04090003" w:tentative="1">
      <w:start w:val="1"/>
      <w:numFmt w:val="bullet"/>
      <w:lvlText w:val="o"/>
      <w:lvlJc w:val="left"/>
      <w:pPr>
        <w:ind w:left="1740" w:hanging="360"/>
      </w:pPr>
      <w:rPr>
        <w:rFonts w:ascii="Courier New" w:hAnsi="Courier New" w:cs="Courier New" w:hint="default"/>
      </w:rPr>
    </w:lvl>
    <w:lvl w:ilvl="2" w:tplc="04090005" w:tentative="1">
      <w:start w:val="1"/>
      <w:numFmt w:val="bullet"/>
      <w:lvlText w:val=""/>
      <w:lvlJc w:val="left"/>
      <w:pPr>
        <w:ind w:left="2460" w:hanging="360"/>
      </w:pPr>
      <w:rPr>
        <w:rFonts w:ascii="Wingdings" w:hAnsi="Wingdings" w:hint="default"/>
      </w:rPr>
    </w:lvl>
    <w:lvl w:ilvl="3" w:tplc="04090001" w:tentative="1">
      <w:start w:val="1"/>
      <w:numFmt w:val="bullet"/>
      <w:lvlText w:val=""/>
      <w:lvlJc w:val="left"/>
      <w:pPr>
        <w:ind w:left="3180" w:hanging="360"/>
      </w:pPr>
      <w:rPr>
        <w:rFonts w:ascii="Symbol" w:hAnsi="Symbol" w:hint="default"/>
      </w:rPr>
    </w:lvl>
    <w:lvl w:ilvl="4" w:tplc="04090003" w:tentative="1">
      <w:start w:val="1"/>
      <w:numFmt w:val="bullet"/>
      <w:lvlText w:val="o"/>
      <w:lvlJc w:val="left"/>
      <w:pPr>
        <w:ind w:left="3900" w:hanging="360"/>
      </w:pPr>
      <w:rPr>
        <w:rFonts w:ascii="Courier New" w:hAnsi="Courier New" w:cs="Courier New" w:hint="default"/>
      </w:rPr>
    </w:lvl>
    <w:lvl w:ilvl="5" w:tplc="04090005" w:tentative="1">
      <w:start w:val="1"/>
      <w:numFmt w:val="bullet"/>
      <w:lvlText w:val=""/>
      <w:lvlJc w:val="left"/>
      <w:pPr>
        <w:ind w:left="4620" w:hanging="360"/>
      </w:pPr>
      <w:rPr>
        <w:rFonts w:ascii="Wingdings" w:hAnsi="Wingdings" w:hint="default"/>
      </w:rPr>
    </w:lvl>
    <w:lvl w:ilvl="6" w:tplc="04090001" w:tentative="1">
      <w:start w:val="1"/>
      <w:numFmt w:val="bullet"/>
      <w:lvlText w:val=""/>
      <w:lvlJc w:val="left"/>
      <w:pPr>
        <w:ind w:left="5340" w:hanging="360"/>
      </w:pPr>
      <w:rPr>
        <w:rFonts w:ascii="Symbol" w:hAnsi="Symbol" w:hint="default"/>
      </w:rPr>
    </w:lvl>
    <w:lvl w:ilvl="7" w:tplc="04090003" w:tentative="1">
      <w:start w:val="1"/>
      <w:numFmt w:val="bullet"/>
      <w:lvlText w:val="o"/>
      <w:lvlJc w:val="left"/>
      <w:pPr>
        <w:ind w:left="6060" w:hanging="360"/>
      </w:pPr>
      <w:rPr>
        <w:rFonts w:ascii="Courier New" w:hAnsi="Courier New" w:cs="Courier New" w:hint="default"/>
      </w:rPr>
    </w:lvl>
    <w:lvl w:ilvl="8" w:tplc="04090005" w:tentative="1">
      <w:start w:val="1"/>
      <w:numFmt w:val="bullet"/>
      <w:lvlText w:val=""/>
      <w:lvlJc w:val="left"/>
      <w:pPr>
        <w:ind w:left="6780" w:hanging="360"/>
      </w:pPr>
      <w:rPr>
        <w:rFonts w:ascii="Wingdings" w:hAnsi="Wingdings" w:hint="default"/>
      </w:rPr>
    </w:lvl>
  </w:abstractNum>
  <w:abstractNum w:abstractNumId="1" w15:restartNumberingAfterBreak="0">
    <w:nsid w:val="01635249"/>
    <w:multiLevelType w:val="hybridMultilevel"/>
    <w:tmpl w:val="EAF6952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9E72B2"/>
    <w:multiLevelType w:val="hybridMultilevel"/>
    <w:tmpl w:val="A9A4734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6B04312"/>
    <w:multiLevelType w:val="hybridMultilevel"/>
    <w:tmpl w:val="33468492"/>
    <w:lvl w:ilvl="0" w:tplc="EACAD2E4">
      <w:start w:val="1"/>
      <w:numFmt w:val="decimal"/>
      <w:lvlText w:val="%1."/>
      <w:lvlJc w:val="left"/>
      <w:pPr>
        <w:ind w:left="540" w:hanging="360"/>
      </w:pPr>
      <w:rPr>
        <w:rFonts w:eastAsia="Arial Unicode MS" w:cs="Arial Unicode M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 w15:restartNumberingAfterBreak="0">
    <w:nsid w:val="08031518"/>
    <w:multiLevelType w:val="hybridMultilevel"/>
    <w:tmpl w:val="CBF86FDA"/>
    <w:lvl w:ilvl="0" w:tplc="04090009">
      <w:start w:val="1"/>
      <w:numFmt w:val="bullet"/>
      <w:lvlText w:val=""/>
      <w:lvlJc w:val="left"/>
      <w:pPr>
        <w:ind w:left="1152" w:hanging="360"/>
      </w:pPr>
      <w:rPr>
        <w:rFonts w:ascii="Wingdings" w:hAnsi="Wingdings"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5" w15:restartNumberingAfterBreak="0">
    <w:nsid w:val="082B196D"/>
    <w:multiLevelType w:val="hybridMultilevel"/>
    <w:tmpl w:val="184204B4"/>
    <w:lvl w:ilvl="0" w:tplc="D3F8537E">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8ED2302"/>
    <w:multiLevelType w:val="hybridMultilevel"/>
    <w:tmpl w:val="907661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8EF5DF5"/>
    <w:multiLevelType w:val="hybridMultilevel"/>
    <w:tmpl w:val="44FA8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9E96041"/>
    <w:multiLevelType w:val="hybridMultilevel"/>
    <w:tmpl w:val="153C10B0"/>
    <w:lvl w:ilvl="0" w:tplc="04090003">
      <w:start w:val="1"/>
      <w:numFmt w:val="bullet"/>
      <w:lvlText w:val="o"/>
      <w:lvlJc w:val="left"/>
      <w:pPr>
        <w:ind w:left="1080" w:hanging="360"/>
      </w:pPr>
      <w:rPr>
        <w:rFonts w:ascii="Courier New" w:hAnsi="Courier New" w:cs="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9" w15:restartNumberingAfterBreak="0">
    <w:nsid w:val="0AAF7A65"/>
    <w:multiLevelType w:val="multilevel"/>
    <w:tmpl w:val="A6164C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C5A1D46"/>
    <w:multiLevelType w:val="hybridMultilevel"/>
    <w:tmpl w:val="009E0106"/>
    <w:lvl w:ilvl="0" w:tplc="B666D8E2">
      <w:start w:val="1"/>
      <w:numFmt w:val="decimal"/>
      <w:lvlText w:val="%1-"/>
      <w:lvlJc w:val="left"/>
      <w:pPr>
        <w:ind w:left="1080" w:hanging="360"/>
      </w:pPr>
      <w:rPr>
        <w:rFonts w:eastAsia="Arial Unicode M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C927698"/>
    <w:multiLevelType w:val="hybridMultilevel"/>
    <w:tmpl w:val="BCF4658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E0F0D1D"/>
    <w:multiLevelType w:val="multilevel"/>
    <w:tmpl w:val="A118B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E1E38EC"/>
    <w:multiLevelType w:val="hybridMultilevel"/>
    <w:tmpl w:val="5A4446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E602E6F"/>
    <w:multiLevelType w:val="hybridMultilevel"/>
    <w:tmpl w:val="251ABB0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E99340B"/>
    <w:multiLevelType w:val="hybridMultilevel"/>
    <w:tmpl w:val="A2C6FA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F710EB0"/>
    <w:multiLevelType w:val="hybridMultilevel"/>
    <w:tmpl w:val="68F4D8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0FCD6EAD"/>
    <w:multiLevelType w:val="hybridMultilevel"/>
    <w:tmpl w:val="6CE0550A"/>
    <w:lvl w:ilvl="0" w:tplc="D3F853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2556D55"/>
    <w:multiLevelType w:val="hybridMultilevel"/>
    <w:tmpl w:val="F48087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27B1B8D"/>
    <w:multiLevelType w:val="hybridMultilevel"/>
    <w:tmpl w:val="4D4CE27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12950C6D"/>
    <w:multiLevelType w:val="multilevel"/>
    <w:tmpl w:val="C3309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4AB132D"/>
    <w:multiLevelType w:val="hybridMultilevel"/>
    <w:tmpl w:val="CFA4544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4BB0443"/>
    <w:multiLevelType w:val="multilevel"/>
    <w:tmpl w:val="50CAE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57F6B7F"/>
    <w:multiLevelType w:val="hybridMultilevel"/>
    <w:tmpl w:val="8490F14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15CE3828"/>
    <w:multiLevelType w:val="hybridMultilevel"/>
    <w:tmpl w:val="65CCA748"/>
    <w:lvl w:ilvl="0" w:tplc="0409000D">
      <w:start w:val="1"/>
      <w:numFmt w:val="bullet"/>
      <w:lvlText w:val=""/>
      <w:lvlJc w:val="left"/>
      <w:pPr>
        <w:ind w:left="720" w:hanging="360"/>
      </w:pPr>
      <w:rPr>
        <w:rFonts w:ascii="Wingdings" w:hAnsi="Wingdings" w:hint="default"/>
        <w:b w:val="0"/>
        <w:bCs w:val="0"/>
        <w:i w:val="0"/>
        <w:iCs w:val="0"/>
        <w:caps w:val="0"/>
        <w:smallCaps w:val="0"/>
        <w:strike w:val="0"/>
        <w:dstrike w:val="0"/>
        <w:outline w:val="0"/>
        <w:emboss w:val="0"/>
        <w:imprint w:val="0"/>
        <w:spacing w:val="0"/>
        <w:w w:val="100"/>
        <w:kern w:val="0"/>
        <w:position w:val="0"/>
        <w:highlight w:val="none"/>
        <w:vertAlign w:val="baseline"/>
      </w:rPr>
    </w:lvl>
    <w:lvl w:ilvl="1" w:tplc="FFFFFFFF">
      <w:start w:val="1"/>
      <w:numFmt w:val="bullet"/>
      <w:lvlText w:val="o"/>
      <w:lvlJc w:val="left"/>
      <w:pPr>
        <w:ind w:left="150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FFFFFFF">
      <w:start w:val="1"/>
      <w:numFmt w:val="bullet"/>
      <w:lvlText w:val="▪"/>
      <w:lvlJc w:val="left"/>
      <w:pPr>
        <w:ind w:left="222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FFFFFFF">
      <w:start w:val="1"/>
      <w:numFmt w:val="bullet"/>
      <w:lvlText w:val="·"/>
      <w:lvlJc w:val="left"/>
      <w:pPr>
        <w:ind w:left="2940" w:hanging="42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FFFFFFF">
      <w:start w:val="1"/>
      <w:numFmt w:val="bullet"/>
      <w:lvlText w:val="o"/>
      <w:lvlJc w:val="left"/>
      <w:pPr>
        <w:ind w:left="366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FFFFFFF">
      <w:start w:val="1"/>
      <w:numFmt w:val="bullet"/>
      <w:lvlText w:val="▪"/>
      <w:lvlJc w:val="left"/>
      <w:pPr>
        <w:ind w:left="438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FFFFFFF">
      <w:start w:val="1"/>
      <w:numFmt w:val="bullet"/>
      <w:lvlText w:val="·"/>
      <w:lvlJc w:val="left"/>
      <w:pPr>
        <w:ind w:left="5100" w:hanging="42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FFFFFFF">
      <w:start w:val="1"/>
      <w:numFmt w:val="bullet"/>
      <w:lvlText w:val="o"/>
      <w:lvlJc w:val="left"/>
      <w:pPr>
        <w:ind w:left="582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FFFFFFFF">
      <w:start w:val="1"/>
      <w:numFmt w:val="bullet"/>
      <w:lvlText w:val="▪"/>
      <w:lvlJc w:val="left"/>
      <w:pPr>
        <w:ind w:left="654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5" w15:restartNumberingAfterBreak="0">
    <w:nsid w:val="18292199"/>
    <w:multiLevelType w:val="hybridMultilevel"/>
    <w:tmpl w:val="3B52318A"/>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18AB0A32"/>
    <w:multiLevelType w:val="hybridMultilevel"/>
    <w:tmpl w:val="92589D9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18E12855"/>
    <w:multiLevelType w:val="hybridMultilevel"/>
    <w:tmpl w:val="233048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18E654B9"/>
    <w:multiLevelType w:val="hybridMultilevel"/>
    <w:tmpl w:val="05ACD6AE"/>
    <w:lvl w:ilvl="0" w:tplc="0409000B">
      <w:start w:val="1"/>
      <w:numFmt w:val="bullet"/>
      <w:lvlText w:val=""/>
      <w:lvlJc w:val="left"/>
      <w:pPr>
        <w:ind w:left="720" w:hanging="360"/>
      </w:pPr>
      <w:rPr>
        <w:rFonts w:ascii="Wingdings" w:hAnsi="Wingdings" w:hint="default"/>
        <w:b w:val="0"/>
        <w:bCs w:val="0"/>
        <w:i w:val="0"/>
        <w:iCs w:val="0"/>
        <w:caps w:val="0"/>
        <w:smallCaps w:val="0"/>
        <w:strike w:val="0"/>
        <w:dstrike w:val="0"/>
        <w:outline w:val="0"/>
        <w:emboss w:val="0"/>
        <w:imprint w:val="0"/>
        <w:spacing w:val="0"/>
        <w:w w:val="100"/>
        <w:kern w:val="0"/>
        <w:position w:val="0"/>
        <w:highlight w:val="none"/>
        <w:vertAlign w:val="baseline"/>
      </w:rPr>
    </w:lvl>
    <w:lvl w:ilvl="1" w:tplc="FFFFFFFF">
      <w:start w:val="1"/>
      <w:numFmt w:val="bullet"/>
      <w:lvlText w:val="o"/>
      <w:lvlJc w:val="left"/>
      <w:pPr>
        <w:ind w:left="150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FFFFFFF">
      <w:start w:val="1"/>
      <w:numFmt w:val="bullet"/>
      <w:lvlText w:val="▪"/>
      <w:lvlJc w:val="left"/>
      <w:pPr>
        <w:ind w:left="222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FFFFFFF">
      <w:start w:val="1"/>
      <w:numFmt w:val="bullet"/>
      <w:lvlText w:val="·"/>
      <w:lvlJc w:val="left"/>
      <w:pPr>
        <w:ind w:left="2940" w:hanging="42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FFFFFFF">
      <w:start w:val="1"/>
      <w:numFmt w:val="bullet"/>
      <w:lvlText w:val="o"/>
      <w:lvlJc w:val="left"/>
      <w:pPr>
        <w:ind w:left="366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FFFFFFF">
      <w:start w:val="1"/>
      <w:numFmt w:val="bullet"/>
      <w:lvlText w:val="▪"/>
      <w:lvlJc w:val="left"/>
      <w:pPr>
        <w:ind w:left="438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FFFFFFF">
      <w:start w:val="1"/>
      <w:numFmt w:val="bullet"/>
      <w:lvlText w:val="·"/>
      <w:lvlJc w:val="left"/>
      <w:pPr>
        <w:ind w:left="5100" w:hanging="42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FFFFFFF">
      <w:start w:val="1"/>
      <w:numFmt w:val="bullet"/>
      <w:lvlText w:val="o"/>
      <w:lvlJc w:val="left"/>
      <w:pPr>
        <w:ind w:left="582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FFFFFFFF">
      <w:start w:val="1"/>
      <w:numFmt w:val="bullet"/>
      <w:lvlText w:val="▪"/>
      <w:lvlJc w:val="left"/>
      <w:pPr>
        <w:ind w:left="654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1AFD1C09"/>
    <w:multiLevelType w:val="hybridMultilevel"/>
    <w:tmpl w:val="903612C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1CF8119B"/>
    <w:multiLevelType w:val="hybridMultilevel"/>
    <w:tmpl w:val="514AD64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1D28326A"/>
    <w:multiLevelType w:val="hybridMultilevel"/>
    <w:tmpl w:val="4AD8A16C"/>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1D726107"/>
    <w:multiLevelType w:val="hybridMultilevel"/>
    <w:tmpl w:val="40E8808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1E7F3690"/>
    <w:multiLevelType w:val="hybridMultilevel"/>
    <w:tmpl w:val="E99C96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1E944A9B"/>
    <w:multiLevelType w:val="hybridMultilevel"/>
    <w:tmpl w:val="DACA13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1E945C1E"/>
    <w:multiLevelType w:val="hybridMultilevel"/>
    <w:tmpl w:val="43E4D39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1EC5292B"/>
    <w:multiLevelType w:val="hybridMultilevel"/>
    <w:tmpl w:val="FC748D4A"/>
    <w:lvl w:ilvl="0" w:tplc="0409000F">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7" w15:restartNumberingAfterBreak="0">
    <w:nsid w:val="1F5231C9"/>
    <w:multiLevelType w:val="hybridMultilevel"/>
    <w:tmpl w:val="6BB6B64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1F5C3B29"/>
    <w:multiLevelType w:val="multilevel"/>
    <w:tmpl w:val="91C23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0FB755C"/>
    <w:multiLevelType w:val="multilevel"/>
    <w:tmpl w:val="1338A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1266CFC"/>
    <w:multiLevelType w:val="hybridMultilevel"/>
    <w:tmpl w:val="BE64A3E0"/>
    <w:lvl w:ilvl="0" w:tplc="04090009">
      <w:start w:val="1"/>
      <w:numFmt w:val="bullet"/>
      <w:lvlText w:val=""/>
      <w:lvlJc w:val="left"/>
      <w:pPr>
        <w:ind w:left="1152" w:hanging="360"/>
      </w:pPr>
      <w:rPr>
        <w:rFonts w:ascii="Wingdings" w:hAnsi="Wingdings"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41" w15:restartNumberingAfterBreak="0">
    <w:nsid w:val="214751D9"/>
    <w:multiLevelType w:val="hybridMultilevel"/>
    <w:tmpl w:val="7F4886C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21D8122A"/>
    <w:multiLevelType w:val="hybridMultilevel"/>
    <w:tmpl w:val="10D4F41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22072EE0"/>
    <w:multiLevelType w:val="hybridMultilevel"/>
    <w:tmpl w:val="13028F90"/>
    <w:lvl w:ilvl="0" w:tplc="0409000F">
      <w:start w:val="1"/>
      <w:numFmt w:val="decimal"/>
      <w:lvlText w:val="%1."/>
      <w:lvlJc w:val="left"/>
      <w:pPr>
        <w:ind w:left="1152" w:hanging="360"/>
      </w:p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44" w15:restartNumberingAfterBreak="0">
    <w:nsid w:val="22222391"/>
    <w:multiLevelType w:val="hybridMultilevel"/>
    <w:tmpl w:val="3F9CA66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23275145"/>
    <w:multiLevelType w:val="multilevel"/>
    <w:tmpl w:val="FE186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34E1CD2"/>
    <w:multiLevelType w:val="hybridMultilevel"/>
    <w:tmpl w:val="FE4436C8"/>
    <w:lvl w:ilvl="0" w:tplc="0409000D">
      <w:start w:val="1"/>
      <w:numFmt w:val="bullet"/>
      <w:lvlText w:val=""/>
      <w:lvlJc w:val="left"/>
      <w:pPr>
        <w:ind w:left="360" w:hanging="360"/>
      </w:pPr>
      <w:rPr>
        <w:rFonts w:ascii="Wingdings" w:hAnsi="Wingdings" w:hint="default"/>
        <w:b w:val="0"/>
        <w:bCs w:val="0"/>
        <w:i w:val="0"/>
        <w:iCs w:val="0"/>
        <w:caps w:val="0"/>
        <w:smallCaps w:val="0"/>
        <w:strike w:val="0"/>
        <w:dstrike w:val="0"/>
        <w:outline w:val="0"/>
        <w:emboss w:val="0"/>
        <w:imprint w:val="0"/>
        <w:spacing w:val="0"/>
        <w:w w:val="100"/>
        <w:kern w:val="0"/>
        <w:position w:val="0"/>
        <w:highlight w:val="none"/>
        <w:vertAlign w:val="baseline"/>
      </w:rPr>
    </w:lvl>
    <w:lvl w:ilvl="1" w:tplc="FFFFFFFF">
      <w:start w:val="1"/>
      <w:numFmt w:val="bullet"/>
      <w:lvlText w:val="o"/>
      <w:lvlJc w:val="left"/>
      <w:pPr>
        <w:ind w:left="114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FFFFFFF">
      <w:start w:val="1"/>
      <w:numFmt w:val="bullet"/>
      <w:lvlText w:val="▪"/>
      <w:lvlJc w:val="left"/>
      <w:pPr>
        <w:ind w:left="186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FFFFFFF">
      <w:start w:val="1"/>
      <w:numFmt w:val="bullet"/>
      <w:lvlText w:val="·"/>
      <w:lvlJc w:val="left"/>
      <w:pPr>
        <w:ind w:left="2580" w:hanging="42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FFFFFFF">
      <w:start w:val="1"/>
      <w:numFmt w:val="bullet"/>
      <w:lvlText w:val="o"/>
      <w:lvlJc w:val="left"/>
      <w:pPr>
        <w:ind w:left="330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FFFFFFF">
      <w:start w:val="1"/>
      <w:numFmt w:val="bullet"/>
      <w:lvlText w:val="▪"/>
      <w:lvlJc w:val="left"/>
      <w:pPr>
        <w:ind w:left="402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FFFFFFF">
      <w:start w:val="1"/>
      <w:numFmt w:val="bullet"/>
      <w:lvlText w:val="·"/>
      <w:lvlJc w:val="left"/>
      <w:pPr>
        <w:ind w:left="4740" w:hanging="42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FFFFFFF">
      <w:start w:val="1"/>
      <w:numFmt w:val="bullet"/>
      <w:lvlText w:val="o"/>
      <w:lvlJc w:val="left"/>
      <w:pPr>
        <w:ind w:left="546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FFFFFFFF">
      <w:start w:val="1"/>
      <w:numFmt w:val="bullet"/>
      <w:lvlText w:val="▪"/>
      <w:lvlJc w:val="left"/>
      <w:pPr>
        <w:ind w:left="618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7" w15:restartNumberingAfterBreak="0">
    <w:nsid w:val="237A327F"/>
    <w:multiLevelType w:val="hybridMultilevel"/>
    <w:tmpl w:val="B34E52BE"/>
    <w:lvl w:ilvl="0" w:tplc="04090009">
      <w:start w:val="1"/>
      <w:numFmt w:val="bullet"/>
      <w:lvlText w:val=""/>
      <w:lvlJc w:val="left"/>
      <w:pPr>
        <w:ind w:left="221" w:hanging="221"/>
      </w:pPr>
      <w:rPr>
        <w:rFonts w:ascii="Wingdings" w:hAnsi="Wingdings" w:hint="default"/>
        <w:caps w:val="0"/>
        <w:smallCaps w:val="0"/>
        <w:strike w:val="0"/>
        <w:dstrike w:val="0"/>
        <w:outline w:val="0"/>
        <w:emboss w:val="0"/>
        <w:imprint w:val="0"/>
        <w:spacing w:val="0"/>
        <w:w w:val="100"/>
        <w:kern w:val="0"/>
        <w:position w:val="0"/>
        <w:highlight w:val="none"/>
        <w:vertAlign w:val="baseline"/>
      </w:rPr>
    </w:lvl>
    <w:lvl w:ilvl="1" w:tplc="FFFFFFFF">
      <w:start w:val="1"/>
      <w:numFmt w:val="bullet"/>
      <w:lvlText w:val="•"/>
      <w:lvlJc w:val="left"/>
      <w:pPr>
        <w:ind w:left="821" w:hanging="221"/>
      </w:pPr>
      <w:rPr>
        <w:rFonts w:hAnsi="Arial Unicode MS"/>
        <w:caps w:val="0"/>
        <w:smallCaps w:val="0"/>
        <w:strike w:val="0"/>
        <w:dstrike w:val="0"/>
        <w:outline w:val="0"/>
        <w:emboss w:val="0"/>
        <w:imprint w:val="0"/>
        <w:spacing w:val="0"/>
        <w:w w:val="100"/>
        <w:kern w:val="0"/>
        <w:position w:val="0"/>
        <w:highlight w:val="none"/>
        <w:vertAlign w:val="baseline"/>
      </w:rPr>
    </w:lvl>
    <w:lvl w:ilvl="2" w:tplc="FFFFFFFF">
      <w:start w:val="1"/>
      <w:numFmt w:val="bullet"/>
      <w:lvlText w:val="•"/>
      <w:lvlJc w:val="left"/>
      <w:pPr>
        <w:ind w:left="1421" w:hanging="221"/>
      </w:pPr>
      <w:rPr>
        <w:rFonts w:hAnsi="Arial Unicode MS"/>
        <w:caps w:val="0"/>
        <w:smallCaps w:val="0"/>
        <w:strike w:val="0"/>
        <w:dstrike w:val="0"/>
        <w:outline w:val="0"/>
        <w:emboss w:val="0"/>
        <w:imprint w:val="0"/>
        <w:spacing w:val="0"/>
        <w:w w:val="100"/>
        <w:kern w:val="0"/>
        <w:position w:val="0"/>
        <w:highlight w:val="none"/>
        <w:vertAlign w:val="baseline"/>
      </w:rPr>
    </w:lvl>
    <w:lvl w:ilvl="3" w:tplc="FFFFFFFF">
      <w:start w:val="1"/>
      <w:numFmt w:val="bullet"/>
      <w:lvlText w:val="•"/>
      <w:lvlJc w:val="left"/>
      <w:pPr>
        <w:ind w:left="2021" w:hanging="221"/>
      </w:pPr>
      <w:rPr>
        <w:rFonts w:hAnsi="Arial Unicode MS"/>
        <w:caps w:val="0"/>
        <w:smallCaps w:val="0"/>
        <w:strike w:val="0"/>
        <w:dstrike w:val="0"/>
        <w:outline w:val="0"/>
        <w:emboss w:val="0"/>
        <w:imprint w:val="0"/>
        <w:spacing w:val="0"/>
        <w:w w:val="100"/>
        <w:kern w:val="0"/>
        <w:position w:val="0"/>
        <w:highlight w:val="none"/>
        <w:vertAlign w:val="baseline"/>
      </w:rPr>
    </w:lvl>
    <w:lvl w:ilvl="4" w:tplc="FFFFFFFF">
      <w:start w:val="1"/>
      <w:numFmt w:val="bullet"/>
      <w:lvlText w:val="•"/>
      <w:lvlJc w:val="left"/>
      <w:pPr>
        <w:ind w:left="2621" w:hanging="221"/>
      </w:pPr>
      <w:rPr>
        <w:rFonts w:hAnsi="Arial Unicode MS"/>
        <w:caps w:val="0"/>
        <w:smallCaps w:val="0"/>
        <w:strike w:val="0"/>
        <w:dstrike w:val="0"/>
        <w:outline w:val="0"/>
        <w:emboss w:val="0"/>
        <w:imprint w:val="0"/>
        <w:spacing w:val="0"/>
        <w:w w:val="100"/>
        <w:kern w:val="0"/>
        <w:position w:val="0"/>
        <w:highlight w:val="none"/>
        <w:vertAlign w:val="baseline"/>
      </w:rPr>
    </w:lvl>
    <w:lvl w:ilvl="5" w:tplc="FFFFFFFF">
      <w:start w:val="1"/>
      <w:numFmt w:val="bullet"/>
      <w:lvlText w:val="•"/>
      <w:lvlJc w:val="left"/>
      <w:pPr>
        <w:ind w:left="3221" w:hanging="221"/>
      </w:pPr>
      <w:rPr>
        <w:rFonts w:hAnsi="Arial Unicode MS"/>
        <w:caps w:val="0"/>
        <w:smallCaps w:val="0"/>
        <w:strike w:val="0"/>
        <w:dstrike w:val="0"/>
        <w:outline w:val="0"/>
        <w:emboss w:val="0"/>
        <w:imprint w:val="0"/>
        <w:spacing w:val="0"/>
        <w:w w:val="100"/>
        <w:kern w:val="0"/>
        <w:position w:val="0"/>
        <w:highlight w:val="none"/>
        <w:vertAlign w:val="baseline"/>
      </w:rPr>
    </w:lvl>
    <w:lvl w:ilvl="6" w:tplc="FFFFFFFF">
      <w:start w:val="1"/>
      <w:numFmt w:val="bullet"/>
      <w:lvlText w:val="•"/>
      <w:lvlJc w:val="left"/>
      <w:pPr>
        <w:ind w:left="3821" w:hanging="221"/>
      </w:pPr>
      <w:rPr>
        <w:rFonts w:hAnsi="Arial Unicode MS"/>
        <w:caps w:val="0"/>
        <w:smallCaps w:val="0"/>
        <w:strike w:val="0"/>
        <w:dstrike w:val="0"/>
        <w:outline w:val="0"/>
        <w:emboss w:val="0"/>
        <w:imprint w:val="0"/>
        <w:spacing w:val="0"/>
        <w:w w:val="100"/>
        <w:kern w:val="0"/>
        <w:position w:val="0"/>
        <w:highlight w:val="none"/>
        <w:vertAlign w:val="baseline"/>
      </w:rPr>
    </w:lvl>
    <w:lvl w:ilvl="7" w:tplc="FFFFFFFF">
      <w:start w:val="1"/>
      <w:numFmt w:val="bullet"/>
      <w:lvlText w:val="•"/>
      <w:lvlJc w:val="left"/>
      <w:pPr>
        <w:ind w:left="4421" w:hanging="221"/>
      </w:pPr>
      <w:rPr>
        <w:rFonts w:hAnsi="Arial Unicode MS"/>
        <w:caps w:val="0"/>
        <w:smallCaps w:val="0"/>
        <w:strike w:val="0"/>
        <w:dstrike w:val="0"/>
        <w:outline w:val="0"/>
        <w:emboss w:val="0"/>
        <w:imprint w:val="0"/>
        <w:spacing w:val="0"/>
        <w:w w:val="100"/>
        <w:kern w:val="0"/>
        <w:position w:val="0"/>
        <w:highlight w:val="none"/>
        <w:vertAlign w:val="baseline"/>
      </w:rPr>
    </w:lvl>
    <w:lvl w:ilvl="8" w:tplc="FFFFFFFF">
      <w:start w:val="1"/>
      <w:numFmt w:val="bullet"/>
      <w:lvlText w:val="•"/>
      <w:lvlJc w:val="left"/>
      <w:pPr>
        <w:ind w:left="5021" w:hanging="22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8" w15:restartNumberingAfterBreak="0">
    <w:nsid w:val="25C110DB"/>
    <w:multiLevelType w:val="hybridMultilevel"/>
    <w:tmpl w:val="856E3A78"/>
    <w:lvl w:ilvl="0" w:tplc="04090009">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2656773A"/>
    <w:multiLevelType w:val="hybridMultilevel"/>
    <w:tmpl w:val="5892710C"/>
    <w:styleLink w:val="5"/>
    <w:lvl w:ilvl="0" w:tplc="428C6796">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6F42CD82">
      <w:start w:val="1"/>
      <w:numFmt w:val="bullet"/>
      <w:lvlText w:val="o"/>
      <w:lvlJc w:val="left"/>
      <w:pPr>
        <w:ind w:left="1500" w:hanging="42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A7BC4D30">
      <w:start w:val="1"/>
      <w:numFmt w:val="bullet"/>
      <w:lvlText w:val="▪"/>
      <w:lvlJc w:val="left"/>
      <w:pPr>
        <w:ind w:left="222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6EAE510">
      <w:start w:val="1"/>
      <w:numFmt w:val="bullet"/>
      <w:lvlText w:val="•"/>
      <w:lvlJc w:val="left"/>
      <w:pPr>
        <w:ind w:left="294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40627F00">
      <w:start w:val="1"/>
      <w:numFmt w:val="bullet"/>
      <w:lvlText w:val="o"/>
      <w:lvlJc w:val="left"/>
      <w:pPr>
        <w:ind w:left="3660" w:hanging="42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80E8A7B6">
      <w:start w:val="1"/>
      <w:numFmt w:val="bullet"/>
      <w:lvlText w:val="▪"/>
      <w:lvlJc w:val="left"/>
      <w:pPr>
        <w:ind w:left="438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8CC788C">
      <w:start w:val="1"/>
      <w:numFmt w:val="bullet"/>
      <w:lvlText w:val="•"/>
      <w:lvlJc w:val="left"/>
      <w:pPr>
        <w:ind w:left="510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FD0C8116">
      <w:start w:val="1"/>
      <w:numFmt w:val="bullet"/>
      <w:lvlText w:val="o"/>
      <w:lvlJc w:val="left"/>
      <w:pPr>
        <w:ind w:left="5820" w:hanging="42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B82AD3E0">
      <w:start w:val="1"/>
      <w:numFmt w:val="bullet"/>
      <w:lvlText w:val="▪"/>
      <w:lvlJc w:val="left"/>
      <w:pPr>
        <w:ind w:left="654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0" w15:restartNumberingAfterBreak="0">
    <w:nsid w:val="26710894"/>
    <w:multiLevelType w:val="multilevel"/>
    <w:tmpl w:val="8390C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94F00DD"/>
    <w:multiLevelType w:val="hybridMultilevel"/>
    <w:tmpl w:val="69D6C898"/>
    <w:lvl w:ilvl="0" w:tplc="0409000B">
      <w:start w:val="1"/>
      <w:numFmt w:val="bullet"/>
      <w:lvlText w:val=""/>
      <w:lvlJc w:val="left"/>
      <w:pPr>
        <w:ind w:left="360" w:hanging="360"/>
      </w:pPr>
      <w:rPr>
        <w:rFonts w:ascii="Wingdings" w:hAnsi="Wingdings" w:hint="default"/>
        <w:b w:val="0"/>
        <w:bCs w:val="0"/>
        <w:i w:val="0"/>
        <w:iCs w:val="0"/>
        <w:caps w:val="0"/>
        <w:smallCaps w:val="0"/>
        <w:strike w:val="0"/>
        <w:dstrike w:val="0"/>
        <w:outline w:val="0"/>
        <w:emboss w:val="0"/>
        <w:imprint w:val="0"/>
        <w:spacing w:val="0"/>
        <w:w w:val="100"/>
        <w:kern w:val="0"/>
        <w:position w:val="0"/>
        <w:highlight w:val="none"/>
        <w:vertAlign w:val="baseline"/>
      </w:rPr>
    </w:lvl>
    <w:lvl w:ilvl="1" w:tplc="FFFFFFFF">
      <w:start w:val="1"/>
      <w:numFmt w:val="bullet"/>
      <w:lvlText w:val="o"/>
      <w:lvlJc w:val="left"/>
      <w:pPr>
        <w:ind w:left="114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FFFFFFF">
      <w:start w:val="1"/>
      <w:numFmt w:val="bullet"/>
      <w:lvlText w:val="▪"/>
      <w:lvlJc w:val="left"/>
      <w:pPr>
        <w:ind w:left="186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FFFFFFF">
      <w:start w:val="1"/>
      <w:numFmt w:val="bullet"/>
      <w:lvlText w:val="·"/>
      <w:lvlJc w:val="left"/>
      <w:pPr>
        <w:ind w:left="2580" w:hanging="42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FFFFFFF">
      <w:start w:val="1"/>
      <w:numFmt w:val="bullet"/>
      <w:lvlText w:val="o"/>
      <w:lvlJc w:val="left"/>
      <w:pPr>
        <w:ind w:left="330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FFFFFFF">
      <w:start w:val="1"/>
      <w:numFmt w:val="bullet"/>
      <w:lvlText w:val="▪"/>
      <w:lvlJc w:val="left"/>
      <w:pPr>
        <w:ind w:left="402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FFFFFFF">
      <w:start w:val="1"/>
      <w:numFmt w:val="bullet"/>
      <w:lvlText w:val="·"/>
      <w:lvlJc w:val="left"/>
      <w:pPr>
        <w:ind w:left="4740" w:hanging="42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FFFFFFF">
      <w:start w:val="1"/>
      <w:numFmt w:val="bullet"/>
      <w:lvlText w:val="o"/>
      <w:lvlJc w:val="left"/>
      <w:pPr>
        <w:ind w:left="546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FFFFFFFF">
      <w:start w:val="1"/>
      <w:numFmt w:val="bullet"/>
      <w:lvlText w:val="▪"/>
      <w:lvlJc w:val="left"/>
      <w:pPr>
        <w:ind w:left="618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2" w15:restartNumberingAfterBreak="0">
    <w:nsid w:val="2A681A71"/>
    <w:multiLevelType w:val="multilevel"/>
    <w:tmpl w:val="29D42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A774551"/>
    <w:multiLevelType w:val="hybridMultilevel"/>
    <w:tmpl w:val="0808622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2B521232"/>
    <w:multiLevelType w:val="hybridMultilevel"/>
    <w:tmpl w:val="7AAA5A7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2BE93C6B"/>
    <w:multiLevelType w:val="hybridMultilevel"/>
    <w:tmpl w:val="C6A8BB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2C091499"/>
    <w:multiLevelType w:val="hybridMultilevel"/>
    <w:tmpl w:val="C84CC350"/>
    <w:lvl w:ilvl="0" w:tplc="0409000B">
      <w:start w:val="1"/>
      <w:numFmt w:val="bullet"/>
      <w:lvlText w:val=""/>
      <w:lvlJc w:val="left"/>
      <w:pPr>
        <w:ind w:left="720" w:hanging="360"/>
      </w:pPr>
      <w:rPr>
        <w:rFonts w:ascii="Wingdings" w:hAnsi="Wingdings" w:hint="default"/>
        <w:b w:val="0"/>
        <w:bCs w:val="0"/>
        <w:i w:val="0"/>
        <w:iCs w:val="0"/>
        <w:caps w:val="0"/>
        <w:smallCaps w:val="0"/>
        <w:strike w:val="0"/>
        <w:dstrike w:val="0"/>
        <w:outline w:val="0"/>
        <w:emboss w:val="0"/>
        <w:imprint w:val="0"/>
        <w:spacing w:val="0"/>
        <w:w w:val="100"/>
        <w:kern w:val="0"/>
        <w:position w:val="0"/>
        <w:highlight w:val="none"/>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2DE73D98"/>
    <w:multiLevelType w:val="hybridMultilevel"/>
    <w:tmpl w:val="7C7076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2DEE4D59"/>
    <w:multiLevelType w:val="hybridMultilevel"/>
    <w:tmpl w:val="37E6CB1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9" w15:restartNumberingAfterBreak="0">
    <w:nsid w:val="2F5A4817"/>
    <w:multiLevelType w:val="hybridMultilevel"/>
    <w:tmpl w:val="EE32B10E"/>
    <w:lvl w:ilvl="0" w:tplc="04090009">
      <w:start w:val="1"/>
      <w:numFmt w:val="bullet"/>
      <w:lvlText w:val=""/>
      <w:lvlJc w:val="left"/>
      <w:pPr>
        <w:ind w:left="1080" w:hanging="360"/>
      </w:pPr>
      <w:rPr>
        <w:rFonts w:ascii="Wingdings" w:hAnsi="Wingding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0" w15:restartNumberingAfterBreak="0">
    <w:nsid w:val="31194F7C"/>
    <w:multiLevelType w:val="hybridMultilevel"/>
    <w:tmpl w:val="31CE1E32"/>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61" w15:restartNumberingAfterBreak="0">
    <w:nsid w:val="31A308D4"/>
    <w:multiLevelType w:val="hybridMultilevel"/>
    <w:tmpl w:val="F1A85CA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15:restartNumberingAfterBreak="0">
    <w:nsid w:val="31AF434F"/>
    <w:multiLevelType w:val="multilevel"/>
    <w:tmpl w:val="F2FEAF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31BD4B5B"/>
    <w:multiLevelType w:val="hybridMultilevel"/>
    <w:tmpl w:val="30FEFEEC"/>
    <w:lvl w:ilvl="0" w:tplc="04090003">
      <w:start w:val="1"/>
      <w:numFmt w:val="bullet"/>
      <w:lvlText w:val="o"/>
      <w:lvlJc w:val="left"/>
      <w:pPr>
        <w:ind w:left="1440" w:hanging="360"/>
      </w:pPr>
      <w:rPr>
        <w:rFonts w:ascii="Courier New" w:hAnsi="Courier New" w:cs="Courier New"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64" w15:restartNumberingAfterBreak="0">
    <w:nsid w:val="32040758"/>
    <w:multiLevelType w:val="hybridMultilevel"/>
    <w:tmpl w:val="2EAA8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33AC16F6"/>
    <w:multiLevelType w:val="hybridMultilevel"/>
    <w:tmpl w:val="347ABC52"/>
    <w:lvl w:ilvl="0" w:tplc="D3F853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33B1524B"/>
    <w:multiLevelType w:val="hybridMultilevel"/>
    <w:tmpl w:val="FCB2F1E8"/>
    <w:lvl w:ilvl="0" w:tplc="F7EE1A14">
      <w:start w:val="1"/>
      <w:numFmt w:val="bullet"/>
      <w:lvlText w:val=""/>
      <w:lvlJc w:val="left"/>
      <w:pPr>
        <w:ind w:left="540" w:hanging="360"/>
      </w:pPr>
      <w:rPr>
        <w:rFonts w:ascii="Wingdings" w:hAnsi="Wingdings" w:hint="default"/>
        <w:sz w:val="24"/>
        <w:szCs w:val="24"/>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67" w15:restartNumberingAfterBreak="0">
    <w:nsid w:val="34C65306"/>
    <w:multiLevelType w:val="hybridMultilevel"/>
    <w:tmpl w:val="B7EC6D6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8" w15:restartNumberingAfterBreak="0">
    <w:nsid w:val="35EB4216"/>
    <w:multiLevelType w:val="hybridMultilevel"/>
    <w:tmpl w:val="0A70BD30"/>
    <w:lvl w:ilvl="0" w:tplc="04090009">
      <w:start w:val="1"/>
      <w:numFmt w:val="bullet"/>
      <w:lvlText w:val=""/>
      <w:lvlJc w:val="left"/>
      <w:pPr>
        <w:ind w:left="1152" w:hanging="360"/>
      </w:pPr>
      <w:rPr>
        <w:rFonts w:ascii="Wingdings" w:hAnsi="Wingdings"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69" w15:restartNumberingAfterBreak="0">
    <w:nsid w:val="3611563C"/>
    <w:multiLevelType w:val="hybridMultilevel"/>
    <w:tmpl w:val="DC08A45C"/>
    <w:numStyleLink w:val="2"/>
  </w:abstractNum>
  <w:abstractNum w:abstractNumId="70" w15:restartNumberingAfterBreak="0">
    <w:nsid w:val="36227AE9"/>
    <w:multiLevelType w:val="multilevel"/>
    <w:tmpl w:val="29D41E0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36951F92"/>
    <w:multiLevelType w:val="hybridMultilevel"/>
    <w:tmpl w:val="D424FAB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387C3522"/>
    <w:multiLevelType w:val="hybridMultilevel"/>
    <w:tmpl w:val="2262880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393C01C6"/>
    <w:multiLevelType w:val="hybridMultilevel"/>
    <w:tmpl w:val="B6345F02"/>
    <w:lvl w:ilvl="0" w:tplc="04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74" w15:restartNumberingAfterBreak="0">
    <w:nsid w:val="3B434577"/>
    <w:multiLevelType w:val="hybridMultilevel"/>
    <w:tmpl w:val="91B669A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5" w15:restartNumberingAfterBreak="0">
    <w:nsid w:val="3C636440"/>
    <w:multiLevelType w:val="multilevel"/>
    <w:tmpl w:val="58788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3C8D2240"/>
    <w:multiLevelType w:val="hybridMultilevel"/>
    <w:tmpl w:val="326EFCFA"/>
    <w:lvl w:ilvl="0" w:tplc="04090009">
      <w:start w:val="1"/>
      <w:numFmt w:val="bullet"/>
      <w:lvlText w:val=""/>
      <w:lvlJc w:val="left"/>
      <w:pPr>
        <w:ind w:left="1080" w:hanging="360"/>
      </w:pPr>
      <w:rPr>
        <w:rFonts w:ascii="Wingdings" w:hAnsi="Wingding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7" w15:restartNumberingAfterBreak="0">
    <w:nsid w:val="3CB07529"/>
    <w:multiLevelType w:val="multilevel"/>
    <w:tmpl w:val="E40E7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3D20349D"/>
    <w:multiLevelType w:val="hybridMultilevel"/>
    <w:tmpl w:val="52420488"/>
    <w:lvl w:ilvl="0" w:tplc="0409000F">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79" w15:restartNumberingAfterBreak="0">
    <w:nsid w:val="3DB50F20"/>
    <w:multiLevelType w:val="multilevel"/>
    <w:tmpl w:val="8C8A0D88"/>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3DD02747"/>
    <w:multiLevelType w:val="hybridMultilevel"/>
    <w:tmpl w:val="7E96D65C"/>
    <w:lvl w:ilvl="0" w:tplc="0409000F">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81" w15:restartNumberingAfterBreak="0">
    <w:nsid w:val="3EAD3E93"/>
    <w:multiLevelType w:val="multilevel"/>
    <w:tmpl w:val="9146C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3F573C8C"/>
    <w:multiLevelType w:val="hybridMultilevel"/>
    <w:tmpl w:val="2B40AA7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3F8059F4"/>
    <w:multiLevelType w:val="hybridMultilevel"/>
    <w:tmpl w:val="3E14CED6"/>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4" w15:restartNumberingAfterBreak="0">
    <w:nsid w:val="40152C14"/>
    <w:multiLevelType w:val="hybridMultilevel"/>
    <w:tmpl w:val="6B028F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40192DE5"/>
    <w:multiLevelType w:val="multilevel"/>
    <w:tmpl w:val="B2087F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42573BCE"/>
    <w:multiLevelType w:val="hybridMultilevel"/>
    <w:tmpl w:val="F51CE4A6"/>
    <w:numStyleLink w:val="3"/>
  </w:abstractNum>
  <w:abstractNum w:abstractNumId="87" w15:restartNumberingAfterBreak="0">
    <w:nsid w:val="4403641A"/>
    <w:multiLevelType w:val="hybridMultilevel"/>
    <w:tmpl w:val="FF1697F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8" w15:restartNumberingAfterBreak="0">
    <w:nsid w:val="4455469C"/>
    <w:multiLevelType w:val="hybridMultilevel"/>
    <w:tmpl w:val="067E7E88"/>
    <w:numStyleLink w:val="4"/>
  </w:abstractNum>
  <w:abstractNum w:abstractNumId="89" w15:restartNumberingAfterBreak="0">
    <w:nsid w:val="44E2544F"/>
    <w:multiLevelType w:val="hybridMultilevel"/>
    <w:tmpl w:val="5D52A30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462071CF"/>
    <w:multiLevelType w:val="multilevel"/>
    <w:tmpl w:val="E6F049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466B49FE"/>
    <w:multiLevelType w:val="multilevel"/>
    <w:tmpl w:val="96D03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46A7314A"/>
    <w:multiLevelType w:val="hybridMultilevel"/>
    <w:tmpl w:val="BAB07E9C"/>
    <w:numStyleLink w:val="a"/>
  </w:abstractNum>
  <w:abstractNum w:abstractNumId="93" w15:restartNumberingAfterBreak="0">
    <w:nsid w:val="483566F4"/>
    <w:multiLevelType w:val="hybridMultilevel"/>
    <w:tmpl w:val="BAB07E9C"/>
    <w:styleLink w:val="a"/>
    <w:lvl w:ilvl="0" w:tplc="A9F48B72">
      <w:start w:val="1"/>
      <w:numFmt w:val="bullet"/>
      <w:lvlText w:val="•"/>
      <w:lvlJc w:val="left"/>
      <w:pPr>
        <w:ind w:left="221" w:hanging="221"/>
      </w:pPr>
      <w:rPr>
        <w:rFonts w:hAnsi="Arial Unicode MS"/>
        <w:caps w:val="0"/>
        <w:smallCaps w:val="0"/>
        <w:strike w:val="0"/>
        <w:dstrike w:val="0"/>
        <w:outline w:val="0"/>
        <w:emboss w:val="0"/>
        <w:imprint w:val="0"/>
        <w:spacing w:val="0"/>
        <w:w w:val="100"/>
        <w:kern w:val="0"/>
        <w:position w:val="0"/>
        <w:highlight w:val="none"/>
        <w:vertAlign w:val="baseline"/>
      </w:rPr>
    </w:lvl>
    <w:lvl w:ilvl="1" w:tplc="F8B6E164">
      <w:start w:val="1"/>
      <w:numFmt w:val="bullet"/>
      <w:lvlText w:val="•"/>
      <w:lvlJc w:val="left"/>
      <w:pPr>
        <w:ind w:left="821" w:hanging="221"/>
      </w:pPr>
      <w:rPr>
        <w:rFonts w:hAnsi="Arial Unicode MS"/>
        <w:caps w:val="0"/>
        <w:smallCaps w:val="0"/>
        <w:strike w:val="0"/>
        <w:dstrike w:val="0"/>
        <w:outline w:val="0"/>
        <w:emboss w:val="0"/>
        <w:imprint w:val="0"/>
        <w:spacing w:val="0"/>
        <w:w w:val="100"/>
        <w:kern w:val="0"/>
        <w:position w:val="0"/>
        <w:highlight w:val="none"/>
        <w:vertAlign w:val="baseline"/>
      </w:rPr>
    </w:lvl>
    <w:lvl w:ilvl="2" w:tplc="413E6B96">
      <w:start w:val="1"/>
      <w:numFmt w:val="bullet"/>
      <w:lvlText w:val="•"/>
      <w:lvlJc w:val="left"/>
      <w:pPr>
        <w:ind w:left="1421" w:hanging="221"/>
      </w:pPr>
      <w:rPr>
        <w:rFonts w:hAnsi="Arial Unicode MS"/>
        <w:caps w:val="0"/>
        <w:smallCaps w:val="0"/>
        <w:strike w:val="0"/>
        <w:dstrike w:val="0"/>
        <w:outline w:val="0"/>
        <w:emboss w:val="0"/>
        <w:imprint w:val="0"/>
        <w:spacing w:val="0"/>
        <w:w w:val="100"/>
        <w:kern w:val="0"/>
        <w:position w:val="0"/>
        <w:highlight w:val="none"/>
        <w:vertAlign w:val="baseline"/>
      </w:rPr>
    </w:lvl>
    <w:lvl w:ilvl="3" w:tplc="C8145ACA">
      <w:start w:val="1"/>
      <w:numFmt w:val="bullet"/>
      <w:lvlText w:val="•"/>
      <w:lvlJc w:val="left"/>
      <w:pPr>
        <w:ind w:left="2021" w:hanging="221"/>
      </w:pPr>
      <w:rPr>
        <w:rFonts w:hAnsi="Arial Unicode MS"/>
        <w:caps w:val="0"/>
        <w:smallCaps w:val="0"/>
        <w:strike w:val="0"/>
        <w:dstrike w:val="0"/>
        <w:outline w:val="0"/>
        <w:emboss w:val="0"/>
        <w:imprint w:val="0"/>
        <w:spacing w:val="0"/>
        <w:w w:val="100"/>
        <w:kern w:val="0"/>
        <w:position w:val="0"/>
        <w:highlight w:val="none"/>
        <w:vertAlign w:val="baseline"/>
      </w:rPr>
    </w:lvl>
    <w:lvl w:ilvl="4" w:tplc="519057D2">
      <w:start w:val="1"/>
      <w:numFmt w:val="bullet"/>
      <w:lvlText w:val="•"/>
      <w:lvlJc w:val="left"/>
      <w:pPr>
        <w:ind w:left="2621" w:hanging="221"/>
      </w:pPr>
      <w:rPr>
        <w:rFonts w:hAnsi="Arial Unicode MS"/>
        <w:caps w:val="0"/>
        <w:smallCaps w:val="0"/>
        <w:strike w:val="0"/>
        <w:dstrike w:val="0"/>
        <w:outline w:val="0"/>
        <w:emboss w:val="0"/>
        <w:imprint w:val="0"/>
        <w:spacing w:val="0"/>
        <w:w w:val="100"/>
        <w:kern w:val="0"/>
        <w:position w:val="0"/>
        <w:highlight w:val="none"/>
        <w:vertAlign w:val="baseline"/>
      </w:rPr>
    </w:lvl>
    <w:lvl w:ilvl="5" w:tplc="7860611A">
      <w:start w:val="1"/>
      <w:numFmt w:val="bullet"/>
      <w:lvlText w:val="•"/>
      <w:lvlJc w:val="left"/>
      <w:pPr>
        <w:ind w:left="3221" w:hanging="221"/>
      </w:pPr>
      <w:rPr>
        <w:rFonts w:hAnsi="Arial Unicode MS"/>
        <w:caps w:val="0"/>
        <w:smallCaps w:val="0"/>
        <w:strike w:val="0"/>
        <w:dstrike w:val="0"/>
        <w:outline w:val="0"/>
        <w:emboss w:val="0"/>
        <w:imprint w:val="0"/>
        <w:spacing w:val="0"/>
        <w:w w:val="100"/>
        <w:kern w:val="0"/>
        <w:position w:val="0"/>
        <w:highlight w:val="none"/>
        <w:vertAlign w:val="baseline"/>
      </w:rPr>
    </w:lvl>
    <w:lvl w:ilvl="6" w:tplc="8064F282">
      <w:start w:val="1"/>
      <w:numFmt w:val="bullet"/>
      <w:lvlText w:val="•"/>
      <w:lvlJc w:val="left"/>
      <w:pPr>
        <w:ind w:left="3821" w:hanging="221"/>
      </w:pPr>
      <w:rPr>
        <w:rFonts w:hAnsi="Arial Unicode MS"/>
        <w:caps w:val="0"/>
        <w:smallCaps w:val="0"/>
        <w:strike w:val="0"/>
        <w:dstrike w:val="0"/>
        <w:outline w:val="0"/>
        <w:emboss w:val="0"/>
        <w:imprint w:val="0"/>
        <w:spacing w:val="0"/>
        <w:w w:val="100"/>
        <w:kern w:val="0"/>
        <w:position w:val="0"/>
        <w:highlight w:val="none"/>
        <w:vertAlign w:val="baseline"/>
      </w:rPr>
    </w:lvl>
    <w:lvl w:ilvl="7" w:tplc="0C1E3472">
      <w:start w:val="1"/>
      <w:numFmt w:val="bullet"/>
      <w:lvlText w:val="•"/>
      <w:lvlJc w:val="left"/>
      <w:pPr>
        <w:ind w:left="4421" w:hanging="221"/>
      </w:pPr>
      <w:rPr>
        <w:rFonts w:hAnsi="Arial Unicode MS"/>
        <w:caps w:val="0"/>
        <w:smallCaps w:val="0"/>
        <w:strike w:val="0"/>
        <w:dstrike w:val="0"/>
        <w:outline w:val="0"/>
        <w:emboss w:val="0"/>
        <w:imprint w:val="0"/>
        <w:spacing w:val="0"/>
        <w:w w:val="100"/>
        <w:kern w:val="0"/>
        <w:position w:val="0"/>
        <w:highlight w:val="none"/>
        <w:vertAlign w:val="baseline"/>
      </w:rPr>
    </w:lvl>
    <w:lvl w:ilvl="8" w:tplc="427039B8">
      <w:start w:val="1"/>
      <w:numFmt w:val="bullet"/>
      <w:lvlText w:val="•"/>
      <w:lvlJc w:val="left"/>
      <w:pPr>
        <w:ind w:left="5021" w:hanging="22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4" w15:restartNumberingAfterBreak="0">
    <w:nsid w:val="48A2320E"/>
    <w:multiLevelType w:val="hybridMultilevel"/>
    <w:tmpl w:val="0BC862F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5" w15:restartNumberingAfterBreak="0">
    <w:nsid w:val="49366A73"/>
    <w:multiLevelType w:val="multilevel"/>
    <w:tmpl w:val="2C12F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4A5D2055"/>
    <w:multiLevelType w:val="hybridMultilevel"/>
    <w:tmpl w:val="396E9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4A9340BA"/>
    <w:multiLevelType w:val="hybridMultilevel"/>
    <w:tmpl w:val="B1B85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4AAB447F"/>
    <w:multiLevelType w:val="multilevel"/>
    <w:tmpl w:val="04A0E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4C1E5EB2"/>
    <w:multiLevelType w:val="hybridMultilevel"/>
    <w:tmpl w:val="F6F0EC8C"/>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0" w15:restartNumberingAfterBreak="0">
    <w:nsid w:val="4CC8623E"/>
    <w:multiLevelType w:val="multilevel"/>
    <w:tmpl w:val="3E2ED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4D404A44"/>
    <w:multiLevelType w:val="hybridMultilevel"/>
    <w:tmpl w:val="50228C34"/>
    <w:lvl w:ilvl="0" w:tplc="0409000B">
      <w:start w:val="1"/>
      <w:numFmt w:val="bullet"/>
      <w:lvlText w:val=""/>
      <w:lvlJc w:val="left"/>
      <w:pPr>
        <w:ind w:left="720" w:hanging="360"/>
      </w:pPr>
      <w:rPr>
        <w:rFonts w:ascii="Wingdings" w:hAnsi="Wingdings" w:hint="default"/>
        <w:b w:val="0"/>
        <w:bCs w:val="0"/>
        <w:i w:val="0"/>
        <w:iCs w:val="0"/>
        <w:caps w:val="0"/>
        <w:smallCaps w:val="0"/>
        <w:strike w:val="0"/>
        <w:dstrike w:val="0"/>
        <w:outline w:val="0"/>
        <w:emboss w:val="0"/>
        <w:imprint w:val="0"/>
        <w:spacing w:val="0"/>
        <w:w w:val="100"/>
        <w:kern w:val="0"/>
        <w:position w:val="0"/>
        <w:highlight w:val="none"/>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4D4218FF"/>
    <w:multiLevelType w:val="hybridMultilevel"/>
    <w:tmpl w:val="4DD8AC0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4E2539CF"/>
    <w:multiLevelType w:val="multilevel"/>
    <w:tmpl w:val="DF545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4F9D7CE7"/>
    <w:multiLevelType w:val="hybridMultilevel"/>
    <w:tmpl w:val="12080E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51C94717"/>
    <w:multiLevelType w:val="hybridMultilevel"/>
    <w:tmpl w:val="5892710C"/>
    <w:numStyleLink w:val="5"/>
  </w:abstractNum>
  <w:abstractNum w:abstractNumId="106" w15:restartNumberingAfterBreak="0">
    <w:nsid w:val="537D2131"/>
    <w:multiLevelType w:val="hybridMultilevel"/>
    <w:tmpl w:val="352C663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7" w15:restartNumberingAfterBreak="0">
    <w:nsid w:val="53E95C08"/>
    <w:multiLevelType w:val="hybridMultilevel"/>
    <w:tmpl w:val="DC08A45C"/>
    <w:styleLink w:val="2"/>
    <w:lvl w:ilvl="0" w:tplc="DF5423E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CEDAF596">
      <w:start w:val="1"/>
      <w:numFmt w:val="bullet"/>
      <w:lvlText w:val="o"/>
      <w:lvlJc w:val="left"/>
      <w:pPr>
        <w:ind w:left="150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120C9C5E">
      <w:start w:val="1"/>
      <w:numFmt w:val="bullet"/>
      <w:lvlText w:val="▪"/>
      <w:lvlJc w:val="left"/>
      <w:pPr>
        <w:ind w:left="222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1208204">
      <w:start w:val="1"/>
      <w:numFmt w:val="bullet"/>
      <w:lvlText w:val="·"/>
      <w:lvlJc w:val="left"/>
      <w:pPr>
        <w:ind w:left="2940" w:hanging="42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040513A">
      <w:start w:val="1"/>
      <w:numFmt w:val="bullet"/>
      <w:lvlText w:val="o"/>
      <w:lvlJc w:val="left"/>
      <w:pPr>
        <w:ind w:left="366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BE437FA">
      <w:start w:val="1"/>
      <w:numFmt w:val="bullet"/>
      <w:lvlText w:val="▪"/>
      <w:lvlJc w:val="left"/>
      <w:pPr>
        <w:ind w:left="438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80000E6">
      <w:start w:val="1"/>
      <w:numFmt w:val="bullet"/>
      <w:lvlText w:val="·"/>
      <w:lvlJc w:val="left"/>
      <w:pPr>
        <w:ind w:left="5100" w:hanging="42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BB08356">
      <w:start w:val="1"/>
      <w:numFmt w:val="bullet"/>
      <w:lvlText w:val="o"/>
      <w:lvlJc w:val="left"/>
      <w:pPr>
        <w:ind w:left="582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0AA6F104">
      <w:start w:val="1"/>
      <w:numFmt w:val="bullet"/>
      <w:lvlText w:val="▪"/>
      <w:lvlJc w:val="left"/>
      <w:pPr>
        <w:ind w:left="654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8" w15:restartNumberingAfterBreak="0">
    <w:nsid w:val="53F527B6"/>
    <w:multiLevelType w:val="hybridMultilevel"/>
    <w:tmpl w:val="D158A5BE"/>
    <w:lvl w:ilvl="0" w:tplc="04090001">
      <w:start w:val="1"/>
      <w:numFmt w:val="bullet"/>
      <w:lvlText w:val=""/>
      <w:lvlJc w:val="left"/>
      <w:pPr>
        <w:ind w:left="720" w:hanging="360"/>
      </w:pPr>
      <w:rPr>
        <w:rFonts w:ascii="Symbol" w:hAnsi="Symbol" w:hint="default"/>
        <w:b w:val="0"/>
        <w:bCs w:val="0"/>
        <w:i w:val="0"/>
        <w:iCs w:val="0"/>
        <w:caps w:val="0"/>
        <w:smallCaps w:val="0"/>
        <w:strike w:val="0"/>
        <w:dstrike w:val="0"/>
        <w:outline w:val="0"/>
        <w:emboss w:val="0"/>
        <w:imprint w:val="0"/>
        <w:spacing w:val="0"/>
        <w:w w:val="100"/>
        <w:kern w:val="0"/>
        <w:position w:val="0"/>
        <w:highlight w:val="none"/>
        <w:vertAlign w:val="baseli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9" w15:restartNumberingAfterBreak="0">
    <w:nsid w:val="547E1B8E"/>
    <w:multiLevelType w:val="hybridMultilevel"/>
    <w:tmpl w:val="FC3EA2FE"/>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0" w15:restartNumberingAfterBreak="0">
    <w:nsid w:val="56A0722F"/>
    <w:multiLevelType w:val="hybridMultilevel"/>
    <w:tmpl w:val="A15A69E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1" w15:restartNumberingAfterBreak="0">
    <w:nsid w:val="56A12F3F"/>
    <w:multiLevelType w:val="hybridMultilevel"/>
    <w:tmpl w:val="669E2A04"/>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2" w15:restartNumberingAfterBreak="0">
    <w:nsid w:val="579E1803"/>
    <w:multiLevelType w:val="hybridMultilevel"/>
    <w:tmpl w:val="F8963E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15:restartNumberingAfterBreak="0">
    <w:nsid w:val="57DE1826"/>
    <w:multiLevelType w:val="hybridMultilevel"/>
    <w:tmpl w:val="3E6E4D0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59B06B4C"/>
    <w:multiLevelType w:val="hybridMultilevel"/>
    <w:tmpl w:val="067E7E88"/>
    <w:styleLink w:val="4"/>
    <w:lvl w:ilvl="0" w:tplc="9228B280">
      <w:start w:val="1"/>
      <w:numFmt w:val="bullet"/>
      <w:lvlText w:val="➢"/>
      <w:lvlJc w:val="left"/>
      <w:pPr>
        <w:ind w:left="78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6DA24504">
      <w:start w:val="1"/>
      <w:numFmt w:val="bullet"/>
      <w:lvlText w:val="o"/>
      <w:lvlJc w:val="left"/>
      <w:pPr>
        <w:ind w:left="1500" w:hanging="42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30E2AD3E">
      <w:start w:val="1"/>
      <w:numFmt w:val="bullet"/>
      <w:lvlText w:val="▪"/>
      <w:lvlJc w:val="left"/>
      <w:pPr>
        <w:ind w:left="222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9F47BA8">
      <w:start w:val="1"/>
      <w:numFmt w:val="bullet"/>
      <w:lvlText w:val="•"/>
      <w:lvlJc w:val="left"/>
      <w:pPr>
        <w:ind w:left="294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6F3027B8">
      <w:start w:val="1"/>
      <w:numFmt w:val="bullet"/>
      <w:lvlText w:val="o"/>
      <w:lvlJc w:val="left"/>
      <w:pPr>
        <w:ind w:left="3660" w:hanging="42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202ECAC8">
      <w:start w:val="1"/>
      <w:numFmt w:val="bullet"/>
      <w:lvlText w:val="▪"/>
      <w:lvlJc w:val="left"/>
      <w:pPr>
        <w:ind w:left="438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EA5C8AAA">
      <w:start w:val="1"/>
      <w:numFmt w:val="bullet"/>
      <w:lvlText w:val="•"/>
      <w:lvlJc w:val="left"/>
      <w:pPr>
        <w:ind w:left="510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38768E20">
      <w:start w:val="1"/>
      <w:numFmt w:val="bullet"/>
      <w:lvlText w:val="o"/>
      <w:lvlJc w:val="left"/>
      <w:pPr>
        <w:ind w:left="5820" w:hanging="42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FABC9D96">
      <w:start w:val="1"/>
      <w:numFmt w:val="bullet"/>
      <w:lvlText w:val="▪"/>
      <w:lvlJc w:val="left"/>
      <w:pPr>
        <w:ind w:left="654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5" w15:restartNumberingAfterBreak="0">
    <w:nsid w:val="59D62B0A"/>
    <w:multiLevelType w:val="hybridMultilevel"/>
    <w:tmpl w:val="C1741AA2"/>
    <w:lvl w:ilvl="0" w:tplc="0409000F">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16" w15:restartNumberingAfterBreak="0">
    <w:nsid w:val="5A2339C4"/>
    <w:multiLevelType w:val="hybridMultilevel"/>
    <w:tmpl w:val="87DEBE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15:restartNumberingAfterBreak="0">
    <w:nsid w:val="5B6B7342"/>
    <w:multiLevelType w:val="hybridMultilevel"/>
    <w:tmpl w:val="EC2871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5D29468C"/>
    <w:multiLevelType w:val="hybridMultilevel"/>
    <w:tmpl w:val="565A22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15:restartNumberingAfterBreak="0">
    <w:nsid w:val="5DE607D7"/>
    <w:multiLevelType w:val="hybridMultilevel"/>
    <w:tmpl w:val="68B09F1E"/>
    <w:lvl w:ilvl="0" w:tplc="0409000F">
      <w:start w:val="1"/>
      <w:numFmt w:val="decimal"/>
      <w:lvlText w:val="%1."/>
      <w:lvlJc w:val="left"/>
      <w:pPr>
        <w:ind w:left="720" w:hanging="360"/>
      </w:pPr>
      <w:rPr>
        <w:rFonts w:hint="default"/>
        <w:b w:val="0"/>
        <w:bCs w:val="0"/>
        <w:i w:val="0"/>
        <w:iCs w:val="0"/>
        <w:caps w:val="0"/>
        <w:smallCaps w:val="0"/>
        <w:strike w:val="0"/>
        <w:dstrike w:val="0"/>
        <w:outline w:val="0"/>
        <w:emboss w:val="0"/>
        <w:imprint w:val="0"/>
        <w:spacing w:val="0"/>
        <w:w w:val="100"/>
        <w:kern w:val="0"/>
        <w:position w:val="0"/>
        <w:highlight w:val="none"/>
        <w:vertAlign w:val="baseline"/>
      </w:rPr>
    </w:lvl>
    <w:lvl w:ilvl="1" w:tplc="FFFFFFFF">
      <w:start w:val="1"/>
      <w:numFmt w:val="bullet"/>
      <w:lvlText w:val="o"/>
      <w:lvlJc w:val="left"/>
      <w:pPr>
        <w:ind w:left="150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FFFFFFF">
      <w:start w:val="1"/>
      <w:numFmt w:val="bullet"/>
      <w:lvlText w:val="▪"/>
      <w:lvlJc w:val="left"/>
      <w:pPr>
        <w:ind w:left="222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FFFFFFF">
      <w:start w:val="1"/>
      <w:numFmt w:val="bullet"/>
      <w:lvlText w:val="·"/>
      <w:lvlJc w:val="left"/>
      <w:pPr>
        <w:ind w:left="2940" w:hanging="42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FFFFFFF">
      <w:start w:val="1"/>
      <w:numFmt w:val="bullet"/>
      <w:lvlText w:val="o"/>
      <w:lvlJc w:val="left"/>
      <w:pPr>
        <w:ind w:left="366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FFFFFFF">
      <w:start w:val="1"/>
      <w:numFmt w:val="bullet"/>
      <w:lvlText w:val="▪"/>
      <w:lvlJc w:val="left"/>
      <w:pPr>
        <w:ind w:left="438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FFFFFFF">
      <w:start w:val="1"/>
      <w:numFmt w:val="bullet"/>
      <w:lvlText w:val="·"/>
      <w:lvlJc w:val="left"/>
      <w:pPr>
        <w:ind w:left="5100" w:hanging="42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FFFFFFF">
      <w:start w:val="1"/>
      <w:numFmt w:val="bullet"/>
      <w:lvlText w:val="o"/>
      <w:lvlJc w:val="left"/>
      <w:pPr>
        <w:ind w:left="582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FFFFFFFF">
      <w:start w:val="1"/>
      <w:numFmt w:val="bullet"/>
      <w:lvlText w:val="▪"/>
      <w:lvlJc w:val="left"/>
      <w:pPr>
        <w:ind w:left="654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0" w15:restartNumberingAfterBreak="0">
    <w:nsid w:val="5FBA3353"/>
    <w:multiLevelType w:val="hybridMultilevel"/>
    <w:tmpl w:val="456A64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15:restartNumberingAfterBreak="0">
    <w:nsid w:val="607779A7"/>
    <w:multiLevelType w:val="hybridMultilevel"/>
    <w:tmpl w:val="434E7C1E"/>
    <w:lvl w:ilvl="0" w:tplc="04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22" w15:restartNumberingAfterBreak="0">
    <w:nsid w:val="617A4446"/>
    <w:multiLevelType w:val="hybridMultilevel"/>
    <w:tmpl w:val="27462A46"/>
    <w:lvl w:ilvl="0" w:tplc="0CCC62B8">
      <w:start w:val="1"/>
      <w:numFmt w:val="decimal"/>
      <w:lvlText w:val="%1."/>
      <w:lvlJc w:val="left"/>
      <w:pPr>
        <w:ind w:left="1080" w:hanging="360"/>
      </w:pPr>
      <w:rPr>
        <w:lang w:bidi="ar-SA"/>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23" w15:restartNumberingAfterBreak="0">
    <w:nsid w:val="61AA7857"/>
    <w:multiLevelType w:val="multilevel"/>
    <w:tmpl w:val="F5BCB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62603FC4"/>
    <w:multiLevelType w:val="hybridMultilevel"/>
    <w:tmpl w:val="F9E219E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15:restartNumberingAfterBreak="0">
    <w:nsid w:val="64473B3B"/>
    <w:multiLevelType w:val="hybridMultilevel"/>
    <w:tmpl w:val="F022F3E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15:restartNumberingAfterBreak="0">
    <w:nsid w:val="65EB350E"/>
    <w:multiLevelType w:val="hybridMultilevel"/>
    <w:tmpl w:val="BF862842"/>
    <w:lvl w:ilvl="0" w:tplc="04090009">
      <w:start w:val="1"/>
      <w:numFmt w:val="bullet"/>
      <w:lvlText w:val=""/>
      <w:lvlJc w:val="left"/>
      <w:pPr>
        <w:ind w:left="720" w:hanging="360"/>
      </w:pPr>
      <w:rPr>
        <w:rFonts w:ascii="Wingdings" w:hAnsi="Wingdings" w:hint="default"/>
        <w:b w:val="0"/>
        <w:bCs w:val="0"/>
        <w:i w:val="0"/>
        <w:iCs w:val="0"/>
        <w:caps w:val="0"/>
        <w:smallCaps w:val="0"/>
        <w:strike w:val="0"/>
        <w:dstrike w:val="0"/>
        <w:outline w:val="0"/>
        <w:emboss w:val="0"/>
        <w:imprint w:val="0"/>
        <w:spacing w:val="0"/>
        <w:w w:val="100"/>
        <w:kern w:val="0"/>
        <w:position w:val="0"/>
        <w:highlight w:val="none"/>
        <w:vertAlign w:val="baseli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7" w15:restartNumberingAfterBreak="0">
    <w:nsid w:val="6637171D"/>
    <w:multiLevelType w:val="hybridMultilevel"/>
    <w:tmpl w:val="ACA847B4"/>
    <w:lvl w:ilvl="0" w:tplc="0409000B">
      <w:start w:val="1"/>
      <w:numFmt w:val="bullet"/>
      <w:lvlText w:val=""/>
      <w:lvlJc w:val="left"/>
      <w:pPr>
        <w:ind w:left="720" w:hanging="360"/>
      </w:pPr>
      <w:rPr>
        <w:rFonts w:ascii="Wingdings" w:hAnsi="Wingdings" w:hint="default"/>
        <w:b w:val="0"/>
        <w:bCs w:val="0"/>
        <w:i w:val="0"/>
        <w:iCs w:val="0"/>
        <w:caps w:val="0"/>
        <w:smallCaps w:val="0"/>
        <w:strike w:val="0"/>
        <w:dstrike w:val="0"/>
        <w:outline w:val="0"/>
        <w:emboss w:val="0"/>
        <w:imprint w:val="0"/>
        <w:spacing w:val="0"/>
        <w:w w:val="100"/>
        <w:kern w:val="0"/>
        <w:position w:val="0"/>
        <w:highlight w:val="none"/>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15:restartNumberingAfterBreak="0">
    <w:nsid w:val="66690782"/>
    <w:multiLevelType w:val="hybridMultilevel"/>
    <w:tmpl w:val="9BD274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66993B45"/>
    <w:multiLevelType w:val="hybridMultilevel"/>
    <w:tmpl w:val="F51CE4A6"/>
    <w:styleLink w:val="3"/>
    <w:lvl w:ilvl="0" w:tplc="397E1326">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E4820F56">
      <w:start w:val="1"/>
      <w:numFmt w:val="bullet"/>
      <w:lvlText w:val="o"/>
      <w:lvlJc w:val="left"/>
      <w:pPr>
        <w:ind w:left="1500" w:hanging="42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C65A086E">
      <w:start w:val="1"/>
      <w:numFmt w:val="bullet"/>
      <w:lvlText w:val="▪"/>
      <w:lvlJc w:val="left"/>
      <w:pPr>
        <w:ind w:left="222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806D026">
      <w:start w:val="1"/>
      <w:numFmt w:val="bullet"/>
      <w:lvlText w:val="•"/>
      <w:lvlJc w:val="left"/>
      <w:pPr>
        <w:ind w:left="294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E95C33E4">
      <w:start w:val="1"/>
      <w:numFmt w:val="bullet"/>
      <w:lvlText w:val="o"/>
      <w:lvlJc w:val="left"/>
      <w:pPr>
        <w:ind w:left="3660" w:hanging="42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33661D38">
      <w:start w:val="1"/>
      <w:numFmt w:val="bullet"/>
      <w:lvlText w:val="▪"/>
      <w:lvlJc w:val="left"/>
      <w:pPr>
        <w:ind w:left="438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E902C92">
      <w:start w:val="1"/>
      <w:numFmt w:val="bullet"/>
      <w:lvlText w:val="•"/>
      <w:lvlJc w:val="left"/>
      <w:pPr>
        <w:ind w:left="510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3856958C">
      <w:start w:val="1"/>
      <w:numFmt w:val="bullet"/>
      <w:lvlText w:val="o"/>
      <w:lvlJc w:val="left"/>
      <w:pPr>
        <w:ind w:left="5820" w:hanging="42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91FE42C8">
      <w:start w:val="1"/>
      <w:numFmt w:val="bullet"/>
      <w:lvlText w:val="▪"/>
      <w:lvlJc w:val="left"/>
      <w:pPr>
        <w:ind w:left="654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0" w15:restartNumberingAfterBreak="0">
    <w:nsid w:val="67283DF1"/>
    <w:multiLevelType w:val="hybridMultilevel"/>
    <w:tmpl w:val="DD6039C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15:restartNumberingAfterBreak="0">
    <w:nsid w:val="67557B9F"/>
    <w:multiLevelType w:val="multilevel"/>
    <w:tmpl w:val="AA423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682C329D"/>
    <w:multiLevelType w:val="multilevel"/>
    <w:tmpl w:val="DE7486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688A42BC"/>
    <w:multiLevelType w:val="hybridMultilevel"/>
    <w:tmpl w:val="EAC2A2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68AC569F"/>
    <w:multiLevelType w:val="hybridMultilevel"/>
    <w:tmpl w:val="60F4F144"/>
    <w:lvl w:ilvl="0" w:tplc="0409000F">
      <w:start w:val="1"/>
      <w:numFmt w:val="decimal"/>
      <w:lvlText w:val="%1."/>
      <w:lvlJc w:val="left"/>
      <w:pPr>
        <w:ind w:left="108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5" w15:restartNumberingAfterBreak="0">
    <w:nsid w:val="691E6B17"/>
    <w:multiLevelType w:val="hybridMultilevel"/>
    <w:tmpl w:val="3296FE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6" w15:restartNumberingAfterBreak="0">
    <w:nsid w:val="6A6200D1"/>
    <w:multiLevelType w:val="hybridMultilevel"/>
    <w:tmpl w:val="0C124F3A"/>
    <w:lvl w:ilvl="0" w:tplc="F11EC06E">
      <w:start w:val="1"/>
      <w:numFmt w:val="decimal"/>
      <w:lvlText w:val="%1."/>
      <w:lvlJc w:val="left"/>
      <w:pPr>
        <w:ind w:left="720" w:hanging="360"/>
      </w:pPr>
      <w:rPr>
        <w:b w:val="0"/>
        <w:bCs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6A7261EA"/>
    <w:multiLevelType w:val="hybridMultilevel"/>
    <w:tmpl w:val="9CAE6D5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15:restartNumberingAfterBreak="0">
    <w:nsid w:val="6BED3E1A"/>
    <w:multiLevelType w:val="multilevel"/>
    <w:tmpl w:val="43881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6C107CBC"/>
    <w:multiLevelType w:val="multilevel"/>
    <w:tmpl w:val="FB7EA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6C484762"/>
    <w:multiLevelType w:val="hybridMultilevel"/>
    <w:tmpl w:val="76E0F306"/>
    <w:lvl w:ilvl="0" w:tplc="D3F853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15:restartNumberingAfterBreak="0">
    <w:nsid w:val="6F735DBE"/>
    <w:multiLevelType w:val="multilevel"/>
    <w:tmpl w:val="689A6F4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6FE3350C"/>
    <w:multiLevelType w:val="multilevel"/>
    <w:tmpl w:val="93D601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 w15:restartNumberingAfterBreak="0">
    <w:nsid w:val="725A4989"/>
    <w:multiLevelType w:val="hybridMultilevel"/>
    <w:tmpl w:val="EC9A6B1A"/>
    <w:lvl w:ilvl="0" w:tplc="04090009">
      <w:start w:val="1"/>
      <w:numFmt w:val="bullet"/>
      <w:lvlText w:val=""/>
      <w:lvlJc w:val="left"/>
      <w:pPr>
        <w:ind w:left="720" w:hanging="360"/>
      </w:pPr>
      <w:rPr>
        <w:rFonts w:ascii="Wingdings" w:hAnsi="Wingdings" w:hint="default"/>
        <w:b w:val="0"/>
        <w:bCs w:val="0"/>
        <w:i w:val="0"/>
        <w:iCs w:val="0"/>
        <w:caps w:val="0"/>
        <w:smallCaps w:val="0"/>
        <w:strike w:val="0"/>
        <w:dstrike w:val="0"/>
        <w:outline w:val="0"/>
        <w:emboss w:val="0"/>
        <w:imprint w:val="0"/>
        <w:spacing w:val="0"/>
        <w:w w:val="100"/>
        <w:kern w:val="0"/>
        <w:position w:val="0"/>
        <w:highlight w:val="none"/>
        <w:vertAlign w:val="baseline"/>
      </w:rPr>
    </w:lvl>
    <w:lvl w:ilvl="1" w:tplc="FFFFFFFF">
      <w:start w:val="1"/>
      <w:numFmt w:val="bullet"/>
      <w:lvlText w:val="o"/>
      <w:lvlJc w:val="left"/>
      <w:pPr>
        <w:ind w:left="150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FFFFFFF">
      <w:start w:val="1"/>
      <w:numFmt w:val="bullet"/>
      <w:lvlText w:val="▪"/>
      <w:lvlJc w:val="left"/>
      <w:pPr>
        <w:ind w:left="222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FFFFFFF">
      <w:start w:val="1"/>
      <w:numFmt w:val="bullet"/>
      <w:lvlText w:val="·"/>
      <w:lvlJc w:val="left"/>
      <w:pPr>
        <w:ind w:left="2940" w:hanging="42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FFFFFFF">
      <w:start w:val="1"/>
      <w:numFmt w:val="bullet"/>
      <w:lvlText w:val="o"/>
      <w:lvlJc w:val="left"/>
      <w:pPr>
        <w:ind w:left="366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FFFFFFF">
      <w:start w:val="1"/>
      <w:numFmt w:val="bullet"/>
      <w:lvlText w:val="▪"/>
      <w:lvlJc w:val="left"/>
      <w:pPr>
        <w:ind w:left="438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FFFFFFF">
      <w:start w:val="1"/>
      <w:numFmt w:val="bullet"/>
      <w:lvlText w:val="·"/>
      <w:lvlJc w:val="left"/>
      <w:pPr>
        <w:ind w:left="5100" w:hanging="42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FFFFFFF">
      <w:start w:val="1"/>
      <w:numFmt w:val="bullet"/>
      <w:lvlText w:val="o"/>
      <w:lvlJc w:val="left"/>
      <w:pPr>
        <w:ind w:left="582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FFFFFFFF">
      <w:start w:val="1"/>
      <w:numFmt w:val="bullet"/>
      <w:lvlText w:val="▪"/>
      <w:lvlJc w:val="left"/>
      <w:pPr>
        <w:ind w:left="654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4" w15:restartNumberingAfterBreak="0">
    <w:nsid w:val="744C6B05"/>
    <w:multiLevelType w:val="hybridMultilevel"/>
    <w:tmpl w:val="BBAC57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15:restartNumberingAfterBreak="0">
    <w:nsid w:val="74F12227"/>
    <w:multiLevelType w:val="hybridMultilevel"/>
    <w:tmpl w:val="C7B643F0"/>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6" w15:restartNumberingAfterBreak="0">
    <w:nsid w:val="751170E7"/>
    <w:multiLevelType w:val="hybridMultilevel"/>
    <w:tmpl w:val="2512A4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15:restartNumberingAfterBreak="0">
    <w:nsid w:val="75B62057"/>
    <w:multiLevelType w:val="multilevel"/>
    <w:tmpl w:val="B43CCE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8" w15:restartNumberingAfterBreak="0">
    <w:nsid w:val="7668526C"/>
    <w:multiLevelType w:val="hybridMultilevel"/>
    <w:tmpl w:val="91166AC8"/>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9" w15:restartNumberingAfterBreak="0">
    <w:nsid w:val="766A1A83"/>
    <w:multiLevelType w:val="multilevel"/>
    <w:tmpl w:val="94367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7718319E"/>
    <w:multiLevelType w:val="hybridMultilevel"/>
    <w:tmpl w:val="889C70A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1" w15:restartNumberingAfterBreak="0">
    <w:nsid w:val="77497CDA"/>
    <w:multiLevelType w:val="hybridMultilevel"/>
    <w:tmpl w:val="366055B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15:restartNumberingAfterBreak="0">
    <w:nsid w:val="783B31EF"/>
    <w:multiLevelType w:val="hybridMultilevel"/>
    <w:tmpl w:val="D0E8F57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3" w15:restartNumberingAfterBreak="0">
    <w:nsid w:val="788C532E"/>
    <w:multiLevelType w:val="multilevel"/>
    <w:tmpl w:val="BC5C8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7A236FA1"/>
    <w:multiLevelType w:val="multilevel"/>
    <w:tmpl w:val="6538A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7A671843"/>
    <w:multiLevelType w:val="hybridMultilevel"/>
    <w:tmpl w:val="149040E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6" w15:restartNumberingAfterBreak="0">
    <w:nsid w:val="7BD50086"/>
    <w:multiLevelType w:val="multilevel"/>
    <w:tmpl w:val="949A4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7C1C1580"/>
    <w:multiLevelType w:val="hybridMultilevel"/>
    <w:tmpl w:val="0504B9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15:restartNumberingAfterBreak="0">
    <w:nsid w:val="7D1F6276"/>
    <w:multiLevelType w:val="hybridMultilevel"/>
    <w:tmpl w:val="B5E0EAF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9" w15:restartNumberingAfterBreak="0">
    <w:nsid w:val="7D377E80"/>
    <w:multiLevelType w:val="multilevel"/>
    <w:tmpl w:val="910620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0" w15:restartNumberingAfterBreak="0">
    <w:nsid w:val="7D4E66C6"/>
    <w:multiLevelType w:val="hybridMultilevel"/>
    <w:tmpl w:val="0024CFD0"/>
    <w:lvl w:ilvl="0" w:tplc="D3F853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1" w15:restartNumberingAfterBreak="0">
    <w:nsid w:val="7DD65B64"/>
    <w:multiLevelType w:val="hybridMultilevel"/>
    <w:tmpl w:val="B74A340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2" w15:restartNumberingAfterBreak="0">
    <w:nsid w:val="7E6948E2"/>
    <w:multiLevelType w:val="hybridMultilevel"/>
    <w:tmpl w:val="9948F94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3" w15:restartNumberingAfterBreak="0">
    <w:nsid w:val="7FC86118"/>
    <w:multiLevelType w:val="hybridMultilevel"/>
    <w:tmpl w:val="9806B484"/>
    <w:lvl w:ilvl="0" w:tplc="D3F853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43823486">
    <w:abstractNumId w:val="93"/>
  </w:num>
  <w:num w:numId="2" w16cid:durableId="268969292">
    <w:abstractNumId w:val="92"/>
  </w:num>
  <w:num w:numId="3" w16cid:durableId="1949775335">
    <w:abstractNumId w:val="107"/>
  </w:num>
  <w:num w:numId="4" w16cid:durableId="510611949">
    <w:abstractNumId w:val="69"/>
  </w:num>
  <w:num w:numId="5" w16cid:durableId="1422751981">
    <w:abstractNumId w:val="114"/>
  </w:num>
  <w:num w:numId="6" w16cid:durableId="156655382">
    <w:abstractNumId w:val="88"/>
  </w:num>
  <w:num w:numId="7" w16cid:durableId="719552394">
    <w:abstractNumId w:val="88"/>
    <w:lvlOverride w:ilvl="0">
      <w:lvl w:ilvl="0" w:tplc="27F4199C">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F0DEFBA2">
        <w:start w:val="1"/>
        <w:numFmt w:val="bullet"/>
        <w:lvlText w:val="o"/>
        <w:lvlJc w:val="left"/>
        <w:pPr>
          <w:ind w:left="1500" w:hanging="42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1C66C650">
        <w:start w:val="1"/>
        <w:numFmt w:val="bullet"/>
        <w:lvlText w:val="▪"/>
        <w:lvlJc w:val="left"/>
        <w:pPr>
          <w:ind w:left="222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A788B7E8">
        <w:start w:val="1"/>
        <w:numFmt w:val="bullet"/>
        <w:lvlText w:val="•"/>
        <w:lvlJc w:val="left"/>
        <w:pPr>
          <w:ind w:left="294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F80ED1F2">
        <w:start w:val="1"/>
        <w:numFmt w:val="bullet"/>
        <w:lvlText w:val="o"/>
        <w:lvlJc w:val="left"/>
        <w:pPr>
          <w:ind w:left="3660" w:hanging="42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BA862A28">
        <w:start w:val="1"/>
        <w:numFmt w:val="bullet"/>
        <w:lvlText w:val="▪"/>
        <w:lvlJc w:val="left"/>
        <w:pPr>
          <w:ind w:left="438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869C9AC0">
        <w:start w:val="1"/>
        <w:numFmt w:val="bullet"/>
        <w:lvlText w:val="•"/>
        <w:lvlJc w:val="left"/>
        <w:pPr>
          <w:ind w:left="510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4F26D230">
        <w:start w:val="1"/>
        <w:numFmt w:val="bullet"/>
        <w:lvlText w:val="o"/>
        <w:lvlJc w:val="left"/>
        <w:pPr>
          <w:ind w:left="5820" w:hanging="42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F0B62CA0">
        <w:start w:val="1"/>
        <w:numFmt w:val="bullet"/>
        <w:lvlText w:val="▪"/>
        <w:lvlJc w:val="left"/>
        <w:pPr>
          <w:ind w:left="654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8" w16cid:durableId="1499997072">
    <w:abstractNumId w:val="49"/>
  </w:num>
  <w:num w:numId="9" w16cid:durableId="909734154">
    <w:abstractNumId w:val="105"/>
  </w:num>
  <w:num w:numId="10" w16cid:durableId="2087847482">
    <w:abstractNumId w:val="129"/>
  </w:num>
  <w:num w:numId="11" w16cid:durableId="541404936">
    <w:abstractNumId w:val="86"/>
  </w:num>
  <w:num w:numId="12" w16cid:durableId="670349">
    <w:abstractNumId w:val="92"/>
    <w:lvlOverride w:ilvl="0">
      <w:lvl w:ilvl="0" w:tplc="C9102520">
        <w:start w:val="1"/>
        <w:numFmt w:val="bullet"/>
        <w:lvlText w:val="•"/>
        <w:lvlJc w:val="left"/>
        <w:pPr>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93361D4E">
        <w:start w:val="1"/>
        <w:numFmt w:val="bullet"/>
        <w:lvlText w:val="•"/>
        <w:lvlJc w:val="left"/>
        <w:pPr>
          <w:ind w:left="821" w:hanging="2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A4E095E2">
        <w:start w:val="1"/>
        <w:numFmt w:val="bullet"/>
        <w:lvlText w:val="•"/>
        <w:lvlJc w:val="left"/>
        <w:pPr>
          <w:ind w:left="1421" w:hanging="2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9DFE8630">
        <w:start w:val="1"/>
        <w:numFmt w:val="bullet"/>
        <w:lvlText w:val="•"/>
        <w:lvlJc w:val="left"/>
        <w:pPr>
          <w:ind w:left="2021" w:hanging="2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73DE7434">
        <w:start w:val="1"/>
        <w:numFmt w:val="bullet"/>
        <w:lvlText w:val="•"/>
        <w:lvlJc w:val="left"/>
        <w:pPr>
          <w:ind w:left="2621" w:hanging="2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7FEE30C6">
        <w:start w:val="1"/>
        <w:numFmt w:val="bullet"/>
        <w:lvlText w:val="•"/>
        <w:lvlJc w:val="left"/>
        <w:pPr>
          <w:ind w:left="3221" w:hanging="2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A91E925A">
        <w:start w:val="1"/>
        <w:numFmt w:val="bullet"/>
        <w:lvlText w:val="•"/>
        <w:lvlJc w:val="left"/>
        <w:pPr>
          <w:ind w:left="3821" w:hanging="2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1200F8BC">
        <w:start w:val="1"/>
        <w:numFmt w:val="bullet"/>
        <w:lvlText w:val="•"/>
        <w:lvlJc w:val="left"/>
        <w:pPr>
          <w:ind w:left="4421" w:hanging="2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DAF80176">
        <w:start w:val="1"/>
        <w:numFmt w:val="bullet"/>
        <w:lvlText w:val="•"/>
        <w:lvlJc w:val="left"/>
        <w:pPr>
          <w:ind w:left="5021" w:hanging="221"/>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3" w16cid:durableId="695274882">
    <w:abstractNumId w:val="151"/>
  </w:num>
  <w:num w:numId="14" w16cid:durableId="2003116496">
    <w:abstractNumId w:val="117"/>
  </w:num>
  <w:num w:numId="15" w16cid:durableId="733697068">
    <w:abstractNumId w:val="3"/>
  </w:num>
  <w:num w:numId="16" w16cid:durableId="1000817049">
    <w:abstractNumId w:val="97"/>
  </w:num>
  <w:num w:numId="17" w16cid:durableId="1466391423">
    <w:abstractNumId w:val="116"/>
  </w:num>
  <w:num w:numId="18" w16cid:durableId="1777748066">
    <w:abstractNumId w:val="7"/>
  </w:num>
  <w:num w:numId="19" w16cid:durableId="463929747">
    <w:abstractNumId w:val="37"/>
  </w:num>
  <w:num w:numId="20" w16cid:durableId="1632592136">
    <w:abstractNumId w:val="55"/>
  </w:num>
  <w:num w:numId="21" w16cid:durableId="535046200">
    <w:abstractNumId w:val="36"/>
  </w:num>
  <w:num w:numId="22" w16cid:durableId="1599558362">
    <w:abstractNumId w:val="58"/>
  </w:num>
  <w:num w:numId="23" w16cid:durableId="10423903">
    <w:abstractNumId w:val="150"/>
  </w:num>
  <w:num w:numId="24" w16cid:durableId="481315344">
    <w:abstractNumId w:val="15"/>
  </w:num>
  <w:num w:numId="25" w16cid:durableId="1922175059">
    <w:abstractNumId w:val="28"/>
  </w:num>
  <w:num w:numId="26" w16cid:durableId="544103880">
    <w:abstractNumId w:val="157"/>
  </w:num>
  <w:num w:numId="27" w16cid:durableId="1221133307">
    <w:abstractNumId w:val="112"/>
  </w:num>
  <w:num w:numId="28" w16cid:durableId="1941839594">
    <w:abstractNumId w:val="64"/>
  </w:num>
  <w:num w:numId="29" w16cid:durableId="702484515">
    <w:abstractNumId w:val="87"/>
  </w:num>
  <w:num w:numId="30" w16cid:durableId="546257083">
    <w:abstractNumId w:val="78"/>
  </w:num>
  <w:num w:numId="31" w16cid:durableId="2136678128">
    <w:abstractNumId w:val="26"/>
  </w:num>
  <w:num w:numId="32" w16cid:durableId="1592200167">
    <w:abstractNumId w:val="10"/>
  </w:num>
  <w:num w:numId="33" w16cid:durableId="2004426176">
    <w:abstractNumId w:val="25"/>
  </w:num>
  <w:num w:numId="34" w16cid:durableId="1194424630">
    <w:abstractNumId w:val="111"/>
  </w:num>
  <w:num w:numId="35" w16cid:durableId="1234386926">
    <w:abstractNumId w:val="48"/>
  </w:num>
  <w:num w:numId="36" w16cid:durableId="2101443183">
    <w:abstractNumId w:val="145"/>
  </w:num>
  <w:num w:numId="37" w16cid:durableId="2107575698">
    <w:abstractNumId w:val="47"/>
  </w:num>
  <w:num w:numId="38" w16cid:durableId="57672067">
    <w:abstractNumId w:val="24"/>
  </w:num>
  <w:num w:numId="39" w16cid:durableId="1322928125">
    <w:abstractNumId w:val="143"/>
  </w:num>
  <w:num w:numId="40" w16cid:durableId="1650016035">
    <w:abstractNumId w:val="134"/>
  </w:num>
  <w:num w:numId="41" w16cid:durableId="411658244">
    <w:abstractNumId w:val="67"/>
  </w:num>
  <w:num w:numId="42" w16cid:durableId="197861072">
    <w:abstractNumId w:val="80"/>
  </w:num>
  <w:num w:numId="43" w16cid:durableId="306861921">
    <w:abstractNumId w:val="115"/>
  </w:num>
  <w:num w:numId="44" w16cid:durableId="56244518">
    <w:abstractNumId w:val="122"/>
  </w:num>
  <w:num w:numId="45" w16cid:durableId="1976445893">
    <w:abstractNumId w:val="133"/>
  </w:num>
  <w:num w:numId="46" w16cid:durableId="2029018436">
    <w:abstractNumId w:val="104"/>
  </w:num>
  <w:num w:numId="47" w16cid:durableId="37552709">
    <w:abstractNumId w:val="84"/>
  </w:num>
  <w:num w:numId="48" w16cid:durableId="1272665069">
    <w:abstractNumId w:val="136"/>
  </w:num>
  <w:num w:numId="49" w16cid:durableId="1358312102">
    <w:abstractNumId w:val="121"/>
  </w:num>
  <w:num w:numId="50" w16cid:durableId="1579556137">
    <w:abstractNumId w:val="59"/>
  </w:num>
  <w:num w:numId="51" w16cid:durableId="828058323">
    <w:abstractNumId w:val="76"/>
  </w:num>
  <w:num w:numId="52" w16cid:durableId="1091781872">
    <w:abstractNumId w:val="127"/>
  </w:num>
  <w:num w:numId="53" w16cid:durableId="1035548176">
    <w:abstractNumId w:val="61"/>
  </w:num>
  <w:num w:numId="54" w16cid:durableId="784469377">
    <w:abstractNumId w:val="101"/>
  </w:num>
  <w:num w:numId="55" w16cid:durableId="867445655">
    <w:abstractNumId w:val="108"/>
  </w:num>
  <w:num w:numId="56" w16cid:durableId="18972381">
    <w:abstractNumId w:val="56"/>
  </w:num>
  <w:num w:numId="57" w16cid:durableId="673846700">
    <w:abstractNumId w:val="18"/>
  </w:num>
  <w:num w:numId="58" w16cid:durableId="1127892706">
    <w:abstractNumId w:val="17"/>
  </w:num>
  <w:num w:numId="59" w16cid:durableId="120077403">
    <w:abstractNumId w:val="65"/>
  </w:num>
  <w:num w:numId="60" w16cid:durableId="542521118">
    <w:abstractNumId w:val="5"/>
  </w:num>
  <w:num w:numId="61" w16cid:durableId="1819804538">
    <w:abstractNumId w:val="160"/>
  </w:num>
  <w:num w:numId="62" w16cid:durableId="1079668893">
    <w:abstractNumId w:val="11"/>
  </w:num>
  <w:num w:numId="63" w16cid:durableId="1551965090">
    <w:abstractNumId w:val="162"/>
  </w:num>
  <w:num w:numId="64" w16cid:durableId="1549339595">
    <w:abstractNumId w:val="54"/>
  </w:num>
  <w:num w:numId="65" w16cid:durableId="1465735740">
    <w:abstractNumId w:val="163"/>
  </w:num>
  <w:num w:numId="66" w16cid:durableId="494027886">
    <w:abstractNumId w:val="144"/>
  </w:num>
  <w:num w:numId="67" w16cid:durableId="551768625">
    <w:abstractNumId w:val="140"/>
  </w:num>
  <w:num w:numId="68" w16cid:durableId="754478515">
    <w:abstractNumId w:val="82"/>
  </w:num>
  <w:num w:numId="69" w16cid:durableId="224536113">
    <w:abstractNumId w:val="126"/>
  </w:num>
  <w:num w:numId="70" w16cid:durableId="615215320">
    <w:abstractNumId w:val="137"/>
  </w:num>
  <w:num w:numId="71" w16cid:durableId="1075863544">
    <w:abstractNumId w:val="148"/>
  </w:num>
  <w:num w:numId="72" w16cid:durableId="924074234">
    <w:abstractNumId w:val="74"/>
  </w:num>
  <w:num w:numId="73" w16cid:durableId="1212961058">
    <w:abstractNumId w:val="109"/>
  </w:num>
  <w:num w:numId="74" w16cid:durableId="1775520544">
    <w:abstractNumId w:val="120"/>
  </w:num>
  <w:num w:numId="75" w16cid:durableId="1973629006">
    <w:abstractNumId w:val="106"/>
  </w:num>
  <w:num w:numId="76" w16cid:durableId="704058620">
    <w:abstractNumId w:val="60"/>
  </w:num>
  <w:num w:numId="77" w16cid:durableId="794835935">
    <w:abstractNumId w:val="16"/>
  </w:num>
  <w:num w:numId="78" w16cid:durableId="670764105">
    <w:abstractNumId w:val="0"/>
  </w:num>
  <w:num w:numId="79" w16cid:durableId="1405370815">
    <w:abstractNumId w:val="1"/>
  </w:num>
  <w:num w:numId="80" w16cid:durableId="1988969125">
    <w:abstractNumId w:val="135"/>
  </w:num>
  <w:num w:numId="81" w16cid:durableId="1063942240">
    <w:abstractNumId w:val="110"/>
  </w:num>
  <w:num w:numId="82" w16cid:durableId="1372461054">
    <w:abstractNumId w:val="19"/>
  </w:num>
  <w:num w:numId="83" w16cid:durableId="1880360276">
    <w:abstractNumId w:val="23"/>
  </w:num>
  <w:num w:numId="84" w16cid:durableId="440078089">
    <w:abstractNumId w:val="158"/>
  </w:num>
  <w:num w:numId="85" w16cid:durableId="1838497876">
    <w:abstractNumId w:val="8"/>
  </w:num>
  <w:num w:numId="86" w16cid:durableId="1050805074">
    <w:abstractNumId w:val="2"/>
  </w:num>
  <w:num w:numId="87" w16cid:durableId="777143726">
    <w:abstractNumId w:val="73"/>
  </w:num>
  <w:num w:numId="88" w16cid:durableId="1801335245">
    <w:abstractNumId w:val="94"/>
  </w:num>
  <w:num w:numId="89" w16cid:durableId="346637356">
    <w:abstractNumId w:val="63"/>
  </w:num>
  <w:num w:numId="90" w16cid:durableId="214899687">
    <w:abstractNumId w:val="32"/>
  </w:num>
  <w:num w:numId="91" w16cid:durableId="293143733">
    <w:abstractNumId w:val="83"/>
  </w:num>
  <w:num w:numId="92" w16cid:durableId="2145811734">
    <w:abstractNumId w:val="161"/>
  </w:num>
  <w:num w:numId="93" w16cid:durableId="178157086">
    <w:abstractNumId w:val="57"/>
  </w:num>
  <w:num w:numId="94" w16cid:durableId="1117405755">
    <w:abstractNumId w:val="33"/>
  </w:num>
  <w:num w:numId="95" w16cid:durableId="1909922930">
    <w:abstractNumId w:val="6"/>
  </w:num>
  <w:num w:numId="96" w16cid:durableId="1457720935">
    <w:abstractNumId w:val="31"/>
  </w:num>
  <w:num w:numId="97" w16cid:durableId="506292233">
    <w:abstractNumId w:val="118"/>
  </w:num>
  <w:num w:numId="98" w16cid:durableId="1106654014">
    <w:abstractNumId w:val="27"/>
  </w:num>
  <w:num w:numId="99" w16cid:durableId="1560551104">
    <w:abstractNumId w:val="85"/>
  </w:num>
  <w:num w:numId="100" w16cid:durableId="395476907">
    <w:abstractNumId w:val="70"/>
  </w:num>
  <w:num w:numId="101" w16cid:durableId="1078558038">
    <w:abstractNumId w:val="41"/>
  </w:num>
  <w:num w:numId="102" w16cid:durableId="162206172">
    <w:abstractNumId w:val="154"/>
  </w:num>
  <w:num w:numId="103" w16cid:durableId="1840610984">
    <w:abstractNumId w:val="119"/>
  </w:num>
  <w:num w:numId="104" w16cid:durableId="1585073144">
    <w:abstractNumId w:val="51"/>
  </w:num>
  <w:num w:numId="105" w16cid:durableId="432551162">
    <w:abstractNumId w:val="29"/>
  </w:num>
  <w:num w:numId="106" w16cid:durableId="1747916391">
    <w:abstractNumId w:val="13"/>
  </w:num>
  <w:num w:numId="107" w16cid:durableId="1081609827">
    <w:abstractNumId w:val="34"/>
  </w:num>
  <w:num w:numId="108" w16cid:durableId="1547524781">
    <w:abstractNumId w:val="98"/>
  </w:num>
  <w:num w:numId="109" w16cid:durableId="1003818212">
    <w:abstractNumId w:val="123"/>
  </w:num>
  <w:num w:numId="110" w16cid:durableId="599797291">
    <w:abstractNumId w:val="77"/>
  </w:num>
  <w:num w:numId="111" w16cid:durableId="336230313">
    <w:abstractNumId w:val="128"/>
  </w:num>
  <w:num w:numId="112" w16cid:durableId="329067493">
    <w:abstractNumId w:val="131"/>
  </w:num>
  <w:num w:numId="113" w16cid:durableId="2120029142">
    <w:abstractNumId w:val="12"/>
  </w:num>
  <w:num w:numId="114" w16cid:durableId="1689060117">
    <w:abstractNumId w:val="141"/>
  </w:num>
  <w:num w:numId="115" w16cid:durableId="1483229654">
    <w:abstractNumId w:val="132"/>
  </w:num>
  <w:num w:numId="116" w16cid:durableId="2021616659">
    <w:abstractNumId w:val="125"/>
  </w:num>
  <w:num w:numId="117" w16cid:durableId="1889485312">
    <w:abstractNumId w:val="79"/>
  </w:num>
  <w:num w:numId="118" w16cid:durableId="824782957">
    <w:abstractNumId w:val="156"/>
  </w:num>
  <w:num w:numId="119" w16cid:durableId="1686711235">
    <w:abstractNumId w:val="75"/>
  </w:num>
  <w:num w:numId="120" w16cid:durableId="1745444825">
    <w:abstractNumId w:val="91"/>
  </w:num>
  <w:num w:numId="121" w16cid:durableId="363099947">
    <w:abstractNumId w:val="152"/>
  </w:num>
  <w:num w:numId="122" w16cid:durableId="1514496317">
    <w:abstractNumId w:val="62"/>
  </w:num>
  <w:num w:numId="123" w16cid:durableId="1776749667">
    <w:abstractNumId w:val="147"/>
  </w:num>
  <w:num w:numId="124" w16cid:durableId="1187136524">
    <w:abstractNumId w:val="52"/>
  </w:num>
  <w:num w:numId="125" w16cid:durableId="611715223">
    <w:abstractNumId w:val="153"/>
  </w:num>
  <w:num w:numId="126" w16cid:durableId="197551347">
    <w:abstractNumId w:val="155"/>
  </w:num>
  <w:num w:numId="127" w16cid:durableId="1715234361">
    <w:abstractNumId w:val="81"/>
  </w:num>
  <w:num w:numId="128" w16cid:durableId="862866573">
    <w:abstractNumId w:val="142"/>
  </w:num>
  <w:num w:numId="129" w16cid:durableId="1210996374">
    <w:abstractNumId w:val="138"/>
  </w:num>
  <w:num w:numId="130" w16cid:durableId="607932177">
    <w:abstractNumId w:val="90"/>
  </w:num>
  <w:num w:numId="131" w16cid:durableId="451903044">
    <w:abstractNumId w:val="9"/>
  </w:num>
  <w:num w:numId="132" w16cid:durableId="979454831">
    <w:abstractNumId w:val="20"/>
  </w:num>
  <w:num w:numId="133" w16cid:durableId="1459450079">
    <w:abstractNumId w:val="38"/>
  </w:num>
  <w:num w:numId="134" w16cid:durableId="1226450821">
    <w:abstractNumId w:val="39"/>
  </w:num>
  <w:num w:numId="135" w16cid:durableId="63841720">
    <w:abstractNumId w:val="22"/>
  </w:num>
  <w:num w:numId="136" w16cid:durableId="113409453">
    <w:abstractNumId w:val="40"/>
  </w:num>
  <w:num w:numId="137" w16cid:durableId="1239637769">
    <w:abstractNumId w:val="43"/>
  </w:num>
  <w:num w:numId="138" w16cid:durableId="1846632338">
    <w:abstractNumId w:val="68"/>
  </w:num>
  <w:num w:numId="139" w16cid:durableId="1257010166">
    <w:abstractNumId w:val="4"/>
  </w:num>
  <w:num w:numId="140" w16cid:durableId="1141919848">
    <w:abstractNumId w:val="146"/>
  </w:num>
  <w:num w:numId="141" w16cid:durableId="54596273">
    <w:abstractNumId w:val="96"/>
  </w:num>
  <w:num w:numId="142" w16cid:durableId="549462224">
    <w:abstractNumId w:val="99"/>
  </w:num>
  <w:num w:numId="143" w16cid:durableId="1967815176">
    <w:abstractNumId w:val="102"/>
  </w:num>
  <w:num w:numId="144" w16cid:durableId="1346521604">
    <w:abstractNumId w:val="89"/>
  </w:num>
  <w:num w:numId="145" w16cid:durableId="235554815">
    <w:abstractNumId w:val="139"/>
  </w:num>
  <w:num w:numId="146" w16cid:durableId="1589344905">
    <w:abstractNumId w:val="30"/>
  </w:num>
  <w:num w:numId="147" w16cid:durableId="679625306">
    <w:abstractNumId w:val="50"/>
  </w:num>
  <w:num w:numId="148" w16cid:durableId="1619408032">
    <w:abstractNumId w:val="159"/>
  </w:num>
  <w:num w:numId="149" w16cid:durableId="1580481889">
    <w:abstractNumId w:val="46"/>
  </w:num>
  <w:num w:numId="150" w16cid:durableId="1889340896">
    <w:abstractNumId w:val="95"/>
  </w:num>
  <w:num w:numId="151" w16cid:durableId="1556233001">
    <w:abstractNumId w:val="103"/>
  </w:num>
  <w:num w:numId="152" w16cid:durableId="2036151007">
    <w:abstractNumId w:val="45"/>
  </w:num>
  <w:num w:numId="153" w16cid:durableId="2047870654">
    <w:abstractNumId w:val="100"/>
  </w:num>
  <w:num w:numId="154" w16cid:durableId="487790672">
    <w:abstractNumId w:val="113"/>
  </w:num>
  <w:num w:numId="155" w16cid:durableId="671837859">
    <w:abstractNumId w:val="53"/>
  </w:num>
  <w:num w:numId="156" w16cid:durableId="659889908">
    <w:abstractNumId w:val="42"/>
  </w:num>
  <w:num w:numId="157" w16cid:durableId="343677193">
    <w:abstractNumId w:val="149"/>
  </w:num>
  <w:num w:numId="158" w16cid:durableId="1879198422">
    <w:abstractNumId w:val="66"/>
  </w:num>
  <w:num w:numId="159" w16cid:durableId="1192378104">
    <w:abstractNumId w:val="124"/>
  </w:num>
  <w:num w:numId="160" w16cid:durableId="857934685">
    <w:abstractNumId w:val="21"/>
  </w:num>
  <w:num w:numId="161" w16cid:durableId="778187843">
    <w:abstractNumId w:val="71"/>
  </w:num>
  <w:num w:numId="162" w16cid:durableId="1904875118">
    <w:abstractNumId w:val="44"/>
  </w:num>
  <w:num w:numId="163" w16cid:durableId="216825056">
    <w:abstractNumId w:val="130"/>
  </w:num>
  <w:num w:numId="164" w16cid:durableId="1885217184">
    <w:abstractNumId w:val="72"/>
  </w:num>
  <w:num w:numId="165" w16cid:durableId="1723867615">
    <w:abstractNumId w:val="14"/>
  </w:num>
  <w:num w:numId="166" w16cid:durableId="1958557703">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745C"/>
    <w:rsid w:val="00010B23"/>
    <w:rsid w:val="000257F4"/>
    <w:rsid w:val="0003508E"/>
    <w:rsid w:val="0003745C"/>
    <w:rsid w:val="000606E8"/>
    <w:rsid w:val="00076FBE"/>
    <w:rsid w:val="00094BD6"/>
    <w:rsid w:val="00094F9E"/>
    <w:rsid w:val="000952A9"/>
    <w:rsid w:val="000B07F9"/>
    <w:rsid w:val="000C31C8"/>
    <w:rsid w:val="000C690D"/>
    <w:rsid w:val="000D18FD"/>
    <w:rsid w:val="00103417"/>
    <w:rsid w:val="00107A0B"/>
    <w:rsid w:val="00113F2D"/>
    <w:rsid w:val="00116136"/>
    <w:rsid w:val="001342ED"/>
    <w:rsid w:val="001417B8"/>
    <w:rsid w:val="001526C7"/>
    <w:rsid w:val="00167123"/>
    <w:rsid w:val="00167210"/>
    <w:rsid w:val="00172262"/>
    <w:rsid w:val="001775EF"/>
    <w:rsid w:val="00197AB7"/>
    <w:rsid w:val="001A0CAB"/>
    <w:rsid w:val="001C4B56"/>
    <w:rsid w:val="001C57C0"/>
    <w:rsid w:val="001D325B"/>
    <w:rsid w:val="001F4AD0"/>
    <w:rsid w:val="001F586E"/>
    <w:rsid w:val="0021043D"/>
    <w:rsid w:val="0021477E"/>
    <w:rsid w:val="0022426E"/>
    <w:rsid w:val="002424BB"/>
    <w:rsid w:val="00255DCF"/>
    <w:rsid w:val="00275D9A"/>
    <w:rsid w:val="00280E72"/>
    <w:rsid w:val="00290DBE"/>
    <w:rsid w:val="00293B02"/>
    <w:rsid w:val="002943B8"/>
    <w:rsid w:val="002951CC"/>
    <w:rsid w:val="002A4803"/>
    <w:rsid w:val="002B55D9"/>
    <w:rsid w:val="002B6E2E"/>
    <w:rsid w:val="002B7A04"/>
    <w:rsid w:val="002B7CBD"/>
    <w:rsid w:val="002C21A6"/>
    <w:rsid w:val="002C4DFE"/>
    <w:rsid w:val="002C5DC2"/>
    <w:rsid w:val="002D696C"/>
    <w:rsid w:val="002D742D"/>
    <w:rsid w:val="002F4610"/>
    <w:rsid w:val="0030124E"/>
    <w:rsid w:val="003039D1"/>
    <w:rsid w:val="00315064"/>
    <w:rsid w:val="00316AD2"/>
    <w:rsid w:val="00322BD5"/>
    <w:rsid w:val="003316F1"/>
    <w:rsid w:val="00342BCE"/>
    <w:rsid w:val="003475C5"/>
    <w:rsid w:val="00350614"/>
    <w:rsid w:val="003609CC"/>
    <w:rsid w:val="003841E5"/>
    <w:rsid w:val="00391CC9"/>
    <w:rsid w:val="003958BF"/>
    <w:rsid w:val="003C0821"/>
    <w:rsid w:val="003C5667"/>
    <w:rsid w:val="003C6812"/>
    <w:rsid w:val="003C6BB5"/>
    <w:rsid w:val="003D01B4"/>
    <w:rsid w:val="003D3AB3"/>
    <w:rsid w:val="003D5C34"/>
    <w:rsid w:val="003E28BB"/>
    <w:rsid w:val="003E3974"/>
    <w:rsid w:val="003F61BE"/>
    <w:rsid w:val="00402853"/>
    <w:rsid w:val="0042574F"/>
    <w:rsid w:val="00433C19"/>
    <w:rsid w:val="00441B9C"/>
    <w:rsid w:val="004519B8"/>
    <w:rsid w:val="00452B7E"/>
    <w:rsid w:val="00463D40"/>
    <w:rsid w:val="0046552E"/>
    <w:rsid w:val="004803AB"/>
    <w:rsid w:val="00481093"/>
    <w:rsid w:val="00485519"/>
    <w:rsid w:val="004A1907"/>
    <w:rsid w:val="004B69F8"/>
    <w:rsid w:val="004D23D4"/>
    <w:rsid w:val="004D36E7"/>
    <w:rsid w:val="004D650C"/>
    <w:rsid w:val="004D77EA"/>
    <w:rsid w:val="004E2FCE"/>
    <w:rsid w:val="004E45D7"/>
    <w:rsid w:val="005061EA"/>
    <w:rsid w:val="005314E9"/>
    <w:rsid w:val="00556113"/>
    <w:rsid w:val="00562A25"/>
    <w:rsid w:val="00574E71"/>
    <w:rsid w:val="0057726E"/>
    <w:rsid w:val="00577A3C"/>
    <w:rsid w:val="00582DD1"/>
    <w:rsid w:val="00594A44"/>
    <w:rsid w:val="005A156F"/>
    <w:rsid w:val="005B2444"/>
    <w:rsid w:val="005C482A"/>
    <w:rsid w:val="005D33B4"/>
    <w:rsid w:val="005D735B"/>
    <w:rsid w:val="005E6007"/>
    <w:rsid w:val="005E68A5"/>
    <w:rsid w:val="005F424F"/>
    <w:rsid w:val="00601769"/>
    <w:rsid w:val="0060774C"/>
    <w:rsid w:val="00616544"/>
    <w:rsid w:val="006178F6"/>
    <w:rsid w:val="006242FF"/>
    <w:rsid w:val="006243D1"/>
    <w:rsid w:val="00624A47"/>
    <w:rsid w:val="00632B5B"/>
    <w:rsid w:val="00632E72"/>
    <w:rsid w:val="00643E10"/>
    <w:rsid w:val="00671816"/>
    <w:rsid w:val="00687F45"/>
    <w:rsid w:val="006948F5"/>
    <w:rsid w:val="00696124"/>
    <w:rsid w:val="006A042A"/>
    <w:rsid w:val="006A1815"/>
    <w:rsid w:val="006A7545"/>
    <w:rsid w:val="006C008A"/>
    <w:rsid w:val="006D2893"/>
    <w:rsid w:val="006D7497"/>
    <w:rsid w:val="006E7BC6"/>
    <w:rsid w:val="006F24B3"/>
    <w:rsid w:val="006F686C"/>
    <w:rsid w:val="0071196A"/>
    <w:rsid w:val="007120E4"/>
    <w:rsid w:val="007244B9"/>
    <w:rsid w:val="00724A5E"/>
    <w:rsid w:val="0073409B"/>
    <w:rsid w:val="007369C4"/>
    <w:rsid w:val="007427EF"/>
    <w:rsid w:val="00745F63"/>
    <w:rsid w:val="007612F5"/>
    <w:rsid w:val="00762AA6"/>
    <w:rsid w:val="00767CAF"/>
    <w:rsid w:val="00787220"/>
    <w:rsid w:val="007A193E"/>
    <w:rsid w:val="007B4EFA"/>
    <w:rsid w:val="007C528D"/>
    <w:rsid w:val="007D00F9"/>
    <w:rsid w:val="007E183A"/>
    <w:rsid w:val="007E2B65"/>
    <w:rsid w:val="007E50DA"/>
    <w:rsid w:val="007F2C07"/>
    <w:rsid w:val="008166EE"/>
    <w:rsid w:val="008241A1"/>
    <w:rsid w:val="00824BB7"/>
    <w:rsid w:val="008268CA"/>
    <w:rsid w:val="00830D32"/>
    <w:rsid w:val="00834C4A"/>
    <w:rsid w:val="008378C3"/>
    <w:rsid w:val="00850797"/>
    <w:rsid w:val="00852FDE"/>
    <w:rsid w:val="0087217C"/>
    <w:rsid w:val="0088096F"/>
    <w:rsid w:val="0088110E"/>
    <w:rsid w:val="00885D2C"/>
    <w:rsid w:val="00892037"/>
    <w:rsid w:val="008A0FD4"/>
    <w:rsid w:val="008A5738"/>
    <w:rsid w:val="008C3DE6"/>
    <w:rsid w:val="008C4063"/>
    <w:rsid w:val="008D4673"/>
    <w:rsid w:val="008E2209"/>
    <w:rsid w:val="008F0715"/>
    <w:rsid w:val="00906932"/>
    <w:rsid w:val="00906AD7"/>
    <w:rsid w:val="009136C1"/>
    <w:rsid w:val="009263D1"/>
    <w:rsid w:val="0093582C"/>
    <w:rsid w:val="009410B7"/>
    <w:rsid w:val="0094120F"/>
    <w:rsid w:val="00954CD1"/>
    <w:rsid w:val="009631EE"/>
    <w:rsid w:val="00973CD6"/>
    <w:rsid w:val="009762C0"/>
    <w:rsid w:val="00981EC2"/>
    <w:rsid w:val="00997225"/>
    <w:rsid w:val="009A6EE9"/>
    <w:rsid w:val="009C06D1"/>
    <w:rsid w:val="009C148E"/>
    <w:rsid w:val="009D05DF"/>
    <w:rsid w:val="00A31550"/>
    <w:rsid w:val="00A4028B"/>
    <w:rsid w:val="00A56EE7"/>
    <w:rsid w:val="00A61855"/>
    <w:rsid w:val="00A61F08"/>
    <w:rsid w:val="00A672B5"/>
    <w:rsid w:val="00A852E0"/>
    <w:rsid w:val="00A91EA3"/>
    <w:rsid w:val="00A96EDB"/>
    <w:rsid w:val="00AA7282"/>
    <w:rsid w:val="00AA7CEB"/>
    <w:rsid w:val="00AC3DC5"/>
    <w:rsid w:val="00AD5307"/>
    <w:rsid w:val="00AD5751"/>
    <w:rsid w:val="00AE4C7A"/>
    <w:rsid w:val="00B07153"/>
    <w:rsid w:val="00B11220"/>
    <w:rsid w:val="00B21D91"/>
    <w:rsid w:val="00B323A7"/>
    <w:rsid w:val="00B458CC"/>
    <w:rsid w:val="00B90ED0"/>
    <w:rsid w:val="00B9428D"/>
    <w:rsid w:val="00BB23F2"/>
    <w:rsid w:val="00BB3CA7"/>
    <w:rsid w:val="00BB6A3A"/>
    <w:rsid w:val="00BC44CB"/>
    <w:rsid w:val="00BD42E8"/>
    <w:rsid w:val="00C16028"/>
    <w:rsid w:val="00C23CFB"/>
    <w:rsid w:val="00C379DC"/>
    <w:rsid w:val="00C5180A"/>
    <w:rsid w:val="00C76237"/>
    <w:rsid w:val="00C862ED"/>
    <w:rsid w:val="00C86647"/>
    <w:rsid w:val="00CD6CB1"/>
    <w:rsid w:val="00CE1657"/>
    <w:rsid w:val="00CE1777"/>
    <w:rsid w:val="00CE6AD5"/>
    <w:rsid w:val="00CF2C36"/>
    <w:rsid w:val="00D00CF6"/>
    <w:rsid w:val="00D25B86"/>
    <w:rsid w:val="00D310F3"/>
    <w:rsid w:val="00D34F1A"/>
    <w:rsid w:val="00D4015D"/>
    <w:rsid w:val="00D50AE5"/>
    <w:rsid w:val="00D66F38"/>
    <w:rsid w:val="00D721CE"/>
    <w:rsid w:val="00D72313"/>
    <w:rsid w:val="00D90DA3"/>
    <w:rsid w:val="00DA0591"/>
    <w:rsid w:val="00DD07AB"/>
    <w:rsid w:val="00DF0FBF"/>
    <w:rsid w:val="00E101E7"/>
    <w:rsid w:val="00E20608"/>
    <w:rsid w:val="00E23BE3"/>
    <w:rsid w:val="00E47952"/>
    <w:rsid w:val="00E524D7"/>
    <w:rsid w:val="00E7607D"/>
    <w:rsid w:val="00E82766"/>
    <w:rsid w:val="00E84B3D"/>
    <w:rsid w:val="00E868F5"/>
    <w:rsid w:val="00EA774E"/>
    <w:rsid w:val="00EC28F7"/>
    <w:rsid w:val="00ED5B4F"/>
    <w:rsid w:val="00EE2F6F"/>
    <w:rsid w:val="00EF2E42"/>
    <w:rsid w:val="00EF3968"/>
    <w:rsid w:val="00EF46D4"/>
    <w:rsid w:val="00F018F0"/>
    <w:rsid w:val="00F0601C"/>
    <w:rsid w:val="00F37CF1"/>
    <w:rsid w:val="00F54231"/>
    <w:rsid w:val="00F71661"/>
    <w:rsid w:val="00F74068"/>
    <w:rsid w:val="00F85FC0"/>
    <w:rsid w:val="00F87647"/>
    <w:rsid w:val="00F92BEE"/>
    <w:rsid w:val="00F941FC"/>
    <w:rsid w:val="00FA2723"/>
    <w:rsid w:val="00FA55E6"/>
    <w:rsid w:val="00FB49F1"/>
    <w:rsid w:val="00FB637B"/>
    <w:rsid w:val="00FC271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3CDEE2"/>
  <w15:chartTrackingRefBased/>
  <w15:docId w15:val="{41D87E77-A395-497F-BCD6-4BF2580BA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043D"/>
  </w:style>
  <w:style w:type="paragraph" w:styleId="Heading1">
    <w:name w:val="heading 1"/>
    <w:basedOn w:val="Normal"/>
    <w:next w:val="Normal"/>
    <w:link w:val="Heading1Char"/>
    <w:uiPriority w:val="9"/>
    <w:qFormat/>
    <w:rsid w:val="0003745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03745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3745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3745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3745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374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374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374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374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745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03745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3745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3745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3745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374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374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374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3745C"/>
    <w:rPr>
      <w:rFonts w:eastAsiaTheme="majorEastAsia" w:cstheme="majorBidi"/>
      <w:color w:val="272727" w:themeColor="text1" w:themeTint="D8"/>
    </w:rPr>
  </w:style>
  <w:style w:type="paragraph" w:styleId="Title">
    <w:name w:val="Title"/>
    <w:basedOn w:val="Normal"/>
    <w:next w:val="Normal"/>
    <w:link w:val="TitleChar"/>
    <w:uiPriority w:val="10"/>
    <w:qFormat/>
    <w:rsid w:val="000374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74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374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374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3745C"/>
    <w:pPr>
      <w:spacing w:before="160"/>
      <w:jc w:val="center"/>
    </w:pPr>
    <w:rPr>
      <w:i/>
      <w:iCs/>
      <w:color w:val="404040" w:themeColor="text1" w:themeTint="BF"/>
    </w:rPr>
  </w:style>
  <w:style w:type="character" w:customStyle="1" w:styleId="QuoteChar">
    <w:name w:val="Quote Char"/>
    <w:basedOn w:val="DefaultParagraphFont"/>
    <w:link w:val="Quote"/>
    <w:uiPriority w:val="29"/>
    <w:rsid w:val="0003745C"/>
    <w:rPr>
      <w:i/>
      <w:iCs/>
      <w:color w:val="404040" w:themeColor="text1" w:themeTint="BF"/>
    </w:rPr>
  </w:style>
  <w:style w:type="paragraph" w:styleId="ListParagraph">
    <w:name w:val="List Paragraph"/>
    <w:basedOn w:val="Normal"/>
    <w:qFormat/>
    <w:rsid w:val="0003745C"/>
    <w:pPr>
      <w:ind w:left="720"/>
      <w:contextualSpacing/>
    </w:pPr>
  </w:style>
  <w:style w:type="character" w:styleId="IntenseEmphasis">
    <w:name w:val="Intense Emphasis"/>
    <w:basedOn w:val="DefaultParagraphFont"/>
    <w:uiPriority w:val="21"/>
    <w:qFormat/>
    <w:rsid w:val="0003745C"/>
    <w:rPr>
      <w:i/>
      <w:iCs/>
      <w:color w:val="2F5496" w:themeColor="accent1" w:themeShade="BF"/>
    </w:rPr>
  </w:style>
  <w:style w:type="paragraph" w:styleId="IntenseQuote">
    <w:name w:val="Intense Quote"/>
    <w:basedOn w:val="Normal"/>
    <w:next w:val="Normal"/>
    <w:link w:val="IntenseQuoteChar"/>
    <w:uiPriority w:val="30"/>
    <w:qFormat/>
    <w:rsid w:val="0003745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3745C"/>
    <w:rPr>
      <w:i/>
      <w:iCs/>
      <w:color w:val="2F5496" w:themeColor="accent1" w:themeShade="BF"/>
    </w:rPr>
  </w:style>
  <w:style w:type="character" w:styleId="IntenseReference">
    <w:name w:val="Intense Reference"/>
    <w:basedOn w:val="DefaultParagraphFont"/>
    <w:uiPriority w:val="32"/>
    <w:qFormat/>
    <w:rsid w:val="0003745C"/>
    <w:rPr>
      <w:b/>
      <w:bCs/>
      <w:smallCaps/>
      <w:color w:val="2F5496" w:themeColor="accent1" w:themeShade="BF"/>
      <w:spacing w:val="5"/>
    </w:rPr>
  </w:style>
  <w:style w:type="numbering" w:customStyle="1" w:styleId="NoList1">
    <w:name w:val="No List1"/>
    <w:next w:val="NoList"/>
    <w:uiPriority w:val="99"/>
    <w:semiHidden/>
    <w:unhideWhenUsed/>
    <w:rsid w:val="0003745C"/>
  </w:style>
  <w:style w:type="character" w:styleId="Hyperlink">
    <w:name w:val="Hyperlink"/>
    <w:uiPriority w:val="99"/>
    <w:rsid w:val="0003745C"/>
    <w:rPr>
      <w:u w:val="single"/>
    </w:rPr>
  </w:style>
  <w:style w:type="paragraph" w:styleId="Header">
    <w:name w:val="header"/>
    <w:link w:val="HeaderChar"/>
    <w:rsid w:val="0003745C"/>
    <w:pPr>
      <w:pBdr>
        <w:top w:val="nil"/>
        <w:left w:val="nil"/>
        <w:bottom w:val="nil"/>
        <w:right w:val="nil"/>
        <w:between w:val="nil"/>
        <w:bar w:val="nil"/>
      </w:pBdr>
      <w:tabs>
        <w:tab w:val="center" w:pos="4153"/>
        <w:tab w:val="right" w:pos="8306"/>
      </w:tabs>
      <w:spacing w:after="0" w:line="240" w:lineRule="auto"/>
    </w:pPr>
    <w:rPr>
      <w:rFonts w:ascii="Calibri" w:eastAsia="Arial Unicode MS" w:hAnsi="Calibri" w:cs="Arial Unicode MS"/>
      <w:color w:val="000000"/>
      <w:kern w:val="0"/>
      <w:u w:color="000000"/>
      <w:bdr w:val="nil"/>
      <w14:ligatures w14:val="none"/>
    </w:rPr>
  </w:style>
  <w:style w:type="character" w:customStyle="1" w:styleId="HeaderChar">
    <w:name w:val="Header Char"/>
    <w:basedOn w:val="DefaultParagraphFont"/>
    <w:link w:val="Header"/>
    <w:rsid w:val="0003745C"/>
    <w:rPr>
      <w:rFonts w:ascii="Calibri" w:eastAsia="Arial Unicode MS" w:hAnsi="Calibri" w:cs="Arial Unicode MS"/>
      <w:color w:val="000000"/>
      <w:kern w:val="0"/>
      <w:u w:color="000000"/>
      <w:bdr w:val="nil"/>
      <w14:ligatures w14:val="none"/>
    </w:rPr>
  </w:style>
  <w:style w:type="paragraph" w:styleId="Footer">
    <w:name w:val="footer"/>
    <w:link w:val="FooterChar"/>
    <w:rsid w:val="0003745C"/>
    <w:pPr>
      <w:pBdr>
        <w:top w:val="nil"/>
        <w:left w:val="nil"/>
        <w:bottom w:val="nil"/>
        <w:right w:val="nil"/>
        <w:between w:val="nil"/>
        <w:bar w:val="nil"/>
      </w:pBdr>
      <w:tabs>
        <w:tab w:val="center" w:pos="4153"/>
        <w:tab w:val="right" w:pos="8306"/>
      </w:tabs>
      <w:spacing w:after="0" w:line="240" w:lineRule="auto"/>
    </w:pPr>
    <w:rPr>
      <w:rFonts w:ascii="Calibri" w:eastAsia="Arial Unicode MS" w:hAnsi="Calibri" w:cs="Arial Unicode MS"/>
      <w:color w:val="000000"/>
      <w:kern w:val="0"/>
      <w:u w:color="000000"/>
      <w:bdr w:val="nil"/>
      <w14:ligatures w14:val="none"/>
    </w:rPr>
  </w:style>
  <w:style w:type="character" w:customStyle="1" w:styleId="FooterChar">
    <w:name w:val="Footer Char"/>
    <w:basedOn w:val="DefaultParagraphFont"/>
    <w:link w:val="Footer"/>
    <w:rsid w:val="0003745C"/>
    <w:rPr>
      <w:rFonts w:ascii="Calibri" w:eastAsia="Arial Unicode MS" w:hAnsi="Calibri" w:cs="Arial Unicode MS"/>
      <w:color w:val="000000"/>
      <w:kern w:val="0"/>
      <w:u w:color="000000"/>
      <w:bdr w:val="nil"/>
      <w14:ligatures w14:val="none"/>
    </w:rPr>
  </w:style>
  <w:style w:type="paragraph" w:customStyle="1" w:styleId="A0">
    <w:name w:val="نص أساسي A"/>
    <w:rsid w:val="0003745C"/>
    <w:pPr>
      <w:pBdr>
        <w:top w:val="nil"/>
        <w:left w:val="nil"/>
        <w:bottom w:val="nil"/>
        <w:right w:val="nil"/>
        <w:between w:val="nil"/>
        <w:bar w:val="nil"/>
      </w:pBdr>
    </w:pPr>
    <w:rPr>
      <w:rFonts w:ascii="Calibri" w:eastAsia="Arial Unicode MS" w:hAnsi="Calibri" w:cs="Arial Unicode MS"/>
      <w:color w:val="000000"/>
      <w:kern w:val="0"/>
      <w:u w:color="000000"/>
      <w:bdr w:val="nil"/>
      <w14:textOutline w14:w="12700" w14:cap="flat" w14:cmpd="sng" w14:algn="ctr">
        <w14:noFill/>
        <w14:prstDash w14:val="solid"/>
        <w14:miter w14:lim="400000"/>
      </w14:textOutline>
      <w14:ligatures w14:val="none"/>
    </w:rPr>
  </w:style>
  <w:style w:type="paragraph" w:styleId="NormalWeb">
    <w:name w:val="Normal (Web)"/>
    <w:uiPriority w:val="99"/>
    <w:rsid w:val="0003745C"/>
    <w:pPr>
      <w:pBdr>
        <w:top w:val="nil"/>
        <w:left w:val="nil"/>
        <w:bottom w:val="nil"/>
        <w:right w:val="nil"/>
        <w:between w:val="nil"/>
        <w:bar w:val="nil"/>
      </w:pBdr>
      <w:spacing w:before="100" w:after="100" w:line="240" w:lineRule="auto"/>
    </w:pPr>
    <w:rPr>
      <w:rFonts w:ascii="Times New Roman" w:eastAsia="Times New Roman" w:hAnsi="Times New Roman" w:cs="Times New Roman"/>
      <w:color w:val="000000"/>
      <w:kern w:val="0"/>
      <w:sz w:val="24"/>
      <w:szCs w:val="24"/>
      <w:u w:color="000000"/>
      <w:bdr w:val="nil"/>
      <w14:ligatures w14:val="none"/>
    </w:rPr>
  </w:style>
  <w:style w:type="paragraph" w:customStyle="1" w:styleId="a1">
    <w:name w:val="عنوان"/>
    <w:next w:val="a2"/>
    <w:rsid w:val="0003745C"/>
    <w:pPr>
      <w:keepNext/>
      <w:pBdr>
        <w:top w:val="nil"/>
        <w:left w:val="nil"/>
        <w:bottom w:val="nil"/>
        <w:right w:val="nil"/>
        <w:between w:val="nil"/>
        <w:bar w:val="nil"/>
      </w:pBdr>
      <w:bidi/>
      <w:spacing w:after="0" w:line="240" w:lineRule="auto"/>
      <w:outlineLvl w:val="0"/>
    </w:pPr>
    <w:rPr>
      <w:rFonts w:ascii="Arial Unicode MS" w:eastAsia="Arial Unicode MS" w:hAnsi="Arial Unicode MS" w:cs="Geeza Pro Bold" w:hint="cs"/>
      <w:color w:val="000000"/>
      <w:kern w:val="0"/>
      <w:sz w:val="36"/>
      <w:szCs w:val="36"/>
      <w:bdr w:val="nil"/>
      <w:lang w:val="ar-SA"/>
      <w14:textOutline w14:w="0" w14:cap="flat" w14:cmpd="sng" w14:algn="ctr">
        <w14:noFill/>
        <w14:prstDash w14:val="solid"/>
        <w14:bevel/>
      </w14:textOutline>
      <w14:ligatures w14:val="none"/>
    </w:rPr>
  </w:style>
  <w:style w:type="paragraph" w:customStyle="1" w:styleId="a2">
    <w:name w:val="نص أساسي"/>
    <w:rsid w:val="0003745C"/>
    <w:pPr>
      <w:pBdr>
        <w:top w:val="nil"/>
        <w:left w:val="nil"/>
        <w:bottom w:val="nil"/>
        <w:right w:val="nil"/>
        <w:between w:val="nil"/>
        <w:bar w:val="nil"/>
      </w:pBdr>
      <w:spacing w:after="0" w:line="240" w:lineRule="auto"/>
    </w:pPr>
    <w:rPr>
      <w:rFonts w:ascii="Arial Unicode MS" w:eastAsia="Arial Unicode MS" w:hAnsi="Arial Unicode MS" w:cs="Times New Roman" w:hint="cs"/>
      <w:color w:val="000000"/>
      <w:kern w:val="0"/>
      <w:sz w:val="24"/>
      <w:szCs w:val="24"/>
      <w:u w:color="000000"/>
      <w:bdr w:val="nil"/>
      <w:lang w:val="ar-SA"/>
      <w14:textOutline w14:w="0" w14:cap="flat" w14:cmpd="sng" w14:algn="ctr">
        <w14:noFill/>
        <w14:prstDash w14:val="solid"/>
        <w14:bevel/>
      </w14:textOutline>
      <w14:ligatures w14:val="none"/>
    </w:rPr>
  </w:style>
  <w:style w:type="paragraph" w:customStyle="1" w:styleId="a3">
    <w:name w:val="الافتراضي"/>
    <w:rsid w:val="0003745C"/>
    <w:pPr>
      <w:pBdr>
        <w:top w:val="nil"/>
        <w:left w:val="nil"/>
        <w:bottom w:val="nil"/>
        <w:right w:val="nil"/>
        <w:between w:val="nil"/>
        <w:bar w:val="nil"/>
      </w:pBdr>
      <w:bidi/>
      <w:spacing w:before="160" w:after="0" w:line="288" w:lineRule="auto"/>
    </w:pPr>
    <w:rPr>
      <w:rFonts w:ascii="Arial Unicode MS" w:eastAsia="Arial Unicode MS" w:hAnsi="Arial Unicode MS" w:cs="Geeza Pro Regular" w:hint="cs"/>
      <w:color w:val="000000"/>
      <w:kern w:val="0"/>
      <w:sz w:val="24"/>
      <w:szCs w:val="24"/>
      <w:bdr w:val="nil"/>
      <w:lang w:val="ar-SA"/>
      <w14:textOutline w14:w="0" w14:cap="flat" w14:cmpd="sng" w14:algn="ctr">
        <w14:noFill/>
        <w14:prstDash w14:val="solid"/>
        <w14:bevel/>
      </w14:textOutline>
      <w14:ligatures w14:val="none"/>
    </w:rPr>
  </w:style>
  <w:style w:type="numbering" w:customStyle="1" w:styleId="a">
    <w:name w:val="تعداد نقطي"/>
    <w:rsid w:val="0003745C"/>
    <w:pPr>
      <w:numPr>
        <w:numId w:val="1"/>
      </w:numPr>
    </w:pPr>
  </w:style>
  <w:style w:type="paragraph" w:customStyle="1" w:styleId="Label">
    <w:name w:val="Label"/>
    <w:rsid w:val="0003745C"/>
    <w:pPr>
      <w:pBdr>
        <w:top w:val="nil"/>
        <w:left w:val="nil"/>
        <w:bottom w:val="nil"/>
        <w:right w:val="nil"/>
        <w:between w:val="nil"/>
        <w:bar w:val="nil"/>
      </w:pBdr>
      <w:suppressAutoHyphens/>
      <w:bidi/>
      <w:spacing w:after="0" w:line="240" w:lineRule="auto"/>
      <w:jc w:val="right"/>
      <w:outlineLvl w:val="0"/>
    </w:pPr>
    <w:rPr>
      <w:rFonts w:ascii="Arial Unicode MS" w:eastAsia="Arial Unicode MS" w:hAnsi="Arial Unicode MS" w:cs="Geeza Pro Regular" w:hint="cs"/>
      <w:color w:val="000000"/>
      <w:kern w:val="0"/>
      <w:sz w:val="36"/>
      <w:szCs w:val="36"/>
      <w:bdr w:val="nil"/>
      <w:lang w:val="ar-SA"/>
      <w14:textOutline w14:w="12700" w14:cap="flat" w14:cmpd="sng" w14:algn="ctr">
        <w14:noFill/>
        <w14:prstDash w14:val="solid"/>
        <w14:miter w14:lim="400000"/>
      </w14:textOutline>
      <w14:ligatures w14:val="none"/>
    </w:rPr>
  </w:style>
  <w:style w:type="numbering" w:customStyle="1" w:styleId="2">
    <w:name w:val="نمط مستورد 2"/>
    <w:rsid w:val="0003745C"/>
    <w:pPr>
      <w:numPr>
        <w:numId w:val="3"/>
      </w:numPr>
    </w:pPr>
  </w:style>
  <w:style w:type="numbering" w:customStyle="1" w:styleId="4">
    <w:name w:val="نمط مستورد 4"/>
    <w:rsid w:val="0003745C"/>
    <w:pPr>
      <w:numPr>
        <w:numId w:val="5"/>
      </w:numPr>
    </w:pPr>
  </w:style>
  <w:style w:type="numbering" w:customStyle="1" w:styleId="5">
    <w:name w:val="نمط مستورد 5"/>
    <w:rsid w:val="0003745C"/>
    <w:pPr>
      <w:numPr>
        <w:numId w:val="8"/>
      </w:numPr>
    </w:pPr>
  </w:style>
  <w:style w:type="numbering" w:customStyle="1" w:styleId="3">
    <w:name w:val="نمط مستورد 3"/>
    <w:rsid w:val="0003745C"/>
    <w:pPr>
      <w:numPr>
        <w:numId w:val="10"/>
      </w:numPr>
    </w:pPr>
  </w:style>
  <w:style w:type="paragraph" w:customStyle="1" w:styleId="a4">
    <w:name w:val="الرأس والتذييل"/>
    <w:rsid w:val="0003745C"/>
    <w:pPr>
      <w:pBdr>
        <w:top w:val="nil"/>
        <w:left w:val="nil"/>
        <w:bottom w:val="nil"/>
        <w:right w:val="nil"/>
        <w:between w:val="nil"/>
        <w:bar w:val="nil"/>
      </w:pBdr>
      <w:tabs>
        <w:tab w:val="right" w:pos="9020"/>
      </w:tabs>
      <w:bidi/>
      <w:spacing w:after="0" w:line="240" w:lineRule="auto"/>
    </w:pPr>
    <w:rPr>
      <w:rFonts w:ascii="Arial Unicode MS" w:eastAsia="Arial Unicode MS" w:hAnsi="Arial Unicode MS" w:cs="Geeza Pro Regular" w:hint="cs"/>
      <w:color w:val="000000"/>
      <w:kern w:val="0"/>
      <w:sz w:val="24"/>
      <w:szCs w:val="24"/>
      <w:bdr w:val="nil"/>
      <w:lang w:val="ar-SA"/>
      <w14:textOutline w14:w="0" w14:cap="flat" w14:cmpd="sng" w14:algn="ctr">
        <w14:noFill/>
        <w14:prstDash w14:val="solid"/>
        <w14:bevel/>
      </w14:textOutline>
      <w14:ligatures w14:val="none"/>
    </w:rPr>
  </w:style>
  <w:style w:type="character" w:customStyle="1" w:styleId="Hyperlink0">
    <w:name w:val="Hyperlink.0"/>
    <w:basedOn w:val="Hyperlink"/>
    <w:rsid w:val="0003745C"/>
    <w:rPr>
      <w:outline w:val="0"/>
      <w:color w:val="0000FF"/>
      <w:u w:val="single" w:color="0000FF"/>
    </w:rPr>
  </w:style>
  <w:style w:type="numbering" w:customStyle="1" w:styleId="41">
    <w:name w:val="نمط مستورد 41"/>
    <w:rsid w:val="0003745C"/>
  </w:style>
  <w:style w:type="numbering" w:customStyle="1" w:styleId="42">
    <w:name w:val="نمط مستورد 42"/>
    <w:rsid w:val="0003745C"/>
  </w:style>
  <w:style w:type="numbering" w:customStyle="1" w:styleId="43">
    <w:name w:val="نمط مستورد 43"/>
    <w:rsid w:val="0003745C"/>
  </w:style>
  <w:style w:type="numbering" w:customStyle="1" w:styleId="44">
    <w:name w:val="نمط مستورد 44"/>
    <w:rsid w:val="0003745C"/>
  </w:style>
  <w:style w:type="numbering" w:customStyle="1" w:styleId="45">
    <w:name w:val="نمط مستورد 45"/>
    <w:rsid w:val="0003745C"/>
  </w:style>
  <w:style w:type="numbering" w:customStyle="1" w:styleId="21">
    <w:name w:val="نمط مستورد 21"/>
    <w:rsid w:val="0003745C"/>
  </w:style>
  <w:style w:type="paragraph" w:styleId="TOCHeading">
    <w:name w:val="TOC Heading"/>
    <w:basedOn w:val="Heading1"/>
    <w:next w:val="Normal"/>
    <w:uiPriority w:val="39"/>
    <w:unhideWhenUsed/>
    <w:qFormat/>
    <w:rsid w:val="0003745C"/>
    <w:pPr>
      <w:spacing w:before="240" w:after="0"/>
      <w:outlineLvl w:val="9"/>
    </w:pPr>
    <w:rPr>
      <w:kern w:val="0"/>
      <w:sz w:val="32"/>
      <w:szCs w:val="32"/>
      <w14:ligatures w14:val="none"/>
    </w:rPr>
  </w:style>
  <w:style w:type="paragraph" w:styleId="TOC1">
    <w:name w:val="toc 1"/>
    <w:basedOn w:val="Normal"/>
    <w:next w:val="Normal"/>
    <w:autoRedefine/>
    <w:uiPriority w:val="39"/>
    <w:unhideWhenUsed/>
    <w:rsid w:val="0003745C"/>
    <w:pPr>
      <w:pBdr>
        <w:top w:val="nil"/>
        <w:left w:val="nil"/>
        <w:bottom w:val="nil"/>
        <w:right w:val="nil"/>
        <w:between w:val="nil"/>
        <w:bar w:val="nil"/>
      </w:pBdr>
      <w:tabs>
        <w:tab w:val="right" w:leader="dot" w:pos="8772"/>
      </w:tabs>
      <w:bidi/>
      <w:spacing w:after="100" w:line="240" w:lineRule="auto"/>
      <w:jc w:val="both"/>
    </w:pPr>
    <w:rPr>
      <w:rFonts w:ascii="Times New Roman" w:eastAsia="Arial Unicode MS" w:hAnsi="Times New Roman" w:cs="Times New Roman"/>
      <w:kern w:val="0"/>
      <w:sz w:val="24"/>
      <w:szCs w:val="24"/>
      <w:bdr w:val="nil"/>
      <w14:ligatures w14:val="none"/>
    </w:rPr>
  </w:style>
  <w:style w:type="paragraph" w:styleId="TOC2">
    <w:name w:val="toc 2"/>
    <w:basedOn w:val="Normal"/>
    <w:next w:val="Normal"/>
    <w:autoRedefine/>
    <w:uiPriority w:val="39"/>
    <w:unhideWhenUsed/>
    <w:rsid w:val="0003745C"/>
    <w:pPr>
      <w:pBdr>
        <w:top w:val="nil"/>
        <w:left w:val="nil"/>
        <w:bottom w:val="nil"/>
        <w:right w:val="nil"/>
        <w:between w:val="nil"/>
        <w:bar w:val="nil"/>
      </w:pBdr>
      <w:spacing w:after="100" w:line="240" w:lineRule="auto"/>
      <w:ind w:left="240"/>
    </w:pPr>
    <w:rPr>
      <w:rFonts w:ascii="Times New Roman" w:eastAsia="Arial Unicode MS" w:hAnsi="Times New Roman" w:cs="Times New Roman"/>
      <w:kern w:val="0"/>
      <w:sz w:val="24"/>
      <w:szCs w:val="24"/>
      <w:bdr w:val="nil"/>
      <w14:ligatures w14:val="none"/>
    </w:rPr>
  </w:style>
  <w:style w:type="paragraph" w:styleId="TOC3">
    <w:name w:val="toc 3"/>
    <w:basedOn w:val="Normal"/>
    <w:next w:val="Normal"/>
    <w:autoRedefine/>
    <w:uiPriority w:val="39"/>
    <w:unhideWhenUsed/>
    <w:rsid w:val="0003745C"/>
    <w:pPr>
      <w:pBdr>
        <w:top w:val="nil"/>
        <w:left w:val="nil"/>
        <w:bottom w:val="nil"/>
        <w:right w:val="nil"/>
        <w:between w:val="nil"/>
        <w:bar w:val="nil"/>
      </w:pBdr>
      <w:spacing w:after="100" w:line="240" w:lineRule="auto"/>
      <w:ind w:left="480"/>
    </w:pPr>
    <w:rPr>
      <w:rFonts w:ascii="Times New Roman" w:eastAsia="Arial Unicode MS" w:hAnsi="Times New Roman" w:cs="Times New Roman"/>
      <w:kern w:val="0"/>
      <w:sz w:val="24"/>
      <w:szCs w:val="24"/>
      <w:bdr w:val="nil"/>
      <w14:ligatures w14:val="none"/>
    </w:rPr>
  </w:style>
  <w:style w:type="table" w:styleId="TableGrid">
    <w:name w:val="Table Grid"/>
    <w:basedOn w:val="TableNormal"/>
    <w:uiPriority w:val="59"/>
    <w:rsid w:val="007340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73409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2">
    <w:name w:val="Grid Table 2"/>
    <w:basedOn w:val="TableNormal"/>
    <w:uiPriority w:val="47"/>
    <w:rsid w:val="0073409B"/>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w7sjnrxzl6krnffuzhqe">
    <w:name w:val="w7sjnrxzl6krnffuzhqe"/>
    <w:basedOn w:val="Normal"/>
    <w:rsid w:val="007E2B6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GridTable4-Accent5">
    <w:name w:val="Grid Table 4 Accent 5"/>
    <w:basedOn w:val="TableNormal"/>
    <w:uiPriority w:val="49"/>
    <w:rsid w:val="00F37CF1"/>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NoSpacing">
    <w:name w:val="No Spacing"/>
    <w:uiPriority w:val="1"/>
    <w:qFormat/>
    <w:rsid w:val="009C148E"/>
    <w:pPr>
      <w:spacing w:after="0" w:line="240" w:lineRule="auto"/>
    </w:pPr>
    <w:rPr>
      <w:rFonts w:eastAsiaTheme="minorEastAsia"/>
      <w:kern w:val="0"/>
      <w14:ligatures w14:val="none"/>
    </w:rPr>
  </w:style>
  <w:style w:type="table" w:styleId="GridTable1Light">
    <w:name w:val="Grid Table 1 Light"/>
    <w:basedOn w:val="TableNormal"/>
    <w:uiPriority w:val="99"/>
    <w:rsid w:val="009C148E"/>
    <w:pPr>
      <w:spacing w:after="0" w:line="240" w:lineRule="auto"/>
    </w:pPr>
    <w:rPr>
      <w:rFonts w:eastAsiaTheme="minorEastAsia"/>
      <w:kern w:val="0"/>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4">
    <w:name w:val="List Table 4"/>
    <w:basedOn w:val="TableNormal"/>
    <w:uiPriority w:val="49"/>
    <w:rsid w:val="00094F9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3">
    <w:name w:val="Grid Table 6 Colorful Accent 3"/>
    <w:basedOn w:val="TableNormal"/>
    <w:uiPriority w:val="51"/>
    <w:rsid w:val="00885D2C"/>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CommentReference">
    <w:name w:val="annotation reference"/>
    <w:basedOn w:val="DefaultParagraphFont"/>
    <w:uiPriority w:val="99"/>
    <w:semiHidden/>
    <w:unhideWhenUsed/>
    <w:rsid w:val="006948F5"/>
    <w:rPr>
      <w:sz w:val="16"/>
      <w:szCs w:val="16"/>
    </w:rPr>
  </w:style>
  <w:style w:type="paragraph" w:styleId="CommentText">
    <w:name w:val="annotation text"/>
    <w:basedOn w:val="Normal"/>
    <w:link w:val="CommentTextChar"/>
    <w:uiPriority w:val="99"/>
    <w:semiHidden/>
    <w:unhideWhenUsed/>
    <w:rsid w:val="006948F5"/>
    <w:pPr>
      <w:spacing w:line="240" w:lineRule="auto"/>
    </w:pPr>
    <w:rPr>
      <w:sz w:val="20"/>
      <w:szCs w:val="20"/>
    </w:rPr>
  </w:style>
  <w:style w:type="character" w:customStyle="1" w:styleId="CommentTextChar">
    <w:name w:val="Comment Text Char"/>
    <w:basedOn w:val="DefaultParagraphFont"/>
    <w:link w:val="CommentText"/>
    <w:uiPriority w:val="99"/>
    <w:semiHidden/>
    <w:rsid w:val="006948F5"/>
    <w:rPr>
      <w:sz w:val="20"/>
      <w:szCs w:val="20"/>
    </w:rPr>
  </w:style>
  <w:style w:type="paragraph" w:styleId="CommentSubject">
    <w:name w:val="annotation subject"/>
    <w:basedOn w:val="CommentText"/>
    <w:next w:val="CommentText"/>
    <w:link w:val="CommentSubjectChar"/>
    <w:uiPriority w:val="99"/>
    <w:semiHidden/>
    <w:unhideWhenUsed/>
    <w:rsid w:val="006948F5"/>
    <w:rPr>
      <w:b/>
      <w:bCs/>
    </w:rPr>
  </w:style>
  <w:style w:type="character" w:customStyle="1" w:styleId="CommentSubjectChar">
    <w:name w:val="Comment Subject Char"/>
    <w:basedOn w:val="CommentTextChar"/>
    <w:link w:val="CommentSubject"/>
    <w:uiPriority w:val="99"/>
    <w:semiHidden/>
    <w:rsid w:val="006948F5"/>
    <w:rPr>
      <w:b/>
      <w:bCs/>
      <w:sz w:val="20"/>
      <w:szCs w:val="20"/>
    </w:rPr>
  </w:style>
  <w:style w:type="table" w:styleId="GridTable4-Accent3">
    <w:name w:val="Grid Table 4 Accent 3"/>
    <w:basedOn w:val="TableNormal"/>
    <w:uiPriority w:val="49"/>
    <w:rsid w:val="00AD5307"/>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3">
    <w:name w:val="Grid Table 3"/>
    <w:basedOn w:val="TableNormal"/>
    <w:uiPriority w:val="48"/>
    <w:rsid w:val="00AD530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Accent3">
    <w:name w:val="Grid Table 2 Accent 3"/>
    <w:basedOn w:val="TableNormal"/>
    <w:uiPriority w:val="47"/>
    <w:rsid w:val="00AD5307"/>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7Colorful">
    <w:name w:val="Grid Table 7 Colorful"/>
    <w:basedOn w:val="TableNormal"/>
    <w:uiPriority w:val="52"/>
    <w:rsid w:val="00AD5307"/>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hart" Target="charts/chart1.xml"/><Relationship Id="rId18" Type="http://schemas.openxmlformats.org/officeDocument/2006/relationships/chart" Target="charts/chart6.xml"/><Relationship Id="rId3" Type="http://schemas.openxmlformats.org/officeDocument/2006/relationships/styles" Target="styles.xml"/><Relationship Id="rId21" Type="http://schemas.openxmlformats.org/officeDocument/2006/relationships/chart" Target="charts/chart9.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hart" Target="charts/chart5.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chart" Target="charts/chart11.xml"/><Relationship Id="rId10" Type="http://schemas.openxmlformats.org/officeDocument/2006/relationships/footer" Target="footer1.xml"/><Relationship Id="rId19" Type="http://schemas.openxmlformats.org/officeDocument/2006/relationships/chart" Target="charts/chart7.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hart" Target="charts/chart2.xml"/><Relationship Id="rId22" Type="http://schemas.openxmlformats.org/officeDocument/2006/relationships/chart" Target="charts/chart10.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microsoft.com/office/2011/relationships/chartColorStyle" Target="colors11.xml"/><Relationship Id="rId1" Type="http://schemas.microsoft.com/office/2011/relationships/chartStyle" Target="style1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ar-SA" sz="1100"/>
              <a:t>الشكل (</a:t>
            </a:r>
            <a:r>
              <a:rPr lang="en-US" sz="1100"/>
              <a:t>1</a:t>
            </a:r>
            <a:r>
              <a:rPr lang="ar-SA" sz="1100"/>
              <a:t>-</a:t>
            </a:r>
            <a:r>
              <a:rPr lang="en-US" sz="1100"/>
              <a:t>5</a:t>
            </a:r>
            <a:r>
              <a:rPr lang="ar-SA" sz="1100"/>
              <a:t>) توزيع أفراد العيبنة حسب العمر </a:t>
            </a:r>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bar"/>
        <c:grouping val="clustered"/>
        <c:varyColors val="0"/>
        <c:ser>
          <c:idx val="0"/>
          <c:order val="0"/>
          <c:tx>
            <c:strRef>
              <c:f>Sheet1!$B$1</c:f>
              <c:strCache>
                <c:ptCount val="1"/>
                <c:pt idx="0">
                  <c:v>النسبة</c:v>
                </c:pt>
              </c:strCache>
            </c:strRef>
          </c:tx>
          <c:spPr>
            <a:solidFill>
              <a:schemeClr val="accent6"/>
            </a:solidFill>
            <a:ln>
              <a:noFill/>
            </a:ln>
            <a:effectLst/>
          </c:spPr>
          <c:invertIfNegative val="0"/>
          <c:cat>
            <c:strRef>
              <c:f>Sheet1!$A$2:$A$5</c:f>
              <c:strCache>
                <c:ptCount val="4"/>
                <c:pt idx="0">
                  <c:v>أقل من 25</c:v>
                </c:pt>
                <c:pt idx="1">
                  <c:v>25–34</c:v>
                </c:pt>
                <c:pt idx="2">
                  <c:v>35–44</c:v>
                </c:pt>
                <c:pt idx="3">
                  <c:v>45–54</c:v>
                </c:pt>
              </c:strCache>
            </c:strRef>
          </c:cat>
          <c:val>
            <c:numRef>
              <c:f>Sheet1!$B$2:$B$5</c:f>
              <c:numCache>
                <c:formatCode>0.00%</c:formatCode>
                <c:ptCount val="4"/>
                <c:pt idx="0">
                  <c:v>8.5000000000000006E-2</c:v>
                </c:pt>
                <c:pt idx="1">
                  <c:v>0.45500000000000002</c:v>
                </c:pt>
                <c:pt idx="2">
                  <c:v>0.37</c:v>
                </c:pt>
                <c:pt idx="3">
                  <c:v>8.5000000000000006E-2</c:v>
                </c:pt>
              </c:numCache>
            </c:numRef>
          </c:val>
          <c:extLst>
            <c:ext xmlns:c16="http://schemas.microsoft.com/office/drawing/2014/chart" uri="{C3380CC4-5D6E-409C-BE32-E72D297353CC}">
              <c16:uniqueId val="{00000000-FDF5-4C03-ABFD-EC305B3F43FF}"/>
            </c:ext>
          </c:extLst>
        </c:ser>
        <c:dLbls>
          <c:showLegendKey val="0"/>
          <c:showVal val="0"/>
          <c:showCatName val="0"/>
          <c:showSerName val="0"/>
          <c:showPercent val="0"/>
          <c:showBubbleSize val="0"/>
        </c:dLbls>
        <c:gapWidth val="247"/>
        <c:overlap val="-20"/>
        <c:axId val="255546352"/>
        <c:axId val="255557872"/>
      </c:barChart>
      <c:catAx>
        <c:axId val="255546352"/>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255557872"/>
        <c:crosses val="autoZero"/>
        <c:auto val="1"/>
        <c:lblAlgn val="ctr"/>
        <c:lblOffset val="100"/>
        <c:noMultiLvlLbl val="0"/>
      </c:catAx>
      <c:valAx>
        <c:axId val="255557872"/>
        <c:scaling>
          <c:orientation val="minMax"/>
        </c:scaling>
        <c:delete val="0"/>
        <c:axPos val="b"/>
        <c:majorGridlines>
          <c:spPr>
            <a:ln w="9525" cap="flat" cmpd="sng" algn="ctr">
              <a:solidFill>
                <a:schemeClr val="dk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255546352"/>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ar-SA" sz="1100"/>
              <a:t>الشكل (</a:t>
            </a:r>
            <a:r>
              <a:rPr lang="en-US" sz="1100"/>
              <a:t>2-5</a:t>
            </a:r>
            <a:r>
              <a:rPr lang="ar-SA" sz="1100"/>
              <a:t>:</a:t>
            </a:r>
            <a:r>
              <a:rPr lang="ar-SA" sz="1100" baseline="0"/>
              <a:t> توزيع أفراد العينة حسب الجنس</a:t>
            </a:r>
            <a:endParaRPr lang="ar-SA" sz="1100"/>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ar-SA"/>
        </a:p>
      </c:txPr>
    </c:title>
    <c:autoTitleDeleted val="0"/>
    <c:plotArea>
      <c:layout/>
      <c:barChart>
        <c:barDir val="bar"/>
        <c:grouping val="clustered"/>
        <c:varyColors val="0"/>
        <c:ser>
          <c:idx val="0"/>
          <c:order val="0"/>
          <c:tx>
            <c:strRef>
              <c:f>Sheet1!$B$1</c:f>
              <c:strCache>
                <c:ptCount val="1"/>
                <c:pt idx="0">
                  <c:v>النسبة المئوية </c:v>
                </c:pt>
              </c:strCache>
            </c:strRef>
          </c:tx>
          <c:spPr>
            <a:solidFill>
              <a:schemeClr val="accent6"/>
            </a:solidFill>
            <a:ln>
              <a:noFill/>
            </a:ln>
            <a:effectLst/>
          </c:spPr>
          <c:invertIfNegative val="0"/>
          <c:cat>
            <c:strRef>
              <c:f>Sheet1!$A$2:$A$5</c:f>
              <c:strCache>
                <c:ptCount val="2"/>
                <c:pt idx="0">
                  <c:v>ذكر</c:v>
                </c:pt>
                <c:pt idx="1">
                  <c:v>أنثى</c:v>
                </c:pt>
              </c:strCache>
            </c:strRef>
          </c:cat>
          <c:val>
            <c:numRef>
              <c:f>Sheet1!$B$2:$B$5</c:f>
              <c:numCache>
                <c:formatCode>0.00%</c:formatCode>
                <c:ptCount val="4"/>
                <c:pt idx="0">
                  <c:v>0.54749999999999999</c:v>
                </c:pt>
                <c:pt idx="1">
                  <c:v>0.45250000000000001</c:v>
                </c:pt>
              </c:numCache>
            </c:numRef>
          </c:val>
          <c:extLst>
            <c:ext xmlns:c16="http://schemas.microsoft.com/office/drawing/2014/chart" uri="{C3380CC4-5D6E-409C-BE32-E72D297353CC}">
              <c16:uniqueId val="{00000000-BD15-49C2-B0F7-3ED96556EF3A}"/>
            </c:ext>
          </c:extLst>
        </c:ser>
        <c:dLbls>
          <c:showLegendKey val="0"/>
          <c:showVal val="0"/>
          <c:showCatName val="0"/>
          <c:showSerName val="0"/>
          <c:showPercent val="0"/>
          <c:showBubbleSize val="0"/>
        </c:dLbls>
        <c:gapWidth val="247"/>
        <c:axId val="255583792"/>
        <c:axId val="255588592"/>
      </c:barChart>
      <c:catAx>
        <c:axId val="255583792"/>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255588592"/>
        <c:crosses val="autoZero"/>
        <c:auto val="1"/>
        <c:lblAlgn val="ctr"/>
        <c:lblOffset val="100"/>
        <c:noMultiLvlLbl val="0"/>
      </c:catAx>
      <c:valAx>
        <c:axId val="255588592"/>
        <c:scaling>
          <c:orientation val="minMax"/>
        </c:scaling>
        <c:delete val="0"/>
        <c:axPos val="b"/>
        <c:majorGridlines>
          <c:spPr>
            <a:ln w="9525" cap="flat" cmpd="sng" algn="ctr">
              <a:solidFill>
                <a:schemeClr val="dk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255583792"/>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ar-SA" sz="1100"/>
              <a:t>الشكل (3-5) توزيع أفراد العينة حسب المستوى التعليمي </a:t>
            </a:r>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bar"/>
        <c:grouping val="clustered"/>
        <c:varyColors val="0"/>
        <c:ser>
          <c:idx val="0"/>
          <c:order val="0"/>
          <c:tx>
            <c:strRef>
              <c:f>Sheet1!$B$1</c:f>
              <c:strCache>
                <c:ptCount val="1"/>
                <c:pt idx="0">
                  <c:v>النسبة المئوية </c:v>
                </c:pt>
              </c:strCache>
            </c:strRef>
          </c:tx>
          <c:spPr>
            <a:solidFill>
              <a:schemeClr val="accent6"/>
            </a:solidFill>
            <a:ln>
              <a:noFill/>
            </a:ln>
            <a:effectLst/>
          </c:spPr>
          <c:invertIfNegative val="0"/>
          <c:cat>
            <c:strRef>
              <c:f>Sheet1!$A$2:$A$6</c:f>
              <c:strCache>
                <c:ptCount val="5"/>
                <c:pt idx="0">
                  <c:v>ثانوي</c:v>
                </c:pt>
                <c:pt idx="1">
                  <c:v>دبلوم</c:v>
                </c:pt>
                <c:pt idx="2">
                  <c:v>بكالوريوس</c:v>
                </c:pt>
                <c:pt idx="3">
                  <c:v>ماجستير</c:v>
                </c:pt>
                <c:pt idx="4">
                  <c:v>دكتوراه </c:v>
                </c:pt>
              </c:strCache>
            </c:strRef>
          </c:cat>
          <c:val>
            <c:numRef>
              <c:f>Sheet1!$B$2:$B$6</c:f>
              <c:numCache>
                <c:formatCode>0.00%</c:formatCode>
                <c:ptCount val="5"/>
                <c:pt idx="0">
                  <c:v>9.5000000000000001E-2</c:v>
                </c:pt>
                <c:pt idx="1">
                  <c:v>0.17749999999999999</c:v>
                </c:pt>
                <c:pt idx="2">
                  <c:v>0.57250000000000001</c:v>
                </c:pt>
                <c:pt idx="3" formatCode="0%">
                  <c:v>0.11</c:v>
                </c:pt>
                <c:pt idx="4">
                  <c:v>4.4999999999999998E-2</c:v>
                </c:pt>
              </c:numCache>
            </c:numRef>
          </c:val>
          <c:extLst>
            <c:ext xmlns:c16="http://schemas.microsoft.com/office/drawing/2014/chart" uri="{C3380CC4-5D6E-409C-BE32-E72D297353CC}">
              <c16:uniqueId val="{00000000-8617-483E-9DAF-B8094CA0FF63}"/>
            </c:ext>
          </c:extLst>
        </c:ser>
        <c:dLbls>
          <c:showLegendKey val="0"/>
          <c:showVal val="0"/>
          <c:showCatName val="0"/>
          <c:showSerName val="0"/>
          <c:showPercent val="0"/>
          <c:showBubbleSize val="0"/>
        </c:dLbls>
        <c:gapWidth val="247"/>
        <c:axId val="255638032"/>
        <c:axId val="255658192"/>
      </c:barChart>
      <c:catAx>
        <c:axId val="255638032"/>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255658192"/>
        <c:crosses val="autoZero"/>
        <c:auto val="1"/>
        <c:lblAlgn val="ctr"/>
        <c:lblOffset val="100"/>
        <c:noMultiLvlLbl val="0"/>
      </c:catAx>
      <c:valAx>
        <c:axId val="255658192"/>
        <c:scaling>
          <c:orientation val="minMax"/>
        </c:scaling>
        <c:delete val="0"/>
        <c:axPos val="b"/>
        <c:majorGridlines>
          <c:spPr>
            <a:ln w="9525" cap="flat" cmpd="sng" algn="ctr">
              <a:solidFill>
                <a:schemeClr val="dk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255638032"/>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ar-SA" sz="1200"/>
              <a:t>الشكل(4-5) توزيع</a:t>
            </a:r>
            <a:r>
              <a:rPr lang="ar-SA" sz="1200" baseline="0"/>
              <a:t> أفراد العينة حسب المنطقة السكنية </a:t>
            </a:r>
            <a:endParaRPr lang="ar-SA" sz="1200"/>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ar-SA"/>
        </a:p>
      </c:txPr>
    </c:title>
    <c:autoTitleDeleted val="0"/>
    <c:plotArea>
      <c:layout/>
      <c:barChart>
        <c:barDir val="bar"/>
        <c:grouping val="clustered"/>
        <c:varyColors val="0"/>
        <c:ser>
          <c:idx val="0"/>
          <c:order val="0"/>
          <c:tx>
            <c:strRef>
              <c:f>Sheet1!$B$1</c:f>
              <c:strCache>
                <c:ptCount val="1"/>
                <c:pt idx="0">
                  <c:v>النسبة المئوية</c:v>
                </c:pt>
              </c:strCache>
            </c:strRef>
          </c:tx>
          <c:spPr>
            <a:solidFill>
              <a:schemeClr val="accent6"/>
            </a:solidFill>
            <a:ln>
              <a:noFill/>
            </a:ln>
            <a:effectLst/>
          </c:spPr>
          <c:invertIfNegative val="0"/>
          <c:cat>
            <c:strRef>
              <c:f>Sheet1!$A$2:$A$6</c:f>
              <c:strCache>
                <c:ptCount val="5"/>
                <c:pt idx="0">
                  <c:v>المنطقة الوسطى</c:v>
                </c:pt>
                <c:pt idx="1">
                  <c:v>المنطقة الغربية</c:v>
                </c:pt>
                <c:pt idx="2">
                  <c:v>المنطقة الشرقية</c:v>
                </c:pt>
                <c:pt idx="3">
                  <c:v>المنطقة الجنوبية</c:v>
                </c:pt>
                <c:pt idx="4">
                  <c:v>المنطقة الشمالية</c:v>
                </c:pt>
              </c:strCache>
            </c:strRef>
          </c:cat>
          <c:val>
            <c:numRef>
              <c:f>Sheet1!$B$2:$B$6</c:f>
              <c:numCache>
                <c:formatCode>0.00%</c:formatCode>
                <c:ptCount val="5"/>
                <c:pt idx="0" formatCode="0%">
                  <c:v>0.34</c:v>
                </c:pt>
                <c:pt idx="1">
                  <c:v>0.28749999999999998</c:v>
                </c:pt>
                <c:pt idx="2">
                  <c:v>0.1525</c:v>
                </c:pt>
                <c:pt idx="3" formatCode="0%">
                  <c:v>0.11</c:v>
                </c:pt>
                <c:pt idx="4" formatCode="0%">
                  <c:v>0.11</c:v>
                </c:pt>
              </c:numCache>
            </c:numRef>
          </c:val>
          <c:extLst>
            <c:ext xmlns:c16="http://schemas.microsoft.com/office/drawing/2014/chart" uri="{C3380CC4-5D6E-409C-BE32-E72D297353CC}">
              <c16:uniqueId val="{00000000-3F5E-4C73-9972-D6E296BBC2CD}"/>
            </c:ext>
          </c:extLst>
        </c:ser>
        <c:dLbls>
          <c:showLegendKey val="0"/>
          <c:showVal val="0"/>
          <c:showCatName val="0"/>
          <c:showSerName val="0"/>
          <c:showPercent val="0"/>
          <c:showBubbleSize val="0"/>
        </c:dLbls>
        <c:gapWidth val="247"/>
        <c:axId val="255550672"/>
        <c:axId val="255560752"/>
      </c:barChart>
      <c:catAx>
        <c:axId val="255550672"/>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255560752"/>
        <c:crosses val="autoZero"/>
        <c:auto val="1"/>
        <c:lblAlgn val="ctr"/>
        <c:lblOffset val="100"/>
        <c:noMultiLvlLbl val="0"/>
      </c:catAx>
      <c:valAx>
        <c:axId val="255560752"/>
        <c:scaling>
          <c:orientation val="minMax"/>
        </c:scaling>
        <c:delete val="0"/>
        <c:axPos val="b"/>
        <c:majorGridlines>
          <c:spPr>
            <a:ln w="9525" cap="flat" cmpd="sng" algn="ctr">
              <a:solidFill>
                <a:schemeClr val="dk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255550672"/>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ar-SA" sz="1100"/>
              <a:t>الشكل 5-5 توزيع أفراد</a:t>
            </a:r>
            <a:r>
              <a:rPr lang="ar-SA" sz="1100" baseline="0"/>
              <a:t> العينة حسب الخل الشهري </a:t>
            </a:r>
            <a:endParaRPr lang="ar-SA" sz="1100"/>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ar-SA"/>
        </a:p>
      </c:txPr>
    </c:title>
    <c:autoTitleDeleted val="0"/>
    <c:plotArea>
      <c:layout/>
      <c:barChart>
        <c:barDir val="bar"/>
        <c:grouping val="clustered"/>
        <c:varyColors val="0"/>
        <c:ser>
          <c:idx val="0"/>
          <c:order val="0"/>
          <c:tx>
            <c:strRef>
              <c:f>Sheet1!$B$1</c:f>
              <c:strCache>
                <c:ptCount val="1"/>
                <c:pt idx="0">
                  <c:v>النسبة المئوية</c:v>
                </c:pt>
              </c:strCache>
            </c:strRef>
          </c:tx>
          <c:spPr>
            <a:solidFill>
              <a:schemeClr val="accent6"/>
            </a:solidFill>
            <a:ln>
              <a:noFill/>
            </a:ln>
            <a:effectLst/>
          </c:spPr>
          <c:invertIfNegative val="0"/>
          <c:cat>
            <c:strRef>
              <c:f>Sheet1!$A$2:$A$6</c:f>
              <c:strCache>
                <c:ptCount val="5"/>
                <c:pt idx="0">
                  <c:v>أقل من 5,000 ريال</c:v>
                </c:pt>
                <c:pt idx="1">
                  <c:v>5,000 – 9,999</c:v>
                </c:pt>
                <c:pt idx="2">
                  <c:v>10,000 – 14,999</c:v>
                </c:pt>
                <c:pt idx="3">
                  <c:v>15,000 – 19,999</c:v>
                </c:pt>
                <c:pt idx="4">
                  <c:v>20,000 فأكثر</c:v>
                </c:pt>
              </c:strCache>
            </c:strRef>
          </c:cat>
          <c:val>
            <c:numRef>
              <c:f>Sheet1!$B$2:$B$6</c:f>
              <c:numCache>
                <c:formatCode>0.00%</c:formatCode>
                <c:ptCount val="5"/>
                <c:pt idx="0">
                  <c:v>9.2499999999999999E-2</c:v>
                </c:pt>
                <c:pt idx="1">
                  <c:v>0.1575</c:v>
                </c:pt>
                <c:pt idx="2">
                  <c:v>0.32250000000000001</c:v>
                </c:pt>
                <c:pt idx="3" formatCode="0%">
                  <c:v>0.31</c:v>
                </c:pt>
                <c:pt idx="4">
                  <c:v>0.11749999999999999</c:v>
                </c:pt>
              </c:numCache>
            </c:numRef>
          </c:val>
          <c:extLst>
            <c:ext xmlns:c16="http://schemas.microsoft.com/office/drawing/2014/chart" uri="{C3380CC4-5D6E-409C-BE32-E72D297353CC}">
              <c16:uniqueId val="{00000000-2CD5-4EB4-8394-37EBFE3D3E5A}"/>
            </c:ext>
          </c:extLst>
        </c:ser>
        <c:dLbls>
          <c:showLegendKey val="0"/>
          <c:showVal val="0"/>
          <c:showCatName val="0"/>
          <c:showSerName val="0"/>
          <c:showPercent val="0"/>
          <c:showBubbleSize val="0"/>
        </c:dLbls>
        <c:gapWidth val="247"/>
        <c:overlap val="-58"/>
        <c:axId val="255559792"/>
        <c:axId val="255565552"/>
      </c:barChart>
      <c:catAx>
        <c:axId val="255559792"/>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255565552"/>
        <c:crosses val="autoZero"/>
        <c:auto val="1"/>
        <c:lblAlgn val="ctr"/>
        <c:lblOffset val="100"/>
        <c:noMultiLvlLbl val="0"/>
      </c:catAx>
      <c:valAx>
        <c:axId val="255565552"/>
        <c:scaling>
          <c:orientation val="minMax"/>
        </c:scaling>
        <c:delete val="0"/>
        <c:axPos val="b"/>
        <c:majorGridlines>
          <c:spPr>
            <a:ln w="9525" cap="flat" cmpd="sng" algn="ctr">
              <a:solidFill>
                <a:schemeClr val="dk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255559792"/>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ar-SA"/>
              <a:t> </a:t>
            </a:r>
            <a:r>
              <a:rPr lang="ar-SA" sz="1100"/>
              <a:t>الشكل (6-5) توزيع أفراد العينة حسب سنوات الخبرة </a:t>
            </a:r>
            <a:endParaRPr lang="ar-SA"/>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ar-SA"/>
        </a:p>
      </c:txPr>
    </c:title>
    <c:autoTitleDeleted val="0"/>
    <c:plotArea>
      <c:layout/>
      <c:barChart>
        <c:barDir val="bar"/>
        <c:grouping val="clustered"/>
        <c:varyColors val="0"/>
        <c:ser>
          <c:idx val="0"/>
          <c:order val="0"/>
          <c:tx>
            <c:strRef>
              <c:f>Sheet1!$B$1</c:f>
              <c:strCache>
                <c:ptCount val="1"/>
                <c:pt idx="0">
                  <c:v>النسبة المئوية</c:v>
                </c:pt>
              </c:strCache>
            </c:strRef>
          </c:tx>
          <c:spPr>
            <a:solidFill>
              <a:schemeClr val="accent6"/>
            </a:solidFill>
            <a:ln>
              <a:noFill/>
            </a:ln>
            <a:effectLst/>
          </c:spPr>
          <c:invertIfNegative val="0"/>
          <c:cat>
            <c:strRef>
              <c:f>Sheet1!$A$2:$A$6</c:f>
              <c:strCache>
                <c:ptCount val="5"/>
                <c:pt idx="0">
                  <c:v>دون خبرة</c:v>
                </c:pt>
                <c:pt idx="1">
                  <c:v>1 – 3 سنوات</c:v>
                </c:pt>
                <c:pt idx="2">
                  <c:v>4 – 7 سنوات</c:v>
                </c:pt>
                <c:pt idx="3">
                  <c:v>8 – 10 سنوات</c:v>
                </c:pt>
                <c:pt idx="4">
                  <c:v>أكثر من 10 سنوات</c:v>
                </c:pt>
              </c:strCache>
            </c:strRef>
          </c:cat>
          <c:val>
            <c:numRef>
              <c:f>Sheet1!$B$2:$B$6</c:f>
              <c:numCache>
                <c:formatCode>0%</c:formatCode>
                <c:ptCount val="5"/>
                <c:pt idx="0" formatCode="0.00%">
                  <c:v>0.61250000000000004</c:v>
                </c:pt>
                <c:pt idx="1">
                  <c:v>0.2</c:v>
                </c:pt>
                <c:pt idx="2">
                  <c:v>0.1</c:v>
                </c:pt>
                <c:pt idx="3" formatCode="0.00%">
                  <c:v>4.7500000000000001E-2</c:v>
                </c:pt>
                <c:pt idx="4">
                  <c:v>0.04</c:v>
                </c:pt>
              </c:numCache>
            </c:numRef>
          </c:val>
          <c:extLst>
            <c:ext xmlns:c16="http://schemas.microsoft.com/office/drawing/2014/chart" uri="{C3380CC4-5D6E-409C-BE32-E72D297353CC}">
              <c16:uniqueId val="{00000000-C069-4938-9032-1245B160461A}"/>
            </c:ext>
          </c:extLst>
        </c:ser>
        <c:dLbls>
          <c:showLegendKey val="0"/>
          <c:showVal val="0"/>
          <c:showCatName val="0"/>
          <c:showSerName val="0"/>
          <c:showPercent val="0"/>
          <c:showBubbleSize val="0"/>
        </c:dLbls>
        <c:gapWidth val="247"/>
        <c:axId val="255653392"/>
        <c:axId val="255656272"/>
      </c:barChart>
      <c:catAx>
        <c:axId val="255653392"/>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255656272"/>
        <c:crosses val="autoZero"/>
        <c:auto val="1"/>
        <c:lblAlgn val="ctr"/>
        <c:lblOffset val="100"/>
        <c:noMultiLvlLbl val="0"/>
      </c:catAx>
      <c:valAx>
        <c:axId val="255656272"/>
        <c:scaling>
          <c:orientation val="minMax"/>
        </c:scaling>
        <c:delete val="0"/>
        <c:axPos val="b"/>
        <c:majorGridlines>
          <c:spPr>
            <a:ln w="9525" cap="flat" cmpd="sng" algn="ctr">
              <a:solidFill>
                <a:schemeClr val="dk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255653392"/>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ar-SA" sz="1100"/>
              <a:t>الشكل</a:t>
            </a:r>
            <a:r>
              <a:rPr lang="en-US" sz="1100"/>
              <a:t>)</a:t>
            </a:r>
            <a:r>
              <a:rPr lang="ar-SA" sz="1100"/>
              <a:t>7-5</a:t>
            </a:r>
            <a:r>
              <a:rPr lang="en-US" sz="1100"/>
              <a:t>(</a:t>
            </a:r>
            <a:r>
              <a:rPr lang="ar-SA" sz="1100" baseline="0"/>
              <a:t> مدى متابعة المبحوثين للاعلانات العقارية </a:t>
            </a:r>
            <a:endParaRPr lang="ar-SA" sz="1100"/>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ar-SA"/>
        </a:p>
      </c:txPr>
    </c:title>
    <c:autoTitleDeleted val="0"/>
    <c:plotArea>
      <c:layout/>
      <c:barChart>
        <c:barDir val="bar"/>
        <c:grouping val="clustered"/>
        <c:varyColors val="0"/>
        <c:ser>
          <c:idx val="0"/>
          <c:order val="0"/>
          <c:tx>
            <c:strRef>
              <c:f>Sheet1!$B$1</c:f>
              <c:strCache>
                <c:ptCount val="1"/>
                <c:pt idx="0">
                  <c:v>النسبة المئوية</c:v>
                </c:pt>
              </c:strCache>
            </c:strRef>
          </c:tx>
          <c:spPr>
            <a:solidFill>
              <a:schemeClr val="accent6"/>
            </a:solidFill>
            <a:ln>
              <a:noFill/>
            </a:ln>
            <a:effectLst/>
          </c:spPr>
          <c:invertIfNegative val="0"/>
          <c:cat>
            <c:strRef>
              <c:f>Sheet1!$A$2:$A$6</c:f>
              <c:strCache>
                <c:ptCount val="5"/>
                <c:pt idx="0">
                  <c:v>دائماً</c:v>
                </c:pt>
                <c:pt idx="1">
                  <c:v>غالباً</c:v>
                </c:pt>
                <c:pt idx="2">
                  <c:v>أحياناً</c:v>
                </c:pt>
                <c:pt idx="3">
                  <c:v>نادراً</c:v>
                </c:pt>
                <c:pt idx="4">
                  <c:v>لا أتابع</c:v>
                </c:pt>
              </c:strCache>
            </c:strRef>
          </c:cat>
          <c:val>
            <c:numRef>
              <c:f>Sheet1!$B$2:$B$6</c:f>
              <c:numCache>
                <c:formatCode>0%</c:formatCode>
                <c:ptCount val="5"/>
                <c:pt idx="0">
                  <c:v>0.3</c:v>
                </c:pt>
                <c:pt idx="1">
                  <c:v>0.37</c:v>
                </c:pt>
                <c:pt idx="2">
                  <c:v>0.23</c:v>
                </c:pt>
                <c:pt idx="3">
                  <c:v>7.0000000000000007E-2</c:v>
                </c:pt>
                <c:pt idx="4">
                  <c:v>0.03</c:v>
                </c:pt>
              </c:numCache>
            </c:numRef>
          </c:val>
          <c:extLst>
            <c:ext xmlns:c16="http://schemas.microsoft.com/office/drawing/2014/chart" uri="{C3380CC4-5D6E-409C-BE32-E72D297353CC}">
              <c16:uniqueId val="{00000000-2374-4BE3-AC0F-5E4549B55340}"/>
            </c:ext>
          </c:extLst>
        </c:ser>
        <c:dLbls>
          <c:showLegendKey val="0"/>
          <c:showVal val="0"/>
          <c:showCatName val="0"/>
          <c:showSerName val="0"/>
          <c:showPercent val="0"/>
          <c:showBubbleSize val="0"/>
        </c:dLbls>
        <c:gapWidth val="247"/>
        <c:axId val="825020784"/>
        <c:axId val="825023184"/>
      </c:barChart>
      <c:catAx>
        <c:axId val="825020784"/>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825023184"/>
        <c:crosses val="autoZero"/>
        <c:auto val="1"/>
        <c:lblAlgn val="ctr"/>
        <c:lblOffset val="100"/>
        <c:noMultiLvlLbl val="0"/>
      </c:catAx>
      <c:valAx>
        <c:axId val="825023184"/>
        <c:scaling>
          <c:orientation val="minMax"/>
        </c:scaling>
        <c:delete val="0"/>
        <c:axPos val="b"/>
        <c:majorGridlines>
          <c:spPr>
            <a:ln w="9525" cap="flat" cmpd="sng" algn="ctr">
              <a:solidFill>
                <a:schemeClr val="dk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825020784"/>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ar-SA" sz="1100"/>
              <a:t>الشكل (8-5) أشكل التفاعل مع المحتوى العقاري  </a:t>
            </a:r>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bar"/>
        <c:grouping val="clustered"/>
        <c:varyColors val="0"/>
        <c:ser>
          <c:idx val="0"/>
          <c:order val="0"/>
          <c:tx>
            <c:strRef>
              <c:f>Sheet1!$B$1</c:f>
              <c:strCache>
                <c:ptCount val="1"/>
                <c:pt idx="0">
                  <c:v>النسبة المئوية</c:v>
                </c:pt>
              </c:strCache>
            </c:strRef>
          </c:tx>
          <c:spPr>
            <a:solidFill>
              <a:schemeClr val="accent6"/>
            </a:solidFill>
            <a:ln>
              <a:noFill/>
            </a:ln>
            <a:effectLst/>
          </c:spPr>
          <c:invertIfNegative val="0"/>
          <c:cat>
            <c:strRef>
              <c:f>Sheet1!$A$2:$A$5</c:f>
              <c:strCache>
                <c:ptCount val="4"/>
                <c:pt idx="0">
                  <c:v>الإعجاب</c:v>
                </c:pt>
                <c:pt idx="1">
                  <c:v>التعليق </c:v>
                </c:pt>
                <c:pt idx="2">
                  <c:v>المشاركة </c:v>
                </c:pt>
                <c:pt idx="3">
                  <c:v>لا أتفاعل </c:v>
                </c:pt>
              </c:strCache>
            </c:strRef>
          </c:cat>
          <c:val>
            <c:numRef>
              <c:f>Sheet1!$B$2:$B$5</c:f>
              <c:numCache>
                <c:formatCode>0%</c:formatCode>
                <c:ptCount val="4"/>
                <c:pt idx="0">
                  <c:v>0.42</c:v>
                </c:pt>
                <c:pt idx="1">
                  <c:v>0.16</c:v>
                </c:pt>
                <c:pt idx="2">
                  <c:v>0.13</c:v>
                </c:pt>
                <c:pt idx="3">
                  <c:v>0.28999999999999998</c:v>
                </c:pt>
              </c:numCache>
            </c:numRef>
          </c:val>
          <c:extLst>
            <c:ext xmlns:c16="http://schemas.microsoft.com/office/drawing/2014/chart" uri="{C3380CC4-5D6E-409C-BE32-E72D297353CC}">
              <c16:uniqueId val="{00000000-16F3-414D-99E9-47E71DB920FC}"/>
            </c:ext>
          </c:extLst>
        </c:ser>
        <c:dLbls>
          <c:showLegendKey val="0"/>
          <c:showVal val="0"/>
          <c:showCatName val="0"/>
          <c:showSerName val="0"/>
          <c:showPercent val="0"/>
          <c:showBubbleSize val="0"/>
        </c:dLbls>
        <c:gapWidth val="247"/>
        <c:axId val="255592912"/>
        <c:axId val="255582832"/>
      </c:barChart>
      <c:catAx>
        <c:axId val="255592912"/>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255582832"/>
        <c:crosses val="autoZero"/>
        <c:auto val="1"/>
        <c:lblAlgn val="ctr"/>
        <c:lblOffset val="100"/>
        <c:noMultiLvlLbl val="0"/>
      </c:catAx>
      <c:valAx>
        <c:axId val="255582832"/>
        <c:scaling>
          <c:orientation val="minMax"/>
        </c:scaling>
        <c:delete val="0"/>
        <c:axPos val="b"/>
        <c:majorGridlines>
          <c:spPr>
            <a:ln w="9525" cap="flat" cmpd="sng" algn="ctr">
              <a:solidFill>
                <a:schemeClr val="dk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255592912"/>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ar-SA" sz="1100"/>
              <a:t>شكل</a:t>
            </a:r>
            <a:r>
              <a:rPr lang="en-US" sz="1100"/>
              <a:t>)9-5(</a:t>
            </a:r>
            <a:r>
              <a:rPr lang="ar-SA" sz="1100"/>
              <a:t>المنصات الاكثر متابعة للمحتوى العقاري </a:t>
            </a:r>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bar"/>
        <c:grouping val="clustered"/>
        <c:varyColors val="0"/>
        <c:ser>
          <c:idx val="0"/>
          <c:order val="0"/>
          <c:tx>
            <c:strRef>
              <c:f>Sheet1!$B$1</c:f>
              <c:strCache>
                <c:ptCount val="1"/>
                <c:pt idx="0">
                  <c:v>النسبة المئوية</c:v>
                </c:pt>
              </c:strCache>
            </c:strRef>
          </c:tx>
          <c:spPr>
            <a:solidFill>
              <a:schemeClr val="accent6"/>
            </a:solidFill>
            <a:ln>
              <a:noFill/>
            </a:ln>
            <a:effectLst/>
          </c:spPr>
          <c:invertIfNegative val="0"/>
          <c:cat>
            <c:strRef>
              <c:f>Sheet1!$A$2:$A$8</c:f>
              <c:strCache>
                <c:ptCount val="7"/>
                <c:pt idx="0">
                  <c:v>إنستغرام</c:v>
                </c:pt>
                <c:pt idx="1">
                  <c:v>سناب شات</c:v>
                </c:pt>
                <c:pt idx="2">
                  <c:v>تيك توك</c:v>
                </c:pt>
                <c:pt idx="3">
                  <c:v>يوتيوب</c:v>
                </c:pt>
                <c:pt idx="4">
                  <c:v>منصة X</c:v>
                </c:pt>
                <c:pt idx="5">
                  <c:v>فيسبوك</c:v>
                </c:pt>
                <c:pt idx="6">
                  <c:v>أخرى</c:v>
                </c:pt>
              </c:strCache>
            </c:strRef>
          </c:cat>
          <c:val>
            <c:numRef>
              <c:f>Sheet1!$B$2:$B$8</c:f>
              <c:numCache>
                <c:formatCode>0%</c:formatCode>
                <c:ptCount val="7"/>
                <c:pt idx="0">
                  <c:v>0.34</c:v>
                </c:pt>
                <c:pt idx="1">
                  <c:v>0.31</c:v>
                </c:pt>
                <c:pt idx="2">
                  <c:v>0.14000000000000001</c:v>
                </c:pt>
                <c:pt idx="3">
                  <c:v>0.09</c:v>
                </c:pt>
                <c:pt idx="4">
                  <c:v>7.0000000000000007E-2</c:v>
                </c:pt>
                <c:pt idx="5">
                  <c:v>0.03</c:v>
                </c:pt>
                <c:pt idx="6">
                  <c:v>0.02</c:v>
                </c:pt>
              </c:numCache>
            </c:numRef>
          </c:val>
          <c:extLst>
            <c:ext xmlns:c16="http://schemas.microsoft.com/office/drawing/2014/chart" uri="{C3380CC4-5D6E-409C-BE32-E72D297353CC}">
              <c16:uniqueId val="{00000000-1879-423C-A823-8ABC94118A74}"/>
            </c:ext>
          </c:extLst>
        </c:ser>
        <c:dLbls>
          <c:showLegendKey val="0"/>
          <c:showVal val="0"/>
          <c:showCatName val="0"/>
          <c:showSerName val="0"/>
          <c:showPercent val="0"/>
          <c:showBubbleSize val="0"/>
        </c:dLbls>
        <c:gapWidth val="247"/>
        <c:axId val="830587008"/>
        <c:axId val="830593728"/>
      </c:barChart>
      <c:catAx>
        <c:axId val="830587008"/>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830593728"/>
        <c:crosses val="autoZero"/>
        <c:auto val="1"/>
        <c:lblAlgn val="ctr"/>
        <c:lblOffset val="100"/>
        <c:noMultiLvlLbl val="0"/>
      </c:catAx>
      <c:valAx>
        <c:axId val="830593728"/>
        <c:scaling>
          <c:orientation val="minMax"/>
        </c:scaling>
        <c:delete val="0"/>
        <c:axPos val="b"/>
        <c:majorGridlines>
          <c:spPr>
            <a:ln w="9525" cap="flat" cmpd="sng" algn="ctr">
              <a:solidFill>
                <a:schemeClr val="dk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830587008"/>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ar-SA" sz="1100"/>
              <a:t>شكل (10-5)الجهات التي يتم متابعتها لمحتوى عقاري</a:t>
            </a:r>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bar"/>
        <c:grouping val="clustered"/>
        <c:varyColors val="0"/>
        <c:ser>
          <c:idx val="0"/>
          <c:order val="0"/>
          <c:tx>
            <c:strRef>
              <c:f>Sheet1!$B$1</c:f>
              <c:strCache>
                <c:ptCount val="1"/>
                <c:pt idx="0">
                  <c:v>النسبة المئوية</c:v>
                </c:pt>
              </c:strCache>
            </c:strRef>
          </c:tx>
          <c:spPr>
            <a:solidFill>
              <a:schemeClr val="accent6"/>
            </a:solidFill>
            <a:ln>
              <a:noFill/>
            </a:ln>
            <a:effectLst/>
          </c:spPr>
          <c:invertIfNegative val="0"/>
          <c:cat>
            <c:strRef>
              <c:f>Sheet1!$A$2:$A$7</c:f>
              <c:strCache>
                <c:ptCount val="6"/>
                <c:pt idx="0">
                  <c:v>الشركات العقارية</c:v>
                </c:pt>
                <c:pt idx="1">
                  <c:v>الوسطاء العقاريون</c:v>
                </c:pt>
                <c:pt idx="2">
                  <c:v>المؤثرون العقاريون</c:v>
                </c:pt>
                <c:pt idx="3">
                  <c:v>الجهات الحكومية</c:v>
                </c:pt>
                <c:pt idx="4">
                  <c:v>المستقلون</c:v>
                </c:pt>
                <c:pt idx="5">
                  <c:v>لا أتابع</c:v>
                </c:pt>
              </c:strCache>
            </c:strRef>
          </c:cat>
          <c:val>
            <c:numRef>
              <c:f>Sheet1!$B$2:$B$7</c:f>
              <c:numCache>
                <c:formatCode>0%</c:formatCode>
                <c:ptCount val="6"/>
                <c:pt idx="0">
                  <c:v>0.39</c:v>
                </c:pt>
                <c:pt idx="1">
                  <c:v>0.24</c:v>
                </c:pt>
                <c:pt idx="2">
                  <c:v>0.16</c:v>
                </c:pt>
                <c:pt idx="3">
                  <c:v>0.1</c:v>
                </c:pt>
                <c:pt idx="4">
                  <c:v>7.0000000000000007E-2</c:v>
                </c:pt>
                <c:pt idx="5">
                  <c:v>0.04</c:v>
                </c:pt>
              </c:numCache>
            </c:numRef>
          </c:val>
          <c:extLst>
            <c:ext xmlns:c16="http://schemas.microsoft.com/office/drawing/2014/chart" uri="{C3380CC4-5D6E-409C-BE32-E72D297353CC}">
              <c16:uniqueId val="{00000000-9197-4D25-8A7E-FAAF1270EC25}"/>
            </c:ext>
          </c:extLst>
        </c:ser>
        <c:dLbls>
          <c:showLegendKey val="0"/>
          <c:showVal val="0"/>
          <c:showCatName val="0"/>
          <c:showSerName val="0"/>
          <c:showPercent val="0"/>
          <c:showBubbleSize val="0"/>
        </c:dLbls>
        <c:gapWidth val="247"/>
        <c:axId val="830525088"/>
        <c:axId val="830534688"/>
      </c:barChart>
      <c:catAx>
        <c:axId val="830525088"/>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830534688"/>
        <c:crosses val="autoZero"/>
        <c:auto val="1"/>
        <c:lblAlgn val="ctr"/>
        <c:lblOffset val="100"/>
        <c:noMultiLvlLbl val="0"/>
      </c:catAx>
      <c:valAx>
        <c:axId val="830534688"/>
        <c:scaling>
          <c:orientation val="minMax"/>
        </c:scaling>
        <c:delete val="0"/>
        <c:axPos val="b"/>
        <c:majorGridlines>
          <c:spPr>
            <a:ln w="9525" cap="flat" cmpd="sng" algn="ctr">
              <a:solidFill>
                <a:schemeClr val="dk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830525088"/>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ar-SA" sz="1100"/>
              <a:t>شكل (11-5)</a:t>
            </a:r>
            <a:r>
              <a:rPr lang="ar-SA" sz="1100" baseline="0"/>
              <a:t> أ</a:t>
            </a:r>
            <a:r>
              <a:rPr lang="ar-SA" sz="1100"/>
              <a:t>نماط</a:t>
            </a:r>
            <a:r>
              <a:rPr lang="ar-SA" sz="1100" baseline="0"/>
              <a:t> المحتوى العقاري الأكثر جاذبية </a:t>
            </a:r>
            <a:endParaRPr lang="ar-SA" sz="1100"/>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ar-SA"/>
        </a:p>
      </c:txPr>
    </c:title>
    <c:autoTitleDeleted val="0"/>
    <c:plotArea>
      <c:layout/>
      <c:barChart>
        <c:barDir val="bar"/>
        <c:grouping val="clustered"/>
        <c:varyColors val="0"/>
        <c:ser>
          <c:idx val="0"/>
          <c:order val="0"/>
          <c:tx>
            <c:strRef>
              <c:f>Sheet1!$B$1</c:f>
              <c:strCache>
                <c:ptCount val="1"/>
                <c:pt idx="0">
                  <c:v>النسبة المئوية</c:v>
                </c:pt>
              </c:strCache>
            </c:strRef>
          </c:tx>
          <c:spPr>
            <a:solidFill>
              <a:schemeClr val="accent6"/>
            </a:solidFill>
            <a:ln>
              <a:noFill/>
            </a:ln>
            <a:effectLst/>
          </c:spPr>
          <c:invertIfNegative val="0"/>
          <c:cat>
            <c:strRef>
              <c:f>Sheet1!$A$2:$A$7</c:f>
              <c:strCache>
                <c:ptCount val="6"/>
                <c:pt idx="0">
                  <c:v>الفيديو</c:v>
                </c:pt>
                <c:pt idx="1">
                  <c:v>الصور</c:v>
                </c:pt>
                <c:pt idx="2">
                  <c:v>الريلز</c:v>
                </c:pt>
                <c:pt idx="3">
                  <c:v>الاستوري</c:v>
                </c:pt>
                <c:pt idx="4">
                  <c:v>البث المباشر</c:v>
                </c:pt>
                <c:pt idx="5">
                  <c:v>المؤثرون</c:v>
                </c:pt>
              </c:strCache>
            </c:strRef>
          </c:cat>
          <c:val>
            <c:numRef>
              <c:f>Sheet1!$B$2:$B$7</c:f>
              <c:numCache>
                <c:formatCode>0%</c:formatCode>
                <c:ptCount val="6"/>
                <c:pt idx="0">
                  <c:v>0.36</c:v>
                </c:pt>
                <c:pt idx="1">
                  <c:v>0.24</c:v>
                </c:pt>
                <c:pt idx="2">
                  <c:v>0.17</c:v>
                </c:pt>
                <c:pt idx="3">
                  <c:v>0.11</c:v>
                </c:pt>
                <c:pt idx="4">
                  <c:v>7.0000000000000007E-2</c:v>
                </c:pt>
                <c:pt idx="5">
                  <c:v>0.05</c:v>
                </c:pt>
              </c:numCache>
            </c:numRef>
          </c:val>
          <c:extLst>
            <c:ext xmlns:c16="http://schemas.microsoft.com/office/drawing/2014/chart" uri="{C3380CC4-5D6E-409C-BE32-E72D297353CC}">
              <c16:uniqueId val="{00000000-1AF7-456B-B98F-EA9FFDCAF271}"/>
            </c:ext>
          </c:extLst>
        </c:ser>
        <c:dLbls>
          <c:showLegendKey val="0"/>
          <c:showVal val="0"/>
          <c:showCatName val="0"/>
          <c:showSerName val="0"/>
          <c:showPercent val="0"/>
          <c:showBubbleSize val="0"/>
        </c:dLbls>
        <c:gapWidth val="247"/>
        <c:axId val="830613408"/>
        <c:axId val="830634048"/>
      </c:barChart>
      <c:catAx>
        <c:axId val="830613408"/>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830634048"/>
        <c:crosses val="autoZero"/>
        <c:auto val="1"/>
        <c:lblAlgn val="ctr"/>
        <c:lblOffset val="100"/>
        <c:noMultiLvlLbl val="0"/>
      </c:catAx>
      <c:valAx>
        <c:axId val="830634048"/>
        <c:scaling>
          <c:orientation val="minMax"/>
        </c:scaling>
        <c:delete val="0"/>
        <c:axPos val="b"/>
        <c:majorGridlines>
          <c:spPr>
            <a:ln w="9525" cap="flat" cmpd="sng" algn="ctr">
              <a:solidFill>
                <a:schemeClr val="dk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830613408"/>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1">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2.xml><?xml version="1.0" encoding="utf-8"?>
<cs:chartStyle xmlns:cs="http://schemas.microsoft.com/office/drawing/2012/chartStyle" xmlns:a="http://schemas.openxmlformats.org/drawingml/2006/main" id="221">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3.xml><?xml version="1.0" encoding="utf-8"?>
<cs:chartStyle xmlns:cs="http://schemas.microsoft.com/office/drawing/2012/chartStyle" xmlns:a="http://schemas.openxmlformats.org/drawingml/2006/main" id="221">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4.xml><?xml version="1.0" encoding="utf-8"?>
<cs:chartStyle xmlns:cs="http://schemas.microsoft.com/office/drawing/2012/chartStyle" xmlns:a="http://schemas.openxmlformats.org/drawingml/2006/main" id="221">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5.xml><?xml version="1.0" encoding="utf-8"?>
<cs:chartStyle xmlns:cs="http://schemas.microsoft.com/office/drawing/2012/chartStyle" xmlns:a="http://schemas.openxmlformats.org/drawingml/2006/main" id="221">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6.xml><?xml version="1.0" encoding="utf-8"?>
<cs:chartStyle xmlns:cs="http://schemas.microsoft.com/office/drawing/2012/chartStyle" xmlns:a="http://schemas.openxmlformats.org/drawingml/2006/main" id="221">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7.xml><?xml version="1.0" encoding="utf-8"?>
<cs:chartStyle xmlns:cs="http://schemas.microsoft.com/office/drawing/2012/chartStyle" xmlns:a="http://schemas.openxmlformats.org/drawingml/2006/main" id="221">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8.xml><?xml version="1.0" encoding="utf-8"?>
<cs:chartStyle xmlns:cs="http://schemas.microsoft.com/office/drawing/2012/chartStyle" xmlns:a="http://schemas.openxmlformats.org/drawingml/2006/main" id="221">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9.xml><?xml version="1.0" encoding="utf-8"?>
<cs:chartStyle xmlns:cs="http://schemas.microsoft.com/office/drawing/2012/chartStyle" xmlns:a="http://schemas.openxmlformats.org/drawingml/2006/main" id="221">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10.xml><?xml version="1.0" encoding="utf-8"?>
<cs:chartStyle xmlns:cs="http://schemas.microsoft.com/office/drawing/2012/chartStyle" xmlns:a="http://schemas.openxmlformats.org/drawingml/2006/main" id="221">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11.xml><?xml version="1.0" encoding="utf-8"?>
<cs:chartStyle xmlns:cs="http://schemas.microsoft.com/office/drawing/2012/chartStyle" xmlns:a="http://schemas.openxmlformats.org/drawingml/2006/main" id="221">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09DE99-CF1B-44F2-975F-E05DE268D1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7985</TotalTime>
  <Pages>113</Pages>
  <Words>27182</Words>
  <Characters>154941</Characters>
  <Application>Microsoft Office Word</Application>
  <DocSecurity>0</DocSecurity>
  <Lines>1291</Lines>
  <Paragraphs>363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mohammade Aasem Rajoub</dc:creator>
  <cp:keywords/>
  <dc:description/>
  <cp:lastModifiedBy>mohammade Aasem Rajoub</cp:lastModifiedBy>
  <cp:revision>16</cp:revision>
  <cp:lastPrinted>2026-03-07T16:50:00Z</cp:lastPrinted>
  <dcterms:created xsi:type="dcterms:W3CDTF">2026-02-18T22:44:00Z</dcterms:created>
  <dcterms:modified xsi:type="dcterms:W3CDTF">2026-03-07T16:52:00Z</dcterms:modified>
</cp:coreProperties>
</file>