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4C3B88" w:rsidRDefault="00264677" w:rsidP="000F3614">
      <w:pPr>
        <w:bidi/>
        <w:spacing w:line="240" w:lineRule="auto"/>
        <w:ind w:hanging="283"/>
        <w:rPr>
          <w:rFonts w:ascii="Sakkal Majalla" w:hAnsi="Sakkal Majalla" w:cs="Sakkal Majalla"/>
          <w:b/>
          <w:bCs/>
          <w:color w:val="000000" w:themeColor="text1"/>
          <w:sz w:val="40"/>
          <w:szCs w:val="40"/>
          <w:rtl/>
        </w:rPr>
      </w:pPr>
      <w:r w:rsidRPr="004C3B88">
        <w:rPr>
          <w:rFonts w:ascii="Sakkal Majalla" w:hAnsi="Sakkal Majalla" w:cs="Sakkal Majalla"/>
          <w:b/>
          <w:noProof/>
          <w:color w:val="000000" w:themeColor="text1"/>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4C3B88" w:rsidRDefault="00C472D8" w:rsidP="000F3614">
      <w:pPr>
        <w:bidi/>
        <w:spacing w:line="240" w:lineRule="auto"/>
        <w:rPr>
          <w:rFonts w:ascii="Sakkal Majalla" w:hAnsi="Sakkal Majalla" w:cs="Sakkal Majalla"/>
          <w:b/>
          <w:bCs/>
          <w:color w:val="000000" w:themeColor="text1"/>
          <w:sz w:val="40"/>
          <w:szCs w:val="40"/>
          <w:rtl/>
        </w:rPr>
      </w:pPr>
    </w:p>
    <w:p w14:paraId="741BE16F" w14:textId="1DE0EBDA" w:rsidR="001C7DB2" w:rsidRPr="004C3B88" w:rsidRDefault="001C7DB2" w:rsidP="000F3614">
      <w:pPr>
        <w:pStyle w:val="NormalWeb"/>
        <w:bidi/>
        <w:spacing w:before="0" w:beforeAutospacing="0" w:after="0" w:afterAutospacing="0"/>
        <w:ind w:right="-270"/>
        <w:rPr>
          <w:rFonts w:ascii="Sakkal Majalla" w:hAnsi="Sakkal Majalla" w:cs="Sakkal Majalla"/>
          <w:b/>
          <w:bCs/>
          <w:color w:val="000000" w:themeColor="text1"/>
          <w:sz w:val="32"/>
          <w:szCs w:val="32"/>
        </w:rPr>
      </w:pPr>
    </w:p>
    <w:p w14:paraId="2CA46BFA" w14:textId="5DC905A1" w:rsidR="007A31DC" w:rsidRPr="004C3B88" w:rsidRDefault="007A31DC" w:rsidP="004C3B88">
      <w:pPr>
        <w:bidi/>
        <w:rPr>
          <w:rFonts w:ascii="Sakkal Majalla" w:hAnsi="Sakkal Majalla" w:cs="Sakkal Majalla"/>
          <w:b/>
          <w:bCs/>
          <w:color w:val="000000" w:themeColor="text1"/>
          <w:sz w:val="44"/>
          <w:szCs w:val="44"/>
        </w:rPr>
      </w:pPr>
    </w:p>
    <w:p w14:paraId="49B9C048" w14:textId="67EAB6F5" w:rsidR="00BE609B" w:rsidRPr="004C3B88" w:rsidRDefault="00BE609B" w:rsidP="00C56294">
      <w:pPr>
        <w:pStyle w:val="ListParagraph"/>
        <w:numPr>
          <w:ilvl w:val="0"/>
          <w:numId w:val="7"/>
        </w:numPr>
        <w:bidi/>
        <w:spacing w:line="360" w:lineRule="auto"/>
        <w:rPr>
          <w:rFonts w:ascii="Sakkal Majalla" w:hAnsi="Sakkal Majalla" w:cs="Sakkal Majalla"/>
          <w:b/>
          <w:bCs/>
          <w:noProof/>
          <w:color w:val="000000" w:themeColor="text1"/>
          <w:sz w:val="28"/>
          <w:szCs w:val="28"/>
          <w:rtl/>
        </w:rPr>
      </w:pPr>
      <w:r w:rsidRPr="004C3B88">
        <w:rPr>
          <w:rFonts w:ascii="Sakkal Majalla" w:hAnsi="Sakkal Majalla" w:cs="Sakkal Majalla"/>
          <w:b/>
          <w:bCs/>
          <w:noProof/>
          <w:color w:val="000000" w:themeColor="text1"/>
          <w:sz w:val="28"/>
          <w:szCs w:val="28"/>
          <w:rtl/>
        </w:rPr>
        <w:t xml:space="preserve">العنوان باللغة العربية: </w:t>
      </w:r>
    </w:p>
    <w:p w14:paraId="09DE18CB" w14:textId="77777777" w:rsidR="00E5121E" w:rsidRPr="00E5121E" w:rsidRDefault="00E5121E" w:rsidP="00E5121E">
      <w:pPr>
        <w:pStyle w:val="NormalWeb"/>
        <w:bidi/>
        <w:rPr>
          <w:rFonts w:ascii="Sakkal Majalla" w:hAnsi="Sakkal Majalla" w:cs="Sakkal Majalla"/>
          <w:b/>
          <w:bCs/>
          <w:color w:val="000000" w:themeColor="text1"/>
          <w:sz w:val="28"/>
          <w:szCs w:val="32"/>
        </w:rPr>
      </w:pPr>
      <w:r w:rsidRPr="00E5121E">
        <w:rPr>
          <w:rFonts w:ascii="Sakkal Majalla" w:hAnsi="Sakkal Majalla" w:cs="Sakkal Majalla"/>
          <w:b/>
          <w:bCs/>
          <w:color w:val="000000" w:themeColor="text1"/>
          <w:sz w:val="28"/>
          <w:szCs w:val="32"/>
          <w:rtl/>
        </w:rPr>
        <w:t>أطر أخلاقيات الذكاء الاصطناعي في معالجة البيانات الشخصية: تصميم إطار تقني لتعزيز حماية الخصوصية والحد من استغلال البيانات</w:t>
      </w:r>
    </w:p>
    <w:p w14:paraId="761253CF" w14:textId="1ACBB8D0" w:rsidR="00BE609B" w:rsidRPr="00E5121E" w:rsidRDefault="00BE609B" w:rsidP="00E5121E">
      <w:pPr>
        <w:bidi/>
        <w:spacing w:line="480" w:lineRule="auto"/>
        <w:rPr>
          <w:rFonts w:ascii="Sakkal Majalla" w:hAnsi="Sakkal Majalla" w:cs="Sakkal Majalla"/>
          <w:noProof/>
          <w:color w:val="000000" w:themeColor="text1"/>
          <w:rtl/>
        </w:rPr>
      </w:pPr>
    </w:p>
    <w:p w14:paraId="17CAA6F6" w14:textId="77777777" w:rsidR="00BE609B" w:rsidRPr="004C3B88" w:rsidRDefault="00BE609B" w:rsidP="000F3614">
      <w:pPr>
        <w:bidi/>
        <w:spacing w:line="360" w:lineRule="auto"/>
        <w:ind w:left="534" w:hanging="340"/>
        <w:rPr>
          <w:rFonts w:ascii="Sakkal Majalla" w:hAnsi="Sakkal Majalla" w:cs="Sakkal Majalla"/>
          <w:noProof/>
          <w:color w:val="000000" w:themeColor="text1"/>
          <w:sz w:val="20"/>
          <w:szCs w:val="20"/>
          <w:rtl/>
        </w:rPr>
      </w:pPr>
    </w:p>
    <w:p w14:paraId="5473F8B1" w14:textId="77AEECED" w:rsidR="00BE609B" w:rsidRPr="004C3B88" w:rsidRDefault="00BE609B" w:rsidP="00C56294">
      <w:pPr>
        <w:pStyle w:val="ListParagraph"/>
        <w:numPr>
          <w:ilvl w:val="0"/>
          <w:numId w:val="7"/>
        </w:numPr>
        <w:bidi/>
        <w:spacing w:line="360" w:lineRule="auto"/>
        <w:rPr>
          <w:rFonts w:ascii="Sakkal Majalla" w:hAnsi="Sakkal Majalla" w:cs="Sakkal Majalla"/>
          <w:b/>
          <w:bCs/>
          <w:noProof/>
          <w:color w:val="000000" w:themeColor="text1"/>
          <w:sz w:val="20"/>
          <w:szCs w:val="20"/>
          <w:rtl/>
        </w:rPr>
      </w:pPr>
      <w:r w:rsidRPr="004C3B88">
        <w:rPr>
          <w:rFonts w:ascii="Sakkal Majalla" w:hAnsi="Sakkal Majalla" w:cs="Sakkal Majalla"/>
          <w:b/>
          <w:bCs/>
          <w:noProof/>
          <w:color w:val="000000" w:themeColor="text1"/>
          <w:sz w:val="20"/>
          <w:szCs w:val="28"/>
          <w:rtl/>
        </w:rPr>
        <w:t xml:space="preserve"> العنوان </w:t>
      </w:r>
      <w:r w:rsidRPr="004C3B88">
        <w:rPr>
          <w:rFonts w:ascii="Sakkal Majalla" w:hAnsi="Sakkal Majalla" w:cs="Sakkal Majalla"/>
          <w:b/>
          <w:bCs/>
          <w:noProof/>
          <w:color w:val="000000" w:themeColor="text1"/>
          <w:sz w:val="28"/>
          <w:szCs w:val="28"/>
          <w:rtl/>
        </w:rPr>
        <w:t>باللغة الإنجليزية:</w:t>
      </w:r>
      <w:r w:rsidRPr="004C3B88">
        <w:rPr>
          <w:rFonts w:ascii="Sakkal Majalla" w:hAnsi="Sakkal Majalla" w:cs="Sakkal Majalla"/>
          <w:b/>
          <w:bCs/>
          <w:noProof/>
          <w:color w:val="000000" w:themeColor="text1"/>
          <w:sz w:val="20"/>
          <w:szCs w:val="20"/>
          <w:rtl/>
        </w:rPr>
        <w:t xml:space="preserve"> </w:t>
      </w:r>
    </w:p>
    <w:p w14:paraId="06262637" w14:textId="77777777" w:rsidR="00C94A43" w:rsidRPr="004C3B88" w:rsidRDefault="00C94A43" w:rsidP="00C94A43">
      <w:pPr>
        <w:pStyle w:val="NormalWeb"/>
        <w:bidi/>
        <w:spacing w:before="0" w:beforeAutospacing="0" w:after="0" w:afterAutospacing="0"/>
        <w:ind w:right="-270"/>
        <w:jc w:val="right"/>
        <w:rPr>
          <w:rFonts w:ascii="Sakkal Majalla" w:hAnsi="Sakkal Majalla" w:cs="Sakkal Majalla"/>
          <w:b/>
          <w:bCs/>
          <w:color w:val="000000" w:themeColor="text1"/>
          <w:sz w:val="28"/>
          <w:szCs w:val="32"/>
        </w:rPr>
      </w:pPr>
      <w:r w:rsidRPr="004C3B88">
        <w:rPr>
          <w:rFonts w:ascii="Sakkal Majalla" w:hAnsi="Sakkal Majalla" w:cs="Sakkal Majalla"/>
          <w:b/>
          <w:bCs/>
          <w:color w:val="000000" w:themeColor="text1"/>
          <w:sz w:val="28"/>
          <w:szCs w:val="32"/>
        </w:rPr>
        <w:t>The Ethics of Artificial Intelligence in Personal Data Processing: Between Privacy Protection and Data Exploitation</w:t>
      </w:r>
    </w:p>
    <w:p w14:paraId="79313DA6" w14:textId="1AAF97B0" w:rsidR="001C7DB2" w:rsidRPr="004C3B88" w:rsidRDefault="001C7DB2"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p w14:paraId="5D5B02DE" w14:textId="77777777" w:rsidR="00F92EA4" w:rsidRPr="004C3B88" w:rsidRDefault="00F92EA4"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C3B88" w:rsidRPr="004C3B88" w14:paraId="42F9CBE0" w14:textId="4104E405" w:rsidTr="00BE609B">
        <w:tc>
          <w:tcPr>
            <w:tcW w:w="1763" w:type="dxa"/>
          </w:tcPr>
          <w:p w14:paraId="4059763A" w14:textId="6A53FEA7" w:rsidR="004B484B" w:rsidRPr="004C3B88"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اسم الباحث</w:t>
            </w:r>
          </w:p>
        </w:tc>
        <w:tc>
          <w:tcPr>
            <w:tcW w:w="252" w:type="dxa"/>
          </w:tcPr>
          <w:p w14:paraId="43197712" w14:textId="0CFEB903" w:rsidR="004B484B" w:rsidRPr="004C3B88"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w:t>
            </w:r>
          </w:p>
        </w:tc>
        <w:tc>
          <w:tcPr>
            <w:tcW w:w="5778" w:type="dxa"/>
          </w:tcPr>
          <w:p w14:paraId="73AC6230" w14:textId="0A358977" w:rsidR="004B484B" w:rsidRPr="004C3B88" w:rsidRDefault="0052752C"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خالد سعد السبيعي</w:t>
            </w:r>
          </w:p>
        </w:tc>
      </w:tr>
      <w:tr w:rsidR="004C3B88" w:rsidRPr="004C3B88" w14:paraId="6FA7B4A8" w14:textId="02E32D0F" w:rsidTr="00BE609B">
        <w:tc>
          <w:tcPr>
            <w:tcW w:w="1763" w:type="dxa"/>
          </w:tcPr>
          <w:p w14:paraId="040F1E28" w14:textId="335D4647" w:rsidR="004B484B" w:rsidRPr="004C3B88" w:rsidRDefault="00395E1F"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 xml:space="preserve">الرقم </w:t>
            </w:r>
            <w:proofErr w:type="gramStart"/>
            <w:r w:rsidRPr="004C3B88">
              <w:rPr>
                <w:rFonts w:ascii="Sakkal Majalla" w:hAnsi="Sakkal Majalla" w:cs="Sakkal Majalla"/>
                <w:b/>
                <w:bCs/>
                <w:color w:val="000000" w:themeColor="text1"/>
                <w:sz w:val="36"/>
                <w:szCs w:val="36"/>
                <w:rtl/>
              </w:rPr>
              <w:t>الاكاديمي</w:t>
            </w:r>
            <w:proofErr w:type="gramEnd"/>
          </w:p>
        </w:tc>
        <w:tc>
          <w:tcPr>
            <w:tcW w:w="252" w:type="dxa"/>
          </w:tcPr>
          <w:p w14:paraId="53048679" w14:textId="235E86A8" w:rsidR="004B484B" w:rsidRPr="004C3B88"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w:t>
            </w:r>
          </w:p>
        </w:tc>
        <w:tc>
          <w:tcPr>
            <w:tcW w:w="5778" w:type="dxa"/>
          </w:tcPr>
          <w:p w14:paraId="60443D63" w14:textId="607D59CA" w:rsidR="00BE609B" w:rsidRPr="004C3B88" w:rsidRDefault="00B875F4"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221002621</w:t>
            </w:r>
          </w:p>
        </w:tc>
      </w:tr>
      <w:tr w:rsidR="004C3B88" w:rsidRPr="004C3B88" w14:paraId="627B39DB" w14:textId="0373C5D2" w:rsidTr="00BE609B">
        <w:tc>
          <w:tcPr>
            <w:tcW w:w="1763" w:type="dxa"/>
          </w:tcPr>
          <w:p w14:paraId="0FCA9608" w14:textId="2B6BE0D9" w:rsidR="004B484B" w:rsidRPr="004C3B88" w:rsidRDefault="00BE609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 xml:space="preserve">الكلية                    </w:t>
            </w:r>
          </w:p>
        </w:tc>
        <w:tc>
          <w:tcPr>
            <w:tcW w:w="252" w:type="dxa"/>
          </w:tcPr>
          <w:p w14:paraId="69EA7444" w14:textId="2B4C85B0" w:rsidR="004B484B" w:rsidRPr="004C3B88" w:rsidRDefault="00BE609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w:t>
            </w:r>
          </w:p>
        </w:tc>
        <w:tc>
          <w:tcPr>
            <w:tcW w:w="5778" w:type="dxa"/>
          </w:tcPr>
          <w:p w14:paraId="0B78AAB6" w14:textId="52A1CDFC" w:rsidR="004B484B" w:rsidRPr="004C3B88" w:rsidRDefault="00E83E35"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تقنية المعلومات</w:t>
            </w:r>
          </w:p>
        </w:tc>
      </w:tr>
      <w:tr w:rsidR="004B484B" w:rsidRPr="004C3B88" w14:paraId="51860AEF" w14:textId="0FB5AA02" w:rsidTr="00BE609B">
        <w:tc>
          <w:tcPr>
            <w:tcW w:w="1763" w:type="dxa"/>
          </w:tcPr>
          <w:p w14:paraId="2C6768A4" w14:textId="49EB9922" w:rsidR="004B484B" w:rsidRPr="004C3B88"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C3B88"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Pr="004C3B88"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tc>
      </w:tr>
    </w:tbl>
    <w:p w14:paraId="7097FBB9" w14:textId="77777777" w:rsidR="00395E1F" w:rsidRPr="004C3B88" w:rsidRDefault="00395E1F"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p w14:paraId="796D8FB3" w14:textId="67F77596" w:rsidR="004B484B" w:rsidRPr="004C3B88" w:rsidRDefault="004B484B" w:rsidP="000F3614">
      <w:pPr>
        <w:bidi/>
        <w:spacing w:line="240" w:lineRule="auto"/>
        <w:rPr>
          <w:rFonts w:ascii="Sakkal Majalla" w:hAnsi="Sakkal Majalla" w:cs="Sakkal Majalla"/>
          <w:noProof/>
          <w:color w:val="000000" w:themeColor="text1"/>
          <w:rtl/>
          <w:lang w:bidi="ar-JO"/>
        </w:rPr>
      </w:pPr>
    </w:p>
    <w:p w14:paraId="567EE102" w14:textId="3A841DB4" w:rsidR="00395E1F" w:rsidRPr="004C3B88" w:rsidRDefault="00883E09" w:rsidP="000F3614">
      <w:pPr>
        <w:bidi/>
        <w:rPr>
          <w:rFonts w:ascii="Sakkal Majalla" w:hAnsi="Sakkal Majalla" w:cs="Sakkal Majalla"/>
          <w:b/>
          <w:bCs/>
          <w:color w:val="000000" w:themeColor="text1"/>
          <w:sz w:val="28"/>
          <w:szCs w:val="28"/>
          <w:rtl/>
        </w:rPr>
      </w:pPr>
      <w:r w:rsidRPr="004C3B88">
        <w:rPr>
          <w:rFonts w:ascii="Sakkal Majalla" w:hAnsi="Sakkal Majalla" w:cs="Sakkal Majalla"/>
          <w:b/>
          <w:bCs/>
          <w:color w:val="000000" w:themeColor="text1"/>
          <w:sz w:val="28"/>
          <w:szCs w:val="28"/>
          <w:rtl/>
        </w:rPr>
        <w:t xml:space="preserve">       </w:t>
      </w:r>
      <w:r w:rsidR="00C472D8" w:rsidRPr="004C3B88">
        <w:rPr>
          <w:rFonts w:ascii="Sakkal Majalla" w:hAnsi="Sakkal Majalla" w:cs="Sakkal Majalla"/>
          <w:b/>
          <w:bCs/>
          <w:color w:val="000000" w:themeColor="text1"/>
          <w:sz w:val="28"/>
          <w:szCs w:val="28"/>
          <w:rtl/>
        </w:rPr>
        <w:t xml:space="preserve"> </w:t>
      </w:r>
      <w:r w:rsidRPr="004C3B88">
        <w:rPr>
          <w:rFonts w:ascii="Sakkal Majalla" w:hAnsi="Sakkal Majalla" w:cs="Sakkal Majalla"/>
          <w:b/>
          <w:bCs/>
          <w:color w:val="000000" w:themeColor="text1"/>
          <w:sz w:val="28"/>
          <w:szCs w:val="28"/>
          <w:rtl/>
        </w:rPr>
        <w:t>1</w:t>
      </w:r>
      <w:r w:rsidR="00147474" w:rsidRPr="004C3B88">
        <w:rPr>
          <w:rFonts w:ascii="Sakkal Majalla" w:hAnsi="Sakkal Majalla" w:cs="Sakkal Majalla" w:hint="cs"/>
          <w:b/>
          <w:bCs/>
          <w:color w:val="000000" w:themeColor="text1"/>
          <w:sz w:val="28"/>
          <w:szCs w:val="28"/>
          <w:rtl/>
        </w:rPr>
        <w:t>446</w:t>
      </w:r>
      <w:r w:rsidRPr="004C3B88">
        <w:rPr>
          <w:rFonts w:ascii="Sakkal Majalla" w:hAnsi="Sakkal Majalla" w:cs="Sakkal Majalla"/>
          <w:b/>
          <w:bCs/>
          <w:color w:val="000000" w:themeColor="text1"/>
          <w:sz w:val="28"/>
          <w:szCs w:val="28"/>
          <w:rtl/>
        </w:rPr>
        <w:t xml:space="preserve">ه          </w:t>
      </w:r>
      <w:proofErr w:type="gramStart"/>
      <w:r w:rsidRPr="004C3B88">
        <w:rPr>
          <w:rFonts w:ascii="Sakkal Majalla" w:hAnsi="Sakkal Majalla" w:cs="Sakkal Majalla"/>
          <w:b/>
          <w:bCs/>
          <w:color w:val="000000" w:themeColor="text1"/>
          <w:sz w:val="28"/>
          <w:szCs w:val="28"/>
          <w:rtl/>
        </w:rPr>
        <w:t xml:space="preserve">-  </w:t>
      </w:r>
      <w:r w:rsidR="00147474" w:rsidRPr="004C3B88">
        <w:rPr>
          <w:rFonts w:ascii="Sakkal Majalla" w:hAnsi="Sakkal Majalla" w:cs="Sakkal Majalla" w:hint="cs"/>
          <w:b/>
          <w:bCs/>
          <w:color w:val="000000" w:themeColor="text1"/>
          <w:sz w:val="28"/>
          <w:szCs w:val="28"/>
          <w:rtl/>
        </w:rPr>
        <w:t>2025</w:t>
      </w:r>
      <w:proofErr w:type="gramEnd"/>
      <w:r w:rsidRPr="004C3B88">
        <w:rPr>
          <w:rFonts w:ascii="Sakkal Majalla" w:hAnsi="Sakkal Majalla" w:cs="Sakkal Majalla"/>
          <w:b/>
          <w:bCs/>
          <w:color w:val="000000" w:themeColor="text1"/>
          <w:sz w:val="28"/>
          <w:szCs w:val="28"/>
          <w:rtl/>
        </w:rPr>
        <w:t xml:space="preserve"> </w:t>
      </w:r>
      <w:r w:rsidR="00C472D8" w:rsidRPr="004C3B88">
        <w:rPr>
          <w:rFonts w:ascii="Sakkal Majalla" w:hAnsi="Sakkal Majalla" w:cs="Sakkal Majalla"/>
          <w:b/>
          <w:bCs/>
          <w:color w:val="000000" w:themeColor="text1"/>
          <w:sz w:val="28"/>
          <w:szCs w:val="28"/>
          <w:rtl/>
        </w:rPr>
        <w:t>م</w:t>
      </w:r>
      <w:r w:rsidR="00C472D8" w:rsidRPr="004C3B88">
        <w:rPr>
          <w:rFonts w:ascii="Sakkal Majalla" w:hAnsi="Sakkal Majalla" w:cs="Sakkal Majalla"/>
          <w:b/>
          <w:bCs/>
          <w:color w:val="000000" w:themeColor="text1"/>
          <w:sz w:val="28"/>
          <w:szCs w:val="28"/>
          <w:rtl/>
        </w:rPr>
        <w:br/>
      </w:r>
    </w:p>
    <w:p w14:paraId="2C51A7A4" w14:textId="77777777" w:rsidR="001C6508" w:rsidRDefault="001C6508" w:rsidP="000F3614">
      <w:pPr>
        <w:bidi/>
        <w:spacing w:after="200" w:line="276" w:lineRule="auto"/>
        <w:rPr>
          <w:rFonts w:ascii="Sakkal Majalla" w:hAnsi="Sakkal Majalla" w:cs="Sakkal Majalla"/>
          <w:b/>
          <w:bCs/>
          <w:color w:val="000000" w:themeColor="text1"/>
          <w:sz w:val="28"/>
          <w:szCs w:val="28"/>
        </w:rPr>
      </w:pPr>
    </w:p>
    <w:p w14:paraId="3E6601F1" w14:textId="77777777" w:rsidR="004C3B88" w:rsidRDefault="004C3B88" w:rsidP="004C3B88">
      <w:pPr>
        <w:bidi/>
        <w:spacing w:after="200" w:line="276" w:lineRule="auto"/>
        <w:rPr>
          <w:rFonts w:ascii="Sakkal Majalla" w:hAnsi="Sakkal Majalla" w:cs="Sakkal Majalla"/>
          <w:b/>
          <w:bCs/>
          <w:color w:val="000000" w:themeColor="text1"/>
          <w:sz w:val="28"/>
          <w:szCs w:val="28"/>
        </w:rPr>
      </w:pPr>
    </w:p>
    <w:p w14:paraId="4CAE0EA3" w14:textId="77777777" w:rsidR="004C3B88" w:rsidRPr="004C3B88" w:rsidRDefault="004C3B88" w:rsidP="004C3B88">
      <w:pPr>
        <w:bidi/>
        <w:spacing w:after="200" w:line="276" w:lineRule="auto"/>
        <w:rPr>
          <w:rFonts w:ascii="Sakkal Majalla" w:hAnsi="Sakkal Majalla" w:cs="Sakkal Majalla"/>
          <w:b/>
          <w:bCs/>
          <w:color w:val="000000" w:themeColor="text1"/>
          <w:sz w:val="28"/>
          <w:szCs w:val="28"/>
          <w:rtl/>
        </w:rPr>
      </w:pPr>
    </w:p>
    <w:p w14:paraId="02B695D8" w14:textId="3C308456" w:rsidR="00C11026" w:rsidRPr="004C3B88" w:rsidRDefault="00C11026" w:rsidP="001C6508">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مقدمة الدراسة</w:t>
      </w:r>
    </w:p>
    <w:p w14:paraId="6E5DDAE1" w14:textId="47324066" w:rsidR="00BA2A6A" w:rsidRPr="004C3B88" w:rsidRDefault="00BA2A6A" w:rsidP="00BA2A6A">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 xml:space="preserve">في العصر الرقمي الحديث، أصبح الذكاء </w:t>
      </w:r>
      <w:r w:rsidR="001967FB" w:rsidRPr="004C3B88">
        <w:rPr>
          <w:rFonts w:ascii="Sakkal Majalla" w:eastAsia="Times New Roman" w:hAnsi="Sakkal Majalla" w:cs="Sakkal Majalla" w:hint="cs"/>
          <w:b/>
          <w:bCs/>
          <w:color w:val="000000" w:themeColor="text1"/>
          <w:sz w:val="24"/>
          <w:szCs w:val="28"/>
          <w:rtl/>
        </w:rPr>
        <w:t>الاصطناعي</w:t>
      </w:r>
      <w:r w:rsidR="001967FB" w:rsidRPr="004C3B88">
        <w:rPr>
          <w:rFonts w:ascii="Sakkal Majalla" w:eastAsia="Times New Roman" w:hAnsi="Sakkal Majalla" w:cs="Sakkal Majalla"/>
          <w:b/>
          <w:bCs/>
          <w:color w:val="000000" w:themeColor="text1"/>
          <w:sz w:val="24"/>
          <w:szCs w:val="28"/>
        </w:rPr>
        <w:t xml:space="preserve"> </w:t>
      </w:r>
      <w:r w:rsidR="001967FB" w:rsidRPr="004C3B88">
        <w:rPr>
          <w:rFonts w:ascii="Sakkal Majalla" w:eastAsia="Times New Roman" w:hAnsi="Sakkal Majalla" w:cs="Sakkal Majalla"/>
          <w:b/>
          <w:bCs/>
          <w:color w:val="000000" w:themeColor="text1"/>
          <w:sz w:val="24"/>
          <w:szCs w:val="28"/>
          <w:rtl/>
        </w:rPr>
        <w:t>أحد</w:t>
      </w:r>
      <w:r w:rsidRPr="004C3B88">
        <w:rPr>
          <w:rFonts w:ascii="Sakkal Majalla" w:eastAsia="Times New Roman" w:hAnsi="Sakkal Majalla" w:cs="Sakkal Majalla"/>
          <w:b/>
          <w:bCs/>
          <w:color w:val="000000" w:themeColor="text1"/>
          <w:sz w:val="24"/>
          <w:szCs w:val="28"/>
          <w:rtl/>
        </w:rPr>
        <w:t xml:space="preserve"> أهم الأدوات التكنولوجية التي أحدثت تحولًا جذريًا في كيفية معالجة البيانات الشخصية. ومع تزايد الاعتماد على تقنيات الذكاء الاصطناعي في مختلف القطاعات، مثل الرعاية الصحية، الأعمال، الأمن، والتعليم، أصبحت مسألة أخلاقيات الذكاء الاصطناعي موضوعًا حيويًا يستدعي اهتمامًا بحثيًا متزايدًا. تعتمد أنظمة الذكاء الاصطناعي على تحليل كميات ضخمة من البيانات الشخصية، مما يثير تساؤلات حول مدى التوازن بين حماية الخصوصية واستغلال البيانات لأغراض اقتصادية أو أمنية أو حتى لخدمة الابتكار التقني</w:t>
      </w:r>
      <w:r w:rsidRPr="004C3B88">
        <w:rPr>
          <w:rFonts w:ascii="Sakkal Majalla" w:eastAsia="Times New Roman" w:hAnsi="Sakkal Majalla" w:cs="Sakkal Majalla"/>
          <w:b/>
          <w:bCs/>
          <w:color w:val="000000" w:themeColor="text1"/>
          <w:sz w:val="24"/>
          <w:szCs w:val="28"/>
        </w:rPr>
        <w:t>.</w:t>
      </w:r>
    </w:p>
    <w:p w14:paraId="7E71DCD9" w14:textId="3FCF455F" w:rsidR="00BA2A6A" w:rsidRPr="004C3B88" w:rsidRDefault="00BA2A6A" w:rsidP="00BA2A6A">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تُعد حماية الخصوصية من المبادئ الأساسية لحقوق الإنسان، حيث تسعى التشريعات الدولية، مثل اللائحة العامة لحماية البيانات</w:t>
      </w:r>
      <w:r w:rsidRPr="004C3B88">
        <w:rPr>
          <w:rFonts w:ascii="Sakkal Majalla" w:eastAsia="Times New Roman" w:hAnsi="Sakkal Majalla" w:cs="Sakkal Majalla"/>
          <w:b/>
          <w:bCs/>
          <w:color w:val="000000" w:themeColor="text1"/>
          <w:sz w:val="24"/>
          <w:szCs w:val="28"/>
        </w:rPr>
        <w:t xml:space="preserve"> (GDPR) </w:t>
      </w:r>
      <w:r w:rsidRPr="004C3B88">
        <w:rPr>
          <w:rFonts w:ascii="Sakkal Majalla" w:eastAsia="Times New Roman" w:hAnsi="Sakkal Majalla" w:cs="Sakkal Majalla"/>
          <w:b/>
          <w:bCs/>
          <w:color w:val="000000" w:themeColor="text1"/>
          <w:sz w:val="24"/>
          <w:szCs w:val="28"/>
          <w:rtl/>
        </w:rPr>
        <w:t>في الاتحاد الأوروبي وقانون حماية الخصوصية الأمريكي</w:t>
      </w:r>
      <w:r w:rsidRPr="004C3B88">
        <w:rPr>
          <w:rFonts w:ascii="Sakkal Majalla" w:eastAsia="Times New Roman" w:hAnsi="Sakkal Majalla" w:cs="Sakkal Majalla"/>
          <w:b/>
          <w:bCs/>
          <w:color w:val="000000" w:themeColor="text1"/>
          <w:sz w:val="24"/>
          <w:szCs w:val="28"/>
        </w:rPr>
        <w:t xml:space="preserve"> (CCPA)</w:t>
      </w:r>
      <w:r w:rsidRPr="004C3B88">
        <w:rPr>
          <w:rFonts w:ascii="Sakkal Majalla" w:eastAsia="Times New Roman" w:hAnsi="Sakkal Majalla" w:cs="Sakkal Majalla"/>
          <w:b/>
          <w:bCs/>
          <w:color w:val="000000" w:themeColor="text1"/>
          <w:sz w:val="24"/>
          <w:szCs w:val="28"/>
          <w:rtl/>
        </w:rPr>
        <w:t>، إلى وضع أطر تنظيمية تحكم كيفية جمع البيانات الشخصية واستخدامها. ومع ذلك، فإن استغلال البيانات من قبل الشركات والمؤسسات قد يكون له دوافع متعددة، مثل تحسين تجربة المستخدم، تطوير المنتجات، وتحقيق مكاسب تجارية، مما يخلق جدلية أخلاقية بين تحقيق التقدم التكنولوجي وضمان احترام خصوصية الأفراد</w:t>
      </w:r>
      <w:r w:rsidRPr="004C3B88">
        <w:rPr>
          <w:rFonts w:ascii="Sakkal Majalla" w:eastAsia="Times New Roman" w:hAnsi="Sakkal Majalla" w:cs="Sakkal Majalla"/>
          <w:b/>
          <w:bCs/>
          <w:color w:val="000000" w:themeColor="text1"/>
          <w:sz w:val="24"/>
          <w:szCs w:val="28"/>
        </w:rPr>
        <w:t xml:space="preserve"> (Mittelstadt, 2019</w:t>
      </w:r>
      <w:proofErr w:type="gramStart"/>
      <w:r w:rsidRPr="004C3B88">
        <w:rPr>
          <w:rFonts w:ascii="Sakkal Majalla" w:eastAsia="Times New Roman" w:hAnsi="Sakkal Majalla" w:cs="Sakkal Majalla"/>
          <w:b/>
          <w:bCs/>
          <w:color w:val="000000" w:themeColor="text1"/>
          <w:sz w:val="24"/>
          <w:szCs w:val="28"/>
        </w:rPr>
        <w:t>)</w:t>
      </w:r>
      <w:r w:rsidRPr="004C3B88">
        <w:rPr>
          <w:rFonts w:ascii="Sakkal Majalla" w:eastAsia="Times New Roman" w:hAnsi="Sakkal Majalla" w:cs="Sakkal Majalla" w:hint="cs"/>
          <w:b/>
          <w:bCs/>
          <w:color w:val="000000" w:themeColor="text1"/>
          <w:sz w:val="24"/>
          <w:szCs w:val="28"/>
          <w:rtl/>
        </w:rPr>
        <w:t xml:space="preserve"> .</w:t>
      </w:r>
      <w:proofErr w:type="gramEnd"/>
    </w:p>
    <w:p w14:paraId="3701D9C6" w14:textId="30C81FB2" w:rsidR="00BA2A6A" w:rsidRPr="004C3B88" w:rsidRDefault="00BA2A6A" w:rsidP="00BA2A6A">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تتمثل الإشكالية الأساسية في أنه بينما يسهم الذكاء الاصطناعي في تحليل البيانات واستخلاص أنماط مفيدة، فإنه قد يؤدي إلى انتهاك الخصوصية أو تعزيز التحيزات الخوارزمية إذا لم يُضبط بضوابط أخلاقية واضحة. فعلى سبيل المثال، يمكن أن تؤدي الممارسات غير المنظمة في تحليل البيانات إلى إساءة استخدام المعلومات الشخصية، سواء من خلال المراقبة المفرطة، أو التسويق الاستهدافي المفرط، أو حتى اتخاذ قرارات مؤتمتة قد تؤثر سلبًا على الأفراد دون رقابة بشرية عادلة</w:t>
      </w:r>
      <w:r w:rsidRPr="004C3B88">
        <w:rPr>
          <w:rFonts w:ascii="Sakkal Majalla" w:eastAsia="Times New Roman" w:hAnsi="Sakkal Majalla" w:cs="Sakkal Majalla"/>
          <w:b/>
          <w:bCs/>
          <w:color w:val="000000" w:themeColor="text1"/>
          <w:sz w:val="24"/>
          <w:szCs w:val="28"/>
        </w:rPr>
        <w:t xml:space="preserve"> (Binns, 2020)</w:t>
      </w:r>
      <w:r w:rsidRPr="004C3B88">
        <w:rPr>
          <w:rFonts w:ascii="Sakkal Majalla" w:eastAsia="Times New Roman" w:hAnsi="Sakkal Majalla" w:cs="Sakkal Majalla" w:hint="cs"/>
          <w:b/>
          <w:bCs/>
          <w:color w:val="000000" w:themeColor="text1"/>
          <w:sz w:val="24"/>
          <w:szCs w:val="28"/>
          <w:rtl/>
        </w:rPr>
        <w:t>.</w:t>
      </w:r>
    </w:p>
    <w:p w14:paraId="71763480" w14:textId="52E83525" w:rsidR="00C909A2" w:rsidRDefault="00BA2A6A" w:rsidP="00BE15B1">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من هذا المنطلق، تستكشف هذه الدراسة الإطار الأخلاقي لمعالجة البيانات الشخصية بالذكاء الاصطناعي، مع التركيز على التحديات المرتبطة بحماية الخصوصية مقابل استغلال البيانات. تهدف الدراسة إلى تحليل مدى توافق الممارسات الحالية مع المبادئ الأخلاقية والتشريعات المنظمة، وتسعى إلى تقديم رؤية متوازنة تحقق الاستخدام الأمثل للبيانات الشخصية دون الإضرار بحقوق الأفراد.</w:t>
      </w:r>
      <w:r w:rsidR="00FD15F0">
        <w:rPr>
          <w:rFonts w:ascii="Sakkal Majalla" w:eastAsia="Times New Roman" w:hAnsi="Sakkal Majalla" w:cs="Sakkal Majalla" w:hint="cs"/>
          <w:b/>
          <w:bCs/>
          <w:color w:val="000000" w:themeColor="text1"/>
          <w:sz w:val="24"/>
          <w:szCs w:val="28"/>
          <w:rtl/>
        </w:rPr>
        <w:t xml:space="preserve"> </w:t>
      </w:r>
      <w:r w:rsidR="007910FE" w:rsidRPr="007910FE">
        <w:rPr>
          <w:rFonts w:ascii="Sakkal Majalla" w:eastAsia="Times New Roman" w:hAnsi="Sakkal Majalla" w:cs="Sakkal Majalla"/>
          <w:b/>
          <w:bCs/>
          <w:color w:val="000000" w:themeColor="text1"/>
          <w:sz w:val="24"/>
          <w:szCs w:val="28"/>
          <w:rtl/>
        </w:rPr>
        <w:t>وتأتي أهمية هذه الدراسة في كونها لا تكتفي بالتحليل النظري للمبادئ الأخلاقية، بل تسعى إلى تصميم إطار تقني يُعزز من حماية الخصوصية في أنظمة الذكاء الاصطناعي، مما يعكس البعد التطبيقي وتخصص الباحث في علوم الحاسب</w:t>
      </w:r>
    </w:p>
    <w:p w14:paraId="41C917B5" w14:textId="77777777" w:rsidR="007910FE" w:rsidRPr="004C3B88" w:rsidRDefault="007910FE" w:rsidP="007910FE">
      <w:pPr>
        <w:bidi/>
        <w:spacing w:after="200" w:line="276" w:lineRule="auto"/>
        <w:rPr>
          <w:rFonts w:ascii="Sakkal Majalla" w:eastAsia="Times New Roman" w:hAnsi="Sakkal Majalla" w:cs="Sakkal Majalla"/>
          <w:b/>
          <w:bCs/>
          <w:color w:val="000000" w:themeColor="text1"/>
          <w:sz w:val="24"/>
          <w:szCs w:val="28"/>
          <w:rtl/>
        </w:rPr>
      </w:pPr>
    </w:p>
    <w:p w14:paraId="08AC4FA6" w14:textId="55783998" w:rsidR="006C4A3D" w:rsidRPr="004C3B88" w:rsidRDefault="006C4A3D" w:rsidP="00C909A2">
      <w:pPr>
        <w:bidi/>
        <w:spacing w:after="200" w:line="240"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lastRenderedPageBreak/>
        <w:t>مشكلة الدراسة</w:t>
      </w:r>
      <w:r w:rsidRPr="004C3B88">
        <w:rPr>
          <w:rFonts w:ascii="Sakkal Majalla" w:hAnsi="Sakkal Majalla" w:cs="Sakkal Majalla" w:hint="cs"/>
          <w:b/>
          <w:bCs/>
          <w:color w:val="000000" w:themeColor="text1"/>
          <w:sz w:val="36"/>
          <w:szCs w:val="36"/>
          <w:u w:val="single"/>
          <w:rtl/>
        </w:rPr>
        <w:t>:</w:t>
      </w:r>
    </w:p>
    <w:p w14:paraId="6A77277D" w14:textId="77777777" w:rsidR="002F540F" w:rsidRDefault="002F540F" w:rsidP="002F540F">
      <w:pPr>
        <w:bidi/>
        <w:spacing w:after="200" w:line="276" w:lineRule="auto"/>
        <w:rPr>
          <w:rFonts w:ascii="Sakkal Majalla" w:eastAsia="Times New Roman" w:hAnsi="Sakkal Majalla" w:cs="Sakkal Majalla"/>
          <w:b/>
          <w:bCs/>
          <w:color w:val="000000" w:themeColor="text1"/>
          <w:sz w:val="24"/>
          <w:szCs w:val="28"/>
          <w:rtl/>
        </w:rPr>
      </w:pPr>
      <w:r w:rsidRPr="002F540F">
        <w:rPr>
          <w:rFonts w:ascii="Sakkal Majalla" w:eastAsia="Times New Roman" w:hAnsi="Sakkal Majalla" w:cs="Sakkal Majalla"/>
          <w:b/>
          <w:bCs/>
          <w:color w:val="000000" w:themeColor="text1"/>
          <w:sz w:val="24"/>
          <w:szCs w:val="28"/>
          <w:rtl/>
        </w:rPr>
        <w:t>مع تنامي الاعتماد على تقنيات الذكاء الاصطناعي في مختلف القطاعات، أصبحت البيانات الشخصية هي الوقود الأساسي لتشغيل وتدريب الأنظمة الذكية. وعلى الرغم من تزايد التشريعات والسياسات التنظيمية الخاصة بحماية البيانات على المستويين المحلي والدولي، إلا أن الكثير من تطبيقات الذكاء الاصطناعي لا تزال تُظهر ممارسات تتعارض مع المبادئ الأخلاقية المرتبطة بالخصوصية، مثل جمع البيانات دون موافقة صريحة، أو توظيفها في أغراض لم يُصرح بها، أو حتى تعرضها للتحيز وسوء الاستخدام.</w:t>
      </w:r>
      <w:r>
        <w:rPr>
          <w:rFonts w:ascii="Sakkal Majalla" w:eastAsia="Times New Roman" w:hAnsi="Sakkal Majalla" w:cs="Sakkal Majalla" w:hint="cs"/>
          <w:b/>
          <w:bCs/>
          <w:color w:val="000000" w:themeColor="text1"/>
          <w:sz w:val="24"/>
          <w:szCs w:val="28"/>
          <w:rtl/>
        </w:rPr>
        <w:t xml:space="preserve"> </w:t>
      </w:r>
      <w:r w:rsidRPr="002F540F">
        <w:rPr>
          <w:rFonts w:ascii="Sakkal Majalla" w:eastAsia="Times New Roman" w:hAnsi="Sakkal Majalla" w:cs="Sakkal Majalla"/>
          <w:b/>
          <w:bCs/>
          <w:color w:val="000000" w:themeColor="text1"/>
          <w:sz w:val="24"/>
          <w:szCs w:val="28"/>
          <w:rtl/>
        </w:rPr>
        <w:t>وتُعد الشفافية المحدودة في تصميم الخوارزميات، والقصور في قدرة المستخدمين أو الجهات التنظيمية على فهم كيفية عمل أنظمة الذكاء الاصطناعي، من أبرز التحديات التي تزيد من تعقيد التزام هذه الأنظمة بالأطر الأخلاقية. كما أن أدوات المراقبة التقليدية لم تعد كافية في ظل الطبيعة الديناميكية لهذه الأنظمة، التي تتعلم وتتطور باستمرار من خلال البيانات.</w:t>
      </w:r>
      <w:r>
        <w:rPr>
          <w:rFonts w:ascii="Sakkal Majalla" w:eastAsia="Times New Roman" w:hAnsi="Sakkal Majalla" w:cs="Sakkal Majalla" w:hint="cs"/>
          <w:b/>
          <w:bCs/>
          <w:color w:val="000000" w:themeColor="text1"/>
          <w:sz w:val="24"/>
          <w:szCs w:val="28"/>
          <w:rtl/>
        </w:rPr>
        <w:t xml:space="preserve"> </w:t>
      </w:r>
      <w:r w:rsidRPr="002F540F">
        <w:rPr>
          <w:rFonts w:ascii="Sakkal Majalla" w:eastAsia="Times New Roman" w:hAnsi="Sakkal Majalla" w:cs="Sakkal Majalla"/>
          <w:b/>
          <w:bCs/>
          <w:color w:val="000000" w:themeColor="text1"/>
          <w:sz w:val="24"/>
          <w:szCs w:val="28"/>
          <w:rtl/>
        </w:rPr>
        <w:t>من هذا المنطلق، تنبع مشكلة الدراسة من الحاجة إلى تقديم حل تقني قابل للتطبيق، يمكّن من تقييم مدى التزام أنظمة الذكاء الاصطناعي بالمبادئ الأخلاقية أثناء معالجتها للبيانات الشخصية. وتسعى الدراسة إلى تصميم إطار تقني ذكي يُدمج بين التحليل الأخلاقي البرمجي وأدوات الحوسبة الحديثة، بهدف مراقبة الامتثال الأخلاقي للأنظمة الذكية وتحقيق التوازن بين الاستفادة من الذكاء الاصطناعي وحماية حقوق الأفراد في الخصوصية. ومن خلال هذا الإسهام، تعالج الدراسة فجوة قائمة بين الجانب المفاهيمي للأخلاقيات والممارسة الفعلية للتقنيات، مما يعكس البعد التخصصي في علوم الحاسب.</w:t>
      </w:r>
    </w:p>
    <w:p w14:paraId="4C473096" w14:textId="04C3E6BA" w:rsidR="00C11026" w:rsidRPr="002F540F" w:rsidRDefault="00BE15B1" w:rsidP="002F540F">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hAnsi="Sakkal Majalla" w:cs="Sakkal Majalla"/>
          <w:b/>
          <w:bCs/>
          <w:color w:val="000000" w:themeColor="text1"/>
          <w:sz w:val="36"/>
          <w:szCs w:val="36"/>
          <w:u w:val="single"/>
          <w:rtl/>
        </w:rPr>
        <w:t>أسئلة الدراسة</w:t>
      </w:r>
    </w:p>
    <w:p w14:paraId="60CC508D" w14:textId="77777777" w:rsidR="00830E55" w:rsidRPr="004C3B88"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ما هي المبادئ الأخلاقية الأساسية التي تحكم معالجة البيانات الشخصية باستخدام الذكاء الاصطناعي؟</w:t>
      </w:r>
    </w:p>
    <w:p w14:paraId="193B16C1" w14:textId="77777777" w:rsidR="00830E55" w:rsidRPr="004C3B88"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ما هي التحديات الرئيسية التي تواجه تحقيق التوازن بين حماية الخصوصية واستغلال البيانات في ظل التطورات التقنية المتسارعة؟</w:t>
      </w:r>
    </w:p>
    <w:p w14:paraId="0AE4A250" w14:textId="77777777" w:rsidR="00830E55" w:rsidRPr="004C3B88"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كيف تؤثر السياسات والقوانين الحالية على أخلاقيات استخدام الذكاء الاصطناعي في تحليل البيانات الشخصية؟</w:t>
      </w:r>
    </w:p>
    <w:p w14:paraId="00339362" w14:textId="77777777" w:rsidR="00830E55" w:rsidRPr="004C3B88"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إلى أي مدى يمكن تحقيق الشفافية والعدالة في استخدام الذكاء الاصطناعي لتحليل البيانات الشخصية؟</w:t>
      </w:r>
    </w:p>
    <w:p w14:paraId="55A9D28B" w14:textId="77777777" w:rsidR="00830E55" w:rsidRPr="004C3B88"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ما مدى تأثير الوعي المجتمعي والرقابة التنظيمية في تقليل المخاطر الأخلاقية المرتبطة بمعالجة البيانات الشخصية؟</w:t>
      </w:r>
    </w:p>
    <w:p w14:paraId="4DAFE579" w14:textId="6EFF0453" w:rsidR="00830E55" w:rsidRPr="004C3B88"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ما هي الإجراءات والتوصيات التي يمكن تبنيها لضمان الاستخدام الأخلاقي للذكاء الاصطناعي في تحليل البيانات الشخصية؟</w:t>
      </w:r>
    </w:p>
    <w:p w14:paraId="3C3B6D2E" w14:textId="77777777" w:rsidR="000E0EFA" w:rsidRPr="004C3B88" w:rsidRDefault="000E0EFA" w:rsidP="000E0EFA">
      <w:pPr>
        <w:bidi/>
        <w:spacing w:after="200" w:line="276" w:lineRule="auto"/>
        <w:ind w:left="360"/>
        <w:rPr>
          <w:rFonts w:ascii="Sakkal Majalla" w:hAnsi="Sakkal Majalla" w:cs="Sakkal Majalla"/>
          <w:b/>
          <w:bCs/>
          <w:color w:val="000000" w:themeColor="text1"/>
          <w:sz w:val="36"/>
          <w:szCs w:val="36"/>
          <w:u w:val="single"/>
          <w:rtl/>
        </w:rPr>
      </w:pPr>
    </w:p>
    <w:p w14:paraId="5B2DDEB5" w14:textId="77777777" w:rsidR="000E0EFA" w:rsidRPr="004C3B88" w:rsidRDefault="000E0EFA" w:rsidP="000E0EFA">
      <w:pPr>
        <w:bidi/>
        <w:spacing w:after="200" w:line="276" w:lineRule="auto"/>
        <w:ind w:left="360"/>
        <w:rPr>
          <w:rFonts w:ascii="Sakkal Majalla" w:hAnsi="Sakkal Majalla" w:cs="Sakkal Majalla"/>
          <w:b/>
          <w:bCs/>
          <w:color w:val="000000" w:themeColor="text1"/>
          <w:sz w:val="36"/>
          <w:szCs w:val="36"/>
          <w:u w:val="single"/>
          <w:rtl/>
        </w:rPr>
      </w:pPr>
    </w:p>
    <w:p w14:paraId="044F3454" w14:textId="77777777" w:rsidR="000E0EFA" w:rsidRPr="004C3B88" w:rsidRDefault="000E0EFA" w:rsidP="00E9779E">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الدراسة الاستطلاعية</w:t>
      </w:r>
    </w:p>
    <w:p w14:paraId="0346D9A2" w14:textId="20D4BF2B" w:rsidR="000E0EFA" w:rsidRPr="004C3B88" w:rsidRDefault="000E0EFA" w:rsidP="00CE0925">
      <w:pPr>
        <w:bidi/>
        <w:spacing w:after="200" w:line="276" w:lineRule="auto"/>
        <w:rPr>
          <w:rFonts w:ascii="Sakkal Majalla" w:hAnsi="Sakkal Majalla" w:cs="Sakkal Majalla"/>
          <w:b/>
          <w:bCs/>
          <w:color w:val="000000" w:themeColor="text1"/>
          <w:sz w:val="36"/>
          <w:szCs w:val="36"/>
          <w:u w:val="single"/>
        </w:rPr>
      </w:pPr>
      <w:r w:rsidRPr="004C3B88">
        <w:rPr>
          <w:rFonts w:ascii="Sakkal Majalla" w:eastAsia="Times New Roman" w:hAnsi="Sakkal Majalla" w:cs="Sakkal Majalla"/>
          <w:b/>
          <w:bCs/>
          <w:color w:val="000000" w:themeColor="text1"/>
          <w:sz w:val="24"/>
          <w:szCs w:val="28"/>
          <w:rtl/>
        </w:rPr>
        <w:t>للتأكد من أهمية مشكلة البحث، سيتم إجراء دراسة استطلاعية تتضمن تحليل الدراسات السابقة والتقارير الصادرة عن المؤسسات الدولية، مثل اللائحة العامة لحماية البيانات</w:t>
      </w:r>
      <w:r w:rsidRPr="004C3B88">
        <w:rPr>
          <w:rFonts w:ascii="Sakkal Majalla" w:eastAsia="Times New Roman" w:hAnsi="Sakkal Majalla" w:cs="Sakkal Majalla"/>
          <w:b/>
          <w:bCs/>
          <w:color w:val="000000" w:themeColor="text1"/>
          <w:sz w:val="24"/>
          <w:szCs w:val="28"/>
        </w:rPr>
        <w:t xml:space="preserve"> (GDPR) </w:t>
      </w:r>
      <w:r w:rsidRPr="004C3B88">
        <w:rPr>
          <w:rFonts w:ascii="Sakkal Majalla" w:eastAsia="Times New Roman" w:hAnsi="Sakkal Majalla" w:cs="Sakkal Majalla"/>
          <w:b/>
          <w:bCs/>
          <w:color w:val="000000" w:themeColor="text1"/>
          <w:sz w:val="24"/>
          <w:szCs w:val="28"/>
          <w:rtl/>
        </w:rPr>
        <w:t>في الاتحاد الأوروبي، وقانون حماية خصوصية المستهلك في كاليفورنيا</w:t>
      </w:r>
      <w:r w:rsidRPr="004C3B88">
        <w:rPr>
          <w:rFonts w:ascii="Sakkal Majalla" w:eastAsia="Times New Roman" w:hAnsi="Sakkal Majalla" w:cs="Sakkal Majalla"/>
          <w:b/>
          <w:bCs/>
          <w:color w:val="000000" w:themeColor="text1"/>
          <w:sz w:val="24"/>
          <w:szCs w:val="28"/>
        </w:rPr>
        <w:t xml:space="preserve"> (CCPA). </w:t>
      </w:r>
      <w:r w:rsidRPr="004C3B88">
        <w:rPr>
          <w:rFonts w:ascii="Sakkal Majalla" w:eastAsia="Times New Roman" w:hAnsi="Sakkal Majalla" w:cs="Sakkal Majalla"/>
          <w:b/>
          <w:bCs/>
          <w:color w:val="000000" w:themeColor="text1"/>
          <w:sz w:val="24"/>
          <w:szCs w:val="28"/>
          <w:rtl/>
        </w:rPr>
        <w:t>كما سيتم جمع آراء الخبراء في مجال أخلاقيات الذكاء الاصطناعي، بالإضافة إلى استبيانات تستهدف المستخدمين لفهم مدى وعيهم بكيفية معالجة بياناتهم الشخصية</w:t>
      </w:r>
      <w:r w:rsidRPr="004C3B88">
        <w:rPr>
          <w:rFonts w:ascii="Sakkal Majalla" w:eastAsia="Times New Roman" w:hAnsi="Sakkal Majalla" w:cs="Sakkal Majalla"/>
          <w:b/>
          <w:bCs/>
          <w:color w:val="000000" w:themeColor="text1"/>
          <w:sz w:val="24"/>
          <w:szCs w:val="28"/>
        </w:rPr>
        <w:t xml:space="preserve"> (Binns, 2020)</w:t>
      </w:r>
      <w:r w:rsidR="00E9779E" w:rsidRPr="004C3B88">
        <w:rPr>
          <w:rFonts w:ascii="Sakkal Majalla" w:eastAsia="Times New Roman" w:hAnsi="Sakkal Majalla" w:cs="Sakkal Majalla" w:hint="cs"/>
          <w:b/>
          <w:bCs/>
          <w:color w:val="000000" w:themeColor="text1"/>
          <w:sz w:val="24"/>
          <w:szCs w:val="28"/>
          <w:rtl/>
        </w:rPr>
        <w:t>.</w:t>
      </w:r>
    </w:p>
    <w:p w14:paraId="2CAF7F8E" w14:textId="77777777" w:rsidR="000E0EFA" w:rsidRPr="004C3B88" w:rsidRDefault="000E0EFA" w:rsidP="000E0EFA">
      <w:pPr>
        <w:bidi/>
        <w:spacing w:after="200" w:line="276" w:lineRule="auto"/>
        <w:rPr>
          <w:rFonts w:ascii="Sakkal Majalla" w:eastAsia="Times New Roman" w:hAnsi="Sakkal Majalla" w:cs="Sakkal Majalla"/>
          <w:b/>
          <w:bCs/>
          <w:color w:val="000000" w:themeColor="text1"/>
          <w:sz w:val="24"/>
          <w:szCs w:val="28"/>
        </w:rPr>
      </w:pPr>
    </w:p>
    <w:p w14:paraId="4064E338" w14:textId="0FCFA208" w:rsidR="004C7289" w:rsidRPr="004C3B88" w:rsidRDefault="00C11026" w:rsidP="005872B7">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أهمية الدراسة (</w:t>
      </w:r>
      <w:r w:rsidR="000A1E46" w:rsidRPr="004C3B88">
        <w:rPr>
          <w:rFonts w:ascii="Sakkal Majalla" w:hAnsi="Sakkal Majalla" w:cs="Sakkal Majalla"/>
          <w:b/>
          <w:bCs/>
          <w:color w:val="000000" w:themeColor="text1"/>
          <w:sz w:val="36"/>
          <w:szCs w:val="36"/>
          <w:u w:val="single"/>
          <w:rtl/>
        </w:rPr>
        <w:t>النظرية والتطبيقية</w:t>
      </w:r>
      <w:r w:rsidRPr="004C3B88">
        <w:rPr>
          <w:rFonts w:ascii="Sakkal Majalla" w:hAnsi="Sakkal Majalla" w:cs="Sakkal Majalla"/>
          <w:b/>
          <w:bCs/>
          <w:color w:val="000000" w:themeColor="text1"/>
          <w:sz w:val="36"/>
          <w:szCs w:val="36"/>
          <w:u w:val="single"/>
          <w:rtl/>
        </w:rPr>
        <w:t>)</w:t>
      </w:r>
      <w:r w:rsidR="00883E09" w:rsidRPr="004C3B88">
        <w:rPr>
          <w:rFonts w:ascii="Sakkal Majalla" w:hAnsi="Sakkal Majalla" w:cs="Sakkal Majalla"/>
          <w:b/>
          <w:bCs/>
          <w:color w:val="000000" w:themeColor="text1"/>
          <w:sz w:val="36"/>
          <w:szCs w:val="36"/>
          <w:u w:val="single"/>
          <w:rtl/>
        </w:rPr>
        <w:t>:</w:t>
      </w:r>
    </w:p>
    <w:p w14:paraId="63800E6F" w14:textId="77777777" w:rsidR="004C7289" w:rsidRPr="004C3B88" w:rsidRDefault="004C7289" w:rsidP="009B5F14">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تكتسب هذه الدراسة أهمية كبيرة نظرًا لارتباطها بواحد من أكثر القضايا إثارة للنقاش في العصر الرقمي، وهو التوازن بين حماية الخصوصية واستغلال البيانات في ظل تطور تقنيات الذكاء الاصطناعي. تتجلى أهمية البحث في بعدين رئيسيين: الأهمية النظرية التي تسهم في إثراء المعرفة الأكاديمية حول الموضوع، والأهمية التطبيقية التي تساعد في تقديم حلول عملية لمتخذي القرار والممارسين في المجال.</w:t>
      </w:r>
    </w:p>
    <w:p w14:paraId="2112B14F" w14:textId="7B658EFA" w:rsidR="005872B7" w:rsidRPr="004C3B88" w:rsidRDefault="005872B7" w:rsidP="003576FF">
      <w:pPr>
        <w:bidi/>
        <w:spacing w:after="200" w:line="276" w:lineRule="auto"/>
        <w:jc w:val="both"/>
        <w:rPr>
          <w:rFonts w:ascii="Sakkal Majalla" w:eastAsia="Times New Roman" w:hAnsi="Sakkal Majalla" w:cs="Sakkal Majalla"/>
          <w:b/>
          <w:bCs/>
          <w:color w:val="000000" w:themeColor="text1"/>
          <w:sz w:val="28"/>
          <w:szCs w:val="32"/>
        </w:rPr>
      </w:pPr>
      <w:r w:rsidRPr="004C3B88">
        <w:rPr>
          <w:rFonts w:ascii="Sakkal Majalla" w:eastAsia="Times New Roman" w:hAnsi="Sakkal Majalla" w:cs="Sakkal Majalla"/>
          <w:b/>
          <w:bCs/>
          <w:color w:val="000000" w:themeColor="text1"/>
          <w:sz w:val="28"/>
          <w:szCs w:val="32"/>
          <w:rtl/>
        </w:rPr>
        <w:t>الأهمية النظرية</w:t>
      </w:r>
      <w:r w:rsidR="003576FF" w:rsidRPr="004C3B88">
        <w:rPr>
          <w:rFonts w:ascii="Sakkal Majalla" w:eastAsia="Times New Roman" w:hAnsi="Sakkal Majalla" w:cs="Sakkal Majalla" w:hint="cs"/>
          <w:b/>
          <w:bCs/>
          <w:color w:val="000000" w:themeColor="text1"/>
          <w:sz w:val="28"/>
          <w:szCs w:val="32"/>
          <w:rtl/>
        </w:rPr>
        <w:t>:</w:t>
      </w:r>
    </w:p>
    <w:p w14:paraId="6528E170" w14:textId="77777777" w:rsidR="005872B7" w:rsidRPr="005872B7" w:rsidRDefault="005872B7" w:rsidP="007D3706">
      <w:pPr>
        <w:bidi/>
        <w:spacing w:after="200" w:line="276" w:lineRule="auto"/>
        <w:ind w:left="360"/>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t>تسهم هذه الدراسة في عدة جوانب أكاديمية، منها</w:t>
      </w:r>
      <w:r w:rsidRPr="005872B7">
        <w:rPr>
          <w:rFonts w:ascii="Sakkal Majalla" w:eastAsia="Times New Roman" w:hAnsi="Sakkal Majalla" w:cs="Sakkal Majalla"/>
          <w:b/>
          <w:bCs/>
          <w:color w:val="000000" w:themeColor="text1"/>
          <w:sz w:val="24"/>
          <w:szCs w:val="28"/>
        </w:rPr>
        <w:t>:</w:t>
      </w:r>
    </w:p>
    <w:p w14:paraId="6C5D794D" w14:textId="77777777" w:rsidR="005872B7" w:rsidRPr="005872B7" w:rsidRDefault="005872B7" w:rsidP="005872B7">
      <w:pPr>
        <w:numPr>
          <w:ilvl w:val="0"/>
          <w:numId w:val="13"/>
        </w:numPr>
        <w:bidi/>
        <w:spacing w:after="200" w:line="276" w:lineRule="auto"/>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t>إثراء الأدبيات حول أخلاقيات الذكاء الاصطناعي</w:t>
      </w:r>
    </w:p>
    <w:p w14:paraId="5903633A" w14:textId="77777777" w:rsidR="005872B7" w:rsidRPr="005872B7" w:rsidRDefault="005872B7" w:rsidP="004C3558">
      <w:pPr>
        <w:bidi/>
        <w:spacing w:after="200" w:line="276" w:lineRule="auto"/>
        <w:ind w:left="360"/>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t>تعتبر هذه الدراسة إضافة إلى الحقل المعرفي المرتبط بأخلاقيات الذكاء الاصطناعي، حيث تسلط الضوء على قضية معالجة البيانات الشخصية وتحدياتها الأخلاقية. كما تدرس كيفية تفاعل الذكاء الاصطناعي مع الخصوصية في ظل التطورات السريعة في مجال تحليل البيانات</w:t>
      </w:r>
      <w:r w:rsidRPr="005872B7">
        <w:rPr>
          <w:rFonts w:ascii="Sakkal Majalla" w:eastAsia="Times New Roman" w:hAnsi="Sakkal Majalla" w:cs="Sakkal Majalla"/>
          <w:b/>
          <w:bCs/>
          <w:color w:val="000000" w:themeColor="text1"/>
          <w:sz w:val="24"/>
          <w:szCs w:val="28"/>
        </w:rPr>
        <w:t>.</w:t>
      </w:r>
    </w:p>
    <w:p w14:paraId="72028368" w14:textId="77777777" w:rsidR="005872B7" w:rsidRPr="005872B7" w:rsidRDefault="005872B7" w:rsidP="005872B7">
      <w:pPr>
        <w:numPr>
          <w:ilvl w:val="0"/>
          <w:numId w:val="13"/>
        </w:numPr>
        <w:bidi/>
        <w:spacing w:after="200" w:line="276" w:lineRule="auto"/>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t>تحليل العلاقة بين التكنولوجيا والأخلاقيات</w:t>
      </w:r>
    </w:p>
    <w:p w14:paraId="657816BA" w14:textId="77777777" w:rsidR="005872B7" w:rsidRPr="005872B7" w:rsidRDefault="005872B7" w:rsidP="004C3558">
      <w:pPr>
        <w:bidi/>
        <w:spacing w:after="200" w:line="276" w:lineRule="auto"/>
        <w:ind w:left="360"/>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t>تقدم الدراسة إطارًا نظريًا متكاملاً يوضح العلاقة بين التطورات التكنولوجية في مجال الذكاء الاصطناعي من جهة، والمبادئ الأخلاقية مثل العدالة، الشفافية، والمساءلة من جهة أخرى</w:t>
      </w:r>
      <w:r w:rsidRPr="005872B7">
        <w:rPr>
          <w:rFonts w:ascii="Sakkal Majalla" w:eastAsia="Times New Roman" w:hAnsi="Sakkal Majalla" w:cs="Sakkal Majalla"/>
          <w:b/>
          <w:bCs/>
          <w:color w:val="000000" w:themeColor="text1"/>
          <w:sz w:val="24"/>
          <w:szCs w:val="28"/>
        </w:rPr>
        <w:t>.</w:t>
      </w:r>
    </w:p>
    <w:p w14:paraId="4B0CD7C7" w14:textId="77777777" w:rsidR="005872B7" w:rsidRPr="005872B7" w:rsidRDefault="005872B7" w:rsidP="005872B7">
      <w:pPr>
        <w:numPr>
          <w:ilvl w:val="0"/>
          <w:numId w:val="13"/>
        </w:numPr>
        <w:bidi/>
        <w:spacing w:after="200" w:line="276" w:lineRule="auto"/>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t>تقديم فهم معمّق للتشريعات والسياسات التنظيمية</w:t>
      </w:r>
    </w:p>
    <w:p w14:paraId="46BED0F3" w14:textId="77777777" w:rsidR="005872B7" w:rsidRPr="005872B7" w:rsidRDefault="005872B7" w:rsidP="004C3558">
      <w:pPr>
        <w:bidi/>
        <w:spacing w:after="200" w:line="276" w:lineRule="auto"/>
        <w:ind w:left="360"/>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lastRenderedPageBreak/>
        <w:t>تساعد الدراسة في تقييم الأطر القانونية والسياسات التنظيمية المتعلقة باستخدام الذكاء الاصطناعي في تحليل البيانات الشخصية، مثل اللائحة العامة لحماية البيانات</w:t>
      </w:r>
      <w:r w:rsidRPr="005872B7">
        <w:rPr>
          <w:rFonts w:ascii="Sakkal Majalla" w:eastAsia="Times New Roman" w:hAnsi="Sakkal Majalla" w:cs="Sakkal Majalla"/>
          <w:b/>
          <w:bCs/>
          <w:color w:val="000000" w:themeColor="text1"/>
          <w:sz w:val="24"/>
          <w:szCs w:val="28"/>
        </w:rPr>
        <w:t xml:space="preserve"> (GDPR) </w:t>
      </w:r>
      <w:r w:rsidRPr="005872B7">
        <w:rPr>
          <w:rFonts w:ascii="Sakkal Majalla" w:eastAsia="Times New Roman" w:hAnsi="Sakkal Majalla" w:cs="Sakkal Majalla"/>
          <w:b/>
          <w:bCs/>
          <w:color w:val="000000" w:themeColor="text1"/>
          <w:sz w:val="24"/>
          <w:szCs w:val="28"/>
          <w:rtl/>
        </w:rPr>
        <w:t>في الاتحاد الأوروبي وقانون حماية خصوصية المستهلك في كاليفورنيا</w:t>
      </w:r>
      <w:r w:rsidRPr="005872B7">
        <w:rPr>
          <w:rFonts w:ascii="Sakkal Majalla" w:eastAsia="Times New Roman" w:hAnsi="Sakkal Majalla" w:cs="Sakkal Majalla"/>
          <w:b/>
          <w:bCs/>
          <w:color w:val="000000" w:themeColor="text1"/>
          <w:sz w:val="24"/>
          <w:szCs w:val="28"/>
        </w:rPr>
        <w:t xml:space="preserve"> (CCPA).</w:t>
      </w:r>
    </w:p>
    <w:p w14:paraId="2162C415" w14:textId="77777777" w:rsidR="005872B7" w:rsidRPr="005872B7" w:rsidRDefault="005872B7" w:rsidP="005872B7">
      <w:pPr>
        <w:numPr>
          <w:ilvl w:val="0"/>
          <w:numId w:val="13"/>
        </w:numPr>
        <w:bidi/>
        <w:spacing w:after="200" w:line="276" w:lineRule="auto"/>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t>إضافة بُعد مقارن بين القطاعات والدول</w:t>
      </w:r>
    </w:p>
    <w:p w14:paraId="6509303E" w14:textId="77777777" w:rsidR="005872B7" w:rsidRPr="005872B7" w:rsidRDefault="005872B7" w:rsidP="004C3558">
      <w:pPr>
        <w:bidi/>
        <w:spacing w:after="200" w:line="276" w:lineRule="auto"/>
        <w:ind w:left="360"/>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t>من خلال تحليل كيفية تعامل الدول المختلفة مع قضايا الخصوصية، يمكن تقديم مقارنة بين السياسات الأخلاقية والتشريعات المختلفة، مما يساعد في فهم التحديات العالمية لهذا الموضوع</w:t>
      </w:r>
      <w:r w:rsidRPr="005872B7">
        <w:rPr>
          <w:rFonts w:ascii="Sakkal Majalla" w:eastAsia="Times New Roman" w:hAnsi="Sakkal Majalla" w:cs="Sakkal Majalla"/>
          <w:b/>
          <w:bCs/>
          <w:color w:val="000000" w:themeColor="text1"/>
          <w:sz w:val="24"/>
          <w:szCs w:val="28"/>
        </w:rPr>
        <w:t>.</w:t>
      </w:r>
    </w:p>
    <w:p w14:paraId="42550555" w14:textId="4176879D" w:rsidR="001741F7" w:rsidRPr="001741F7" w:rsidRDefault="001741F7" w:rsidP="001741F7">
      <w:pPr>
        <w:bidi/>
        <w:spacing w:after="200" w:line="276" w:lineRule="auto"/>
        <w:rPr>
          <w:rFonts w:ascii="Sakkal Majalla" w:eastAsia="Times New Roman" w:hAnsi="Sakkal Majalla" w:cs="Sakkal Majalla"/>
          <w:b/>
          <w:bCs/>
          <w:color w:val="000000" w:themeColor="text1"/>
          <w:sz w:val="28"/>
          <w:szCs w:val="32"/>
        </w:rPr>
      </w:pPr>
      <w:r w:rsidRPr="001741F7">
        <w:rPr>
          <w:rFonts w:ascii="Sakkal Majalla" w:eastAsia="Times New Roman" w:hAnsi="Sakkal Majalla" w:cs="Sakkal Majalla"/>
          <w:b/>
          <w:bCs/>
          <w:color w:val="000000" w:themeColor="text1"/>
          <w:sz w:val="28"/>
          <w:szCs w:val="32"/>
          <w:rtl/>
        </w:rPr>
        <w:t>الأهمية التطبيقية</w:t>
      </w:r>
    </w:p>
    <w:p w14:paraId="52BA6DC9" w14:textId="77777777" w:rsidR="001741F7" w:rsidRPr="001741F7" w:rsidRDefault="001741F7" w:rsidP="007D3706">
      <w:pPr>
        <w:bidi/>
        <w:spacing w:after="200" w:line="276" w:lineRule="auto"/>
        <w:ind w:left="360"/>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تقدم الدراسة فوائد عملية للجهات المعنية بالذكاء الاصطناعي وحوكمة البيانات، وتشمل</w:t>
      </w:r>
      <w:r w:rsidRPr="001741F7">
        <w:rPr>
          <w:rFonts w:ascii="Sakkal Majalla" w:eastAsia="Times New Roman" w:hAnsi="Sakkal Majalla" w:cs="Sakkal Majalla"/>
          <w:b/>
          <w:bCs/>
          <w:color w:val="000000" w:themeColor="text1"/>
          <w:sz w:val="24"/>
          <w:szCs w:val="28"/>
        </w:rPr>
        <w:t>:</w:t>
      </w:r>
    </w:p>
    <w:p w14:paraId="5512A50A" w14:textId="77777777" w:rsidR="001741F7" w:rsidRPr="001741F7"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دعم صناع القرار في وضع سياسات أخلاقية متوازنة</w:t>
      </w:r>
    </w:p>
    <w:p w14:paraId="4752557C" w14:textId="77777777" w:rsidR="001741F7" w:rsidRPr="001741F7" w:rsidRDefault="001741F7" w:rsidP="00812559">
      <w:pPr>
        <w:bidi/>
        <w:spacing w:after="200" w:line="276" w:lineRule="auto"/>
        <w:ind w:left="360"/>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تساعد النتائج والتوصيات المستخلصة من الدراسة الحكومات والمؤسسات في تطوير سياسات تنظيمية توازن بين الاستفادة من تقنيات الذكاء الاصطناعي وحماية حقوق الأفراد</w:t>
      </w:r>
      <w:r w:rsidRPr="001741F7">
        <w:rPr>
          <w:rFonts w:ascii="Sakkal Majalla" w:eastAsia="Times New Roman" w:hAnsi="Sakkal Majalla" w:cs="Sakkal Majalla"/>
          <w:b/>
          <w:bCs/>
          <w:color w:val="000000" w:themeColor="text1"/>
          <w:sz w:val="24"/>
          <w:szCs w:val="28"/>
        </w:rPr>
        <w:t>.</w:t>
      </w:r>
    </w:p>
    <w:p w14:paraId="3CA6629E" w14:textId="77777777" w:rsidR="001741F7" w:rsidRPr="001741F7"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تحسين ممارسات إدارة البيانات في الشركات والمؤسسات</w:t>
      </w:r>
    </w:p>
    <w:p w14:paraId="562228CE" w14:textId="77777777" w:rsidR="001741F7" w:rsidRPr="001741F7" w:rsidRDefault="001741F7" w:rsidP="00812559">
      <w:pPr>
        <w:bidi/>
        <w:spacing w:after="200" w:line="276" w:lineRule="auto"/>
        <w:ind w:left="360"/>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تستفيد المؤسسات التكنولوجية والتجارية من هذه الدراسة من خلال تطوير سياسات أفضل لحماية البيانات، وتعزيز ممارسات الشفافية في جمع ومعالجة البيانات الشخصية</w:t>
      </w:r>
      <w:r w:rsidRPr="001741F7">
        <w:rPr>
          <w:rFonts w:ascii="Sakkal Majalla" w:eastAsia="Times New Roman" w:hAnsi="Sakkal Majalla" w:cs="Sakkal Majalla"/>
          <w:b/>
          <w:bCs/>
          <w:color w:val="000000" w:themeColor="text1"/>
          <w:sz w:val="24"/>
          <w:szCs w:val="28"/>
        </w:rPr>
        <w:t>.</w:t>
      </w:r>
    </w:p>
    <w:p w14:paraId="778445C4" w14:textId="77777777" w:rsidR="001741F7" w:rsidRPr="001741F7"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تعزيز الوعي المجتمعي حول قضايا الخصوصية</w:t>
      </w:r>
    </w:p>
    <w:p w14:paraId="287575BA" w14:textId="77777777" w:rsidR="001741F7" w:rsidRPr="001741F7" w:rsidRDefault="001741F7" w:rsidP="00812559">
      <w:pPr>
        <w:bidi/>
        <w:spacing w:after="200" w:line="276" w:lineRule="auto"/>
        <w:ind w:left="360"/>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تقدم الدراسة معلومات مبنية على البحث الأكاديمي والتجارب العملية لرفع مستوى وعي الأفراد حول كيفية استخدام بياناتهم الشخصية، مما يمكنهم من اتخاذ قرارات أكثر وعيًا حول مشاركة بياناتهم</w:t>
      </w:r>
      <w:r w:rsidRPr="001741F7">
        <w:rPr>
          <w:rFonts w:ascii="Sakkal Majalla" w:eastAsia="Times New Roman" w:hAnsi="Sakkal Majalla" w:cs="Sakkal Majalla"/>
          <w:b/>
          <w:bCs/>
          <w:color w:val="000000" w:themeColor="text1"/>
          <w:sz w:val="24"/>
          <w:szCs w:val="28"/>
        </w:rPr>
        <w:t>.</w:t>
      </w:r>
    </w:p>
    <w:p w14:paraId="3D322E6C" w14:textId="77777777" w:rsidR="001741F7" w:rsidRPr="001741F7"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تقديم حلول تقنية وأخلاقية لمعالجة البيانات الشخصية</w:t>
      </w:r>
    </w:p>
    <w:p w14:paraId="492BB482" w14:textId="77777777" w:rsidR="001741F7" w:rsidRPr="001741F7" w:rsidRDefault="001741F7" w:rsidP="00812559">
      <w:pPr>
        <w:bidi/>
        <w:spacing w:after="200" w:line="276" w:lineRule="auto"/>
        <w:ind w:left="360"/>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تقترح الدراسة آليات تقنية وأخلاقية يمكن للمؤسسات تبنيها لضمان الاستخدام المسؤول للذكاء الاصطناعي في معالجة البيانات، مثل تقنيات إخفاء الهوية</w:t>
      </w:r>
      <w:r w:rsidRPr="001741F7">
        <w:rPr>
          <w:rFonts w:ascii="Sakkal Majalla" w:eastAsia="Times New Roman" w:hAnsi="Sakkal Majalla" w:cs="Sakkal Majalla"/>
          <w:b/>
          <w:bCs/>
          <w:color w:val="000000" w:themeColor="text1"/>
          <w:sz w:val="24"/>
          <w:szCs w:val="28"/>
        </w:rPr>
        <w:t xml:space="preserve"> (Anonymization) </w:t>
      </w:r>
      <w:r w:rsidRPr="001741F7">
        <w:rPr>
          <w:rFonts w:ascii="Sakkal Majalla" w:eastAsia="Times New Roman" w:hAnsi="Sakkal Majalla" w:cs="Sakkal Majalla"/>
          <w:b/>
          <w:bCs/>
          <w:color w:val="000000" w:themeColor="text1"/>
          <w:sz w:val="24"/>
          <w:szCs w:val="28"/>
          <w:rtl/>
        </w:rPr>
        <w:t>والتشفير وحوكمة البيانات الأخلاقية</w:t>
      </w:r>
      <w:r w:rsidRPr="001741F7">
        <w:rPr>
          <w:rFonts w:ascii="Sakkal Majalla" w:eastAsia="Times New Roman" w:hAnsi="Sakkal Majalla" w:cs="Sakkal Majalla"/>
          <w:b/>
          <w:bCs/>
          <w:color w:val="000000" w:themeColor="text1"/>
          <w:sz w:val="24"/>
          <w:szCs w:val="28"/>
        </w:rPr>
        <w:t>.</w:t>
      </w:r>
    </w:p>
    <w:p w14:paraId="2CB8BFD0" w14:textId="77777777" w:rsidR="001741F7" w:rsidRPr="001741F7"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تقليل المخاطر القانونية على الشركات والمؤسسات</w:t>
      </w:r>
    </w:p>
    <w:p w14:paraId="46A34735" w14:textId="77777777" w:rsidR="001741F7" w:rsidRPr="001741F7" w:rsidRDefault="001741F7" w:rsidP="00812559">
      <w:pPr>
        <w:bidi/>
        <w:spacing w:after="200" w:line="276" w:lineRule="auto"/>
        <w:ind w:left="360"/>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 xml:space="preserve">تساعد الشركات والمؤسسات في فهم القوانين والسياسات التنظيمية المتعلقة بالخصوصية، مما يسهم في تقليل المخاطر القانونية والغرامات الناتجة عن انتهاك القوانين مثل </w:t>
      </w:r>
      <w:r w:rsidRPr="001741F7">
        <w:rPr>
          <w:rFonts w:ascii="Sakkal Majalla" w:eastAsia="Times New Roman" w:hAnsi="Sakkal Majalla" w:cs="Sakkal Majalla"/>
          <w:b/>
          <w:bCs/>
          <w:color w:val="000000" w:themeColor="text1"/>
          <w:sz w:val="24"/>
          <w:szCs w:val="28"/>
        </w:rPr>
        <w:t xml:space="preserve">GDPR </w:t>
      </w:r>
      <w:r w:rsidRPr="001741F7">
        <w:rPr>
          <w:rFonts w:ascii="Sakkal Majalla" w:eastAsia="Times New Roman" w:hAnsi="Sakkal Majalla" w:cs="Sakkal Majalla"/>
          <w:b/>
          <w:bCs/>
          <w:color w:val="000000" w:themeColor="text1"/>
          <w:sz w:val="24"/>
          <w:szCs w:val="28"/>
          <w:rtl/>
        </w:rPr>
        <w:t>و</w:t>
      </w:r>
      <w:r w:rsidRPr="001741F7">
        <w:rPr>
          <w:rFonts w:ascii="Sakkal Majalla" w:eastAsia="Times New Roman" w:hAnsi="Sakkal Majalla" w:cs="Sakkal Majalla"/>
          <w:b/>
          <w:bCs/>
          <w:color w:val="000000" w:themeColor="text1"/>
          <w:sz w:val="24"/>
          <w:szCs w:val="28"/>
        </w:rPr>
        <w:t>CCPA.</w:t>
      </w:r>
    </w:p>
    <w:p w14:paraId="00EFA263" w14:textId="77777777" w:rsidR="001741F7" w:rsidRPr="001741F7"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lastRenderedPageBreak/>
        <w:t>تعزيز الأمن السيبراني وحماية البيانات الشخصية</w:t>
      </w:r>
    </w:p>
    <w:p w14:paraId="5BB0DD64" w14:textId="77777777" w:rsidR="00862F0E" w:rsidRPr="004C3B88" w:rsidRDefault="001741F7" w:rsidP="00862F0E">
      <w:pPr>
        <w:bidi/>
        <w:spacing w:after="200" w:line="276" w:lineRule="auto"/>
        <w:ind w:left="360"/>
        <w:rPr>
          <w:rFonts w:ascii="Sakkal Majalla" w:eastAsia="Times New Roman" w:hAnsi="Sakkal Majalla" w:cs="Sakkal Majalla"/>
          <w:b/>
          <w:bCs/>
          <w:color w:val="000000" w:themeColor="text1"/>
          <w:sz w:val="24"/>
          <w:szCs w:val="28"/>
          <w:rtl/>
        </w:rPr>
      </w:pPr>
      <w:r w:rsidRPr="001741F7">
        <w:rPr>
          <w:rFonts w:ascii="Sakkal Majalla" w:eastAsia="Times New Roman" w:hAnsi="Sakkal Majalla" w:cs="Sakkal Majalla"/>
          <w:b/>
          <w:bCs/>
          <w:color w:val="000000" w:themeColor="text1"/>
          <w:sz w:val="24"/>
          <w:szCs w:val="28"/>
          <w:rtl/>
        </w:rPr>
        <w:t>يمكن أن تساعد نتائج هذه الدراسة المؤسسات الأمنية ومقدمي الخدمات الرقمية على تحسين أنظمة الأمن السيبراني لحماية البيانات الشخصية من الاختراقات والاستغلال غير المشروع</w:t>
      </w:r>
      <w:r w:rsidRPr="001741F7">
        <w:rPr>
          <w:rFonts w:ascii="Sakkal Majalla" w:eastAsia="Times New Roman" w:hAnsi="Sakkal Majalla" w:cs="Sakkal Majalla"/>
          <w:b/>
          <w:bCs/>
          <w:color w:val="000000" w:themeColor="text1"/>
          <w:sz w:val="24"/>
          <w:szCs w:val="28"/>
        </w:rPr>
        <w:t>.</w:t>
      </w:r>
    </w:p>
    <w:p w14:paraId="0E8E9098" w14:textId="35E2DFCF" w:rsidR="00A16E60" w:rsidRPr="004C3B88" w:rsidRDefault="00C11026" w:rsidP="00862F0E">
      <w:pPr>
        <w:bidi/>
        <w:spacing w:after="200" w:line="276" w:lineRule="auto"/>
        <w:ind w:left="360"/>
        <w:rPr>
          <w:rFonts w:ascii="Sakkal Majalla" w:eastAsia="Times New Roman" w:hAnsi="Sakkal Majalla" w:cs="Sakkal Majalla"/>
          <w:b/>
          <w:bCs/>
          <w:color w:val="000000" w:themeColor="text1"/>
          <w:sz w:val="24"/>
          <w:szCs w:val="28"/>
          <w:rtl/>
        </w:rPr>
      </w:pPr>
      <w:r w:rsidRPr="004C3B88">
        <w:rPr>
          <w:rFonts w:ascii="Sakkal Majalla" w:hAnsi="Sakkal Majalla" w:cs="Sakkal Majalla"/>
          <w:b/>
          <w:bCs/>
          <w:color w:val="000000" w:themeColor="text1"/>
          <w:sz w:val="36"/>
          <w:szCs w:val="36"/>
          <w:u w:val="single"/>
          <w:rtl/>
        </w:rPr>
        <w:t>أ</w:t>
      </w:r>
      <w:r w:rsidR="00A16E60" w:rsidRPr="004C3B88">
        <w:rPr>
          <w:rFonts w:ascii="Sakkal Majalla" w:hAnsi="Sakkal Majalla" w:cs="Sakkal Majalla"/>
          <w:b/>
          <w:bCs/>
          <w:color w:val="000000" w:themeColor="text1"/>
          <w:sz w:val="36"/>
          <w:szCs w:val="36"/>
          <w:u w:val="single"/>
          <w:rtl/>
        </w:rPr>
        <w:t>هد</w:t>
      </w:r>
      <w:r w:rsidRPr="004C3B88">
        <w:rPr>
          <w:rFonts w:ascii="Sakkal Majalla" w:hAnsi="Sakkal Majalla" w:cs="Sakkal Majalla"/>
          <w:b/>
          <w:bCs/>
          <w:color w:val="000000" w:themeColor="text1"/>
          <w:sz w:val="36"/>
          <w:szCs w:val="36"/>
          <w:u w:val="single"/>
          <w:rtl/>
        </w:rPr>
        <w:t>ا</w:t>
      </w:r>
      <w:r w:rsidR="00A16E60" w:rsidRPr="004C3B88">
        <w:rPr>
          <w:rFonts w:ascii="Sakkal Majalla" w:hAnsi="Sakkal Majalla" w:cs="Sakkal Majalla"/>
          <w:b/>
          <w:bCs/>
          <w:color w:val="000000" w:themeColor="text1"/>
          <w:sz w:val="36"/>
          <w:szCs w:val="36"/>
          <w:u w:val="single"/>
          <w:rtl/>
        </w:rPr>
        <w:t>ف الدراسة:</w:t>
      </w:r>
    </w:p>
    <w:p w14:paraId="4C9AD734" w14:textId="18E0A595" w:rsidR="00850383" w:rsidRPr="00850383" w:rsidRDefault="00850383" w:rsidP="00724B1C">
      <w:pPr>
        <w:bidi/>
        <w:spacing w:after="200" w:line="276" w:lineRule="auto"/>
        <w:ind w:left="360"/>
        <w:rPr>
          <w:rFonts w:ascii="Sakkal Majalla" w:eastAsia="Times New Roman" w:hAnsi="Sakkal Majalla" w:cs="Sakkal Majalla"/>
          <w:b/>
          <w:bCs/>
          <w:color w:val="000000" w:themeColor="text1"/>
          <w:sz w:val="24"/>
          <w:szCs w:val="28"/>
        </w:rPr>
      </w:pPr>
      <w:r w:rsidRPr="00850383">
        <w:rPr>
          <w:rFonts w:ascii="Sakkal Majalla" w:eastAsia="Times New Roman" w:hAnsi="Sakkal Majalla" w:cs="Sakkal Majalla"/>
          <w:b/>
          <w:bCs/>
          <w:color w:val="000000" w:themeColor="text1"/>
          <w:sz w:val="24"/>
          <w:szCs w:val="28"/>
          <w:rtl/>
        </w:rPr>
        <w:t>تهدف هذه الدراسة إلى تحليل الأبعاد الأخلاقية لمعالجة البيانات الشخصية باستخدام تقنيات الذكاء الاصطناعي، مع التركيز على تحقيق التوازن بين حماية الخصوصية واستغلال البيانات</w:t>
      </w:r>
      <w:r w:rsidRPr="00850383">
        <w:rPr>
          <w:rFonts w:ascii="Sakkal Majalla" w:eastAsia="Times New Roman" w:hAnsi="Sakkal Majalla" w:cs="Sakkal Majalla"/>
          <w:b/>
          <w:bCs/>
          <w:color w:val="000000" w:themeColor="text1"/>
          <w:sz w:val="24"/>
          <w:szCs w:val="28"/>
        </w:rPr>
        <w:t xml:space="preserve">. </w:t>
      </w:r>
      <w:r w:rsidRPr="00850383">
        <w:rPr>
          <w:rFonts w:ascii="Sakkal Majalla" w:eastAsia="Times New Roman" w:hAnsi="Sakkal Majalla" w:cs="Sakkal Majalla"/>
          <w:b/>
          <w:bCs/>
          <w:color w:val="000000" w:themeColor="text1"/>
          <w:sz w:val="24"/>
          <w:szCs w:val="28"/>
          <w:rtl/>
        </w:rPr>
        <w:t>لتحقيق ذلك، تم تحديد الأهداف</w:t>
      </w:r>
      <w:r w:rsidR="00F62E46" w:rsidRPr="004C3B88">
        <w:rPr>
          <w:rFonts w:ascii="Sakkal Majalla" w:eastAsia="Times New Roman" w:hAnsi="Sakkal Majalla" w:cs="Sakkal Majalla" w:hint="cs"/>
          <w:b/>
          <w:bCs/>
          <w:color w:val="000000" w:themeColor="text1"/>
          <w:sz w:val="24"/>
          <w:szCs w:val="28"/>
          <w:rtl/>
        </w:rPr>
        <w:t xml:space="preserve"> </w:t>
      </w:r>
      <w:proofErr w:type="gramStart"/>
      <w:r w:rsidR="00F62E46" w:rsidRPr="004C3B88">
        <w:rPr>
          <w:rFonts w:ascii="Sakkal Majalla" w:eastAsia="Times New Roman" w:hAnsi="Sakkal Majalla" w:cs="Sakkal Majalla" w:hint="cs"/>
          <w:b/>
          <w:bCs/>
          <w:color w:val="000000" w:themeColor="text1"/>
          <w:sz w:val="24"/>
          <w:szCs w:val="28"/>
          <w:rtl/>
        </w:rPr>
        <w:t>التالية</w:t>
      </w:r>
      <w:r w:rsidR="00F62E46" w:rsidRPr="004C3B88">
        <w:rPr>
          <w:rFonts w:ascii="Sakkal Majalla" w:eastAsia="Times New Roman" w:hAnsi="Sakkal Majalla" w:cs="Sakkal Majalla"/>
          <w:b/>
          <w:bCs/>
          <w:color w:val="000000" w:themeColor="text1"/>
          <w:sz w:val="24"/>
          <w:szCs w:val="28"/>
        </w:rPr>
        <w:t xml:space="preserve"> </w:t>
      </w:r>
      <w:r w:rsidR="00F62E46" w:rsidRPr="004C3B88">
        <w:rPr>
          <w:rFonts w:ascii="Sakkal Majalla" w:eastAsia="Times New Roman" w:hAnsi="Sakkal Majalla" w:cs="Sakkal Majalla" w:hint="cs"/>
          <w:b/>
          <w:bCs/>
          <w:color w:val="000000" w:themeColor="text1"/>
          <w:sz w:val="24"/>
          <w:szCs w:val="28"/>
          <w:rtl/>
        </w:rPr>
        <w:t>:</w:t>
      </w:r>
      <w:proofErr w:type="gramEnd"/>
    </w:p>
    <w:p w14:paraId="6B3EBAB5" w14:textId="4D9887D3" w:rsidR="00850383" w:rsidRPr="004C3B88" w:rsidRDefault="00850383" w:rsidP="00850383">
      <w:pPr>
        <w:pStyle w:val="ListParagraph"/>
        <w:numPr>
          <w:ilvl w:val="0"/>
          <w:numId w:val="18"/>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تحليل المبادئ الأخلاقية الحاكمة لمعالجة البيانات الشخصية بالذكاء الاصطناعي</w:t>
      </w:r>
      <w:r w:rsidR="006C6A46" w:rsidRPr="004C3B88">
        <w:rPr>
          <w:rFonts w:ascii="Sakkal Majalla" w:eastAsia="Times New Roman" w:hAnsi="Sakkal Majalla" w:cs="Sakkal Majalla" w:hint="cs"/>
          <w:b/>
          <w:bCs/>
          <w:color w:val="000000" w:themeColor="text1"/>
          <w:sz w:val="24"/>
          <w:szCs w:val="28"/>
          <w:rtl/>
        </w:rPr>
        <w:t>.</w:t>
      </w:r>
    </w:p>
    <w:p w14:paraId="11153E88" w14:textId="6F9F7C85" w:rsidR="00850383" w:rsidRPr="00850383" w:rsidRDefault="00850383" w:rsidP="00EA5441">
      <w:pPr>
        <w:pStyle w:val="ListParagraph"/>
        <w:numPr>
          <w:ilvl w:val="0"/>
          <w:numId w:val="18"/>
        </w:numPr>
        <w:bidi/>
        <w:spacing w:after="200" w:line="276" w:lineRule="auto"/>
        <w:rPr>
          <w:rFonts w:ascii="Sakkal Majalla" w:eastAsia="Times New Roman" w:hAnsi="Sakkal Majalla" w:cs="Sakkal Majalla"/>
          <w:b/>
          <w:bCs/>
          <w:color w:val="000000" w:themeColor="text1"/>
          <w:sz w:val="24"/>
          <w:szCs w:val="28"/>
        </w:rPr>
      </w:pPr>
      <w:r w:rsidRPr="00850383">
        <w:rPr>
          <w:rFonts w:ascii="Sakkal Majalla" w:eastAsia="Times New Roman" w:hAnsi="Sakkal Majalla" w:cs="Sakkal Majalla"/>
          <w:b/>
          <w:bCs/>
          <w:color w:val="000000" w:themeColor="text1"/>
          <w:sz w:val="24"/>
          <w:szCs w:val="28"/>
          <w:rtl/>
        </w:rPr>
        <w:t>تحديد أبرز التحديات الأخلاقية المرتبطة باستخدام الذكاء الاصطناعي في تحليل البيانات الشخصية</w:t>
      </w:r>
      <w:r w:rsidR="006C6A46" w:rsidRPr="004C3B88">
        <w:rPr>
          <w:rFonts w:ascii="Sakkal Majalla" w:eastAsia="Times New Roman" w:hAnsi="Sakkal Majalla" w:cs="Sakkal Majalla" w:hint="cs"/>
          <w:b/>
          <w:bCs/>
          <w:color w:val="000000" w:themeColor="text1"/>
          <w:sz w:val="24"/>
          <w:szCs w:val="28"/>
          <w:rtl/>
        </w:rPr>
        <w:t>.</w:t>
      </w:r>
    </w:p>
    <w:p w14:paraId="0841D1CA" w14:textId="439CAF7B" w:rsidR="00850383" w:rsidRPr="00850383" w:rsidRDefault="00850383" w:rsidP="00F7100B">
      <w:pPr>
        <w:pStyle w:val="ListParagraph"/>
        <w:numPr>
          <w:ilvl w:val="0"/>
          <w:numId w:val="18"/>
        </w:numPr>
        <w:bidi/>
        <w:spacing w:after="200" w:line="276" w:lineRule="auto"/>
        <w:rPr>
          <w:rFonts w:ascii="Sakkal Majalla" w:eastAsia="Times New Roman" w:hAnsi="Sakkal Majalla" w:cs="Sakkal Majalla"/>
          <w:b/>
          <w:bCs/>
          <w:color w:val="000000" w:themeColor="text1"/>
          <w:sz w:val="24"/>
          <w:szCs w:val="28"/>
        </w:rPr>
      </w:pPr>
      <w:r w:rsidRPr="00850383">
        <w:rPr>
          <w:rFonts w:ascii="Sakkal Majalla" w:eastAsia="Times New Roman" w:hAnsi="Sakkal Majalla" w:cs="Sakkal Majalla"/>
          <w:b/>
          <w:bCs/>
          <w:color w:val="000000" w:themeColor="text1"/>
          <w:sz w:val="24"/>
          <w:szCs w:val="28"/>
          <w:rtl/>
        </w:rPr>
        <w:t>تقييم فعالية القوانين والتشريعات الحالية في معالجة القضايا الأخلاقية المرتبطة بالذكاء الاصطناعي</w:t>
      </w:r>
      <w:r w:rsidR="006C6A46" w:rsidRPr="004C3B88">
        <w:rPr>
          <w:rFonts w:ascii="Sakkal Majalla" w:eastAsia="Times New Roman" w:hAnsi="Sakkal Majalla" w:cs="Sakkal Majalla" w:hint="cs"/>
          <w:b/>
          <w:bCs/>
          <w:color w:val="000000" w:themeColor="text1"/>
          <w:sz w:val="24"/>
          <w:szCs w:val="28"/>
          <w:rtl/>
        </w:rPr>
        <w:t>.</w:t>
      </w:r>
    </w:p>
    <w:p w14:paraId="60DECBDD" w14:textId="6D04E5B6" w:rsidR="00850383" w:rsidRPr="00850383" w:rsidRDefault="00850383" w:rsidP="00F7100B">
      <w:pPr>
        <w:pStyle w:val="ListParagraph"/>
        <w:numPr>
          <w:ilvl w:val="0"/>
          <w:numId w:val="18"/>
        </w:numPr>
        <w:bidi/>
        <w:spacing w:after="200" w:line="276" w:lineRule="auto"/>
        <w:rPr>
          <w:rFonts w:ascii="Sakkal Majalla" w:eastAsia="Times New Roman" w:hAnsi="Sakkal Majalla" w:cs="Sakkal Majalla"/>
          <w:b/>
          <w:bCs/>
          <w:color w:val="000000" w:themeColor="text1"/>
          <w:sz w:val="24"/>
          <w:szCs w:val="28"/>
        </w:rPr>
      </w:pPr>
      <w:r w:rsidRPr="00850383">
        <w:rPr>
          <w:rFonts w:ascii="Sakkal Majalla" w:eastAsia="Times New Roman" w:hAnsi="Sakkal Majalla" w:cs="Sakkal Majalla"/>
          <w:b/>
          <w:bCs/>
          <w:color w:val="000000" w:themeColor="text1"/>
          <w:sz w:val="24"/>
          <w:szCs w:val="28"/>
          <w:rtl/>
        </w:rPr>
        <w:t>تقديم مقترحات عملية لتعزيز الاستخدام الأخلاقي للذكاء الاصطناعي في معالجة البيانات الشخصية</w:t>
      </w:r>
      <w:r w:rsidR="006C6A46" w:rsidRPr="004C3B88">
        <w:rPr>
          <w:rFonts w:ascii="Sakkal Majalla" w:eastAsia="Times New Roman" w:hAnsi="Sakkal Majalla" w:cs="Sakkal Majalla" w:hint="cs"/>
          <w:b/>
          <w:bCs/>
          <w:color w:val="000000" w:themeColor="text1"/>
          <w:sz w:val="24"/>
          <w:szCs w:val="28"/>
          <w:rtl/>
        </w:rPr>
        <w:t>.</w:t>
      </w:r>
    </w:p>
    <w:p w14:paraId="72277D96" w14:textId="6FED63C3" w:rsidR="00850383" w:rsidRPr="00850383" w:rsidRDefault="00850383" w:rsidP="00F7100B">
      <w:pPr>
        <w:pStyle w:val="ListParagraph"/>
        <w:numPr>
          <w:ilvl w:val="0"/>
          <w:numId w:val="18"/>
        </w:numPr>
        <w:bidi/>
        <w:spacing w:after="200" w:line="276" w:lineRule="auto"/>
        <w:rPr>
          <w:rFonts w:ascii="Sakkal Majalla" w:eastAsia="Times New Roman" w:hAnsi="Sakkal Majalla" w:cs="Sakkal Majalla"/>
          <w:b/>
          <w:bCs/>
          <w:color w:val="000000" w:themeColor="text1"/>
          <w:sz w:val="24"/>
          <w:szCs w:val="28"/>
        </w:rPr>
      </w:pPr>
      <w:r w:rsidRPr="00850383">
        <w:rPr>
          <w:rFonts w:ascii="Sakkal Majalla" w:eastAsia="Times New Roman" w:hAnsi="Sakkal Majalla" w:cs="Sakkal Majalla"/>
          <w:b/>
          <w:bCs/>
          <w:color w:val="000000" w:themeColor="text1"/>
          <w:sz w:val="24"/>
          <w:szCs w:val="28"/>
          <w:rtl/>
        </w:rPr>
        <w:t>دراسة أثر الوعي المجتمعي والرقابة التنظيمية في تحسين سياسات حماية البيانات الشخصية</w:t>
      </w:r>
      <w:r w:rsidR="006C6A46" w:rsidRPr="004C3B88">
        <w:rPr>
          <w:rFonts w:ascii="Sakkal Majalla" w:eastAsia="Times New Roman" w:hAnsi="Sakkal Majalla" w:cs="Sakkal Majalla" w:hint="cs"/>
          <w:b/>
          <w:bCs/>
          <w:color w:val="000000" w:themeColor="text1"/>
          <w:sz w:val="24"/>
          <w:szCs w:val="28"/>
          <w:rtl/>
        </w:rPr>
        <w:t>.</w:t>
      </w:r>
    </w:p>
    <w:p w14:paraId="69389CED" w14:textId="570BB03B" w:rsidR="00A16E60" w:rsidRPr="004C3B88" w:rsidRDefault="00A16E60" w:rsidP="000F3614">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فرضيات الدراسة:</w:t>
      </w:r>
    </w:p>
    <w:p w14:paraId="2DBE462F" w14:textId="53D30138" w:rsidR="006C6A46" w:rsidRPr="004C3B88"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تقوم هذه الدراسة على مجموعة من الفرضيات التي تهدف إلى اختبار العلاقة بين الذكاء الاصطناعي، حماية الخصوصية، واستغلال البيانات. وتعتمد الفرضيات على إطار نظري مستمد من الدراسات السابقة، القوانين، والنظم الأخلاقية المعمول بها. فيما يلي الفرضيات الرئيسية للدراسة</w:t>
      </w:r>
      <w:r w:rsidRPr="004C3B88">
        <w:rPr>
          <w:rFonts w:ascii="Sakkal Majalla" w:eastAsia="Times New Roman" w:hAnsi="Sakkal Majalla" w:cs="Sakkal Majalla"/>
          <w:b/>
          <w:bCs/>
          <w:color w:val="000000" w:themeColor="text1"/>
          <w:sz w:val="24"/>
          <w:szCs w:val="28"/>
        </w:rPr>
        <w:t>:</w:t>
      </w:r>
    </w:p>
    <w:p w14:paraId="77975409" w14:textId="77777777" w:rsidR="006C6A46" w:rsidRPr="004C3B88"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1</w:t>
      </w:r>
      <w:r w:rsidRPr="004C3B88">
        <w:rPr>
          <w:rFonts w:ascii="Sakkal Majalla" w:eastAsia="Times New Roman" w:hAnsi="Sakkal Majalla" w:cs="Sakkal Majalla"/>
          <w:b/>
          <w:bCs/>
          <w:color w:val="000000" w:themeColor="text1"/>
          <w:sz w:val="24"/>
          <w:szCs w:val="28"/>
        </w:rPr>
        <w:t xml:space="preserve">. </w:t>
      </w:r>
      <w:r w:rsidRPr="004C3B88">
        <w:rPr>
          <w:rFonts w:ascii="Sakkal Majalla" w:eastAsia="Times New Roman" w:hAnsi="Sakkal Majalla" w:cs="Sakkal Majalla"/>
          <w:b/>
          <w:bCs/>
          <w:color w:val="000000" w:themeColor="text1"/>
          <w:sz w:val="24"/>
          <w:szCs w:val="28"/>
          <w:rtl/>
        </w:rPr>
        <w:t>الفرضيات المتعلقة بالتوازن بين حماية الخصوصية واستغلال البيانات</w:t>
      </w:r>
    </w:p>
    <w:p w14:paraId="037FCABE" w14:textId="3A4E8056" w:rsidR="006C6A46" w:rsidRPr="004C3B88"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:H1</w:t>
      </w:r>
      <w:r w:rsidR="006C6A46" w:rsidRPr="004C3B88">
        <w:rPr>
          <w:rFonts w:ascii="Sakkal Majalla" w:eastAsia="Times New Roman" w:hAnsi="Sakkal Majalla" w:cs="Sakkal Majalla"/>
          <w:b/>
          <w:bCs/>
          <w:color w:val="000000" w:themeColor="text1"/>
          <w:sz w:val="24"/>
          <w:szCs w:val="28"/>
          <w:rtl/>
        </w:rPr>
        <w:t>هناك علاقة ذات دلالة إحصائية بين تطور تقنيات الذكاء الاصطناعي وزيادة تحديات حماية الخصوصية</w:t>
      </w:r>
      <w:r w:rsidR="006C6A46" w:rsidRPr="004C3B88">
        <w:rPr>
          <w:rFonts w:ascii="Sakkal Majalla" w:eastAsia="Times New Roman" w:hAnsi="Sakkal Majalla" w:cs="Sakkal Majalla"/>
          <w:b/>
          <w:bCs/>
          <w:color w:val="000000" w:themeColor="text1"/>
          <w:sz w:val="24"/>
          <w:szCs w:val="28"/>
        </w:rPr>
        <w:t>.</w:t>
      </w:r>
    </w:p>
    <w:p w14:paraId="58919D09" w14:textId="5EE07534" w:rsidR="006C6A46" w:rsidRPr="004C3B88"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w:t>
      </w:r>
      <w:r w:rsidR="006C6A46" w:rsidRPr="004C3B88">
        <w:rPr>
          <w:rFonts w:ascii="Sakkal Majalla" w:eastAsia="Times New Roman" w:hAnsi="Sakkal Majalla" w:cs="Sakkal Majalla"/>
          <w:b/>
          <w:bCs/>
          <w:color w:val="000000" w:themeColor="text1"/>
          <w:sz w:val="24"/>
          <w:szCs w:val="28"/>
        </w:rPr>
        <w:t xml:space="preserve">H2 </w:t>
      </w:r>
      <w:r w:rsidR="006C6A46" w:rsidRPr="004C3B88">
        <w:rPr>
          <w:rFonts w:ascii="Sakkal Majalla" w:eastAsia="Times New Roman" w:hAnsi="Sakkal Majalla" w:cs="Sakkal Majalla"/>
          <w:b/>
          <w:bCs/>
          <w:color w:val="000000" w:themeColor="text1"/>
          <w:sz w:val="24"/>
          <w:szCs w:val="28"/>
          <w:rtl/>
        </w:rPr>
        <w:t>كلما زاد استغلال البيانات الشخصية من قبل الذكاء الاصطناعي، كلما انخفض مستوى حماية خصوصية الأفراد</w:t>
      </w:r>
      <w:r w:rsidR="006C6A46" w:rsidRPr="004C3B88">
        <w:rPr>
          <w:rFonts w:ascii="Sakkal Majalla" w:eastAsia="Times New Roman" w:hAnsi="Sakkal Majalla" w:cs="Sakkal Majalla"/>
          <w:b/>
          <w:bCs/>
          <w:color w:val="000000" w:themeColor="text1"/>
          <w:sz w:val="24"/>
          <w:szCs w:val="28"/>
        </w:rPr>
        <w:t>.</w:t>
      </w:r>
    </w:p>
    <w:p w14:paraId="65423D15" w14:textId="77777777" w:rsidR="006C6A46" w:rsidRPr="004C3B88"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2</w:t>
      </w:r>
      <w:r w:rsidRPr="004C3B88">
        <w:rPr>
          <w:rFonts w:ascii="Sakkal Majalla" w:eastAsia="Times New Roman" w:hAnsi="Sakkal Majalla" w:cs="Sakkal Majalla"/>
          <w:b/>
          <w:bCs/>
          <w:color w:val="000000" w:themeColor="text1"/>
          <w:sz w:val="24"/>
          <w:szCs w:val="28"/>
        </w:rPr>
        <w:t xml:space="preserve">. </w:t>
      </w:r>
      <w:r w:rsidRPr="004C3B88">
        <w:rPr>
          <w:rFonts w:ascii="Sakkal Majalla" w:eastAsia="Times New Roman" w:hAnsi="Sakkal Majalla" w:cs="Sakkal Majalla"/>
          <w:b/>
          <w:bCs/>
          <w:color w:val="000000" w:themeColor="text1"/>
          <w:sz w:val="24"/>
          <w:szCs w:val="28"/>
          <w:rtl/>
        </w:rPr>
        <w:t>الفرضيات المتعلقة بالتشريعات والسياسات التنظيمية</w:t>
      </w:r>
    </w:p>
    <w:p w14:paraId="392E2E2A" w14:textId="0D3C9439" w:rsidR="006C6A46" w:rsidRPr="004C3B88"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lastRenderedPageBreak/>
        <w:t xml:space="preserve">  :H3</w:t>
      </w:r>
      <w:r w:rsidR="006C6A46" w:rsidRPr="004C3B88">
        <w:rPr>
          <w:rFonts w:ascii="Sakkal Majalla" w:eastAsia="Times New Roman" w:hAnsi="Sakkal Majalla" w:cs="Sakkal Majalla"/>
          <w:b/>
          <w:bCs/>
          <w:color w:val="000000" w:themeColor="text1"/>
          <w:sz w:val="24"/>
          <w:szCs w:val="28"/>
          <w:rtl/>
        </w:rPr>
        <w:t>تساهم التشريعات القانونية مثل اللائحة العامة لحماية البيانات</w:t>
      </w:r>
      <w:r w:rsidR="006C6A46" w:rsidRPr="004C3B88">
        <w:rPr>
          <w:rFonts w:ascii="Sakkal Majalla" w:eastAsia="Times New Roman" w:hAnsi="Sakkal Majalla" w:cs="Sakkal Majalla"/>
          <w:b/>
          <w:bCs/>
          <w:color w:val="000000" w:themeColor="text1"/>
          <w:sz w:val="24"/>
          <w:szCs w:val="28"/>
        </w:rPr>
        <w:t xml:space="preserve"> (GDPR) </w:t>
      </w:r>
      <w:r w:rsidR="006C6A46" w:rsidRPr="004C3B88">
        <w:rPr>
          <w:rFonts w:ascii="Sakkal Majalla" w:eastAsia="Times New Roman" w:hAnsi="Sakkal Majalla" w:cs="Sakkal Majalla"/>
          <w:b/>
          <w:bCs/>
          <w:color w:val="000000" w:themeColor="text1"/>
          <w:sz w:val="24"/>
          <w:szCs w:val="28"/>
          <w:rtl/>
        </w:rPr>
        <w:t>وقوانين الخصوصية الوطنية في تقليل المخاطر الأخلاقية المرتبطة بمعالجة البيانات باستخدام الذكاء الاصطناعي</w:t>
      </w:r>
      <w:r w:rsidR="006C6A46" w:rsidRPr="004C3B88">
        <w:rPr>
          <w:rFonts w:ascii="Sakkal Majalla" w:eastAsia="Times New Roman" w:hAnsi="Sakkal Majalla" w:cs="Sakkal Majalla"/>
          <w:b/>
          <w:bCs/>
          <w:color w:val="000000" w:themeColor="text1"/>
          <w:sz w:val="24"/>
          <w:szCs w:val="28"/>
        </w:rPr>
        <w:t>.</w:t>
      </w:r>
    </w:p>
    <w:p w14:paraId="3BADCB70" w14:textId="601BA412" w:rsidR="006C6A46" w:rsidRPr="004C3B88"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:H4</w:t>
      </w:r>
      <w:r w:rsidR="006C6A46" w:rsidRPr="004C3B88">
        <w:rPr>
          <w:rFonts w:ascii="Sakkal Majalla" w:eastAsia="Times New Roman" w:hAnsi="Sakkal Majalla" w:cs="Sakkal Majalla"/>
          <w:b/>
          <w:bCs/>
          <w:color w:val="000000" w:themeColor="text1"/>
          <w:sz w:val="24"/>
          <w:szCs w:val="28"/>
          <w:rtl/>
        </w:rPr>
        <w:t>هناك ضعف في تطبيق التشريعات الحالية بشكل يحد من استغلال البيانات الشخصية في بعض القطاعات، مثل التسويق الرقمي والمراقبة الأمنية</w:t>
      </w:r>
      <w:r w:rsidR="006C6A46" w:rsidRPr="004C3B88">
        <w:rPr>
          <w:rFonts w:ascii="Sakkal Majalla" w:eastAsia="Times New Roman" w:hAnsi="Sakkal Majalla" w:cs="Sakkal Majalla"/>
          <w:b/>
          <w:bCs/>
          <w:color w:val="000000" w:themeColor="text1"/>
          <w:sz w:val="24"/>
          <w:szCs w:val="28"/>
        </w:rPr>
        <w:t>.</w:t>
      </w:r>
    </w:p>
    <w:p w14:paraId="15625AC9" w14:textId="77777777" w:rsidR="006C6A46" w:rsidRPr="004C3B88"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3</w:t>
      </w:r>
      <w:r w:rsidRPr="004C3B88">
        <w:rPr>
          <w:rFonts w:ascii="Sakkal Majalla" w:eastAsia="Times New Roman" w:hAnsi="Sakkal Majalla" w:cs="Sakkal Majalla"/>
          <w:b/>
          <w:bCs/>
          <w:color w:val="000000" w:themeColor="text1"/>
          <w:sz w:val="24"/>
          <w:szCs w:val="28"/>
        </w:rPr>
        <w:t xml:space="preserve">. </w:t>
      </w:r>
      <w:r w:rsidRPr="004C3B88">
        <w:rPr>
          <w:rFonts w:ascii="Sakkal Majalla" w:eastAsia="Times New Roman" w:hAnsi="Sakkal Majalla" w:cs="Sakkal Majalla"/>
          <w:b/>
          <w:bCs/>
          <w:color w:val="000000" w:themeColor="text1"/>
          <w:sz w:val="24"/>
          <w:szCs w:val="28"/>
          <w:rtl/>
        </w:rPr>
        <w:t>الفرضيات المتعلقة بالشفافية والعدالة في استخدام الذكاء الاصطناعي</w:t>
      </w:r>
    </w:p>
    <w:p w14:paraId="7941955A" w14:textId="616A318C" w:rsidR="006C6A46" w:rsidRPr="004C3B88"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:H5</w:t>
      </w:r>
      <w:r w:rsidR="006C6A46" w:rsidRPr="004C3B88">
        <w:rPr>
          <w:rFonts w:ascii="Sakkal Majalla" w:eastAsia="Times New Roman" w:hAnsi="Sakkal Majalla" w:cs="Sakkal Majalla"/>
          <w:b/>
          <w:bCs/>
          <w:color w:val="000000" w:themeColor="text1"/>
          <w:sz w:val="24"/>
          <w:szCs w:val="28"/>
          <w:rtl/>
        </w:rPr>
        <w:t>يؤدي نقص الشفافية في خوارزميات الذكاء الاصطناعي إلى زيادة التحيزات الخوارزمية في معالجة البيانات الشخصية</w:t>
      </w:r>
      <w:r w:rsidR="006C6A46" w:rsidRPr="004C3B88">
        <w:rPr>
          <w:rFonts w:ascii="Sakkal Majalla" w:eastAsia="Times New Roman" w:hAnsi="Sakkal Majalla" w:cs="Sakkal Majalla"/>
          <w:b/>
          <w:bCs/>
          <w:color w:val="000000" w:themeColor="text1"/>
          <w:sz w:val="24"/>
          <w:szCs w:val="28"/>
        </w:rPr>
        <w:t>.</w:t>
      </w:r>
    </w:p>
    <w:p w14:paraId="640B90B5" w14:textId="3F766E41" w:rsidR="006C6A46" w:rsidRPr="004C3B88"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:H6</w:t>
      </w:r>
      <w:r w:rsidR="006C6A46" w:rsidRPr="004C3B88">
        <w:rPr>
          <w:rFonts w:ascii="Sakkal Majalla" w:eastAsia="Times New Roman" w:hAnsi="Sakkal Majalla" w:cs="Sakkal Majalla"/>
          <w:b/>
          <w:bCs/>
          <w:color w:val="000000" w:themeColor="text1"/>
          <w:sz w:val="24"/>
          <w:szCs w:val="28"/>
          <w:rtl/>
        </w:rPr>
        <w:t>استخدام الذكاء الاصطناعي في اتخاذ القرارات المتعلقة بالأفراد (مثل قرارات التوظيف أو الإقراض) قد يؤدي إلى نتائج غير عادلة بسبب التحيزات المضمنة في الخوارزميات</w:t>
      </w:r>
      <w:r w:rsidR="006C6A46" w:rsidRPr="004C3B88">
        <w:rPr>
          <w:rFonts w:ascii="Sakkal Majalla" w:eastAsia="Times New Roman" w:hAnsi="Sakkal Majalla" w:cs="Sakkal Majalla"/>
          <w:b/>
          <w:bCs/>
          <w:color w:val="000000" w:themeColor="text1"/>
          <w:sz w:val="24"/>
          <w:szCs w:val="28"/>
        </w:rPr>
        <w:t>.</w:t>
      </w:r>
    </w:p>
    <w:p w14:paraId="2ABB6910" w14:textId="77777777" w:rsidR="006C6A46" w:rsidRPr="004C3B88"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4</w:t>
      </w:r>
      <w:r w:rsidRPr="004C3B88">
        <w:rPr>
          <w:rFonts w:ascii="Sakkal Majalla" w:eastAsia="Times New Roman" w:hAnsi="Sakkal Majalla" w:cs="Sakkal Majalla"/>
          <w:b/>
          <w:bCs/>
          <w:color w:val="000000" w:themeColor="text1"/>
          <w:sz w:val="24"/>
          <w:szCs w:val="28"/>
        </w:rPr>
        <w:t xml:space="preserve">. </w:t>
      </w:r>
      <w:r w:rsidRPr="004C3B88">
        <w:rPr>
          <w:rFonts w:ascii="Sakkal Majalla" w:eastAsia="Times New Roman" w:hAnsi="Sakkal Majalla" w:cs="Sakkal Majalla"/>
          <w:b/>
          <w:bCs/>
          <w:color w:val="000000" w:themeColor="text1"/>
          <w:sz w:val="24"/>
          <w:szCs w:val="28"/>
          <w:rtl/>
        </w:rPr>
        <w:t>الفرضيات المتعلقة بدور وعي المستخدمين في تعزيز حماية الخصوصية</w:t>
      </w:r>
    </w:p>
    <w:p w14:paraId="72BA6792" w14:textId="026C9140" w:rsidR="006C6A46" w:rsidRPr="004C3B88"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:H7</w:t>
      </w:r>
      <w:r w:rsidR="006C6A46" w:rsidRPr="004C3B88">
        <w:rPr>
          <w:rFonts w:ascii="Sakkal Majalla" w:eastAsia="Times New Roman" w:hAnsi="Sakkal Majalla" w:cs="Sakkal Majalla"/>
          <w:b/>
          <w:bCs/>
          <w:color w:val="000000" w:themeColor="text1"/>
          <w:sz w:val="24"/>
          <w:szCs w:val="28"/>
          <w:rtl/>
        </w:rPr>
        <w:t>هناك علاقة إيجابية بين مستوى وعي الأفراد حول حقوقهم في الخصوصية الرقمية ومدى قدرتهم على حماية بياناتهم الشخصية</w:t>
      </w:r>
      <w:r w:rsidR="006C6A46" w:rsidRPr="004C3B88">
        <w:rPr>
          <w:rFonts w:ascii="Sakkal Majalla" w:eastAsia="Times New Roman" w:hAnsi="Sakkal Majalla" w:cs="Sakkal Majalla"/>
          <w:b/>
          <w:bCs/>
          <w:color w:val="000000" w:themeColor="text1"/>
          <w:sz w:val="24"/>
          <w:szCs w:val="28"/>
        </w:rPr>
        <w:t>.</w:t>
      </w:r>
    </w:p>
    <w:p w14:paraId="7424474B" w14:textId="1B5B2DDC" w:rsidR="006C6A46" w:rsidRPr="004C3B88"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w:t>
      </w:r>
      <w:r w:rsidR="003077AB" w:rsidRPr="004C3B88">
        <w:rPr>
          <w:rFonts w:ascii="Sakkal Majalla" w:eastAsia="Times New Roman" w:hAnsi="Sakkal Majalla" w:cs="Sakkal Majalla"/>
          <w:b/>
          <w:bCs/>
          <w:color w:val="000000" w:themeColor="text1"/>
          <w:sz w:val="24"/>
          <w:szCs w:val="28"/>
        </w:rPr>
        <w:t>8</w:t>
      </w:r>
      <w:r w:rsidR="006C6A46" w:rsidRPr="004C3B88">
        <w:rPr>
          <w:rFonts w:ascii="Sakkal Majalla" w:eastAsia="Times New Roman" w:hAnsi="Sakkal Majalla" w:cs="Sakkal Majalla"/>
          <w:b/>
          <w:bCs/>
          <w:color w:val="000000" w:themeColor="text1"/>
          <w:sz w:val="24"/>
          <w:szCs w:val="28"/>
          <w:rtl/>
        </w:rPr>
        <w:t>ضعف الوعي العام حول آليات معالجة البيانات يؤدي إلى زيادة استغلال البيانات الشخصية من قبل الشركات الكبرى دون رقابة واضحة</w:t>
      </w:r>
      <w:r w:rsidR="006C6A46" w:rsidRPr="004C3B88">
        <w:rPr>
          <w:rFonts w:ascii="Sakkal Majalla" w:eastAsia="Times New Roman" w:hAnsi="Sakkal Majalla" w:cs="Sakkal Majalla"/>
          <w:b/>
          <w:bCs/>
          <w:color w:val="000000" w:themeColor="text1"/>
          <w:sz w:val="24"/>
          <w:szCs w:val="28"/>
        </w:rPr>
        <w:t>.</w:t>
      </w:r>
    </w:p>
    <w:p w14:paraId="2ED000CF" w14:textId="77777777" w:rsidR="006C6A46" w:rsidRPr="004C3B88"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5</w:t>
      </w:r>
      <w:r w:rsidRPr="004C3B88">
        <w:rPr>
          <w:rFonts w:ascii="Sakkal Majalla" w:eastAsia="Times New Roman" w:hAnsi="Sakkal Majalla" w:cs="Sakkal Majalla"/>
          <w:b/>
          <w:bCs/>
          <w:color w:val="000000" w:themeColor="text1"/>
          <w:sz w:val="24"/>
          <w:szCs w:val="28"/>
        </w:rPr>
        <w:t xml:space="preserve">. </w:t>
      </w:r>
      <w:r w:rsidRPr="004C3B88">
        <w:rPr>
          <w:rFonts w:ascii="Sakkal Majalla" w:eastAsia="Times New Roman" w:hAnsi="Sakkal Majalla" w:cs="Sakkal Majalla"/>
          <w:b/>
          <w:bCs/>
          <w:color w:val="000000" w:themeColor="text1"/>
          <w:sz w:val="24"/>
          <w:szCs w:val="28"/>
          <w:rtl/>
        </w:rPr>
        <w:t>الفرضيات المتعلقة بالإجراءات التقنية لحماية البيانات الشخصية</w:t>
      </w:r>
    </w:p>
    <w:p w14:paraId="7CBBC2B6" w14:textId="4CB51AEE" w:rsidR="006C6A46" w:rsidRPr="004C3B88" w:rsidRDefault="003077AB"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:H9</w:t>
      </w:r>
      <w:r w:rsidR="006C6A46" w:rsidRPr="004C3B88">
        <w:rPr>
          <w:rFonts w:ascii="Sakkal Majalla" w:eastAsia="Times New Roman" w:hAnsi="Sakkal Majalla" w:cs="Sakkal Majalla"/>
          <w:b/>
          <w:bCs/>
          <w:color w:val="000000" w:themeColor="text1"/>
          <w:sz w:val="24"/>
          <w:szCs w:val="28"/>
          <w:rtl/>
        </w:rPr>
        <w:t>استخدام تقنيات مثل تشفير البيانات وإخفاء الهوية يقلل من مخاطر انتهاك الخصوصية الناتجة عن معالجة البيانات بالذكاء الاصطناعي</w:t>
      </w:r>
      <w:r w:rsidR="006C6A46" w:rsidRPr="004C3B88">
        <w:rPr>
          <w:rFonts w:ascii="Sakkal Majalla" w:eastAsia="Times New Roman" w:hAnsi="Sakkal Majalla" w:cs="Sakkal Majalla"/>
          <w:b/>
          <w:bCs/>
          <w:color w:val="000000" w:themeColor="text1"/>
          <w:sz w:val="24"/>
          <w:szCs w:val="28"/>
        </w:rPr>
        <w:t>.</w:t>
      </w:r>
    </w:p>
    <w:p w14:paraId="23858FB6" w14:textId="4B699A53" w:rsidR="006C6A46" w:rsidRPr="004C3B88" w:rsidRDefault="003077AB"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:H10</w:t>
      </w:r>
      <w:r w:rsidR="006C6A46" w:rsidRPr="004C3B88">
        <w:rPr>
          <w:rFonts w:ascii="Sakkal Majalla" w:eastAsia="Times New Roman" w:hAnsi="Sakkal Majalla" w:cs="Sakkal Majalla"/>
          <w:b/>
          <w:bCs/>
          <w:color w:val="000000" w:themeColor="text1"/>
          <w:sz w:val="24"/>
          <w:szCs w:val="28"/>
          <w:rtl/>
        </w:rPr>
        <w:t>تبني الشركات والمؤسسات لسياسات خصوصية صارمة يقلل من احتمالية استغلال البيانات الشخصية بطرق غير أخلاقية.</w:t>
      </w:r>
    </w:p>
    <w:p w14:paraId="167CE554" w14:textId="65FC84F5" w:rsidR="00AD783C" w:rsidRPr="004C3B88" w:rsidRDefault="00AD783C" w:rsidP="006C6A46">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نموذج الدراسة</w:t>
      </w:r>
    </w:p>
    <w:p w14:paraId="29E5ACC4" w14:textId="79271786" w:rsidR="00E62341" w:rsidRPr="004C3B88" w:rsidRDefault="00900F18" w:rsidP="00E62341">
      <w:pPr>
        <w:bidi/>
        <w:spacing w:after="200" w:line="276" w:lineRule="auto"/>
        <w:rPr>
          <w:rFonts w:ascii="Sakkal Majalla" w:eastAsia="Times New Roman" w:hAnsi="Sakkal Majalla" w:cs="Sakkal Majalla"/>
          <w:b/>
          <w:bCs/>
          <w:color w:val="000000" w:themeColor="text1"/>
          <w:sz w:val="24"/>
          <w:szCs w:val="28"/>
          <w:rtl/>
        </w:rPr>
      </w:pPr>
      <w:r w:rsidRPr="00900F18">
        <w:rPr>
          <w:rFonts w:ascii="Sakkal Majalla" w:eastAsia="Times New Roman" w:hAnsi="Sakkal Majalla" w:cs="Sakkal Majalla"/>
          <w:b/>
          <w:bCs/>
          <w:color w:val="000000" w:themeColor="text1"/>
          <w:sz w:val="24"/>
          <w:szCs w:val="28"/>
          <w:rtl/>
        </w:rPr>
        <w:t>يعتمد هذا البحث على نموذج تحليلي يوضح العلاقة بين المتغيرات الأساسية للدراسة، وهي استخدام الذكاء الاصطناعي في معالجة البيانات الشخصية كمتغير مستقل، وتأثيره على حماية الخصوصية مقابل استغلال البيانات كمتغير تابع. بالإضافة إلى ذلك، هناك متغيرات وسيطة تؤثر على هذه العلاقة، مثل التشريعات القانونية، الوعي المجتمعي، الشفافية، والتقنيات المستخدمة في حماية البيانات</w:t>
      </w:r>
      <w:r w:rsidRPr="00900F18">
        <w:rPr>
          <w:rFonts w:ascii="Sakkal Majalla" w:eastAsia="Times New Roman" w:hAnsi="Sakkal Majalla" w:cs="Sakkal Majalla"/>
          <w:b/>
          <w:bCs/>
          <w:color w:val="000000" w:themeColor="text1"/>
          <w:sz w:val="24"/>
          <w:szCs w:val="28"/>
        </w:rPr>
        <w:t>.</w:t>
      </w:r>
    </w:p>
    <w:p w14:paraId="267ECB03" w14:textId="2C7835C9" w:rsidR="00CB7972" w:rsidRPr="004C3B88" w:rsidRDefault="00CB7972" w:rsidP="00BE4969">
      <w:pPr>
        <w:pStyle w:val="ListParagraph"/>
        <w:numPr>
          <w:ilvl w:val="0"/>
          <w:numId w:val="3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Pr>
        <w:t xml:space="preserve"> </w:t>
      </w:r>
      <w:r w:rsidRPr="004C3B88">
        <w:rPr>
          <w:rFonts w:ascii="Sakkal Majalla" w:eastAsia="Times New Roman" w:hAnsi="Sakkal Majalla" w:cs="Sakkal Majalla"/>
          <w:b/>
          <w:bCs/>
          <w:color w:val="000000" w:themeColor="text1"/>
          <w:sz w:val="24"/>
          <w:szCs w:val="28"/>
          <w:rtl/>
        </w:rPr>
        <w:t>المتغيرات الأساسية في نموذج الدراسة</w:t>
      </w:r>
    </w:p>
    <w:p w14:paraId="693F04A9" w14:textId="2DA03AFF" w:rsidR="00CB7972" w:rsidRPr="00CB7972" w:rsidRDefault="00CB7972" w:rsidP="00CB7972">
      <w:pPr>
        <w:numPr>
          <w:ilvl w:val="0"/>
          <w:numId w:val="31"/>
        </w:numPr>
        <w:bidi/>
        <w:spacing w:after="200" w:line="276" w:lineRule="auto"/>
        <w:rPr>
          <w:rFonts w:ascii="Sakkal Majalla" w:eastAsia="Times New Roman" w:hAnsi="Sakkal Majalla" w:cs="Sakkal Majalla"/>
          <w:b/>
          <w:bCs/>
          <w:color w:val="000000" w:themeColor="text1"/>
          <w:sz w:val="24"/>
          <w:szCs w:val="28"/>
        </w:rPr>
      </w:pPr>
      <w:r w:rsidRPr="00CB7972">
        <w:rPr>
          <w:rFonts w:ascii="Sakkal Majalla" w:eastAsia="Times New Roman" w:hAnsi="Sakkal Majalla" w:cs="Sakkal Majalla"/>
          <w:b/>
          <w:bCs/>
          <w:color w:val="000000" w:themeColor="text1"/>
          <w:sz w:val="24"/>
          <w:szCs w:val="28"/>
          <w:rtl/>
        </w:rPr>
        <w:lastRenderedPageBreak/>
        <w:t xml:space="preserve">المتغير </w:t>
      </w:r>
      <w:proofErr w:type="gramStart"/>
      <w:r w:rsidRPr="00CB7972">
        <w:rPr>
          <w:rFonts w:ascii="Sakkal Majalla" w:eastAsia="Times New Roman" w:hAnsi="Sakkal Majalla" w:cs="Sakkal Majalla"/>
          <w:b/>
          <w:bCs/>
          <w:color w:val="000000" w:themeColor="text1"/>
          <w:sz w:val="24"/>
          <w:szCs w:val="28"/>
          <w:rtl/>
        </w:rPr>
        <w:t>المستقل</w:t>
      </w:r>
      <w:r w:rsidRPr="00CB7972">
        <w:rPr>
          <w:rFonts w:ascii="Sakkal Majalla" w:eastAsia="Times New Roman" w:hAnsi="Sakkal Majalla" w:cs="Sakkal Majalla"/>
          <w:b/>
          <w:bCs/>
          <w:color w:val="000000" w:themeColor="text1"/>
          <w:sz w:val="24"/>
          <w:szCs w:val="28"/>
        </w:rPr>
        <w:t xml:space="preserve"> </w:t>
      </w:r>
      <w:r w:rsidR="00E62341" w:rsidRPr="004C3B88">
        <w:rPr>
          <w:rFonts w:ascii="Sakkal Majalla" w:eastAsia="Times New Roman" w:hAnsi="Sakkal Majalla" w:cs="Sakkal Majalla" w:hint="cs"/>
          <w:b/>
          <w:bCs/>
          <w:color w:val="000000" w:themeColor="text1"/>
          <w:sz w:val="24"/>
          <w:szCs w:val="28"/>
          <w:rtl/>
        </w:rPr>
        <w:t>:</w:t>
      </w:r>
      <w:proofErr w:type="gramEnd"/>
    </w:p>
    <w:p w14:paraId="31A2A7AE" w14:textId="77777777" w:rsidR="00CB7972" w:rsidRPr="004C3B88" w:rsidRDefault="00CB7972" w:rsidP="00BE4969">
      <w:pPr>
        <w:bidi/>
        <w:spacing w:after="200" w:line="276" w:lineRule="auto"/>
        <w:ind w:left="360"/>
        <w:rPr>
          <w:rFonts w:ascii="Sakkal Majalla" w:eastAsia="Times New Roman" w:hAnsi="Sakkal Majalla" w:cs="Sakkal Majalla"/>
          <w:b/>
          <w:bCs/>
          <w:color w:val="000000" w:themeColor="text1"/>
          <w:sz w:val="24"/>
          <w:szCs w:val="28"/>
          <w:rtl/>
        </w:rPr>
      </w:pPr>
      <w:r w:rsidRPr="00CB7972">
        <w:rPr>
          <w:rFonts w:ascii="Sakkal Majalla" w:eastAsia="Times New Roman" w:hAnsi="Sakkal Majalla" w:cs="Sakkal Majalla"/>
          <w:b/>
          <w:bCs/>
          <w:color w:val="000000" w:themeColor="text1"/>
          <w:sz w:val="24"/>
          <w:szCs w:val="28"/>
          <w:rtl/>
        </w:rPr>
        <w:t>استخدام الذكاء الاصطناعي في معالجة البيانات الشخصية</w:t>
      </w:r>
    </w:p>
    <w:p w14:paraId="352664FB" w14:textId="77777777" w:rsidR="00E62341" w:rsidRPr="00CB7972" w:rsidRDefault="00E62341" w:rsidP="00E62341">
      <w:pPr>
        <w:bidi/>
        <w:spacing w:after="200" w:line="276" w:lineRule="auto"/>
        <w:ind w:left="360"/>
        <w:rPr>
          <w:rFonts w:ascii="Sakkal Majalla" w:eastAsia="Times New Roman" w:hAnsi="Sakkal Majalla" w:cs="Sakkal Majalla"/>
          <w:b/>
          <w:bCs/>
          <w:color w:val="000000" w:themeColor="text1"/>
          <w:sz w:val="24"/>
          <w:szCs w:val="28"/>
        </w:rPr>
      </w:pPr>
    </w:p>
    <w:p w14:paraId="48078159" w14:textId="5AA96D72" w:rsidR="00CB7972" w:rsidRPr="00CB7972" w:rsidRDefault="00CB7972" w:rsidP="00CB7972">
      <w:pPr>
        <w:numPr>
          <w:ilvl w:val="0"/>
          <w:numId w:val="31"/>
        </w:numPr>
        <w:bidi/>
        <w:spacing w:after="200" w:line="276" w:lineRule="auto"/>
        <w:rPr>
          <w:rFonts w:ascii="Sakkal Majalla" w:eastAsia="Times New Roman" w:hAnsi="Sakkal Majalla" w:cs="Sakkal Majalla"/>
          <w:b/>
          <w:bCs/>
          <w:color w:val="000000" w:themeColor="text1"/>
          <w:sz w:val="24"/>
          <w:szCs w:val="28"/>
        </w:rPr>
      </w:pPr>
      <w:r w:rsidRPr="00CB7972">
        <w:rPr>
          <w:rFonts w:ascii="Sakkal Majalla" w:eastAsia="Times New Roman" w:hAnsi="Sakkal Majalla" w:cs="Sakkal Majalla"/>
          <w:b/>
          <w:bCs/>
          <w:color w:val="000000" w:themeColor="text1"/>
          <w:sz w:val="24"/>
          <w:szCs w:val="28"/>
          <w:rtl/>
        </w:rPr>
        <w:t xml:space="preserve">المتغير </w:t>
      </w:r>
      <w:r w:rsidR="00E62341" w:rsidRPr="004C3B88">
        <w:rPr>
          <w:rFonts w:ascii="Sakkal Majalla" w:eastAsia="Times New Roman" w:hAnsi="Sakkal Majalla" w:cs="Sakkal Majalla" w:hint="cs"/>
          <w:b/>
          <w:bCs/>
          <w:color w:val="000000" w:themeColor="text1"/>
          <w:sz w:val="24"/>
          <w:szCs w:val="28"/>
          <w:rtl/>
        </w:rPr>
        <w:t>التابع</w:t>
      </w:r>
      <w:r w:rsidR="00E62341" w:rsidRPr="004C3B88">
        <w:rPr>
          <w:rFonts w:ascii="Sakkal Majalla" w:eastAsia="Times New Roman" w:hAnsi="Sakkal Majalla" w:cs="Sakkal Majalla"/>
          <w:b/>
          <w:bCs/>
          <w:color w:val="000000" w:themeColor="text1"/>
          <w:sz w:val="24"/>
          <w:szCs w:val="28"/>
        </w:rPr>
        <w:t>:</w:t>
      </w:r>
    </w:p>
    <w:p w14:paraId="62FA0394" w14:textId="77777777" w:rsidR="00CB7972" w:rsidRPr="00CB7972" w:rsidRDefault="00CB7972" w:rsidP="00BE4969">
      <w:pPr>
        <w:bidi/>
        <w:spacing w:after="200" w:line="276" w:lineRule="auto"/>
        <w:ind w:left="360"/>
        <w:rPr>
          <w:rFonts w:ascii="Sakkal Majalla" w:eastAsia="Times New Roman" w:hAnsi="Sakkal Majalla" w:cs="Sakkal Majalla"/>
          <w:b/>
          <w:bCs/>
          <w:color w:val="000000" w:themeColor="text1"/>
          <w:sz w:val="24"/>
          <w:szCs w:val="28"/>
        </w:rPr>
      </w:pPr>
      <w:r w:rsidRPr="00CB7972">
        <w:rPr>
          <w:rFonts w:ascii="Sakkal Majalla" w:eastAsia="Times New Roman" w:hAnsi="Sakkal Majalla" w:cs="Sakkal Majalla"/>
          <w:b/>
          <w:bCs/>
          <w:color w:val="000000" w:themeColor="text1"/>
          <w:sz w:val="24"/>
          <w:szCs w:val="28"/>
          <w:rtl/>
        </w:rPr>
        <w:t>مستوى حماية الخصوصية مقابل استغلال البيانات</w:t>
      </w:r>
    </w:p>
    <w:p w14:paraId="2C683336" w14:textId="23549789" w:rsidR="00CB7972" w:rsidRPr="00CB7972" w:rsidRDefault="00CB7972" w:rsidP="00CB7972">
      <w:pPr>
        <w:numPr>
          <w:ilvl w:val="0"/>
          <w:numId w:val="31"/>
        </w:numPr>
        <w:bidi/>
        <w:spacing w:after="200" w:line="276" w:lineRule="auto"/>
        <w:rPr>
          <w:rFonts w:ascii="Sakkal Majalla" w:eastAsia="Times New Roman" w:hAnsi="Sakkal Majalla" w:cs="Sakkal Majalla"/>
          <w:b/>
          <w:bCs/>
          <w:color w:val="000000" w:themeColor="text1"/>
          <w:sz w:val="24"/>
          <w:szCs w:val="28"/>
        </w:rPr>
      </w:pPr>
      <w:r w:rsidRPr="00CB7972">
        <w:rPr>
          <w:rFonts w:ascii="Sakkal Majalla" w:eastAsia="Times New Roman" w:hAnsi="Sakkal Majalla" w:cs="Sakkal Majalla"/>
          <w:b/>
          <w:bCs/>
          <w:color w:val="000000" w:themeColor="text1"/>
          <w:sz w:val="24"/>
          <w:szCs w:val="28"/>
          <w:rtl/>
        </w:rPr>
        <w:t xml:space="preserve">المتغيرات </w:t>
      </w:r>
      <w:r w:rsidR="00E62341" w:rsidRPr="004C3B88">
        <w:rPr>
          <w:rFonts w:ascii="Sakkal Majalla" w:eastAsia="Times New Roman" w:hAnsi="Sakkal Majalla" w:cs="Sakkal Majalla" w:hint="cs"/>
          <w:b/>
          <w:bCs/>
          <w:color w:val="000000" w:themeColor="text1"/>
          <w:sz w:val="24"/>
          <w:szCs w:val="28"/>
          <w:rtl/>
        </w:rPr>
        <w:t>الوسيطة:</w:t>
      </w:r>
    </w:p>
    <w:p w14:paraId="34816E6B" w14:textId="20B29EC6" w:rsidR="00CB7972" w:rsidRPr="00CB7972" w:rsidRDefault="00CB7972" w:rsidP="00CB7972">
      <w:pPr>
        <w:numPr>
          <w:ilvl w:val="1"/>
          <w:numId w:val="32"/>
        </w:numPr>
        <w:bidi/>
        <w:spacing w:after="200" w:line="276" w:lineRule="auto"/>
        <w:rPr>
          <w:rFonts w:ascii="Sakkal Majalla" w:eastAsia="Times New Roman" w:hAnsi="Sakkal Majalla" w:cs="Sakkal Majalla"/>
          <w:b/>
          <w:bCs/>
          <w:color w:val="000000" w:themeColor="text1"/>
          <w:sz w:val="24"/>
          <w:szCs w:val="28"/>
        </w:rPr>
      </w:pPr>
      <w:r w:rsidRPr="00CB7972">
        <w:rPr>
          <w:rFonts w:ascii="Sakkal Majalla" w:eastAsia="Times New Roman" w:hAnsi="Sakkal Majalla" w:cs="Sakkal Majalla"/>
          <w:b/>
          <w:bCs/>
          <w:color w:val="000000" w:themeColor="text1"/>
          <w:sz w:val="24"/>
          <w:szCs w:val="28"/>
          <w:rtl/>
        </w:rPr>
        <w:t>التشريعات القانونية</w:t>
      </w:r>
      <w:r w:rsidRPr="00CB7972">
        <w:rPr>
          <w:rFonts w:ascii="Sakkal Majalla" w:eastAsia="Times New Roman" w:hAnsi="Sakkal Majalla" w:cs="Sakkal Majalla"/>
          <w:b/>
          <w:bCs/>
          <w:color w:val="000000" w:themeColor="text1"/>
          <w:sz w:val="24"/>
          <w:szCs w:val="28"/>
        </w:rPr>
        <w:t xml:space="preserve"> </w:t>
      </w:r>
      <w:r w:rsidRPr="00CB7972">
        <w:rPr>
          <w:rFonts w:ascii="Sakkal Majalla" w:eastAsia="Times New Roman" w:hAnsi="Sakkal Majalla" w:cs="Sakkal Majalla"/>
          <w:b/>
          <w:bCs/>
          <w:color w:val="000000" w:themeColor="text1"/>
          <w:sz w:val="24"/>
          <w:szCs w:val="28"/>
          <w:rtl/>
        </w:rPr>
        <w:t>مثل</w:t>
      </w:r>
      <w:r w:rsidR="00366D1B">
        <w:rPr>
          <w:rFonts w:ascii="Sakkal Majalla" w:eastAsia="Times New Roman" w:hAnsi="Sakkal Majalla" w:cs="Sakkal Majalla" w:hint="cs"/>
          <w:b/>
          <w:bCs/>
          <w:color w:val="000000" w:themeColor="text1"/>
          <w:sz w:val="24"/>
          <w:szCs w:val="28"/>
          <w:rtl/>
        </w:rPr>
        <w:t xml:space="preserve"> (</w:t>
      </w:r>
      <w:r w:rsidRPr="00CB7972">
        <w:rPr>
          <w:rFonts w:ascii="Sakkal Majalla" w:eastAsia="Times New Roman" w:hAnsi="Sakkal Majalla" w:cs="Sakkal Majalla"/>
          <w:b/>
          <w:bCs/>
          <w:color w:val="000000" w:themeColor="text1"/>
          <w:sz w:val="24"/>
          <w:szCs w:val="28"/>
        </w:rPr>
        <w:t>GDPR</w:t>
      </w:r>
      <w:r w:rsidRPr="00CB7972">
        <w:rPr>
          <w:rFonts w:ascii="Sakkal Majalla" w:eastAsia="Times New Roman" w:hAnsi="Sakkal Majalla" w:cs="Sakkal Majalla"/>
          <w:b/>
          <w:bCs/>
          <w:color w:val="000000" w:themeColor="text1"/>
          <w:sz w:val="24"/>
          <w:szCs w:val="28"/>
          <w:rtl/>
        </w:rPr>
        <w:t xml:space="preserve">، </w:t>
      </w:r>
      <w:r w:rsidRPr="00CB7972">
        <w:rPr>
          <w:rFonts w:ascii="Sakkal Majalla" w:eastAsia="Times New Roman" w:hAnsi="Sakkal Majalla" w:cs="Sakkal Majalla"/>
          <w:b/>
          <w:bCs/>
          <w:color w:val="000000" w:themeColor="text1"/>
          <w:sz w:val="24"/>
          <w:szCs w:val="28"/>
        </w:rPr>
        <w:t>CCPA</w:t>
      </w:r>
      <w:r w:rsidR="00366D1B">
        <w:rPr>
          <w:rFonts w:ascii="Sakkal Majalla" w:eastAsia="Times New Roman" w:hAnsi="Sakkal Majalla" w:cs="Sakkal Majalla" w:hint="cs"/>
          <w:b/>
          <w:bCs/>
          <w:color w:val="000000" w:themeColor="text1"/>
          <w:sz w:val="24"/>
          <w:szCs w:val="28"/>
          <w:rtl/>
        </w:rPr>
        <w:t>)</w:t>
      </w:r>
    </w:p>
    <w:p w14:paraId="6475C381" w14:textId="77777777" w:rsidR="00CB7972" w:rsidRPr="00CB7972" w:rsidRDefault="00CB7972" w:rsidP="00CB7972">
      <w:pPr>
        <w:numPr>
          <w:ilvl w:val="1"/>
          <w:numId w:val="32"/>
        </w:numPr>
        <w:bidi/>
        <w:spacing w:after="200" w:line="276" w:lineRule="auto"/>
        <w:rPr>
          <w:rFonts w:ascii="Sakkal Majalla" w:eastAsia="Times New Roman" w:hAnsi="Sakkal Majalla" w:cs="Sakkal Majalla"/>
          <w:b/>
          <w:bCs/>
          <w:color w:val="000000" w:themeColor="text1"/>
          <w:sz w:val="24"/>
          <w:szCs w:val="28"/>
        </w:rPr>
      </w:pPr>
      <w:r w:rsidRPr="00CB7972">
        <w:rPr>
          <w:rFonts w:ascii="Sakkal Majalla" w:eastAsia="Times New Roman" w:hAnsi="Sakkal Majalla" w:cs="Sakkal Majalla"/>
          <w:b/>
          <w:bCs/>
          <w:color w:val="000000" w:themeColor="text1"/>
          <w:sz w:val="24"/>
          <w:szCs w:val="28"/>
          <w:rtl/>
        </w:rPr>
        <w:t>مستوى وعي المستخدمين حول حقوقهم في البيانات</w:t>
      </w:r>
    </w:p>
    <w:p w14:paraId="14DA1464" w14:textId="77777777" w:rsidR="00CB7972" w:rsidRPr="00CB7972" w:rsidRDefault="00CB7972" w:rsidP="00CB7972">
      <w:pPr>
        <w:numPr>
          <w:ilvl w:val="1"/>
          <w:numId w:val="32"/>
        </w:numPr>
        <w:bidi/>
        <w:spacing w:after="200" w:line="276" w:lineRule="auto"/>
        <w:rPr>
          <w:rFonts w:ascii="Sakkal Majalla" w:eastAsia="Times New Roman" w:hAnsi="Sakkal Majalla" w:cs="Sakkal Majalla"/>
          <w:b/>
          <w:bCs/>
          <w:color w:val="000000" w:themeColor="text1"/>
          <w:sz w:val="24"/>
          <w:szCs w:val="28"/>
        </w:rPr>
      </w:pPr>
      <w:r w:rsidRPr="00CB7972">
        <w:rPr>
          <w:rFonts w:ascii="Sakkal Majalla" w:eastAsia="Times New Roman" w:hAnsi="Sakkal Majalla" w:cs="Sakkal Majalla"/>
          <w:b/>
          <w:bCs/>
          <w:color w:val="000000" w:themeColor="text1"/>
          <w:sz w:val="24"/>
          <w:szCs w:val="28"/>
          <w:rtl/>
        </w:rPr>
        <w:t>مستوى الشفافية في خوارزميات الذكاء الاصطناعي</w:t>
      </w:r>
    </w:p>
    <w:p w14:paraId="33330009" w14:textId="100B3A0C" w:rsidR="00AD783C" w:rsidRPr="004C3B88" w:rsidRDefault="00CB7972" w:rsidP="00E62341">
      <w:pPr>
        <w:numPr>
          <w:ilvl w:val="1"/>
          <w:numId w:val="32"/>
        </w:numPr>
        <w:bidi/>
        <w:spacing w:after="200" w:line="276" w:lineRule="auto"/>
        <w:rPr>
          <w:rFonts w:ascii="Sakkal Majalla" w:eastAsia="Times New Roman" w:hAnsi="Sakkal Majalla" w:cs="Sakkal Majalla"/>
          <w:b/>
          <w:bCs/>
          <w:color w:val="000000" w:themeColor="text1"/>
          <w:sz w:val="24"/>
          <w:szCs w:val="28"/>
          <w:rtl/>
        </w:rPr>
      </w:pPr>
      <w:r w:rsidRPr="00CB7972">
        <w:rPr>
          <w:rFonts w:ascii="Sakkal Majalla" w:eastAsia="Times New Roman" w:hAnsi="Sakkal Majalla" w:cs="Sakkal Majalla"/>
          <w:b/>
          <w:bCs/>
          <w:color w:val="000000" w:themeColor="text1"/>
          <w:sz w:val="24"/>
          <w:szCs w:val="28"/>
          <w:rtl/>
        </w:rPr>
        <w:t>مدى تبني الشركات لتقنيات حماية البيانات مثل التشفير وإخفاء الهوية</w:t>
      </w:r>
    </w:p>
    <w:p w14:paraId="729A1469" w14:textId="04B1C72F" w:rsidR="00533AA9" w:rsidRPr="004C3B88" w:rsidRDefault="00533AA9" w:rsidP="000F3614">
      <w:pPr>
        <w:bidi/>
        <w:spacing w:after="200" w:line="276" w:lineRule="auto"/>
        <w:rPr>
          <w:rFonts w:ascii="Sakkal Majalla" w:hAnsi="Sakkal Majalla" w:cs="Sakkal Majalla"/>
          <w:b/>
          <w:bCs/>
          <w:color w:val="000000" w:themeColor="text1"/>
          <w:sz w:val="32"/>
          <w:szCs w:val="32"/>
          <w:u w:val="single"/>
          <w:rtl/>
        </w:rPr>
      </w:pPr>
      <w:r w:rsidRPr="004C3B88">
        <w:rPr>
          <w:rFonts w:ascii="Sakkal Majalla" w:hAnsi="Sakkal Majalla" w:cs="Sakkal Majalla"/>
          <w:b/>
          <w:bCs/>
          <w:color w:val="000000" w:themeColor="text1"/>
          <w:sz w:val="32"/>
          <w:szCs w:val="32"/>
          <w:u w:val="single"/>
          <w:rtl/>
        </w:rPr>
        <w:t>الدراسات المرجعية:</w:t>
      </w:r>
    </w:p>
    <w:p w14:paraId="4F521D00" w14:textId="71926C71" w:rsidR="008A1EBD" w:rsidRPr="008A1EBD" w:rsidRDefault="008A1EBD" w:rsidP="001B17BB">
      <w:pPr>
        <w:bidi/>
        <w:spacing w:after="200" w:line="276" w:lineRule="auto"/>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أولاً: الدراسات المحلية</w:t>
      </w:r>
    </w:p>
    <w:p w14:paraId="1C2F7460" w14:textId="337AFD49" w:rsidR="008A1EBD" w:rsidRPr="004C3B88" w:rsidRDefault="008A1EBD" w:rsidP="00E9610F">
      <w:pPr>
        <w:pStyle w:val="ListParagraph"/>
        <w:numPr>
          <w:ilvl w:val="0"/>
          <w:numId w:val="41"/>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الهيئة السعودية للبيانات والذكاء الاصطناعي (سدايا)</w:t>
      </w:r>
      <w:r w:rsidRPr="004C3B88">
        <w:rPr>
          <w:rFonts w:ascii="Sakkal Majalla" w:eastAsia="Times New Roman" w:hAnsi="Sakkal Majalla" w:cs="Sakkal Majalla"/>
          <w:b/>
          <w:bCs/>
          <w:color w:val="000000" w:themeColor="text1"/>
          <w:sz w:val="24"/>
          <w:szCs w:val="28"/>
        </w:rPr>
        <w:t xml:space="preserve"> (2023)</w:t>
      </w:r>
    </w:p>
    <w:p w14:paraId="63904583" w14:textId="61F01300"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العنوان</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مبادئ أخلاقيات الذكاء الاصطناع</w:t>
      </w:r>
      <w:r w:rsidR="00A17D04" w:rsidRPr="004C3B88">
        <w:rPr>
          <w:rFonts w:ascii="Sakkal Majalla" w:eastAsia="Times New Roman" w:hAnsi="Sakkal Majalla" w:cs="Sakkal Majalla" w:hint="cs"/>
          <w:b/>
          <w:bCs/>
          <w:color w:val="000000" w:themeColor="text1"/>
          <w:sz w:val="24"/>
          <w:szCs w:val="28"/>
          <w:rtl/>
        </w:rPr>
        <w:t>ي.</w:t>
      </w:r>
    </w:p>
    <w:p w14:paraId="30C7AD19" w14:textId="1C346A3F"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الهدف</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تقديم إطار عمل يوجه الجهات في المملكة العربية السعودية لتبني معايير وأخلاقيات عند بناء وتطوير الحلول القائمة على الذكاء الاصطناعي، لضمان الاستخدام المسؤول لهذه التقنيات</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00E9610F" w:rsidRPr="004C3B88">
        <w:rPr>
          <w:rFonts w:ascii="Sakkal Majalla" w:eastAsia="Times New Roman" w:hAnsi="Sakkal Majalla" w:cs="Sakkal Majalla"/>
          <w:b/>
          <w:bCs/>
          <w:color w:val="000000" w:themeColor="text1"/>
          <w:sz w:val="24"/>
          <w:szCs w:val="28"/>
        </w:rPr>
        <w:t xml:space="preserve"> </w:t>
      </w:r>
    </w:p>
    <w:p w14:paraId="7748713E"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النتائج</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تم تحديد مجموعة من المبادئ، أبرزها</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Pr="008A1EBD">
        <w:rPr>
          <w:rFonts w:ascii="Sakkal Majalla" w:eastAsia="Times New Roman" w:hAnsi="Sakkal Majalla" w:cs="Sakkal Majalla"/>
          <w:b/>
          <w:bCs/>
          <w:color w:val="000000" w:themeColor="text1"/>
          <w:sz w:val="24"/>
          <w:szCs w:val="28"/>
        </w:rPr>
        <w:t xml:space="preserve"> </w:t>
      </w:r>
    </w:p>
    <w:p w14:paraId="312D5D92" w14:textId="29BEA5C2" w:rsidR="008A1EBD" w:rsidRPr="008A1EBD"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حماية الخصوصية</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ضمان حماية خصوصية أصحاب البيانات وحقوقهم فيما يتعلق بمعالجة بياناتهم الشخصية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00E9610F" w:rsidRPr="004C3B88">
        <w:rPr>
          <w:rFonts w:ascii="Sakkal Majalla" w:eastAsia="Times New Roman" w:hAnsi="Sakkal Majalla" w:cs="Sakkal Majalla"/>
          <w:b/>
          <w:bCs/>
          <w:color w:val="000000" w:themeColor="text1"/>
          <w:sz w:val="24"/>
          <w:szCs w:val="28"/>
        </w:rPr>
        <w:t xml:space="preserve"> </w:t>
      </w:r>
    </w:p>
    <w:p w14:paraId="346B823B" w14:textId="5377A2A0" w:rsidR="008A1EBD" w:rsidRPr="008A1EBD"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الشفافية</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تعزيز الشفافية في استخدام أنظمة الذكاء الاصطناعي لضمان فهم واضح لكيفية عملها</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00E9610F" w:rsidRPr="004C3B88">
        <w:rPr>
          <w:rFonts w:ascii="Sakkal Majalla" w:eastAsia="Times New Roman" w:hAnsi="Sakkal Majalla" w:cs="Sakkal Majalla"/>
          <w:b/>
          <w:bCs/>
          <w:color w:val="000000" w:themeColor="text1"/>
          <w:sz w:val="24"/>
          <w:szCs w:val="28"/>
        </w:rPr>
        <w:t xml:space="preserve"> </w:t>
      </w:r>
    </w:p>
    <w:p w14:paraId="1B6FE342" w14:textId="77777777" w:rsidR="008A1EBD" w:rsidRPr="008A1EBD"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المساءلة</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تحديد المسؤوليات لضمان الاستخدام الأخلاقي للذكاء الاصطناعي</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2E6E1BF1" w14:textId="77777777" w:rsidR="008A1EBD" w:rsidRPr="004C3B88" w:rsidRDefault="008A1EBD" w:rsidP="00E9610F">
      <w:pPr>
        <w:tabs>
          <w:tab w:val="num" w:pos="720"/>
        </w:tabs>
        <w:bidi/>
        <w:spacing w:after="200" w:line="276" w:lineRule="auto"/>
        <w:ind w:left="360"/>
        <w:rPr>
          <w:rFonts w:ascii="Times New Roman" w:eastAsia="Times New Roman" w:hAnsi="Times New Roman" w:cs="Times New Roman"/>
          <w:b/>
          <w:bCs/>
          <w:color w:val="000000" w:themeColor="text1"/>
          <w:sz w:val="24"/>
          <w:szCs w:val="28"/>
          <w:rtl/>
        </w:rPr>
      </w:pPr>
      <w:r w:rsidRPr="008A1EBD">
        <w:rPr>
          <w:rFonts w:ascii="Sakkal Majalla" w:eastAsia="Times New Roman" w:hAnsi="Sakkal Majalla" w:cs="Sakkal Majalla"/>
          <w:b/>
          <w:bCs/>
          <w:color w:val="000000" w:themeColor="text1"/>
          <w:sz w:val="24"/>
          <w:szCs w:val="28"/>
          <w:rtl/>
        </w:rPr>
        <w:lastRenderedPageBreak/>
        <w:t>تميّز الدراسة الحالية عنها</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تركز الدراسة الحالية على تحليل التوازن بين حماية الخصوصية واستغلال البيانات في سياق الذكاء الاصطناعي، مع التركيز على تأثير هذه الممارسات على الأفراد والمجتمع، بينما تقدم مبادئ سدايا إطارًا عامًا للاستخدام الأخلاقي للذكاء الاصطناعي</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71EC387B" w14:textId="77777777" w:rsidR="00A17D04" w:rsidRPr="004C3B88" w:rsidRDefault="00A17D04" w:rsidP="00A17D04">
      <w:pPr>
        <w:tabs>
          <w:tab w:val="num" w:pos="720"/>
        </w:tabs>
        <w:bidi/>
        <w:spacing w:after="200" w:line="276" w:lineRule="auto"/>
        <w:ind w:left="360"/>
        <w:rPr>
          <w:rFonts w:ascii="Sakkal Majalla" w:eastAsia="Times New Roman" w:hAnsi="Sakkal Majalla" w:cs="Sakkal Majalla"/>
          <w:b/>
          <w:bCs/>
          <w:color w:val="000000" w:themeColor="text1"/>
          <w:sz w:val="24"/>
          <w:szCs w:val="28"/>
        </w:rPr>
      </w:pPr>
    </w:p>
    <w:p w14:paraId="3B76958F" w14:textId="77777777" w:rsidR="00A17D04" w:rsidRPr="008A1EBD" w:rsidRDefault="00A17D04" w:rsidP="00A17D04">
      <w:pPr>
        <w:tabs>
          <w:tab w:val="num" w:pos="720"/>
        </w:tabs>
        <w:bidi/>
        <w:spacing w:after="200" w:line="276" w:lineRule="auto"/>
        <w:ind w:left="360"/>
        <w:rPr>
          <w:rFonts w:ascii="Sakkal Majalla" w:eastAsia="Times New Roman" w:hAnsi="Sakkal Majalla" w:cs="Sakkal Majalla"/>
          <w:b/>
          <w:bCs/>
          <w:color w:val="000000" w:themeColor="text1"/>
          <w:sz w:val="24"/>
          <w:szCs w:val="28"/>
        </w:rPr>
      </w:pPr>
    </w:p>
    <w:p w14:paraId="5132B288" w14:textId="22BA2FC0" w:rsidR="008A1EBD" w:rsidRPr="004C3B88" w:rsidRDefault="008A1EBD" w:rsidP="00E9610F">
      <w:pPr>
        <w:pStyle w:val="ListParagraph"/>
        <w:numPr>
          <w:ilvl w:val="0"/>
          <w:numId w:val="3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جامعة سوهاج</w:t>
      </w:r>
      <w:r w:rsidRPr="004C3B88">
        <w:rPr>
          <w:rFonts w:ascii="Sakkal Majalla" w:eastAsia="Times New Roman" w:hAnsi="Sakkal Majalla" w:cs="Sakkal Majalla"/>
          <w:b/>
          <w:bCs/>
          <w:color w:val="000000" w:themeColor="text1"/>
          <w:sz w:val="24"/>
          <w:szCs w:val="28"/>
        </w:rPr>
        <w:t xml:space="preserve"> (2024)</w:t>
      </w:r>
    </w:p>
    <w:p w14:paraId="20F7FE46" w14:textId="5215D512"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العنوان</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أخلاقيات الذكاء الاصطناعي في التعليم: تطبيقات الطلب من وجهة نظر أخلاقية</w:t>
      </w:r>
      <w:r w:rsidR="00A17D04" w:rsidRPr="004C3B88">
        <w:rPr>
          <w:rFonts w:ascii="Sakkal Majalla" w:eastAsia="Times New Roman" w:hAnsi="Sakkal Majalla" w:cs="Sakkal Majalla" w:hint="cs"/>
          <w:b/>
          <w:bCs/>
          <w:color w:val="000000" w:themeColor="text1"/>
          <w:sz w:val="24"/>
          <w:szCs w:val="28"/>
          <w:rtl/>
        </w:rPr>
        <w:t>.</w:t>
      </w:r>
      <w:r w:rsidRPr="008A1EBD">
        <w:rPr>
          <w:rFonts w:ascii="Times New Roman" w:eastAsia="Times New Roman" w:hAnsi="Times New Roman" w:cs="Times New Roman"/>
          <w:b/>
          <w:bCs/>
          <w:color w:val="000000" w:themeColor="text1"/>
          <w:sz w:val="24"/>
          <w:szCs w:val="28"/>
        </w:rPr>
        <w:t>​</w:t>
      </w:r>
      <w:r w:rsidR="00A17D04" w:rsidRPr="004C3B88">
        <w:rPr>
          <w:rFonts w:ascii="Sakkal Majalla" w:eastAsia="Times New Roman" w:hAnsi="Sakkal Majalla" w:cs="Sakkal Majalla"/>
          <w:b/>
          <w:bCs/>
          <w:color w:val="000000" w:themeColor="text1"/>
          <w:sz w:val="24"/>
          <w:szCs w:val="28"/>
        </w:rPr>
        <w:t xml:space="preserve"> </w:t>
      </w:r>
    </w:p>
    <w:p w14:paraId="64E2885D" w14:textId="02CFE48C"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الهدف</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استكشاف المبادئ الأخلاقية لاستخدام تقنيات الذكاء الاصطناعي في التعليم، مع التركيز على حماية خصوصية الطلاب والبيانات الشخصية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00A17D04" w:rsidRPr="004C3B88">
        <w:rPr>
          <w:rFonts w:ascii="Sakkal Majalla" w:eastAsia="Times New Roman" w:hAnsi="Sakkal Majalla" w:cs="Sakkal Majalla"/>
          <w:b/>
          <w:bCs/>
          <w:color w:val="000000" w:themeColor="text1"/>
          <w:sz w:val="24"/>
          <w:szCs w:val="28"/>
        </w:rPr>
        <w:t xml:space="preserve"> </w:t>
      </w:r>
    </w:p>
    <w:p w14:paraId="619635D2"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النتائج</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أكدت الدراسة على ضرورة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Pr="008A1EBD">
        <w:rPr>
          <w:rFonts w:ascii="Sakkal Majalla" w:eastAsia="Times New Roman" w:hAnsi="Sakkal Majalla" w:cs="Sakkal Majalla"/>
          <w:b/>
          <w:bCs/>
          <w:color w:val="000000" w:themeColor="text1"/>
          <w:sz w:val="24"/>
          <w:szCs w:val="28"/>
        </w:rPr>
        <w:t xml:space="preserve"> </w:t>
      </w:r>
    </w:p>
    <w:p w14:paraId="5A9B918E" w14:textId="3FE0AFA3" w:rsidR="008A1EBD" w:rsidRPr="008A1EBD"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حماية الخصوصية</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ضمان حماية بيانات الطلاب وعدم مشاركتها مع أطراف غير مرخصة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00A17D04" w:rsidRPr="004C3B88">
        <w:rPr>
          <w:rFonts w:ascii="Sakkal Majalla" w:eastAsia="Times New Roman" w:hAnsi="Sakkal Majalla" w:cs="Sakkal Majalla"/>
          <w:b/>
          <w:bCs/>
          <w:color w:val="000000" w:themeColor="text1"/>
          <w:sz w:val="24"/>
          <w:szCs w:val="28"/>
        </w:rPr>
        <w:t xml:space="preserve"> </w:t>
      </w:r>
    </w:p>
    <w:p w14:paraId="1D2BCD61" w14:textId="18672C48" w:rsidR="008A1EBD" w:rsidRPr="008A1EBD"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الشفافية</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توفير وضوح في كيفية استخدام البيانات والمعلومات التي يتم جمعها</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00A17D04" w:rsidRPr="004C3B88">
        <w:rPr>
          <w:rFonts w:ascii="Sakkal Majalla" w:eastAsia="Times New Roman" w:hAnsi="Sakkal Majalla" w:cs="Sakkal Majalla"/>
          <w:b/>
          <w:bCs/>
          <w:color w:val="000000" w:themeColor="text1"/>
          <w:sz w:val="24"/>
          <w:szCs w:val="28"/>
        </w:rPr>
        <w:t xml:space="preserve"> </w:t>
      </w:r>
    </w:p>
    <w:p w14:paraId="3472BF15" w14:textId="77777777" w:rsidR="008A1EBD" w:rsidRPr="008A1EBD"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العدالة</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ضمان الوصول المتساوي لتقنيات الذكاء الاصطناعي لجميع الطلاب بغض النظر عن اختلافاتهم الاجتماعية أو الاقتصادية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31194EFD"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تميّز الدراسة الحالية عنها</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بينما تركز دراسة جامعة سوهاج على القطاع التعليمي، تتناول الدراسة الحالية معالجة البيانات الشخصية في سياق أوسع يشمل مختلف القطاعات، مع التركيز على التوازن بين حماية الخصوصية واستغلال البيانات</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32F808E4" w14:textId="72CF0F8D" w:rsidR="008A1EBD" w:rsidRPr="004C3B88" w:rsidRDefault="008A1EBD" w:rsidP="00A17D04">
      <w:pPr>
        <w:pStyle w:val="ListParagraph"/>
        <w:numPr>
          <w:ilvl w:val="0"/>
          <w:numId w:val="3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المنظمة العربية للتربية والثقافة والعلوم</w:t>
      </w:r>
      <w:r w:rsidRPr="004C3B88">
        <w:rPr>
          <w:rFonts w:ascii="Sakkal Majalla" w:eastAsia="Times New Roman" w:hAnsi="Sakkal Majalla" w:cs="Sakkal Majalla"/>
          <w:b/>
          <w:bCs/>
          <w:color w:val="000000" w:themeColor="text1"/>
          <w:sz w:val="24"/>
          <w:szCs w:val="28"/>
        </w:rPr>
        <w:t xml:space="preserve"> (2024)</w:t>
      </w:r>
      <w:r w:rsidR="00A17D04" w:rsidRPr="004C3B88">
        <w:rPr>
          <w:rFonts w:ascii="Sakkal Majalla" w:eastAsia="Times New Roman" w:hAnsi="Sakkal Majalla" w:cs="Sakkal Majalla" w:hint="cs"/>
          <w:b/>
          <w:bCs/>
          <w:color w:val="000000" w:themeColor="text1"/>
          <w:sz w:val="24"/>
          <w:szCs w:val="28"/>
          <w:rtl/>
        </w:rPr>
        <w:t xml:space="preserve"> </w:t>
      </w:r>
    </w:p>
    <w:p w14:paraId="7079E984" w14:textId="51E5EEC4"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العنوان</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دليل أخلاقيات البحث العلمي العربي والذكاء الاصطناعي</w:t>
      </w:r>
      <w:r w:rsidR="00A17D04" w:rsidRPr="004C3B88">
        <w:rPr>
          <w:rFonts w:ascii="Sakkal Majalla" w:eastAsia="Times New Roman" w:hAnsi="Sakkal Majalla" w:cs="Sakkal Majalla" w:hint="cs"/>
          <w:b/>
          <w:bCs/>
          <w:color w:val="000000" w:themeColor="text1"/>
          <w:sz w:val="24"/>
          <w:szCs w:val="28"/>
          <w:rtl/>
        </w:rPr>
        <w:t>.</w:t>
      </w:r>
      <w:r w:rsidR="00A17D04" w:rsidRPr="004C3B88">
        <w:rPr>
          <w:rFonts w:ascii="Sakkal Majalla" w:eastAsia="Times New Roman" w:hAnsi="Sakkal Majalla" w:cs="Sakkal Majalla"/>
          <w:b/>
          <w:bCs/>
          <w:color w:val="000000" w:themeColor="text1"/>
          <w:sz w:val="24"/>
          <w:szCs w:val="28"/>
        </w:rPr>
        <w:t xml:space="preserve"> </w:t>
      </w:r>
    </w:p>
    <w:p w14:paraId="1000733A"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الهدف</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تقديم إرشادات لضمان استخدام الذكاء الاصطناعي بطرق أخلاقية في البحث العلمي العربي، مع التركيز على تجنب التحيز والتمييز</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7C513EB9"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النتائج</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أوصى الدليل بـ</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Pr="008A1EBD">
        <w:rPr>
          <w:rFonts w:ascii="Sakkal Majalla" w:eastAsia="Times New Roman" w:hAnsi="Sakkal Majalla" w:cs="Sakkal Majalla"/>
          <w:b/>
          <w:bCs/>
          <w:color w:val="000000" w:themeColor="text1"/>
          <w:sz w:val="24"/>
          <w:szCs w:val="28"/>
        </w:rPr>
        <w:t xml:space="preserve"> </w:t>
      </w:r>
    </w:p>
    <w:p w14:paraId="53E04A6C" w14:textId="01177283" w:rsidR="008A1EBD" w:rsidRPr="008A1EBD"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تجنب التحيز</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تصميم أنظمة الذكاء الاصطناعي لتجنب التحيز المستقبلي غير العادل والتمييز ضد الأفراد أو الجماعات على أساس خصائص مثل العرق أو الجنس أو الدين</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00C136DE" w:rsidRPr="004C3B88">
        <w:rPr>
          <w:rFonts w:ascii="Sakkal Majalla" w:eastAsia="Times New Roman" w:hAnsi="Sakkal Majalla" w:cs="Sakkal Majalla"/>
          <w:b/>
          <w:bCs/>
          <w:color w:val="000000" w:themeColor="text1"/>
          <w:sz w:val="24"/>
          <w:szCs w:val="28"/>
        </w:rPr>
        <w:t xml:space="preserve"> </w:t>
      </w:r>
    </w:p>
    <w:p w14:paraId="5E93FDF4" w14:textId="7D2F47A0" w:rsidR="008A1EBD" w:rsidRPr="008A1EBD"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lastRenderedPageBreak/>
        <w:t>الشفافية</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ضمان أن تكون أنظمة الذكاء الاصطناعي شفافة، مما يعني أن عملياتها وخوارزمياتها وعمليات صنع القرار فيها مفهومة وقابلة للتفسير إلى أقصى حد ممكن</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00C136DE" w:rsidRPr="004C3B88">
        <w:rPr>
          <w:rFonts w:ascii="Sakkal Majalla" w:eastAsia="Times New Roman" w:hAnsi="Sakkal Majalla" w:cs="Sakkal Majalla"/>
          <w:b/>
          <w:bCs/>
          <w:color w:val="000000" w:themeColor="text1"/>
          <w:sz w:val="24"/>
          <w:szCs w:val="28"/>
        </w:rPr>
        <w:t xml:space="preserve"> </w:t>
      </w:r>
    </w:p>
    <w:p w14:paraId="1C02623E" w14:textId="4F7E186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تميّز الدراسة الحالية عنها</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بينما يركز الدليل على الإرشادات العامة لاستخدام الذكاء الاصطناعي في البحث العلمي، تستهدف الدراسة الحالية تحليل التأثيرات العملية لمعالجة البيانات الشخصية باستخدام الذكاء الاصطناعي على الخصوصية واستغلال البيانات</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227F9E25" w14:textId="77777777" w:rsidR="008A1EBD" w:rsidRPr="008A1EBD" w:rsidRDefault="008A1EBD" w:rsidP="001B17BB">
      <w:pPr>
        <w:bidi/>
        <w:spacing w:after="200" w:line="276" w:lineRule="auto"/>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ثانيًا: الدراسات العالمية</w:t>
      </w:r>
    </w:p>
    <w:p w14:paraId="14E2BF12" w14:textId="2086E2A2" w:rsidR="008A1EBD" w:rsidRPr="008A1EBD" w:rsidRDefault="008A1EBD" w:rsidP="00E9610F">
      <w:pPr>
        <w:bidi/>
        <w:spacing w:after="200" w:line="276" w:lineRule="auto"/>
        <w:ind w:left="360"/>
        <w:rPr>
          <w:rFonts w:ascii="Sakkal Majalla" w:eastAsia="Times New Roman" w:hAnsi="Sakkal Majalla" w:cs="Sakkal Majalla"/>
          <w:b/>
          <w:bCs/>
          <w:color w:val="000000" w:themeColor="text1"/>
          <w:sz w:val="24"/>
          <w:szCs w:val="28"/>
        </w:rPr>
      </w:pPr>
      <w:proofErr w:type="spellStart"/>
      <w:r w:rsidRPr="008A1EBD">
        <w:rPr>
          <w:rFonts w:ascii="Sakkal Majalla" w:eastAsia="Times New Roman" w:hAnsi="Sakkal Majalla" w:cs="Sakkal Majalla"/>
          <w:b/>
          <w:bCs/>
          <w:color w:val="000000" w:themeColor="text1"/>
          <w:sz w:val="24"/>
          <w:szCs w:val="28"/>
        </w:rPr>
        <w:t>Floridi</w:t>
      </w:r>
      <w:proofErr w:type="spellEnd"/>
      <w:r w:rsidRPr="008A1EBD">
        <w:rPr>
          <w:rFonts w:ascii="Sakkal Majalla" w:eastAsia="Times New Roman" w:hAnsi="Sakkal Majalla" w:cs="Sakkal Majalla"/>
          <w:b/>
          <w:bCs/>
          <w:color w:val="000000" w:themeColor="text1"/>
          <w:sz w:val="24"/>
          <w:szCs w:val="28"/>
        </w:rPr>
        <w:t xml:space="preserve"> &amp; Cowls (2019)</w:t>
      </w:r>
      <w:r w:rsidR="00AD1C05" w:rsidRPr="004C3B88">
        <w:rPr>
          <w:rFonts w:ascii="Sakkal Majalla" w:eastAsia="Times New Roman" w:hAnsi="Sakkal Majalla" w:cs="Sakkal Majalla"/>
          <w:b/>
          <w:bCs/>
          <w:color w:val="000000" w:themeColor="text1"/>
          <w:sz w:val="24"/>
          <w:szCs w:val="28"/>
        </w:rPr>
        <w:t>.1</w:t>
      </w:r>
    </w:p>
    <w:p w14:paraId="59C8CFE8"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العنوان</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إطار موحد لخمسة مبادئ للذكاء الاصطناعي في المجتمع</w:t>
      </w:r>
      <w:r w:rsidRPr="008A1EBD">
        <w:rPr>
          <w:rFonts w:ascii="Times New Roman" w:eastAsia="Times New Roman" w:hAnsi="Times New Roman" w:cs="Times New Roman"/>
          <w:b/>
          <w:bCs/>
          <w:color w:val="000000" w:themeColor="text1"/>
          <w:sz w:val="24"/>
          <w:szCs w:val="28"/>
        </w:rPr>
        <w:t>​</w:t>
      </w:r>
    </w:p>
    <w:p w14:paraId="07DCE43B"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الهدف</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تقديم إطار أخلاقي متكامل يتكون من خمسة مبادئ رئيسية لحوكمة الذكاء الاصطناعي، وهي: المنفعة، عدم الإضرار، الاستقلالية، العدالة، والشفافية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402C62F5"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النتائج</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أكدت الدراسة على أهمية الشفافية والمساءلة لضمان الاستخدام الأخلاقي للذكاء الاصطناعي، خاصة عند التعامل مع البيانات الشخصية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01DD1B56"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تميّز الدراسة الحالية عنها</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تركز الدراسة الحالية على تحليل توازن حماية الخصوصية واستغلال البيانات، بينما قدمت دراسة</w:t>
      </w:r>
      <w:r w:rsidRPr="008A1EBD">
        <w:rPr>
          <w:rFonts w:ascii="Sakkal Majalla" w:eastAsia="Times New Roman" w:hAnsi="Sakkal Majalla" w:cs="Sakkal Majalla"/>
          <w:b/>
          <w:bCs/>
          <w:color w:val="000000" w:themeColor="text1"/>
          <w:sz w:val="24"/>
          <w:szCs w:val="28"/>
        </w:rPr>
        <w:t xml:space="preserve"> </w:t>
      </w:r>
      <w:proofErr w:type="spellStart"/>
      <w:r w:rsidRPr="008A1EBD">
        <w:rPr>
          <w:rFonts w:ascii="Sakkal Majalla" w:eastAsia="Times New Roman" w:hAnsi="Sakkal Majalla" w:cs="Sakkal Majalla"/>
          <w:b/>
          <w:bCs/>
          <w:color w:val="000000" w:themeColor="text1"/>
          <w:sz w:val="24"/>
          <w:szCs w:val="28"/>
        </w:rPr>
        <w:t>Floridi</w:t>
      </w:r>
      <w:proofErr w:type="spellEnd"/>
      <w:r w:rsidRPr="008A1EBD">
        <w:rPr>
          <w:rFonts w:ascii="Sakkal Majalla" w:eastAsia="Times New Roman" w:hAnsi="Sakkal Majalla" w:cs="Sakkal Majalla"/>
          <w:b/>
          <w:bCs/>
          <w:color w:val="000000" w:themeColor="text1"/>
          <w:sz w:val="24"/>
          <w:szCs w:val="28"/>
        </w:rPr>
        <w:t xml:space="preserve"> &amp; Cowls </w:t>
      </w:r>
      <w:r w:rsidRPr="008A1EBD">
        <w:rPr>
          <w:rFonts w:ascii="Sakkal Majalla" w:eastAsia="Times New Roman" w:hAnsi="Sakkal Majalla" w:cs="Sakkal Majalla"/>
          <w:b/>
          <w:bCs/>
          <w:color w:val="000000" w:themeColor="text1"/>
          <w:sz w:val="24"/>
          <w:szCs w:val="28"/>
          <w:rtl/>
        </w:rPr>
        <w:t>إطارًا أخلاقيًا عامًا للذكاء الاصطناعي دون التركيز على معالجة البيانات الشخصية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1A6E6CEA" w14:textId="7F3CD53B" w:rsidR="008A1EBD" w:rsidRPr="008A1EBD" w:rsidRDefault="008A1EBD" w:rsidP="00E9610F">
      <w:pPr>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Pr>
        <w:t>Zuboff (2019)</w:t>
      </w:r>
      <w:r w:rsidR="00AD1C05" w:rsidRPr="004C3B88">
        <w:rPr>
          <w:rFonts w:ascii="Sakkal Majalla" w:eastAsia="Times New Roman" w:hAnsi="Sakkal Majalla" w:cs="Sakkal Majalla"/>
          <w:b/>
          <w:bCs/>
          <w:color w:val="000000" w:themeColor="text1"/>
          <w:sz w:val="24"/>
          <w:szCs w:val="28"/>
        </w:rPr>
        <w:t>.2</w:t>
      </w:r>
    </w:p>
    <w:p w14:paraId="1955091B"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العنوان</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عصر رأسمالية المراقبة: الكفاح من أجل مستقبل إنساني على الحدود الجديدة للسلطة</w:t>
      </w:r>
      <w:r w:rsidRPr="008A1EBD">
        <w:rPr>
          <w:rFonts w:ascii="Times New Roman" w:eastAsia="Times New Roman" w:hAnsi="Times New Roman" w:cs="Times New Roman"/>
          <w:b/>
          <w:bCs/>
          <w:color w:val="000000" w:themeColor="text1"/>
          <w:sz w:val="24"/>
          <w:szCs w:val="28"/>
        </w:rPr>
        <w:t>​</w:t>
      </w:r>
    </w:p>
    <w:p w14:paraId="6E4B0ED9"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الهدف</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مناقشة كيفية استخدام البيانات الشخصية كأداة للتحكم في السلوك البشري من خلال ما يُعرف بـ "رأسمالية المراقبة"، حيث تستفيد الشركات الكبرى من البيانات الضخمة في استهداف الأفراد بطرق دقيقة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508583F5"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النتائج</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أوضحت الدراسة أن الشركات التقنية مثل</w:t>
      </w:r>
      <w:r w:rsidRPr="008A1EBD">
        <w:rPr>
          <w:rFonts w:ascii="Sakkal Majalla" w:eastAsia="Times New Roman" w:hAnsi="Sakkal Majalla" w:cs="Sakkal Majalla"/>
          <w:b/>
          <w:bCs/>
          <w:color w:val="000000" w:themeColor="text1"/>
          <w:sz w:val="24"/>
          <w:szCs w:val="28"/>
        </w:rPr>
        <w:t xml:space="preserve"> Google </w:t>
      </w:r>
      <w:r w:rsidRPr="008A1EBD">
        <w:rPr>
          <w:rFonts w:ascii="Sakkal Majalla" w:eastAsia="Times New Roman" w:hAnsi="Sakkal Majalla" w:cs="Sakkal Majalla"/>
          <w:b/>
          <w:bCs/>
          <w:color w:val="000000" w:themeColor="text1"/>
          <w:sz w:val="24"/>
          <w:szCs w:val="28"/>
          <w:rtl/>
        </w:rPr>
        <w:t>و</w:t>
      </w:r>
      <w:r w:rsidRPr="008A1EBD">
        <w:rPr>
          <w:rFonts w:ascii="Sakkal Majalla" w:eastAsia="Times New Roman" w:hAnsi="Sakkal Majalla" w:cs="Sakkal Majalla"/>
          <w:b/>
          <w:bCs/>
          <w:color w:val="000000" w:themeColor="text1"/>
          <w:sz w:val="24"/>
          <w:szCs w:val="28"/>
        </w:rPr>
        <w:t xml:space="preserve">Facebook </w:t>
      </w:r>
      <w:r w:rsidRPr="008A1EBD">
        <w:rPr>
          <w:rFonts w:ascii="Sakkal Majalla" w:eastAsia="Times New Roman" w:hAnsi="Sakkal Majalla" w:cs="Sakkal Majalla"/>
          <w:b/>
          <w:bCs/>
          <w:color w:val="000000" w:themeColor="text1"/>
          <w:sz w:val="24"/>
          <w:szCs w:val="28"/>
          <w:rtl/>
        </w:rPr>
        <w:t>تعتمد على جمع البيانات الشخصية بشكل غير شفاف، مما يشكل تهديدًا لخصوصية الأفراد</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6870895F" w14:textId="6E176337" w:rsidR="00866E55" w:rsidRPr="004C3B88" w:rsidRDefault="008A1EBD" w:rsidP="00366D1B">
      <w:pPr>
        <w:tabs>
          <w:tab w:val="num" w:pos="720"/>
        </w:tabs>
        <w:bidi/>
        <w:spacing w:after="200" w:line="276" w:lineRule="auto"/>
        <w:ind w:left="360"/>
        <w:rPr>
          <w:rFonts w:ascii="Sakkal Majalla" w:eastAsia="Times New Roman" w:hAnsi="Sakkal Majalla" w:cs="Sakkal Majalla"/>
          <w:b/>
          <w:bCs/>
          <w:color w:val="000000" w:themeColor="text1"/>
          <w:sz w:val="24"/>
          <w:szCs w:val="28"/>
          <w:rtl/>
        </w:rPr>
      </w:pPr>
      <w:r w:rsidRPr="008A1EBD">
        <w:rPr>
          <w:rFonts w:ascii="Sakkal Majalla" w:eastAsia="Times New Roman" w:hAnsi="Sakkal Majalla" w:cs="Sakkal Majalla"/>
          <w:b/>
          <w:bCs/>
          <w:color w:val="000000" w:themeColor="text1"/>
          <w:sz w:val="24"/>
          <w:szCs w:val="28"/>
          <w:rtl/>
        </w:rPr>
        <w:t>تميّز الدراسة الحالية عنها</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تركز الدراسة الحالية على العلاقة بين حماية الخصوصية واستغلال البيانات في بيئات الذكاء الاصطناعي، بينما ركزت دراسة</w:t>
      </w:r>
      <w:r w:rsidRPr="008A1EBD">
        <w:rPr>
          <w:rFonts w:ascii="Sakkal Majalla" w:eastAsia="Times New Roman" w:hAnsi="Sakkal Majalla" w:cs="Sakkal Majalla"/>
          <w:b/>
          <w:bCs/>
          <w:color w:val="000000" w:themeColor="text1"/>
          <w:sz w:val="24"/>
          <w:szCs w:val="28"/>
        </w:rPr>
        <w:t xml:space="preserve"> Zuboff </w:t>
      </w:r>
      <w:r w:rsidRPr="008A1EBD">
        <w:rPr>
          <w:rFonts w:ascii="Sakkal Majalla" w:eastAsia="Times New Roman" w:hAnsi="Sakkal Majalla" w:cs="Sakkal Majalla"/>
          <w:b/>
          <w:bCs/>
          <w:color w:val="000000" w:themeColor="text1"/>
          <w:sz w:val="24"/>
          <w:szCs w:val="28"/>
          <w:rtl/>
        </w:rPr>
        <w:t>على الجانب الاقتصادي لاستغلال البيانات</w:t>
      </w:r>
      <w:r w:rsidRPr="008A1EBD">
        <w:rPr>
          <w:rFonts w:ascii="Sakkal Majalla" w:eastAsia="Times New Roman" w:hAnsi="Sakkal Majalla" w:cs="Sakkal Majalla"/>
          <w:b/>
          <w:bCs/>
          <w:color w:val="000000" w:themeColor="text1"/>
          <w:sz w:val="24"/>
          <w:szCs w:val="28"/>
        </w:rPr>
        <w:t>.</w:t>
      </w:r>
    </w:p>
    <w:p w14:paraId="1C702A78" w14:textId="5F8D7781" w:rsidR="00866E55" w:rsidRPr="004C3B88" w:rsidRDefault="00AD783C" w:rsidP="00866E55">
      <w:pPr>
        <w:bidi/>
        <w:spacing w:after="200" w:line="276" w:lineRule="auto"/>
        <w:rPr>
          <w:rFonts w:ascii="Sakkal Majalla" w:hAnsi="Sakkal Majalla" w:cs="Sakkal Majalla"/>
          <w:b/>
          <w:bCs/>
          <w:color w:val="000000" w:themeColor="text1"/>
          <w:sz w:val="32"/>
          <w:szCs w:val="32"/>
          <w:u w:val="single"/>
          <w:rtl/>
        </w:rPr>
      </w:pPr>
      <w:r w:rsidRPr="004C3B88">
        <w:rPr>
          <w:rFonts w:ascii="Sakkal Majalla" w:hAnsi="Sakkal Majalla" w:cs="Sakkal Majalla"/>
          <w:b/>
          <w:bCs/>
          <w:color w:val="000000" w:themeColor="text1"/>
          <w:sz w:val="32"/>
          <w:szCs w:val="32"/>
          <w:u w:val="single"/>
          <w:rtl/>
        </w:rPr>
        <w:lastRenderedPageBreak/>
        <w:t>مصطلحات الدراسة وتعريفاتها الإجرائية</w:t>
      </w:r>
    </w:p>
    <w:p w14:paraId="44CBF191" w14:textId="1F929431" w:rsidR="00074C90" w:rsidRPr="004C3B88"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أخلاقيات الذكاء الاصطناعي</w:t>
      </w:r>
      <w:r w:rsidRPr="004C3B88">
        <w:rPr>
          <w:rFonts w:ascii="Sakkal Majalla" w:eastAsia="Times New Roman" w:hAnsi="Sakkal Majalla" w:cs="Sakkal Majalla"/>
          <w:b/>
          <w:bCs/>
          <w:color w:val="000000" w:themeColor="text1"/>
          <w:sz w:val="24"/>
          <w:szCs w:val="28"/>
        </w:rPr>
        <w:t xml:space="preserve"> (AI Ethics)</w:t>
      </w:r>
    </w:p>
    <w:p w14:paraId="5EFF2A21"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النظري</w:t>
      </w:r>
      <w:r w:rsidRPr="00074C90">
        <w:rPr>
          <w:rFonts w:ascii="Sakkal Majalla" w:eastAsia="Times New Roman" w:hAnsi="Sakkal Majalla" w:cs="Sakkal Majalla"/>
          <w:b/>
          <w:bCs/>
          <w:color w:val="000000" w:themeColor="text1"/>
          <w:sz w:val="24"/>
          <w:szCs w:val="28"/>
        </w:rPr>
        <w:t>:</w:t>
      </w:r>
    </w:p>
    <w:p w14:paraId="7E0027C0"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يشير مفهوم أخلاقيات الذكاء الاصطناعي إلى المبادئ والقيم التي توجه تطوير واستخدام تقنيات الذكاء الاصطناعي لضمان أنها تخدم المجتمع بطريقة عادلة، شفافة، ومسؤولة</w:t>
      </w:r>
      <w:r w:rsidRPr="00074C90">
        <w:rPr>
          <w:rFonts w:ascii="Sakkal Majalla" w:eastAsia="Times New Roman" w:hAnsi="Sakkal Majalla" w:cs="Sakkal Majalla"/>
          <w:b/>
          <w:bCs/>
          <w:color w:val="000000" w:themeColor="text1"/>
          <w:sz w:val="24"/>
          <w:szCs w:val="28"/>
        </w:rPr>
        <w:t xml:space="preserve"> (</w:t>
      </w:r>
      <w:proofErr w:type="spellStart"/>
      <w:r w:rsidRPr="00074C90">
        <w:rPr>
          <w:rFonts w:ascii="Sakkal Majalla" w:eastAsia="Times New Roman" w:hAnsi="Sakkal Majalla" w:cs="Sakkal Majalla"/>
          <w:b/>
          <w:bCs/>
          <w:color w:val="000000" w:themeColor="text1"/>
          <w:sz w:val="24"/>
          <w:szCs w:val="28"/>
        </w:rPr>
        <w:t>Floridi</w:t>
      </w:r>
      <w:proofErr w:type="spellEnd"/>
      <w:r w:rsidRPr="00074C90">
        <w:rPr>
          <w:rFonts w:ascii="Sakkal Majalla" w:eastAsia="Times New Roman" w:hAnsi="Sakkal Majalla" w:cs="Sakkal Majalla"/>
          <w:b/>
          <w:bCs/>
          <w:color w:val="000000" w:themeColor="text1"/>
          <w:sz w:val="24"/>
          <w:szCs w:val="28"/>
        </w:rPr>
        <w:t xml:space="preserve"> &amp; Cowls, 2019).</w:t>
      </w:r>
    </w:p>
    <w:p w14:paraId="6701E2F0"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الإجرائي</w:t>
      </w:r>
      <w:r w:rsidRPr="00074C90">
        <w:rPr>
          <w:rFonts w:ascii="Sakkal Majalla" w:eastAsia="Times New Roman" w:hAnsi="Sakkal Majalla" w:cs="Sakkal Majalla"/>
          <w:b/>
          <w:bCs/>
          <w:color w:val="000000" w:themeColor="text1"/>
          <w:sz w:val="24"/>
          <w:szCs w:val="28"/>
        </w:rPr>
        <w:t>:</w:t>
      </w:r>
    </w:p>
    <w:p w14:paraId="21DB86E6" w14:textId="51BEE360"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في هذه الدراسة، يشير مصطلح أخلاقيات الذكاء الاصطناعي إلى المعايير الأخلاقية والقانونية التي تحكم كيفية معالجة البيانات الشخصية باستخدام الذكاء الاصطناعي، مع التركيز على تأثير هذه التقنيات على خصوصية الأفراد واستغلال بياناتهم</w:t>
      </w:r>
      <w:r w:rsidRPr="00074C90">
        <w:rPr>
          <w:rFonts w:ascii="Sakkal Majalla" w:eastAsia="Times New Roman" w:hAnsi="Sakkal Majalla" w:cs="Sakkal Majalla"/>
          <w:b/>
          <w:bCs/>
          <w:color w:val="000000" w:themeColor="text1"/>
          <w:sz w:val="24"/>
          <w:szCs w:val="28"/>
        </w:rPr>
        <w:t>.</w:t>
      </w:r>
    </w:p>
    <w:p w14:paraId="7DD2FA72" w14:textId="5275E304" w:rsidR="00074C90" w:rsidRPr="004C3B88"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معالجة البيانات الشخصية</w:t>
      </w:r>
      <w:r w:rsidRPr="004C3B88">
        <w:rPr>
          <w:rFonts w:ascii="Sakkal Majalla" w:eastAsia="Times New Roman" w:hAnsi="Sakkal Majalla" w:cs="Sakkal Majalla"/>
          <w:b/>
          <w:bCs/>
          <w:color w:val="000000" w:themeColor="text1"/>
          <w:sz w:val="24"/>
          <w:szCs w:val="28"/>
        </w:rPr>
        <w:t xml:space="preserve"> (Personal Data Processing)</w:t>
      </w:r>
    </w:p>
    <w:p w14:paraId="21DEDFE7"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النظري</w:t>
      </w:r>
      <w:r w:rsidRPr="00074C90">
        <w:rPr>
          <w:rFonts w:ascii="Sakkal Majalla" w:eastAsia="Times New Roman" w:hAnsi="Sakkal Majalla" w:cs="Sakkal Majalla"/>
          <w:b/>
          <w:bCs/>
          <w:color w:val="000000" w:themeColor="text1"/>
          <w:sz w:val="24"/>
          <w:szCs w:val="28"/>
        </w:rPr>
        <w:t>:</w:t>
      </w:r>
    </w:p>
    <w:p w14:paraId="7E405763"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يقصد بـ معالجة البيانات الشخصية أي عملية تتم على البيانات الشخصية، سواء كانت الجمع، التخزين، التحليل، المشاركة، أو التعديل، بهدف استخدامها في اتخاذ القرارات أو تقديم الخدمات</w:t>
      </w:r>
      <w:r w:rsidRPr="00074C90">
        <w:rPr>
          <w:rFonts w:ascii="Sakkal Majalla" w:eastAsia="Times New Roman" w:hAnsi="Sakkal Majalla" w:cs="Sakkal Majalla"/>
          <w:b/>
          <w:bCs/>
          <w:color w:val="000000" w:themeColor="text1"/>
          <w:sz w:val="24"/>
          <w:szCs w:val="28"/>
        </w:rPr>
        <w:t xml:space="preserve"> (European Commission, 2018).</w:t>
      </w:r>
    </w:p>
    <w:p w14:paraId="05657332"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الإجرائي</w:t>
      </w:r>
      <w:r w:rsidRPr="00074C90">
        <w:rPr>
          <w:rFonts w:ascii="Sakkal Majalla" w:eastAsia="Times New Roman" w:hAnsi="Sakkal Majalla" w:cs="Sakkal Majalla"/>
          <w:b/>
          <w:bCs/>
          <w:color w:val="000000" w:themeColor="text1"/>
          <w:sz w:val="24"/>
          <w:szCs w:val="28"/>
        </w:rPr>
        <w:t>:</w:t>
      </w:r>
    </w:p>
    <w:p w14:paraId="5E8F116C" w14:textId="1C00C134"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في هذه الدراسة، يُعرَّف معالجة البيانات الشخصية بأنها جميع العمليات التي تقوم بها أنظمة الذكاء الاصطناعي على البيانات الشخصية للأفراد، سواء لأغراض تجارية أو تنظيمية أو أمنية، وتأثيرها على خصوصيتهم</w:t>
      </w:r>
      <w:r w:rsidRPr="00074C90">
        <w:rPr>
          <w:rFonts w:ascii="Sakkal Majalla" w:eastAsia="Times New Roman" w:hAnsi="Sakkal Majalla" w:cs="Sakkal Majalla"/>
          <w:b/>
          <w:bCs/>
          <w:color w:val="000000" w:themeColor="text1"/>
          <w:sz w:val="24"/>
          <w:szCs w:val="28"/>
        </w:rPr>
        <w:t>.</w:t>
      </w:r>
    </w:p>
    <w:p w14:paraId="319C52B2" w14:textId="64009AD7" w:rsidR="00074C90" w:rsidRPr="004C3B88"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حماية الخصوصية</w:t>
      </w:r>
      <w:r w:rsidRPr="004C3B88">
        <w:rPr>
          <w:rFonts w:ascii="Sakkal Majalla" w:eastAsia="Times New Roman" w:hAnsi="Sakkal Majalla" w:cs="Sakkal Majalla"/>
          <w:b/>
          <w:bCs/>
          <w:color w:val="000000" w:themeColor="text1"/>
          <w:sz w:val="24"/>
          <w:szCs w:val="28"/>
        </w:rPr>
        <w:t xml:space="preserve"> (Privacy Protection)</w:t>
      </w:r>
    </w:p>
    <w:p w14:paraId="551D572C"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النظري</w:t>
      </w:r>
      <w:r w:rsidRPr="00074C90">
        <w:rPr>
          <w:rFonts w:ascii="Sakkal Majalla" w:eastAsia="Times New Roman" w:hAnsi="Sakkal Majalla" w:cs="Sakkal Majalla"/>
          <w:b/>
          <w:bCs/>
          <w:color w:val="000000" w:themeColor="text1"/>
          <w:sz w:val="24"/>
          <w:szCs w:val="28"/>
        </w:rPr>
        <w:t>:</w:t>
      </w:r>
    </w:p>
    <w:p w14:paraId="61A60B06"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يشير مفهوم حماية الخصوصية إلى مجموعة من القواعد والسياسات التي تهدف إلى ضمان عدم انتهاك البيانات الشخصية للأفراد، سواء من قبل المؤسسات الحكومية أو الشركات الخاصة</w:t>
      </w:r>
      <w:r w:rsidRPr="00074C90">
        <w:rPr>
          <w:rFonts w:ascii="Sakkal Majalla" w:eastAsia="Times New Roman" w:hAnsi="Sakkal Majalla" w:cs="Sakkal Majalla"/>
          <w:b/>
          <w:bCs/>
          <w:color w:val="000000" w:themeColor="text1"/>
          <w:sz w:val="24"/>
          <w:szCs w:val="28"/>
        </w:rPr>
        <w:t xml:space="preserve"> (Solove, 2013).</w:t>
      </w:r>
    </w:p>
    <w:p w14:paraId="3A01CF6E"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الإجرائي</w:t>
      </w:r>
      <w:r w:rsidRPr="00074C90">
        <w:rPr>
          <w:rFonts w:ascii="Sakkal Majalla" w:eastAsia="Times New Roman" w:hAnsi="Sakkal Majalla" w:cs="Sakkal Majalla"/>
          <w:b/>
          <w:bCs/>
          <w:color w:val="000000" w:themeColor="text1"/>
          <w:sz w:val="24"/>
          <w:szCs w:val="28"/>
        </w:rPr>
        <w:t>:</w:t>
      </w:r>
    </w:p>
    <w:p w14:paraId="1F31CEDB" w14:textId="42314B5E"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lastRenderedPageBreak/>
        <w:t>في هذه الدراسة، تعني حماية الخصوصية الإجراءات القانونية والتقنية والتنظيمية التي تهدف إلى منع الوصول غير المصرح به إلى البيانات الشخصية ومنع استخدامها بطرق غير مشروعة أو غير أخلاقية</w:t>
      </w:r>
      <w:r w:rsidRPr="00074C90">
        <w:rPr>
          <w:rFonts w:ascii="Sakkal Majalla" w:eastAsia="Times New Roman" w:hAnsi="Sakkal Majalla" w:cs="Sakkal Majalla"/>
          <w:b/>
          <w:bCs/>
          <w:color w:val="000000" w:themeColor="text1"/>
          <w:sz w:val="24"/>
          <w:szCs w:val="28"/>
        </w:rPr>
        <w:t>.</w:t>
      </w:r>
    </w:p>
    <w:p w14:paraId="54D97B1A" w14:textId="78252338" w:rsidR="00074C90" w:rsidRPr="004C3B88"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استغلال البيانات</w:t>
      </w:r>
      <w:r w:rsidRPr="004C3B88">
        <w:rPr>
          <w:rFonts w:ascii="Sakkal Majalla" w:eastAsia="Times New Roman" w:hAnsi="Sakkal Majalla" w:cs="Sakkal Majalla"/>
          <w:b/>
          <w:bCs/>
          <w:color w:val="000000" w:themeColor="text1"/>
          <w:sz w:val="24"/>
          <w:szCs w:val="28"/>
        </w:rPr>
        <w:t xml:space="preserve"> (Data Exploitation)</w:t>
      </w:r>
    </w:p>
    <w:p w14:paraId="36548297"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النظري</w:t>
      </w:r>
      <w:r w:rsidRPr="00074C90">
        <w:rPr>
          <w:rFonts w:ascii="Sakkal Majalla" w:eastAsia="Times New Roman" w:hAnsi="Sakkal Majalla" w:cs="Sakkal Majalla"/>
          <w:b/>
          <w:bCs/>
          <w:color w:val="000000" w:themeColor="text1"/>
          <w:sz w:val="24"/>
          <w:szCs w:val="28"/>
        </w:rPr>
        <w:t>:</w:t>
      </w:r>
    </w:p>
    <w:p w14:paraId="6322B524"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يشير استغلال البيانات إلى استخدام البيانات الشخصية بطرق قد تتجاوز التوقعات الأخلاقية والقانونية، مثل تحليلها لأغراض تجارية أو بيعها لأطراف ثالثة دون موافقة الأفراد</w:t>
      </w:r>
      <w:r w:rsidRPr="00074C90">
        <w:rPr>
          <w:rFonts w:ascii="Sakkal Majalla" w:eastAsia="Times New Roman" w:hAnsi="Sakkal Majalla" w:cs="Sakkal Majalla"/>
          <w:b/>
          <w:bCs/>
          <w:color w:val="000000" w:themeColor="text1"/>
          <w:sz w:val="24"/>
          <w:szCs w:val="28"/>
        </w:rPr>
        <w:t xml:space="preserve"> (Zuboff, 2019).</w:t>
      </w:r>
    </w:p>
    <w:p w14:paraId="458C218F"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الإجرائي</w:t>
      </w:r>
      <w:r w:rsidRPr="00074C90">
        <w:rPr>
          <w:rFonts w:ascii="Sakkal Majalla" w:eastAsia="Times New Roman" w:hAnsi="Sakkal Majalla" w:cs="Sakkal Majalla"/>
          <w:b/>
          <w:bCs/>
          <w:color w:val="000000" w:themeColor="text1"/>
          <w:sz w:val="24"/>
          <w:szCs w:val="28"/>
        </w:rPr>
        <w:t>:</w:t>
      </w:r>
    </w:p>
    <w:p w14:paraId="3D85B44B" w14:textId="31CF5D13"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في هذه الدراسة، يُقصد بـ استغلال البيانات استخدام الذكاء الاصطناعي للبيانات الشخصية لأغراض تجارية أو أمنية أو تحليلية دون توفر مستوى كافٍ من الشفافية والموافقة المسبقة من الأفراد المعنيين</w:t>
      </w:r>
      <w:r w:rsidRPr="00074C90">
        <w:rPr>
          <w:rFonts w:ascii="Sakkal Majalla" w:eastAsia="Times New Roman" w:hAnsi="Sakkal Majalla" w:cs="Sakkal Majalla"/>
          <w:b/>
          <w:bCs/>
          <w:color w:val="000000" w:themeColor="text1"/>
          <w:sz w:val="24"/>
          <w:szCs w:val="28"/>
        </w:rPr>
        <w:t>.</w:t>
      </w:r>
    </w:p>
    <w:p w14:paraId="4D627E3B" w14:textId="7B3275F8" w:rsidR="00074C90" w:rsidRPr="004C3B88"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الشفافية في الذكاء الاصطناعي</w:t>
      </w:r>
      <w:r w:rsidRPr="004C3B88">
        <w:rPr>
          <w:rFonts w:ascii="Sakkal Majalla" w:eastAsia="Times New Roman" w:hAnsi="Sakkal Majalla" w:cs="Sakkal Majalla"/>
          <w:b/>
          <w:bCs/>
          <w:color w:val="000000" w:themeColor="text1"/>
          <w:sz w:val="24"/>
          <w:szCs w:val="28"/>
        </w:rPr>
        <w:t xml:space="preserve"> (AI Transparency)</w:t>
      </w:r>
    </w:p>
    <w:p w14:paraId="5691873B"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النظري</w:t>
      </w:r>
      <w:r w:rsidRPr="00074C90">
        <w:rPr>
          <w:rFonts w:ascii="Sakkal Majalla" w:eastAsia="Times New Roman" w:hAnsi="Sakkal Majalla" w:cs="Sakkal Majalla"/>
          <w:b/>
          <w:bCs/>
          <w:color w:val="000000" w:themeColor="text1"/>
          <w:sz w:val="24"/>
          <w:szCs w:val="28"/>
        </w:rPr>
        <w:t>:</w:t>
      </w:r>
    </w:p>
    <w:p w14:paraId="27FDCE8F"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تعني الشفافية في الذكاء الاصطناعي وضوح آليات عمل أنظمة الذكاء الاصطناعي، بحيث يمكن للمستخدمين فهم كيفية اتخاذ القرارات بناءً على البيانات التي يتم جمعها</w:t>
      </w:r>
      <w:r w:rsidRPr="00074C90">
        <w:rPr>
          <w:rFonts w:ascii="Sakkal Majalla" w:eastAsia="Times New Roman" w:hAnsi="Sakkal Majalla" w:cs="Sakkal Majalla"/>
          <w:b/>
          <w:bCs/>
          <w:color w:val="000000" w:themeColor="text1"/>
          <w:sz w:val="24"/>
          <w:szCs w:val="28"/>
        </w:rPr>
        <w:t xml:space="preserve"> (Mittelstadt, 2019).</w:t>
      </w:r>
    </w:p>
    <w:p w14:paraId="4EE9FB8C"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الإجرائي</w:t>
      </w:r>
      <w:r w:rsidRPr="00074C90">
        <w:rPr>
          <w:rFonts w:ascii="Sakkal Majalla" w:eastAsia="Times New Roman" w:hAnsi="Sakkal Majalla" w:cs="Sakkal Majalla"/>
          <w:b/>
          <w:bCs/>
          <w:color w:val="000000" w:themeColor="text1"/>
          <w:sz w:val="24"/>
          <w:szCs w:val="28"/>
        </w:rPr>
        <w:t>:</w:t>
      </w:r>
    </w:p>
    <w:p w14:paraId="73A70A71" w14:textId="4D4112E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في هذه الدراسة، تشير الشفافية إلى مدى قدرة المؤسسات على توضيح كيفية معالجة البيانات الشخصية باستخدام الذكاء الاصطناعي، بما يشمل جمع البيانات، تحليلها، استخدامها، وتحديد تأثيرها على الأفراد</w:t>
      </w:r>
      <w:r w:rsidRPr="00074C90">
        <w:rPr>
          <w:rFonts w:ascii="Sakkal Majalla" w:eastAsia="Times New Roman" w:hAnsi="Sakkal Majalla" w:cs="Sakkal Majalla"/>
          <w:b/>
          <w:bCs/>
          <w:color w:val="000000" w:themeColor="text1"/>
          <w:sz w:val="24"/>
          <w:szCs w:val="28"/>
        </w:rPr>
        <w:t>.</w:t>
      </w:r>
    </w:p>
    <w:p w14:paraId="6A4873E1" w14:textId="413FABD7" w:rsidR="00074C90" w:rsidRPr="004C3B88"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التشريعات القانونية لحماية البيانات</w:t>
      </w:r>
      <w:r w:rsidRPr="004C3B88">
        <w:rPr>
          <w:rFonts w:ascii="Sakkal Majalla" w:eastAsia="Times New Roman" w:hAnsi="Sakkal Majalla" w:cs="Sakkal Majalla"/>
          <w:b/>
          <w:bCs/>
          <w:color w:val="000000" w:themeColor="text1"/>
          <w:sz w:val="24"/>
          <w:szCs w:val="28"/>
        </w:rPr>
        <w:t xml:space="preserve"> (Data Protection Regulations)</w:t>
      </w:r>
    </w:p>
    <w:p w14:paraId="78927A97"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النظري</w:t>
      </w:r>
      <w:r w:rsidRPr="00074C90">
        <w:rPr>
          <w:rFonts w:ascii="Sakkal Majalla" w:eastAsia="Times New Roman" w:hAnsi="Sakkal Majalla" w:cs="Sakkal Majalla"/>
          <w:b/>
          <w:bCs/>
          <w:color w:val="000000" w:themeColor="text1"/>
          <w:sz w:val="24"/>
          <w:szCs w:val="28"/>
        </w:rPr>
        <w:t>:</w:t>
      </w:r>
    </w:p>
    <w:p w14:paraId="2675FCBA"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تشمل التشريعات القانونية مجموعة من القوانين والسياسات التي تهدف إلى تنظيم كيفية جمع البيانات الشخصية واستخدامها، مثل اللائحة العامة لحماية البيانات</w:t>
      </w:r>
      <w:r w:rsidRPr="00074C90">
        <w:rPr>
          <w:rFonts w:ascii="Sakkal Majalla" w:eastAsia="Times New Roman" w:hAnsi="Sakkal Majalla" w:cs="Sakkal Majalla"/>
          <w:b/>
          <w:bCs/>
          <w:color w:val="000000" w:themeColor="text1"/>
          <w:sz w:val="24"/>
          <w:szCs w:val="28"/>
        </w:rPr>
        <w:t xml:space="preserve"> (GDPR) </w:t>
      </w:r>
      <w:r w:rsidRPr="00074C90">
        <w:rPr>
          <w:rFonts w:ascii="Sakkal Majalla" w:eastAsia="Times New Roman" w:hAnsi="Sakkal Majalla" w:cs="Sakkal Majalla"/>
          <w:b/>
          <w:bCs/>
          <w:color w:val="000000" w:themeColor="text1"/>
          <w:sz w:val="24"/>
          <w:szCs w:val="28"/>
          <w:rtl/>
        </w:rPr>
        <w:t>وقانون حماية خصوصية المستهلك في كاليفورنيا</w:t>
      </w:r>
      <w:r w:rsidRPr="00074C90">
        <w:rPr>
          <w:rFonts w:ascii="Sakkal Majalla" w:eastAsia="Times New Roman" w:hAnsi="Sakkal Majalla" w:cs="Sakkal Majalla"/>
          <w:b/>
          <w:bCs/>
          <w:color w:val="000000" w:themeColor="text1"/>
          <w:sz w:val="24"/>
          <w:szCs w:val="28"/>
        </w:rPr>
        <w:t xml:space="preserve"> (CCPA) (European Commission, 2018).</w:t>
      </w:r>
    </w:p>
    <w:p w14:paraId="176D2771"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lastRenderedPageBreak/>
        <w:t>التعريف الإجرائي</w:t>
      </w:r>
      <w:r w:rsidRPr="00074C90">
        <w:rPr>
          <w:rFonts w:ascii="Sakkal Majalla" w:eastAsia="Times New Roman" w:hAnsi="Sakkal Majalla" w:cs="Sakkal Majalla"/>
          <w:b/>
          <w:bCs/>
          <w:color w:val="000000" w:themeColor="text1"/>
          <w:sz w:val="24"/>
          <w:szCs w:val="28"/>
        </w:rPr>
        <w:t>:</w:t>
      </w:r>
    </w:p>
    <w:p w14:paraId="6F301D0C" w14:textId="4A07546D"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في هذه الدراسة، تشير التشريعات القانونية لحماية البيانات إلى القوانين واللوائح التي تحكم استخدام الذكاء الاصطناعي في معالجة البيانات الشخصية، وتحديد مدى فعاليتها في حماية حقوق الأفراد في الخصوصية</w:t>
      </w:r>
      <w:r w:rsidRPr="00074C90">
        <w:rPr>
          <w:rFonts w:ascii="Sakkal Majalla" w:eastAsia="Times New Roman" w:hAnsi="Sakkal Majalla" w:cs="Sakkal Majalla"/>
          <w:b/>
          <w:bCs/>
          <w:color w:val="000000" w:themeColor="text1"/>
          <w:sz w:val="24"/>
          <w:szCs w:val="28"/>
        </w:rPr>
        <w:t>.</w:t>
      </w:r>
    </w:p>
    <w:p w14:paraId="23D74D8C" w14:textId="163EB863" w:rsidR="00074C90" w:rsidRPr="004C3B88"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التحيز في الذكاء الاصطناعي</w:t>
      </w:r>
      <w:r w:rsidRPr="004C3B88">
        <w:rPr>
          <w:rFonts w:ascii="Sakkal Majalla" w:eastAsia="Times New Roman" w:hAnsi="Sakkal Majalla" w:cs="Sakkal Majalla"/>
          <w:b/>
          <w:bCs/>
          <w:color w:val="000000" w:themeColor="text1"/>
          <w:sz w:val="24"/>
          <w:szCs w:val="28"/>
        </w:rPr>
        <w:t xml:space="preserve"> (AI Bias)</w:t>
      </w:r>
    </w:p>
    <w:p w14:paraId="15C6B4D3"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النظري</w:t>
      </w:r>
      <w:r w:rsidRPr="00074C90">
        <w:rPr>
          <w:rFonts w:ascii="Sakkal Majalla" w:eastAsia="Times New Roman" w:hAnsi="Sakkal Majalla" w:cs="Sakkal Majalla"/>
          <w:b/>
          <w:bCs/>
          <w:color w:val="000000" w:themeColor="text1"/>
          <w:sz w:val="24"/>
          <w:szCs w:val="28"/>
        </w:rPr>
        <w:t>:</w:t>
      </w:r>
    </w:p>
    <w:p w14:paraId="0313C8A4"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 xml:space="preserve">يشير التحيز في الذكاء الاصطناعي إلى وجود </w:t>
      </w:r>
      <w:proofErr w:type="spellStart"/>
      <w:r w:rsidRPr="00074C90">
        <w:rPr>
          <w:rFonts w:ascii="Sakkal Majalla" w:eastAsia="Times New Roman" w:hAnsi="Sakkal Majalla" w:cs="Sakkal Majalla"/>
          <w:b/>
          <w:bCs/>
          <w:color w:val="000000" w:themeColor="text1"/>
          <w:sz w:val="24"/>
          <w:szCs w:val="28"/>
          <w:rtl/>
        </w:rPr>
        <w:t>انحيازات</w:t>
      </w:r>
      <w:proofErr w:type="spellEnd"/>
      <w:r w:rsidRPr="00074C90">
        <w:rPr>
          <w:rFonts w:ascii="Sakkal Majalla" w:eastAsia="Times New Roman" w:hAnsi="Sakkal Majalla" w:cs="Sakkal Majalla"/>
          <w:b/>
          <w:bCs/>
          <w:color w:val="000000" w:themeColor="text1"/>
          <w:sz w:val="24"/>
          <w:szCs w:val="28"/>
          <w:rtl/>
        </w:rPr>
        <w:t xml:space="preserve"> خوارزمية في أنظمة الذكاء الاصطناعي، مما يؤدي إلى قرارات غير عادلة بناءً على البيانات المستخدمة في التدريب</w:t>
      </w:r>
      <w:r w:rsidRPr="00074C90">
        <w:rPr>
          <w:rFonts w:ascii="Sakkal Majalla" w:eastAsia="Times New Roman" w:hAnsi="Sakkal Majalla" w:cs="Sakkal Majalla"/>
          <w:b/>
          <w:bCs/>
          <w:color w:val="000000" w:themeColor="text1"/>
          <w:sz w:val="24"/>
          <w:szCs w:val="28"/>
        </w:rPr>
        <w:t xml:space="preserve"> (Binns, 2020).</w:t>
      </w:r>
    </w:p>
    <w:p w14:paraId="2904E1B8"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الإجرائي</w:t>
      </w:r>
      <w:r w:rsidRPr="00074C90">
        <w:rPr>
          <w:rFonts w:ascii="Sakkal Majalla" w:eastAsia="Times New Roman" w:hAnsi="Sakkal Majalla" w:cs="Sakkal Majalla"/>
          <w:b/>
          <w:bCs/>
          <w:color w:val="000000" w:themeColor="text1"/>
          <w:sz w:val="24"/>
          <w:szCs w:val="28"/>
        </w:rPr>
        <w:t>:</w:t>
      </w:r>
    </w:p>
    <w:p w14:paraId="55603DB5" w14:textId="19DE699D" w:rsidR="000A1E46" w:rsidRPr="004C3B88" w:rsidRDefault="00074C90" w:rsidP="00F555D0">
      <w:pPr>
        <w:bidi/>
        <w:spacing w:after="200" w:line="276" w:lineRule="auto"/>
        <w:ind w:left="360"/>
        <w:rPr>
          <w:rFonts w:ascii="Sakkal Majalla" w:eastAsia="Times New Roman" w:hAnsi="Sakkal Majalla" w:cs="Sakkal Majalla"/>
          <w:b/>
          <w:bCs/>
          <w:color w:val="000000" w:themeColor="text1"/>
          <w:sz w:val="24"/>
          <w:szCs w:val="28"/>
          <w:rtl/>
        </w:rPr>
      </w:pPr>
      <w:r w:rsidRPr="00074C90">
        <w:rPr>
          <w:rFonts w:ascii="Sakkal Majalla" w:eastAsia="Times New Roman" w:hAnsi="Sakkal Majalla" w:cs="Sakkal Majalla"/>
          <w:b/>
          <w:bCs/>
          <w:color w:val="000000" w:themeColor="text1"/>
          <w:sz w:val="24"/>
          <w:szCs w:val="28"/>
          <w:rtl/>
        </w:rPr>
        <w:t>في هذه الدراسة، يعني التحيز في الذكاء الاصطناعي الآثار السلبية الناجمة عن استخدام خوارزميات غير متوازنة أو بيانات متحيزة تؤدي إلى تمييز ضد فئات معينة عند معالجة البيانات الشخصية</w:t>
      </w:r>
      <w:r w:rsidRPr="00074C90">
        <w:rPr>
          <w:rFonts w:ascii="Sakkal Majalla" w:eastAsia="Times New Roman" w:hAnsi="Sakkal Majalla" w:cs="Sakkal Majalla"/>
          <w:b/>
          <w:bCs/>
          <w:color w:val="000000" w:themeColor="text1"/>
          <w:sz w:val="24"/>
          <w:szCs w:val="28"/>
        </w:rPr>
        <w:t>.</w:t>
      </w:r>
    </w:p>
    <w:p w14:paraId="5CDF29D1" w14:textId="59DF2EC3" w:rsidR="00AD783C" w:rsidRPr="004C3B88" w:rsidRDefault="00257F01" w:rsidP="00B66A6C">
      <w:pPr>
        <w:bidi/>
        <w:spacing w:after="0" w:line="240" w:lineRule="auto"/>
        <w:rPr>
          <w:rFonts w:ascii="Sakkal Majalla" w:hAnsi="Sakkal Majalla" w:cs="Sakkal Majalla"/>
          <w:b/>
          <w:bCs/>
          <w:color w:val="000000" w:themeColor="text1"/>
          <w:sz w:val="28"/>
          <w:szCs w:val="28"/>
          <w:rtl/>
        </w:rPr>
      </w:pPr>
      <w:r w:rsidRPr="004C3B88">
        <w:rPr>
          <w:rFonts w:ascii="Sakkal Majalla" w:hAnsi="Sakkal Majalla" w:cs="Sakkal Majalla"/>
          <w:b/>
          <w:bCs/>
          <w:color w:val="000000" w:themeColor="text1"/>
          <w:sz w:val="36"/>
          <w:szCs w:val="36"/>
          <w:u w:val="single"/>
          <w:rtl/>
        </w:rPr>
        <w:t>إجراءات الدراسة:</w:t>
      </w:r>
      <w:r w:rsidRPr="004C3B88">
        <w:rPr>
          <w:rFonts w:ascii="Sakkal Majalla" w:hAnsi="Sakkal Majalla" w:cs="Sakkal Majalla"/>
          <w:b/>
          <w:bCs/>
          <w:color w:val="000000" w:themeColor="text1"/>
          <w:sz w:val="36"/>
          <w:szCs w:val="36"/>
          <w:rtl/>
        </w:rPr>
        <w:t xml:space="preserve"> </w:t>
      </w:r>
      <w:r w:rsidRPr="004C3B88">
        <w:rPr>
          <w:rFonts w:ascii="Sakkal Majalla" w:hAnsi="Sakkal Majalla" w:cs="Sakkal Majalla"/>
          <w:b/>
          <w:bCs/>
          <w:color w:val="000000" w:themeColor="text1"/>
          <w:sz w:val="28"/>
          <w:szCs w:val="28"/>
          <w:rtl/>
        </w:rPr>
        <w:t xml:space="preserve"> </w:t>
      </w:r>
    </w:p>
    <w:p w14:paraId="02B5361A" w14:textId="77777777" w:rsidR="00B66A6C" w:rsidRPr="004C3B88" w:rsidRDefault="00B66A6C" w:rsidP="00B66A6C">
      <w:pPr>
        <w:bidi/>
        <w:spacing w:after="200" w:line="276" w:lineRule="auto"/>
        <w:ind w:left="360"/>
        <w:rPr>
          <w:rFonts w:ascii="Sakkal Majalla" w:eastAsia="Times New Roman" w:hAnsi="Sakkal Majalla" w:cs="Sakkal Majalla"/>
          <w:b/>
          <w:bCs/>
          <w:color w:val="000000" w:themeColor="text1"/>
          <w:sz w:val="24"/>
          <w:szCs w:val="28"/>
          <w:rtl/>
        </w:rPr>
      </w:pPr>
      <w:r w:rsidRPr="00B66A6C">
        <w:rPr>
          <w:rFonts w:ascii="Sakkal Majalla" w:eastAsia="Times New Roman" w:hAnsi="Sakkal Majalla" w:cs="Sakkal Majalla"/>
          <w:b/>
          <w:bCs/>
          <w:color w:val="000000" w:themeColor="text1"/>
          <w:sz w:val="24"/>
          <w:szCs w:val="28"/>
          <w:rtl/>
        </w:rPr>
        <w:t>تهدف هذه الدراسة إلى تحليل أخلاقيات الذكاء الاصطناعي في معالجة البيانات الشخصية، مع التركيز على التوازن بين حماية الخصوصية واستغلال البيانات. يتطلب ذلك اختيار منهجية بحث مناسبة، وتحديد مجتمع الدراسة وعينتها، وذلك لضمان تحقيق أهداف البحث بطريقة علمية ودقيقة</w:t>
      </w:r>
      <w:r w:rsidRPr="00B66A6C">
        <w:rPr>
          <w:rFonts w:ascii="Sakkal Majalla" w:eastAsia="Times New Roman" w:hAnsi="Sakkal Majalla" w:cs="Sakkal Majalla"/>
          <w:b/>
          <w:bCs/>
          <w:color w:val="000000" w:themeColor="text1"/>
          <w:sz w:val="24"/>
          <w:szCs w:val="28"/>
        </w:rPr>
        <w:t>.</w:t>
      </w:r>
    </w:p>
    <w:p w14:paraId="28AC1898" w14:textId="7FFEC099" w:rsidR="00A76641" w:rsidRPr="004C3B88" w:rsidRDefault="00A76641" w:rsidP="00A76641">
      <w:pPr>
        <w:pStyle w:val="ListParagraph"/>
        <w:numPr>
          <w:ilvl w:val="0"/>
          <w:numId w:val="45"/>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منهج الدراسة</w:t>
      </w:r>
    </w:p>
    <w:p w14:paraId="1AA64478" w14:textId="19F1EE02" w:rsidR="005B120F" w:rsidRPr="005B120F" w:rsidRDefault="005B120F" w:rsidP="00B16A94">
      <w:pPr>
        <w:bidi/>
        <w:spacing w:after="0" w:line="240" w:lineRule="auto"/>
        <w:rPr>
          <w:rFonts w:ascii="Sakkal Majalla" w:eastAsia="Times New Roman" w:hAnsi="Sakkal Majalla" w:cs="Sakkal Majalla"/>
          <w:b/>
          <w:bCs/>
          <w:color w:val="000000" w:themeColor="text1"/>
          <w:sz w:val="24"/>
          <w:szCs w:val="28"/>
        </w:rPr>
      </w:pPr>
      <w:r w:rsidRPr="005B120F">
        <w:rPr>
          <w:rFonts w:ascii="Sakkal Majalla" w:eastAsia="Times New Roman" w:hAnsi="Sakkal Majalla" w:cs="Sakkal Majalla"/>
          <w:b/>
          <w:bCs/>
          <w:color w:val="000000" w:themeColor="text1"/>
          <w:sz w:val="24"/>
          <w:szCs w:val="28"/>
          <w:rtl/>
        </w:rPr>
        <w:t>تعتمد هذه الدراسة على المنهج الوصفي التحليلي والتطبيقي، حيث تسعى إلى الجمع بين التحليل النظري والبعد العملي الميداني والتقني. فبالإضافة إلى تحليل السياسات والأطر التشريعية، والبيانات التي يتم جمعها من الميدان، تسعى الدراسة إلى تصميم إطار تقني (</w:t>
      </w:r>
      <w:r w:rsidRPr="005B120F">
        <w:rPr>
          <w:rFonts w:ascii="Sakkal Majalla" w:eastAsia="Times New Roman" w:hAnsi="Sakkal Majalla" w:cs="Sakkal Majalla"/>
          <w:b/>
          <w:bCs/>
          <w:color w:val="000000" w:themeColor="text1"/>
          <w:sz w:val="24"/>
          <w:szCs w:val="28"/>
        </w:rPr>
        <w:t>Prototype</w:t>
      </w:r>
      <w:r w:rsidRPr="005B120F">
        <w:rPr>
          <w:rFonts w:ascii="Sakkal Majalla" w:eastAsia="Times New Roman" w:hAnsi="Sakkal Majalla" w:cs="Sakkal Majalla"/>
          <w:b/>
          <w:bCs/>
          <w:color w:val="000000" w:themeColor="text1"/>
          <w:sz w:val="24"/>
          <w:szCs w:val="28"/>
          <w:rtl/>
        </w:rPr>
        <w:t>) يُعزز من التحقق الأخلاقي في أنظمة الذكاء الاصطناعي التي تتعامل مع البيانات الشخصية.</w:t>
      </w:r>
    </w:p>
    <w:p w14:paraId="779D7187" w14:textId="77777777" w:rsidR="005B120F" w:rsidRPr="005B120F" w:rsidRDefault="005B120F" w:rsidP="005B120F">
      <w:pPr>
        <w:bidi/>
        <w:spacing w:after="0" w:line="240" w:lineRule="auto"/>
        <w:rPr>
          <w:rFonts w:ascii="Sakkal Majalla" w:eastAsia="Times New Roman" w:hAnsi="Sakkal Majalla" w:cs="Sakkal Majalla"/>
          <w:b/>
          <w:bCs/>
          <w:color w:val="000000" w:themeColor="text1"/>
          <w:sz w:val="24"/>
          <w:szCs w:val="28"/>
        </w:rPr>
      </w:pPr>
      <w:r w:rsidRPr="005B120F">
        <w:rPr>
          <w:rFonts w:ascii="Sakkal Majalla" w:eastAsia="Times New Roman" w:hAnsi="Sakkal Majalla" w:cs="Sakkal Majalla"/>
          <w:b/>
          <w:bCs/>
          <w:color w:val="000000" w:themeColor="text1"/>
          <w:sz w:val="24"/>
          <w:szCs w:val="28"/>
          <w:rtl/>
        </w:rPr>
        <w:t xml:space="preserve">تهدف الدراسة إلى تقديم مساهمة تطبيقية من خلال تصميم نموذج تقني يُطوَّر باستخدام أدوات برمجية مثل </w:t>
      </w:r>
      <w:r w:rsidRPr="005B120F">
        <w:rPr>
          <w:rFonts w:ascii="Sakkal Majalla" w:eastAsia="Times New Roman" w:hAnsi="Sakkal Majalla" w:cs="Sakkal Majalla"/>
          <w:b/>
          <w:bCs/>
          <w:color w:val="000000" w:themeColor="text1"/>
          <w:sz w:val="24"/>
          <w:szCs w:val="28"/>
        </w:rPr>
        <w:t>Python</w:t>
      </w:r>
      <w:r w:rsidRPr="005B120F">
        <w:rPr>
          <w:rFonts w:ascii="Sakkal Majalla" w:eastAsia="Times New Roman" w:hAnsi="Sakkal Majalla" w:cs="Sakkal Majalla"/>
          <w:b/>
          <w:bCs/>
          <w:color w:val="000000" w:themeColor="text1"/>
          <w:sz w:val="24"/>
          <w:szCs w:val="28"/>
          <w:rtl/>
        </w:rPr>
        <w:t xml:space="preserve"> أو بيئات الذكاء الاصطناعي مفتوحة المصدر، ليقوم بتحليل آليات معالجة البيانات، ويقيس مدى التزام الأنظمة بمعايير أخلاقية محددة (مثل: حماية الخصوصية، الشفافية، العدالة، الحد من الاستغلال). يُعد هذا الإطار أحد المكونات المحورية للدراسة، ويعكس تخصص الباحث في علوم الحاسب، ويهدف إلى سد الفجوة بين المبادئ الأخلاقية النظرية والتطبيق العملي في البيئات الرقمية.</w:t>
      </w:r>
    </w:p>
    <w:p w14:paraId="6E194240" w14:textId="77777777" w:rsidR="005B120F" w:rsidRDefault="005B120F" w:rsidP="005B120F">
      <w:pPr>
        <w:bidi/>
        <w:spacing w:after="0" w:line="240" w:lineRule="auto"/>
        <w:rPr>
          <w:rFonts w:ascii="Sakkal Majalla" w:eastAsia="Times New Roman" w:hAnsi="Sakkal Majalla" w:cs="Sakkal Majalla"/>
          <w:b/>
          <w:bCs/>
          <w:color w:val="000000" w:themeColor="text1"/>
          <w:sz w:val="24"/>
          <w:szCs w:val="28"/>
          <w:rtl/>
        </w:rPr>
      </w:pPr>
    </w:p>
    <w:p w14:paraId="6ED8881F" w14:textId="77777777" w:rsidR="00B16A94" w:rsidRDefault="00B16A94" w:rsidP="00B16A94">
      <w:pPr>
        <w:bidi/>
        <w:spacing w:after="0" w:line="240" w:lineRule="auto"/>
        <w:rPr>
          <w:rFonts w:ascii="Sakkal Majalla" w:eastAsia="Times New Roman" w:hAnsi="Sakkal Majalla" w:cs="Sakkal Majalla"/>
          <w:b/>
          <w:bCs/>
          <w:color w:val="000000" w:themeColor="text1"/>
          <w:sz w:val="24"/>
          <w:szCs w:val="28"/>
          <w:rtl/>
        </w:rPr>
      </w:pPr>
    </w:p>
    <w:p w14:paraId="6BFA59C4" w14:textId="77777777" w:rsidR="00B16A94" w:rsidRPr="00B16A94" w:rsidRDefault="00B16A94" w:rsidP="00B16A94">
      <w:pPr>
        <w:bidi/>
        <w:spacing w:after="0" w:line="240" w:lineRule="auto"/>
        <w:rPr>
          <w:rFonts w:ascii="Sakkal Majalla" w:eastAsia="Times New Roman" w:hAnsi="Sakkal Majalla" w:cs="Sakkal Majalla"/>
          <w:b/>
          <w:bCs/>
          <w:color w:val="000000" w:themeColor="text1"/>
          <w:sz w:val="24"/>
          <w:szCs w:val="28"/>
        </w:rPr>
      </w:pPr>
    </w:p>
    <w:p w14:paraId="5A0F74FA" w14:textId="77777777" w:rsidR="005B120F" w:rsidRPr="005B120F" w:rsidRDefault="005B120F" w:rsidP="005B120F">
      <w:pPr>
        <w:bidi/>
        <w:spacing w:after="0" w:line="240" w:lineRule="auto"/>
        <w:rPr>
          <w:rFonts w:ascii="Sakkal Majalla" w:eastAsia="Times New Roman" w:hAnsi="Sakkal Majalla" w:cs="Sakkal Majalla"/>
          <w:b/>
          <w:bCs/>
          <w:color w:val="000000" w:themeColor="text1"/>
          <w:sz w:val="24"/>
          <w:szCs w:val="28"/>
        </w:rPr>
      </w:pPr>
      <w:r w:rsidRPr="005B120F">
        <w:rPr>
          <w:rFonts w:ascii="Sakkal Majalla" w:eastAsia="Times New Roman" w:hAnsi="Sakkal Majalla" w:cs="Sakkal Majalla"/>
          <w:b/>
          <w:bCs/>
          <w:color w:val="000000" w:themeColor="text1"/>
          <w:sz w:val="24"/>
          <w:szCs w:val="28"/>
          <w:rtl/>
        </w:rPr>
        <w:lastRenderedPageBreak/>
        <w:t>ولتحقيق أهداف الدراسة، سيتم الاعتماد على أربع أدوات رئيسية:</w:t>
      </w:r>
    </w:p>
    <w:p w14:paraId="1E079209" w14:textId="77777777" w:rsidR="005B120F" w:rsidRPr="005B120F" w:rsidRDefault="005B120F" w:rsidP="005B120F">
      <w:pPr>
        <w:bidi/>
        <w:spacing w:after="0" w:line="240" w:lineRule="auto"/>
        <w:rPr>
          <w:rFonts w:ascii="Sakkal Majalla" w:eastAsia="Times New Roman" w:hAnsi="Sakkal Majalla" w:cs="Sakkal Majalla"/>
          <w:b/>
          <w:bCs/>
          <w:color w:val="000000" w:themeColor="text1"/>
          <w:sz w:val="24"/>
          <w:szCs w:val="28"/>
        </w:rPr>
      </w:pPr>
    </w:p>
    <w:p w14:paraId="1DB90FB5" w14:textId="79B2D2C4" w:rsidR="005B120F" w:rsidRPr="00B16A94" w:rsidRDefault="005B120F" w:rsidP="00B16A94">
      <w:pPr>
        <w:pStyle w:val="ListParagraph"/>
        <w:numPr>
          <w:ilvl w:val="0"/>
          <w:numId w:val="70"/>
        </w:numPr>
        <w:bidi/>
        <w:spacing w:after="0" w:line="240" w:lineRule="auto"/>
        <w:rPr>
          <w:rFonts w:ascii="Sakkal Majalla" w:eastAsia="Times New Roman" w:hAnsi="Sakkal Majalla" w:cs="Sakkal Majalla"/>
          <w:b/>
          <w:bCs/>
          <w:color w:val="000000" w:themeColor="text1"/>
          <w:sz w:val="24"/>
          <w:szCs w:val="28"/>
        </w:rPr>
      </w:pPr>
      <w:r w:rsidRPr="00B16A94">
        <w:rPr>
          <w:rFonts w:ascii="Sakkal Majalla" w:eastAsia="Times New Roman" w:hAnsi="Sakkal Majalla" w:cs="Sakkal Majalla"/>
          <w:b/>
          <w:bCs/>
          <w:color w:val="000000" w:themeColor="text1"/>
          <w:sz w:val="24"/>
          <w:szCs w:val="28"/>
          <w:rtl/>
        </w:rPr>
        <w:t>تحليل الوثائق والتشريعات:</w:t>
      </w:r>
    </w:p>
    <w:p w14:paraId="0C445452" w14:textId="71AF8435" w:rsidR="005B120F" w:rsidRPr="00B16A94" w:rsidRDefault="005B120F" w:rsidP="00B16A94">
      <w:pPr>
        <w:pStyle w:val="ListParagraph"/>
        <w:numPr>
          <w:ilvl w:val="0"/>
          <w:numId w:val="71"/>
        </w:numPr>
        <w:bidi/>
        <w:spacing w:after="0" w:line="240" w:lineRule="auto"/>
        <w:rPr>
          <w:rFonts w:ascii="Sakkal Majalla" w:eastAsia="Times New Roman" w:hAnsi="Sakkal Majalla" w:cs="Sakkal Majalla"/>
          <w:b/>
          <w:bCs/>
          <w:color w:val="000000" w:themeColor="text1"/>
          <w:sz w:val="24"/>
          <w:szCs w:val="28"/>
        </w:rPr>
      </w:pPr>
      <w:r w:rsidRPr="00B16A94">
        <w:rPr>
          <w:rFonts w:ascii="Sakkal Majalla" w:eastAsia="Times New Roman" w:hAnsi="Sakkal Majalla" w:cs="Sakkal Majalla"/>
          <w:b/>
          <w:bCs/>
          <w:color w:val="000000" w:themeColor="text1"/>
          <w:sz w:val="24"/>
          <w:szCs w:val="28"/>
          <w:rtl/>
        </w:rPr>
        <w:t>مراجعة القوانين الدولية مثل اللائحة العامة لحماية البيانات (</w:t>
      </w:r>
      <w:r w:rsidRPr="00B16A94">
        <w:rPr>
          <w:rFonts w:ascii="Sakkal Majalla" w:eastAsia="Times New Roman" w:hAnsi="Sakkal Majalla" w:cs="Sakkal Majalla"/>
          <w:b/>
          <w:bCs/>
          <w:color w:val="000000" w:themeColor="text1"/>
          <w:sz w:val="24"/>
          <w:szCs w:val="28"/>
        </w:rPr>
        <w:t>GDPR</w:t>
      </w:r>
      <w:r w:rsidRPr="00B16A94">
        <w:rPr>
          <w:rFonts w:ascii="Sakkal Majalla" w:eastAsia="Times New Roman" w:hAnsi="Sakkal Majalla" w:cs="Sakkal Majalla"/>
          <w:b/>
          <w:bCs/>
          <w:color w:val="000000" w:themeColor="text1"/>
          <w:sz w:val="24"/>
          <w:szCs w:val="28"/>
          <w:rtl/>
        </w:rPr>
        <w:t>)، وقانون حماية خصوصية المستهلك في كاليفورنيا (</w:t>
      </w:r>
      <w:r w:rsidRPr="00B16A94">
        <w:rPr>
          <w:rFonts w:ascii="Sakkal Majalla" w:eastAsia="Times New Roman" w:hAnsi="Sakkal Majalla" w:cs="Sakkal Majalla"/>
          <w:b/>
          <w:bCs/>
          <w:color w:val="000000" w:themeColor="text1"/>
          <w:sz w:val="24"/>
          <w:szCs w:val="28"/>
        </w:rPr>
        <w:t>CCPA</w:t>
      </w:r>
      <w:r w:rsidRPr="00B16A94">
        <w:rPr>
          <w:rFonts w:ascii="Sakkal Majalla" w:eastAsia="Times New Roman" w:hAnsi="Sakkal Majalla" w:cs="Sakkal Majalla"/>
          <w:b/>
          <w:bCs/>
          <w:color w:val="000000" w:themeColor="text1"/>
          <w:sz w:val="24"/>
          <w:szCs w:val="28"/>
          <w:rtl/>
        </w:rPr>
        <w:t>)، لفهم آليات الضبط الأخلاقي للذكاء الاصطناعي.</w:t>
      </w:r>
    </w:p>
    <w:p w14:paraId="68E9F94B" w14:textId="3C95C092" w:rsidR="005B120F" w:rsidRDefault="005B120F" w:rsidP="00B16A94">
      <w:pPr>
        <w:pStyle w:val="ListParagraph"/>
        <w:numPr>
          <w:ilvl w:val="0"/>
          <w:numId w:val="71"/>
        </w:numPr>
        <w:bidi/>
        <w:spacing w:after="0" w:line="240" w:lineRule="auto"/>
        <w:rPr>
          <w:rFonts w:ascii="Sakkal Majalla" w:eastAsia="Times New Roman" w:hAnsi="Sakkal Majalla" w:cs="Sakkal Majalla"/>
          <w:b/>
          <w:bCs/>
          <w:color w:val="000000" w:themeColor="text1"/>
          <w:sz w:val="24"/>
          <w:szCs w:val="28"/>
        </w:rPr>
      </w:pPr>
      <w:r w:rsidRPr="00B16A94">
        <w:rPr>
          <w:rFonts w:ascii="Sakkal Majalla" w:eastAsia="Times New Roman" w:hAnsi="Sakkal Majalla" w:cs="Sakkal Majalla"/>
          <w:b/>
          <w:bCs/>
          <w:color w:val="000000" w:themeColor="text1"/>
          <w:sz w:val="24"/>
          <w:szCs w:val="28"/>
          <w:rtl/>
        </w:rPr>
        <w:t xml:space="preserve">تحليل سياسات الخصوصية لدى شركات تقنية مثل </w:t>
      </w:r>
      <w:r w:rsidRPr="00B16A94">
        <w:rPr>
          <w:rFonts w:ascii="Sakkal Majalla" w:eastAsia="Times New Roman" w:hAnsi="Sakkal Majalla" w:cs="Sakkal Majalla"/>
          <w:b/>
          <w:bCs/>
          <w:color w:val="000000" w:themeColor="text1"/>
          <w:sz w:val="24"/>
          <w:szCs w:val="28"/>
        </w:rPr>
        <w:t>Google</w:t>
      </w:r>
      <w:r w:rsidRPr="00B16A94">
        <w:rPr>
          <w:rFonts w:ascii="Sakkal Majalla" w:eastAsia="Times New Roman" w:hAnsi="Sakkal Majalla" w:cs="Sakkal Majalla"/>
          <w:b/>
          <w:bCs/>
          <w:color w:val="000000" w:themeColor="text1"/>
          <w:sz w:val="24"/>
          <w:szCs w:val="28"/>
          <w:rtl/>
        </w:rPr>
        <w:t xml:space="preserve"> و</w:t>
      </w:r>
      <w:r w:rsidRPr="00B16A94">
        <w:rPr>
          <w:rFonts w:ascii="Sakkal Majalla" w:eastAsia="Times New Roman" w:hAnsi="Sakkal Majalla" w:cs="Sakkal Majalla"/>
          <w:b/>
          <w:bCs/>
          <w:color w:val="000000" w:themeColor="text1"/>
          <w:sz w:val="24"/>
          <w:szCs w:val="28"/>
        </w:rPr>
        <w:t>Meta</w:t>
      </w:r>
      <w:r w:rsidRPr="00B16A94">
        <w:rPr>
          <w:rFonts w:ascii="Sakkal Majalla" w:eastAsia="Times New Roman" w:hAnsi="Sakkal Majalla" w:cs="Sakkal Majalla"/>
          <w:b/>
          <w:bCs/>
          <w:color w:val="000000" w:themeColor="text1"/>
          <w:sz w:val="24"/>
          <w:szCs w:val="28"/>
          <w:rtl/>
        </w:rPr>
        <w:t xml:space="preserve"> (</w:t>
      </w:r>
      <w:r w:rsidRPr="00B16A94">
        <w:rPr>
          <w:rFonts w:ascii="Sakkal Majalla" w:eastAsia="Times New Roman" w:hAnsi="Sakkal Majalla" w:cs="Sakkal Majalla"/>
          <w:b/>
          <w:bCs/>
          <w:color w:val="000000" w:themeColor="text1"/>
          <w:sz w:val="24"/>
          <w:szCs w:val="28"/>
        </w:rPr>
        <w:t>Facebook</w:t>
      </w:r>
      <w:r w:rsidRPr="00B16A94">
        <w:rPr>
          <w:rFonts w:ascii="Sakkal Majalla" w:eastAsia="Times New Roman" w:hAnsi="Sakkal Majalla" w:cs="Sakkal Majalla"/>
          <w:b/>
          <w:bCs/>
          <w:color w:val="000000" w:themeColor="text1"/>
          <w:sz w:val="24"/>
          <w:szCs w:val="28"/>
          <w:rtl/>
        </w:rPr>
        <w:t xml:space="preserve"> سابقًا).</w:t>
      </w:r>
    </w:p>
    <w:p w14:paraId="0877495C" w14:textId="77777777" w:rsidR="00B16A94" w:rsidRPr="00B16A94" w:rsidRDefault="00B16A94" w:rsidP="00B16A94">
      <w:pPr>
        <w:pStyle w:val="ListParagraph"/>
        <w:bidi/>
        <w:spacing w:after="0" w:line="240" w:lineRule="auto"/>
        <w:rPr>
          <w:rFonts w:ascii="Sakkal Majalla" w:eastAsia="Times New Roman" w:hAnsi="Sakkal Majalla" w:cs="Sakkal Majalla"/>
          <w:b/>
          <w:bCs/>
          <w:color w:val="000000" w:themeColor="text1"/>
          <w:sz w:val="24"/>
          <w:szCs w:val="28"/>
        </w:rPr>
      </w:pPr>
    </w:p>
    <w:p w14:paraId="6F2A9B75" w14:textId="37881154" w:rsidR="005B120F" w:rsidRPr="00B16A94" w:rsidRDefault="005B120F" w:rsidP="00B16A94">
      <w:pPr>
        <w:pStyle w:val="ListParagraph"/>
        <w:numPr>
          <w:ilvl w:val="0"/>
          <w:numId w:val="70"/>
        </w:numPr>
        <w:bidi/>
        <w:spacing w:after="0" w:line="240" w:lineRule="auto"/>
        <w:rPr>
          <w:rFonts w:ascii="Sakkal Majalla" w:eastAsia="Times New Roman" w:hAnsi="Sakkal Majalla" w:cs="Sakkal Majalla"/>
          <w:b/>
          <w:bCs/>
          <w:color w:val="000000" w:themeColor="text1"/>
          <w:sz w:val="24"/>
          <w:szCs w:val="28"/>
        </w:rPr>
      </w:pPr>
      <w:r w:rsidRPr="00B16A94">
        <w:rPr>
          <w:rFonts w:ascii="Sakkal Majalla" w:eastAsia="Times New Roman" w:hAnsi="Sakkal Majalla" w:cs="Sakkal Majalla"/>
          <w:b/>
          <w:bCs/>
          <w:color w:val="000000" w:themeColor="text1"/>
          <w:sz w:val="24"/>
          <w:szCs w:val="28"/>
          <w:rtl/>
        </w:rPr>
        <w:t>تحليل الدراسات السابقة والتقارير الدولية:</w:t>
      </w:r>
    </w:p>
    <w:p w14:paraId="5B69B981" w14:textId="2FF5666E" w:rsidR="005B120F" w:rsidRPr="00B16A94" w:rsidRDefault="005B120F" w:rsidP="00B16A94">
      <w:pPr>
        <w:pStyle w:val="ListParagraph"/>
        <w:numPr>
          <w:ilvl w:val="0"/>
          <w:numId w:val="73"/>
        </w:numPr>
        <w:bidi/>
        <w:spacing w:after="0" w:line="240" w:lineRule="auto"/>
        <w:rPr>
          <w:rFonts w:ascii="Sakkal Majalla" w:eastAsia="Times New Roman" w:hAnsi="Sakkal Majalla" w:cs="Sakkal Majalla"/>
          <w:b/>
          <w:bCs/>
          <w:color w:val="000000" w:themeColor="text1"/>
          <w:sz w:val="24"/>
          <w:szCs w:val="28"/>
        </w:rPr>
      </w:pPr>
      <w:r w:rsidRPr="00B16A94">
        <w:rPr>
          <w:rFonts w:ascii="Sakkal Majalla" w:eastAsia="Times New Roman" w:hAnsi="Sakkal Majalla" w:cs="Sakkal Majalla"/>
          <w:b/>
          <w:bCs/>
          <w:color w:val="000000" w:themeColor="text1"/>
          <w:sz w:val="24"/>
          <w:szCs w:val="28"/>
          <w:rtl/>
        </w:rPr>
        <w:t>مراجعة الأبحاث العلمية والمقالات المحكمة ذات الصلة بأخلاقيات الذكاء الاصطناعي.</w:t>
      </w:r>
    </w:p>
    <w:p w14:paraId="01FE78E9" w14:textId="77777777" w:rsidR="005B120F" w:rsidRDefault="005B120F" w:rsidP="00B16A94">
      <w:pPr>
        <w:pStyle w:val="ListParagraph"/>
        <w:numPr>
          <w:ilvl w:val="0"/>
          <w:numId w:val="73"/>
        </w:numPr>
        <w:bidi/>
        <w:spacing w:after="0" w:line="240" w:lineRule="auto"/>
        <w:rPr>
          <w:rFonts w:ascii="Sakkal Majalla" w:eastAsia="Times New Roman" w:hAnsi="Sakkal Majalla" w:cs="Sakkal Majalla"/>
          <w:b/>
          <w:bCs/>
          <w:color w:val="000000" w:themeColor="text1"/>
          <w:sz w:val="24"/>
          <w:szCs w:val="28"/>
        </w:rPr>
      </w:pPr>
      <w:r w:rsidRPr="00B16A94">
        <w:rPr>
          <w:rFonts w:ascii="Sakkal Majalla" w:eastAsia="Times New Roman" w:hAnsi="Sakkal Majalla" w:cs="Sakkal Majalla"/>
          <w:b/>
          <w:bCs/>
          <w:color w:val="000000" w:themeColor="text1"/>
          <w:sz w:val="24"/>
          <w:szCs w:val="28"/>
          <w:rtl/>
        </w:rPr>
        <w:t>تحليل تقارير منظمات دولية مثل اليونسكو، ومنظمة العفو الدولية، والمنتدى الاقتصادي العالمي.</w:t>
      </w:r>
    </w:p>
    <w:p w14:paraId="10649EFD" w14:textId="77777777" w:rsidR="00B16A94" w:rsidRPr="00B16A94" w:rsidRDefault="00B16A94" w:rsidP="00B16A94">
      <w:pPr>
        <w:pStyle w:val="ListParagraph"/>
        <w:bidi/>
        <w:spacing w:after="0" w:line="240" w:lineRule="auto"/>
        <w:rPr>
          <w:rFonts w:ascii="Sakkal Majalla" w:eastAsia="Times New Roman" w:hAnsi="Sakkal Majalla" w:cs="Sakkal Majalla"/>
          <w:b/>
          <w:bCs/>
          <w:color w:val="000000" w:themeColor="text1"/>
          <w:sz w:val="24"/>
          <w:szCs w:val="28"/>
        </w:rPr>
      </w:pPr>
    </w:p>
    <w:p w14:paraId="60C28E80" w14:textId="37D48521" w:rsidR="005B120F" w:rsidRPr="00B16A94" w:rsidRDefault="005B120F" w:rsidP="00B16A94">
      <w:pPr>
        <w:pStyle w:val="ListParagraph"/>
        <w:numPr>
          <w:ilvl w:val="0"/>
          <w:numId w:val="70"/>
        </w:numPr>
        <w:bidi/>
        <w:spacing w:after="0" w:line="240" w:lineRule="auto"/>
        <w:rPr>
          <w:rFonts w:ascii="Sakkal Majalla" w:eastAsia="Times New Roman" w:hAnsi="Sakkal Majalla" w:cs="Sakkal Majalla"/>
          <w:b/>
          <w:bCs/>
          <w:color w:val="000000" w:themeColor="text1"/>
          <w:sz w:val="24"/>
          <w:szCs w:val="28"/>
        </w:rPr>
      </w:pPr>
      <w:r w:rsidRPr="00B16A94">
        <w:rPr>
          <w:rFonts w:ascii="Sakkal Majalla" w:eastAsia="Times New Roman" w:hAnsi="Sakkal Majalla" w:cs="Sakkal Majalla"/>
          <w:b/>
          <w:bCs/>
          <w:color w:val="000000" w:themeColor="text1"/>
          <w:sz w:val="24"/>
          <w:szCs w:val="28"/>
          <w:rtl/>
        </w:rPr>
        <w:t>المنهج المسحي (الاستبيانات والمقابلات):</w:t>
      </w:r>
    </w:p>
    <w:p w14:paraId="46EB659A" w14:textId="4676A183" w:rsidR="005B120F" w:rsidRPr="00B16A94" w:rsidRDefault="005B120F" w:rsidP="00B16A94">
      <w:pPr>
        <w:pStyle w:val="ListParagraph"/>
        <w:numPr>
          <w:ilvl w:val="0"/>
          <w:numId w:val="74"/>
        </w:numPr>
        <w:bidi/>
        <w:spacing w:after="0" w:line="240" w:lineRule="auto"/>
        <w:rPr>
          <w:rFonts w:ascii="Sakkal Majalla" w:eastAsia="Times New Roman" w:hAnsi="Sakkal Majalla" w:cs="Sakkal Majalla"/>
          <w:b/>
          <w:bCs/>
          <w:color w:val="000000" w:themeColor="text1"/>
          <w:sz w:val="24"/>
          <w:szCs w:val="28"/>
        </w:rPr>
      </w:pPr>
      <w:r w:rsidRPr="00B16A94">
        <w:rPr>
          <w:rFonts w:ascii="Sakkal Majalla" w:eastAsia="Times New Roman" w:hAnsi="Sakkal Majalla" w:cs="Sakkal Majalla"/>
          <w:b/>
          <w:bCs/>
          <w:color w:val="000000" w:themeColor="text1"/>
          <w:sz w:val="24"/>
          <w:szCs w:val="28"/>
          <w:rtl/>
        </w:rPr>
        <w:t xml:space="preserve">تصميم </w:t>
      </w:r>
      <w:proofErr w:type="gramStart"/>
      <w:r w:rsidRPr="00B16A94">
        <w:rPr>
          <w:rFonts w:ascii="Sakkal Majalla" w:eastAsia="Times New Roman" w:hAnsi="Sakkal Majalla" w:cs="Sakkal Majalla"/>
          <w:b/>
          <w:bCs/>
          <w:color w:val="000000" w:themeColor="text1"/>
          <w:sz w:val="24"/>
          <w:szCs w:val="28"/>
          <w:rtl/>
        </w:rPr>
        <w:t>استبيان</w:t>
      </w:r>
      <w:proofErr w:type="gramEnd"/>
      <w:r w:rsidRPr="00B16A94">
        <w:rPr>
          <w:rFonts w:ascii="Sakkal Majalla" w:eastAsia="Times New Roman" w:hAnsi="Sakkal Majalla" w:cs="Sakkal Majalla"/>
          <w:b/>
          <w:bCs/>
          <w:color w:val="000000" w:themeColor="text1"/>
          <w:sz w:val="24"/>
          <w:szCs w:val="28"/>
          <w:rtl/>
        </w:rPr>
        <w:t xml:space="preserve"> إلكتروني لاستطلاع وعي المستخدمين بمسائل الخصوصية وحقوق البيانات.</w:t>
      </w:r>
    </w:p>
    <w:p w14:paraId="1FC956B2" w14:textId="62A646C9" w:rsidR="005B120F" w:rsidRDefault="005B120F" w:rsidP="00B16A94">
      <w:pPr>
        <w:pStyle w:val="ListParagraph"/>
        <w:numPr>
          <w:ilvl w:val="0"/>
          <w:numId w:val="74"/>
        </w:numPr>
        <w:bidi/>
        <w:spacing w:after="0" w:line="240" w:lineRule="auto"/>
        <w:rPr>
          <w:rFonts w:ascii="Sakkal Majalla" w:eastAsia="Times New Roman" w:hAnsi="Sakkal Majalla" w:cs="Sakkal Majalla"/>
          <w:b/>
          <w:bCs/>
          <w:color w:val="000000" w:themeColor="text1"/>
          <w:sz w:val="24"/>
          <w:szCs w:val="28"/>
        </w:rPr>
      </w:pPr>
      <w:r w:rsidRPr="00B16A94">
        <w:rPr>
          <w:rFonts w:ascii="Sakkal Majalla" w:eastAsia="Times New Roman" w:hAnsi="Sakkal Majalla" w:cs="Sakkal Majalla"/>
          <w:b/>
          <w:bCs/>
          <w:color w:val="000000" w:themeColor="text1"/>
          <w:sz w:val="24"/>
          <w:szCs w:val="28"/>
          <w:rtl/>
        </w:rPr>
        <w:t>مقابلات شبه مهيكلة مع خبراء في الحوسبة، القانون، والسياسات التقنية.</w:t>
      </w:r>
    </w:p>
    <w:p w14:paraId="094A8073" w14:textId="77777777" w:rsidR="00B16A94" w:rsidRPr="00B16A94" w:rsidRDefault="00B16A94" w:rsidP="00B16A94">
      <w:pPr>
        <w:pStyle w:val="ListParagraph"/>
        <w:bidi/>
        <w:spacing w:after="0" w:line="240" w:lineRule="auto"/>
        <w:rPr>
          <w:rFonts w:ascii="Sakkal Majalla" w:eastAsia="Times New Roman" w:hAnsi="Sakkal Majalla" w:cs="Sakkal Majalla"/>
          <w:b/>
          <w:bCs/>
          <w:color w:val="000000" w:themeColor="text1"/>
          <w:sz w:val="24"/>
          <w:szCs w:val="28"/>
        </w:rPr>
      </w:pPr>
    </w:p>
    <w:p w14:paraId="14215D87" w14:textId="62F3CEF3" w:rsidR="005B120F" w:rsidRPr="00B16A94" w:rsidRDefault="005B120F" w:rsidP="00B16A94">
      <w:pPr>
        <w:pStyle w:val="ListParagraph"/>
        <w:numPr>
          <w:ilvl w:val="0"/>
          <w:numId w:val="70"/>
        </w:numPr>
        <w:bidi/>
        <w:spacing w:after="0" w:line="240" w:lineRule="auto"/>
        <w:rPr>
          <w:rFonts w:ascii="Sakkal Majalla" w:eastAsia="Times New Roman" w:hAnsi="Sakkal Majalla" w:cs="Sakkal Majalla"/>
          <w:b/>
          <w:bCs/>
          <w:color w:val="000000" w:themeColor="text1"/>
          <w:sz w:val="24"/>
          <w:szCs w:val="28"/>
        </w:rPr>
      </w:pPr>
      <w:r w:rsidRPr="00B16A94">
        <w:rPr>
          <w:rFonts w:ascii="Sakkal Majalla" w:eastAsia="Times New Roman" w:hAnsi="Sakkal Majalla" w:cs="Sakkal Majalla"/>
          <w:b/>
          <w:bCs/>
          <w:color w:val="000000" w:themeColor="text1"/>
          <w:sz w:val="24"/>
          <w:szCs w:val="28"/>
          <w:rtl/>
        </w:rPr>
        <w:t>تصميم إطار تقني (نموذج أولي):</w:t>
      </w:r>
    </w:p>
    <w:p w14:paraId="5F0DCFCB" w14:textId="77777777" w:rsidR="005B120F" w:rsidRPr="00B16A94" w:rsidRDefault="005B120F" w:rsidP="00B16A94">
      <w:pPr>
        <w:pStyle w:val="ListParagraph"/>
        <w:numPr>
          <w:ilvl w:val="0"/>
          <w:numId w:val="75"/>
        </w:numPr>
        <w:bidi/>
        <w:spacing w:after="0" w:line="240" w:lineRule="auto"/>
        <w:rPr>
          <w:rFonts w:ascii="Sakkal Majalla" w:eastAsia="Times New Roman" w:hAnsi="Sakkal Majalla" w:cs="Sakkal Majalla"/>
          <w:b/>
          <w:bCs/>
          <w:color w:val="000000" w:themeColor="text1"/>
          <w:sz w:val="24"/>
          <w:szCs w:val="28"/>
        </w:rPr>
      </w:pPr>
      <w:r w:rsidRPr="00B16A94">
        <w:rPr>
          <w:rFonts w:ascii="Sakkal Majalla" w:eastAsia="Times New Roman" w:hAnsi="Sakkal Majalla" w:cs="Sakkal Majalla"/>
          <w:b/>
          <w:bCs/>
          <w:color w:val="000000" w:themeColor="text1"/>
          <w:sz w:val="24"/>
          <w:szCs w:val="28"/>
          <w:rtl/>
        </w:rPr>
        <w:t>تطوير أداة/نموذج برمجي يطبق مبادئ أخلاقية رقمية على بيانات حقيقية أو محاكاة، بهدف قياس مدى الامتثال الأخلاقي في الأنظمة الذكية، مما يعزز الجانب التطبيقي ويُبرز مساهمة الباحث التخصصية في المجال.</w:t>
      </w:r>
    </w:p>
    <w:p w14:paraId="2FE99117" w14:textId="77777777" w:rsidR="005B120F" w:rsidRPr="00B16A94" w:rsidRDefault="005B120F" w:rsidP="005B120F">
      <w:pPr>
        <w:bidi/>
        <w:spacing w:after="0" w:line="240" w:lineRule="auto"/>
        <w:rPr>
          <w:rFonts w:ascii="Sakkal Majalla" w:eastAsia="Times New Roman" w:hAnsi="Sakkal Majalla" w:cs="Sakkal Majalla"/>
          <w:b/>
          <w:bCs/>
          <w:color w:val="000000" w:themeColor="text1"/>
          <w:sz w:val="24"/>
          <w:szCs w:val="28"/>
        </w:rPr>
      </w:pPr>
    </w:p>
    <w:p w14:paraId="2E6FD9E0" w14:textId="77777777" w:rsidR="005B120F" w:rsidRDefault="005B120F" w:rsidP="005B120F">
      <w:pPr>
        <w:bidi/>
        <w:spacing w:after="0" w:line="240" w:lineRule="auto"/>
        <w:rPr>
          <w:rFonts w:ascii="Sakkal Majalla" w:eastAsia="Times New Roman" w:hAnsi="Sakkal Majalla" w:cs="Sakkal Majalla"/>
          <w:b/>
          <w:bCs/>
          <w:color w:val="000000" w:themeColor="text1"/>
          <w:sz w:val="24"/>
          <w:szCs w:val="28"/>
          <w:rtl/>
        </w:rPr>
      </w:pPr>
      <w:r w:rsidRPr="005B120F">
        <w:rPr>
          <w:rFonts w:ascii="Sakkal Majalla" w:eastAsia="Times New Roman" w:hAnsi="Sakkal Majalla" w:cs="Sakkal Majalla"/>
          <w:b/>
          <w:bCs/>
          <w:color w:val="000000" w:themeColor="text1"/>
          <w:sz w:val="24"/>
          <w:szCs w:val="28"/>
          <w:rtl/>
        </w:rPr>
        <w:t>مجتمع وعينة الدراسة</w:t>
      </w:r>
    </w:p>
    <w:p w14:paraId="2FEAB30D" w14:textId="77777777" w:rsidR="00B16A94" w:rsidRPr="005B120F" w:rsidRDefault="00B16A94" w:rsidP="00B16A94">
      <w:pPr>
        <w:bidi/>
        <w:spacing w:after="0" w:line="240" w:lineRule="auto"/>
        <w:rPr>
          <w:rFonts w:ascii="Sakkal Majalla" w:eastAsia="Times New Roman" w:hAnsi="Sakkal Majalla" w:cs="Sakkal Majalla"/>
          <w:b/>
          <w:bCs/>
          <w:color w:val="000000" w:themeColor="text1"/>
          <w:sz w:val="24"/>
          <w:szCs w:val="28"/>
        </w:rPr>
      </w:pPr>
    </w:p>
    <w:p w14:paraId="14063AE6" w14:textId="77777777" w:rsidR="005B120F" w:rsidRPr="005B120F" w:rsidRDefault="005B120F" w:rsidP="005B120F">
      <w:pPr>
        <w:bidi/>
        <w:spacing w:after="0" w:line="240" w:lineRule="auto"/>
        <w:rPr>
          <w:rFonts w:ascii="Sakkal Majalla" w:eastAsia="Times New Roman" w:hAnsi="Sakkal Majalla" w:cs="Sakkal Majalla"/>
          <w:b/>
          <w:bCs/>
          <w:color w:val="000000" w:themeColor="text1"/>
          <w:sz w:val="24"/>
          <w:szCs w:val="28"/>
        </w:rPr>
      </w:pPr>
      <w:r w:rsidRPr="005B120F">
        <w:rPr>
          <w:rFonts w:ascii="Sakkal Majalla" w:eastAsia="Times New Roman" w:hAnsi="Sakkal Majalla" w:cs="Sakkal Majalla"/>
          <w:b/>
          <w:bCs/>
          <w:color w:val="000000" w:themeColor="text1"/>
          <w:sz w:val="24"/>
          <w:szCs w:val="28"/>
          <w:rtl/>
        </w:rPr>
        <w:t>أ. مجتمع الدراسة:</w:t>
      </w:r>
    </w:p>
    <w:p w14:paraId="4E0E38D5" w14:textId="77777777" w:rsidR="005B120F" w:rsidRPr="005B120F" w:rsidRDefault="005B120F" w:rsidP="005B120F">
      <w:pPr>
        <w:bidi/>
        <w:spacing w:after="0" w:line="240" w:lineRule="auto"/>
        <w:rPr>
          <w:rFonts w:ascii="Sakkal Majalla" w:eastAsia="Times New Roman" w:hAnsi="Sakkal Majalla" w:cs="Sakkal Majalla"/>
          <w:b/>
          <w:bCs/>
          <w:color w:val="000000" w:themeColor="text1"/>
          <w:sz w:val="24"/>
          <w:szCs w:val="28"/>
        </w:rPr>
      </w:pPr>
      <w:r w:rsidRPr="005B120F">
        <w:rPr>
          <w:rFonts w:ascii="Sakkal Majalla" w:eastAsia="Times New Roman" w:hAnsi="Sakkal Majalla" w:cs="Sakkal Majalla"/>
          <w:b/>
          <w:bCs/>
          <w:color w:val="000000" w:themeColor="text1"/>
          <w:sz w:val="24"/>
          <w:szCs w:val="28"/>
          <w:rtl/>
        </w:rPr>
        <w:t>يتكوّن مجتمع الدراسة من أربع فئات رئيسية تمثل الأطراف ذات العلاقة بمعالجة البيانات الشخصية عبر الذكاء الاصطناعي، وهم:</w:t>
      </w:r>
    </w:p>
    <w:p w14:paraId="12A734D3" w14:textId="77777777" w:rsidR="005B120F" w:rsidRPr="005B120F" w:rsidRDefault="005B120F" w:rsidP="005B120F">
      <w:pPr>
        <w:bidi/>
        <w:spacing w:after="0" w:line="240" w:lineRule="auto"/>
        <w:rPr>
          <w:rFonts w:ascii="Sakkal Majalla" w:eastAsia="Times New Roman" w:hAnsi="Sakkal Majalla" w:cs="Sakkal Majalla"/>
          <w:b/>
          <w:bCs/>
          <w:color w:val="000000" w:themeColor="text1"/>
          <w:sz w:val="24"/>
          <w:szCs w:val="28"/>
        </w:rPr>
      </w:pPr>
    </w:p>
    <w:p w14:paraId="71092166" w14:textId="7C09F483" w:rsidR="005B120F" w:rsidRPr="00D6600D" w:rsidRDefault="005B120F" w:rsidP="00D6600D">
      <w:pPr>
        <w:pStyle w:val="ListParagraph"/>
        <w:numPr>
          <w:ilvl w:val="0"/>
          <w:numId w:val="76"/>
        </w:numPr>
        <w:bidi/>
        <w:spacing w:after="0" w:line="240" w:lineRule="auto"/>
        <w:rPr>
          <w:rFonts w:ascii="Sakkal Majalla" w:eastAsia="Times New Roman" w:hAnsi="Sakkal Majalla" w:cs="Sakkal Majalla"/>
          <w:b/>
          <w:bCs/>
          <w:color w:val="000000" w:themeColor="text1"/>
          <w:sz w:val="24"/>
          <w:szCs w:val="28"/>
        </w:rPr>
      </w:pPr>
      <w:r w:rsidRPr="00D6600D">
        <w:rPr>
          <w:rFonts w:ascii="Sakkal Majalla" w:eastAsia="Times New Roman" w:hAnsi="Sakkal Majalla" w:cs="Sakkal Majalla"/>
          <w:b/>
          <w:bCs/>
          <w:color w:val="000000" w:themeColor="text1"/>
          <w:sz w:val="24"/>
          <w:szCs w:val="28"/>
          <w:rtl/>
        </w:rPr>
        <w:t>المستخدمون الأفراد:</w:t>
      </w:r>
    </w:p>
    <w:p w14:paraId="06533D92" w14:textId="77777777" w:rsidR="005B120F" w:rsidRPr="005B120F" w:rsidRDefault="005B120F" w:rsidP="005B120F">
      <w:pPr>
        <w:bidi/>
        <w:spacing w:after="0" w:line="240" w:lineRule="auto"/>
        <w:rPr>
          <w:rFonts w:ascii="Sakkal Majalla" w:eastAsia="Times New Roman" w:hAnsi="Sakkal Majalla" w:cs="Sakkal Majalla"/>
          <w:b/>
          <w:bCs/>
          <w:color w:val="000000" w:themeColor="text1"/>
          <w:sz w:val="24"/>
          <w:szCs w:val="28"/>
        </w:rPr>
      </w:pPr>
      <w:r w:rsidRPr="005B120F">
        <w:rPr>
          <w:rFonts w:ascii="Sakkal Majalla" w:eastAsia="Times New Roman" w:hAnsi="Sakkal Majalla" w:cs="Sakkal Majalla"/>
          <w:b/>
          <w:bCs/>
          <w:color w:val="000000" w:themeColor="text1"/>
          <w:sz w:val="24"/>
          <w:szCs w:val="28"/>
          <w:rtl/>
        </w:rPr>
        <w:t>المواطنون الذين يستخدمون تطبيقات الذكاء الاصطناعي (مثل تطبيقات الصحة، المتاجر الإلكترونية، محركات البحث، الشبكات الاجتماعية).</w:t>
      </w:r>
    </w:p>
    <w:p w14:paraId="426DB2BA" w14:textId="77777777" w:rsidR="005B120F" w:rsidRPr="005B120F" w:rsidRDefault="005B120F" w:rsidP="005B120F">
      <w:pPr>
        <w:bidi/>
        <w:spacing w:after="0" w:line="240" w:lineRule="auto"/>
        <w:rPr>
          <w:rFonts w:ascii="Sakkal Majalla" w:eastAsia="Times New Roman" w:hAnsi="Sakkal Majalla" w:cs="Sakkal Majalla"/>
          <w:b/>
          <w:bCs/>
          <w:color w:val="000000" w:themeColor="text1"/>
          <w:sz w:val="24"/>
          <w:szCs w:val="28"/>
        </w:rPr>
      </w:pPr>
    </w:p>
    <w:p w14:paraId="74C93D42" w14:textId="5049E5D5" w:rsidR="005B120F" w:rsidRPr="00D6600D" w:rsidRDefault="005B120F" w:rsidP="00D6600D">
      <w:pPr>
        <w:pStyle w:val="ListParagraph"/>
        <w:numPr>
          <w:ilvl w:val="0"/>
          <w:numId w:val="76"/>
        </w:numPr>
        <w:bidi/>
        <w:spacing w:after="0" w:line="240" w:lineRule="auto"/>
        <w:rPr>
          <w:rFonts w:ascii="Sakkal Majalla" w:eastAsia="Times New Roman" w:hAnsi="Sakkal Majalla" w:cs="Sakkal Majalla"/>
          <w:b/>
          <w:bCs/>
          <w:color w:val="000000" w:themeColor="text1"/>
          <w:sz w:val="24"/>
          <w:szCs w:val="28"/>
        </w:rPr>
      </w:pPr>
      <w:r w:rsidRPr="00D6600D">
        <w:rPr>
          <w:rFonts w:ascii="Sakkal Majalla" w:eastAsia="Times New Roman" w:hAnsi="Sakkal Majalla" w:cs="Sakkal Majalla"/>
          <w:b/>
          <w:bCs/>
          <w:color w:val="000000" w:themeColor="text1"/>
          <w:sz w:val="24"/>
          <w:szCs w:val="28"/>
          <w:rtl/>
        </w:rPr>
        <w:t>الشركات التكنولوجية:</w:t>
      </w:r>
    </w:p>
    <w:p w14:paraId="673FF1FA" w14:textId="77777777" w:rsidR="005B120F" w:rsidRPr="005B120F" w:rsidRDefault="005B120F" w:rsidP="005B120F">
      <w:pPr>
        <w:bidi/>
        <w:spacing w:after="0" w:line="240" w:lineRule="auto"/>
        <w:rPr>
          <w:rFonts w:ascii="Sakkal Majalla" w:eastAsia="Times New Roman" w:hAnsi="Sakkal Majalla" w:cs="Sakkal Majalla"/>
          <w:b/>
          <w:bCs/>
          <w:color w:val="000000" w:themeColor="text1"/>
          <w:sz w:val="24"/>
          <w:szCs w:val="28"/>
        </w:rPr>
      </w:pPr>
      <w:r w:rsidRPr="005B120F">
        <w:rPr>
          <w:rFonts w:ascii="Sakkal Majalla" w:eastAsia="Times New Roman" w:hAnsi="Sakkal Majalla" w:cs="Sakkal Majalla"/>
          <w:b/>
          <w:bCs/>
          <w:color w:val="000000" w:themeColor="text1"/>
          <w:sz w:val="24"/>
          <w:szCs w:val="28"/>
          <w:rtl/>
        </w:rPr>
        <w:t>الشركات التي تطور أو تستخدم خوارزميات الذكاء الاصطناعي في خدمات تعتمد على البيانات الشخصية.</w:t>
      </w:r>
    </w:p>
    <w:p w14:paraId="1B32FE55" w14:textId="77777777" w:rsidR="005B120F" w:rsidRDefault="005B120F" w:rsidP="005B120F">
      <w:pPr>
        <w:bidi/>
        <w:spacing w:after="0" w:line="240" w:lineRule="auto"/>
        <w:rPr>
          <w:rFonts w:ascii="Sakkal Majalla" w:eastAsia="Times New Roman" w:hAnsi="Sakkal Majalla" w:cs="Sakkal Majalla"/>
          <w:b/>
          <w:bCs/>
          <w:color w:val="000000" w:themeColor="text1"/>
          <w:sz w:val="24"/>
          <w:szCs w:val="28"/>
          <w:rtl/>
        </w:rPr>
      </w:pPr>
    </w:p>
    <w:p w14:paraId="1541B646" w14:textId="77777777" w:rsidR="00D6600D" w:rsidRPr="00D6600D" w:rsidRDefault="00D6600D" w:rsidP="00D6600D">
      <w:pPr>
        <w:bidi/>
        <w:spacing w:after="0" w:line="240" w:lineRule="auto"/>
        <w:rPr>
          <w:rFonts w:ascii="Sakkal Majalla" w:eastAsia="Times New Roman" w:hAnsi="Sakkal Majalla" w:cs="Sakkal Majalla"/>
          <w:b/>
          <w:bCs/>
          <w:color w:val="000000" w:themeColor="text1"/>
          <w:sz w:val="24"/>
          <w:szCs w:val="28"/>
        </w:rPr>
      </w:pPr>
    </w:p>
    <w:p w14:paraId="3C6DB3E5" w14:textId="0951594A" w:rsidR="005B120F" w:rsidRPr="00D6600D" w:rsidRDefault="005B120F" w:rsidP="00D6600D">
      <w:pPr>
        <w:pStyle w:val="ListParagraph"/>
        <w:numPr>
          <w:ilvl w:val="0"/>
          <w:numId w:val="76"/>
        </w:numPr>
        <w:bidi/>
        <w:spacing w:after="0" w:line="240" w:lineRule="auto"/>
        <w:rPr>
          <w:rFonts w:ascii="Sakkal Majalla" w:eastAsia="Times New Roman" w:hAnsi="Sakkal Majalla" w:cs="Sakkal Majalla"/>
          <w:b/>
          <w:bCs/>
          <w:color w:val="000000" w:themeColor="text1"/>
          <w:sz w:val="24"/>
          <w:szCs w:val="28"/>
        </w:rPr>
      </w:pPr>
      <w:r w:rsidRPr="00D6600D">
        <w:rPr>
          <w:rFonts w:ascii="Sakkal Majalla" w:eastAsia="Times New Roman" w:hAnsi="Sakkal Majalla" w:cs="Sakkal Majalla"/>
          <w:b/>
          <w:bCs/>
          <w:color w:val="000000" w:themeColor="text1"/>
          <w:sz w:val="24"/>
          <w:szCs w:val="28"/>
          <w:rtl/>
        </w:rPr>
        <w:lastRenderedPageBreak/>
        <w:t>الجهات التنظيمية والحكومية:</w:t>
      </w:r>
    </w:p>
    <w:p w14:paraId="579B304E" w14:textId="77777777" w:rsidR="005B120F" w:rsidRPr="005B120F" w:rsidRDefault="005B120F" w:rsidP="005B120F">
      <w:pPr>
        <w:bidi/>
        <w:spacing w:after="0" w:line="240" w:lineRule="auto"/>
        <w:rPr>
          <w:rFonts w:ascii="Sakkal Majalla" w:eastAsia="Times New Roman" w:hAnsi="Sakkal Majalla" w:cs="Sakkal Majalla"/>
          <w:b/>
          <w:bCs/>
          <w:color w:val="000000" w:themeColor="text1"/>
          <w:sz w:val="24"/>
          <w:szCs w:val="28"/>
        </w:rPr>
      </w:pPr>
      <w:r w:rsidRPr="005B120F">
        <w:rPr>
          <w:rFonts w:ascii="Sakkal Majalla" w:eastAsia="Times New Roman" w:hAnsi="Sakkal Majalla" w:cs="Sakkal Majalla"/>
          <w:b/>
          <w:bCs/>
          <w:color w:val="000000" w:themeColor="text1"/>
          <w:sz w:val="24"/>
          <w:szCs w:val="28"/>
          <w:rtl/>
        </w:rPr>
        <w:t>الجهات المعنية بصياغة السياسات أو مراقبة الامتثال الأخلاقي مثل هيئات حماية البيانات.</w:t>
      </w:r>
    </w:p>
    <w:p w14:paraId="7799118D" w14:textId="77777777" w:rsidR="005B120F" w:rsidRPr="005B120F" w:rsidRDefault="005B120F" w:rsidP="005B120F">
      <w:pPr>
        <w:bidi/>
        <w:spacing w:after="0" w:line="240" w:lineRule="auto"/>
        <w:rPr>
          <w:rFonts w:ascii="Sakkal Majalla" w:eastAsia="Times New Roman" w:hAnsi="Sakkal Majalla" w:cs="Sakkal Majalla"/>
          <w:b/>
          <w:bCs/>
          <w:color w:val="000000" w:themeColor="text1"/>
          <w:sz w:val="24"/>
          <w:szCs w:val="28"/>
        </w:rPr>
      </w:pPr>
    </w:p>
    <w:p w14:paraId="1C08413F" w14:textId="0136AA9F" w:rsidR="005B120F" w:rsidRPr="00D6600D" w:rsidRDefault="005B120F" w:rsidP="00D6600D">
      <w:pPr>
        <w:pStyle w:val="ListParagraph"/>
        <w:numPr>
          <w:ilvl w:val="0"/>
          <w:numId w:val="76"/>
        </w:numPr>
        <w:bidi/>
        <w:spacing w:after="0" w:line="240" w:lineRule="auto"/>
        <w:rPr>
          <w:rFonts w:ascii="Sakkal Majalla" w:eastAsia="Times New Roman" w:hAnsi="Sakkal Majalla" w:cs="Sakkal Majalla"/>
          <w:b/>
          <w:bCs/>
          <w:color w:val="000000" w:themeColor="text1"/>
          <w:sz w:val="24"/>
          <w:szCs w:val="28"/>
        </w:rPr>
      </w:pPr>
      <w:r w:rsidRPr="00D6600D">
        <w:rPr>
          <w:rFonts w:ascii="Sakkal Majalla" w:eastAsia="Times New Roman" w:hAnsi="Sakkal Majalla" w:cs="Sakkal Majalla"/>
          <w:b/>
          <w:bCs/>
          <w:color w:val="000000" w:themeColor="text1"/>
          <w:sz w:val="24"/>
          <w:szCs w:val="28"/>
          <w:rtl/>
        </w:rPr>
        <w:t>الخبراء والأكاديميون:</w:t>
      </w:r>
    </w:p>
    <w:p w14:paraId="03BBC57D" w14:textId="77777777" w:rsidR="005B120F" w:rsidRPr="005B120F" w:rsidRDefault="005B120F" w:rsidP="005B120F">
      <w:pPr>
        <w:bidi/>
        <w:spacing w:after="0" w:line="240" w:lineRule="auto"/>
        <w:rPr>
          <w:rFonts w:ascii="Sakkal Majalla" w:eastAsia="Times New Roman" w:hAnsi="Sakkal Majalla" w:cs="Sakkal Majalla"/>
          <w:b/>
          <w:bCs/>
          <w:color w:val="000000" w:themeColor="text1"/>
          <w:sz w:val="24"/>
          <w:szCs w:val="28"/>
        </w:rPr>
      </w:pPr>
      <w:r w:rsidRPr="005B120F">
        <w:rPr>
          <w:rFonts w:ascii="Sakkal Majalla" w:eastAsia="Times New Roman" w:hAnsi="Sakkal Majalla" w:cs="Sakkal Majalla"/>
          <w:b/>
          <w:bCs/>
          <w:color w:val="000000" w:themeColor="text1"/>
          <w:sz w:val="24"/>
          <w:szCs w:val="28"/>
          <w:rtl/>
        </w:rPr>
        <w:t>المتخصصون في علوم الحاسب، الذكاء الاصطناعي، القانون الرقمي، وأخلاقيات التقنية.</w:t>
      </w:r>
    </w:p>
    <w:p w14:paraId="5593F758" w14:textId="77777777" w:rsidR="005B120F" w:rsidRPr="005B120F" w:rsidRDefault="005B120F" w:rsidP="005B120F">
      <w:pPr>
        <w:bidi/>
        <w:spacing w:after="0" w:line="240" w:lineRule="auto"/>
        <w:rPr>
          <w:rFonts w:ascii="Sakkal Majalla" w:eastAsia="Times New Roman" w:hAnsi="Sakkal Majalla" w:cs="Sakkal Majalla"/>
          <w:b/>
          <w:bCs/>
          <w:color w:val="000000" w:themeColor="text1"/>
          <w:sz w:val="24"/>
          <w:szCs w:val="28"/>
        </w:rPr>
      </w:pPr>
    </w:p>
    <w:p w14:paraId="2884C7E2" w14:textId="77777777" w:rsidR="005B120F" w:rsidRDefault="005B120F" w:rsidP="005B120F">
      <w:pPr>
        <w:bidi/>
        <w:spacing w:after="0" w:line="240" w:lineRule="auto"/>
        <w:rPr>
          <w:rFonts w:ascii="Sakkal Majalla" w:eastAsia="Times New Roman" w:hAnsi="Sakkal Majalla" w:cs="Sakkal Majalla"/>
          <w:b/>
          <w:bCs/>
          <w:color w:val="000000" w:themeColor="text1"/>
          <w:sz w:val="24"/>
          <w:szCs w:val="28"/>
          <w:rtl/>
        </w:rPr>
      </w:pPr>
      <w:r w:rsidRPr="005B120F">
        <w:rPr>
          <w:rFonts w:ascii="Sakkal Majalla" w:eastAsia="Times New Roman" w:hAnsi="Sakkal Majalla" w:cs="Sakkal Majalla"/>
          <w:b/>
          <w:bCs/>
          <w:color w:val="000000" w:themeColor="text1"/>
          <w:sz w:val="24"/>
          <w:szCs w:val="28"/>
          <w:rtl/>
        </w:rPr>
        <w:t>ب. عينة الدراسة:</w:t>
      </w:r>
    </w:p>
    <w:p w14:paraId="7239FFF8" w14:textId="77777777" w:rsidR="00554997" w:rsidRPr="005B120F" w:rsidRDefault="00554997" w:rsidP="00554997">
      <w:pPr>
        <w:bidi/>
        <w:spacing w:after="0" w:line="240" w:lineRule="auto"/>
        <w:rPr>
          <w:rFonts w:ascii="Sakkal Majalla" w:eastAsia="Times New Roman" w:hAnsi="Sakkal Majalla" w:cs="Sakkal Majalla"/>
          <w:b/>
          <w:bCs/>
          <w:color w:val="000000" w:themeColor="text1"/>
          <w:sz w:val="24"/>
          <w:szCs w:val="28"/>
        </w:rPr>
      </w:pPr>
    </w:p>
    <w:p w14:paraId="08F4E593" w14:textId="77777777" w:rsidR="005B120F" w:rsidRPr="005B120F" w:rsidRDefault="005B120F" w:rsidP="005B120F">
      <w:pPr>
        <w:bidi/>
        <w:spacing w:after="0" w:line="240" w:lineRule="auto"/>
        <w:rPr>
          <w:rFonts w:ascii="Sakkal Majalla" w:eastAsia="Times New Roman" w:hAnsi="Sakkal Majalla" w:cs="Sakkal Majalla"/>
          <w:b/>
          <w:bCs/>
          <w:color w:val="000000" w:themeColor="text1"/>
          <w:sz w:val="24"/>
          <w:szCs w:val="28"/>
        </w:rPr>
      </w:pPr>
      <w:r w:rsidRPr="005B120F">
        <w:rPr>
          <w:rFonts w:ascii="Sakkal Majalla" w:eastAsia="Times New Roman" w:hAnsi="Sakkal Majalla" w:cs="Sakkal Majalla"/>
          <w:b/>
          <w:bCs/>
          <w:color w:val="000000" w:themeColor="text1"/>
          <w:sz w:val="24"/>
          <w:szCs w:val="28"/>
          <w:rtl/>
        </w:rPr>
        <w:t>نظرًا لتنوع مجتمع الدراسة، سيتم استخدام العينة الطبقية العشوائية لتغطية مختلف الفئات، وفق الآتي:</w:t>
      </w:r>
    </w:p>
    <w:p w14:paraId="3617DBEB" w14:textId="77777777" w:rsidR="005B120F" w:rsidRPr="001B170D" w:rsidRDefault="005B120F" w:rsidP="005B120F">
      <w:pPr>
        <w:bidi/>
        <w:spacing w:after="0" w:line="240" w:lineRule="auto"/>
        <w:rPr>
          <w:rFonts w:ascii="Sakkal Majalla" w:eastAsia="Times New Roman" w:hAnsi="Sakkal Majalla" w:cs="Sakkal Majalla"/>
          <w:b/>
          <w:bCs/>
          <w:color w:val="000000" w:themeColor="text1"/>
          <w:sz w:val="24"/>
          <w:szCs w:val="28"/>
        </w:rPr>
      </w:pPr>
    </w:p>
    <w:p w14:paraId="190AC2D3" w14:textId="4E28B140" w:rsidR="005B120F" w:rsidRPr="00554997" w:rsidRDefault="005B120F" w:rsidP="00554997">
      <w:pPr>
        <w:pStyle w:val="ListParagraph"/>
        <w:numPr>
          <w:ilvl w:val="0"/>
          <w:numId w:val="75"/>
        </w:numPr>
        <w:bidi/>
        <w:spacing w:after="0" w:line="240" w:lineRule="auto"/>
        <w:rPr>
          <w:rFonts w:ascii="Sakkal Majalla" w:eastAsia="Times New Roman" w:hAnsi="Sakkal Majalla" w:cs="Sakkal Majalla"/>
          <w:b/>
          <w:bCs/>
          <w:color w:val="000000" w:themeColor="text1"/>
          <w:sz w:val="24"/>
          <w:szCs w:val="28"/>
        </w:rPr>
      </w:pPr>
      <w:r w:rsidRPr="00554997">
        <w:rPr>
          <w:rFonts w:ascii="Sakkal Majalla" w:eastAsia="Times New Roman" w:hAnsi="Sakkal Majalla" w:cs="Sakkal Majalla"/>
          <w:b/>
          <w:bCs/>
          <w:color w:val="000000" w:themeColor="text1"/>
          <w:sz w:val="24"/>
          <w:szCs w:val="28"/>
          <w:rtl/>
        </w:rPr>
        <w:t>100 مستخدم فردي</w:t>
      </w:r>
    </w:p>
    <w:p w14:paraId="6A9036CA" w14:textId="54F84A4D" w:rsidR="005B120F" w:rsidRPr="00554997" w:rsidRDefault="005B120F" w:rsidP="00554997">
      <w:pPr>
        <w:pStyle w:val="ListParagraph"/>
        <w:numPr>
          <w:ilvl w:val="0"/>
          <w:numId w:val="75"/>
        </w:numPr>
        <w:bidi/>
        <w:spacing w:after="0" w:line="240" w:lineRule="auto"/>
        <w:rPr>
          <w:rFonts w:ascii="Sakkal Majalla" w:eastAsia="Times New Roman" w:hAnsi="Sakkal Majalla" w:cs="Sakkal Majalla"/>
          <w:b/>
          <w:bCs/>
          <w:color w:val="000000" w:themeColor="text1"/>
          <w:sz w:val="24"/>
          <w:szCs w:val="28"/>
        </w:rPr>
      </w:pPr>
      <w:r w:rsidRPr="00554997">
        <w:rPr>
          <w:rFonts w:ascii="Sakkal Majalla" w:eastAsia="Times New Roman" w:hAnsi="Sakkal Majalla" w:cs="Sakkal Majalla"/>
          <w:b/>
          <w:bCs/>
          <w:color w:val="000000" w:themeColor="text1"/>
          <w:sz w:val="24"/>
          <w:szCs w:val="28"/>
          <w:rtl/>
        </w:rPr>
        <w:t>30 موظف في شركات تقنية</w:t>
      </w:r>
    </w:p>
    <w:p w14:paraId="53710051" w14:textId="447EEC04" w:rsidR="005B120F" w:rsidRPr="00554997" w:rsidRDefault="005B120F" w:rsidP="00554997">
      <w:pPr>
        <w:pStyle w:val="ListParagraph"/>
        <w:numPr>
          <w:ilvl w:val="0"/>
          <w:numId w:val="75"/>
        </w:numPr>
        <w:bidi/>
        <w:spacing w:after="0" w:line="240" w:lineRule="auto"/>
        <w:rPr>
          <w:rFonts w:ascii="Sakkal Majalla" w:eastAsia="Times New Roman" w:hAnsi="Sakkal Majalla" w:cs="Sakkal Majalla"/>
          <w:b/>
          <w:bCs/>
          <w:color w:val="000000" w:themeColor="text1"/>
          <w:sz w:val="24"/>
          <w:szCs w:val="28"/>
        </w:rPr>
      </w:pPr>
      <w:r w:rsidRPr="00554997">
        <w:rPr>
          <w:rFonts w:ascii="Sakkal Majalla" w:eastAsia="Times New Roman" w:hAnsi="Sakkal Majalla" w:cs="Sakkal Majalla"/>
          <w:b/>
          <w:bCs/>
          <w:color w:val="000000" w:themeColor="text1"/>
          <w:sz w:val="24"/>
          <w:szCs w:val="28"/>
          <w:rtl/>
        </w:rPr>
        <w:t>10 مسؤول في جهات تنظيمية</w:t>
      </w:r>
    </w:p>
    <w:p w14:paraId="3126153E" w14:textId="77777777" w:rsidR="005B120F" w:rsidRPr="00554997" w:rsidRDefault="005B120F" w:rsidP="00554997">
      <w:pPr>
        <w:pStyle w:val="ListParagraph"/>
        <w:numPr>
          <w:ilvl w:val="0"/>
          <w:numId w:val="75"/>
        </w:numPr>
        <w:bidi/>
        <w:spacing w:after="0" w:line="240" w:lineRule="auto"/>
        <w:rPr>
          <w:rFonts w:ascii="Sakkal Majalla" w:eastAsia="Times New Roman" w:hAnsi="Sakkal Majalla" w:cs="Sakkal Majalla"/>
          <w:b/>
          <w:bCs/>
          <w:color w:val="000000" w:themeColor="text1"/>
          <w:sz w:val="24"/>
          <w:szCs w:val="28"/>
        </w:rPr>
      </w:pPr>
      <w:r w:rsidRPr="00554997">
        <w:rPr>
          <w:rFonts w:ascii="Sakkal Majalla" w:eastAsia="Times New Roman" w:hAnsi="Sakkal Majalla" w:cs="Sakkal Majalla"/>
          <w:b/>
          <w:bCs/>
          <w:color w:val="000000" w:themeColor="text1"/>
          <w:sz w:val="24"/>
          <w:szCs w:val="28"/>
          <w:rtl/>
        </w:rPr>
        <w:t>10 خبير أكاديمي</w:t>
      </w:r>
    </w:p>
    <w:p w14:paraId="1D09C1FE" w14:textId="77777777" w:rsidR="005B120F" w:rsidRPr="005B120F" w:rsidRDefault="005B120F" w:rsidP="005B120F">
      <w:pPr>
        <w:bidi/>
        <w:spacing w:after="0" w:line="240" w:lineRule="auto"/>
        <w:rPr>
          <w:rFonts w:ascii="Sakkal Majalla" w:eastAsia="Times New Roman" w:hAnsi="Sakkal Majalla" w:cs="Sakkal Majalla"/>
          <w:b/>
          <w:bCs/>
          <w:color w:val="000000" w:themeColor="text1"/>
          <w:sz w:val="24"/>
          <w:szCs w:val="28"/>
        </w:rPr>
      </w:pPr>
    </w:p>
    <w:p w14:paraId="1A63F847" w14:textId="1C4C1FEF" w:rsidR="005B120F" w:rsidRPr="00C05F42" w:rsidRDefault="005B120F" w:rsidP="00C05F42">
      <w:pPr>
        <w:pStyle w:val="ListParagraph"/>
        <w:numPr>
          <w:ilvl w:val="0"/>
          <w:numId w:val="7"/>
        </w:numPr>
        <w:bidi/>
        <w:spacing w:after="0" w:line="240" w:lineRule="auto"/>
        <w:ind w:left="566"/>
        <w:rPr>
          <w:rFonts w:ascii="Sakkal Majalla" w:eastAsia="Times New Roman" w:hAnsi="Sakkal Majalla" w:cs="Sakkal Majalla"/>
          <w:b/>
          <w:bCs/>
          <w:color w:val="000000" w:themeColor="text1"/>
          <w:sz w:val="24"/>
          <w:szCs w:val="28"/>
          <w:rtl/>
        </w:rPr>
      </w:pPr>
      <w:r w:rsidRPr="00C05F42">
        <w:rPr>
          <w:rFonts w:ascii="Sakkal Majalla" w:eastAsia="Times New Roman" w:hAnsi="Sakkal Majalla" w:cs="Sakkal Majalla"/>
          <w:b/>
          <w:bCs/>
          <w:color w:val="000000" w:themeColor="text1"/>
          <w:sz w:val="24"/>
          <w:szCs w:val="28"/>
          <w:rtl/>
        </w:rPr>
        <w:t>أدوات جمع البيانات:</w:t>
      </w:r>
    </w:p>
    <w:p w14:paraId="170F3505" w14:textId="77777777" w:rsidR="00554997" w:rsidRPr="005B120F" w:rsidRDefault="00554997" w:rsidP="00554997">
      <w:pPr>
        <w:bidi/>
        <w:spacing w:after="0" w:line="240" w:lineRule="auto"/>
        <w:rPr>
          <w:rFonts w:ascii="Sakkal Majalla" w:eastAsia="Times New Roman" w:hAnsi="Sakkal Majalla" w:cs="Sakkal Majalla"/>
          <w:b/>
          <w:bCs/>
          <w:color w:val="000000" w:themeColor="text1"/>
          <w:sz w:val="24"/>
          <w:szCs w:val="28"/>
        </w:rPr>
      </w:pPr>
    </w:p>
    <w:p w14:paraId="7CCBA54A" w14:textId="5EB5A521" w:rsidR="005B120F" w:rsidRPr="00C05F42" w:rsidRDefault="005B120F" w:rsidP="00C05F42">
      <w:pPr>
        <w:pStyle w:val="ListParagraph"/>
        <w:numPr>
          <w:ilvl w:val="0"/>
          <w:numId w:val="77"/>
        </w:numPr>
        <w:bidi/>
        <w:spacing w:after="0" w:line="240" w:lineRule="auto"/>
        <w:rPr>
          <w:rFonts w:ascii="Sakkal Majalla" w:eastAsia="Times New Roman" w:hAnsi="Sakkal Majalla" w:cs="Sakkal Majalla"/>
          <w:b/>
          <w:bCs/>
          <w:color w:val="000000" w:themeColor="text1"/>
          <w:sz w:val="24"/>
          <w:szCs w:val="28"/>
        </w:rPr>
      </w:pPr>
      <w:r w:rsidRPr="00C05F42">
        <w:rPr>
          <w:rFonts w:ascii="Sakkal Majalla" w:eastAsia="Times New Roman" w:hAnsi="Sakkal Majalla" w:cs="Sakkal Majalla"/>
          <w:b/>
          <w:bCs/>
          <w:color w:val="000000" w:themeColor="text1"/>
          <w:sz w:val="24"/>
          <w:szCs w:val="28"/>
          <w:rtl/>
        </w:rPr>
        <w:t>استبيانات إلكترونية موجّهة للمستخدمين.</w:t>
      </w:r>
    </w:p>
    <w:p w14:paraId="74943576" w14:textId="466AB08B" w:rsidR="005B120F" w:rsidRPr="00C05F42" w:rsidRDefault="005B120F" w:rsidP="00C05F42">
      <w:pPr>
        <w:pStyle w:val="ListParagraph"/>
        <w:numPr>
          <w:ilvl w:val="0"/>
          <w:numId w:val="77"/>
        </w:numPr>
        <w:bidi/>
        <w:spacing w:after="0" w:line="240" w:lineRule="auto"/>
        <w:rPr>
          <w:rFonts w:ascii="Sakkal Majalla" w:eastAsia="Times New Roman" w:hAnsi="Sakkal Majalla" w:cs="Sakkal Majalla"/>
          <w:b/>
          <w:bCs/>
          <w:color w:val="000000" w:themeColor="text1"/>
          <w:sz w:val="24"/>
          <w:szCs w:val="28"/>
        </w:rPr>
      </w:pPr>
      <w:r w:rsidRPr="00C05F42">
        <w:rPr>
          <w:rFonts w:ascii="Sakkal Majalla" w:eastAsia="Times New Roman" w:hAnsi="Sakkal Majalla" w:cs="Sakkal Majalla"/>
          <w:b/>
          <w:bCs/>
          <w:color w:val="000000" w:themeColor="text1"/>
          <w:sz w:val="24"/>
          <w:szCs w:val="28"/>
          <w:rtl/>
        </w:rPr>
        <w:t>مقابلات شبه مهيكلة مع المختصين.</w:t>
      </w:r>
    </w:p>
    <w:p w14:paraId="6588127D" w14:textId="74D3D71E" w:rsidR="004509FF" w:rsidRPr="00C05F42" w:rsidRDefault="005B120F" w:rsidP="00C05F42">
      <w:pPr>
        <w:pStyle w:val="ListParagraph"/>
        <w:numPr>
          <w:ilvl w:val="0"/>
          <w:numId w:val="77"/>
        </w:numPr>
        <w:bidi/>
        <w:spacing w:after="0" w:line="240" w:lineRule="auto"/>
        <w:rPr>
          <w:rFonts w:ascii="Sakkal Majalla" w:eastAsia="Times New Roman" w:hAnsi="Sakkal Majalla" w:cs="Sakkal Majalla"/>
          <w:b/>
          <w:bCs/>
          <w:color w:val="000000" w:themeColor="text1"/>
          <w:sz w:val="24"/>
          <w:szCs w:val="28"/>
          <w:rtl/>
        </w:rPr>
      </w:pPr>
      <w:r w:rsidRPr="00C05F42">
        <w:rPr>
          <w:rFonts w:ascii="Sakkal Majalla" w:eastAsia="Times New Roman" w:hAnsi="Sakkal Majalla" w:cs="Sakkal Majalla"/>
          <w:b/>
          <w:bCs/>
          <w:color w:val="000000" w:themeColor="text1"/>
          <w:sz w:val="24"/>
          <w:szCs w:val="28"/>
          <w:rtl/>
        </w:rPr>
        <w:t>نموذج تقني تطبيقي يتم اختباره على بيئة بيانات واقعية أو تجريبية لتقييم الأداء الأخلاقي لأنظمة الذكاء الاصطناعي.</w:t>
      </w:r>
    </w:p>
    <w:p w14:paraId="44C73E24" w14:textId="77777777" w:rsidR="004509FF" w:rsidRPr="004C3B88" w:rsidRDefault="004509FF" w:rsidP="004509FF">
      <w:pPr>
        <w:bidi/>
        <w:spacing w:after="0" w:line="240" w:lineRule="auto"/>
        <w:rPr>
          <w:rFonts w:ascii="Sakkal Majalla" w:eastAsia="Times New Roman" w:hAnsi="Sakkal Majalla" w:cs="Sakkal Majalla"/>
          <w:b/>
          <w:bCs/>
          <w:color w:val="000000" w:themeColor="text1"/>
          <w:sz w:val="24"/>
          <w:szCs w:val="28"/>
          <w:rtl/>
        </w:rPr>
      </w:pPr>
    </w:p>
    <w:p w14:paraId="7551EF3D" w14:textId="303A39C6" w:rsidR="000A1E46" w:rsidRPr="004C3B88" w:rsidRDefault="000A1E46" w:rsidP="004509FF">
      <w:pPr>
        <w:bidi/>
        <w:spacing w:after="0" w:line="240" w:lineRule="auto"/>
        <w:rPr>
          <w:rFonts w:ascii="Sakkal Majalla" w:hAnsi="Sakkal Majalla" w:cs="Sakkal Majalla"/>
          <w:b/>
          <w:bCs/>
          <w:color w:val="000000" w:themeColor="text1"/>
          <w:sz w:val="32"/>
          <w:szCs w:val="32"/>
          <w:u w:val="single"/>
          <w:rtl/>
        </w:rPr>
      </w:pPr>
      <w:r w:rsidRPr="004C3B88">
        <w:rPr>
          <w:rFonts w:ascii="Sakkal Majalla" w:hAnsi="Sakkal Majalla" w:cs="Sakkal Majalla"/>
          <w:b/>
          <w:bCs/>
          <w:color w:val="000000" w:themeColor="text1"/>
          <w:sz w:val="32"/>
          <w:szCs w:val="32"/>
          <w:u w:val="single"/>
          <w:rtl/>
        </w:rPr>
        <w:t>حدود الدراسة: (</w:t>
      </w:r>
      <w:proofErr w:type="gramStart"/>
      <w:r w:rsidRPr="004C3B88">
        <w:rPr>
          <w:rFonts w:ascii="Sakkal Majalla" w:hAnsi="Sakkal Majalla" w:cs="Sakkal Majalla"/>
          <w:b/>
          <w:bCs/>
          <w:color w:val="000000" w:themeColor="text1"/>
          <w:sz w:val="32"/>
          <w:szCs w:val="32"/>
          <w:u w:val="single"/>
          <w:rtl/>
        </w:rPr>
        <w:t>المكانية ،</w:t>
      </w:r>
      <w:proofErr w:type="gramEnd"/>
      <w:r w:rsidRPr="004C3B88">
        <w:rPr>
          <w:rFonts w:ascii="Sakkal Majalla" w:hAnsi="Sakkal Majalla" w:cs="Sakkal Majalla"/>
          <w:b/>
          <w:bCs/>
          <w:color w:val="000000" w:themeColor="text1"/>
          <w:sz w:val="32"/>
          <w:szCs w:val="32"/>
          <w:u w:val="single"/>
          <w:rtl/>
        </w:rPr>
        <w:t xml:space="preserve"> الزمانية ، البشرية)</w:t>
      </w:r>
    </w:p>
    <w:p w14:paraId="3F2DA25C" w14:textId="0622C08B" w:rsidR="00A15F00" w:rsidRPr="004C3B88" w:rsidRDefault="00A15F00" w:rsidP="00A15F00">
      <w:pPr>
        <w:bidi/>
        <w:spacing w:after="200" w:line="276" w:lineRule="auto"/>
        <w:rPr>
          <w:rFonts w:ascii="Sakkal Majalla" w:eastAsia="Times New Roman" w:hAnsi="Sakkal Majalla" w:cs="Sakkal Majalla"/>
          <w:b/>
          <w:bCs/>
          <w:color w:val="000000" w:themeColor="text1"/>
          <w:sz w:val="24"/>
          <w:szCs w:val="28"/>
          <w:rtl/>
        </w:rPr>
      </w:pPr>
      <w:r w:rsidRPr="00A15F00">
        <w:rPr>
          <w:rFonts w:ascii="Sakkal Majalla" w:eastAsia="Times New Roman" w:hAnsi="Sakkal Majalla" w:cs="Sakkal Majalla"/>
          <w:b/>
          <w:bCs/>
          <w:color w:val="000000" w:themeColor="text1"/>
          <w:sz w:val="24"/>
          <w:szCs w:val="28"/>
          <w:rtl/>
        </w:rPr>
        <w:t>تلتزم هذه الدراسة بمجموعة من الحدود البحثية التي تساعد في تحديد نطاق البحث بشكل واضح، مما يسهم في تحقيق أهداف الدراسة بكفاءة. تشمل هذه الحدود المكانية، الزمانية، والبشرية، والتي توضح مدى تغطية البحث من حيث الموقع، الفترة الزمنية، والفئات المستهدفة</w:t>
      </w:r>
      <w:r w:rsidRPr="00A15F00">
        <w:rPr>
          <w:rFonts w:ascii="Sakkal Majalla" w:eastAsia="Times New Roman" w:hAnsi="Sakkal Majalla" w:cs="Sakkal Majalla"/>
          <w:b/>
          <w:bCs/>
          <w:color w:val="000000" w:themeColor="text1"/>
          <w:sz w:val="24"/>
          <w:szCs w:val="28"/>
        </w:rPr>
        <w:t>.</w:t>
      </w:r>
    </w:p>
    <w:p w14:paraId="62AF1EB1" w14:textId="7D65364F" w:rsidR="008A4FC4" w:rsidRPr="004C3B88" w:rsidRDefault="008A4FC4" w:rsidP="002250BA">
      <w:pPr>
        <w:pStyle w:val="ListParagraph"/>
        <w:numPr>
          <w:ilvl w:val="0"/>
          <w:numId w:val="52"/>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الحدود المكانية</w:t>
      </w:r>
      <w:r w:rsidRPr="004C3B88">
        <w:rPr>
          <w:rFonts w:ascii="Sakkal Majalla" w:eastAsia="Times New Roman" w:hAnsi="Sakkal Majalla" w:cs="Sakkal Majalla"/>
          <w:b/>
          <w:bCs/>
          <w:color w:val="000000" w:themeColor="text1"/>
          <w:sz w:val="24"/>
          <w:szCs w:val="28"/>
        </w:rPr>
        <w:t xml:space="preserve"> (Geographical Scope)</w:t>
      </w:r>
    </w:p>
    <w:p w14:paraId="73395E1D" w14:textId="77777777" w:rsidR="008A4FC4" w:rsidRPr="008A4FC4" w:rsidRDefault="008A4FC4" w:rsidP="002250BA">
      <w:pPr>
        <w:bidi/>
        <w:spacing w:after="200" w:line="276" w:lineRule="auto"/>
        <w:ind w:left="360"/>
        <w:rPr>
          <w:rFonts w:ascii="Sakkal Majalla" w:eastAsia="Times New Roman" w:hAnsi="Sakkal Majalla" w:cs="Sakkal Majalla"/>
          <w:b/>
          <w:bCs/>
          <w:color w:val="000000" w:themeColor="text1"/>
          <w:sz w:val="24"/>
          <w:szCs w:val="28"/>
        </w:rPr>
      </w:pPr>
      <w:r w:rsidRPr="008A4FC4">
        <w:rPr>
          <w:rFonts w:ascii="Sakkal Majalla" w:eastAsia="Times New Roman" w:hAnsi="Sakkal Majalla" w:cs="Sakkal Majalla"/>
          <w:b/>
          <w:bCs/>
          <w:color w:val="000000" w:themeColor="text1"/>
          <w:sz w:val="24"/>
          <w:szCs w:val="28"/>
          <w:rtl/>
        </w:rPr>
        <w:t>تركز هذه الدراسة على تحليل أخلاقيات الذكاء الاصطناعي في معالجة البيانات الشخصية ضمن بيئات متعددة، حيث سيتم دراسة الأطر القانونية والسياسات التنظيمية في مناطق مختلفة، مع التركيز على</w:t>
      </w:r>
      <w:r w:rsidRPr="008A4FC4">
        <w:rPr>
          <w:rFonts w:ascii="Sakkal Majalla" w:eastAsia="Times New Roman" w:hAnsi="Sakkal Majalla" w:cs="Sakkal Majalla"/>
          <w:b/>
          <w:bCs/>
          <w:color w:val="000000" w:themeColor="text1"/>
          <w:sz w:val="24"/>
          <w:szCs w:val="28"/>
        </w:rPr>
        <w:t>:</w:t>
      </w:r>
    </w:p>
    <w:p w14:paraId="7ADC7B5D" w14:textId="77777777" w:rsidR="008A4FC4" w:rsidRPr="008A4FC4" w:rsidRDefault="008A4FC4" w:rsidP="008A4FC4">
      <w:pPr>
        <w:numPr>
          <w:ilvl w:val="0"/>
          <w:numId w:val="48"/>
        </w:numPr>
        <w:bidi/>
        <w:spacing w:after="200" w:line="276" w:lineRule="auto"/>
        <w:rPr>
          <w:rFonts w:ascii="Sakkal Majalla" w:eastAsia="Times New Roman" w:hAnsi="Sakkal Majalla" w:cs="Sakkal Majalla"/>
          <w:b/>
          <w:bCs/>
          <w:color w:val="000000" w:themeColor="text1"/>
          <w:sz w:val="24"/>
          <w:szCs w:val="28"/>
        </w:rPr>
      </w:pPr>
      <w:r w:rsidRPr="008A4FC4">
        <w:rPr>
          <w:rFonts w:ascii="Sakkal Majalla" w:eastAsia="Times New Roman" w:hAnsi="Sakkal Majalla" w:cs="Sakkal Majalla"/>
          <w:b/>
          <w:bCs/>
          <w:color w:val="000000" w:themeColor="text1"/>
          <w:sz w:val="24"/>
          <w:szCs w:val="28"/>
          <w:rtl/>
        </w:rPr>
        <w:t>الدول العربية</w:t>
      </w:r>
      <w:r w:rsidRPr="008A4FC4">
        <w:rPr>
          <w:rFonts w:ascii="Sakkal Majalla" w:eastAsia="Times New Roman" w:hAnsi="Sakkal Majalla" w:cs="Sakkal Majalla"/>
          <w:b/>
          <w:bCs/>
          <w:color w:val="000000" w:themeColor="text1"/>
          <w:sz w:val="24"/>
          <w:szCs w:val="28"/>
        </w:rPr>
        <w:t>:</w:t>
      </w:r>
    </w:p>
    <w:p w14:paraId="7775904C" w14:textId="77777777" w:rsidR="008A4FC4" w:rsidRPr="004C3B88" w:rsidRDefault="008A4FC4" w:rsidP="008A4FC4">
      <w:pPr>
        <w:pStyle w:val="ListParagraph"/>
        <w:numPr>
          <w:ilvl w:val="0"/>
          <w:numId w:val="4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lastRenderedPageBreak/>
        <w:t>دراسة السياسات المعتمدة في المملكة العربية السعودية، الإمارات العربية المتحدة، ومصر، نظرًا لاعتماد هذه الدول على تقنيات الذكاء الاصطناعي في مجالات حكومية وتجارية</w:t>
      </w:r>
      <w:r w:rsidRPr="004C3B88">
        <w:rPr>
          <w:rFonts w:ascii="Sakkal Majalla" w:eastAsia="Times New Roman" w:hAnsi="Sakkal Majalla" w:cs="Sakkal Majalla"/>
          <w:b/>
          <w:bCs/>
          <w:color w:val="000000" w:themeColor="text1"/>
          <w:sz w:val="24"/>
          <w:szCs w:val="28"/>
        </w:rPr>
        <w:t>.</w:t>
      </w:r>
    </w:p>
    <w:p w14:paraId="742DBB00" w14:textId="77777777" w:rsidR="008A4FC4" w:rsidRPr="004C3B88" w:rsidRDefault="008A4FC4" w:rsidP="008A4FC4">
      <w:pPr>
        <w:pStyle w:val="ListParagraph"/>
        <w:numPr>
          <w:ilvl w:val="0"/>
          <w:numId w:val="4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تحليل مبادئ الهيئة السعودية للبيانات والذكاء الاصطناعي (سدايا) والإجراءات التنظيمية في المنطقة</w:t>
      </w:r>
      <w:r w:rsidRPr="004C3B88">
        <w:rPr>
          <w:rFonts w:ascii="Sakkal Majalla" w:eastAsia="Times New Roman" w:hAnsi="Sakkal Majalla" w:cs="Sakkal Majalla"/>
          <w:b/>
          <w:bCs/>
          <w:color w:val="000000" w:themeColor="text1"/>
          <w:sz w:val="24"/>
          <w:szCs w:val="28"/>
        </w:rPr>
        <w:t>.</w:t>
      </w:r>
    </w:p>
    <w:p w14:paraId="196BF7E6" w14:textId="77777777" w:rsidR="008A4FC4" w:rsidRPr="008A4FC4" w:rsidRDefault="008A4FC4" w:rsidP="008A4FC4">
      <w:pPr>
        <w:numPr>
          <w:ilvl w:val="0"/>
          <w:numId w:val="48"/>
        </w:numPr>
        <w:bidi/>
        <w:spacing w:after="200" w:line="276" w:lineRule="auto"/>
        <w:rPr>
          <w:rFonts w:ascii="Sakkal Majalla" w:eastAsia="Times New Roman" w:hAnsi="Sakkal Majalla" w:cs="Sakkal Majalla"/>
          <w:b/>
          <w:bCs/>
          <w:color w:val="000000" w:themeColor="text1"/>
          <w:sz w:val="24"/>
          <w:szCs w:val="28"/>
        </w:rPr>
      </w:pPr>
      <w:r w:rsidRPr="008A4FC4">
        <w:rPr>
          <w:rFonts w:ascii="Sakkal Majalla" w:eastAsia="Times New Roman" w:hAnsi="Sakkal Majalla" w:cs="Sakkal Majalla"/>
          <w:b/>
          <w:bCs/>
          <w:color w:val="000000" w:themeColor="text1"/>
          <w:sz w:val="24"/>
          <w:szCs w:val="28"/>
          <w:rtl/>
        </w:rPr>
        <w:t>الاتحاد الأوروبي</w:t>
      </w:r>
      <w:r w:rsidRPr="008A4FC4">
        <w:rPr>
          <w:rFonts w:ascii="Sakkal Majalla" w:eastAsia="Times New Roman" w:hAnsi="Sakkal Majalla" w:cs="Sakkal Majalla"/>
          <w:b/>
          <w:bCs/>
          <w:color w:val="000000" w:themeColor="text1"/>
          <w:sz w:val="24"/>
          <w:szCs w:val="28"/>
        </w:rPr>
        <w:t>:</w:t>
      </w:r>
    </w:p>
    <w:p w14:paraId="5E11E0A2" w14:textId="77777777" w:rsidR="008A4FC4" w:rsidRPr="004C3B88" w:rsidRDefault="008A4FC4" w:rsidP="008A4FC4">
      <w:pPr>
        <w:pStyle w:val="ListParagraph"/>
        <w:numPr>
          <w:ilvl w:val="0"/>
          <w:numId w:val="50"/>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فحص تطبيقات اللائحة العامة لحماية البيانات</w:t>
      </w:r>
      <w:r w:rsidRPr="004C3B88">
        <w:rPr>
          <w:rFonts w:ascii="Sakkal Majalla" w:eastAsia="Times New Roman" w:hAnsi="Sakkal Majalla" w:cs="Sakkal Majalla"/>
          <w:b/>
          <w:bCs/>
          <w:color w:val="000000" w:themeColor="text1"/>
          <w:sz w:val="24"/>
          <w:szCs w:val="28"/>
        </w:rPr>
        <w:t xml:space="preserve"> (GDPR) </w:t>
      </w:r>
      <w:r w:rsidRPr="004C3B88">
        <w:rPr>
          <w:rFonts w:ascii="Sakkal Majalla" w:eastAsia="Times New Roman" w:hAnsi="Sakkal Majalla" w:cs="Sakkal Majalla"/>
          <w:b/>
          <w:bCs/>
          <w:color w:val="000000" w:themeColor="text1"/>
          <w:sz w:val="24"/>
          <w:szCs w:val="28"/>
          <w:rtl/>
        </w:rPr>
        <w:t>كواحدة من أكثر التشريعات تأثيرًا عالميًا في حماية الخصوصية</w:t>
      </w:r>
      <w:r w:rsidRPr="004C3B88">
        <w:rPr>
          <w:rFonts w:ascii="Sakkal Majalla" w:eastAsia="Times New Roman" w:hAnsi="Sakkal Majalla" w:cs="Sakkal Majalla"/>
          <w:b/>
          <w:bCs/>
          <w:color w:val="000000" w:themeColor="text1"/>
          <w:sz w:val="24"/>
          <w:szCs w:val="28"/>
        </w:rPr>
        <w:t>.</w:t>
      </w:r>
    </w:p>
    <w:p w14:paraId="6EE39BE3" w14:textId="77777777" w:rsidR="008A4FC4" w:rsidRPr="008A4FC4" w:rsidRDefault="008A4FC4" w:rsidP="008A4FC4">
      <w:pPr>
        <w:numPr>
          <w:ilvl w:val="0"/>
          <w:numId w:val="48"/>
        </w:numPr>
        <w:bidi/>
        <w:spacing w:after="200" w:line="276" w:lineRule="auto"/>
        <w:rPr>
          <w:rFonts w:ascii="Sakkal Majalla" w:eastAsia="Times New Roman" w:hAnsi="Sakkal Majalla" w:cs="Sakkal Majalla"/>
          <w:b/>
          <w:bCs/>
          <w:color w:val="000000" w:themeColor="text1"/>
          <w:sz w:val="24"/>
          <w:szCs w:val="28"/>
        </w:rPr>
      </w:pPr>
      <w:r w:rsidRPr="008A4FC4">
        <w:rPr>
          <w:rFonts w:ascii="Sakkal Majalla" w:eastAsia="Times New Roman" w:hAnsi="Sakkal Majalla" w:cs="Sakkal Majalla"/>
          <w:b/>
          <w:bCs/>
          <w:color w:val="000000" w:themeColor="text1"/>
          <w:sz w:val="24"/>
          <w:szCs w:val="28"/>
          <w:rtl/>
        </w:rPr>
        <w:t>الولايات المتحدة</w:t>
      </w:r>
      <w:r w:rsidRPr="008A4FC4">
        <w:rPr>
          <w:rFonts w:ascii="Sakkal Majalla" w:eastAsia="Times New Roman" w:hAnsi="Sakkal Majalla" w:cs="Sakkal Majalla"/>
          <w:b/>
          <w:bCs/>
          <w:color w:val="000000" w:themeColor="text1"/>
          <w:sz w:val="24"/>
          <w:szCs w:val="28"/>
        </w:rPr>
        <w:t>:</w:t>
      </w:r>
    </w:p>
    <w:p w14:paraId="2CE04907" w14:textId="77777777" w:rsidR="008A4FC4" w:rsidRPr="004C3B88" w:rsidRDefault="008A4FC4" w:rsidP="008A4FC4">
      <w:pPr>
        <w:pStyle w:val="ListParagraph"/>
        <w:numPr>
          <w:ilvl w:val="0"/>
          <w:numId w:val="50"/>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دراسة تأثير قانون حماية خصوصية المستهلك في كاليفورنيا</w:t>
      </w:r>
      <w:r w:rsidRPr="004C3B88">
        <w:rPr>
          <w:rFonts w:ascii="Sakkal Majalla" w:eastAsia="Times New Roman" w:hAnsi="Sakkal Majalla" w:cs="Sakkal Majalla"/>
          <w:b/>
          <w:bCs/>
          <w:color w:val="000000" w:themeColor="text1"/>
          <w:sz w:val="24"/>
          <w:szCs w:val="28"/>
        </w:rPr>
        <w:t xml:space="preserve"> (CCPA) </w:t>
      </w:r>
      <w:r w:rsidRPr="004C3B88">
        <w:rPr>
          <w:rFonts w:ascii="Sakkal Majalla" w:eastAsia="Times New Roman" w:hAnsi="Sakkal Majalla" w:cs="Sakkal Majalla"/>
          <w:b/>
          <w:bCs/>
          <w:color w:val="000000" w:themeColor="text1"/>
          <w:sz w:val="24"/>
          <w:szCs w:val="28"/>
          <w:rtl/>
        </w:rPr>
        <w:t>وكيف يتم موازنة الخصوصية مع الابتكار التقني</w:t>
      </w:r>
      <w:r w:rsidRPr="004C3B88">
        <w:rPr>
          <w:rFonts w:ascii="Sakkal Majalla" w:eastAsia="Times New Roman" w:hAnsi="Sakkal Majalla" w:cs="Sakkal Majalla"/>
          <w:b/>
          <w:bCs/>
          <w:color w:val="000000" w:themeColor="text1"/>
          <w:sz w:val="24"/>
          <w:szCs w:val="28"/>
        </w:rPr>
        <w:t>.</w:t>
      </w:r>
    </w:p>
    <w:p w14:paraId="335E6B3C" w14:textId="77777777" w:rsidR="008A4FC4" w:rsidRPr="008A4FC4" w:rsidRDefault="008A4FC4" w:rsidP="008A4FC4">
      <w:pPr>
        <w:numPr>
          <w:ilvl w:val="0"/>
          <w:numId w:val="48"/>
        </w:numPr>
        <w:bidi/>
        <w:spacing w:after="200" w:line="276" w:lineRule="auto"/>
        <w:rPr>
          <w:rFonts w:ascii="Sakkal Majalla" w:eastAsia="Times New Roman" w:hAnsi="Sakkal Majalla" w:cs="Sakkal Majalla"/>
          <w:b/>
          <w:bCs/>
          <w:color w:val="000000" w:themeColor="text1"/>
          <w:sz w:val="24"/>
          <w:szCs w:val="28"/>
        </w:rPr>
      </w:pPr>
      <w:r w:rsidRPr="008A4FC4">
        <w:rPr>
          <w:rFonts w:ascii="Sakkal Majalla" w:eastAsia="Times New Roman" w:hAnsi="Sakkal Majalla" w:cs="Sakkal Majalla"/>
          <w:b/>
          <w:bCs/>
          <w:color w:val="000000" w:themeColor="text1"/>
          <w:sz w:val="24"/>
          <w:szCs w:val="28"/>
          <w:rtl/>
        </w:rPr>
        <w:t>الشركات التكنولوجية العالمية</w:t>
      </w:r>
      <w:r w:rsidRPr="008A4FC4">
        <w:rPr>
          <w:rFonts w:ascii="Sakkal Majalla" w:eastAsia="Times New Roman" w:hAnsi="Sakkal Majalla" w:cs="Sakkal Majalla"/>
          <w:b/>
          <w:bCs/>
          <w:color w:val="000000" w:themeColor="text1"/>
          <w:sz w:val="24"/>
          <w:szCs w:val="28"/>
        </w:rPr>
        <w:t>:</w:t>
      </w:r>
    </w:p>
    <w:p w14:paraId="4844A088" w14:textId="77777777" w:rsidR="008A4FC4" w:rsidRPr="004C3B88" w:rsidRDefault="008A4FC4" w:rsidP="008A4FC4">
      <w:pPr>
        <w:pStyle w:val="ListParagraph"/>
        <w:numPr>
          <w:ilvl w:val="0"/>
          <w:numId w:val="50"/>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 xml:space="preserve">تحليل سياسات شركات التكنولوجيا الكبرى مثل </w:t>
      </w:r>
      <w:r w:rsidRPr="004C3B88">
        <w:rPr>
          <w:rFonts w:ascii="Sakkal Majalla" w:eastAsia="Times New Roman" w:hAnsi="Sakkal Majalla" w:cs="Sakkal Majalla"/>
          <w:b/>
          <w:bCs/>
          <w:color w:val="000000" w:themeColor="text1"/>
          <w:sz w:val="24"/>
          <w:szCs w:val="28"/>
        </w:rPr>
        <w:t xml:space="preserve">Google </w:t>
      </w:r>
      <w:r w:rsidRPr="004C3B88">
        <w:rPr>
          <w:rFonts w:ascii="Sakkal Majalla" w:eastAsia="Times New Roman" w:hAnsi="Sakkal Majalla" w:cs="Sakkal Majalla"/>
          <w:b/>
          <w:bCs/>
          <w:color w:val="000000" w:themeColor="text1"/>
          <w:sz w:val="24"/>
          <w:szCs w:val="28"/>
          <w:rtl/>
        </w:rPr>
        <w:t>و</w:t>
      </w:r>
      <w:r w:rsidRPr="004C3B88">
        <w:rPr>
          <w:rFonts w:ascii="Sakkal Majalla" w:eastAsia="Times New Roman" w:hAnsi="Sakkal Majalla" w:cs="Sakkal Majalla"/>
          <w:b/>
          <w:bCs/>
          <w:color w:val="000000" w:themeColor="text1"/>
          <w:sz w:val="24"/>
          <w:szCs w:val="28"/>
        </w:rPr>
        <w:t xml:space="preserve">Facebook </w:t>
      </w:r>
      <w:r w:rsidRPr="004C3B88">
        <w:rPr>
          <w:rFonts w:ascii="Sakkal Majalla" w:eastAsia="Times New Roman" w:hAnsi="Sakkal Majalla" w:cs="Sakkal Majalla"/>
          <w:b/>
          <w:bCs/>
          <w:color w:val="000000" w:themeColor="text1"/>
          <w:sz w:val="24"/>
          <w:szCs w:val="28"/>
          <w:rtl/>
        </w:rPr>
        <w:t>و</w:t>
      </w:r>
      <w:r w:rsidRPr="004C3B88">
        <w:rPr>
          <w:rFonts w:ascii="Sakkal Majalla" w:eastAsia="Times New Roman" w:hAnsi="Sakkal Majalla" w:cs="Sakkal Majalla"/>
          <w:b/>
          <w:bCs/>
          <w:color w:val="000000" w:themeColor="text1"/>
          <w:sz w:val="24"/>
          <w:szCs w:val="28"/>
        </w:rPr>
        <w:t xml:space="preserve">Amazon </w:t>
      </w:r>
      <w:r w:rsidRPr="004C3B88">
        <w:rPr>
          <w:rFonts w:ascii="Sakkal Majalla" w:eastAsia="Times New Roman" w:hAnsi="Sakkal Majalla" w:cs="Sakkal Majalla"/>
          <w:b/>
          <w:bCs/>
          <w:color w:val="000000" w:themeColor="text1"/>
          <w:sz w:val="24"/>
          <w:szCs w:val="28"/>
          <w:rtl/>
        </w:rPr>
        <w:t>فيما يخص معالجة البيانات الشخصية باستخدام الذكاء الاصطناعي</w:t>
      </w:r>
      <w:r w:rsidRPr="004C3B88">
        <w:rPr>
          <w:rFonts w:ascii="Sakkal Majalla" w:eastAsia="Times New Roman" w:hAnsi="Sakkal Majalla" w:cs="Sakkal Majalla"/>
          <w:b/>
          <w:bCs/>
          <w:color w:val="000000" w:themeColor="text1"/>
          <w:sz w:val="24"/>
          <w:szCs w:val="28"/>
        </w:rPr>
        <w:t>.</w:t>
      </w:r>
    </w:p>
    <w:p w14:paraId="146A9C16" w14:textId="522557AD" w:rsidR="002250BA" w:rsidRPr="004C3B88" w:rsidRDefault="002250BA" w:rsidP="002250BA">
      <w:pPr>
        <w:pStyle w:val="ListParagraph"/>
        <w:numPr>
          <w:ilvl w:val="0"/>
          <w:numId w:val="52"/>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الحدود الزمانية</w:t>
      </w:r>
      <w:r w:rsidRPr="004C3B88">
        <w:rPr>
          <w:rFonts w:ascii="Sakkal Majalla" w:eastAsia="Times New Roman" w:hAnsi="Sakkal Majalla" w:cs="Sakkal Majalla"/>
          <w:b/>
          <w:bCs/>
          <w:color w:val="000000" w:themeColor="text1"/>
          <w:sz w:val="24"/>
          <w:szCs w:val="28"/>
        </w:rPr>
        <w:t xml:space="preserve"> (Time Scope)</w:t>
      </w:r>
    </w:p>
    <w:p w14:paraId="58F2C4F1" w14:textId="77777777" w:rsidR="002250BA" w:rsidRPr="002250BA" w:rsidRDefault="002250BA" w:rsidP="002250BA">
      <w:pPr>
        <w:bidi/>
        <w:spacing w:after="200" w:line="276" w:lineRule="auto"/>
        <w:ind w:left="360"/>
        <w:rPr>
          <w:rFonts w:ascii="Sakkal Majalla" w:eastAsia="Times New Roman" w:hAnsi="Sakkal Majalla" w:cs="Sakkal Majalla"/>
          <w:b/>
          <w:bCs/>
          <w:color w:val="000000" w:themeColor="text1"/>
          <w:sz w:val="24"/>
          <w:szCs w:val="28"/>
        </w:rPr>
      </w:pPr>
      <w:r w:rsidRPr="002250BA">
        <w:rPr>
          <w:rFonts w:ascii="Sakkal Majalla" w:eastAsia="Times New Roman" w:hAnsi="Sakkal Majalla" w:cs="Sakkal Majalla"/>
          <w:b/>
          <w:bCs/>
          <w:color w:val="000000" w:themeColor="text1"/>
          <w:sz w:val="24"/>
          <w:szCs w:val="28"/>
          <w:rtl/>
        </w:rPr>
        <w:t xml:space="preserve">تغطي هذه الدراسة الفترة من </w:t>
      </w:r>
      <w:r w:rsidRPr="002250BA">
        <w:rPr>
          <w:rFonts w:ascii="Sakkal Majalla" w:eastAsia="Times New Roman" w:hAnsi="Sakkal Majalla" w:cs="Sakkal Majalla"/>
          <w:b/>
          <w:bCs/>
          <w:color w:val="000000" w:themeColor="text1"/>
          <w:sz w:val="24"/>
          <w:szCs w:val="28"/>
        </w:rPr>
        <w:t xml:space="preserve">2018 </w:t>
      </w:r>
      <w:r w:rsidRPr="002250BA">
        <w:rPr>
          <w:rFonts w:ascii="Sakkal Majalla" w:eastAsia="Times New Roman" w:hAnsi="Sakkal Majalla" w:cs="Sakkal Majalla"/>
          <w:b/>
          <w:bCs/>
          <w:color w:val="000000" w:themeColor="text1"/>
          <w:sz w:val="24"/>
          <w:szCs w:val="28"/>
          <w:rtl/>
        </w:rPr>
        <w:t>إلى 2024، وذلك للأسباب التالية</w:t>
      </w:r>
      <w:r w:rsidRPr="002250BA">
        <w:rPr>
          <w:rFonts w:ascii="Sakkal Majalla" w:eastAsia="Times New Roman" w:hAnsi="Sakkal Majalla" w:cs="Sakkal Majalla"/>
          <w:b/>
          <w:bCs/>
          <w:color w:val="000000" w:themeColor="text1"/>
          <w:sz w:val="24"/>
          <w:szCs w:val="28"/>
        </w:rPr>
        <w:t>:</w:t>
      </w:r>
    </w:p>
    <w:p w14:paraId="747A404B" w14:textId="4C09EC0B" w:rsidR="002250BA" w:rsidRPr="002250BA" w:rsidRDefault="002250BA" w:rsidP="002250BA">
      <w:pPr>
        <w:numPr>
          <w:ilvl w:val="0"/>
          <w:numId w:val="51"/>
        </w:numPr>
        <w:bidi/>
        <w:spacing w:after="200" w:line="276" w:lineRule="auto"/>
        <w:rPr>
          <w:rFonts w:ascii="Sakkal Majalla" w:eastAsia="Times New Roman" w:hAnsi="Sakkal Majalla" w:cs="Sakkal Majalla"/>
          <w:b/>
          <w:bCs/>
          <w:color w:val="000000" w:themeColor="text1"/>
          <w:sz w:val="24"/>
          <w:szCs w:val="28"/>
        </w:rPr>
      </w:pPr>
      <w:proofErr w:type="gramStart"/>
      <w:r w:rsidRPr="002250BA">
        <w:rPr>
          <w:rFonts w:ascii="Sakkal Majalla" w:eastAsia="Times New Roman" w:hAnsi="Sakkal Majalla" w:cs="Sakkal Majalla"/>
          <w:b/>
          <w:bCs/>
          <w:color w:val="000000" w:themeColor="text1"/>
          <w:sz w:val="24"/>
          <w:szCs w:val="28"/>
        </w:rPr>
        <w:t xml:space="preserve">2018 </w:t>
      </w:r>
      <w:r w:rsidR="001E3668" w:rsidRPr="004C3B88">
        <w:rPr>
          <w:rFonts w:ascii="Sakkal Majalla" w:eastAsia="Times New Roman" w:hAnsi="Sakkal Majalla" w:cs="Sakkal Majalla" w:hint="cs"/>
          <w:b/>
          <w:bCs/>
          <w:color w:val="000000" w:themeColor="text1"/>
          <w:sz w:val="24"/>
          <w:szCs w:val="28"/>
          <w:rtl/>
        </w:rPr>
        <w:t>:</w:t>
      </w:r>
      <w:proofErr w:type="gramEnd"/>
      <w:r w:rsidR="001E3668" w:rsidRPr="004C3B88">
        <w:rPr>
          <w:rFonts w:ascii="Sakkal Majalla" w:eastAsia="Times New Roman" w:hAnsi="Sakkal Majalla" w:cs="Sakkal Majalla" w:hint="cs"/>
          <w:b/>
          <w:bCs/>
          <w:color w:val="000000" w:themeColor="text1"/>
          <w:sz w:val="24"/>
          <w:szCs w:val="28"/>
          <w:rtl/>
        </w:rPr>
        <w:t xml:space="preserve"> </w:t>
      </w:r>
      <w:r w:rsidRPr="002250BA">
        <w:rPr>
          <w:rFonts w:ascii="Sakkal Majalla" w:eastAsia="Times New Roman" w:hAnsi="Sakkal Majalla" w:cs="Sakkal Majalla"/>
          <w:b/>
          <w:bCs/>
          <w:color w:val="000000" w:themeColor="text1"/>
          <w:sz w:val="24"/>
          <w:szCs w:val="28"/>
          <w:rtl/>
        </w:rPr>
        <w:t>صدور اللائحة العامة لحماية البيانات</w:t>
      </w:r>
      <w:r w:rsidRPr="002250BA">
        <w:rPr>
          <w:rFonts w:ascii="Sakkal Majalla" w:eastAsia="Times New Roman" w:hAnsi="Sakkal Majalla" w:cs="Sakkal Majalla"/>
          <w:b/>
          <w:bCs/>
          <w:color w:val="000000" w:themeColor="text1"/>
          <w:sz w:val="24"/>
          <w:szCs w:val="28"/>
        </w:rPr>
        <w:t xml:space="preserve"> (GDPR) </w:t>
      </w:r>
      <w:r w:rsidRPr="002250BA">
        <w:rPr>
          <w:rFonts w:ascii="Sakkal Majalla" w:eastAsia="Times New Roman" w:hAnsi="Sakkal Majalla" w:cs="Sakkal Majalla"/>
          <w:b/>
          <w:bCs/>
          <w:color w:val="000000" w:themeColor="text1"/>
          <w:sz w:val="24"/>
          <w:szCs w:val="28"/>
          <w:rtl/>
        </w:rPr>
        <w:t>في الاتحاد الأوروبي، والتي أثرت بشكل كبير على تنظيم معالجة البيانات الشخصية</w:t>
      </w:r>
      <w:r w:rsidRPr="002250BA">
        <w:rPr>
          <w:rFonts w:ascii="Sakkal Majalla" w:eastAsia="Times New Roman" w:hAnsi="Sakkal Majalla" w:cs="Sakkal Majalla"/>
          <w:b/>
          <w:bCs/>
          <w:color w:val="000000" w:themeColor="text1"/>
          <w:sz w:val="24"/>
          <w:szCs w:val="28"/>
        </w:rPr>
        <w:t>.</w:t>
      </w:r>
    </w:p>
    <w:p w14:paraId="110168EC" w14:textId="762820A2" w:rsidR="002250BA" w:rsidRPr="002250BA" w:rsidRDefault="002250BA" w:rsidP="002250BA">
      <w:pPr>
        <w:numPr>
          <w:ilvl w:val="0"/>
          <w:numId w:val="51"/>
        </w:numPr>
        <w:bidi/>
        <w:spacing w:after="200" w:line="276" w:lineRule="auto"/>
        <w:rPr>
          <w:rFonts w:ascii="Sakkal Majalla" w:eastAsia="Times New Roman" w:hAnsi="Sakkal Majalla" w:cs="Sakkal Majalla"/>
          <w:b/>
          <w:bCs/>
          <w:color w:val="000000" w:themeColor="text1"/>
          <w:sz w:val="24"/>
          <w:szCs w:val="28"/>
        </w:rPr>
      </w:pPr>
      <w:r w:rsidRPr="002250BA">
        <w:rPr>
          <w:rFonts w:ascii="Sakkal Majalla" w:eastAsia="Times New Roman" w:hAnsi="Sakkal Majalla" w:cs="Sakkal Majalla"/>
          <w:b/>
          <w:bCs/>
          <w:color w:val="000000" w:themeColor="text1"/>
          <w:sz w:val="24"/>
          <w:szCs w:val="28"/>
        </w:rPr>
        <w:t>2019-</w:t>
      </w:r>
      <w:proofErr w:type="gramStart"/>
      <w:r w:rsidRPr="002250BA">
        <w:rPr>
          <w:rFonts w:ascii="Sakkal Majalla" w:eastAsia="Times New Roman" w:hAnsi="Sakkal Majalla" w:cs="Sakkal Majalla"/>
          <w:b/>
          <w:bCs/>
          <w:color w:val="000000" w:themeColor="text1"/>
          <w:sz w:val="24"/>
          <w:szCs w:val="28"/>
        </w:rPr>
        <w:t xml:space="preserve">2020 </w:t>
      </w:r>
      <w:r w:rsidR="001E3668" w:rsidRPr="004C3B88">
        <w:rPr>
          <w:rFonts w:ascii="Sakkal Majalla" w:eastAsia="Times New Roman" w:hAnsi="Sakkal Majalla" w:cs="Sakkal Majalla" w:hint="cs"/>
          <w:b/>
          <w:bCs/>
          <w:color w:val="000000" w:themeColor="text1"/>
          <w:sz w:val="24"/>
          <w:szCs w:val="28"/>
          <w:rtl/>
        </w:rPr>
        <w:t>:</w:t>
      </w:r>
      <w:proofErr w:type="gramEnd"/>
      <w:r w:rsidR="001E3668" w:rsidRPr="004C3B88">
        <w:rPr>
          <w:rFonts w:ascii="Sakkal Majalla" w:eastAsia="Times New Roman" w:hAnsi="Sakkal Majalla" w:cs="Sakkal Majalla" w:hint="cs"/>
          <w:b/>
          <w:bCs/>
          <w:color w:val="000000" w:themeColor="text1"/>
          <w:sz w:val="24"/>
          <w:szCs w:val="28"/>
          <w:rtl/>
        </w:rPr>
        <w:t xml:space="preserve"> </w:t>
      </w:r>
      <w:r w:rsidRPr="002250BA">
        <w:rPr>
          <w:rFonts w:ascii="Sakkal Majalla" w:eastAsia="Times New Roman" w:hAnsi="Sakkal Majalla" w:cs="Sakkal Majalla"/>
          <w:b/>
          <w:bCs/>
          <w:color w:val="000000" w:themeColor="text1"/>
          <w:sz w:val="24"/>
          <w:szCs w:val="28"/>
          <w:rtl/>
        </w:rPr>
        <w:t>ازدياد النقاشات حول أخلاقيات الذكاء الاصطناعي وتأثيراتها على الخصوصية، خاصة مع تصاعد استخدام الذكاء الاصطناعي في التحليلات الضخمة</w:t>
      </w:r>
      <w:r w:rsidRPr="002250BA">
        <w:rPr>
          <w:rFonts w:ascii="Sakkal Majalla" w:eastAsia="Times New Roman" w:hAnsi="Sakkal Majalla" w:cs="Sakkal Majalla"/>
          <w:b/>
          <w:bCs/>
          <w:color w:val="000000" w:themeColor="text1"/>
          <w:sz w:val="24"/>
          <w:szCs w:val="28"/>
        </w:rPr>
        <w:t>.</w:t>
      </w:r>
    </w:p>
    <w:p w14:paraId="7E22D9F5" w14:textId="7E3E1114" w:rsidR="002250BA" w:rsidRPr="002250BA" w:rsidRDefault="002250BA" w:rsidP="002250BA">
      <w:pPr>
        <w:numPr>
          <w:ilvl w:val="0"/>
          <w:numId w:val="51"/>
        </w:numPr>
        <w:bidi/>
        <w:spacing w:after="200" w:line="276" w:lineRule="auto"/>
        <w:rPr>
          <w:rFonts w:ascii="Sakkal Majalla" w:eastAsia="Times New Roman" w:hAnsi="Sakkal Majalla" w:cs="Sakkal Majalla"/>
          <w:b/>
          <w:bCs/>
          <w:color w:val="000000" w:themeColor="text1"/>
          <w:sz w:val="24"/>
          <w:szCs w:val="28"/>
        </w:rPr>
      </w:pPr>
      <w:r w:rsidRPr="002250BA">
        <w:rPr>
          <w:rFonts w:ascii="Sakkal Majalla" w:eastAsia="Times New Roman" w:hAnsi="Sakkal Majalla" w:cs="Sakkal Majalla"/>
          <w:b/>
          <w:bCs/>
          <w:color w:val="000000" w:themeColor="text1"/>
          <w:sz w:val="24"/>
          <w:szCs w:val="28"/>
        </w:rPr>
        <w:t>2021-</w:t>
      </w:r>
      <w:proofErr w:type="gramStart"/>
      <w:r w:rsidRPr="002250BA">
        <w:rPr>
          <w:rFonts w:ascii="Sakkal Majalla" w:eastAsia="Times New Roman" w:hAnsi="Sakkal Majalla" w:cs="Sakkal Majalla"/>
          <w:b/>
          <w:bCs/>
          <w:color w:val="000000" w:themeColor="text1"/>
          <w:sz w:val="24"/>
          <w:szCs w:val="28"/>
        </w:rPr>
        <w:t xml:space="preserve">2024 </w:t>
      </w:r>
      <w:r w:rsidR="00B37706" w:rsidRPr="004C3B88">
        <w:rPr>
          <w:rFonts w:ascii="Sakkal Majalla" w:eastAsia="Times New Roman" w:hAnsi="Sakkal Majalla" w:cs="Sakkal Majalla" w:hint="cs"/>
          <w:b/>
          <w:bCs/>
          <w:color w:val="000000" w:themeColor="text1"/>
          <w:sz w:val="24"/>
          <w:szCs w:val="28"/>
          <w:rtl/>
        </w:rPr>
        <w:t>:</w:t>
      </w:r>
      <w:proofErr w:type="gramEnd"/>
      <w:r w:rsidR="00B37706" w:rsidRPr="004C3B88">
        <w:rPr>
          <w:rFonts w:ascii="Sakkal Majalla" w:eastAsia="Times New Roman" w:hAnsi="Sakkal Majalla" w:cs="Sakkal Majalla" w:hint="cs"/>
          <w:b/>
          <w:bCs/>
          <w:color w:val="000000" w:themeColor="text1"/>
          <w:sz w:val="24"/>
          <w:szCs w:val="28"/>
          <w:rtl/>
        </w:rPr>
        <w:t xml:space="preserve"> </w:t>
      </w:r>
      <w:r w:rsidRPr="002250BA">
        <w:rPr>
          <w:rFonts w:ascii="Sakkal Majalla" w:eastAsia="Times New Roman" w:hAnsi="Sakkal Majalla" w:cs="Sakkal Majalla"/>
          <w:b/>
          <w:bCs/>
          <w:color w:val="000000" w:themeColor="text1"/>
          <w:sz w:val="24"/>
          <w:szCs w:val="28"/>
          <w:rtl/>
        </w:rPr>
        <w:t>ظهور تقنيات متقدمة مثل الذكاء الاصطناعي التوليدي</w:t>
      </w:r>
      <w:r w:rsidRPr="002250BA">
        <w:rPr>
          <w:rFonts w:ascii="Sakkal Majalla" w:eastAsia="Times New Roman" w:hAnsi="Sakkal Majalla" w:cs="Sakkal Majalla"/>
          <w:b/>
          <w:bCs/>
          <w:color w:val="000000" w:themeColor="text1"/>
          <w:sz w:val="24"/>
          <w:szCs w:val="28"/>
        </w:rPr>
        <w:t xml:space="preserve"> (Generative AI)</w:t>
      </w:r>
      <w:r w:rsidRPr="002250BA">
        <w:rPr>
          <w:rFonts w:ascii="Sakkal Majalla" w:eastAsia="Times New Roman" w:hAnsi="Sakkal Majalla" w:cs="Sakkal Majalla"/>
          <w:b/>
          <w:bCs/>
          <w:color w:val="000000" w:themeColor="text1"/>
          <w:sz w:val="24"/>
          <w:szCs w:val="28"/>
          <w:rtl/>
        </w:rPr>
        <w:t>، مما زاد من التحديات الأخلاقية والجدل حول كيفية التعامل مع البيانات الشخصية</w:t>
      </w:r>
      <w:r w:rsidRPr="002250BA">
        <w:rPr>
          <w:rFonts w:ascii="Sakkal Majalla" w:eastAsia="Times New Roman" w:hAnsi="Sakkal Majalla" w:cs="Sakkal Majalla"/>
          <w:b/>
          <w:bCs/>
          <w:color w:val="000000" w:themeColor="text1"/>
          <w:sz w:val="24"/>
          <w:szCs w:val="28"/>
        </w:rPr>
        <w:t>.</w:t>
      </w:r>
    </w:p>
    <w:p w14:paraId="1A107D00" w14:textId="77777777" w:rsidR="002250BA" w:rsidRPr="004C3B88" w:rsidRDefault="002250BA" w:rsidP="002250BA">
      <w:pPr>
        <w:bidi/>
        <w:spacing w:after="200" w:line="276" w:lineRule="auto"/>
        <w:ind w:left="360"/>
        <w:rPr>
          <w:rFonts w:ascii="Sakkal Majalla" w:eastAsia="Times New Roman" w:hAnsi="Sakkal Majalla" w:cs="Sakkal Majalla"/>
          <w:b/>
          <w:bCs/>
          <w:color w:val="000000" w:themeColor="text1"/>
          <w:sz w:val="24"/>
          <w:szCs w:val="28"/>
          <w:rtl/>
        </w:rPr>
      </w:pPr>
      <w:r w:rsidRPr="002250BA">
        <w:rPr>
          <w:rFonts w:ascii="Sakkal Majalla" w:eastAsia="Times New Roman" w:hAnsi="Sakkal Majalla" w:cs="Sakkal Majalla"/>
          <w:b/>
          <w:bCs/>
          <w:color w:val="000000" w:themeColor="text1"/>
          <w:sz w:val="24"/>
          <w:szCs w:val="28"/>
          <w:rtl/>
        </w:rPr>
        <w:t>تسمح هذه الفترة بفحص التطورات الحديثة في السياسات التنظيمية والتقنيات، مما يجعل الدراسة حديثة ومواكبة لأحدث الاتجاهات العالمية</w:t>
      </w:r>
      <w:r w:rsidRPr="002250BA">
        <w:rPr>
          <w:rFonts w:ascii="Sakkal Majalla" w:eastAsia="Times New Roman" w:hAnsi="Sakkal Majalla" w:cs="Sakkal Majalla"/>
          <w:b/>
          <w:bCs/>
          <w:color w:val="000000" w:themeColor="text1"/>
          <w:sz w:val="24"/>
          <w:szCs w:val="28"/>
        </w:rPr>
        <w:t>.</w:t>
      </w:r>
    </w:p>
    <w:p w14:paraId="010B2D0F" w14:textId="6E9A3E6C" w:rsidR="00B37706" w:rsidRPr="004C3B88" w:rsidRDefault="00B37706" w:rsidP="00B37706">
      <w:pPr>
        <w:pStyle w:val="ListParagraph"/>
        <w:numPr>
          <w:ilvl w:val="0"/>
          <w:numId w:val="56"/>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الحدود البشرية</w:t>
      </w:r>
      <w:r w:rsidRPr="004C3B88">
        <w:rPr>
          <w:rFonts w:ascii="Sakkal Majalla" w:eastAsia="Times New Roman" w:hAnsi="Sakkal Majalla" w:cs="Sakkal Majalla"/>
          <w:b/>
          <w:bCs/>
          <w:color w:val="000000" w:themeColor="text1"/>
          <w:sz w:val="24"/>
          <w:szCs w:val="28"/>
        </w:rPr>
        <w:t xml:space="preserve"> (Human Scope)</w:t>
      </w:r>
    </w:p>
    <w:p w14:paraId="24CC55BE" w14:textId="77777777" w:rsidR="00B37706" w:rsidRPr="00B37706" w:rsidRDefault="00B37706" w:rsidP="00B37706">
      <w:pPr>
        <w:bidi/>
        <w:spacing w:after="200" w:line="276" w:lineRule="auto"/>
        <w:ind w:left="360"/>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lastRenderedPageBreak/>
        <w:t>تستهدف الدراسة مجموعة من الفئات البشرية المعنية بقضية معالجة البيانات الشخصية باستخدام الذكاء الاصطناعي، وتشمل</w:t>
      </w:r>
      <w:r w:rsidRPr="00B37706">
        <w:rPr>
          <w:rFonts w:ascii="Sakkal Majalla" w:eastAsia="Times New Roman" w:hAnsi="Sakkal Majalla" w:cs="Sakkal Majalla"/>
          <w:b/>
          <w:bCs/>
          <w:color w:val="000000" w:themeColor="text1"/>
          <w:sz w:val="24"/>
          <w:szCs w:val="28"/>
        </w:rPr>
        <w:t>:</w:t>
      </w:r>
    </w:p>
    <w:p w14:paraId="4E0223D4" w14:textId="77777777" w:rsidR="00B37706" w:rsidRPr="00B37706" w:rsidRDefault="00B37706" w:rsidP="00B37706">
      <w:pPr>
        <w:numPr>
          <w:ilvl w:val="0"/>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المستخدمون الأفراد</w:t>
      </w:r>
    </w:p>
    <w:p w14:paraId="43255E22" w14:textId="77777777" w:rsidR="00B37706" w:rsidRPr="00B37706"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الأشخاص الذين يستخدمون تطبيقات الذكاء الاصطناعي في حياتهم اليومية، مثل محركات البحث، وسائل التواصل الاجتماعي، والتطبيقات الصحية والتجارية</w:t>
      </w:r>
      <w:r w:rsidRPr="00B37706">
        <w:rPr>
          <w:rFonts w:ascii="Sakkal Majalla" w:eastAsia="Times New Roman" w:hAnsi="Sakkal Majalla" w:cs="Sakkal Majalla"/>
          <w:b/>
          <w:bCs/>
          <w:color w:val="000000" w:themeColor="text1"/>
          <w:sz w:val="24"/>
          <w:szCs w:val="28"/>
        </w:rPr>
        <w:t>.</w:t>
      </w:r>
    </w:p>
    <w:p w14:paraId="0B9925E8" w14:textId="77777777" w:rsidR="00B37706" w:rsidRPr="00B37706"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يتم التركيز على مدى وعيهم بحقوق الخصوصية ومدى إدراكهم لكيفية استغلال بياناتهم الشخصية</w:t>
      </w:r>
      <w:r w:rsidRPr="00B37706">
        <w:rPr>
          <w:rFonts w:ascii="Sakkal Majalla" w:eastAsia="Times New Roman" w:hAnsi="Sakkal Majalla" w:cs="Sakkal Majalla"/>
          <w:b/>
          <w:bCs/>
          <w:color w:val="000000" w:themeColor="text1"/>
          <w:sz w:val="24"/>
          <w:szCs w:val="28"/>
        </w:rPr>
        <w:t>.</w:t>
      </w:r>
    </w:p>
    <w:p w14:paraId="0D4FE9CF" w14:textId="77777777" w:rsidR="00B37706" w:rsidRPr="00B37706" w:rsidRDefault="00B37706" w:rsidP="00B37706">
      <w:pPr>
        <w:numPr>
          <w:ilvl w:val="0"/>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الشركات والمؤسسات التكنولوجية</w:t>
      </w:r>
    </w:p>
    <w:p w14:paraId="4DC96A56" w14:textId="77777777" w:rsidR="00B37706" w:rsidRPr="00B37706"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يشمل ذلك الشركات التي تعتمد على الذكاء الاصطناعي في تحليل البيانات، سواء في التسويق، الأمن السيبراني، أو الخدمات الذكية</w:t>
      </w:r>
      <w:r w:rsidRPr="00B37706">
        <w:rPr>
          <w:rFonts w:ascii="Sakkal Majalla" w:eastAsia="Times New Roman" w:hAnsi="Sakkal Majalla" w:cs="Sakkal Majalla"/>
          <w:b/>
          <w:bCs/>
          <w:color w:val="000000" w:themeColor="text1"/>
          <w:sz w:val="24"/>
          <w:szCs w:val="28"/>
        </w:rPr>
        <w:t>.</w:t>
      </w:r>
    </w:p>
    <w:p w14:paraId="430151AA" w14:textId="77777777" w:rsidR="00B37706" w:rsidRPr="00B37706"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يركز البحث على كيفية تعامل هذه الشركات مع البيانات الشخصية وفقًا للمعايير الأخلاقية</w:t>
      </w:r>
      <w:r w:rsidRPr="00B37706">
        <w:rPr>
          <w:rFonts w:ascii="Sakkal Majalla" w:eastAsia="Times New Roman" w:hAnsi="Sakkal Majalla" w:cs="Sakkal Majalla"/>
          <w:b/>
          <w:bCs/>
          <w:color w:val="000000" w:themeColor="text1"/>
          <w:sz w:val="24"/>
          <w:szCs w:val="28"/>
        </w:rPr>
        <w:t>.</w:t>
      </w:r>
    </w:p>
    <w:p w14:paraId="24A6BA3B" w14:textId="77777777" w:rsidR="00B37706" w:rsidRPr="00B37706" w:rsidRDefault="00B37706" w:rsidP="00B37706">
      <w:pPr>
        <w:numPr>
          <w:ilvl w:val="0"/>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الجهات التنظيمية وصناع القرار</w:t>
      </w:r>
    </w:p>
    <w:p w14:paraId="2B432A40" w14:textId="77777777" w:rsidR="00B37706" w:rsidRPr="00B37706"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الهيئات الحكومية واللجان التشريعية المسؤولة عن سن القوانين ووضع السياسات المتعلقة بأخلاقيات الذكاء الاصطناعي وحماية الخصوصية</w:t>
      </w:r>
      <w:r w:rsidRPr="00B37706">
        <w:rPr>
          <w:rFonts w:ascii="Sakkal Majalla" w:eastAsia="Times New Roman" w:hAnsi="Sakkal Majalla" w:cs="Sakkal Majalla"/>
          <w:b/>
          <w:bCs/>
          <w:color w:val="000000" w:themeColor="text1"/>
          <w:sz w:val="24"/>
          <w:szCs w:val="28"/>
        </w:rPr>
        <w:t>.</w:t>
      </w:r>
    </w:p>
    <w:p w14:paraId="4AB8914C" w14:textId="77777777" w:rsidR="00B37706" w:rsidRPr="00B37706"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يتم التركيز على فعالية هذه التشريعات ومدى تطبيقها على أرض الواقع</w:t>
      </w:r>
      <w:r w:rsidRPr="00B37706">
        <w:rPr>
          <w:rFonts w:ascii="Sakkal Majalla" w:eastAsia="Times New Roman" w:hAnsi="Sakkal Majalla" w:cs="Sakkal Majalla"/>
          <w:b/>
          <w:bCs/>
          <w:color w:val="000000" w:themeColor="text1"/>
          <w:sz w:val="24"/>
          <w:szCs w:val="28"/>
        </w:rPr>
        <w:t>.</w:t>
      </w:r>
    </w:p>
    <w:p w14:paraId="25AAE55B" w14:textId="77777777" w:rsidR="00B37706" w:rsidRPr="00B37706" w:rsidRDefault="00B37706" w:rsidP="00B37706">
      <w:pPr>
        <w:numPr>
          <w:ilvl w:val="0"/>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الأكاديميون والخبراء</w:t>
      </w:r>
    </w:p>
    <w:p w14:paraId="282D983F" w14:textId="77777777" w:rsidR="00B37706" w:rsidRPr="00B37706"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الباحثون والمتخصصون في مجالات أخلاقيات الذكاء الاصطناعي، القانون، وأمن المعلومات، الذين يمكنهم تقديم رؤى تحليلية حول تأثير الذكاء الاصطناعي على الخصوصية</w:t>
      </w:r>
      <w:r w:rsidRPr="00B37706">
        <w:rPr>
          <w:rFonts w:ascii="Sakkal Majalla" w:eastAsia="Times New Roman" w:hAnsi="Sakkal Majalla" w:cs="Sakkal Majalla"/>
          <w:b/>
          <w:bCs/>
          <w:color w:val="000000" w:themeColor="text1"/>
          <w:sz w:val="24"/>
          <w:szCs w:val="28"/>
        </w:rPr>
        <w:t>.</w:t>
      </w:r>
    </w:p>
    <w:p w14:paraId="280E7D2B" w14:textId="546E6252" w:rsidR="00A15F00" w:rsidRPr="00A15F00" w:rsidRDefault="00B37706" w:rsidP="00BF2F6F">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يتم الاعتماد عليهم كمصادر رئيسية في تحليل البيانات والمقابلات البحثية</w:t>
      </w:r>
      <w:r w:rsidRPr="00B37706">
        <w:rPr>
          <w:rFonts w:ascii="Sakkal Majalla" w:eastAsia="Times New Roman" w:hAnsi="Sakkal Majalla" w:cs="Sakkal Majalla"/>
          <w:b/>
          <w:bCs/>
          <w:color w:val="000000" w:themeColor="text1"/>
          <w:sz w:val="24"/>
          <w:szCs w:val="28"/>
        </w:rPr>
        <w:t>.</w:t>
      </w:r>
    </w:p>
    <w:p w14:paraId="54BD9CFC" w14:textId="7A731100" w:rsidR="007F4183" w:rsidRPr="004C3B88" w:rsidRDefault="007F4183" w:rsidP="000F3614">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وسائل جمع بيانات الدراسة:</w:t>
      </w:r>
    </w:p>
    <w:p w14:paraId="2EA43823" w14:textId="77777777" w:rsidR="00244B85" w:rsidRPr="004C3B88" w:rsidRDefault="00244B85" w:rsidP="000539AC">
      <w:pPr>
        <w:bidi/>
        <w:spacing w:after="200" w:line="276" w:lineRule="auto"/>
        <w:rPr>
          <w:rFonts w:ascii="Sakkal Majalla" w:eastAsia="Times New Roman" w:hAnsi="Sakkal Majalla" w:cs="Sakkal Majalla"/>
          <w:b/>
          <w:bCs/>
          <w:color w:val="000000" w:themeColor="text1"/>
          <w:sz w:val="24"/>
          <w:szCs w:val="28"/>
          <w:rtl/>
        </w:rPr>
      </w:pPr>
      <w:r w:rsidRPr="00244B85">
        <w:rPr>
          <w:rFonts w:ascii="Sakkal Majalla" w:eastAsia="Times New Roman" w:hAnsi="Sakkal Majalla" w:cs="Sakkal Majalla"/>
          <w:b/>
          <w:bCs/>
          <w:color w:val="000000" w:themeColor="text1"/>
          <w:sz w:val="24"/>
          <w:szCs w:val="28"/>
          <w:rtl/>
        </w:rPr>
        <w:lastRenderedPageBreak/>
        <w:t>لضمان تحقيق أهداف الدراسة وفحص الفرضيات المطروحة بدقة، سيتم الاعتماد على منهجية متعددة المصادر لجمع البيانات، مما يعزز موثوقية النتائج وقابليتها للتعميم. تشمل وسائل جمع البيانات المستخدمة في هذه الدراسة ما يلي</w:t>
      </w:r>
      <w:r w:rsidRPr="00244B85">
        <w:rPr>
          <w:rFonts w:ascii="Sakkal Majalla" w:eastAsia="Times New Roman" w:hAnsi="Sakkal Majalla" w:cs="Sakkal Majalla"/>
          <w:b/>
          <w:bCs/>
          <w:color w:val="000000" w:themeColor="text1"/>
          <w:sz w:val="24"/>
          <w:szCs w:val="28"/>
        </w:rPr>
        <w:t>:</w:t>
      </w:r>
    </w:p>
    <w:p w14:paraId="7091A725" w14:textId="2562F0F6" w:rsidR="00C73EA8" w:rsidRPr="004C3B88" w:rsidRDefault="00C73EA8" w:rsidP="00C73EA8">
      <w:pPr>
        <w:pStyle w:val="ListParagraph"/>
        <w:numPr>
          <w:ilvl w:val="0"/>
          <w:numId w:val="58"/>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تحليل الوثائق والتشريعات</w:t>
      </w:r>
      <w:r w:rsidRPr="004C3B88">
        <w:rPr>
          <w:rFonts w:ascii="Sakkal Majalla" w:eastAsia="Times New Roman" w:hAnsi="Sakkal Majalla" w:cs="Sakkal Majalla"/>
          <w:b/>
          <w:bCs/>
          <w:color w:val="000000" w:themeColor="text1"/>
          <w:sz w:val="24"/>
          <w:szCs w:val="28"/>
        </w:rPr>
        <w:t xml:space="preserve"> (Document Analysis)</w:t>
      </w:r>
    </w:p>
    <w:p w14:paraId="30B8DCE7" w14:textId="049C3DEC" w:rsidR="00C73EA8" w:rsidRPr="00C73EA8" w:rsidRDefault="00C73EA8" w:rsidP="00E94DB7">
      <w:pPr>
        <w:bidi/>
        <w:spacing w:after="200" w:line="276" w:lineRule="auto"/>
        <w:ind w:left="360"/>
        <w:rPr>
          <w:rFonts w:ascii="Sakkal Majalla" w:eastAsia="Times New Roman" w:hAnsi="Sakkal Majalla" w:cs="Sakkal Majalla"/>
          <w:b/>
          <w:bCs/>
          <w:color w:val="000000" w:themeColor="text1"/>
          <w:sz w:val="24"/>
          <w:szCs w:val="28"/>
        </w:rPr>
      </w:pPr>
      <w:r w:rsidRPr="00C73EA8">
        <w:rPr>
          <w:rFonts w:ascii="Sakkal Majalla" w:eastAsia="Times New Roman" w:hAnsi="Sakkal Majalla" w:cs="Sakkal Majalla"/>
          <w:b/>
          <w:bCs/>
          <w:color w:val="000000" w:themeColor="text1"/>
          <w:sz w:val="24"/>
          <w:szCs w:val="28"/>
          <w:rtl/>
        </w:rPr>
        <w:t>يتم جمع البيانات من خلال مراجعة وتحليل الوثائق القانونية والسياسات التنظيمية والتشريعات المتعلقة بأخلاقيات الذكاء الاصطناعي ومعالجة البيانات الشخصية</w:t>
      </w:r>
      <w:r w:rsidR="00102690" w:rsidRPr="004C3B88">
        <w:rPr>
          <w:rFonts w:ascii="Sakkal Majalla" w:eastAsia="Times New Roman" w:hAnsi="Sakkal Majalla" w:cs="Sakkal Majalla" w:hint="cs"/>
          <w:b/>
          <w:bCs/>
          <w:color w:val="000000" w:themeColor="text1"/>
          <w:sz w:val="24"/>
          <w:szCs w:val="28"/>
          <w:rtl/>
        </w:rPr>
        <w:t>، وتعمد على المصادر التالية:</w:t>
      </w:r>
    </w:p>
    <w:p w14:paraId="30BD2195" w14:textId="0DEB0E1E" w:rsidR="00217A2E" w:rsidRPr="004C3B88" w:rsidRDefault="00C73EA8" w:rsidP="00217A2E">
      <w:pPr>
        <w:pStyle w:val="ListParagraph"/>
        <w:numPr>
          <w:ilvl w:val="0"/>
          <w:numId w:val="5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القوانين والتشريعات الدولية مثل</w:t>
      </w:r>
      <w:r w:rsidRPr="004C3B88">
        <w:rPr>
          <w:rFonts w:ascii="Sakkal Majalla" w:eastAsia="Times New Roman" w:hAnsi="Sakkal Majalla" w:cs="Sakkal Majalla"/>
          <w:b/>
          <w:bCs/>
          <w:color w:val="000000" w:themeColor="text1"/>
          <w:sz w:val="24"/>
          <w:szCs w:val="28"/>
        </w:rPr>
        <w:t>:</w:t>
      </w:r>
      <w:r w:rsidR="00102690" w:rsidRPr="004C3B88">
        <w:rPr>
          <w:rFonts w:ascii="Sakkal Majalla" w:eastAsia="Times New Roman" w:hAnsi="Sakkal Majalla" w:cs="Sakkal Majalla" w:hint="cs"/>
          <w:b/>
          <w:bCs/>
          <w:color w:val="000000" w:themeColor="text1"/>
          <w:sz w:val="24"/>
          <w:szCs w:val="28"/>
          <w:rtl/>
        </w:rPr>
        <w:t xml:space="preserve"> </w:t>
      </w:r>
      <w:r w:rsidRPr="004C3B88">
        <w:rPr>
          <w:rFonts w:ascii="Sakkal Majalla" w:eastAsia="Times New Roman" w:hAnsi="Sakkal Majalla" w:cs="Sakkal Majalla"/>
          <w:b/>
          <w:bCs/>
          <w:color w:val="000000" w:themeColor="text1"/>
          <w:sz w:val="24"/>
          <w:szCs w:val="28"/>
          <w:rtl/>
        </w:rPr>
        <w:t>اللائحة العامة لحماية البيانات</w:t>
      </w:r>
      <w:r w:rsidRPr="004C3B88">
        <w:rPr>
          <w:rFonts w:ascii="Sakkal Majalla" w:eastAsia="Times New Roman" w:hAnsi="Sakkal Majalla" w:cs="Sakkal Majalla"/>
          <w:b/>
          <w:bCs/>
          <w:color w:val="000000" w:themeColor="text1"/>
          <w:sz w:val="24"/>
          <w:szCs w:val="28"/>
        </w:rPr>
        <w:t xml:space="preserve"> (GDPR) - </w:t>
      </w:r>
      <w:r w:rsidRPr="004C3B88">
        <w:rPr>
          <w:rFonts w:ascii="Sakkal Majalla" w:eastAsia="Times New Roman" w:hAnsi="Sakkal Majalla" w:cs="Sakkal Majalla"/>
          <w:b/>
          <w:bCs/>
          <w:color w:val="000000" w:themeColor="text1"/>
          <w:sz w:val="24"/>
          <w:szCs w:val="28"/>
          <w:rtl/>
        </w:rPr>
        <w:t>الاتحاد الأوروبي</w:t>
      </w:r>
      <w:r w:rsidR="002E42B8" w:rsidRPr="004C3B88">
        <w:rPr>
          <w:rFonts w:ascii="Sakkal Majalla" w:eastAsia="Times New Roman" w:hAnsi="Sakkal Majalla" w:cs="Sakkal Majalla" w:hint="cs"/>
          <w:b/>
          <w:bCs/>
          <w:color w:val="000000" w:themeColor="text1"/>
          <w:sz w:val="24"/>
          <w:szCs w:val="28"/>
          <w:rtl/>
        </w:rPr>
        <w:t xml:space="preserve">، </w:t>
      </w:r>
      <w:r w:rsidRPr="004C3B88">
        <w:rPr>
          <w:rFonts w:ascii="Sakkal Majalla" w:eastAsia="Times New Roman" w:hAnsi="Sakkal Majalla" w:cs="Sakkal Majalla"/>
          <w:b/>
          <w:bCs/>
          <w:color w:val="000000" w:themeColor="text1"/>
          <w:sz w:val="24"/>
          <w:szCs w:val="28"/>
          <w:rtl/>
        </w:rPr>
        <w:t>قانون حماية خصوصية المستهلك في كاليفورنيا</w:t>
      </w:r>
      <w:r w:rsidRPr="004C3B88">
        <w:rPr>
          <w:rFonts w:ascii="Sakkal Majalla" w:eastAsia="Times New Roman" w:hAnsi="Sakkal Majalla" w:cs="Sakkal Majalla"/>
          <w:b/>
          <w:bCs/>
          <w:color w:val="000000" w:themeColor="text1"/>
          <w:sz w:val="24"/>
          <w:szCs w:val="28"/>
        </w:rPr>
        <w:t xml:space="preserve"> (CCPA) - </w:t>
      </w:r>
      <w:r w:rsidRPr="004C3B88">
        <w:rPr>
          <w:rFonts w:ascii="Sakkal Majalla" w:eastAsia="Times New Roman" w:hAnsi="Sakkal Majalla" w:cs="Sakkal Majalla"/>
          <w:b/>
          <w:bCs/>
          <w:color w:val="000000" w:themeColor="text1"/>
          <w:sz w:val="24"/>
          <w:szCs w:val="28"/>
          <w:rtl/>
        </w:rPr>
        <w:t>الولايات المتحدة</w:t>
      </w:r>
      <w:r w:rsidR="002E42B8" w:rsidRPr="004C3B88">
        <w:rPr>
          <w:rFonts w:ascii="Sakkal Majalla" w:eastAsia="Times New Roman" w:hAnsi="Sakkal Majalla" w:cs="Sakkal Majalla" w:hint="cs"/>
          <w:b/>
          <w:bCs/>
          <w:color w:val="000000" w:themeColor="text1"/>
          <w:sz w:val="24"/>
          <w:szCs w:val="28"/>
          <w:rtl/>
        </w:rPr>
        <w:t xml:space="preserve">، </w:t>
      </w:r>
      <w:r w:rsidRPr="004C3B88">
        <w:rPr>
          <w:rFonts w:ascii="Sakkal Majalla" w:eastAsia="Times New Roman" w:hAnsi="Sakkal Majalla" w:cs="Sakkal Majalla"/>
          <w:b/>
          <w:bCs/>
          <w:color w:val="000000" w:themeColor="text1"/>
          <w:sz w:val="24"/>
          <w:szCs w:val="28"/>
          <w:rtl/>
        </w:rPr>
        <w:t xml:space="preserve">أنظمة حماية البيانات في المملكة العربية السعودية (سدايا)، </w:t>
      </w:r>
      <w:r w:rsidR="002E42B8" w:rsidRPr="004C3B88">
        <w:rPr>
          <w:rFonts w:ascii="Sakkal Majalla" w:eastAsia="Times New Roman" w:hAnsi="Sakkal Majalla" w:cs="Sakkal Majalla" w:hint="cs"/>
          <w:b/>
          <w:bCs/>
          <w:color w:val="000000" w:themeColor="text1"/>
          <w:sz w:val="24"/>
          <w:szCs w:val="28"/>
          <w:rtl/>
        </w:rPr>
        <w:t>و</w:t>
      </w:r>
      <w:r w:rsidRPr="004C3B88">
        <w:rPr>
          <w:rFonts w:ascii="Sakkal Majalla" w:eastAsia="Times New Roman" w:hAnsi="Sakkal Majalla" w:cs="Sakkal Majalla"/>
          <w:b/>
          <w:bCs/>
          <w:color w:val="000000" w:themeColor="text1"/>
          <w:sz w:val="24"/>
          <w:szCs w:val="28"/>
          <w:rtl/>
        </w:rPr>
        <w:t xml:space="preserve">سياسات الخصوصية للشركات التقنية </w:t>
      </w:r>
      <w:r w:rsidR="000D0288" w:rsidRPr="004C3B88">
        <w:rPr>
          <w:rFonts w:ascii="Sakkal Majalla" w:eastAsia="Times New Roman" w:hAnsi="Sakkal Majalla" w:cs="Sakkal Majalla" w:hint="cs"/>
          <w:b/>
          <w:bCs/>
          <w:color w:val="000000" w:themeColor="text1"/>
          <w:sz w:val="24"/>
          <w:szCs w:val="28"/>
          <w:rtl/>
        </w:rPr>
        <w:t xml:space="preserve">الكبرى </w:t>
      </w:r>
      <w:r w:rsidR="00900637" w:rsidRPr="004C3B88">
        <w:rPr>
          <w:rFonts w:ascii="Sakkal Majalla" w:eastAsia="Times New Roman" w:hAnsi="Sakkal Majalla" w:cs="Sakkal Majalla" w:hint="cs"/>
          <w:b/>
          <w:bCs/>
          <w:color w:val="000000" w:themeColor="text1"/>
          <w:sz w:val="24"/>
          <w:szCs w:val="28"/>
          <w:rtl/>
        </w:rPr>
        <w:t xml:space="preserve">مثل </w:t>
      </w:r>
      <w:r w:rsidR="000D0288" w:rsidRPr="004C3B88">
        <w:rPr>
          <w:rFonts w:ascii="Sakkal Majalla" w:eastAsia="Times New Roman" w:hAnsi="Sakkal Majalla" w:cs="Sakkal Majalla" w:hint="cs"/>
          <w:b/>
          <w:bCs/>
          <w:color w:val="000000" w:themeColor="text1"/>
          <w:sz w:val="24"/>
          <w:szCs w:val="28"/>
          <w:rtl/>
        </w:rPr>
        <w:t>(</w:t>
      </w:r>
      <w:r w:rsidR="000D0288" w:rsidRPr="004C3B88">
        <w:rPr>
          <w:rFonts w:ascii="Sakkal Majalla" w:eastAsia="Times New Roman" w:hAnsi="Sakkal Majalla" w:cs="Sakkal Majalla"/>
          <w:b/>
          <w:bCs/>
          <w:color w:val="000000" w:themeColor="text1"/>
          <w:sz w:val="24"/>
          <w:szCs w:val="28"/>
        </w:rPr>
        <w:t>Google</w:t>
      </w:r>
      <w:r w:rsidR="000D0288" w:rsidRPr="004C3B88">
        <w:rPr>
          <w:rFonts w:ascii="Sakkal Majalla" w:eastAsia="Times New Roman" w:hAnsi="Sakkal Majalla" w:cs="Sakkal Majalla"/>
          <w:b/>
          <w:bCs/>
          <w:color w:val="000000" w:themeColor="text1"/>
          <w:sz w:val="24"/>
          <w:szCs w:val="28"/>
          <w:rtl/>
        </w:rPr>
        <w:t xml:space="preserve">، </w:t>
      </w:r>
      <w:r w:rsidR="000D0288" w:rsidRPr="004C3B88">
        <w:rPr>
          <w:rFonts w:ascii="Sakkal Majalla" w:eastAsia="Times New Roman" w:hAnsi="Sakkal Majalla" w:cs="Sakkal Majalla"/>
          <w:b/>
          <w:bCs/>
          <w:color w:val="000000" w:themeColor="text1"/>
          <w:sz w:val="24"/>
          <w:szCs w:val="28"/>
        </w:rPr>
        <w:t>Facebook</w:t>
      </w:r>
      <w:r w:rsidR="000D0288" w:rsidRPr="004C3B88">
        <w:rPr>
          <w:rFonts w:ascii="Sakkal Majalla" w:eastAsia="Times New Roman" w:hAnsi="Sakkal Majalla" w:cs="Sakkal Majalla"/>
          <w:b/>
          <w:bCs/>
          <w:color w:val="000000" w:themeColor="text1"/>
          <w:sz w:val="24"/>
          <w:szCs w:val="28"/>
          <w:rtl/>
        </w:rPr>
        <w:t xml:space="preserve">، </w:t>
      </w:r>
      <w:r w:rsidR="000D0288" w:rsidRPr="004C3B88">
        <w:rPr>
          <w:rFonts w:ascii="Sakkal Majalla" w:eastAsia="Times New Roman" w:hAnsi="Sakkal Majalla" w:cs="Sakkal Majalla"/>
          <w:b/>
          <w:bCs/>
          <w:color w:val="000000" w:themeColor="text1"/>
          <w:sz w:val="24"/>
          <w:szCs w:val="28"/>
        </w:rPr>
        <w:t>Amazon</w:t>
      </w:r>
      <w:r w:rsidR="000D0288" w:rsidRPr="004C3B88">
        <w:rPr>
          <w:rFonts w:ascii="Sakkal Majalla" w:eastAsia="Times New Roman" w:hAnsi="Sakkal Majalla" w:cs="Sakkal Majalla"/>
          <w:b/>
          <w:bCs/>
          <w:color w:val="000000" w:themeColor="text1"/>
          <w:sz w:val="24"/>
          <w:szCs w:val="28"/>
          <w:rtl/>
        </w:rPr>
        <w:t xml:space="preserve">، </w:t>
      </w:r>
      <w:r w:rsidR="000D0288" w:rsidRPr="004C3B88">
        <w:rPr>
          <w:rFonts w:ascii="Sakkal Majalla" w:eastAsia="Times New Roman" w:hAnsi="Sakkal Majalla" w:cs="Sakkal Majalla"/>
          <w:b/>
          <w:bCs/>
          <w:color w:val="000000" w:themeColor="text1"/>
          <w:sz w:val="24"/>
          <w:szCs w:val="28"/>
        </w:rPr>
        <w:t>Microsoft</w:t>
      </w:r>
      <w:r w:rsidR="000D0288" w:rsidRPr="004C3B88">
        <w:rPr>
          <w:rFonts w:ascii="Sakkal Majalla" w:eastAsia="Times New Roman" w:hAnsi="Sakkal Majalla" w:cs="Sakkal Majalla"/>
          <w:b/>
          <w:bCs/>
          <w:color w:val="000000" w:themeColor="text1"/>
          <w:sz w:val="24"/>
          <w:szCs w:val="28"/>
          <w:rtl/>
        </w:rPr>
        <w:t xml:space="preserve">، </w:t>
      </w:r>
      <w:r w:rsidR="000D0288" w:rsidRPr="004C3B88">
        <w:rPr>
          <w:rFonts w:ascii="Sakkal Majalla" w:eastAsia="Times New Roman" w:hAnsi="Sakkal Majalla" w:cs="Sakkal Majalla"/>
          <w:b/>
          <w:bCs/>
          <w:color w:val="000000" w:themeColor="text1"/>
          <w:sz w:val="24"/>
          <w:szCs w:val="28"/>
        </w:rPr>
        <w:t>Apple</w:t>
      </w:r>
      <w:r w:rsidR="000D0288" w:rsidRPr="004C3B88">
        <w:rPr>
          <w:rFonts w:ascii="Sakkal Majalla" w:eastAsia="Times New Roman" w:hAnsi="Sakkal Majalla" w:cs="Sakkal Majalla" w:hint="cs"/>
          <w:b/>
          <w:bCs/>
          <w:color w:val="000000" w:themeColor="text1"/>
          <w:sz w:val="24"/>
          <w:szCs w:val="28"/>
          <w:rtl/>
        </w:rPr>
        <w:t>)</w:t>
      </w:r>
    </w:p>
    <w:p w14:paraId="28C13A65" w14:textId="065BD963" w:rsidR="00217A2E" w:rsidRPr="004C3B88" w:rsidRDefault="00217A2E" w:rsidP="00217A2E">
      <w:pPr>
        <w:pStyle w:val="ListParagraph"/>
        <w:numPr>
          <w:ilvl w:val="0"/>
          <w:numId w:val="58"/>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الاستبيانات (</w:t>
      </w:r>
      <w:r w:rsidRPr="004C3B88">
        <w:rPr>
          <w:rFonts w:ascii="Sakkal Majalla" w:eastAsia="Times New Roman" w:hAnsi="Sakkal Majalla" w:cs="Sakkal Majalla"/>
          <w:b/>
          <w:bCs/>
          <w:color w:val="000000" w:themeColor="text1"/>
          <w:sz w:val="24"/>
          <w:szCs w:val="28"/>
        </w:rPr>
        <w:t>Surveys/Questionnaires</w:t>
      </w:r>
      <w:r w:rsidRPr="004C3B88">
        <w:rPr>
          <w:rFonts w:ascii="Sakkal Majalla" w:eastAsia="Times New Roman" w:hAnsi="Sakkal Majalla" w:cs="Sakkal Majalla"/>
          <w:b/>
          <w:bCs/>
          <w:color w:val="000000" w:themeColor="text1"/>
          <w:sz w:val="24"/>
          <w:szCs w:val="28"/>
          <w:rtl/>
        </w:rPr>
        <w:t>)</w:t>
      </w:r>
    </w:p>
    <w:p w14:paraId="1145941C" w14:textId="17EA095D" w:rsidR="00217A2E" w:rsidRPr="004C3B88" w:rsidRDefault="00217A2E" w:rsidP="00217A2E">
      <w:pPr>
        <w:bidi/>
        <w:spacing w:after="200" w:line="276" w:lineRule="auto"/>
        <w:ind w:left="360"/>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يتم استخدام استبيانات إلكترونية لجمع بيانات كمية حول آراء المستخدمين الأفراد بشأن مستوى وعيهم بحماية بياناتهم الشخصية، ومدى ثقتهم في تقنيات الذكاء الاصطناعي المستخدمة في تحليل بياناتهم.</w:t>
      </w:r>
    </w:p>
    <w:p w14:paraId="3D36F6C4" w14:textId="6E91B813" w:rsidR="00786ACD" w:rsidRPr="00786ACD" w:rsidRDefault="00786ACD" w:rsidP="000A7F1F">
      <w:pPr>
        <w:bidi/>
        <w:spacing w:after="200" w:line="276" w:lineRule="auto"/>
        <w:ind w:left="360"/>
        <w:rPr>
          <w:rFonts w:ascii="Sakkal Majalla" w:eastAsia="Times New Roman" w:hAnsi="Sakkal Majalla" w:cs="Sakkal Majalla"/>
          <w:b/>
          <w:bCs/>
          <w:color w:val="000000" w:themeColor="text1"/>
          <w:sz w:val="24"/>
          <w:szCs w:val="28"/>
        </w:rPr>
      </w:pPr>
      <w:r w:rsidRPr="00786ACD">
        <w:rPr>
          <w:rFonts w:ascii="Sakkal Majalla" w:eastAsia="Times New Roman" w:hAnsi="Sakkal Majalla" w:cs="Sakkal Majalla"/>
          <w:b/>
          <w:bCs/>
          <w:color w:val="000000" w:themeColor="text1"/>
          <w:sz w:val="24"/>
          <w:szCs w:val="28"/>
          <w:rtl/>
        </w:rPr>
        <w:t>عدد المستجيبين المتوقع</w:t>
      </w:r>
      <w:r w:rsidRPr="00786ACD">
        <w:rPr>
          <w:rFonts w:ascii="Sakkal Majalla" w:eastAsia="Times New Roman" w:hAnsi="Sakkal Majalla" w:cs="Sakkal Majalla"/>
          <w:b/>
          <w:bCs/>
          <w:color w:val="000000" w:themeColor="text1"/>
          <w:sz w:val="24"/>
          <w:szCs w:val="28"/>
        </w:rPr>
        <w:t xml:space="preserve">: </w:t>
      </w:r>
      <w:r w:rsidRPr="004C3B88">
        <w:rPr>
          <w:rFonts w:ascii="Sakkal Majalla" w:eastAsia="Times New Roman" w:hAnsi="Sakkal Majalla" w:cs="Sakkal Majalla" w:hint="cs"/>
          <w:b/>
          <w:bCs/>
          <w:color w:val="000000" w:themeColor="text1"/>
          <w:sz w:val="24"/>
          <w:szCs w:val="28"/>
          <w:rtl/>
        </w:rPr>
        <w:t>150</w:t>
      </w:r>
      <w:r w:rsidRPr="00786ACD">
        <w:rPr>
          <w:rFonts w:ascii="Sakkal Majalla" w:eastAsia="Times New Roman" w:hAnsi="Sakkal Majalla" w:cs="Sakkal Majalla"/>
          <w:b/>
          <w:bCs/>
          <w:color w:val="000000" w:themeColor="text1"/>
          <w:sz w:val="24"/>
          <w:szCs w:val="28"/>
        </w:rPr>
        <w:t xml:space="preserve"> </w:t>
      </w:r>
      <w:r w:rsidRPr="00786ACD">
        <w:rPr>
          <w:rFonts w:ascii="Sakkal Majalla" w:eastAsia="Times New Roman" w:hAnsi="Sakkal Majalla" w:cs="Sakkal Majalla"/>
          <w:b/>
          <w:bCs/>
          <w:color w:val="000000" w:themeColor="text1"/>
          <w:sz w:val="24"/>
          <w:szCs w:val="28"/>
          <w:rtl/>
        </w:rPr>
        <w:t>فرد</w:t>
      </w:r>
    </w:p>
    <w:p w14:paraId="46345D75" w14:textId="77777777" w:rsidR="004509FF" w:rsidRPr="004C3B88" w:rsidRDefault="004509FF" w:rsidP="002A6120">
      <w:pPr>
        <w:pStyle w:val="ListParagraph"/>
        <w:numPr>
          <w:ilvl w:val="0"/>
          <w:numId w:val="5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100 مستخدمًا فرديًا</w:t>
      </w:r>
    </w:p>
    <w:p w14:paraId="61F231C9" w14:textId="77777777" w:rsidR="004509FF" w:rsidRPr="004C3B88" w:rsidRDefault="004509FF" w:rsidP="002A6120">
      <w:pPr>
        <w:pStyle w:val="ListParagraph"/>
        <w:numPr>
          <w:ilvl w:val="0"/>
          <w:numId w:val="5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30 موظفًا في شركات التكنولوجيا</w:t>
      </w:r>
    </w:p>
    <w:p w14:paraId="2AC9ED73" w14:textId="780865BD" w:rsidR="007C2CFC" w:rsidRPr="004C3B88" w:rsidRDefault="004509FF" w:rsidP="007C2CFC">
      <w:pPr>
        <w:pStyle w:val="ListParagraph"/>
        <w:numPr>
          <w:ilvl w:val="0"/>
          <w:numId w:val="5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10 مسؤولًا في الهيئات الحكومية والتنظيمية</w:t>
      </w:r>
    </w:p>
    <w:p w14:paraId="263D5EA0" w14:textId="313BB140" w:rsidR="007C2CFC" w:rsidRPr="004C3B88" w:rsidRDefault="007C2CFC" w:rsidP="007C2CFC">
      <w:pPr>
        <w:pStyle w:val="ListParagraph"/>
        <w:numPr>
          <w:ilvl w:val="0"/>
          <w:numId w:val="58"/>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المقابلات مع الخبراء (</w:t>
      </w:r>
      <w:r w:rsidRPr="004C3B88">
        <w:rPr>
          <w:rFonts w:ascii="Sakkal Majalla" w:eastAsia="Times New Roman" w:hAnsi="Sakkal Majalla" w:cs="Sakkal Majalla"/>
          <w:b/>
          <w:bCs/>
          <w:color w:val="000000" w:themeColor="text1"/>
          <w:sz w:val="24"/>
          <w:szCs w:val="28"/>
        </w:rPr>
        <w:t>Expert Interviews</w:t>
      </w:r>
      <w:r w:rsidRPr="004C3B88">
        <w:rPr>
          <w:rFonts w:ascii="Sakkal Majalla" w:eastAsia="Times New Roman" w:hAnsi="Sakkal Majalla" w:cs="Sakkal Majalla"/>
          <w:b/>
          <w:bCs/>
          <w:color w:val="000000" w:themeColor="text1"/>
          <w:sz w:val="24"/>
          <w:szCs w:val="28"/>
          <w:rtl/>
        </w:rPr>
        <w:t>)</w:t>
      </w:r>
    </w:p>
    <w:p w14:paraId="7C526E2A" w14:textId="6499147D" w:rsidR="007C2CFC" w:rsidRPr="004C3B88" w:rsidRDefault="007C2CFC" w:rsidP="007C2CFC">
      <w:pPr>
        <w:bidi/>
        <w:spacing w:after="200" w:line="276" w:lineRule="auto"/>
        <w:ind w:left="360"/>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إجراء مقابلات نصف مهيكلة مع خبراء في الذكاء الاصطناعي، القانون، وأمن المعلومات للحصول على رؤى معمقة حول القضايا الأخلاقية والقانونية المرتبطة بمعالجة البيانات الشخصية.</w:t>
      </w:r>
    </w:p>
    <w:p w14:paraId="75EFC004" w14:textId="77777777" w:rsidR="00682B51" w:rsidRPr="00682B51" w:rsidRDefault="00682B51" w:rsidP="00682B51">
      <w:pPr>
        <w:bidi/>
        <w:spacing w:after="200" w:line="276" w:lineRule="auto"/>
        <w:ind w:left="360"/>
        <w:rPr>
          <w:rFonts w:ascii="Sakkal Majalla" w:eastAsia="Times New Roman" w:hAnsi="Sakkal Majalla" w:cs="Sakkal Majalla"/>
          <w:b/>
          <w:bCs/>
          <w:color w:val="000000" w:themeColor="text1"/>
          <w:sz w:val="24"/>
          <w:szCs w:val="28"/>
        </w:rPr>
      </w:pPr>
      <w:r w:rsidRPr="00682B51">
        <w:rPr>
          <w:rFonts w:ascii="Sakkal Majalla" w:eastAsia="Times New Roman" w:hAnsi="Sakkal Majalla" w:cs="Sakkal Majalla"/>
          <w:b/>
          <w:bCs/>
          <w:color w:val="000000" w:themeColor="text1"/>
          <w:sz w:val="24"/>
          <w:szCs w:val="28"/>
          <w:rtl/>
        </w:rPr>
        <w:t>عينة المقابلات</w:t>
      </w:r>
      <w:r w:rsidRPr="00682B51">
        <w:rPr>
          <w:rFonts w:ascii="Sakkal Majalla" w:eastAsia="Times New Roman" w:hAnsi="Sakkal Majalla" w:cs="Sakkal Majalla"/>
          <w:b/>
          <w:bCs/>
          <w:color w:val="000000" w:themeColor="text1"/>
          <w:sz w:val="24"/>
          <w:szCs w:val="28"/>
        </w:rPr>
        <w:t>:</w:t>
      </w:r>
    </w:p>
    <w:p w14:paraId="4A189E67" w14:textId="39FDACF7" w:rsidR="00682B51" w:rsidRPr="00682B51" w:rsidRDefault="00682B51" w:rsidP="00A17B55">
      <w:pPr>
        <w:numPr>
          <w:ilvl w:val="0"/>
          <w:numId w:val="61"/>
        </w:numPr>
        <w:bidi/>
        <w:spacing w:after="200" w:line="276" w:lineRule="auto"/>
        <w:rPr>
          <w:rFonts w:ascii="Sakkal Majalla" w:eastAsia="Times New Roman" w:hAnsi="Sakkal Majalla" w:cs="Sakkal Majalla"/>
          <w:b/>
          <w:bCs/>
          <w:color w:val="000000" w:themeColor="text1"/>
          <w:sz w:val="24"/>
          <w:szCs w:val="28"/>
        </w:rPr>
      </w:pPr>
      <w:r w:rsidRPr="00682B51">
        <w:rPr>
          <w:rFonts w:ascii="Sakkal Majalla" w:eastAsia="Times New Roman" w:hAnsi="Sakkal Majalla" w:cs="Sakkal Majalla"/>
          <w:b/>
          <w:bCs/>
          <w:color w:val="000000" w:themeColor="text1"/>
          <w:sz w:val="24"/>
          <w:szCs w:val="28"/>
          <w:rtl/>
        </w:rPr>
        <w:t>عدد المشاركين المتوقع</w:t>
      </w:r>
      <w:r w:rsidRPr="00682B51">
        <w:rPr>
          <w:rFonts w:ascii="Sakkal Majalla" w:eastAsia="Times New Roman" w:hAnsi="Sakkal Majalla" w:cs="Sakkal Majalla"/>
          <w:b/>
          <w:bCs/>
          <w:color w:val="000000" w:themeColor="text1"/>
          <w:sz w:val="24"/>
          <w:szCs w:val="28"/>
        </w:rPr>
        <w:t xml:space="preserve">: </w:t>
      </w:r>
      <w:r w:rsidR="00A17B55" w:rsidRPr="004C3B88">
        <w:rPr>
          <w:rFonts w:ascii="Sakkal Majalla" w:eastAsia="Times New Roman" w:hAnsi="Sakkal Majalla" w:cs="Sakkal Majalla" w:hint="cs"/>
          <w:b/>
          <w:bCs/>
          <w:color w:val="000000" w:themeColor="text1"/>
          <w:sz w:val="24"/>
          <w:szCs w:val="28"/>
          <w:rtl/>
        </w:rPr>
        <w:t>10</w:t>
      </w:r>
      <w:r w:rsidRPr="00682B51">
        <w:rPr>
          <w:rFonts w:ascii="Sakkal Majalla" w:eastAsia="Times New Roman" w:hAnsi="Sakkal Majalla" w:cs="Sakkal Majalla"/>
          <w:b/>
          <w:bCs/>
          <w:color w:val="000000" w:themeColor="text1"/>
          <w:sz w:val="24"/>
          <w:szCs w:val="28"/>
        </w:rPr>
        <w:t xml:space="preserve"> </w:t>
      </w:r>
      <w:r w:rsidR="00A17B55" w:rsidRPr="004C3B88">
        <w:rPr>
          <w:rFonts w:ascii="Sakkal Majalla" w:eastAsia="Times New Roman" w:hAnsi="Sakkal Majalla" w:cs="Sakkal Majalla" w:hint="cs"/>
          <w:b/>
          <w:bCs/>
          <w:color w:val="000000" w:themeColor="text1"/>
          <w:sz w:val="24"/>
          <w:szCs w:val="28"/>
          <w:rtl/>
        </w:rPr>
        <w:t>خبيرا</w:t>
      </w:r>
      <w:r w:rsidRPr="00682B51">
        <w:rPr>
          <w:rFonts w:ascii="Sakkal Majalla" w:eastAsia="Times New Roman" w:hAnsi="Sakkal Majalla" w:cs="Sakkal Majalla"/>
          <w:b/>
          <w:bCs/>
          <w:color w:val="000000" w:themeColor="text1"/>
          <w:sz w:val="24"/>
          <w:szCs w:val="28"/>
        </w:rPr>
        <w:t xml:space="preserve">: </w:t>
      </w:r>
    </w:p>
    <w:p w14:paraId="2D81A37F" w14:textId="77777777" w:rsidR="00682B51" w:rsidRPr="00682B51" w:rsidRDefault="00682B51" w:rsidP="00682B51">
      <w:pPr>
        <w:numPr>
          <w:ilvl w:val="1"/>
          <w:numId w:val="61"/>
        </w:numPr>
        <w:bidi/>
        <w:spacing w:after="200" w:line="276" w:lineRule="auto"/>
        <w:rPr>
          <w:rFonts w:ascii="Sakkal Majalla" w:eastAsia="Times New Roman" w:hAnsi="Sakkal Majalla" w:cs="Sakkal Majalla"/>
          <w:b/>
          <w:bCs/>
          <w:color w:val="000000" w:themeColor="text1"/>
          <w:sz w:val="24"/>
          <w:szCs w:val="28"/>
        </w:rPr>
      </w:pPr>
      <w:r w:rsidRPr="00682B51">
        <w:rPr>
          <w:rFonts w:ascii="Sakkal Majalla" w:eastAsia="Times New Roman" w:hAnsi="Sakkal Majalla" w:cs="Sakkal Majalla"/>
          <w:b/>
          <w:bCs/>
          <w:color w:val="000000" w:themeColor="text1"/>
          <w:sz w:val="24"/>
          <w:szCs w:val="28"/>
          <w:rtl/>
        </w:rPr>
        <w:t>خبراء في الذكاء الاصطناعي (باحثون، مهندسو بيانات)</w:t>
      </w:r>
    </w:p>
    <w:p w14:paraId="6169FCF3" w14:textId="77777777" w:rsidR="00682B51" w:rsidRPr="00682B51" w:rsidRDefault="00682B51" w:rsidP="00682B51">
      <w:pPr>
        <w:numPr>
          <w:ilvl w:val="1"/>
          <w:numId w:val="61"/>
        </w:numPr>
        <w:bidi/>
        <w:spacing w:after="200" w:line="276" w:lineRule="auto"/>
        <w:rPr>
          <w:rFonts w:ascii="Sakkal Majalla" w:eastAsia="Times New Roman" w:hAnsi="Sakkal Majalla" w:cs="Sakkal Majalla"/>
          <w:b/>
          <w:bCs/>
          <w:color w:val="000000" w:themeColor="text1"/>
          <w:sz w:val="24"/>
          <w:szCs w:val="28"/>
        </w:rPr>
      </w:pPr>
      <w:r w:rsidRPr="00682B51">
        <w:rPr>
          <w:rFonts w:ascii="Sakkal Majalla" w:eastAsia="Times New Roman" w:hAnsi="Sakkal Majalla" w:cs="Sakkal Majalla"/>
          <w:b/>
          <w:bCs/>
          <w:color w:val="000000" w:themeColor="text1"/>
          <w:sz w:val="24"/>
          <w:szCs w:val="28"/>
          <w:rtl/>
        </w:rPr>
        <w:t>محامون ومتخصصون في قانون حماية البيانات</w:t>
      </w:r>
    </w:p>
    <w:p w14:paraId="191CC862" w14:textId="2D7808C5" w:rsidR="00682B51" w:rsidRPr="004C3B88" w:rsidRDefault="00682B51" w:rsidP="0001460E">
      <w:pPr>
        <w:numPr>
          <w:ilvl w:val="1"/>
          <w:numId w:val="61"/>
        </w:numPr>
        <w:bidi/>
        <w:spacing w:after="200" w:line="276" w:lineRule="auto"/>
        <w:rPr>
          <w:rFonts w:ascii="Sakkal Majalla" w:eastAsia="Times New Roman" w:hAnsi="Sakkal Majalla" w:cs="Sakkal Majalla"/>
          <w:b/>
          <w:bCs/>
          <w:color w:val="000000" w:themeColor="text1"/>
          <w:sz w:val="24"/>
          <w:szCs w:val="28"/>
          <w:rtl/>
        </w:rPr>
      </w:pPr>
      <w:r w:rsidRPr="00682B51">
        <w:rPr>
          <w:rFonts w:ascii="Sakkal Majalla" w:eastAsia="Times New Roman" w:hAnsi="Sakkal Majalla" w:cs="Sakkal Majalla"/>
          <w:b/>
          <w:bCs/>
          <w:color w:val="000000" w:themeColor="text1"/>
          <w:sz w:val="24"/>
          <w:szCs w:val="28"/>
          <w:rtl/>
        </w:rPr>
        <w:lastRenderedPageBreak/>
        <w:t>مسؤولون في الهيئات التنظيمية والسياسات العامة</w:t>
      </w:r>
    </w:p>
    <w:p w14:paraId="2770DAC6" w14:textId="333A0917" w:rsidR="00C61182" w:rsidRPr="004C3B88" w:rsidRDefault="00C61182" w:rsidP="000F3614">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 xml:space="preserve">المعالجات </w:t>
      </w:r>
      <w:proofErr w:type="gramStart"/>
      <w:r w:rsidRPr="004C3B88">
        <w:rPr>
          <w:rFonts w:ascii="Sakkal Majalla" w:hAnsi="Sakkal Majalla" w:cs="Sakkal Majalla"/>
          <w:b/>
          <w:bCs/>
          <w:color w:val="000000" w:themeColor="text1"/>
          <w:sz w:val="36"/>
          <w:szCs w:val="36"/>
          <w:u w:val="single"/>
          <w:rtl/>
        </w:rPr>
        <w:t>الإحصائية  المقترحة</w:t>
      </w:r>
      <w:proofErr w:type="gramEnd"/>
      <w:r w:rsidRPr="004C3B88">
        <w:rPr>
          <w:rFonts w:ascii="Sakkal Majalla" w:hAnsi="Sakkal Majalla" w:cs="Sakkal Majalla"/>
          <w:b/>
          <w:bCs/>
          <w:color w:val="000000" w:themeColor="text1"/>
          <w:sz w:val="36"/>
          <w:szCs w:val="36"/>
          <w:u w:val="single"/>
          <w:rtl/>
        </w:rPr>
        <w:t>:</w:t>
      </w:r>
    </w:p>
    <w:p w14:paraId="0B1ACD05" w14:textId="5791648B" w:rsidR="009160F5" w:rsidRPr="004C3B88" w:rsidRDefault="009160F5" w:rsidP="00C12AAE">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نظرًا لأن هذه الدراسة تجمع بين البيانات الكمية من خلال الاستبيانات والبيانات النوعية من خلال المقابلات ودراسة الحالات، سيتم استخدام مجموعة من الأساليب الإحصائية المناسبة لتحليل البيانات والتوصل إلى استنتاجات علمية موثوقة. تشمل المعالجات الإحصائية المقترحة ما يلي:</w:t>
      </w:r>
    </w:p>
    <w:p w14:paraId="27B9538A" w14:textId="1AA7E7B4" w:rsidR="00BE195D" w:rsidRPr="004C3B88" w:rsidRDefault="00BE195D" w:rsidP="00BE195D">
      <w:pPr>
        <w:pStyle w:val="ListParagraph"/>
        <w:numPr>
          <w:ilvl w:val="0"/>
          <w:numId w:val="64"/>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التحليل الإحصائي للبيانات الكمية</w:t>
      </w:r>
      <w:r w:rsidRPr="004C3B88">
        <w:rPr>
          <w:rFonts w:ascii="Sakkal Majalla" w:eastAsia="Times New Roman" w:hAnsi="Sakkal Majalla" w:cs="Sakkal Majalla"/>
          <w:b/>
          <w:bCs/>
          <w:color w:val="000000" w:themeColor="text1"/>
          <w:sz w:val="24"/>
          <w:szCs w:val="28"/>
        </w:rPr>
        <w:t xml:space="preserve"> (Quantitative Analysis) </w:t>
      </w:r>
      <w:r w:rsidRPr="004C3B88">
        <w:rPr>
          <w:rFonts w:ascii="Sakkal Majalla" w:eastAsia="Times New Roman" w:hAnsi="Sakkal Majalla" w:cs="Sakkal Majalla"/>
          <w:b/>
          <w:bCs/>
          <w:color w:val="000000" w:themeColor="text1"/>
          <w:sz w:val="24"/>
          <w:szCs w:val="28"/>
          <w:rtl/>
        </w:rPr>
        <w:t>باستخدام</w:t>
      </w:r>
      <w:r w:rsidRPr="004C3B88">
        <w:rPr>
          <w:rFonts w:ascii="Sakkal Majalla" w:eastAsia="Times New Roman" w:hAnsi="Sakkal Majalla" w:cs="Sakkal Majalla"/>
          <w:b/>
          <w:bCs/>
          <w:color w:val="000000" w:themeColor="text1"/>
          <w:sz w:val="24"/>
          <w:szCs w:val="28"/>
        </w:rPr>
        <w:t xml:space="preserve"> SPSS/R</w:t>
      </w:r>
    </w:p>
    <w:p w14:paraId="0BC6A11D" w14:textId="77777777" w:rsidR="00BE195D" w:rsidRPr="00BE195D" w:rsidRDefault="00BE195D" w:rsidP="00BE195D">
      <w:pPr>
        <w:numPr>
          <w:ilvl w:val="0"/>
          <w:numId w:val="62"/>
        </w:numPr>
        <w:bidi/>
        <w:spacing w:after="200" w:line="276" w:lineRule="auto"/>
        <w:rPr>
          <w:rFonts w:ascii="Sakkal Majalla" w:eastAsia="Times New Roman" w:hAnsi="Sakkal Majalla" w:cs="Sakkal Majalla"/>
          <w:b/>
          <w:bCs/>
          <w:color w:val="000000" w:themeColor="text1"/>
          <w:sz w:val="24"/>
          <w:szCs w:val="28"/>
        </w:rPr>
      </w:pPr>
      <w:r w:rsidRPr="00BE195D">
        <w:rPr>
          <w:rFonts w:ascii="Sakkal Majalla" w:eastAsia="Times New Roman" w:hAnsi="Sakkal Majalla" w:cs="Sakkal Majalla"/>
          <w:b/>
          <w:bCs/>
          <w:color w:val="000000" w:themeColor="text1"/>
          <w:sz w:val="24"/>
          <w:szCs w:val="28"/>
          <w:rtl/>
        </w:rPr>
        <w:t>الإحصاءات الوصفية</w:t>
      </w:r>
      <w:r w:rsidRPr="00BE195D">
        <w:rPr>
          <w:rFonts w:ascii="Sakkal Majalla" w:eastAsia="Times New Roman" w:hAnsi="Sakkal Majalla" w:cs="Sakkal Majalla"/>
          <w:b/>
          <w:bCs/>
          <w:color w:val="000000" w:themeColor="text1"/>
          <w:sz w:val="24"/>
          <w:szCs w:val="28"/>
        </w:rPr>
        <w:t xml:space="preserve">: </w:t>
      </w:r>
      <w:r w:rsidRPr="00BE195D">
        <w:rPr>
          <w:rFonts w:ascii="Sakkal Majalla" w:eastAsia="Times New Roman" w:hAnsi="Sakkal Majalla" w:cs="Sakkal Majalla"/>
          <w:b/>
          <w:bCs/>
          <w:color w:val="000000" w:themeColor="text1"/>
          <w:sz w:val="24"/>
          <w:szCs w:val="28"/>
          <w:rtl/>
        </w:rPr>
        <w:t>التكرارات، النسب المئوية، المتوسطات، والانحراف المعياري لوصف استجابات المشاركين</w:t>
      </w:r>
      <w:r w:rsidRPr="00BE195D">
        <w:rPr>
          <w:rFonts w:ascii="Sakkal Majalla" w:eastAsia="Times New Roman" w:hAnsi="Sakkal Majalla" w:cs="Sakkal Majalla"/>
          <w:b/>
          <w:bCs/>
          <w:color w:val="000000" w:themeColor="text1"/>
          <w:sz w:val="24"/>
          <w:szCs w:val="28"/>
        </w:rPr>
        <w:t>.</w:t>
      </w:r>
    </w:p>
    <w:p w14:paraId="5E1F900D" w14:textId="6A09CDF1" w:rsidR="00BE195D" w:rsidRPr="00BE195D" w:rsidRDefault="00BE195D" w:rsidP="00BE195D">
      <w:pPr>
        <w:numPr>
          <w:ilvl w:val="0"/>
          <w:numId w:val="62"/>
        </w:numPr>
        <w:bidi/>
        <w:spacing w:after="200" w:line="276" w:lineRule="auto"/>
        <w:rPr>
          <w:rFonts w:ascii="Sakkal Majalla" w:eastAsia="Times New Roman" w:hAnsi="Sakkal Majalla" w:cs="Sakkal Majalla"/>
          <w:b/>
          <w:bCs/>
          <w:color w:val="000000" w:themeColor="text1"/>
          <w:sz w:val="24"/>
          <w:szCs w:val="28"/>
        </w:rPr>
      </w:pPr>
      <w:r w:rsidRPr="00BE195D">
        <w:rPr>
          <w:rFonts w:ascii="Sakkal Majalla" w:eastAsia="Times New Roman" w:hAnsi="Sakkal Majalla" w:cs="Sakkal Majalla"/>
          <w:b/>
          <w:bCs/>
          <w:color w:val="000000" w:themeColor="text1"/>
          <w:sz w:val="24"/>
          <w:szCs w:val="28"/>
          <w:rtl/>
        </w:rPr>
        <w:t xml:space="preserve">اختبار </w:t>
      </w:r>
      <w:proofErr w:type="spellStart"/>
      <w:r w:rsidRPr="00BE195D">
        <w:rPr>
          <w:rFonts w:ascii="Sakkal Majalla" w:eastAsia="Times New Roman" w:hAnsi="Sakkal Majalla" w:cs="Sakkal Majalla"/>
          <w:b/>
          <w:bCs/>
          <w:color w:val="000000" w:themeColor="text1"/>
          <w:sz w:val="24"/>
          <w:szCs w:val="28"/>
          <w:rtl/>
        </w:rPr>
        <w:t>كرونباخ</w:t>
      </w:r>
      <w:proofErr w:type="spellEnd"/>
      <w:r w:rsidRPr="00BE195D">
        <w:rPr>
          <w:rFonts w:ascii="Sakkal Majalla" w:eastAsia="Times New Roman" w:hAnsi="Sakkal Majalla" w:cs="Sakkal Majalla"/>
          <w:b/>
          <w:bCs/>
          <w:color w:val="000000" w:themeColor="text1"/>
          <w:sz w:val="24"/>
          <w:szCs w:val="28"/>
          <w:rtl/>
        </w:rPr>
        <w:t xml:space="preserve"> ألفا</w:t>
      </w:r>
      <w:r w:rsidRPr="00BE195D">
        <w:rPr>
          <w:rFonts w:ascii="Sakkal Majalla" w:eastAsia="Times New Roman" w:hAnsi="Sakkal Majalla" w:cs="Sakkal Majalla"/>
          <w:b/>
          <w:bCs/>
          <w:color w:val="000000" w:themeColor="text1"/>
          <w:sz w:val="24"/>
          <w:szCs w:val="28"/>
        </w:rPr>
        <w:t xml:space="preserve">: </w:t>
      </w:r>
      <w:r w:rsidRPr="00BE195D">
        <w:rPr>
          <w:rFonts w:ascii="Sakkal Majalla" w:eastAsia="Times New Roman" w:hAnsi="Sakkal Majalla" w:cs="Sakkal Majalla"/>
          <w:b/>
          <w:bCs/>
          <w:color w:val="000000" w:themeColor="text1"/>
          <w:sz w:val="24"/>
          <w:szCs w:val="28"/>
          <w:rtl/>
        </w:rPr>
        <w:t xml:space="preserve">لقياس موثوقية </w:t>
      </w:r>
      <w:proofErr w:type="gramStart"/>
      <w:r w:rsidRPr="00BE195D">
        <w:rPr>
          <w:rFonts w:ascii="Sakkal Majalla" w:eastAsia="Times New Roman" w:hAnsi="Sakkal Majalla" w:cs="Sakkal Majalla"/>
          <w:b/>
          <w:bCs/>
          <w:color w:val="000000" w:themeColor="text1"/>
          <w:sz w:val="24"/>
          <w:szCs w:val="28"/>
          <w:rtl/>
        </w:rPr>
        <w:t>الاستبيان</w:t>
      </w:r>
      <w:proofErr w:type="gramEnd"/>
      <w:r w:rsidR="00FC2F29" w:rsidRPr="004C3B88">
        <w:rPr>
          <w:rFonts w:ascii="Sakkal Majalla" w:eastAsia="Times New Roman" w:hAnsi="Sakkal Majalla" w:cs="Sakkal Majalla" w:hint="cs"/>
          <w:b/>
          <w:bCs/>
          <w:color w:val="000000" w:themeColor="text1"/>
          <w:sz w:val="24"/>
          <w:szCs w:val="28"/>
          <w:rtl/>
        </w:rPr>
        <w:t xml:space="preserve"> (</w:t>
      </w:r>
      <w:r w:rsidRPr="00BE195D">
        <w:rPr>
          <w:rFonts w:ascii="Sakkal Majalla" w:eastAsia="Times New Roman" w:hAnsi="Sakkal Majalla" w:cs="Sakkal Majalla"/>
          <w:b/>
          <w:bCs/>
          <w:color w:val="000000" w:themeColor="text1"/>
          <w:sz w:val="24"/>
          <w:szCs w:val="28"/>
          <w:rtl/>
        </w:rPr>
        <w:t>يُقبل إذا كانت القيمة ≥ 0.70</w:t>
      </w:r>
      <w:r w:rsidR="00FC2F29" w:rsidRPr="004C3B88">
        <w:rPr>
          <w:rFonts w:ascii="Sakkal Majalla" w:eastAsia="Times New Roman" w:hAnsi="Sakkal Majalla" w:cs="Sakkal Majalla" w:hint="cs"/>
          <w:b/>
          <w:bCs/>
          <w:color w:val="000000" w:themeColor="text1"/>
          <w:sz w:val="24"/>
          <w:szCs w:val="28"/>
          <w:rtl/>
        </w:rPr>
        <w:t>).</w:t>
      </w:r>
    </w:p>
    <w:p w14:paraId="7BE63D9A" w14:textId="77777777" w:rsidR="00BE195D" w:rsidRPr="00BE195D" w:rsidRDefault="00BE195D" w:rsidP="00BE195D">
      <w:pPr>
        <w:numPr>
          <w:ilvl w:val="0"/>
          <w:numId w:val="62"/>
        </w:numPr>
        <w:bidi/>
        <w:spacing w:after="200" w:line="276" w:lineRule="auto"/>
        <w:rPr>
          <w:rFonts w:ascii="Sakkal Majalla" w:eastAsia="Times New Roman" w:hAnsi="Sakkal Majalla" w:cs="Sakkal Majalla"/>
          <w:b/>
          <w:bCs/>
          <w:color w:val="000000" w:themeColor="text1"/>
          <w:sz w:val="24"/>
          <w:szCs w:val="28"/>
        </w:rPr>
      </w:pPr>
      <w:r w:rsidRPr="00BE195D">
        <w:rPr>
          <w:rFonts w:ascii="Sakkal Majalla" w:eastAsia="Times New Roman" w:hAnsi="Sakkal Majalla" w:cs="Sakkal Majalla"/>
          <w:b/>
          <w:bCs/>
          <w:color w:val="000000" w:themeColor="text1"/>
          <w:sz w:val="24"/>
          <w:szCs w:val="28"/>
          <w:rtl/>
        </w:rPr>
        <w:t>الاختبارات الاستدلالية</w:t>
      </w:r>
      <w:r w:rsidRPr="00BE195D">
        <w:rPr>
          <w:rFonts w:ascii="Sakkal Majalla" w:eastAsia="Times New Roman" w:hAnsi="Sakkal Majalla" w:cs="Sakkal Majalla"/>
          <w:b/>
          <w:bCs/>
          <w:color w:val="000000" w:themeColor="text1"/>
          <w:sz w:val="24"/>
          <w:szCs w:val="28"/>
        </w:rPr>
        <w:t xml:space="preserve">: </w:t>
      </w:r>
    </w:p>
    <w:p w14:paraId="4AD638F4" w14:textId="700448D6" w:rsidR="00BE195D" w:rsidRPr="00BE195D" w:rsidRDefault="00BE195D" w:rsidP="00BE195D">
      <w:pPr>
        <w:numPr>
          <w:ilvl w:val="1"/>
          <w:numId w:val="62"/>
        </w:numPr>
        <w:bidi/>
        <w:spacing w:after="200" w:line="276" w:lineRule="auto"/>
        <w:rPr>
          <w:rFonts w:ascii="Sakkal Majalla" w:eastAsia="Times New Roman" w:hAnsi="Sakkal Majalla" w:cs="Sakkal Majalla"/>
          <w:b/>
          <w:bCs/>
          <w:color w:val="000000" w:themeColor="text1"/>
          <w:sz w:val="24"/>
          <w:szCs w:val="28"/>
        </w:rPr>
      </w:pPr>
      <w:r w:rsidRPr="00BE195D">
        <w:rPr>
          <w:rFonts w:ascii="Sakkal Majalla" w:eastAsia="Times New Roman" w:hAnsi="Sakkal Majalla" w:cs="Sakkal Majalla"/>
          <w:b/>
          <w:bCs/>
          <w:color w:val="000000" w:themeColor="text1"/>
          <w:sz w:val="24"/>
          <w:szCs w:val="28"/>
          <w:rtl/>
        </w:rPr>
        <w:t>مربع كاي</w:t>
      </w:r>
      <w:r w:rsidRPr="00BE195D">
        <w:rPr>
          <w:rFonts w:ascii="Sakkal Majalla" w:eastAsia="Times New Roman" w:hAnsi="Sakkal Majalla" w:cs="Sakkal Majalla"/>
          <w:b/>
          <w:bCs/>
          <w:color w:val="000000" w:themeColor="text1"/>
          <w:sz w:val="24"/>
          <w:szCs w:val="28"/>
        </w:rPr>
        <w:t xml:space="preserve"> </w:t>
      </w:r>
      <w:r w:rsidR="00150E44" w:rsidRPr="004C3B88">
        <w:rPr>
          <w:rFonts w:ascii="Sakkal Majalla" w:eastAsia="Times New Roman" w:hAnsi="Sakkal Majalla" w:cs="Sakkal Majalla"/>
          <w:b/>
          <w:bCs/>
          <w:color w:val="000000" w:themeColor="text1"/>
          <w:sz w:val="24"/>
          <w:szCs w:val="28"/>
        </w:rPr>
        <w:t>:</w:t>
      </w:r>
      <w:r w:rsidRPr="00BE195D">
        <w:rPr>
          <w:rFonts w:ascii="Sakkal Majalla" w:eastAsia="Times New Roman" w:hAnsi="Sakkal Majalla" w:cs="Sakkal Majalla"/>
          <w:b/>
          <w:bCs/>
          <w:color w:val="000000" w:themeColor="text1"/>
          <w:sz w:val="24"/>
          <w:szCs w:val="28"/>
        </w:rPr>
        <w:t xml:space="preserve">(Chi-Square) </w:t>
      </w:r>
      <w:r w:rsidRPr="00BE195D">
        <w:rPr>
          <w:rFonts w:ascii="Sakkal Majalla" w:eastAsia="Times New Roman" w:hAnsi="Sakkal Majalla" w:cs="Sakkal Majalla"/>
          <w:b/>
          <w:bCs/>
          <w:color w:val="000000" w:themeColor="text1"/>
          <w:sz w:val="24"/>
          <w:szCs w:val="28"/>
          <w:rtl/>
        </w:rPr>
        <w:t>لتحليل العلاقة بين وعي المستخدمين وسلوكهم الرقمي</w:t>
      </w:r>
      <w:r w:rsidRPr="00BE195D">
        <w:rPr>
          <w:rFonts w:ascii="Sakkal Majalla" w:eastAsia="Times New Roman" w:hAnsi="Sakkal Majalla" w:cs="Sakkal Majalla"/>
          <w:b/>
          <w:bCs/>
          <w:color w:val="000000" w:themeColor="text1"/>
          <w:sz w:val="24"/>
          <w:szCs w:val="28"/>
        </w:rPr>
        <w:t>.</w:t>
      </w:r>
    </w:p>
    <w:p w14:paraId="1753B3CC" w14:textId="7E9AF63E" w:rsidR="00BE195D" w:rsidRPr="00BE195D" w:rsidRDefault="00BE195D" w:rsidP="00BE195D">
      <w:pPr>
        <w:numPr>
          <w:ilvl w:val="1"/>
          <w:numId w:val="62"/>
        </w:numPr>
        <w:bidi/>
        <w:spacing w:after="200" w:line="276" w:lineRule="auto"/>
        <w:rPr>
          <w:rFonts w:ascii="Sakkal Majalla" w:eastAsia="Times New Roman" w:hAnsi="Sakkal Majalla" w:cs="Sakkal Majalla"/>
          <w:b/>
          <w:bCs/>
          <w:color w:val="000000" w:themeColor="text1"/>
          <w:sz w:val="24"/>
          <w:szCs w:val="28"/>
        </w:rPr>
      </w:pPr>
      <w:r w:rsidRPr="00BE195D">
        <w:rPr>
          <w:rFonts w:ascii="Sakkal Majalla" w:eastAsia="Times New Roman" w:hAnsi="Sakkal Majalla" w:cs="Sakkal Majalla"/>
          <w:b/>
          <w:bCs/>
          <w:color w:val="000000" w:themeColor="text1"/>
          <w:sz w:val="24"/>
          <w:szCs w:val="28"/>
          <w:rtl/>
        </w:rPr>
        <w:t>تحليل التباين</w:t>
      </w:r>
      <w:r w:rsidRPr="00BE195D">
        <w:rPr>
          <w:rFonts w:ascii="Sakkal Majalla" w:eastAsia="Times New Roman" w:hAnsi="Sakkal Majalla" w:cs="Sakkal Majalla"/>
          <w:b/>
          <w:bCs/>
          <w:color w:val="000000" w:themeColor="text1"/>
          <w:sz w:val="24"/>
          <w:szCs w:val="28"/>
        </w:rPr>
        <w:t xml:space="preserve"> </w:t>
      </w:r>
      <w:r w:rsidR="00150E44" w:rsidRPr="004C3B88">
        <w:rPr>
          <w:rFonts w:ascii="Sakkal Majalla" w:eastAsia="Times New Roman" w:hAnsi="Sakkal Majalla" w:cs="Sakkal Majalla"/>
          <w:b/>
          <w:bCs/>
          <w:color w:val="000000" w:themeColor="text1"/>
          <w:sz w:val="24"/>
          <w:szCs w:val="28"/>
        </w:rPr>
        <w:t>:</w:t>
      </w:r>
      <w:r w:rsidRPr="00BE195D">
        <w:rPr>
          <w:rFonts w:ascii="Sakkal Majalla" w:eastAsia="Times New Roman" w:hAnsi="Sakkal Majalla" w:cs="Sakkal Majalla"/>
          <w:b/>
          <w:bCs/>
          <w:color w:val="000000" w:themeColor="text1"/>
          <w:sz w:val="24"/>
          <w:szCs w:val="28"/>
        </w:rPr>
        <w:t xml:space="preserve">(ANOVA) </w:t>
      </w:r>
      <w:r w:rsidRPr="00BE195D">
        <w:rPr>
          <w:rFonts w:ascii="Sakkal Majalla" w:eastAsia="Times New Roman" w:hAnsi="Sakkal Majalla" w:cs="Sakkal Majalla"/>
          <w:b/>
          <w:bCs/>
          <w:color w:val="000000" w:themeColor="text1"/>
          <w:sz w:val="24"/>
          <w:szCs w:val="28"/>
          <w:rtl/>
        </w:rPr>
        <w:t>لفحص الفروقات بين المجموعات المختلفة</w:t>
      </w:r>
      <w:r w:rsidRPr="00BE195D">
        <w:rPr>
          <w:rFonts w:ascii="Sakkal Majalla" w:eastAsia="Times New Roman" w:hAnsi="Sakkal Majalla" w:cs="Sakkal Majalla"/>
          <w:b/>
          <w:bCs/>
          <w:color w:val="000000" w:themeColor="text1"/>
          <w:sz w:val="24"/>
          <w:szCs w:val="28"/>
        </w:rPr>
        <w:t>.</w:t>
      </w:r>
    </w:p>
    <w:p w14:paraId="012553B5" w14:textId="1A083F03" w:rsidR="00BE195D" w:rsidRPr="00BE195D" w:rsidRDefault="00BE195D" w:rsidP="00BE195D">
      <w:pPr>
        <w:numPr>
          <w:ilvl w:val="1"/>
          <w:numId w:val="62"/>
        </w:numPr>
        <w:bidi/>
        <w:spacing w:after="200" w:line="276" w:lineRule="auto"/>
        <w:rPr>
          <w:rFonts w:ascii="Sakkal Majalla" w:eastAsia="Times New Roman" w:hAnsi="Sakkal Majalla" w:cs="Sakkal Majalla"/>
          <w:b/>
          <w:bCs/>
          <w:color w:val="000000" w:themeColor="text1"/>
          <w:sz w:val="24"/>
          <w:szCs w:val="28"/>
        </w:rPr>
      </w:pPr>
      <w:r w:rsidRPr="00BE195D">
        <w:rPr>
          <w:rFonts w:ascii="Sakkal Majalla" w:eastAsia="Times New Roman" w:hAnsi="Sakkal Majalla" w:cs="Sakkal Majalla"/>
          <w:b/>
          <w:bCs/>
          <w:color w:val="000000" w:themeColor="text1"/>
          <w:sz w:val="24"/>
          <w:szCs w:val="28"/>
          <w:rtl/>
        </w:rPr>
        <w:t>تحليل الارتباط</w:t>
      </w:r>
      <w:r w:rsidRPr="00BE195D">
        <w:rPr>
          <w:rFonts w:ascii="Sakkal Majalla" w:eastAsia="Times New Roman" w:hAnsi="Sakkal Majalla" w:cs="Sakkal Majalla"/>
          <w:b/>
          <w:bCs/>
          <w:color w:val="000000" w:themeColor="text1"/>
          <w:sz w:val="24"/>
          <w:szCs w:val="28"/>
        </w:rPr>
        <w:t xml:space="preserve"> </w:t>
      </w:r>
      <w:r w:rsidR="00150E44" w:rsidRPr="004C3B88">
        <w:rPr>
          <w:rFonts w:ascii="Sakkal Majalla" w:eastAsia="Times New Roman" w:hAnsi="Sakkal Majalla" w:cs="Sakkal Majalla"/>
          <w:b/>
          <w:bCs/>
          <w:color w:val="000000" w:themeColor="text1"/>
          <w:sz w:val="24"/>
          <w:szCs w:val="28"/>
        </w:rPr>
        <w:t>:</w:t>
      </w:r>
      <w:r w:rsidRPr="00BE195D">
        <w:rPr>
          <w:rFonts w:ascii="Sakkal Majalla" w:eastAsia="Times New Roman" w:hAnsi="Sakkal Majalla" w:cs="Sakkal Majalla"/>
          <w:b/>
          <w:bCs/>
          <w:color w:val="000000" w:themeColor="text1"/>
          <w:sz w:val="24"/>
          <w:szCs w:val="28"/>
        </w:rPr>
        <w:t xml:space="preserve">(Pearson Correlation) </w:t>
      </w:r>
      <w:r w:rsidRPr="00BE195D">
        <w:rPr>
          <w:rFonts w:ascii="Sakkal Majalla" w:eastAsia="Times New Roman" w:hAnsi="Sakkal Majalla" w:cs="Sakkal Majalla"/>
          <w:b/>
          <w:bCs/>
          <w:color w:val="000000" w:themeColor="text1"/>
          <w:sz w:val="24"/>
          <w:szCs w:val="28"/>
          <w:rtl/>
        </w:rPr>
        <w:t>لدراسة العلاقة بين استخدام الذكاء الاصطناعي وانتهاك الخصوصية</w:t>
      </w:r>
      <w:r w:rsidRPr="00BE195D">
        <w:rPr>
          <w:rFonts w:ascii="Sakkal Majalla" w:eastAsia="Times New Roman" w:hAnsi="Sakkal Majalla" w:cs="Sakkal Majalla"/>
          <w:b/>
          <w:bCs/>
          <w:color w:val="000000" w:themeColor="text1"/>
          <w:sz w:val="24"/>
          <w:szCs w:val="28"/>
        </w:rPr>
        <w:t>.</w:t>
      </w:r>
    </w:p>
    <w:p w14:paraId="43B3B843" w14:textId="6A7D40AB" w:rsidR="00BE195D" w:rsidRPr="004C3B88" w:rsidRDefault="00BE195D" w:rsidP="00BE195D">
      <w:pPr>
        <w:pStyle w:val="ListParagraph"/>
        <w:numPr>
          <w:ilvl w:val="0"/>
          <w:numId w:val="64"/>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تحليل البيانات النوعية</w:t>
      </w:r>
      <w:r w:rsidRPr="004C3B88">
        <w:rPr>
          <w:rFonts w:ascii="Sakkal Majalla" w:eastAsia="Times New Roman" w:hAnsi="Sakkal Majalla" w:cs="Sakkal Majalla"/>
          <w:b/>
          <w:bCs/>
          <w:color w:val="000000" w:themeColor="text1"/>
          <w:sz w:val="24"/>
          <w:szCs w:val="28"/>
        </w:rPr>
        <w:t xml:space="preserve"> (Qualitative Analysis) </w:t>
      </w:r>
      <w:r w:rsidRPr="004C3B88">
        <w:rPr>
          <w:rFonts w:ascii="Sakkal Majalla" w:eastAsia="Times New Roman" w:hAnsi="Sakkal Majalla" w:cs="Sakkal Majalla"/>
          <w:b/>
          <w:bCs/>
          <w:color w:val="000000" w:themeColor="text1"/>
          <w:sz w:val="24"/>
          <w:szCs w:val="28"/>
          <w:rtl/>
        </w:rPr>
        <w:t>باستخدام</w:t>
      </w:r>
      <w:r w:rsidRPr="004C3B88">
        <w:rPr>
          <w:rFonts w:ascii="Sakkal Majalla" w:eastAsia="Times New Roman" w:hAnsi="Sakkal Majalla" w:cs="Sakkal Majalla"/>
          <w:b/>
          <w:bCs/>
          <w:color w:val="000000" w:themeColor="text1"/>
          <w:sz w:val="24"/>
          <w:szCs w:val="28"/>
        </w:rPr>
        <w:t xml:space="preserve"> NVivo</w:t>
      </w:r>
    </w:p>
    <w:p w14:paraId="60B0B94B" w14:textId="04236D68" w:rsidR="00BE195D" w:rsidRPr="00BE195D" w:rsidRDefault="00BE195D" w:rsidP="00BE195D">
      <w:pPr>
        <w:numPr>
          <w:ilvl w:val="0"/>
          <w:numId w:val="63"/>
        </w:numPr>
        <w:bidi/>
        <w:spacing w:after="200" w:line="276" w:lineRule="auto"/>
        <w:rPr>
          <w:rFonts w:ascii="Sakkal Majalla" w:eastAsia="Times New Roman" w:hAnsi="Sakkal Majalla" w:cs="Sakkal Majalla"/>
          <w:b/>
          <w:bCs/>
          <w:color w:val="000000" w:themeColor="text1"/>
          <w:sz w:val="24"/>
          <w:szCs w:val="28"/>
        </w:rPr>
      </w:pPr>
      <w:r w:rsidRPr="00BE195D">
        <w:rPr>
          <w:rFonts w:ascii="Sakkal Majalla" w:eastAsia="Times New Roman" w:hAnsi="Sakkal Majalla" w:cs="Sakkal Majalla"/>
          <w:b/>
          <w:bCs/>
          <w:color w:val="000000" w:themeColor="text1"/>
          <w:sz w:val="24"/>
          <w:szCs w:val="28"/>
          <w:rtl/>
        </w:rPr>
        <w:t>تحليل المحتوى</w:t>
      </w:r>
      <w:r w:rsidRPr="00BE195D">
        <w:rPr>
          <w:rFonts w:ascii="Sakkal Majalla" w:eastAsia="Times New Roman" w:hAnsi="Sakkal Majalla" w:cs="Sakkal Majalla"/>
          <w:b/>
          <w:bCs/>
          <w:color w:val="000000" w:themeColor="text1"/>
          <w:sz w:val="24"/>
          <w:szCs w:val="28"/>
        </w:rPr>
        <w:t xml:space="preserve"> </w:t>
      </w:r>
      <w:r w:rsidR="0001460E" w:rsidRPr="004C3B88">
        <w:rPr>
          <w:rFonts w:ascii="Sakkal Majalla" w:eastAsia="Times New Roman" w:hAnsi="Sakkal Majalla" w:cs="Sakkal Majalla"/>
          <w:b/>
          <w:bCs/>
          <w:color w:val="000000" w:themeColor="text1"/>
          <w:sz w:val="24"/>
          <w:szCs w:val="28"/>
        </w:rPr>
        <w:t>:</w:t>
      </w:r>
      <w:r w:rsidRPr="00BE195D">
        <w:rPr>
          <w:rFonts w:ascii="Sakkal Majalla" w:eastAsia="Times New Roman" w:hAnsi="Sakkal Majalla" w:cs="Sakkal Majalla"/>
          <w:b/>
          <w:bCs/>
          <w:color w:val="000000" w:themeColor="text1"/>
          <w:sz w:val="24"/>
          <w:szCs w:val="28"/>
        </w:rPr>
        <w:t xml:space="preserve">(Content Analysis) </w:t>
      </w:r>
      <w:r w:rsidRPr="00BE195D">
        <w:rPr>
          <w:rFonts w:ascii="Sakkal Majalla" w:eastAsia="Times New Roman" w:hAnsi="Sakkal Majalla" w:cs="Sakkal Majalla"/>
          <w:b/>
          <w:bCs/>
          <w:color w:val="000000" w:themeColor="text1"/>
          <w:sz w:val="24"/>
          <w:szCs w:val="28"/>
          <w:rtl/>
        </w:rPr>
        <w:t>لاستخلاص المواضيع الرئيسية من المقابلات مع الخبراء</w:t>
      </w:r>
      <w:r w:rsidRPr="00BE195D">
        <w:rPr>
          <w:rFonts w:ascii="Sakkal Majalla" w:eastAsia="Times New Roman" w:hAnsi="Sakkal Majalla" w:cs="Sakkal Majalla"/>
          <w:b/>
          <w:bCs/>
          <w:color w:val="000000" w:themeColor="text1"/>
          <w:sz w:val="24"/>
          <w:szCs w:val="28"/>
        </w:rPr>
        <w:t>.</w:t>
      </w:r>
    </w:p>
    <w:p w14:paraId="76C15765" w14:textId="77777777" w:rsidR="00BE195D" w:rsidRPr="00BE195D" w:rsidRDefault="00BE195D" w:rsidP="00BE195D">
      <w:pPr>
        <w:numPr>
          <w:ilvl w:val="0"/>
          <w:numId w:val="63"/>
        </w:numPr>
        <w:bidi/>
        <w:spacing w:after="200" w:line="276" w:lineRule="auto"/>
        <w:rPr>
          <w:rFonts w:ascii="Sakkal Majalla" w:eastAsia="Times New Roman" w:hAnsi="Sakkal Majalla" w:cs="Sakkal Majalla"/>
          <w:b/>
          <w:bCs/>
          <w:color w:val="000000" w:themeColor="text1"/>
          <w:sz w:val="24"/>
          <w:szCs w:val="28"/>
        </w:rPr>
      </w:pPr>
      <w:r w:rsidRPr="00BE195D">
        <w:rPr>
          <w:rFonts w:ascii="Sakkal Majalla" w:eastAsia="Times New Roman" w:hAnsi="Sakkal Majalla" w:cs="Sakkal Majalla"/>
          <w:b/>
          <w:bCs/>
          <w:color w:val="000000" w:themeColor="text1"/>
          <w:sz w:val="24"/>
          <w:szCs w:val="28"/>
          <w:rtl/>
        </w:rPr>
        <w:t>تحليل دراسات الحالة</w:t>
      </w:r>
      <w:r w:rsidRPr="00BE195D">
        <w:rPr>
          <w:rFonts w:ascii="Sakkal Majalla" w:eastAsia="Times New Roman" w:hAnsi="Sakkal Majalla" w:cs="Sakkal Majalla"/>
          <w:b/>
          <w:bCs/>
          <w:color w:val="000000" w:themeColor="text1"/>
          <w:sz w:val="24"/>
          <w:szCs w:val="28"/>
        </w:rPr>
        <w:t xml:space="preserve">: </w:t>
      </w:r>
      <w:r w:rsidRPr="00BE195D">
        <w:rPr>
          <w:rFonts w:ascii="Sakkal Majalla" w:eastAsia="Times New Roman" w:hAnsi="Sakkal Majalla" w:cs="Sakkal Majalla"/>
          <w:b/>
          <w:bCs/>
          <w:color w:val="000000" w:themeColor="text1"/>
          <w:sz w:val="24"/>
          <w:szCs w:val="28"/>
          <w:rtl/>
        </w:rPr>
        <w:t>مقارنة حالات انتهاك الخصوصية لتحديد الأنماط المشتركة والحلول التنظيمية</w:t>
      </w:r>
      <w:r w:rsidRPr="00BE195D">
        <w:rPr>
          <w:rFonts w:ascii="Sakkal Majalla" w:eastAsia="Times New Roman" w:hAnsi="Sakkal Majalla" w:cs="Sakkal Majalla"/>
          <w:b/>
          <w:bCs/>
          <w:color w:val="000000" w:themeColor="text1"/>
          <w:sz w:val="24"/>
          <w:szCs w:val="28"/>
        </w:rPr>
        <w:t>.</w:t>
      </w:r>
    </w:p>
    <w:p w14:paraId="57230A99" w14:textId="02AA678A" w:rsidR="00C61182" w:rsidRPr="004C3B88" w:rsidRDefault="00C61182" w:rsidP="000F3614">
      <w:pPr>
        <w:bidi/>
        <w:spacing w:after="200" w:line="276" w:lineRule="auto"/>
        <w:rPr>
          <w:rFonts w:ascii="Sakkal Majalla" w:hAnsi="Sakkal Majalla" w:cs="Sakkal Majalla"/>
          <w:b/>
          <w:bCs/>
          <w:color w:val="000000" w:themeColor="text1"/>
          <w:sz w:val="32"/>
          <w:szCs w:val="32"/>
          <w:u w:val="single"/>
          <w:rtl/>
        </w:rPr>
      </w:pPr>
    </w:p>
    <w:p w14:paraId="0BC40150" w14:textId="0891A992" w:rsidR="007F4183" w:rsidRPr="004C3B88" w:rsidRDefault="007F4183" w:rsidP="000F3614">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خطوات تنفيذ خطة الدراسة:</w:t>
      </w:r>
    </w:p>
    <w:p w14:paraId="2FBAEF8D" w14:textId="77777777" w:rsidR="00C12AAE" w:rsidRPr="004C3B88" w:rsidRDefault="00C12AAE" w:rsidP="00C12AAE">
      <w:p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لتنفيذ الدراسة بطريقة منظمة وفعالة، سيتم اتباع خطة بحثية تشمل عدة مراحل مترابطة، تضمن تحقيق أهداف الدراسة واختبار فرضياتها بشكل دقيق.</w:t>
      </w:r>
    </w:p>
    <w:p w14:paraId="27DA9064" w14:textId="77777777" w:rsidR="00540D3F" w:rsidRPr="00540D3F" w:rsidRDefault="00540D3F" w:rsidP="00540D3F">
      <w:pPr>
        <w:bidi/>
        <w:spacing w:after="200" w:line="276" w:lineRule="auto"/>
        <w:rPr>
          <w:rFonts w:ascii="Sakkal Majalla" w:eastAsia="Times New Roman" w:hAnsi="Sakkal Majalla" w:cs="Sakkal Majalla"/>
          <w:b/>
          <w:bCs/>
          <w:color w:val="000000" w:themeColor="text1"/>
          <w:sz w:val="24"/>
          <w:szCs w:val="28"/>
        </w:rPr>
      </w:pPr>
      <w:r w:rsidRPr="00540D3F">
        <w:rPr>
          <w:rFonts w:ascii="Sakkal Majalla" w:eastAsia="Times New Roman" w:hAnsi="Sakkal Majalla" w:cs="Sakkal Majalla"/>
          <w:b/>
          <w:bCs/>
          <w:color w:val="000000" w:themeColor="text1"/>
          <w:sz w:val="24"/>
          <w:szCs w:val="28"/>
          <w:rtl/>
        </w:rPr>
        <w:t>المرحلة الأولى: الإعداد والتخطيط</w:t>
      </w:r>
    </w:p>
    <w:p w14:paraId="06E201FB" w14:textId="77777777" w:rsidR="00540D3F" w:rsidRPr="00540D3F" w:rsidRDefault="00540D3F" w:rsidP="00540D3F">
      <w:pPr>
        <w:numPr>
          <w:ilvl w:val="0"/>
          <w:numId w:val="65"/>
        </w:numPr>
        <w:bidi/>
        <w:spacing w:after="200" w:line="276" w:lineRule="auto"/>
        <w:rPr>
          <w:rFonts w:ascii="Sakkal Majalla" w:eastAsia="Times New Roman" w:hAnsi="Sakkal Majalla" w:cs="Sakkal Majalla"/>
          <w:b/>
          <w:bCs/>
          <w:color w:val="000000" w:themeColor="text1"/>
          <w:sz w:val="24"/>
          <w:szCs w:val="28"/>
        </w:rPr>
      </w:pPr>
      <w:r w:rsidRPr="00540D3F">
        <w:rPr>
          <w:rFonts w:ascii="Sakkal Majalla" w:eastAsia="Times New Roman" w:hAnsi="Sakkal Majalla" w:cs="Sakkal Majalla"/>
          <w:b/>
          <w:bCs/>
          <w:color w:val="000000" w:themeColor="text1"/>
          <w:sz w:val="24"/>
          <w:szCs w:val="28"/>
          <w:rtl/>
        </w:rPr>
        <w:lastRenderedPageBreak/>
        <w:t>تحديد مشكلة الدراسة وصياغة الأسئلة والفرضيات بناءً على مراجعة الأدبيات السابقة</w:t>
      </w:r>
      <w:r w:rsidRPr="00540D3F">
        <w:rPr>
          <w:rFonts w:ascii="Sakkal Majalla" w:eastAsia="Times New Roman" w:hAnsi="Sakkal Majalla" w:cs="Sakkal Majalla"/>
          <w:b/>
          <w:bCs/>
          <w:color w:val="000000" w:themeColor="text1"/>
          <w:sz w:val="24"/>
          <w:szCs w:val="28"/>
        </w:rPr>
        <w:t>.</w:t>
      </w:r>
    </w:p>
    <w:p w14:paraId="2772AFC2" w14:textId="77777777" w:rsidR="00540D3F" w:rsidRPr="00540D3F" w:rsidRDefault="00540D3F" w:rsidP="00540D3F">
      <w:pPr>
        <w:numPr>
          <w:ilvl w:val="0"/>
          <w:numId w:val="65"/>
        </w:numPr>
        <w:bidi/>
        <w:spacing w:after="200" w:line="276" w:lineRule="auto"/>
        <w:rPr>
          <w:rFonts w:ascii="Sakkal Majalla" w:eastAsia="Times New Roman" w:hAnsi="Sakkal Majalla" w:cs="Sakkal Majalla"/>
          <w:b/>
          <w:bCs/>
          <w:color w:val="000000" w:themeColor="text1"/>
          <w:sz w:val="24"/>
          <w:szCs w:val="28"/>
        </w:rPr>
      </w:pPr>
      <w:r w:rsidRPr="00540D3F">
        <w:rPr>
          <w:rFonts w:ascii="Sakkal Majalla" w:eastAsia="Times New Roman" w:hAnsi="Sakkal Majalla" w:cs="Sakkal Majalla"/>
          <w:b/>
          <w:bCs/>
          <w:color w:val="000000" w:themeColor="text1"/>
          <w:sz w:val="24"/>
          <w:szCs w:val="28"/>
          <w:rtl/>
        </w:rPr>
        <w:t>إعداد الإطار النظري والدراسات السابقة لتوفير أساس علمي للدراسة</w:t>
      </w:r>
      <w:r w:rsidRPr="00540D3F">
        <w:rPr>
          <w:rFonts w:ascii="Sakkal Majalla" w:eastAsia="Times New Roman" w:hAnsi="Sakkal Majalla" w:cs="Sakkal Majalla"/>
          <w:b/>
          <w:bCs/>
          <w:color w:val="000000" w:themeColor="text1"/>
          <w:sz w:val="24"/>
          <w:szCs w:val="28"/>
        </w:rPr>
        <w:t>.</w:t>
      </w:r>
    </w:p>
    <w:p w14:paraId="75CD7A71" w14:textId="77777777" w:rsidR="00540D3F" w:rsidRPr="00540D3F" w:rsidRDefault="00540D3F" w:rsidP="00540D3F">
      <w:pPr>
        <w:numPr>
          <w:ilvl w:val="0"/>
          <w:numId w:val="65"/>
        </w:numPr>
        <w:bidi/>
        <w:spacing w:after="200" w:line="276" w:lineRule="auto"/>
        <w:rPr>
          <w:rFonts w:ascii="Sakkal Majalla" w:eastAsia="Times New Roman" w:hAnsi="Sakkal Majalla" w:cs="Sakkal Majalla"/>
          <w:b/>
          <w:bCs/>
          <w:color w:val="000000" w:themeColor="text1"/>
          <w:sz w:val="24"/>
          <w:szCs w:val="28"/>
        </w:rPr>
      </w:pPr>
      <w:r w:rsidRPr="00540D3F">
        <w:rPr>
          <w:rFonts w:ascii="Sakkal Majalla" w:eastAsia="Times New Roman" w:hAnsi="Sakkal Majalla" w:cs="Sakkal Majalla"/>
          <w:b/>
          <w:bCs/>
          <w:color w:val="000000" w:themeColor="text1"/>
          <w:sz w:val="24"/>
          <w:szCs w:val="28"/>
          <w:rtl/>
        </w:rPr>
        <w:t>تصميم أدوات جمع البيانات مثل الاستبيانات والمقابلات، والتحقق من صدقها وثباتها</w:t>
      </w:r>
      <w:r w:rsidRPr="00540D3F">
        <w:rPr>
          <w:rFonts w:ascii="Sakkal Majalla" w:eastAsia="Times New Roman" w:hAnsi="Sakkal Majalla" w:cs="Sakkal Majalla"/>
          <w:b/>
          <w:bCs/>
          <w:color w:val="000000" w:themeColor="text1"/>
          <w:sz w:val="24"/>
          <w:szCs w:val="28"/>
        </w:rPr>
        <w:t>.</w:t>
      </w:r>
    </w:p>
    <w:p w14:paraId="66DF4080" w14:textId="77777777" w:rsidR="00540D3F" w:rsidRPr="00540D3F" w:rsidRDefault="00540D3F" w:rsidP="00540D3F">
      <w:pPr>
        <w:numPr>
          <w:ilvl w:val="0"/>
          <w:numId w:val="65"/>
        </w:numPr>
        <w:bidi/>
        <w:spacing w:after="200" w:line="276" w:lineRule="auto"/>
        <w:rPr>
          <w:rFonts w:ascii="Sakkal Majalla" w:eastAsia="Times New Roman" w:hAnsi="Sakkal Majalla" w:cs="Sakkal Majalla"/>
          <w:b/>
          <w:bCs/>
          <w:color w:val="000000" w:themeColor="text1"/>
          <w:sz w:val="24"/>
          <w:szCs w:val="28"/>
        </w:rPr>
      </w:pPr>
      <w:r w:rsidRPr="00540D3F">
        <w:rPr>
          <w:rFonts w:ascii="Sakkal Majalla" w:eastAsia="Times New Roman" w:hAnsi="Sakkal Majalla" w:cs="Sakkal Majalla"/>
          <w:b/>
          <w:bCs/>
          <w:color w:val="000000" w:themeColor="text1"/>
          <w:sz w:val="24"/>
          <w:szCs w:val="28"/>
          <w:rtl/>
        </w:rPr>
        <w:t>الحصول على الموافقات الرسمية من الجهات المختصة لإجراء البحث، إذا لزم الأمر</w:t>
      </w:r>
      <w:r w:rsidRPr="00540D3F">
        <w:rPr>
          <w:rFonts w:ascii="Sakkal Majalla" w:eastAsia="Times New Roman" w:hAnsi="Sakkal Majalla" w:cs="Sakkal Majalla"/>
          <w:b/>
          <w:bCs/>
          <w:color w:val="000000" w:themeColor="text1"/>
          <w:sz w:val="24"/>
          <w:szCs w:val="28"/>
        </w:rPr>
        <w:t>.</w:t>
      </w:r>
    </w:p>
    <w:p w14:paraId="7264DD03" w14:textId="77777777" w:rsidR="00332FD8" w:rsidRPr="00332FD8" w:rsidRDefault="00332FD8" w:rsidP="00332FD8">
      <w:p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المرحلة الثانية: جمع البيانات</w:t>
      </w:r>
    </w:p>
    <w:p w14:paraId="227F9FE5" w14:textId="77777777" w:rsidR="00332FD8" w:rsidRPr="00332FD8" w:rsidRDefault="00332FD8" w:rsidP="00332FD8">
      <w:pPr>
        <w:numPr>
          <w:ilvl w:val="0"/>
          <w:numId w:val="66"/>
        </w:num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توزيع الاستبيانات الإلكترونية على عينة الدراسة (المستخدمون، الشركات، الجهات التنظيمية، الأكاديميون)</w:t>
      </w:r>
      <w:r w:rsidRPr="00332FD8">
        <w:rPr>
          <w:rFonts w:ascii="Sakkal Majalla" w:eastAsia="Times New Roman" w:hAnsi="Sakkal Majalla" w:cs="Sakkal Majalla"/>
          <w:b/>
          <w:bCs/>
          <w:color w:val="000000" w:themeColor="text1"/>
          <w:sz w:val="24"/>
          <w:szCs w:val="28"/>
        </w:rPr>
        <w:t>.</w:t>
      </w:r>
    </w:p>
    <w:p w14:paraId="1525EBEF" w14:textId="77777777" w:rsidR="00332FD8" w:rsidRPr="00332FD8" w:rsidRDefault="00332FD8" w:rsidP="00332FD8">
      <w:pPr>
        <w:numPr>
          <w:ilvl w:val="0"/>
          <w:numId w:val="66"/>
        </w:num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إجراء المقابلات مع الخبراء في الذكاء الاصطناعي، القانون، وأمن المعلومات</w:t>
      </w:r>
      <w:r w:rsidRPr="00332FD8">
        <w:rPr>
          <w:rFonts w:ascii="Sakkal Majalla" w:eastAsia="Times New Roman" w:hAnsi="Sakkal Majalla" w:cs="Sakkal Majalla"/>
          <w:b/>
          <w:bCs/>
          <w:color w:val="000000" w:themeColor="text1"/>
          <w:sz w:val="24"/>
          <w:szCs w:val="28"/>
        </w:rPr>
        <w:t>.</w:t>
      </w:r>
    </w:p>
    <w:p w14:paraId="6AD8FE32" w14:textId="77777777" w:rsidR="00332FD8" w:rsidRPr="00332FD8" w:rsidRDefault="00332FD8" w:rsidP="00332FD8">
      <w:pPr>
        <w:numPr>
          <w:ilvl w:val="0"/>
          <w:numId w:val="66"/>
        </w:num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تحليل الوثائق والتشريعات المتعلقة بأخلاقيات معالجة البيانات الشخصية</w:t>
      </w:r>
      <w:r w:rsidRPr="00332FD8">
        <w:rPr>
          <w:rFonts w:ascii="Sakkal Majalla" w:eastAsia="Times New Roman" w:hAnsi="Sakkal Majalla" w:cs="Sakkal Majalla"/>
          <w:b/>
          <w:bCs/>
          <w:color w:val="000000" w:themeColor="text1"/>
          <w:sz w:val="24"/>
          <w:szCs w:val="28"/>
        </w:rPr>
        <w:t>.</w:t>
      </w:r>
    </w:p>
    <w:p w14:paraId="219CC438" w14:textId="77777777" w:rsidR="00332FD8" w:rsidRPr="00332FD8" w:rsidRDefault="00332FD8" w:rsidP="00332FD8">
      <w:pPr>
        <w:numPr>
          <w:ilvl w:val="0"/>
          <w:numId w:val="66"/>
        </w:num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دراسة حالات عملية حول انتهاكات الخصوصية بسبب الذكاء الاصطناعي</w:t>
      </w:r>
      <w:r w:rsidRPr="00332FD8">
        <w:rPr>
          <w:rFonts w:ascii="Sakkal Majalla" w:eastAsia="Times New Roman" w:hAnsi="Sakkal Majalla" w:cs="Sakkal Majalla"/>
          <w:b/>
          <w:bCs/>
          <w:color w:val="000000" w:themeColor="text1"/>
          <w:sz w:val="24"/>
          <w:szCs w:val="28"/>
        </w:rPr>
        <w:t>.</w:t>
      </w:r>
    </w:p>
    <w:p w14:paraId="7E062101" w14:textId="77777777" w:rsidR="00332FD8" w:rsidRPr="00332FD8" w:rsidRDefault="00332FD8" w:rsidP="00332FD8">
      <w:p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المرحلة الثالثة: تحليل البيانات</w:t>
      </w:r>
    </w:p>
    <w:p w14:paraId="4C2D1794" w14:textId="77777777" w:rsidR="00332FD8" w:rsidRPr="00332FD8" w:rsidRDefault="00332FD8" w:rsidP="00332FD8">
      <w:pPr>
        <w:numPr>
          <w:ilvl w:val="0"/>
          <w:numId w:val="67"/>
        </w:num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تحليل البيانات الكمية باستخدام</w:t>
      </w:r>
      <w:r w:rsidRPr="00332FD8">
        <w:rPr>
          <w:rFonts w:ascii="Sakkal Majalla" w:eastAsia="Times New Roman" w:hAnsi="Sakkal Majalla" w:cs="Sakkal Majalla"/>
          <w:b/>
          <w:bCs/>
          <w:color w:val="000000" w:themeColor="text1"/>
          <w:sz w:val="24"/>
          <w:szCs w:val="28"/>
        </w:rPr>
        <w:t xml:space="preserve"> SPSS </w:t>
      </w:r>
      <w:r w:rsidRPr="00332FD8">
        <w:rPr>
          <w:rFonts w:ascii="Sakkal Majalla" w:eastAsia="Times New Roman" w:hAnsi="Sakkal Majalla" w:cs="Sakkal Majalla"/>
          <w:b/>
          <w:bCs/>
          <w:color w:val="000000" w:themeColor="text1"/>
          <w:sz w:val="24"/>
          <w:szCs w:val="28"/>
          <w:rtl/>
        </w:rPr>
        <w:t>أو</w:t>
      </w:r>
      <w:r w:rsidRPr="00332FD8">
        <w:rPr>
          <w:rFonts w:ascii="Sakkal Majalla" w:eastAsia="Times New Roman" w:hAnsi="Sakkal Majalla" w:cs="Sakkal Majalla"/>
          <w:b/>
          <w:bCs/>
          <w:color w:val="000000" w:themeColor="text1"/>
          <w:sz w:val="24"/>
          <w:szCs w:val="28"/>
        </w:rPr>
        <w:t xml:space="preserve"> R </w:t>
      </w:r>
    </w:p>
    <w:p w14:paraId="78EE581D" w14:textId="77777777" w:rsidR="00332FD8" w:rsidRPr="00332FD8" w:rsidRDefault="00332FD8" w:rsidP="00332FD8">
      <w:pPr>
        <w:numPr>
          <w:ilvl w:val="1"/>
          <w:numId w:val="67"/>
        </w:num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الإحصاءات الوصفية والاستدلالية لاختبار الفرضيات</w:t>
      </w:r>
      <w:r w:rsidRPr="00332FD8">
        <w:rPr>
          <w:rFonts w:ascii="Sakkal Majalla" w:eastAsia="Times New Roman" w:hAnsi="Sakkal Majalla" w:cs="Sakkal Majalla"/>
          <w:b/>
          <w:bCs/>
          <w:color w:val="000000" w:themeColor="text1"/>
          <w:sz w:val="24"/>
          <w:szCs w:val="28"/>
        </w:rPr>
        <w:t>.</w:t>
      </w:r>
    </w:p>
    <w:p w14:paraId="6AB73815" w14:textId="77777777" w:rsidR="00332FD8" w:rsidRPr="00332FD8" w:rsidRDefault="00332FD8" w:rsidP="00332FD8">
      <w:pPr>
        <w:numPr>
          <w:ilvl w:val="0"/>
          <w:numId w:val="67"/>
        </w:num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تحليل البيانات النوعية باستخدام</w:t>
      </w:r>
      <w:r w:rsidRPr="00332FD8">
        <w:rPr>
          <w:rFonts w:ascii="Sakkal Majalla" w:eastAsia="Times New Roman" w:hAnsi="Sakkal Majalla" w:cs="Sakkal Majalla"/>
          <w:b/>
          <w:bCs/>
          <w:color w:val="000000" w:themeColor="text1"/>
          <w:sz w:val="24"/>
          <w:szCs w:val="28"/>
        </w:rPr>
        <w:t xml:space="preserve"> NVivo </w:t>
      </w:r>
    </w:p>
    <w:p w14:paraId="11EF7F08" w14:textId="77777777" w:rsidR="00332FD8" w:rsidRPr="00332FD8" w:rsidRDefault="00332FD8" w:rsidP="00332FD8">
      <w:pPr>
        <w:numPr>
          <w:ilvl w:val="1"/>
          <w:numId w:val="67"/>
        </w:num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تحليل المقابلات ودراسات الحالة لاستخلاص التوجهات الأخلاقية والقانونية</w:t>
      </w:r>
      <w:r w:rsidRPr="00332FD8">
        <w:rPr>
          <w:rFonts w:ascii="Sakkal Majalla" w:eastAsia="Times New Roman" w:hAnsi="Sakkal Majalla" w:cs="Sakkal Majalla"/>
          <w:b/>
          <w:bCs/>
          <w:color w:val="000000" w:themeColor="text1"/>
          <w:sz w:val="24"/>
          <w:szCs w:val="28"/>
        </w:rPr>
        <w:t>.</w:t>
      </w:r>
    </w:p>
    <w:p w14:paraId="68C4D2B8" w14:textId="77777777" w:rsidR="004C3B88" w:rsidRPr="004C3B88" w:rsidRDefault="004C3B88" w:rsidP="004C3B88">
      <w:p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المرحلة الرابعة: مناقشة النتائج واستخلاص التوصيات</w:t>
      </w:r>
    </w:p>
    <w:p w14:paraId="61D4BED9" w14:textId="77777777" w:rsidR="004C3B88" w:rsidRPr="004C3B88" w:rsidRDefault="004C3B88" w:rsidP="004C3B88">
      <w:pPr>
        <w:numPr>
          <w:ilvl w:val="0"/>
          <w:numId w:val="68"/>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مقارنة النتائج مع الدراسات السابقة لتحديد أوجه الاتفاق والاختلاف</w:t>
      </w:r>
      <w:r w:rsidRPr="004C3B88">
        <w:rPr>
          <w:rFonts w:ascii="Sakkal Majalla" w:eastAsia="Times New Roman" w:hAnsi="Sakkal Majalla" w:cs="Sakkal Majalla"/>
          <w:b/>
          <w:bCs/>
          <w:color w:val="000000" w:themeColor="text1"/>
          <w:sz w:val="24"/>
          <w:szCs w:val="28"/>
        </w:rPr>
        <w:t>.</w:t>
      </w:r>
    </w:p>
    <w:p w14:paraId="39AA7B26" w14:textId="77777777" w:rsidR="004C3B88" w:rsidRPr="004C3B88" w:rsidRDefault="004C3B88" w:rsidP="004C3B88">
      <w:pPr>
        <w:numPr>
          <w:ilvl w:val="0"/>
          <w:numId w:val="68"/>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استخلاص التوصيات العملية لتعزيز سياسات حماية الخصوصية وضبط استغلال البيانات</w:t>
      </w:r>
      <w:r w:rsidRPr="004C3B88">
        <w:rPr>
          <w:rFonts w:ascii="Sakkal Majalla" w:eastAsia="Times New Roman" w:hAnsi="Sakkal Majalla" w:cs="Sakkal Majalla"/>
          <w:b/>
          <w:bCs/>
          <w:color w:val="000000" w:themeColor="text1"/>
          <w:sz w:val="24"/>
          <w:szCs w:val="28"/>
        </w:rPr>
        <w:t>.</w:t>
      </w:r>
    </w:p>
    <w:p w14:paraId="5C43455B" w14:textId="77777777" w:rsidR="004C3B88" w:rsidRPr="004C3B88" w:rsidRDefault="004C3B88" w:rsidP="004C3B88">
      <w:pPr>
        <w:numPr>
          <w:ilvl w:val="0"/>
          <w:numId w:val="68"/>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صياغة الاستنتاجات النهائية وربطها بأهداف الدراسة</w:t>
      </w:r>
      <w:r w:rsidRPr="004C3B88">
        <w:rPr>
          <w:rFonts w:ascii="Sakkal Majalla" w:eastAsia="Times New Roman" w:hAnsi="Sakkal Majalla" w:cs="Sakkal Majalla"/>
          <w:b/>
          <w:bCs/>
          <w:color w:val="000000" w:themeColor="text1"/>
          <w:sz w:val="24"/>
          <w:szCs w:val="28"/>
        </w:rPr>
        <w:t>.</w:t>
      </w:r>
    </w:p>
    <w:p w14:paraId="59EA58F3" w14:textId="77777777" w:rsidR="004C3B88" w:rsidRPr="004C3B88" w:rsidRDefault="004C3B88" w:rsidP="004C3B88">
      <w:p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المرحلة الخامسة: إعداد التقرير النهائي وعرض النتائج</w:t>
      </w:r>
    </w:p>
    <w:p w14:paraId="0E6345EF" w14:textId="77777777" w:rsidR="004C3B88" w:rsidRPr="004C3B88" w:rsidRDefault="004C3B88" w:rsidP="004C3B88">
      <w:pPr>
        <w:numPr>
          <w:ilvl w:val="0"/>
          <w:numId w:val="6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كتابة تقرير البحث وفقًا لنظام</w:t>
      </w:r>
      <w:r w:rsidRPr="004C3B88">
        <w:rPr>
          <w:rFonts w:ascii="Sakkal Majalla" w:eastAsia="Times New Roman" w:hAnsi="Sakkal Majalla" w:cs="Sakkal Majalla"/>
          <w:b/>
          <w:bCs/>
          <w:color w:val="000000" w:themeColor="text1"/>
          <w:sz w:val="24"/>
          <w:szCs w:val="28"/>
        </w:rPr>
        <w:t xml:space="preserve"> APA (</w:t>
      </w:r>
      <w:r w:rsidRPr="004C3B88">
        <w:rPr>
          <w:rFonts w:ascii="Sakkal Majalla" w:eastAsia="Times New Roman" w:hAnsi="Sakkal Majalla" w:cs="Sakkal Majalla"/>
          <w:b/>
          <w:bCs/>
          <w:color w:val="000000" w:themeColor="text1"/>
          <w:sz w:val="24"/>
          <w:szCs w:val="28"/>
          <w:rtl/>
        </w:rPr>
        <w:t>الإصدار السابع</w:t>
      </w:r>
      <w:r w:rsidRPr="004C3B88">
        <w:rPr>
          <w:rFonts w:ascii="Sakkal Majalla" w:eastAsia="Times New Roman" w:hAnsi="Sakkal Majalla" w:cs="Sakkal Majalla"/>
          <w:b/>
          <w:bCs/>
          <w:color w:val="000000" w:themeColor="text1"/>
          <w:sz w:val="24"/>
          <w:szCs w:val="28"/>
        </w:rPr>
        <w:t>).</w:t>
      </w:r>
    </w:p>
    <w:p w14:paraId="117EABA2" w14:textId="77777777" w:rsidR="004C3B88" w:rsidRPr="004C3B88" w:rsidRDefault="004C3B88" w:rsidP="004C3B88">
      <w:pPr>
        <w:numPr>
          <w:ilvl w:val="0"/>
          <w:numId w:val="6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مراجعة البحث لغويًا وعلميًا لضمان الدقة والوضوح</w:t>
      </w:r>
      <w:r w:rsidRPr="004C3B88">
        <w:rPr>
          <w:rFonts w:ascii="Sakkal Majalla" w:eastAsia="Times New Roman" w:hAnsi="Sakkal Majalla" w:cs="Sakkal Majalla"/>
          <w:b/>
          <w:bCs/>
          <w:color w:val="000000" w:themeColor="text1"/>
          <w:sz w:val="24"/>
          <w:szCs w:val="28"/>
        </w:rPr>
        <w:t>.</w:t>
      </w:r>
    </w:p>
    <w:p w14:paraId="438B161B" w14:textId="77777777" w:rsidR="004C3B88" w:rsidRPr="004C3B88" w:rsidRDefault="004C3B88" w:rsidP="004C3B88">
      <w:pPr>
        <w:numPr>
          <w:ilvl w:val="0"/>
          <w:numId w:val="6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lastRenderedPageBreak/>
        <w:t>عرض النتائج على المختصين والمراجعين للحصول على الملاحظات النهائية</w:t>
      </w:r>
      <w:r w:rsidRPr="004C3B88">
        <w:rPr>
          <w:rFonts w:ascii="Sakkal Majalla" w:eastAsia="Times New Roman" w:hAnsi="Sakkal Majalla" w:cs="Sakkal Majalla"/>
          <w:b/>
          <w:bCs/>
          <w:color w:val="000000" w:themeColor="text1"/>
          <w:sz w:val="24"/>
          <w:szCs w:val="28"/>
        </w:rPr>
        <w:t>.</w:t>
      </w:r>
    </w:p>
    <w:p w14:paraId="7B39C5C3" w14:textId="0CE538CF" w:rsidR="009F7119" w:rsidRPr="004C3B88" w:rsidRDefault="004C3B88" w:rsidP="004C3B88">
      <w:pPr>
        <w:numPr>
          <w:ilvl w:val="0"/>
          <w:numId w:val="69"/>
        </w:num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تقديم الدراسة ونشرها إن أمكن في المؤتمرات أو المجلات العلمية</w:t>
      </w:r>
      <w:r w:rsidRPr="004C3B88">
        <w:rPr>
          <w:rFonts w:ascii="Sakkal Majalla" w:eastAsia="Times New Roman" w:hAnsi="Sakkal Majalla" w:cs="Sakkal Majalla"/>
          <w:b/>
          <w:bCs/>
          <w:color w:val="000000" w:themeColor="text1"/>
          <w:sz w:val="24"/>
          <w:szCs w:val="28"/>
        </w:rPr>
        <w:t>.</w:t>
      </w:r>
    </w:p>
    <w:p w14:paraId="036185B8" w14:textId="4B42C671" w:rsidR="00B53540" w:rsidRPr="004C3B88" w:rsidRDefault="00B53540" w:rsidP="00B53540">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 xml:space="preserve">المراجع وفقًا لنظام </w:t>
      </w:r>
      <w:r w:rsidRPr="004C3B88">
        <w:rPr>
          <w:rFonts w:ascii="Sakkal Majalla" w:hAnsi="Sakkal Majalla" w:cs="Sakkal Majalla"/>
          <w:b/>
          <w:bCs/>
          <w:color w:val="000000" w:themeColor="text1"/>
          <w:sz w:val="36"/>
          <w:szCs w:val="36"/>
          <w:u w:val="single"/>
        </w:rPr>
        <w:t>APA</w:t>
      </w:r>
      <w:r w:rsidRPr="004C3B88">
        <w:rPr>
          <w:rFonts w:ascii="Sakkal Majalla" w:hAnsi="Sakkal Majalla" w:cs="Sakkal Majalla"/>
          <w:b/>
          <w:bCs/>
          <w:color w:val="000000" w:themeColor="text1"/>
          <w:sz w:val="36"/>
          <w:szCs w:val="36"/>
          <w:u w:val="single"/>
          <w:rtl/>
        </w:rPr>
        <w:t xml:space="preserve"> (الإصدار السابع)</w:t>
      </w:r>
    </w:p>
    <w:p w14:paraId="51FC88A3" w14:textId="77777777" w:rsidR="006E2322" w:rsidRPr="006E2322" w:rsidRDefault="006E2322" w:rsidP="006E2322">
      <w:pPr>
        <w:bidi/>
        <w:spacing w:after="200" w:line="276" w:lineRule="auto"/>
        <w:rPr>
          <w:rFonts w:ascii="Sakkal Majalla" w:hAnsi="Sakkal Majalla" w:cs="Sakkal Majalla"/>
          <w:b/>
          <w:bCs/>
          <w:color w:val="000000" w:themeColor="text1"/>
          <w:sz w:val="28"/>
          <w:szCs w:val="28"/>
          <w:u w:val="single"/>
        </w:rPr>
      </w:pPr>
      <w:r w:rsidRPr="006E2322">
        <w:rPr>
          <w:rFonts w:ascii="Sakkal Majalla" w:hAnsi="Sakkal Majalla" w:cs="Sakkal Majalla"/>
          <w:b/>
          <w:bCs/>
          <w:color w:val="000000" w:themeColor="text1"/>
          <w:sz w:val="28"/>
          <w:szCs w:val="28"/>
          <w:u w:val="single"/>
          <w:rtl/>
        </w:rPr>
        <w:t>أولًا: المراجع العربية</w:t>
      </w:r>
    </w:p>
    <w:p w14:paraId="4FC9E539" w14:textId="1A598E5D" w:rsidR="006E2322" w:rsidRPr="006E2322" w:rsidRDefault="006E2322" w:rsidP="006E2322">
      <w:pPr>
        <w:pStyle w:val="ListParagraph"/>
        <w:numPr>
          <w:ilvl w:val="0"/>
          <w:numId w:val="9"/>
        </w:numPr>
        <w:bidi/>
        <w:spacing w:after="200" w:line="240" w:lineRule="auto"/>
        <w:rPr>
          <w:rFonts w:ascii="Sakkal Majalla" w:hAnsi="Sakkal Majalla" w:cs="Sakkal Majalla"/>
          <w:b/>
          <w:bCs/>
          <w:noProof/>
          <w:color w:val="000000" w:themeColor="text1"/>
        </w:rPr>
      </w:pPr>
      <w:r w:rsidRPr="006E2322">
        <w:rPr>
          <w:rFonts w:ascii="Sakkal Majalla" w:hAnsi="Sakkal Majalla" w:cs="Sakkal Majalla"/>
          <w:b/>
          <w:bCs/>
          <w:noProof/>
          <w:color w:val="000000" w:themeColor="text1"/>
          <w:rtl/>
        </w:rPr>
        <w:t>الهيئة السعودية للبيانات والذكاء الاصطناعي (سدايا)</w:t>
      </w:r>
      <w:r w:rsidRPr="006E2322">
        <w:rPr>
          <w:rFonts w:ascii="Sakkal Majalla" w:hAnsi="Sakkal Majalla" w:cs="Sakkal Majalla"/>
          <w:b/>
          <w:bCs/>
          <w:noProof/>
          <w:color w:val="000000" w:themeColor="text1"/>
        </w:rPr>
        <w:t xml:space="preserve">. (2023). </w:t>
      </w:r>
      <w:r w:rsidRPr="006E2322">
        <w:rPr>
          <w:rFonts w:ascii="Sakkal Majalla" w:hAnsi="Sakkal Majalla" w:cs="Sakkal Majalla"/>
          <w:b/>
          <w:bCs/>
          <w:noProof/>
          <w:color w:val="000000" w:themeColor="text1"/>
          <w:rtl/>
        </w:rPr>
        <w:t>مبادئ أخلاقيات الذكاء الاصطناعي</w:t>
      </w:r>
      <w:r w:rsidRPr="006E2322">
        <w:rPr>
          <w:rFonts w:ascii="Sakkal Majalla" w:hAnsi="Sakkal Majalla" w:cs="Sakkal Majalla"/>
          <w:b/>
          <w:bCs/>
          <w:noProof/>
          <w:color w:val="000000" w:themeColor="text1"/>
        </w:rPr>
        <w:t xml:space="preserve">. </w:t>
      </w:r>
      <w:r w:rsidRPr="006E2322">
        <w:rPr>
          <w:rFonts w:ascii="Sakkal Majalla" w:hAnsi="Sakkal Majalla" w:cs="Sakkal Majalla"/>
          <w:b/>
          <w:bCs/>
          <w:noProof/>
          <w:color w:val="000000" w:themeColor="text1"/>
          <w:rtl/>
        </w:rPr>
        <w:t>الرياض، المملكة العربية السعودية</w:t>
      </w:r>
      <w:r w:rsidRPr="006E2322">
        <w:rPr>
          <w:rFonts w:ascii="Sakkal Majalla" w:hAnsi="Sakkal Majalla" w:cs="Sakkal Majalla"/>
          <w:b/>
          <w:bCs/>
          <w:noProof/>
          <w:color w:val="000000" w:themeColor="text1"/>
        </w:rPr>
        <w:t xml:space="preserve">. </w:t>
      </w:r>
    </w:p>
    <w:p w14:paraId="0F6BABE1" w14:textId="78B75368" w:rsidR="006E2322" w:rsidRPr="006E2322" w:rsidRDefault="006E2322" w:rsidP="006E2322">
      <w:pPr>
        <w:pStyle w:val="ListParagraph"/>
        <w:numPr>
          <w:ilvl w:val="0"/>
          <w:numId w:val="9"/>
        </w:numPr>
        <w:bidi/>
        <w:spacing w:after="200" w:line="240" w:lineRule="auto"/>
        <w:rPr>
          <w:rFonts w:ascii="Sakkal Majalla" w:hAnsi="Sakkal Majalla" w:cs="Sakkal Majalla"/>
          <w:b/>
          <w:bCs/>
          <w:noProof/>
          <w:color w:val="000000" w:themeColor="text1"/>
        </w:rPr>
      </w:pPr>
      <w:r w:rsidRPr="006E2322">
        <w:rPr>
          <w:rFonts w:ascii="Sakkal Majalla" w:hAnsi="Sakkal Majalla" w:cs="Sakkal Majalla"/>
          <w:b/>
          <w:bCs/>
          <w:noProof/>
          <w:color w:val="000000" w:themeColor="text1"/>
        </w:rPr>
        <w:t xml:space="preserve">  </w:t>
      </w:r>
      <w:r w:rsidRPr="006E2322">
        <w:rPr>
          <w:rFonts w:ascii="Sakkal Majalla" w:hAnsi="Sakkal Majalla" w:cs="Sakkal Majalla"/>
          <w:b/>
          <w:bCs/>
          <w:noProof/>
          <w:color w:val="000000" w:themeColor="text1"/>
          <w:rtl/>
        </w:rPr>
        <w:t>جامعة سوهاج</w:t>
      </w:r>
      <w:r w:rsidRPr="006E2322">
        <w:rPr>
          <w:rFonts w:ascii="Sakkal Majalla" w:hAnsi="Sakkal Majalla" w:cs="Sakkal Majalla"/>
          <w:b/>
          <w:bCs/>
          <w:noProof/>
          <w:color w:val="000000" w:themeColor="text1"/>
        </w:rPr>
        <w:t xml:space="preserve">. (2024). </w:t>
      </w:r>
      <w:r w:rsidRPr="006E2322">
        <w:rPr>
          <w:rFonts w:ascii="Sakkal Majalla" w:hAnsi="Sakkal Majalla" w:cs="Sakkal Majalla"/>
          <w:b/>
          <w:bCs/>
          <w:noProof/>
          <w:color w:val="000000" w:themeColor="text1"/>
          <w:rtl/>
        </w:rPr>
        <w:t>أخلاقيات الذكاء الاصطناعي في التعليم: تطبيقات الطلب من وجهة نظر أخلاقية</w:t>
      </w:r>
      <w:r w:rsidRPr="006E2322">
        <w:rPr>
          <w:rFonts w:ascii="Sakkal Majalla" w:hAnsi="Sakkal Majalla" w:cs="Sakkal Majalla"/>
          <w:b/>
          <w:bCs/>
          <w:noProof/>
          <w:color w:val="000000" w:themeColor="text1"/>
        </w:rPr>
        <w:t xml:space="preserve">. </w:t>
      </w:r>
      <w:r w:rsidRPr="006E2322">
        <w:rPr>
          <w:rFonts w:ascii="Sakkal Majalla" w:hAnsi="Sakkal Majalla" w:cs="Sakkal Majalla"/>
          <w:b/>
          <w:bCs/>
          <w:noProof/>
          <w:color w:val="000000" w:themeColor="text1"/>
          <w:rtl/>
        </w:rPr>
        <w:t>مجلة الدراسات التربوية، 15(2)، 134-156</w:t>
      </w:r>
      <w:r w:rsidRPr="006E2322">
        <w:rPr>
          <w:rFonts w:ascii="Sakkal Majalla" w:hAnsi="Sakkal Majalla" w:cs="Sakkal Majalla"/>
          <w:b/>
          <w:bCs/>
          <w:noProof/>
          <w:color w:val="000000" w:themeColor="text1"/>
        </w:rPr>
        <w:t xml:space="preserve">. </w:t>
      </w:r>
    </w:p>
    <w:p w14:paraId="0816AE6A" w14:textId="2C07C3E1" w:rsidR="006F3485" w:rsidRPr="004C3B88" w:rsidRDefault="006E2322" w:rsidP="006E2322">
      <w:pPr>
        <w:pStyle w:val="ListParagraph"/>
        <w:numPr>
          <w:ilvl w:val="0"/>
          <w:numId w:val="9"/>
        </w:numPr>
        <w:bidi/>
        <w:spacing w:after="200" w:line="240" w:lineRule="auto"/>
        <w:rPr>
          <w:rFonts w:ascii="Sakkal Majalla" w:hAnsi="Sakkal Majalla" w:cs="Sakkal Majalla"/>
          <w:b/>
          <w:bCs/>
          <w:noProof/>
          <w:color w:val="000000" w:themeColor="text1"/>
          <w:rtl/>
        </w:rPr>
      </w:pPr>
      <w:r w:rsidRPr="004C3B88">
        <w:rPr>
          <w:rFonts w:ascii="Sakkal Majalla" w:hAnsi="Sakkal Majalla" w:cs="Sakkal Majalla"/>
          <w:b/>
          <w:bCs/>
          <w:noProof/>
          <w:color w:val="000000" w:themeColor="text1"/>
          <w:rtl/>
        </w:rPr>
        <w:t>المنظمة العربية للتربية والثقافة والعلوم</w:t>
      </w:r>
      <w:r w:rsidRPr="004C3B88">
        <w:rPr>
          <w:rFonts w:ascii="Sakkal Majalla" w:hAnsi="Sakkal Majalla" w:cs="Sakkal Majalla"/>
          <w:b/>
          <w:bCs/>
          <w:noProof/>
          <w:color w:val="000000" w:themeColor="text1"/>
        </w:rPr>
        <w:t xml:space="preserve">. (2024). </w:t>
      </w:r>
      <w:r w:rsidRPr="004C3B88">
        <w:rPr>
          <w:rFonts w:ascii="Sakkal Majalla" w:hAnsi="Sakkal Majalla" w:cs="Sakkal Majalla"/>
          <w:b/>
          <w:bCs/>
          <w:noProof/>
          <w:color w:val="000000" w:themeColor="text1"/>
          <w:rtl/>
        </w:rPr>
        <w:t>دليل أخلاقيات البحث العلمي العربي والذكاء الاصطناعي</w:t>
      </w:r>
      <w:r w:rsidRPr="004C3B88">
        <w:rPr>
          <w:rFonts w:ascii="Sakkal Majalla" w:hAnsi="Sakkal Majalla" w:cs="Sakkal Majalla"/>
          <w:b/>
          <w:bCs/>
          <w:noProof/>
          <w:color w:val="000000" w:themeColor="text1"/>
        </w:rPr>
        <w:t xml:space="preserve">. </w:t>
      </w:r>
      <w:r w:rsidRPr="004C3B88">
        <w:rPr>
          <w:rFonts w:ascii="Sakkal Majalla" w:hAnsi="Sakkal Majalla" w:cs="Sakkal Majalla"/>
          <w:b/>
          <w:bCs/>
          <w:noProof/>
          <w:color w:val="000000" w:themeColor="text1"/>
          <w:rtl/>
        </w:rPr>
        <w:t>تونس: المنظمة العربية للتربية والثقافة والعلوم</w:t>
      </w:r>
      <w:r w:rsidRPr="004C3B88">
        <w:rPr>
          <w:rFonts w:ascii="Sakkal Majalla" w:hAnsi="Sakkal Majalla" w:cs="Sakkal Majalla"/>
          <w:b/>
          <w:bCs/>
          <w:noProof/>
          <w:color w:val="000000" w:themeColor="text1"/>
        </w:rPr>
        <w:t>.</w:t>
      </w:r>
    </w:p>
    <w:p w14:paraId="3B90787C" w14:textId="15F88CF5" w:rsidR="00923CB2" w:rsidRPr="004C3B88" w:rsidRDefault="006F3485" w:rsidP="006F3485">
      <w:pPr>
        <w:bidi/>
        <w:spacing w:after="200" w:line="276" w:lineRule="auto"/>
        <w:rPr>
          <w:rFonts w:ascii="Sakkal Majalla" w:hAnsi="Sakkal Majalla" w:cs="Sakkal Majalla"/>
          <w:b/>
          <w:bCs/>
          <w:color w:val="000000" w:themeColor="text1"/>
          <w:sz w:val="28"/>
          <w:szCs w:val="28"/>
          <w:u w:val="single"/>
          <w:rtl/>
        </w:rPr>
      </w:pPr>
      <w:r w:rsidRPr="006F3485">
        <w:rPr>
          <w:rFonts w:ascii="Sakkal Majalla" w:hAnsi="Sakkal Majalla" w:cs="Sakkal Majalla"/>
          <w:b/>
          <w:bCs/>
          <w:color w:val="000000" w:themeColor="text1"/>
          <w:sz w:val="28"/>
          <w:szCs w:val="28"/>
          <w:u w:val="single"/>
          <w:rtl/>
        </w:rPr>
        <w:t>ثانيًا: المراجع العالمية</w:t>
      </w:r>
    </w:p>
    <w:p w14:paraId="5CFA0C3E" w14:textId="77777777" w:rsidR="000464B3" w:rsidRPr="004C3B88" w:rsidRDefault="000464B3" w:rsidP="000464B3">
      <w:pPr>
        <w:pStyle w:val="ListParagraph"/>
        <w:numPr>
          <w:ilvl w:val="0"/>
          <w:numId w:val="9"/>
        </w:numPr>
        <w:spacing w:after="200" w:line="240" w:lineRule="auto"/>
        <w:rPr>
          <w:rFonts w:ascii="Sakkal Majalla" w:hAnsi="Sakkal Majalla" w:cs="Sakkal Majalla"/>
          <w:b/>
          <w:bCs/>
          <w:noProof/>
          <w:color w:val="000000" w:themeColor="text1"/>
        </w:rPr>
      </w:pPr>
      <w:r w:rsidRPr="004C3B88">
        <w:rPr>
          <w:rFonts w:ascii="Sakkal Majalla" w:hAnsi="Sakkal Majalla" w:cs="Sakkal Majalla"/>
          <w:b/>
          <w:bCs/>
          <w:noProof/>
          <w:color w:val="000000" w:themeColor="text1"/>
        </w:rPr>
        <w:t>Binns, R. (2020). Human judgment in algorithmic personalization. Information, Communication &amp; Society, 23(8), 1132-1147.</w:t>
      </w:r>
    </w:p>
    <w:p w14:paraId="7FB47C76" w14:textId="77777777" w:rsidR="000464B3" w:rsidRPr="004C3B88" w:rsidRDefault="000464B3" w:rsidP="000464B3">
      <w:pPr>
        <w:pStyle w:val="ListParagraph"/>
        <w:numPr>
          <w:ilvl w:val="0"/>
          <w:numId w:val="9"/>
        </w:numPr>
        <w:spacing w:after="200" w:line="240" w:lineRule="auto"/>
        <w:rPr>
          <w:rFonts w:ascii="Sakkal Majalla" w:hAnsi="Sakkal Majalla" w:cs="Sakkal Majalla"/>
          <w:b/>
          <w:bCs/>
          <w:noProof/>
          <w:color w:val="000000" w:themeColor="text1"/>
        </w:rPr>
      </w:pPr>
      <w:r w:rsidRPr="004C3B88">
        <w:rPr>
          <w:rFonts w:ascii="Sakkal Majalla" w:hAnsi="Sakkal Majalla" w:cs="Sakkal Majalla"/>
          <w:b/>
          <w:bCs/>
          <w:noProof/>
          <w:color w:val="000000" w:themeColor="text1"/>
        </w:rPr>
        <w:t>Floridi, L., &amp; Cowls, J. (2019). A unified framework of five principles for AI in society. Harvard Data Science Review, 1(1).</w:t>
      </w:r>
    </w:p>
    <w:p w14:paraId="4A17C82F" w14:textId="77777777" w:rsidR="000464B3" w:rsidRPr="004C3B88" w:rsidRDefault="000464B3" w:rsidP="000464B3">
      <w:pPr>
        <w:pStyle w:val="ListParagraph"/>
        <w:numPr>
          <w:ilvl w:val="0"/>
          <w:numId w:val="9"/>
        </w:numPr>
        <w:spacing w:after="200" w:line="240" w:lineRule="auto"/>
        <w:rPr>
          <w:rFonts w:ascii="Sakkal Majalla" w:hAnsi="Sakkal Majalla" w:cs="Sakkal Majalla"/>
          <w:b/>
          <w:bCs/>
          <w:noProof/>
          <w:color w:val="000000" w:themeColor="text1"/>
        </w:rPr>
      </w:pPr>
      <w:r w:rsidRPr="004C3B88">
        <w:rPr>
          <w:rFonts w:ascii="Sakkal Majalla" w:hAnsi="Sakkal Majalla" w:cs="Sakkal Majalla"/>
          <w:b/>
          <w:bCs/>
          <w:noProof/>
          <w:color w:val="000000" w:themeColor="text1"/>
        </w:rPr>
        <w:t>Mittelstadt, B. D. (2019). Principles alone cannot guarantee ethical AI. Nature Machine Intelligence, 1(11), 501-507.</w:t>
      </w:r>
    </w:p>
    <w:p w14:paraId="54657F4D" w14:textId="0D677CBB" w:rsidR="003235C8" w:rsidRPr="004C3B88" w:rsidRDefault="000464B3" w:rsidP="000464B3">
      <w:pPr>
        <w:pStyle w:val="ListParagraph"/>
        <w:numPr>
          <w:ilvl w:val="0"/>
          <w:numId w:val="9"/>
        </w:numPr>
        <w:spacing w:after="200" w:line="240" w:lineRule="auto"/>
        <w:rPr>
          <w:rFonts w:ascii="Sakkal Majalla" w:hAnsi="Sakkal Majalla" w:cs="Sakkal Majalla"/>
          <w:color w:val="000000" w:themeColor="text1"/>
          <w:sz w:val="28"/>
          <w:szCs w:val="28"/>
          <w:rtl/>
        </w:rPr>
      </w:pPr>
      <w:r w:rsidRPr="004C3B88">
        <w:rPr>
          <w:rFonts w:ascii="Sakkal Majalla" w:hAnsi="Sakkal Majalla" w:cs="Sakkal Majalla"/>
          <w:b/>
          <w:bCs/>
          <w:noProof/>
          <w:color w:val="000000" w:themeColor="text1"/>
        </w:rPr>
        <w:t>Zuboff, S. (2019). The age of surveillance capitalism: The fight for a human future at the new frontier of power. PublicAffairs.</w:t>
      </w:r>
    </w:p>
    <w:sectPr w:rsidR="003235C8" w:rsidRPr="004C3B88" w:rsidSect="00395E1F">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0815E" w14:textId="77777777" w:rsidR="00F95E3F" w:rsidRDefault="00F95E3F" w:rsidP="00F628F0">
      <w:pPr>
        <w:spacing w:after="0" w:line="240" w:lineRule="auto"/>
      </w:pPr>
      <w:r>
        <w:separator/>
      </w:r>
    </w:p>
  </w:endnote>
  <w:endnote w:type="continuationSeparator" w:id="0">
    <w:p w14:paraId="30201A19" w14:textId="77777777" w:rsidR="00F95E3F" w:rsidRDefault="00F95E3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A0896" w14:textId="77777777" w:rsidR="00F95E3F" w:rsidRDefault="00F95E3F" w:rsidP="00F628F0">
      <w:pPr>
        <w:spacing w:after="0" w:line="240" w:lineRule="auto"/>
      </w:pPr>
      <w:r>
        <w:separator/>
      </w:r>
    </w:p>
  </w:footnote>
  <w:footnote w:type="continuationSeparator" w:id="0">
    <w:p w14:paraId="420865FD" w14:textId="77777777" w:rsidR="00F95E3F" w:rsidRDefault="00F95E3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12A2"/>
    <w:multiLevelType w:val="multilevel"/>
    <w:tmpl w:val="E702D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44716"/>
    <w:multiLevelType w:val="multilevel"/>
    <w:tmpl w:val="CF0E08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A5648C"/>
    <w:multiLevelType w:val="multilevel"/>
    <w:tmpl w:val="4A0297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C952F1"/>
    <w:multiLevelType w:val="hybridMultilevel"/>
    <w:tmpl w:val="FBA0B302"/>
    <w:lvl w:ilvl="0" w:tplc="C80ABA02">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0CA6B86"/>
    <w:multiLevelType w:val="hybridMultilevel"/>
    <w:tmpl w:val="767AB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C344AF"/>
    <w:multiLevelType w:val="multilevel"/>
    <w:tmpl w:val="769CA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951521"/>
    <w:multiLevelType w:val="hybridMultilevel"/>
    <w:tmpl w:val="01BAAEFA"/>
    <w:lvl w:ilvl="0" w:tplc="4E9AF3AE">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CC0901"/>
    <w:multiLevelType w:val="hybridMultilevel"/>
    <w:tmpl w:val="426C8FFE"/>
    <w:lvl w:ilvl="0" w:tplc="1A24478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700286C"/>
    <w:multiLevelType w:val="hybridMultilevel"/>
    <w:tmpl w:val="3CA03BEE"/>
    <w:lvl w:ilvl="0" w:tplc="AF50415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00017A"/>
    <w:multiLevelType w:val="multilevel"/>
    <w:tmpl w:val="8D8CA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856E66"/>
    <w:multiLevelType w:val="hybridMultilevel"/>
    <w:tmpl w:val="1E4481C6"/>
    <w:lvl w:ilvl="0" w:tplc="996EAEFC">
      <w:start w:val="1"/>
      <w:numFmt w:val="decimal"/>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D5F3340"/>
    <w:multiLevelType w:val="multilevel"/>
    <w:tmpl w:val="D1DEC8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B13FB2"/>
    <w:multiLevelType w:val="hybridMultilevel"/>
    <w:tmpl w:val="B32AD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ED1B5E"/>
    <w:multiLevelType w:val="hybridMultilevel"/>
    <w:tmpl w:val="2F542A0A"/>
    <w:lvl w:ilvl="0" w:tplc="CF00C5E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0431ABD"/>
    <w:multiLevelType w:val="hybridMultilevel"/>
    <w:tmpl w:val="F3FA625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07D4C7E"/>
    <w:multiLevelType w:val="hybridMultilevel"/>
    <w:tmpl w:val="9CEE0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E811E9"/>
    <w:multiLevelType w:val="multilevel"/>
    <w:tmpl w:val="7B5AC36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15:restartNumberingAfterBreak="0">
    <w:nsid w:val="13166C98"/>
    <w:multiLevelType w:val="hybridMultilevel"/>
    <w:tmpl w:val="54CED306"/>
    <w:lvl w:ilvl="0" w:tplc="04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13710D83"/>
    <w:multiLevelType w:val="multilevel"/>
    <w:tmpl w:val="26CCB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932EA2"/>
    <w:multiLevelType w:val="hybridMultilevel"/>
    <w:tmpl w:val="8A660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2A7CC1"/>
    <w:multiLevelType w:val="multilevel"/>
    <w:tmpl w:val="FB2E999E"/>
    <w:lvl w:ilvl="0">
      <w:start w:val="2"/>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B721B6"/>
    <w:multiLevelType w:val="multilevel"/>
    <w:tmpl w:val="E8C8FF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BE56639"/>
    <w:multiLevelType w:val="multilevel"/>
    <w:tmpl w:val="AD369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5" w15:restartNumberingAfterBreak="0">
    <w:nsid w:val="1D630CAE"/>
    <w:multiLevelType w:val="hybridMultilevel"/>
    <w:tmpl w:val="64E41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6D0E9D"/>
    <w:multiLevelType w:val="multilevel"/>
    <w:tmpl w:val="98769314"/>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7" w15:restartNumberingAfterBreak="0">
    <w:nsid w:val="1E6A0336"/>
    <w:multiLevelType w:val="multilevel"/>
    <w:tmpl w:val="CE182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F5F2795"/>
    <w:multiLevelType w:val="multilevel"/>
    <w:tmpl w:val="8BD04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2374BD9"/>
    <w:multiLevelType w:val="multilevel"/>
    <w:tmpl w:val="06E00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9B670F"/>
    <w:multiLevelType w:val="multilevel"/>
    <w:tmpl w:val="DAB83F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A400EFD"/>
    <w:multiLevelType w:val="hybridMultilevel"/>
    <w:tmpl w:val="AF468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C980183"/>
    <w:multiLevelType w:val="multilevel"/>
    <w:tmpl w:val="A5006DC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E7A3637"/>
    <w:multiLevelType w:val="hybridMultilevel"/>
    <w:tmpl w:val="8E76C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ED73B5F"/>
    <w:multiLevelType w:val="multilevel"/>
    <w:tmpl w:val="B6B01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0EF6BE5"/>
    <w:multiLevelType w:val="multilevel"/>
    <w:tmpl w:val="FE20C2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20D502B"/>
    <w:multiLevelType w:val="multilevel"/>
    <w:tmpl w:val="83EEA5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25E7456"/>
    <w:multiLevelType w:val="hybridMultilevel"/>
    <w:tmpl w:val="EB221AC8"/>
    <w:lvl w:ilvl="0" w:tplc="A74A309E">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31978FB"/>
    <w:multiLevelType w:val="multilevel"/>
    <w:tmpl w:val="F088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43A63EA"/>
    <w:multiLevelType w:val="hybridMultilevel"/>
    <w:tmpl w:val="F0EC24D2"/>
    <w:lvl w:ilvl="0" w:tplc="E21E53F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4DE600F"/>
    <w:multiLevelType w:val="multilevel"/>
    <w:tmpl w:val="E5DC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61A3C1A"/>
    <w:multiLevelType w:val="multilevel"/>
    <w:tmpl w:val="FCD65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6255BAF"/>
    <w:multiLevelType w:val="hybridMultilevel"/>
    <w:tmpl w:val="EE561ED8"/>
    <w:lvl w:ilvl="0" w:tplc="8B6E9672">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DF22E8F"/>
    <w:multiLevelType w:val="hybridMultilevel"/>
    <w:tmpl w:val="969C6D5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EB85F66"/>
    <w:multiLevelType w:val="multilevel"/>
    <w:tmpl w:val="C2C6C3C2"/>
    <w:lvl w:ilvl="0">
      <w:start w:val="2"/>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46" w15:restartNumberingAfterBreak="0">
    <w:nsid w:val="45D958B6"/>
    <w:multiLevelType w:val="multilevel"/>
    <w:tmpl w:val="24CE65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62949B8"/>
    <w:multiLevelType w:val="hybridMultilevel"/>
    <w:tmpl w:val="92961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64A4157"/>
    <w:multiLevelType w:val="hybridMultilevel"/>
    <w:tmpl w:val="9E3C101A"/>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6D23C7A"/>
    <w:multiLevelType w:val="multilevel"/>
    <w:tmpl w:val="C50E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58373D"/>
    <w:multiLevelType w:val="multilevel"/>
    <w:tmpl w:val="D28495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DF14C67"/>
    <w:multiLevelType w:val="multilevel"/>
    <w:tmpl w:val="AE56C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EC1100D"/>
    <w:multiLevelType w:val="multilevel"/>
    <w:tmpl w:val="065EAB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7601F6"/>
    <w:multiLevelType w:val="hybridMultilevel"/>
    <w:tmpl w:val="D8445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1ED3F95"/>
    <w:multiLevelType w:val="multilevel"/>
    <w:tmpl w:val="D132F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6147E19"/>
    <w:multiLevelType w:val="hybridMultilevel"/>
    <w:tmpl w:val="B504C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495E32"/>
    <w:multiLevelType w:val="hybridMultilevel"/>
    <w:tmpl w:val="74A0AFC8"/>
    <w:lvl w:ilvl="0" w:tplc="1AB03218">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AE55766"/>
    <w:multiLevelType w:val="multilevel"/>
    <w:tmpl w:val="4A0297E6"/>
    <w:lvl w:ilvl="0">
      <w:start w:val="1"/>
      <w:numFmt w:val="bullet"/>
      <w:lvlText w:val=""/>
      <w:lvlJc w:val="left"/>
      <w:pPr>
        <w:tabs>
          <w:tab w:val="num" w:pos="720"/>
        </w:tabs>
        <w:ind w:left="720" w:hanging="360"/>
      </w:pPr>
      <w:rPr>
        <w:rFonts w:ascii="Symbol" w:hAnsi="Symbol" w:hint="default"/>
        <w:sz w:val="20"/>
      </w:rPr>
    </w:lvl>
    <w:lvl w:ilvl="1">
      <w:numFmt w:val="decimal"/>
      <w:lvlText w:val="%2."/>
      <w:lvlJc w:val="left"/>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013162E"/>
    <w:multiLevelType w:val="hybridMultilevel"/>
    <w:tmpl w:val="485A1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2AE7BA1"/>
    <w:multiLevelType w:val="hybridMultilevel"/>
    <w:tmpl w:val="34285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2B0431D"/>
    <w:multiLevelType w:val="hybridMultilevel"/>
    <w:tmpl w:val="E3FAA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821058E"/>
    <w:multiLevelType w:val="multilevel"/>
    <w:tmpl w:val="4A0297E6"/>
    <w:lvl w:ilvl="0">
      <w:start w:val="1"/>
      <w:numFmt w:val="bullet"/>
      <w:lvlText w:val=""/>
      <w:lvlJc w:val="left"/>
      <w:pPr>
        <w:tabs>
          <w:tab w:val="num" w:pos="720"/>
        </w:tabs>
        <w:ind w:left="720" w:hanging="360"/>
      </w:pPr>
      <w:rPr>
        <w:rFonts w:ascii="Symbol" w:hAnsi="Symbol" w:hint="default"/>
        <w:sz w:val="20"/>
      </w:rPr>
    </w:lvl>
    <w:lvl w:ilvl="1">
      <w:numFmt w:val="decimal"/>
      <w:lvlText w:val="%2."/>
      <w:lvlJc w:val="left"/>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97A4E3A"/>
    <w:multiLevelType w:val="hybridMultilevel"/>
    <w:tmpl w:val="A0D6B0F4"/>
    <w:lvl w:ilvl="0" w:tplc="FDA65E22">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B0917C0"/>
    <w:multiLevelType w:val="multilevel"/>
    <w:tmpl w:val="8B9A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BF3204B"/>
    <w:multiLevelType w:val="multilevel"/>
    <w:tmpl w:val="0A0CE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C1E7C26"/>
    <w:multiLevelType w:val="hybridMultilevel"/>
    <w:tmpl w:val="0DC6EA58"/>
    <w:lvl w:ilvl="0" w:tplc="94C23F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F0606AF"/>
    <w:multiLevelType w:val="multilevel"/>
    <w:tmpl w:val="1436CF6A"/>
    <w:lvl w:ilvl="0">
      <w:start w:val="4"/>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70" w15:restartNumberingAfterBreak="0">
    <w:nsid w:val="70152353"/>
    <w:multiLevelType w:val="hybridMultilevel"/>
    <w:tmpl w:val="F1C49E5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72113E92"/>
    <w:multiLevelType w:val="multilevel"/>
    <w:tmpl w:val="30800F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90D3066"/>
    <w:multiLevelType w:val="multilevel"/>
    <w:tmpl w:val="D5A817C2"/>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73" w15:restartNumberingAfterBreak="0">
    <w:nsid w:val="79AC7E4D"/>
    <w:multiLevelType w:val="multilevel"/>
    <w:tmpl w:val="2DBE1B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9B037FA"/>
    <w:multiLevelType w:val="multilevel"/>
    <w:tmpl w:val="650A879C"/>
    <w:lvl w:ilvl="0">
      <w:start w:val="3"/>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num w:numId="1" w16cid:durableId="1133910740">
    <w:abstractNumId w:val="57"/>
  </w:num>
  <w:num w:numId="2" w16cid:durableId="329719307">
    <w:abstractNumId w:val="31"/>
  </w:num>
  <w:num w:numId="3" w16cid:durableId="428085832">
    <w:abstractNumId w:val="56"/>
  </w:num>
  <w:num w:numId="4" w16cid:durableId="1037391280">
    <w:abstractNumId w:val="24"/>
  </w:num>
  <w:num w:numId="5" w16cid:durableId="1050765157">
    <w:abstractNumId w:val="54"/>
  </w:num>
  <w:num w:numId="6" w16cid:durableId="2045473508">
    <w:abstractNumId w:val="7"/>
  </w:num>
  <w:num w:numId="7" w16cid:durableId="1502744889">
    <w:abstractNumId w:val="40"/>
  </w:num>
  <w:num w:numId="8" w16cid:durableId="1548760489">
    <w:abstractNumId w:val="41"/>
  </w:num>
  <w:num w:numId="9" w16cid:durableId="1778402877">
    <w:abstractNumId w:val="59"/>
  </w:num>
  <w:num w:numId="10" w16cid:durableId="1590044042">
    <w:abstractNumId w:val="44"/>
  </w:num>
  <w:num w:numId="11" w16cid:durableId="157891720">
    <w:abstractNumId w:val="4"/>
  </w:num>
  <w:num w:numId="12" w16cid:durableId="831993382">
    <w:abstractNumId w:val="25"/>
  </w:num>
  <w:num w:numId="13" w16cid:durableId="152111568">
    <w:abstractNumId w:val="22"/>
  </w:num>
  <w:num w:numId="14" w16cid:durableId="587887025">
    <w:abstractNumId w:val="63"/>
  </w:num>
  <w:num w:numId="15" w16cid:durableId="1250433737">
    <w:abstractNumId w:val="1"/>
  </w:num>
  <w:num w:numId="16" w16cid:durableId="80761093">
    <w:abstractNumId w:val="37"/>
  </w:num>
  <w:num w:numId="17" w16cid:durableId="943921021">
    <w:abstractNumId w:val="33"/>
  </w:num>
  <w:num w:numId="18" w16cid:durableId="41565393">
    <w:abstractNumId w:val="53"/>
  </w:num>
  <w:num w:numId="19" w16cid:durableId="2048292583">
    <w:abstractNumId w:val="2"/>
  </w:num>
  <w:num w:numId="20" w16cid:durableId="762729602">
    <w:abstractNumId w:val="2"/>
    <w:lvlOverride w:ilvl="0">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2."/>
        <w:lvlJc w:val="left"/>
      </w:lvl>
    </w:lvlOverride>
    <w:lvlOverride w:ilvl="2">
      <w:lvl w:ilvl="2" w:tentative="1">
        <w:start w:val="1"/>
        <w:numFmt w:val="bullet"/>
        <w:lvlText w:val=""/>
        <w:lvlJc w:val="left"/>
        <w:pPr>
          <w:tabs>
            <w:tab w:val="num" w:pos="2160"/>
          </w:tabs>
          <w:ind w:left="2160" w:hanging="360"/>
        </w:pPr>
        <w:rPr>
          <w:rFonts w:ascii="Wingdings" w:hAnsi="Wingdings" w:hint="default"/>
          <w:sz w:val="20"/>
        </w:rPr>
      </w:lvl>
    </w:lvlOverride>
    <w:lvlOverride w:ilvl="3">
      <w:lvl w:ilvl="3" w:tentative="1">
        <w:start w:val="1"/>
        <w:numFmt w:val="bullet"/>
        <w:lvlText w:val=""/>
        <w:lvlJc w:val="left"/>
        <w:pPr>
          <w:tabs>
            <w:tab w:val="num" w:pos="2880"/>
          </w:tabs>
          <w:ind w:left="2880" w:hanging="360"/>
        </w:pPr>
        <w:rPr>
          <w:rFonts w:ascii="Wingdings" w:hAnsi="Wingdings" w:hint="default"/>
          <w:sz w:val="20"/>
        </w:rPr>
      </w:lvl>
    </w:lvlOverride>
    <w:lvlOverride w:ilvl="4">
      <w:lvl w:ilvl="4" w:tentative="1">
        <w:start w:val="1"/>
        <w:numFmt w:val="bullet"/>
        <w:lvlText w:val=""/>
        <w:lvlJc w:val="left"/>
        <w:pPr>
          <w:tabs>
            <w:tab w:val="num" w:pos="3600"/>
          </w:tabs>
          <w:ind w:left="3600" w:hanging="360"/>
        </w:pPr>
        <w:rPr>
          <w:rFonts w:ascii="Wingdings" w:hAnsi="Wingdings" w:hint="default"/>
          <w:sz w:val="20"/>
        </w:rPr>
      </w:lvl>
    </w:lvlOverride>
    <w:lvlOverride w:ilvl="5">
      <w:lvl w:ilvl="5" w:tentative="1">
        <w:start w:val="1"/>
        <w:numFmt w:val="bullet"/>
        <w:lvlText w:val=""/>
        <w:lvlJc w:val="left"/>
        <w:pPr>
          <w:tabs>
            <w:tab w:val="num" w:pos="4320"/>
          </w:tabs>
          <w:ind w:left="4320" w:hanging="360"/>
        </w:pPr>
        <w:rPr>
          <w:rFonts w:ascii="Wingdings" w:hAnsi="Wingdings" w:hint="default"/>
          <w:sz w:val="20"/>
        </w:rPr>
      </w:lvl>
    </w:lvlOverride>
    <w:lvlOverride w:ilvl="6">
      <w:lvl w:ilvl="6" w:tentative="1">
        <w:start w:val="1"/>
        <w:numFmt w:val="bullet"/>
        <w:lvlText w:val=""/>
        <w:lvlJc w:val="left"/>
        <w:pPr>
          <w:tabs>
            <w:tab w:val="num" w:pos="5040"/>
          </w:tabs>
          <w:ind w:left="5040" w:hanging="360"/>
        </w:pPr>
        <w:rPr>
          <w:rFonts w:ascii="Wingdings" w:hAnsi="Wingdings" w:hint="default"/>
          <w:sz w:val="20"/>
        </w:rPr>
      </w:lvl>
    </w:lvlOverride>
    <w:lvlOverride w:ilvl="7">
      <w:lvl w:ilvl="7" w:tentative="1">
        <w:start w:val="1"/>
        <w:numFmt w:val="bullet"/>
        <w:lvlText w:val=""/>
        <w:lvlJc w:val="left"/>
        <w:pPr>
          <w:tabs>
            <w:tab w:val="num" w:pos="5760"/>
          </w:tabs>
          <w:ind w:left="5760" w:hanging="360"/>
        </w:pPr>
        <w:rPr>
          <w:rFonts w:ascii="Wingdings" w:hAnsi="Wingdings" w:hint="default"/>
          <w:sz w:val="20"/>
        </w:rPr>
      </w:lvl>
    </w:lvlOverride>
    <w:lvlOverride w:ilvl="8">
      <w:lvl w:ilvl="8" w:tentative="1">
        <w:start w:val="1"/>
        <w:numFmt w:val="bullet"/>
        <w:lvlText w:val=""/>
        <w:lvlJc w:val="left"/>
        <w:pPr>
          <w:tabs>
            <w:tab w:val="num" w:pos="6480"/>
          </w:tabs>
          <w:ind w:left="6480" w:hanging="360"/>
        </w:pPr>
        <w:rPr>
          <w:rFonts w:ascii="Wingdings" w:hAnsi="Wingdings" w:hint="default"/>
          <w:sz w:val="20"/>
        </w:rPr>
      </w:lvl>
    </w:lvlOverride>
  </w:num>
  <w:num w:numId="21" w16cid:durableId="1873496078">
    <w:abstractNumId w:val="26"/>
  </w:num>
  <w:num w:numId="22" w16cid:durableId="276956553">
    <w:abstractNumId w:val="17"/>
  </w:num>
  <w:num w:numId="23" w16cid:durableId="1122386696">
    <w:abstractNumId w:val="58"/>
  </w:num>
  <w:num w:numId="24" w16cid:durableId="1358655647">
    <w:abstractNumId w:val="21"/>
  </w:num>
  <w:num w:numId="25" w16cid:durableId="147135796">
    <w:abstractNumId w:val="20"/>
  </w:num>
  <w:num w:numId="26" w16cid:durableId="772895143">
    <w:abstractNumId w:val="68"/>
  </w:num>
  <w:num w:numId="27" w16cid:durableId="1830248325">
    <w:abstractNumId w:val="72"/>
  </w:num>
  <w:num w:numId="28" w16cid:durableId="1047949427">
    <w:abstractNumId w:val="45"/>
  </w:num>
  <w:num w:numId="29" w16cid:durableId="16469683">
    <w:abstractNumId w:val="74"/>
  </w:num>
  <w:num w:numId="30" w16cid:durableId="1468090115">
    <w:abstractNumId w:val="69"/>
  </w:num>
  <w:num w:numId="31" w16cid:durableId="1399207141">
    <w:abstractNumId w:val="19"/>
  </w:num>
  <w:num w:numId="32" w16cid:durableId="936669037">
    <w:abstractNumId w:val="19"/>
    <w:lvlOverride w:ilvl="1">
      <w:lvl w:ilvl="1">
        <w:numFmt w:val="decimal"/>
        <w:lvlText w:val="%2."/>
        <w:lvlJc w:val="left"/>
      </w:lvl>
    </w:lvlOverride>
  </w:num>
  <w:num w:numId="33" w16cid:durableId="1058281715">
    <w:abstractNumId w:val="6"/>
  </w:num>
  <w:num w:numId="34" w16cid:durableId="1412653504">
    <w:abstractNumId w:val="66"/>
  </w:num>
  <w:num w:numId="35" w16cid:durableId="2050371518">
    <w:abstractNumId w:val="55"/>
  </w:num>
  <w:num w:numId="36" w16cid:durableId="1228300962">
    <w:abstractNumId w:val="73"/>
  </w:num>
  <w:num w:numId="37" w16cid:durableId="1645622399">
    <w:abstractNumId w:val="42"/>
  </w:num>
  <w:num w:numId="38" w16cid:durableId="1709604833">
    <w:abstractNumId w:val="28"/>
  </w:num>
  <w:num w:numId="39" w16cid:durableId="9380504">
    <w:abstractNumId w:val="39"/>
  </w:num>
  <w:num w:numId="40" w16cid:durableId="300229776">
    <w:abstractNumId w:val="49"/>
  </w:num>
  <w:num w:numId="41" w16cid:durableId="1525170098">
    <w:abstractNumId w:val="65"/>
  </w:num>
  <w:num w:numId="42" w16cid:durableId="1519271005">
    <w:abstractNumId w:val="11"/>
  </w:num>
  <w:num w:numId="43" w16cid:durableId="15471381">
    <w:abstractNumId w:val="43"/>
  </w:num>
  <w:num w:numId="44" w16cid:durableId="115025750">
    <w:abstractNumId w:val="30"/>
  </w:num>
  <w:num w:numId="45" w16cid:durableId="1617132972">
    <w:abstractNumId w:val="38"/>
  </w:num>
  <w:num w:numId="46" w16cid:durableId="1366440091">
    <w:abstractNumId w:val="36"/>
  </w:num>
  <w:num w:numId="47" w16cid:durableId="1019048362">
    <w:abstractNumId w:val="71"/>
  </w:num>
  <w:num w:numId="48" w16cid:durableId="182328263">
    <w:abstractNumId w:val="12"/>
  </w:num>
  <w:num w:numId="49" w16cid:durableId="107822333">
    <w:abstractNumId w:val="64"/>
  </w:num>
  <w:num w:numId="50" w16cid:durableId="1822698387">
    <w:abstractNumId w:val="60"/>
  </w:num>
  <w:num w:numId="51" w16cid:durableId="916741763">
    <w:abstractNumId w:val="0"/>
  </w:num>
  <w:num w:numId="52" w16cid:durableId="756291174">
    <w:abstractNumId w:val="3"/>
  </w:num>
  <w:num w:numId="53" w16cid:durableId="1205749129">
    <w:abstractNumId w:val="46"/>
  </w:num>
  <w:num w:numId="54" w16cid:durableId="817306986">
    <w:abstractNumId w:val="15"/>
  </w:num>
  <w:num w:numId="55" w16cid:durableId="1293243992">
    <w:abstractNumId w:val="18"/>
  </w:num>
  <w:num w:numId="56" w16cid:durableId="1302733118">
    <w:abstractNumId w:val="9"/>
  </w:num>
  <w:num w:numId="57" w16cid:durableId="794640605">
    <w:abstractNumId w:val="23"/>
  </w:num>
  <w:num w:numId="58" w16cid:durableId="1768423553">
    <w:abstractNumId w:val="48"/>
  </w:num>
  <w:num w:numId="59" w16cid:durableId="1535191400">
    <w:abstractNumId w:val="34"/>
  </w:num>
  <w:num w:numId="60" w16cid:durableId="1638610605">
    <w:abstractNumId w:val="35"/>
  </w:num>
  <w:num w:numId="61" w16cid:durableId="175266910">
    <w:abstractNumId w:val="52"/>
  </w:num>
  <w:num w:numId="62" w16cid:durableId="1925917100">
    <w:abstractNumId w:val="29"/>
  </w:num>
  <w:num w:numId="63" w16cid:durableId="1885752507">
    <w:abstractNumId w:val="67"/>
  </w:num>
  <w:num w:numId="64" w16cid:durableId="426997126">
    <w:abstractNumId w:val="14"/>
  </w:num>
  <w:num w:numId="65" w16cid:durableId="154146209">
    <w:abstractNumId w:val="10"/>
  </w:num>
  <w:num w:numId="66" w16cid:durableId="2039313296">
    <w:abstractNumId w:val="5"/>
  </w:num>
  <w:num w:numId="67" w16cid:durableId="376122290">
    <w:abstractNumId w:val="50"/>
  </w:num>
  <w:num w:numId="68" w16cid:durableId="1833718030">
    <w:abstractNumId w:val="51"/>
  </w:num>
  <w:num w:numId="69" w16cid:durableId="1859853955">
    <w:abstractNumId w:val="27"/>
  </w:num>
  <w:num w:numId="70" w16cid:durableId="1715540193">
    <w:abstractNumId w:val="32"/>
  </w:num>
  <w:num w:numId="71" w16cid:durableId="25447711">
    <w:abstractNumId w:val="61"/>
  </w:num>
  <w:num w:numId="72" w16cid:durableId="1673020563">
    <w:abstractNumId w:val="70"/>
  </w:num>
  <w:num w:numId="73" w16cid:durableId="814875494">
    <w:abstractNumId w:val="13"/>
  </w:num>
  <w:num w:numId="74" w16cid:durableId="1738823774">
    <w:abstractNumId w:val="47"/>
  </w:num>
  <w:num w:numId="75" w16cid:durableId="821048370">
    <w:abstractNumId w:val="16"/>
  </w:num>
  <w:num w:numId="76" w16cid:durableId="667095565">
    <w:abstractNumId w:val="8"/>
  </w:num>
  <w:num w:numId="77" w16cid:durableId="1280646057">
    <w:abstractNumId w:val="6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460E"/>
    <w:rsid w:val="00015F0D"/>
    <w:rsid w:val="00027A34"/>
    <w:rsid w:val="000322E7"/>
    <w:rsid w:val="00044CFD"/>
    <w:rsid w:val="000464B3"/>
    <w:rsid w:val="000539AC"/>
    <w:rsid w:val="00061A09"/>
    <w:rsid w:val="00074C90"/>
    <w:rsid w:val="00087834"/>
    <w:rsid w:val="00087E4F"/>
    <w:rsid w:val="00090A9C"/>
    <w:rsid w:val="00091C98"/>
    <w:rsid w:val="00092C24"/>
    <w:rsid w:val="000940A0"/>
    <w:rsid w:val="000A1CDB"/>
    <w:rsid w:val="000A1D3E"/>
    <w:rsid w:val="000A1E46"/>
    <w:rsid w:val="000A310D"/>
    <w:rsid w:val="000A49ED"/>
    <w:rsid w:val="000A749C"/>
    <w:rsid w:val="000A7F1F"/>
    <w:rsid w:val="000B0B32"/>
    <w:rsid w:val="000B4E5E"/>
    <w:rsid w:val="000B706D"/>
    <w:rsid w:val="000D0288"/>
    <w:rsid w:val="000D0869"/>
    <w:rsid w:val="000D3EAE"/>
    <w:rsid w:val="000D5131"/>
    <w:rsid w:val="000E0EFA"/>
    <w:rsid w:val="000E23AB"/>
    <w:rsid w:val="000E3A4D"/>
    <w:rsid w:val="000E6887"/>
    <w:rsid w:val="000F0A0D"/>
    <w:rsid w:val="000F3614"/>
    <w:rsid w:val="000F7F04"/>
    <w:rsid w:val="00102690"/>
    <w:rsid w:val="00110665"/>
    <w:rsid w:val="0011126E"/>
    <w:rsid w:val="00116AE4"/>
    <w:rsid w:val="00117CA1"/>
    <w:rsid w:val="00147474"/>
    <w:rsid w:val="00150E44"/>
    <w:rsid w:val="00152104"/>
    <w:rsid w:val="001603EF"/>
    <w:rsid w:val="001618EF"/>
    <w:rsid w:val="001624C4"/>
    <w:rsid w:val="001654CD"/>
    <w:rsid w:val="001741F7"/>
    <w:rsid w:val="001762F4"/>
    <w:rsid w:val="0017769F"/>
    <w:rsid w:val="00180799"/>
    <w:rsid w:val="00180A9B"/>
    <w:rsid w:val="00185F71"/>
    <w:rsid w:val="00195226"/>
    <w:rsid w:val="001967FB"/>
    <w:rsid w:val="001A4E85"/>
    <w:rsid w:val="001A5804"/>
    <w:rsid w:val="001A619A"/>
    <w:rsid w:val="001A680C"/>
    <w:rsid w:val="001B170D"/>
    <w:rsid w:val="001B17BB"/>
    <w:rsid w:val="001C01BE"/>
    <w:rsid w:val="001C3DA0"/>
    <w:rsid w:val="001C426A"/>
    <w:rsid w:val="001C6508"/>
    <w:rsid w:val="001C7DB2"/>
    <w:rsid w:val="001D47AD"/>
    <w:rsid w:val="001E252D"/>
    <w:rsid w:val="001E32DF"/>
    <w:rsid w:val="001E3406"/>
    <w:rsid w:val="001E3668"/>
    <w:rsid w:val="001F0B60"/>
    <w:rsid w:val="001F45E9"/>
    <w:rsid w:val="001F5DC6"/>
    <w:rsid w:val="0020239B"/>
    <w:rsid w:val="00217A2E"/>
    <w:rsid w:val="0022051E"/>
    <w:rsid w:val="00222468"/>
    <w:rsid w:val="002250BA"/>
    <w:rsid w:val="002267E3"/>
    <w:rsid w:val="00231AB1"/>
    <w:rsid w:val="00232A16"/>
    <w:rsid w:val="0024045F"/>
    <w:rsid w:val="00244B85"/>
    <w:rsid w:val="00250CC6"/>
    <w:rsid w:val="00251580"/>
    <w:rsid w:val="002571C7"/>
    <w:rsid w:val="00257F01"/>
    <w:rsid w:val="002616CF"/>
    <w:rsid w:val="00263733"/>
    <w:rsid w:val="00264677"/>
    <w:rsid w:val="00265C31"/>
    <w:rsid w:val="00274C5B"/>
    <w:rsid w:val="00287413"/>
    <w:rsid w:val="002A113E"/>
    <w:rsid w:val="002A6120"/>
    <w:rsid w:val="002B6766"/>
    <w:rsid w:val="002C2285"/>
    <w:rsid w:val="002D019D"/>
    <w:rsid w:val="002D3349"/>
    <w:rsid w:val="002D638C"/>
    <w:rsid w:val="002D68BB"/>
    <w:rsid w:val="002E03CF"/>
    <w:rsid w:val="002E2705"/>
    <w:rsid w:val="002E42B8"/>
    <w:rsid w:val="002F0EEA"/>
    <w:rsid w:val="002F20A7"/>
    <w:rsid w:val="002F20B5"/>
    <w:rsid w:val="002F540F"/>
    <w:rsid w:val="003077AB"/>
    <w:rsid w:val="00316776"/>
    <w:rsid w:val="003223F2"/>
    <w:rsid w:val="00322A0D"/>
    <w:rsid w:val="00322CDE"/>
    <w:rsid w:val="003235C8"/>
    <w:rsid w:val="00332FD8"/>
    <w:rsid w:val="00333FF1"/>
    <w:rsid w:val="00334002"/>
    <w:rsid w:val="00343773"/>
    <w:rsid w:val="00356156"/>
    <w:rsid w:val="003576FF"/>
    <w:rsid w:val="00360A3F"/>
    <w:rsid w:val="00364C07"/>
    <w:rsid w:val="00366D1B"/>
    <w:rsid w:val="00377CB0"/>
    <w:rsid w:val="00381E67"/>
    <w:rsid w:val="00387167"/>
    <w:rsid w:val="00395E1F"/>
    <w:rsid w:val="00397058"/>
    <w:rsid w:val="003A4334"/>
    <w:rsid w:val="003B0F00"/>
    <w:rsid w:val="003B1418"/>
    <w:rsid w:val="003B6969"/>
    <w:rsid w:val="003C05E1"/>
    <w:rsid w:val="003C4BCF"/>
    <w:rsid w:val="003D3563"/>
    <w:rsid w:val="003D5F89"/>
    <w:rsid w:val="003D7E7F"/>
    <w:rsid w:val="003E1E60"/>
    <w:rsid w:val="003F6189"/>
    <w:rsid w:val="003F69BC"/>
    <w:rsid w:val="0040510D"/>
    <w:rsid w:val="0043449E"/>
    <w:rsid w:val="00436B59"/>
    <w:rsid w:val="004413CD"/>
    <w:rsid w:val="0044258D"/>
    <w:rsid w:val="00443A60"/>
    <w:rsid w:val="00444B1D"/>
    <w:rsid w:val="00444B3C"/>
    <w:rsid w:val="004509FF"/>
    <w:rsid w:val="004523BE"/>
    <w:rsid w:val="00466097"/>
    <w:rsid w:val="00473F99"/>
    <w:rsid w:val="00485BD0"/>
    <w:rsid w:val="00486B51"/>
    <w:rsid w:val="00487152"/>
    <w:rsid w:val="00492E40"/>
    <w:rsid w:val="004A10BC"/>
    <w:rsid w:val="004B484B"/>
    <w:rsid w:val="004B78C6"/>
    <w:rsid w:val="004C1CC5"/>
    <w:rsid w:val="004C3558"/>
    <w:rsid w:val="004C3B88"/>
    <w:rsid w:val="004C7289"/>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2752C"/>
    <w:rsid w:val="0053336F"/>
    <w:rsid w:val="00533AA9"/>
    <w:rsid w:val="00535ED5"/>
    <w:rsid w:val="0053681E"/>
    <w:rsid w:val="00540D3F"/>
    <w:rsid w:val="005433BE"/>
    <w:rsid w:val="00545742"/>
    <w:rsid w:val="00546BB3"/>
    <w:rsid w:val="005532E5"/>
    <w:rsid w:val="00554997"/>
    <w:rsid w:val="00560CC1"/>
    <w:rsid w:val="005872B7"/>
    <w:rsid w:val="00595574"/>
    <w:rsid w:val="00597208"/>
    <w:rsid w:val="005A3266"/>
    <w:rsid w:val="005A3959"/>
    <w:rsid w:val="005A4F66"/>
    <w:rsid w:val="005A76D0"/>
    <w:rsid w:val="005A7EB2"/>
    <w:rsid w:val="005B120F"/>
    <w:rsid w:val="005B25B6"/>
    <w:rsid w:val="005B2E32"/>
    <w:rsid w:val="005B65AE"/>
    <w:rsid w:val="005C3DA2"/>
    <w:rsid w:val="005D1768"/>
    <w:rsid w:val="005D2492"/>
    <w:rsid w:val="005E1B7D"/>
    <w:rsid w:val="005E24FB"/>
    <w:rsid w:val="005F0EA6"/>
    <w:rsid w:val="005F2661"/>
    <w:rsid w:val="005F4DB3"/>
    <w:rsid w:val="005F5AF5"/>
    <w:rsid w:val="0060105E"/>
    <w:rsid w:val="0061026F"/>
    <w:rsid w:val="00616AC4"/>
    <w:rsid w:val="0062589E"/>
    <w:rsid w:val="00625A3C"/>
    <w:rsid w:val="00633F98"/>
    <w:rsid w:val="00634932"/>
    <w:rsid w:val="006447D8"/>
    <w:rsid w:val="00644F28"/>
    <w:rsid w:val="0065187E"/>
    <w:rsid w:val="00655684"/>
    <w:rsid w:val="00661A1D"/>
    <w:rsid w:val="00667BBF"/>
    <w:rsid w:val="006731F3"/>
    <w:rsid w:val="00676B85"/>
    <w:rsid w:val="00682B51"/>
    <w:rsid w:val="00687F77"/>
    <w:rsid w:val="006A7DC3"/>
    <w:rsid w:val="006B1075"/>
    <w:rsid w:val="006B366F"/>
    <w:rsid w:val="006B51C2"/>
    <w:rsid w:val="006C10F3"/>
    <w:rsid w:val="006C2E76"/>
    <w:rsid w:val="006C4A3D"/>
    <w:rsid w:val="006C54C9"/>
    <w:rsid w:val="006C6A46"/>
    <w:rsid w:val="006E2322"/>
    <w:rsid w:val="006E413B"/>
    <w:rsid w:val="006F1837"/>
    <w:rsid w:val="006F3485"/>
    <w:rsid w:val="006F3CD1"/>
    <w:rsid w:val="0070272D"/>
    <w:rsid w:val="00703A9A"/>
    <w:rsid w:val="00704C25"/>
    <w:rsid w:val="00705F1D"/>
    <w:rsid w:val="00706AC7"/>
    <w:rsid w:val="00711248"/>
    <w:rsid w:val="0072157E"/>
    <w:rsid w:val="007239AC"/>
    <w:rsid w:val="00723E95"/>
    <w:rsid w:val="00724B1C"/>
    <w:rsid w:val="00733953"/>
    <w:rsid w:val="00736364"/>
    <w:rsid w:val="0073642B"/>
    <w:rsid w:val="00740AB1"/>
    <w:rsid w:val="007507AF"/>
    <w:rsid w:val="00750F2F"/>
    <w:rsid w:val="00754496"/>
    <w:rsid w:val="0076684E"/>
    <w:rsid w:val="00766A58"/>
    <w:rsid w:val="007764F4"/>
    <w:rsid w:val="00776AB8"/>
    <w:rsid w:val="00781550"/>
    <w:rsid w:val="007822A3"/>
    <w:rsid w:val="00786ACD"/>
    <w:rsid w:val="00790119"/>
    <w:rsid w:val="007910FE"/>
    <w:rsid w:val="00793616"/>
    <w:rsid w:val="007969DC"/>
    <w:rsid w:val="00797AF9"/>
    <w:rsid w:val="007A31DC"/>
    <w:rsid w:val="007B29E4"/>
    <w:rsid w:val="007B3A5C"/>
    <w:rsid w:val="007C1F01"/>
    <w:rsid w:val="007C2CFC"/>
    <w:rsid w:val="007C428F"/>
    <w:rsid w:val="007D274C"/>
    <w:rsid w:val="007D3706"/>
    <w:rsid w:val="007D39B9"/>
    <w:rsid w:val="007D7D94"/>
    <w:rsid w:val="007E3985"/>
    <w:rsid w:val="007F4183"/>
    <w:rsid w:val="008022F1"/>
    <w:rsid w:val="00802EEF"/>
    <w:rsid w:val="00810AE7"/>
    <w:rsid w:val="00812559"/>
    <w:rsid w:val="008173B3"/>
    <w:rsid w:val="00817E2A"/>
    <w:rsid w:val="00830E55"/>
    <w:rsid w:val="00831B04"/>
    <w:rsid w:val="00840269"/>
    <w:rsid w:val="00844D51"/>
    <w:rsid w:val="00850383"/>
    <w:rsid w:val="00854E14"/>
    <w:rsid w:val="00862F0E"/>
    <w:rsid w:val="0086333D"/>
    <w:rsid w:val="00864B2B"/>
    <w:rsid w:val="00866E55"/>
    <w:rsid w:val="008806D9"/>
    <w:rsid w:val="0088301D"/>
    <w:rsid w:val="00883E09"/>
    <w:rsid w:val="00886510"/>
    <w:rsid w:val="00894F92"/>
    <w:rsid w:val="008A09DC"/>
    <w:rsid w:val="008A1EBD"/>
    <w:rsid w:val="008A2025"/>
    <w:rsid w:val="008A4FC4"/>
    <w:rsid w:val="008A69EA"/>
    <w:rsid w:val="008A7D25"/>
    <w:rsid w:val="008B0F36"/>
    <w:rsid w:val="008B5953"/>
    <w:rsid w:val="008C140C"/>
    <w:rsid w:val="008C2AA8"/>
    <w:rsid w:val="008D1B67"/>
    <w:rsid w:val="008D5F2C"/>
    <w:rsid w:val="008E18C4"/>
    <w:rsid w:val="008E1DF8"/>
    <w:rsid w:val="008E7947"/>
    <w:rsid w:val="008F5654"/>
    <w:rsid w:val="00900637"/>
    <w:rsid w:val="00900F18"/>
    <w:rsid w:val="0090102E"/>
    <w:rsid w:val="00907CE9"/>
    <w:rsid w:val="009139AE"/>
    <w:rsid w:val="009141BE"/>
    <w:rsid w:val="009160F5"/>
    <w:rsid w:val="00916122"/>
    <w:rsid w:val="0091693A"/>
    <w:rsid w:val="00917C97"/>
    <w:rsid w:val="00922314"/>
    <w:rsid w:val="00923CB2"/>
    <w:rsid w:val="009259A9"/>
    <w:rsid w:val="0093756B"/>
    <w:rsid w:val="009400C2"/>
    <w:rsid w:val="009462FA"/>
    <w:rsid w:val="009505DD"/>
    <w:rsid w:val="00955905"/>
    <w:rsid w:val="00956516"/>
    <w:rsid w:val="00962E14"/>
    <w:rsid w:val="0096761A"/>
    <w:rsid w:val="009705B3"/>
    <w:rsid w:val="00971016"/>
    <w:rsid w:val="009813A6"/>
    <w:rsid w:val="009B5F14"/>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5F00"/>
    <w:rsid w:val="00A16E60"/>
    <w:rsid w:val="00A17B55"/>
    <w:rsid w:val="00A17D04"/>
    <w:rsid w:val="00A23560"/>
    <w:rsid w:val="00A2724A"/>
    <w:rsid w:val="00A37539"/>
    <w:rsid w:val="00A40B4C"/>
    <w:rsid w:val="00A51842"/>
    <w:rsid w:val="00A571BC"/>
    <w:rsid w:val="00A60347"/>
    <w:rsid w:val="00A62487"/>
    <w:rsid w:val="00A63AF0"/>
    <w:rsid w:val="00A658B5"/>
    <w:rsid w:val="00A66977"/>
    <w:rsid w:val="00A67E70"/>
    <w:rsid w:val="00A70534"/>
    <w:rsid w:val="00A73A46"/>
    <w:rsid w:val="00A74A2B"/>
    <w:rsid w:val="00A7525C"/>
    <w:rsid w:val="00A76641"/>
    <w:rsid w:val="00A77B25"/>
    <w:rsid w:val="00A83153"/>
    <w:rsid w:val="00A8785A"/>
    <w:rsid w:val="00A90432"/>
    <w:rsid w:val="00AB0DB7"/>
    <w:rsid w:val="00AB0E27"/>
    <w:rsid w:val="00AC24D4"/>
    <w:rsid w:val="00AC46F5"/>
    <w:rsid w:val="00AC4F32"/>
    <w:rsid w:val="00AD191A"/>
    <w:rsid w:val="00AD1C05"/>
    <w:rsid w:val="00AD5DDB"/>
    <w:rsid w:val="00AD783C"/>
    <w:rsid w:val="00AE0FC8"/>
    <w:rsid w:val="00AE6B9C"/>
    <w:rsid w:val="00AF62C2"/>
    <w:rsid w:val="00AF717A"/>
    <w:rsid w:val="00B00D76"/>
    <w:rsid w:val="00B03D10"/>
    <w:rsid w:val="00B05FDA"/>
    <w:rsid w:val="00B146C0"/>
    <w:rsid w:val="00B16A94"/>
    <w:rsid w:val="00B32E4E"/>
    <w:rsid w:val="00B37706"/>
    <w:rsid w:val="00B43F32"/>
    <w:rsid w:val="00B4456F"/>
    <w:rsid w:val="00B53540"/>
    <w:rsid w:val="00B61F61"/>
    <w:rsid w:val="00B63BBC"/>
    <w:rsid w:val="00B66A6C"/>
    <w:rsid w:val="00B802A8"/>
    <w:rsid w:val="00B875F4"/>
    <w:rsid w:val="00B90CF8"/>
    <w:rsid w:val="00B91986"/>
    <w:rsid w:val="00B96E4F"/>
    <w:rsid w:val="00BA2A6A"/>
    <w:rsid w:val="00BA688E"/>
    <w:rsid w:val="00BB3408"/>
    <w:rsid w:val="00BB4052"/>
    <w:rsid w:val="00BB46BB"/>
    <w:rsid w:val="00BB5DCC"/>
    <w:rsid w:val="00BC7341"/>
    <w:rsid w:val="00BC78DA"/>
    <w:rsid w:val="00BD17E4"/>
    <w:rsid w:val="00BD4333"/>
    <w:rsid w:val="00BE07E2"/>
    <w:rsid w:val="00BE0CA4"/>
    <w:rsid w:val="00BE15B1"/>
    <w:rsid w:val="00BE195D"/>
    <w:rsid w:val="00BE2447"/>
    <w:rsid w:val="00BE2AD6"/>
    <w:rsid w:val="00BE4969"/>
    <w:rsid w:val="00BE609B"/>
    <w:rsid w:val="00BF00BC"/>
    <w:rsid w:val="00BF10E4"/>
    <w:rsid w:val="00BF20DB"/>
    <w:rsid w:val="00BF2A76"/>
    <w:rsid w:val="00BF2F6F"/>
    <w:rsid w:val="00BF4225"/>
    <w:rsid w:val="00BF7E36"/>
    <w:rsid w:val="00C05F42"/>
    <w:rsid w:val="00C11026"/>
    <w:rsid w:val="00C1168C"/>
    <w:rsid w:val="00C12AAE"/>
    <w:rsid w:val="00C1324B"/>
    <w:rsid w:val="00C136DE"/>
    <w:rsid w:val="00C144E4"/>
    <w:rsid w:val="00C2122A"/>
    <w:rsid w:val="00C2376A"/>
    <w:rsid w:val="00C262B8"/>
    <w:rsid w:val="00C34D41"/>
    <w:rsid w:val="00C35EB8"/>
    <w:rsid w:val="00C44E75"/>
    <w:rsid w:val="00C45804"/>
    <w:rsid w:val="00C472D8"/>
    <w:rsid w:val="00C476E1"/>
    <w:rsid w:val="00C56294"/>
    <w:rsid w:val="00C56B6D"/>
    <w:rsid w:val="00C61182"/>
    <w:rsid w:val="00C62DC1"/>
    <w:rsid w:val="00C73EA8"/>
    <w:rsid w:val="00C74AAF"/>
    <w:rsid w:val="00C76706"/>
    <w:rsid w:val="00C87AB5"/>
    <w:rsid w:val="00C909A2"/>
    <w:rsid w:val="00C93ED6"/>
    <w:rsid w:val="00C93FA9"/>
    <w:rsid w:val="00C94A43"/>
    <w:rsid w:val="00CA1B14"/>
    <w:rsid w:val="00CB0A76"/>
    <w:rsid w:val="00CB0E67"/>
    <w:rsid w:val="00CB7972"/>
    <w:rsid w:val="00CC365B"/>
    <w:rsid w:val="00CC3C32"/>
    <w:rsid w:val="00CD67C0"/>
    <w:rsid w:val="00CE0925"/>
    <w:rsid w:val="00CE13A5"/>
    <w:rsid w:val="00CE39F0"/>
    <w:rsid w:val="00CE45FE"/>
    <w:rsid w:val="00CF38E8"/>
    <w:rsid w:val="00D0035F"/>
    <w:rsid w:val="00D012B5"/>
    <w:rsid w:val="00D046CC"/>
    <w:rsid w:val="00D05EDF"/>
    <w:rsid w:val="00D1286C"/>
    <w:rsid w:val="00D20E96"/>
    <w:rsid w:val="00D235C5"/>
    <w:rsid w:val="00D23CA7"/>
    <w:rsid w:val="00D31D7E"/>
    <w:rsid w:val="00D43F87"/>
    <w:rsid w:val="00D47F4C"/>
    <w:rsid w:val="00D6600D"/>
    <w:rsid w:val="00D66F8C"/>
    <w:rsid w:val="00D70797"/>
    <w:rsid w:val="00D73F64"/>
    <w:rsid w:val="00D877DD"/>
    <w:rsid w:val="00D9144F"/>
    <w:rsid w:val="00DA5FAE"/>
    <w:rsid w:val="00DA6668"/>
    <w:rsid w:val="00DB67ED"/>
    <w:rsid w:val="00DC034B"/>
    <w:rsid w:val="00DC7903"/>
    <w:rsid w:val="00DD4E9D"/>
    <w:rsid w:val="00DE4849"/>
    <w:rsid w:val="00DF30DF"/>
    <w:rsid w:val="00DF6DD4"/>
    <w:rsid w:val="00E01563"/>
    <w:rsid w:val="00E02654"/>
    <w:rsid w:val="00E031FB"/>
    <w:rsid w:val="00E11EF3"/>
    <w:rsid w:val="00E3299D"/>
    <w:rsid w:val="00E34F6D"/>
    <w:rsid w:val="00E3576C"/>
    <w:rsid w:val="00E36535"/>
    <w:rsid w:val="00E415CF"/>
    <w:rsid w:val="00E45FD8"/>
    <w:rsid w:val="00E501DC"/>
    <w:rsid w:val="00E5121E"/>
    <w:rsid w:val="00E57E7F"/>
    <w:rsid w:val="00E62341"/>
    <w:rsid w:val="00E638A6"/>
    <w:rsid w:val="00E666D4"/>
    <w:rsid w:val="00E667FB"/>
    <w:rsid w:val="00E70A28"/>
    <w:rsid w:val="00E70E4C"/>
    <w:rsid w:val="00E77327"/>
    <w:rsid w:val="00E83E35"/>
    <w:rsid w:val="00E94DB7"/>
    <w:rsid w:val="00E9610F"/>
    <w:rsid w:val="00E9779E"/>
    <w:rsid w:val="00EA0044"/>
    <w:rsid w:val="00EA2C08"/>
    <w:rsid w:val="00EA5441"/>
    <w:rsid w:val="00EA69AC"/>
    <w:rsid w:val="00EB684E"/>
    <w:rsid w:val="00EC25CF"/>
    <w:rsid w:val="00EC4694"/>
    <w:rsid w:val="00EE7D55"/>
    <w:rsid w:val="00EF040F"/>
    <w:rsid w:val="00EF1678"/>
    <w:rsid w:val="00F05002"/>
    <w:rsid w:val="00F1554E"/>
    <w:rsid w:val="00F17A30"/>
    <w:rsid w:val="00F20D35"/>
    <w:rsid w:val="00F43BA7"/>
    <w:rsid w:val="00F4536C"/>
    <w:rsid w:val="00F513F1"/>
    <w:rsid w:val="00F55531"/>
    <w:rsid w:val="00F555D0"/>
    <w:rsid w:val="00F5781A"/>
    <w:rsid w:val="00F628F0"/>
    <w:rsid w:val="00F62E46"/>
    <w:rsid w:val="00F6530A"/>
    <w:rsid w:val="00F7100B"/>
    <w:rsid w:val="00F71C4B"/>
    <w:rsid w:val="00F73EE4"/>
    <w:rsid w:val="00F74068"/>
    <w:rsid w:val="00F77CC4"/>
    <w:rsid w:val="00F909EF"/>
    <w:rsid w:val="00F92126"/>
    <w:rsid w:val="00F92EA4"/>
    <w:rsid w:val="00F95E3F"/>
    <w:rsid w:val="00FA28F4"/>
    <w:rsid w:val="00FA4160"/>
    <w:rsid w:val="00FB40CE"/>
    <w:rsid w:val="00FB4EC1"/>
    <w:rsid w:val="00FB5943"/>
    <w:rsid w:val="00FB599B"/>
    <w:rsid w:val="00FB67F2"/>
    <w:rsid w:val="00FB7B59"/>
    <w:rsid w:val="00FC2F29"/>
    <w:rsid w:val="00FC3BCE"/>
    <w:rsid w:val="00FC4679"/>
    <w:rsid w:val="00FC4AF2"/>
    <w:rsid w:val="00FC64BB"/>
    <w:rsid w:val="00FD131E"/>
    <w:rsid w:val="00FD15F0"/>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5D0"/>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C650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5872B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1C650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5872B7"/>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sid w:val="008A1EBD"/>
    <w:rPr>
      <w:color w:val="0000FF" w:themeColor="hyperlink"/>
      <w:u w:val="single"/>
    </w:rPr>
  </w:style>
  <w:style w:type="character" w:styleId="UnresolvedMention">
    <w:name w:val="Unresolved Mention"/>
    <w:basedOn w:val="DefaultParagraphFont"/>
    <w:uiPriority w:val="99"/>
    <w:semiHidden/>
    <w:unhideWhenUsed/>
    <w:rsid w:val="008A1E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0229">
      <w:bodyDiv w:val="1"/>
      <w:marLeft w:val="0"/>
      <w:marRight w:val="0"/>
      <w:marTop w:val="0"/>
      <w:marBottom w:val="0"/>
      <w:divBdr>
        <w:top w:val="none" w:sz="0" w:space="0" w:color="auto"/>
        <w:left w:val="none" w:sz="0" w:space="0" w:color="auto"/>
        <w:bottom w:val="none" w:sz="0" w:space="0" w:color="auto"/>
        <w:right w:val="none" w:sz="0" w:space="0" w:color="auto"/>
      </w:divBdr>
    </w:div>
    <w:div w:id="52779776">
      <w:bodyDiv w:val="1"/>
      <w:marLeft w:val="0"/>
      <w:marRight w:val="0"/>
      <w:marTop w:val="0"/>
      <w:marBottom w:val="0"/>
      <w:divBdr>
        <w:top w:val="none" w:sz="0" w:space="0" w:color="auto"/>
        <w:left w:val="none" w:sz="0" w:space="0" w:color="auto"/>
        <w:bottom w:val="none" w:sz="0" w:space="0" w:color="auto"/>
        <w:right w:val="none" w:sz="0" w:space="0" w:color="auto"/>
      </w:divBdr>
    </w:div>
    <w:div w:id="126163044">
      <w:bodyDiv w:val="1"/>
      <w:marLeft w:val="0"/>
      <w:marRight w:val="0"/>
      <w:marTop w:val="0"/>
      <w:marBottom w:val="0"/>
      <w:divBdr>
        <w:top w:val="none" w:sz="0" w:space="0" w:color="auto"/>
        <w:left w:val="none" w:sz="0" w:space="0" w:color="auto"/>
        <w:bottom w:val="none" w:sz="0" w:space="0" w:color="auto"/>
        <w:right w:val="none" w:sz="0" w:space="0" w:color="auto"/>
      </w:divBdr>
    </w:div>
    <w:div w:id="152576149">
      <w:bodyDiv w:val="1"/>
      <w:marLeft w:val="0"/>
      <w:marRight w:val="0"/>
      <w:marTop w:val="0"/>
      <w:marBottom w:val="0"/>
      <w:divBdr>
        <w:top w:val="none" w:sz="0" w:space="0" w:color="auto"/>
        <w:left w:val="none" w:sz="0" w:space="0" w:color="auto"/>
        <w:bottom w:val="none" w:sz="0" w:space="0" w:color="auto"/>
        <w:right w:val="none" w:sz="0" w:space="0" w:color="auto"/>
      </w:divBdr>
    </w:div>
    <w:div w:id="243926704">
      <w:bodyDiv w:val="1"/>
      <w:marLeft w:val="0"/>
      <w:marRight w:val="0"/>
      <w:marTop w:val="0"/>
      <w:marBottom w:val="0"/>
      <w:divBdr>
        <w:top w:val="none" w:sz="0" w:space="0" w:color="auto"/>
        <w:left w:val="none" w:sz="0" w:space="0" w:color="auto"/>
        <w:bottom w:val="none" w:sz="0" w:space="0" w:color="auto"/>
        <w:right w:val="none" w:sz="0" w:space="0" w:color="auto"/>
      </w:divBdr>
    </w:div>
    <w:div w:id="244385473">
      <w:bodyDiv w:val="1"/>
      <w:marLeft w:val="0"/>
      <w:marRight w:val="0"/>
      <w:marTop w:val="0"/>
      <w:marBottom w:val="0"/>
      <w:divBdr>
        <w:top w:val="none" w:sz="0" w:space="0" w:color="auto"/>
        <w:left w:val="none" w:sz="0" w:space="0" w:color="auto"/>
        <w:bottom w:val="none" w:sz="0" w:space="0" w:color="auto"/>
        <w:right w:val="none" w:sz="0" w:space="0" w:color="auto"/>
      </w:divBdr>
    </w:div>
    <w:div w:id="244805200">
      <w:bodyDiv w:val="1"/>
      <w:marLeft w:val="0"/>
      <w:marRight w:val="0"/>
      <w:marTop w:val="0"/>
      <w:marBottom w:val="0"/>
      <w:divBdr>
        <w:top w:val="none" w:sz="0" w:space="0" w:color="auto"/>
        <w:left w:val="none" w:sz="0" w:space="0" w:color="auto"/>
        <w:bottom w:val="none" w:sz="0" w:space="0" w:color="auto"/>
        <w:right w:val="none" w:sz="0" w:space="0" w:color="auto"/>
      </w:divBdr>
    </w:div>
    <w:div w:id="257905178">
      <w:bodyDiv w:val="1"/>
      <w:marLeft w:val="0"/>
      <w:marRight w:val="0"/>
      <w:marTop w:val="0"/>
      <w:marBottom w:val="0"/>
      <w:divBdr>
        <w:top w:val="none" w:sz="0" w:space="0" w:color="auto"/>
        <w:left w:val="none" w:sz="0" w:space="0" w:color="auto"/>
        <w:bottom w:val="none" w:sz="0" w:space="0" w:color="auto"/>
        <w:right w:val="none" w:sz="0" w:space="0" w:color="auto"/>
      </w:divBdr>
    </w:div>
    <w:div w:id="273094057">
      <w:bodyDiv w:val="1"/>
      <w:marLeft w:val="0"/>
      <w:marRight w:val="0"/>
      <w:marTop w:val="0"/>
      <w:marBottom w:val="0"/>
      <w:divBdr>
        <w:top w:val="none" w:sz="0" w:space="0" w:color="auto"/>
        <w:left w:val="none" w:sz="0" w:space="0" w:color="auto"/>
        <w:bottom w:val="none" w:sz="0" w:space="0" w:color="auto"/>
        <w:right w:val="none" w:sz="0" w:space="0" w:color="auto"/>
      </w:divBdr>
    </w:div>
    <w:div w:id="286157577">
      <w:bodyDiv w:val="1"/>
      <w:marLeft w:val="0"/>
      <w:marRight w:val="0"/>
      <w:marTop w:val="0"/>
      <w:marBottom w:val="0"/>
      <w:divBdr>
        <w:top w:val="none" w:sz="0" w:space="0" w:color="auto"/>
        <w:left w:val="none" w:sz="0" w:space="0" w:color="auto"/>
        <w:bottom w:val="none" w:sz="0" w:space="0" w:color="auto"/>
        <w:right w:val="none" w:sz="0" w:space="0" w:color="auto"/>
      </w:divBdr>
    </w:div>
    <w:div w:id="297032205">
      <w:bodyDiv w:val="1"/>
      <w:marLeft w:val="0"/>
      <w:marRight w:val="0"/>
      <w:marTop w:val="0"/>
      <w:marBottom w:val="0"/>
      <w:divBdr>
        <w:top w:val="none" w:sz="0" w:space="0" w:color="auto"/>
        <w:left w:val="none" w:sz="0" w:space="0" w:color="auto"/>
        <w:bottom w:val="none" w:sz="0" w:space="0" w:color="auto"/>
        <w:right w:val="none" w:sz="0" w:space="0" w:color="auto"/>
      </w:divBdr>
    </w:div>
    <w:div w:id="345520876">
      <w:bodyDiv w:val="1"/>
      <w:marLeft w:val="0"/>
      <w:marRight w:val="0"/>
      <w:marTop w:val="0"/>
      <w:marBottom w:val="0"/>
      <w:divBdr>
        <w:top w:val="none" w:sz="0" w:space="0" w:color="auto"/>
        <w:left w:val="none" w:sz="0" w:space="0" w:color="auto"/>
        <w:bottom w:val="none" w:sz="0" w:space="0" w:color="auto"/>
        <w:right w:val="none" w:sz="0" w:space="0" w:color="auto"/>
      </w:divBdr>
    </w:div>
    <w:div w:id="352267455">
      <w:bodyDiv w:val="1"/>
      <w:marLeft w:val="0"/>
      <w:marRight w:val="0"/>
      <w:marTop w:val="0"/>
      <w:marBottom w:val="0"/>
      <w:divBdr>
        <w:top w:val="none" w:sz="0" w:space="0" w:color="auto"/>
        <w:left w:val="none" w:sz="0" w:space="0" w:color="auto"/>
        <w:bottom w:val="none" w:sz="0" w:space="0" w:color="auto"/>
        <w:right w:val="none" w:sz="0" w:space="0" w:color="auto"/>
      </w:divBdr>
    </w:div>
    <w:div w:id="368838363">
      <w:bodyDiv w:val="1"/>
      <w:marLeft w:val="0"/>
      <w:marRight w:val="0"/>
      <w:marTop w:val="0"/>
      <w:marBottom w:val="0"/>
      <w:divBdr>
        <w:top w:val="none" w:sz="0" w:space="0" w:color="auto"/>
        <w:left w:val="none" w:sz="0" w:space="0" w:color="auto"/>
        <w:bottom w:val="none" w:sz="0" w:space="0" w:color="auto"/>
        <w:right w:val="none" w:sz="0" w:space="0" w:color="auto"/>
      </w:divBdr>
    </w:div>
    <w:div w:id="515121167">
      <w:bodyDiv w:val="1"/>
      <w:marLeft w:val="0"/>
      <w:marRight w:val="0"/>
      <w:marTop w:val="0"/>
      <w:marBottom w:val="0"/>
      <w:divBdr>
        <w:top w:val="none" w:sz="0" w:space="0" w:color="auto"/>
        <w:left w:val="none" w:sz="0" w:space="0" w:color="auto"/>
        <w:bottom w:val="none" w:sz="0" w:space="0" w:color="auto"/>
        <w:right w:val="none" w:sz="0" w:space="0" w:color="auto"/>
      </w:divBdr>
    </w:div>
    <w:div w:id="596064283">
      <w:bodyDiv w:val="1"/>
      <w:marLeft w:val="0"/>
      <w:marRight w:val="0"/>
      <w:marTop w:val="0"/>
      <w:marBottom w:val="0"/>
      <w:divBdr>
        <w:top w:val="none" w:sz="0" w:space="0" w:color="auto"/>
        <w:left w:val="none" w:sz="0" w:space="0" w:color="auto"/>
        <w:bottom w:val="none" w:sz="0" w:space="0" w:color="auto"/>
        <w:right w:val="none" w:sz="0" w:space="0" w:color="auto"/>
      </w:divBdr>
    </w:div>
    <w:div w:id="617837411">
      <w:bodyDiv w:val="1"/>
      <w:marLeft w:val="0"/>
      <w:marRight w:val="0"/>
      <w:marTop w:val="0"/>
      <w:marBottom w:val="0"/>
      <w:divBdr>
        <w:top w:val="none" w:sz="0" w:space="0" w:color="auto"/>
        <w:left w:val="none" w:sz="0" w:space="0" w:color="auto"/>
        <w:bottom w:val="none" w:sz="0" w:space="0" w:color="auto"/>
        <w:right w:val="none" w:sz="0" w:space="0" w:color="auto"/>
      </w:divBdr>
    </w:div>
    <w:div w:id="634137265">
      <w:bodyDiv w:val="1"/>
      <w:marLeft w:val="0"/>
      <w:marRight w:val="0"/>
      <w:marTop w:val="0"/>
      <w:marBottom w:val="0"/>
      <w:divBdr>
        <w:top w:val="none" w:sz="0" w:space="0" w:color="auto"/>
        <w:left w:val="none" w:sz="0" w:space="0" w:color="auto"/>
        <w:bottom w:val="none" w:sz="0" w:space="0" w:color="auto"/>
        <w:right w:val="none" w:sz="0" w:space="0" w:color="auto"/>
      </w:divBdr>
    </w:div>
    <w:div w:id="739255653">
      <w:bodyDiv w:val="1"/>
      <w:marLeft w:val="0"/>
      <w:marRight w:val="0"/>
      <w:marTop w:val="0"/>
      <w:marBottom w:val="0"/>
      <w:divBdr>
        <w:top w:val="none" w:sz="0" w:space="0" w:color="auto"/>
        <w:left w:val="none" w:sz="0" w:space="0" w:color="auto"/>
        <w:bottom w:val="none" w:sz="0" w:space="0" w:color="auto"/>
        <w:right w:val="none" w:sz="0" w:space="0" w:color="auto"/>
      </w:divBdr>
    </w:div>
    <w:div w:id="741489907">
      <w:bodyDiv w:val="1"/>
      <w:marLeft w:val="0"/>
      <w:marRight w:val="0"/>
      <w:marTop w:val="0"/>
      <w:marBottom w:val="0"/>
      <w:divBdr>
        <w:top w:val="none" w:sz="0" w:space="0" w:color="auto"/>
        <w:left w:val="none" w:sz="0" w:space="0" w:color="auto"/>
        <w:bottom w:val="none" w:sz="0" w:space="0" w:color="auto"/>
        <w:right w:val="none" w:sz="0" w:space="0" w:color="auto"/>
      </w:divBdr>
    </w:div>
    <w:div w:id="788938672">
      <w:bodyDiv w:val="1"/>
      <w:marLeft w:val="0"/>
      <w:marRight w:val="0"/>
      <w:marTop w:val="0"/>
      <w:marBottom w:val="0"/>
      <w:divBdr>
        <w:top w:val="none" w:sz="0" w:space="0" w:color="auto"/>
        <w:left w:val="none" w:sz="0" w:space="0" w:color="auto"/>
        <w:bottom w:val="none" w:sz="0" w:space="0" w:color="auto"/>
        <w:right w:val="none" w:sz="0" w:space="0" w:color="auto"/>
      </w:divBdr>
    </w:div>
    <w:div w:id="812405005">
      <w:bodyDiv w:val="1"/>
      <w:marLeft w:val="0"/>
      <w:marRight w:val="0"/>
      <w:marTop w:val="0"/>
      <w:marBottom w:val="0"/>
      <w:divBdr>
        <w:top w:val="none" w:sz="0" w:space="0" w:color="auto"/>
        <w:left w:val="none" w:sz="0" w:space="0" w:color="auto"/>
        <w:bottom w:val="none" w:sz="0" w:space="0" w:color="auto"/>
        <w:right w:val="none" w:sz="0" w:space="0" w:color="auto"/>
      </w:divBdr>
    </w:div>
    <w:div w:id="822812891">
      <w:bodyDiv w:val="1"/>
      <w:marLeft w:val="0"/>
      <w:marRight w:val="0"/>
      <w:marTop w:val="0"/>
      <w:marBottom w:val="0"/>
      <w:divBdr>
        <w:top w:val="none" w:sz="0" w:space="0" w:color="auto"/>
        <w:left w:val="none" w:sz="0" w:space="0" w:color="auto"/>
        <w:bottom w:val="none" w:sz="0" w:space="0" w:color="auto"/>
        <w:right w:val="none" w:sz="0" w:space="0" w:color="auto"/>
      </w:divBdr>
    </w:div>
    <w:div w:id="888761060">
      <w:bodyDiv w:val="1"/>
      <w:marLeft w:val="0"/>
      <w:marRight w:val="0"/>
      <w:marTop w:val="0"/>
      <w:marBottom w:val="0"/>
      <w:divBdr>
        <w:top w:val="none" w:sz="0" w:space="0" w:color="auto"/>
        <w:left w:val="none" w:sz="0" w:space="0" w:color="auto"/>
        <w:bottom w:val="none" w:sz="0" w:space="0" w:color="auto"/>
        <w:right w:val="none" w:sz="0" w:space="0" w:color="auto"/>
      </w:divBdr>
    </w:div>
    <w:div w:id="898174218">
      <w:bodyDiv w:val="1"/>
      <w:marLeft w:val="0"/>
      <w:marRight w:val="0"/>
      <w:marTop w:val="0"/>
      <w:marBottom w:val="0"/>
      <w:divBdr>
        <w:top w:val="none" w:sz="0" w:space="0" w:color="auto"/>
        <w:left w:val="none" w:sz="0" w:space="0" w:color="auto"/>
        <w:bottom w:val="none" w:sz="0" w:space="0" w:color="auto"/>
        <w:right w:val="none" w:sz="0" w:space="0" w:color="auto"/>
      </w:divBdr>
    </w:div>
    <w:div w:id="923151144">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8654820">
      <w:bodyDiv w:val="1"/>
      <w:marLeft w:val="0"/>
      <w:marRight w:val="0"/>
      <w:marTop w:val="0"/>
      <w:marBottom w:val="0"/>
      <w:divBdr>
        <w:top w:val="none" w:sz="0" w:space="0" w:color="auto"/>
        <w:left w:val="none" w:sz="0" w:space="0" w:color="auto"/>
        <w:bottom w:val="none" w:sz="0" w:space="0" w:color="auto"/>
        <w:right w:val="none" w:sz="0" w:space="0" w:color="auto"/>
      </w:divBdr>
    </w:div>
    <w:div w:id="1028800996">
      <w:bodyDiv w:val="1"/>
      <w:marLeft w:val="0"/>
      <w:marRight w:val="0"/>
      <w:marTop w:val="0"/>
      <w:marBottom w:val="0"/>
      <w:divBdr>
        <w:top w:val="none" w:sz="0" w:space="0" w:color="auto"/>
        <w:left w:val="none" w:sz="0" w:space="0" w:color="auto"/>
        <w:bottom w:val="none" w:sz="0" w:space="0" w:color="auto"/>
        <w:right w:val="none" w:sz="0" w:space="0" w:color="auto"/>
      </w:divBdr>
    </w:div>
    <w:div w:id="1151211496">
      <w:bodyDiv w:val="1"/>
      <w:marLeft w:val="0"/>
      <w:marRight w:val="0"/>
      <w:marTop w:val="0"/>
      <w:marBottom w:val="0"/>
      <w:divBdr>
        <w:top w:val="none" w:sz="0" w:space="0" w:color="auto"/>
        <w:left w:val="none" w:sz="0" w:space="0" w:color="auto"/>
        <w:bottom w:val="none" w:sz="0" w:space="0" w:color="auto"/>
        <w:right w:val="none" w:sz="0" w:space="0" w:color="auto"/>
      </w:divBdr>
    </w:div>
    <w:div w:id="1192957168">
      <w:bodyDiv w:val="1"/>
      <w:marLeft w:val="0"/>
      <w:marRight w:val="0"/>
      <w:marTop w:val="0"/>
      <w:marBottom w:val="0"/>
      <w:divBdr>
        <w:top w:val="none" w:sz="0" w:space="0" w:color="auto"/>
        <w:left w:val="none" w:sz="0" w:space="0" w:color="auto"/>
        <w:bottom w:val="none" w:sz="0" w:space="0" w:color="auto"/>
        <w:right w:val="none" w:sz="0" w:space="0" w:color="auto"/>
      </w:divBdr>
    </w:div>
    <w:div w:id="1193494058">
      <w:bodyDiv w:val="1"/>
      <w:marLeft w:val="0"/>
      <w:marRight w:val="0"/>
      <w:marTop w:val="0"/>
      <w:marBottom w:val="0"/>
      <w:divBdr>
        <w:top w:val="none" w:sz="0" w:space="0" w:color="auto"/>
        <w:left w:val="none" w:sz="0" w:space="0" w:color="auto"/>
        <w:bottom w:val="none" w:sz="0" w:space="0" w:color="auto"/>
        <w:right w:val="none" w:sz="0" w:space="0" w:color="auto"/>
      </w:divBdr>
    </w:div>
    <w:div w:id="1197348620">
      <w:bodyDiv w:val="1"/>
      <w:marLeft w:val="0"/>
      <w:marRight w:val="0"/>
      <w:marTop w:val="0"/>
      <w:marBottom w:val="0"/>
      <w:divBdr>
        <w:top w:val="none" w:sz="0" w:space="0" w:color="auto"/>
        <w:left w:val="none" w:sz="0" w:space="0" w:color="auto"/>
        <w:bottom w:val="none" w:sz="0" w:space="0" w:color="auto"/>
        <w:right w:val="none" w:sz="0" w:space="0" w:color="auto"/>
      </w:divBdr>
    </w:div>
    <w:div w:id="1211648219">
      <w:bodyDiv w:val="1"/>
      <w:marLeft w:val="0"/>
      <w:marRight w:val="0"/>
      <w:marTop w:val="0"/>
      <w:marBottom w:val="0"/>
      <w:divBdr>
        <w:top w:val="none" w:sz="0" w:space="0" w:color="auto"/>
        <w:left w:val="none" w:sz="0" w:space="0" w:color="auto"/>
        <w:bottom w:val="none" w:sz="0" w:space="0" w:color="auto"/>
        <w:right w:val="none" w:sz="0" w:space="0" w:color="auto"/>
      </w:divBdr>
    </w:div>
    <w:div w:id="1219121950">
      <w:bodyDiv w:val="1"/>
      <w:marLeft w:val="0"/>
      <w:marRight w:val="0"/>
      <w:marTop w:val="0"/>
      <w:marBottom w:val="0"/>
      <w:divBdr>
        <w:top w:val="none" w:sz="0" w:space="0" w:color="auto"/>
        <w:left w:val="none" w:sz="0" w:space="0" w:color="auto"/>
        <w:bottom w:val="none" w:sz="0" w:space="0" w:color="auto"/>
        <w:right w:val="none" w:sz="0" w:space="0" w:color="auto"/>
      </w:divBdr>
    </w:div>
    <w:div w:id="1229874972">
      <w:bodyDiv w:val="1"/>
      <w:marLeft w:val="0"/>
      <w:marRight w:val="0"/>
      <w:marTop w:val="0"/>
      <w:marBottom w:val="0"/>
      <w:divBdr>
        <w:top w:val="none" w:sz="0" w:space="0" w:color="auto"/>
        <w:left w:val="none" w:sz="0" w:space="0" w:color="auto"/>
        <w:bottom w:val="none" w:sz="0" w:space="0" w:color="auto"/>
        <w:right w:val="none" w:sz="0" w:space="0" w:color="auto"/>
      </w:divBdr>
    </w:div>
    <w:div w:id="1235698604">
      <w:bodyDiv w:val="1"/>
      <w:marLeft w:val="0"/>
      <w:marRight w:val="0"/>
      <w:marTop w:val="0"/>
      <w:marBottom w:val="0"/>
      <w:divBdr>
        <w:top w:val="none" w:sz="0" w:space="0" w:color="auto"/>
        <w:left w:val="none" w:sz="0" w:space="0" w:color="auto"/>
        <w:bottom w:val="none" w:sz="0" w:space="0" w:color="auto"/>
        <w:right w:val="none" w:sz="0" w:space="0" w:color="auto"/>
      </w:divBdr>
    </w:div>
    <w:div w:id="1245534647">
      <w:bodyDiv w:val="1"/>
      <w:marLeft w:val="0"/>
      <w:marRight w:val="0"/>
      <w:marTop w:val="0"/>
      <w:marBottom w:val="0"/>
      <w:divBdr>
        <w:top w:val="none" w:sz="0" w:space="0" w:color="auto"/>
        <w:left w:val="none" w:sz="0" w:space="0" w:color="auto"/>
        <w:bottom w:val="none" w:sz="0" w:space="0" w:color="auto"/>
        <w:right w:val="none" w:sz="0" w:space="0" w:color="auto"/>
      </w:divBdr>
    </w:div>
    <w:div w:id="1303540238">
      <w:bodyDiv w:val="1"/>
      <w:marLeft w:val="0"/>
      <w:marRight w:val="0"/>
      <w:marTop w:val="0"/>
      <w:marBottom w:val="0"/>
      <w:divBdr>
        <w:top w:val="none" w:sz="0" w:space="0" w:color="auto"/>
        <w:left w:val="none" w:sz="0" w:space="0" w:color="auto"/>
        <w:bottom w:val="none" w:sz="0" w:space="0" w:color="auto"/>
        <w:right w:val="none" w:sz="0" w:space="0" w:color="auto"/>
      </w:divBdr>
    </w:div>
    <w:div w:id="1310790144">
      <w:bodyDiv w:val="1"/>
      <w:marLeft w:val="0"/>
      <w:marRight w:val="0"/>
      <w:marTop w:val="0"/>
      <w:marBottom w:val="0"/>
      <w:divBdr>
        <w:top w:val="none" w:sz="0" w:space="0" w:color="auto"/>
        <w:left w:val="none" w:sz="0" w:space="0" w:color="auto"/>
        <w:bottom w:val="none" w:sz="0" w:space="0" w:color="auto"/>
        <w:right w:val="none" w:sz="0" w:space="0" w:color="auto"/>
      </w:divBdr>
    </w:div>
    <w:div w:id="1333601088">
      <w:bodyDiv w:val="1"/>
      <w:marLeft w:val="0"/>
      <w:marRight w:val="0"/>
      <w:marTop w:val="0"/>
      <w:marBottom w:val="0"/>
      <w:divBdr>
        <w:top w:val="none" w:sz="0" w:space="0" w:color="auto"/>
        <w:left w:val="none" w:sz="0" w:space="0" w:color="auto"/>
        <w:bottom w:val="none" w:sz="0" w:space="0" w:color="auto"/>
        <w:right w:val="none" w:sz="0" w:space="0" w:color="auto"/>
      </w:divBdr>
    </w:div>
    <w:div w:id="1377780839">
      <w:bodyDiv w:val="1"/>
      <w:marLeft w:val="0"/>
      <w:marRight w:val="0"/>
      <w:marTop w:val="0"/>
      <w:marBottom w:val="0"/>
      <w:divBdr>
        <w:top w:val="none" w:sz="0" w:space="0" w:color="auto"/>
        <w:left w:val="none" w:sz="0" w:space="0" w:color="auto"/>
        <w:bottom w:val="none" w:sz="0" w:space="0" w:color="auto"/>
        <w:right w:val="none" w:sz="0" w:space="0" w:color="auto"/>
      </w:divBdr>
    </w:div>
    <w:div w:id="1434209626">
      <w:bodyDiv w:val="1"/>
      <w:marLeft w:val="0"/>
      <w:marRight w:val="0"/>
      <w:marTop w:val="0"/>
      <w:marBottom w:val="0"/>
      <w:divBdr>
        <w:top w:val="none" w:sz="0" w:space="0" w:color="auto"/>
        <w:left w:val="none" w:sz="0" w:space="0" w:color="auto"/>
        <w:bottom w:val="none" w:sz="0" w:space="0" w:color="auto"/>
        <w:right w:val="none" w:sz="0" w:space="0" w:color="auto"/>
      </w:divBdr>
    </w:div>
    <w:div w:id="1453211579">
      <w:bodyDiv w:val="1"/>
      <w:marLeft w:val="0"/>
      <w:marRight w:val="0"/>
      <w:marTop w:val="0"/>
      <w:marBottom w:val="0"/>
      <w:divBdr>
        <w:top w:val="none" w:sz="0" w:space="0" w:color="auto"/>
        <w:left w:val="none" w:sz="0" w:space="0" w:color="auto"/>
        <w:bottom w:val="none" w:sz="0" w:space="0" w:color="auto"/>
        <w:right w:val="none" w:sz="0" w:space="0" w:color="auto"/>
      </w:divBdr>
    </w:div>
    <w:div w:id="1461264803">
      <w:bodyDiv w:val="1"/>
      <w:marLeft w:val="0"/>
      <w:marRight w:val="0"/>
      <w:marTop w:val="0"/>
      <w:marBottom w:val="0"/>
      <w:divBdr>
        <w:top w:val="none" w:sz="0" w:space="0" w:color="auto"/>
        <w:left w:val="none" w:sz="0" w:space="0" w:color="auto"/>
        <w:bottom w:val="none" w:sz="0" w:space="0" w:color="auto"/>
        <w:right w:val="none" w:sz="0" w:space="0" w:color="auto"/>
      </w:divBdr>
    </w:div>
    <w:div w:id="1507406568">
      <w:bodyDiv w:val="1"/>
      <w:marLeft w:val="0"/>
      <w:marRight w:val="0"/>
      <w:marTop w:val="0"/>
      <w:marBottom w:val="0"/>
      <w:divBdr>
        <w:top w:val="none" w:sz="0" w:space="0" w:color="auto"/>
        <w:left w:val="none" w:sz="0" w:space="0" w:color="auto"/>
        <w:bottom w:val="none" w:sz="0" w:space="0" w:color="auto"/>
        <w:right w:val="none" w:sz="0" w:space="0" w:color="auto"/>
      </w:divBdr>
    </w:div>
    <w:div w:id="1518881414">
      <w:bodyDiv w:val="1"/>
      <w:marLeft w:val="0"/>
      <w:marRight w:val="0"/>
      <w:marTop w:val="0"/>
      <w:marBottom w:val="0"/>
      <w:divBdr>
        <w:top w:val="none" w:sz="0" w:space="0" w:color="auto"/>
        <w:left w:val="none" w:sz="0" w:space="0" w:color="auto"/>
        <w:bottom w:val="none" w:sz="0" w:space="0" w:color="auto"/>
        <w:right w:val="none" w:sz="0" w:space="0" w:color="auto"/>
      </w:divBdr>
    </w:div>
    <w:div w:id="1530869347">
      <w:bodyDiv w:val="1"/>
      <w:marLeft w:val="0"/>
      <w:marRight w:val="0"/>
      <w:marTop w:val="0"/>
      <w:marBottom w:val="0"/>
      <w:divBdr>
        <w:top w:val="none" w:sz="0" w:space="0" w:color="auto"/>
        <w:left w:val="none" w:sz="0" w:space="0" w:color="auto"/>
        <w:bottom w:val="none" w:sz="0" w:space="0" w:color="auto"/>
        <w:right w:val="none" w:sz="0" w:space="0" w:color="auto"/>
      </w:divBdr>
    </w:div>
    <w:div w:id="1578981788">
      <w:bodyDiv w:val="1"/>
      <w:marLeft w:val="0"/>
      <w:marRight w:val="0"/>
      <w:marTop w:val="0"/>
      <w:marBottom w:val="0"/>
      <w:divBdr>
        <w:top w:val="none" w:sz="0" w:space="0" w:color="auto"/>
        <w:left w:val="none" w:sz="0" w:space="0" w:color="auto"/>
        <w:bottom w:val="none" w:sz="0" w:space="0" w:color="auto"/>
        <w:right w:val="none" w:sz="0" w:space="0" w:color="auto"/>
      </w:divBdr>
    </w:div>
    <w:div w:id="1612006196">
      <w:bodyDiv w:val="1"/>
      <w:marLeft w:val="0"/>
      <w:marRight w:val="0"/>
      <w:marTop w:val="0"/>
      <w:marBottom w:val="0"/>
      <w:divBdr>
        <w:top w:val="none" w:sz="0" w:space="0" w:color="auto"/>
        <w:left w:val="none" w:sz="0" w:space="0" w:color="auto"/>
        <w:bottom w:val="none" w:sz="0" w:space="0" w:color="auto"/>
        <w:right w:val="none" w:sz="0" w:space="0" w:color="auto"/>
      </w:divBdr>
    </w:div>
    <w:div w:id="1621762713">
      <w:bodyDiv w:val="1"/>
      <w:marLeft w:val="0"/>
      <w:marRight w:val="0"/>
      <w:marTop w:val="0"/>
      <w:marBottom w:val="0"/>
      <w:divBdr>
        <w:top w:val="none" w:sz="0" w:space="0" w:color="auto"/>
        <w:left w:val="none" w:sz="0" w:space="0" w:color="auto"/>
        <w:bottom w:val="none" w:sz="0" w:space="0" w:color="auto"/>
        <w:right w:val="none" w:sz="0" w:space="0" w:color="auto"/>
      </w:divBdr>
    </w:div>
    <w:div w:id="1658411625">
      <w:bodyDiv w:val="1"/>
      <w:marLeft w:val="0"/>
      <w:marRight w:val="0"/>
      <w:marTop w:val="0"/>
      <w:marBottom w:val="0"/>
      <w:divBdr>
        <w:top w:val="none" w:sz="0" w:space="0" w:color="auto"/>
        <w:left w:val="none" w:sz="0" w:space="0" w:color="auto"/>
        <w:bottom w:val="none" w:sz="0" w:space="0" w:color="auto"/>
        <w:right w:val="none" w:sz="0" w:space="0" w:color="auto"/>
      </w:divBdr>
    </w:div>
    <w:div w:id="1690834108">
      <w:bodyDiv w:val="1"/>
      <w:marLeft w:val="0"/>
      <w:marRight w:val="0"/>
      <w:marTop w:val="0"/>
      <w:marBottom w:val="0"/>
      <w:divBdr>
        <w:top w:val="none" w:sz="0" w:space="0" w:color="auto"/>
        <w:left w:val="none" w:sz="0" w:space="0" w:color="auto"/>
        <w:bottom w:val="none" w:sz="0" w:space="0" w:color="auto"/>
        <w:right w:val="none" w:sz="0" w:space="0" w:color="auto"/>
      </w:divBdr>
    </w:div>
    <w:div w:id="1703167348">
      <w:bodyDiv w:val="1"/>
      <w:marLeft w:val="0"/>
      <w:marRight w:val="0"/>
      <w:marTop w:val="0"/>
      <w:marBottom w:val="0"/>
      <w:divBdr>
        <w:top w:val="none" w:sz="0" w:space="0" w:color="auto"/>
        <w:left w:val="none" w:sz="0" w:space="0" w:color="auto"/>
        <w:bottom w:val="none" w:sz="0" w:space="0" w:color="auto"/>
        <w:right w:val="none" w:sz="0" w:space="0" w:color="auto"/>
      </w:divBdr>
    </w:div>
    <w:div w:id="1706447707">
      <w:bodyDiv w:val="1"/>
      <w:marLeft w:val="0"/>
      <w:marRight w:val="0"/>
      <w:marTop w:val="0"/>
      <w:marBottom w:val="0"/>
      <w:divBdr>
        <w:top w:val="none" w:sz="0" w:space="0" w:color="auto"/>
        <w:left w:val="none" w:sz="0" w:space="0" w:color="auto"/>
        <w:bottom w:val="none" w:sz="0" w:space="0" w:color="auto"/>
        <w:right w:val="none" w:sz="0" w:space="0" w:color="auto"/>
      </w:divBdr>
    </w:div>
    <w:div w:id="1760758749">
      <w:bodyDiv w:val="1"/>
      <w:marLeft w:val="0"/>
      <w:marRight w:val="0"/>
      <w:marTop w:val="0"/>
      <w:marBottom w:val="0"/>
      <w:divBdr>
        <w:top w:val="none" w:sz="0" w:space="0" w:color="auto"/>
        <w:left w:val="none" w:sz="0" w:space="0" w:color="auto"/>
        <w:bottom w:val="none" w:sz="0" w:space="0" w:color="auto"/>
        <w:right w:val="none" w:sz="0" w:space="0" w:color="auto"/>
      </w:divBdr>
    </w:div>
    <w:div w:id="1772582254">
      <w:bodyDiv w:val="1"/>
      <w:marLeft w:val="0"/>
      <w:marRight w:val="0"/>
      <w:marTop w:val="0"/>
      <w:marBottom w:val="0"/>
      <w:divBdr>
        <w:top w:val="none" w:sz="0" w:space="0" w:color="auto"/>
        <w:left w:val="none" w:sz="0" w:space="0" w:color="auto"/>
        <w:bottom w:val="none" w:sz="0" w:space="0" w:color="auto"/>
        <w:right w:val="none" w:sz="0" w:space="0" w:color="auto"/>
      </w:divBdr>
    </w:div>
    <w:div w:id="1944026202">
      <w:bodyDiv w:val="1"/>
      <w:marLeft w:val="0"/>
      <w:marRight w:val="0"/>
      <w:marTop w:val="0"/>
      <w:marBottom w:val="0"/>
      <w:divBdr>
        <w:top w:val="none" w:sz="0" w:space="0" w:color="auto"/>
        <w:left w:val="none" w:sz="0" w:space="0" w:color="auto"/>
        <w:bottom w:val="none" w:sz="0" w:space="0" w:color="auto"/>
        <w:right w:val="none" w:sz="0" w:space="0" w:color="auto"/>
      </w:divBdr>
    </w:div>
    <w:div w:id="1960526258">
      <w:bodyDiv w:val="1"/>
      <w:marLeft w:val="0"/>
      <w:marRight w:val="0"/>
      <w:marTop w:val="0"/>
      <w:marBottom w:val="0"/>
      <w:divBdr>
        <w:top w:val="none" w:sz="0" w:space="0" w:color="auto"/>
        <w:left w:val="none" w:sz="0" w:space="0" w:color="auto"/>
        <w:bottom w:val="none" w:sz="0" w:space="0" w:color="auto"/>
        <w:right w:val="none" w:sz="0" w:space="0" w:color="auto"/>
      </w:divBdr>
    </w:div>
    <w:div w:id="1972899342">
      <w:bodyDiv w:val="1"/>
      <w:marLeft w:val="0"/>
      <w:marRight w:val="0"/>
      <w:marTop w:val="0"/>
      <w:marBottom w:val="0"/>
      <w:divBdr>
        <w:top w:val="none" w:sz="0" w:space="0" w:color="auto"/>
        <w:left w:val="none" w:sz="0" w:space="0" w:color="auto"/>
        <w:bottom w:val="none" w:sz="0" w:space="0" w:color="auto"/>
        <w:right w:val="none" w:sz="0" w:space="0" w:color="auto"/>
      </w:divBdr>
    </w:div>
    <w:div w:id="2013528322">
      <w:bodyDiv w:val="1"/>
      <w:marLeft w:val="0"/>
      <w:marRight w:val="0"/>
      <w:marTop w:val="0"/>
      <w:marBottom w:val="0"/>
      <w:divBdr>
        <w:top w:val="none" w:sz="0" w:space="0" w:color="auto"/>
        <w:left w:val="none" w:sz="0" w:space="0" w:color="auto"/>
        <w:bottom w:val="none" w:sz="0" w:space="0" w:color="auto"/>
        <w:right w:val="none" w:sz="0" w:space="0" w:color="auto"/>
      </w:divBdr>
    </w:div>
    <w:div w:id="2027949687">
      <w:bodyDiv w:val="1"/>
      <w:marLeft w:val="0"/>
      <w:marRight w:val="0"/>
      <w:marTop w:val="0"/>
      <w:marBottom w:val="0"/>
      <w:divBdr>
        <w:top w:val="none" w:sz="0" w:space="0" w:color="auto"/>
        <w:left w:val="none" w:sz="0" w:space="0" w:color="auto"/>
        <w:bottom w:val="none" w:sz="0" w:space="0" w:color="auto"/>
        <w:right w:val="none" w:sz="0" w:space="0" w:color="auto"/>
      </w:divBdr>
    </w:div>
    <w:div w:id="2051032696">
      <w:bodyDiv w:val="1"/>
      <w:marLeft w:val="0"/>
      <w:marRight w:val="0"/>
      <w:marTop w:val="0"/>
      <w:marBottom w:val="0"/>
      <w:divBdr>
        <w:top w:val="none" w:sz="0" w:space="0" w:color="auto"/>
        <w:left w:val="none" w:sz="0" w:space="0" w:color="auto"/>
        <w:bottom w:val="none" w:sz="0" w:space="0" w:color="auto"/>
        <w:right w:val="none" w:sz="0" w:space="0" w:color="auto"/>
      </w:divBdr>
    </w:div>
    <w:div w:id="2056349382">
      <w:bodyDiv w:val="1"/>
      <w:marLeft w:val="0"/>
      <w:marRight w:val="0"/>
      <w:marTop w:val="0"/>
      <w:marBottom w:val="0"/>
      <w:divBdr>
        <w:top w:val="none" w:sz="0" w:space="0" w:color="auto"/>
        <w:left w:val="none" w:sz="0" w:space="0" w:color="auto"/>
        <w:bottom w:val="none" w:sz="0" w:space="0" w:color="auto"/>
        <w:right w:val="none" w:sz="0" w:space="0" w:color="auto"/>
      </w:divBdr>
    </w:div>
    <w:div w:id="206394086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21</Pages>
  <Words>4355</Words>
  <Characters>24826</Characters>
  <Application>Microsoft Office Word</Application>
  <DocSecurity>0</DocSecurity>
  <Lines>206</Lines>
  <Paragraphs>58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Khalid Alsubaiei</cp:lastModifiedBy>
  <cp:revision>133</cp:revision>
  <cp:lastPrinted>2025-03-07T20:14:00Z</cp:lastPrinted>
  <dcterms:created xsi:type="dcterms:W3CDTF">2025-01-27T09:44:00Z</dcterms:created>
  <dcterms:modified xsi:type="dcterms:W3CDTF">2025-04-13T12:24:00Z</dcterms:modified>
</cp:coreProperties>
</file>