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4F6609" w14:textId="13FF3F7F" w:rsidR="009623C5" w:rsidRPr="00C416FA" w:rsidRDefault="00885527" w:rsidP="00885527">
      <w:pPr>
        <w:spacing w:line="276" w:lineRule="auto"/>
        <w:rPr>
          <w:rFonts w:ascii="Simplified Arabic" w:hAnsi="Simplified Arabic" w:cs="Simplified Arabic"/>
          <w:b/>
          <w:bCs/>
          <w:sz w:val="36"/>
          <w:szCs w:val="36"/>
          <w:lang w:bidi="ar-EG"/>
        </w:rPr>
      </w:pPr>
      <w:r w:rsidRPr="00C416FA">
        <w:rPr>
          <w:rFonts w:ascii="Simplified Arabic" w:hAnsi="Simplified Arabic" w:cs="Simplified Arabic"/>
          <w:noProof/>
          <w:sz w:val="36"/>
          <w:szCs w:val="36"/>
        </w:rPr>
        <w:drawing>
          <wp:anchor distT="0" distB="0" distL="114300" distR="114300" simplePos="0" relativeHeight="251658240" behindDoc="0" locked="0" layoutInCell="1" allowOverlap="1" wp14:anchorId="6E7E249C" wp14:editId="19C434C1">
            <wp:simplePos x="0" y="0"/>
            <wp:positionH relativeFrom="margin">
              <wp:posOffset>-873125</wp:posOffset>
            </wp:positionH>
            <wp:positionV relativeFrom="margin">
              <wp:posOffset>-803275</wp:posOffset>
            </wp:positionV>
            <wp:extent cx="2226945" cy="2066925"/>
            <wp:effectExtent l="0" t="0" r="1905" b="9525"/>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009623C5" w:rsidRPr="00C416FA">
        <w:rPr>
          <w:rFonts w:ascii="Simplified Arabic" w:hAnsi="Simplified Arabic" w:cs="Simplified Arabic"/>
          <w:b/>
          <w:bCs/>
          <w:sz w:val="36"/>
          <w:szCs w:val="36"/>
          <w:rtl/>
          <w:lang w:bidi="ar-EG"/>
        </w:rPr>
        <w:t xml:space="preserve">جامعة </w:t>
      </w:r>
      <w:proofErr w:type="spellStart"/>
      <w:r w:rsidR="009623C5" w:rsidRPr="00C416FA">
        <w:rPr>
          <w:rFonts w:ascii="Simplified Arabic" w:hAnsi="Simplified Arabic" w:cs="Simplified Arabic"/>
          <w:b/>
          <w:bCs/>
          <w:sz w:val="36"/>
          <w:szCs w:val="36"/>
          <w:rtl/>
          <w:lang w:bidi="ar-EG"/>
        </w:rPr>
        <w:t>ميدأوشن</w:t>
      </w:r>
      <w:proofErr w:type="spellEnd"/>
    </w:p>
    <w:p w14:paraId="190A60BB" w14:textId="200C5400" w:rsidR="009623C5" w:rsidRPr="00C416FA" w:rsidRDefault="009623C5" w:rsidP="00885527">
      <w:pPr>
        <w:spacing w:line="276" w:lineRule="auto"/>
        <w:rPr>
          <w:rFonts w:ascii="Simplified Arabic" w:hAnsi="Simplified Arabic" w:cs="Simplified Arabic"/>
          <w:b/>
          <w:bCs/>
          <w:sz w:val="36"/>
          <w:szCs w:val="36"/>
          <w:rtl/>
        </w:rPr>
      </w:pPr>
      <w:r w:rsidRPr="00C416FA">
        <w:rPr>
          <w:rFonts w:ascii="Simplified Arabic" w:hAnsi="Simplified Arabic" w:cs="Simplified Arabic"/>
          <w:b/>
          <w:bCs/>
          <w:sz w:val="36"/>
          <w:szCs w:val="36"/>
          <w:rtl/>
          <w:lang w:bidi="ar-EG"/>
        </w:rPr>
        <w:t xml:space="preserve">كلية </w:t>
      </w:r>
      <w:r w:rsidR="006D0189" w:rsidRPr="00C416FA">
        <w:rPr>
          <w:rFonts w:ascii="Simplified Arabic" w:hAnsi="Simplified Arabic" w:cs="Simplified Arabic"/>
          <w:b/>
          <w:bCs/>
          <w:sz w:val="36"/>
          <w:szCs w:val="36"/>
          <w:rtl/>
          <w:lang w:bidi="ar-EG"/>
        </w:rPr>
        <w:t xml:space="preserve">إدارة أعمال </w:t>
      </w:r>
    </w:p>
    <w:p w14:paraId="3127921C" w14:textId="5D24D654" w:rsidR="009623C5" w:rsidRPr="00C416FA" w:rsidRDefault="006D0189" w:rsidP="00885527">
      <w:pPr>
        <w:spacing w:line="276" w:lineRule="auto"/>
        <w:rPr>
          <w:rFonts w:ascii="Simplified Arabic" w:hAnsi="Simplified Arabic" w:cs="Simplified Arabic"/>
          <w:sz w:val="36"/>
          <w:szCs w:val="36"/>
          <w:lang w:bidi="ar-EG"/>
        </w:rPr>
      </w:pPr>
      <w:r w:rsidRPr="00C416FA">
        <w:rPr>
          <w:rFonts w:ascii="Simplified Arabic" w:hAnsi="Simplified Arabic" w:cs="Simplified Arabic"/>
          <w:b/>
          <w:bCs/>
          <w:sz w:val="36"/>
          <w:szCs w:val="36"/>
          <w:rtl/>
          <w:lang w:bidi="ar-EG"/>
        </w:rPr>
        <w:t xml:space="preserve">ماجستير إدارة مشاريع   </w:t>
      </w:r>
    </w:p>
    <w:p w14:paraId="551C8748" w14:textId="4E0E4913" w:rsidR="009623C5" w:rsidRDefault="005372C6" w:rsidP="007407C7">
      <w:pPr>
        <w:spacing w:after="0" w:line="240" w:lineRule="auto"/>
        <w:jc w:val="center"/>
        <w:rPr>
          <w:rFonts w:ascii="Simplified Arabic" w:hAnsi="Simplified Arabic" w:cs="Simplified Arabic"/>
          <w:b/>
          <w:bCs/>
          <w:sz w:val="46"/>
          <w:szCs w:val="46"/>
          <w:rtl/>
          <w:lang w:bidi="ar-EG"/>
        </w:rPr>
      </w:pPr>
      <w:r w:rsidRPr="0041710F">
        <w:rPr>
          <w:rFonts w:ascii="Simplified Arabic" w:hAnsi="Simplified Arabic" w:cs="Simplified Arabic"/>
          <w:b/>
          <w:bCs/>
          <w:sz w:val="46"/>
          <w:szCs w:val="46"/>
          <w:rtl/>
          <w:lang w:bidi="ar-EG"/>
        </w:rPr>
        <w:t>استراتيجيات إدارة المخاطر في المشاريع الإنشائية</w:t>
      </w:r>
      <w:r w:rsidR="00FD1F45" w:rsidRPr="0041710F">
        <w:rPr>
          <w:rFonts w:ascii="Simplified Arabic" w:hAnsi="Simplified Arabic" w:cs="Simplified Arabic" w:hint="cs"/>
          <w:b/>
          <w:bCs/>
          <w:sz w:val="46"/>
          <w:szCs w:val="46"/>
          <w:rtl/>
          <w:lang w:bidi="ar-EG"/>
        </w:rPr>
        <w:t xml:space="preserve"> لشركة اعمار</w:t>
      </w:r>
      <w:r w:rsidR="0041710F">
        <w:rPr>
          <w:rFonts w:ascii="Simplified Arabic" w:hAnsi="Simplified Arabic" w:cs="Simplified Arabic" w:hint="cs"/>
          <w:b/>
          <w:bCs/>
          <w:sz w:val="46"/>
          <w:szCs w:val="46"/>
          <w:rtl/>
          <w:lang w:bidi="ar-EG"/>
        </w:rPr>
        <w:t xml:space="preserve"> </w:t>
      </w:r>
      <w:r w:rsidR="00FD1F45" w:rsidRPr="0041710F">
        <w:rPr>
          <w:rFonts w:ascii="Simplified Arabic" w:hAnsi="Simplified Arabic" w:cs="Simplified Arabic" w:hint="cs"/>
          <w:b/>
          <w:bCs/>
          <w:sz w:val="46"/>
          <w:szCs w:val="46"/>
          <w:rtl/>
          <w:lang w:bidi="ar-EG"/>
        </w:rPr>
        <w:t>العقارية</w:t>
      </w:r>
    </w:p>
    <w:p w14:paraId="19A457CE" w14:textId="74486B47" w:rsidR="007407C7" w:rsidRPr="007407C7" w:rsidRDefault="007407C7" w:rsidP="007407C7">
      <w:pPr>
        <w:spacing w:after="0" w:line="240" w:lineRule="auto"/>
        <w:jc w:val="center"/>
        <w:rPr>
          <w:rFonts w:ascii="Simplified Arabic" w:hAnsi="Simplified Arabic" w:cs="Simplified Arabic"/>
          <w:b/>
          <w:bCs/>
          <w:sz w:val="44"/>
          <w:szCs w:val="44"/>
          <w:lang w:bidi="ar-EG"/>
        </w:rPr>
      </w:pPr>
      <w:r w:rsidRPr="007407C7">
        <w:rPr>
          <w:rFonts w:ascii="Simplified Arabic" w:hAnsi="Simplified Arabic" w:cs="Simplified Arabic"/>
          <w:b/>
          <w:bCs/>
          <w:sz w:val="44"/>
          <w:szCs w:val="44"/>
          <w:lang w:bidi="ar-EG"/>
        </w:rPr>
        <w:t>Risk Management Strategies in Construction Projects for Emaar Properties</w:t>
      </w:r>
    </w:p>
    <w:p w14:paraId="34AB79CF" w14:textId="77777777" w:rsidR="007407C7" w:rsidRPr="0041710F" w:rsidRDefault="007407C7" w:rsidP="007407C7">
      <w:pPr>
        <w:spacing w:after="0" w:line="240" w:lineRule="auto"/>
        <w:jc w:val="center"/>
        <w:rPr>
          <w:rFonts w:ascii="Simplified Arabic" w:hAnsi="Simplified Arabic" w:cs="Simplified Arabic"/>
          <w:b/>
          <w:bCs/>
          <w:sz w:val="46"/>
          <w:szCs w:val="46"/>
        </w:rPr>
      </w:pPr>
    </w:p>
    <w:p w14:paraId="1000EA57" w14:textId="3419F33B" w:rsidR="009623C5" w:rsidRPr="007407C7" w:rsidRDefault="009623C5" w:rsidP="007407C7">
      <w:pPr>
        <w:spacing w:after="0" w:line="480" w:lineRule="auto"/>
        <w:jc w:val="center"/>
        <w:rPr>
          <w:rFonts w:ascii="Simplified Arabic" w:hAnsi="Simplified Arabic" w:cs="Simplified Arabic"/>
          <w:b/>
          <w:bCs/>
          <w:sz w:val="40"/>
          <w:szCs w:val="40"/>
          <w:rtl/>
          <w:lang w:bidi="ar-EG"/>
        </w:rPr>
      </w:pPr>
      <w:r w:rsidRPr="00C416FA">
        <w:rPr>
          <w:rFonts w:ascii="Simplified Arabic" w:hAnsi="Simplified Arabic" w:cs="Simplified Arabic"/>
          <w:b/>
          <w:bCs/>
          <w:sz w:val="40"/>
          <w:szCs w:val="40"/>
          <w:rtl/>
          <w:lang w:bidi="ar-EG"/>
        </w:rPr>
        <w:t>إعداد الطالب</w:t>
      </w:r>
      <w:r w:rsidR="006D0189" w:rsidRPr="00C416FA">
        <w:rPr>
          <w:rFonts w:ascii="Simplified Arabic" w:hAnsi="Simplified Arabic" w:cs="Simplified Arabic"/>
          <w:b/>
          <w:bCs/>
          <w:sz w:val="40"/>
          <w:szCs w:val="40"/>
          <w:rtl/>
          <w:lang w:bidi="ar-EG"/>
        </w:rPr>
        <w:t>ة</w:t>
      </w:r>
      <w:proofErr w:type="gramStart"/>
      <w:r w:rsidRPr="00C416FA">
        <w:rPr>
          <w:rFonts w:ascii="Simplified Arabic" w:hAnsi="Simplified Arabic" w:cs="Simplified Arabic"/>
          <w:b/>
          <w:bCs/>
          <w:sz w:val="40"/>
          <w:szCs w:val="40"/>
          <w:rtl/>
          <w:lang w:bidi="ar-EG"/>
        </w:rPr>
        <w:t>/</w:t>
      </w:r>
      <w:r w:rsidR="007407C7">
        <w:rPr>
          <w:rFonts w:ascii="Simplified Arabic" w:hAnsi="Simplified Arabic" w:cs="Simplified Arabic" w:hint="cs"/>
          <w:b/>
          <w:bCs/>
          <w:sz w:val="40"/>
          <w:szCs w:val="40"/>
          <w:rtl/>
          <w:lang w:bidi="ar-EG"/>
        </w:rPr>
        <w:t xml:space="preserve">  </w:t>
      </w:r>
      <w:r w:rsidR="006D0189" w:rsidRPr="007407C7">
        <w:rPr>
          <w:rFonts w:ascii="Simplified Arabic" w:hAnsi="Simplified Arabic" w:cs="Simplified Arabic"/>
          <w:b/>
          <w:bCs/>
          <w:sz w:val="40"/>
          <w:szCs w:val="40"/>
          <w:rtl/>
          <w:lang w:bidi="ar-EG"/>
        </w:rPr>
        <w:t>نورة</w:t>
      </w:r>
      <w:proofErr w:type="gramEnd"/>
      <w:r w:rsidR="006D0189" w:rsidRPr="007407C7">
        <w:rPr>
          <w:rFonts w:ascii="Simplified Arabic" w:hAnsi="Simplified Arabic" w:cs="Simplified Arabic"/>
          <w:b/>
          <w:bCs/>
          <w:sz w:val="40"/>
          <w:szCs w:val="40"/>
          <w:rtl/>
          <w:lang w:bidi="ar-EG"/>
        </w:rPr>
        <w:t xml:space="preserve"> </w:t>
      </w:r>
      <w:proofErr w:type="spellStart"/>
      <w:r w:rsidR="006D0189" w:rsidRPr="007407C7">
        <w:rPr>
          <w:rFonts w:ascii="Simplified Arabic" w:hAnsi="Simplified Arabic" w:cs="Simplified Arabic"/>
          <w:b/>
          <w:bCs/>
          <w:sz w:val="40"/>
          <w:szCs w:val="40"/>
          <w:rtl/>
          <w:lang w:bidi="ar-EG"/>
        </w:rPr>
        <w:t>المجيش</w:t>
      </w:r>
      <w:proofErr w:type="spellEnd"/>
      <w:r w:rsidR="006D0189" w:rsidRPr="007407C7">
        <w:rPr>
          <w:rFonts w:ascii="Simplified Arabic" w:hAnsi="Simplified Arabic" w:cs="Simplified Arabic"/>
          <w:b/>
          <w:bCs/>
          <w:sz w:val="40"/>
          <w:szCs w:val="40"/>
          <w:rtl/>
          <w:lang w:bidi="ar-EG"/>
        </w:rPr>
        <w:t xml:space="preserve"> </w:t>
      </w:r>
    </w:p>
    <w:p w14:paraId="1C1FF7FA" w14:textId="1354521C" w:rsidR="00DD5765" w:rsidRDefault="009623C5" w:rsidP="007407C7">
      <w:pPr>
        <w:spacing w:after="0" w:line="480" w:lineRule="auto"/>
        <w:jc w:val="center"/>
        <w:rPr>
          <w:rFonts w:ascii="Simplified Arabic" w:hAnsi="Simplified Arabic" w:cs="Simplified Arabic"/>
          <w:b/>
          <w:bCs/>
          <w:sz w:val="40"/>
          <w:szCs w:val="40"/>
          <w:rtl/>
        </w:rPr>
      </w:pPr>
      <w:r w:rsidRPr="00C416FA">
        <w:rPr>
          <w:rFonts w:ascii="Simplified Arabic" w:hAnsi="Simplified Arabic" w:cs="Simplified Arabic"/>
          <w:b/>
          <w:bCs/>
          <w:sz w:val="40"/>
          <w:szCs w:val="40"/>
          <w:rtl/>
          <w:lang w:bidi="ar-EG"/>
        </w:rPr>
        <w:t>إشراف/</w:t>
      </w:r>
      <w:r w:rsidR="007407C7">
        <w:rPr>
          <w:rFonts w:ascii="Simplified Arabic" w:hAnsi="Simplified Arabic" w:cs="Simplified Arabic" w:hint="cs"/>
          <w:b/>
          <w:bCs/>
          <w:sz w:val="40"/>
          <w:szCs w:val="40"/>
          <w:rtl/>
          <w:lang w:bidi="ar-EG"/>
        </w:rPr>
        <w:t xml:space="preserve"> </w:t>
      </w:r>
      <w:r w:rsidR="007B3D2A" w:rsidRPr="00C416FA">
        <w:rPr>
          <w:rFonts w:ascii="Simplified Arabic" w:hAnsi="Simplified Arabic" w:cs="Simplified Arabic"/>
          <w:b/>
          <w:bCs/>
          <w:sz w:val="40"/>
          <w:szCs w:val="40"/>
          <w:rtl/>
        </w:rPr>
        <w:t>د.</w:t>
      </w:r>
      <w:r w:rsidR="00CE23B0" w:rsidRPr="00C416FA">
        <w:rPr>
          <w:rFonts w:ascii="Simplified Arabic" w:hAnsi="Simplified Arabic" w:cs="Simplified Arabic"/>
          <w:b/>
          <w:bCs/>
          <w:sz w:val="40"/>
          <w:szCs w:val="40"/>
          <w:rtl/>
        </w:rPr>
        <w:t xml:space="preserve"> اسماء أبو عنزه</w:t>
      </w:r>
    </w:p>
    <w:p w14:paraId="26A86E6C" w14:textId="27AD1E6B" w:rsidR="00885527" w:rsidRPr="00C416FA" w:rsidRDefault="00885527" w:rsidP="007407C7">
      <w:pPr>
        <w:spacing w:after="0" w:line="48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د. سماح محمد مصطفى كمال </w:t>
      </w:r>
      <w:proofErr w:type="gramStart"/>
      <w:r>
        <w:rPr>
          <w:rFonts w:ascii="Simplified Arabic" w:hAnsi="Simplified Arabic" w:cs="Simplified Arabic" w:hint="cs"/>
          <w:b/>
          <w:bCs/>
          <w:sz w:val="40"/>
          <w:szCs w:val="40"/>
          <w:rtl/>
        </w:rPr>
        <w:t>عبدالفتاح</w:t>
      </w:r>
      <w:proofErr w:type="gramEnd"/>
      <w:r>
        <w:rPr>
          <w:rFonts w:ascii="Simplified Arabic" w:hAnsi="Simplified Arabic" w:cs="Simplified Arabic" w:hint="cs"/>
          <w:b/>
          <w:bCs/>
          <w:sz w:val="40"/>
          <w:szCs w:val="40"/>
          <w:rtl/>
        </w:rPr>
        <w:t xml:space="preserve"> </w:t>
      </w:r>
    </w:p>
    <w:p w14:paraId="01457F9A" w14:textId="77777777" w:rsidR="009623C5" w:rsidRPr="00C416FA" w:rsidRDefault="009623C5" w:rsidP="007407C7">
      <w:pPr>
        <w:spacing w:after="0" w:line="276" w:lineRule="auto"/>
        <w:jc w:val="center"/>
        <w:rPr>
          <w:rFonts w:ascii="Simplified Arabic" w:hAnsi="Simplified Arabic" w:cs="Simplified Arabic"/>
          <w:b/>
          <w:bCs/>
          <w:sz w:val="40"/>
          <w:szCs w:val="40"/>
          <w:rtl/>
          <w:lang w:bidi="ar-EG"/>
        </w:rPr>
      </w:pPr>
      <w:r w:rsidRPr="00C416FA">
        <w:rPr>
          <w:rFonts w:ascii="Simplified Arabic" w:hAnsi="Simplified Arabic" w:cs="Simplified Arabic"/>
          <w:b/>
          <w:bCs/>
          <w:sz w:val="40"/>
          <w:szCs w:val="40"/>
          <w:rtl/>
          <w:lang w:bidi="ar-EG"/>
        </w:rPr>
        <w:t>العام الدراسي:</w:t>
      </w:r>
    </w:p>
    <w:p w14:paraId="5F25B569" w14:textId="13B26CD5" w:rsidR="00DD5765" w:rsidRDefault="00DD5765" w:rsidP="007407C7">
      <w:pPr>
        <w:spacing w:after="0" w:line="276" w:lineRule="auto"/>
        <w:jc w:val="center"/>
        <w:rPr>
          <w:rFonts w:ascii="Simplified Arabic" w:hAnsi="Simplified Arabic" w:cs="Simplified Arabic"/>
          <w:b/>
          <w:bCs/>
          <w:sz w:val="40"/>
          <w:szCs w:val="40"/>
          <w:lang w:bidi="ar-EG"/>
        </w:rPr>
      </w:pPr>
      <w:r w:rsidRPr="00C416FA">
        <w:rPr>
          <w:rFonts w:ascii="Simplified Arabic" w:hAnsi="Simplified Arabic" w:cs="Simplified Arabic"/>
          <w:b/>
          <w:bCs/>
          <w:sz w:val="40"/>
          <w:szCs w:val="40"/>
          <w:lang w:bidi="ar-EG"/>
        </w:rPr>
        <w:t>2024</w:t>
      </w:r>
    </w:p>
    <w:p w14:paraId="498CB8B2" w14:textId="77777777" w:rsidR="00751853" w:rsidRDefault="00751853" w:rsidP="00C416FA">
      <w:pPr>
        <w:spacing w:line="360" w:lineRule="auto"/>
        <w:jc w:val="center"/>
        <w:rPr>
          <w:rFonts w:ascii="Simplified Arabic" w:hAnsi="Simplified Arabic" w:cs="Simplified Arabic"/>
          <w:b/>
          <w:bCs/>
          <w:sz w:val="40"/>
          <w:szCs w:val="40"/>
          <w:rtl/>
        </w:rPr>
      </w:pPr>
    </w:p>
    <w:sdt>
      <w:sdtPr>
        <w:rPr>
          <w:rFonts w:ascii="Simplified Arabic" w:eastAsiaTheme="minorHAnsi" w:hAnsi="Simplified Arabic" w:cs="Simplified Arabic"/>
          <w:color w:val="auto"/>
          <w:kern w:val="2"/>
          <w:sz w:val="22"/>
          <w:szCs w:val="22"/>
          <w:lang w:val="ar-SA"/>
          <w14:ligatures w14:val="standardContextual"/>
        </w:rPr>
        <w:id w:val="1540860917"/>
        <w:docPartObj>
          <w:docPartGallery w:val="Table of Contents"/>
          <w:docPartUnique/>
        </w:docPartObj>
      </w:sdtPr>
      <w:sdtEndPr>
        <w:rPr>
          <w:b/>
          <w:bCs/>
          <w:sz w:val="30"/>
          <w:szCs w:val="30"/>
        </w:rPr>
      </w:sdtEndPr>
      <w:sdtContent>
        <w:p w14:paraId="72396C48" w14:textId="3A9CA86F" w:rsidR="00C211AC" w:rsidRPr="00C416FA" w:rsidRDefault="00C211AC">
          <w:pPr>
            <w:pStyle w:val="TOCHeading"/>
            <w:rPr>
              <w:rFonts w:ascii="Simplified Arabic" w:hAnsi="Simplified Arabic" w:cs="Simplified Arabic"/>
              <w:sz w:val="36"/>
              <w:szCs w:val="36"/>
            </w:rPr>
          </w:pPr>
          <w:r w:rsidRPr="00C416FA">
            <w:rPr>
              <w:rFonts w:ascii="Simplified Arabic" w:hAnsi="Simplified Arabic" w:cs="Simplified Arabic"/>
              <w:sz w:val="36"/>
              <w:szCs w:val="36"/>
              <w:lang w:val="ar-SA"/>
            </w:rPr>
            <w:t>المحتويات</w:t>
          </w:r>
          <w:r w:rsidR="00F35875" w:rsidRPr="00C416FA">
            <w:rPr>
              <w:rFonts w:ascii="Simplified Arabic" w:hAnsi="Simplified Arabic" w:cs="Simplified Arabic"/>
              <w:sz w:val="36"/>
              <w:szCs w:val="36"/>
              <w:lang w:val="ar-SA"/>
            </w:rPr>
            <w:t>:</w:t>
          </w:r>
        </w:p>
        <w:p w14:paraId="73328F33" w14:textId="7E306F57" w:rsidR="00930032" w:rsidRPr="00930032" w:rsidRDefault="00C211AC">
          <w:pPr>
            <w:pStyle w:val="TOC1"/>
            <w:tabs>
              <w:tab w:val="left" w:pos="660"/>
              <w:tab w:val="right" w:leader="dot" w:pos="8296"/>
            </w:tabs>
            <w:rPr>
              <w:rFonts w:eastAsiaTheme="minorEastAsia"/>
              <w:noProof/>
              <w:kern w:val="0"/>
              <w:sz w:val="24"/>
              <w:szCs w:val="24"/>
              <w:rtl/>
              <w14:ligatures w14:val="none"/>
            </w:rPr>
          </w:pPr>
          <w:r w:rsidRPr="00C416FA">
            <w:rPr>
              <w:rFonts w:ascii="Simplified Arabic" w:hAnsi="Simplified Arabic" w:cs="Simplified Arabic"/>
              <w:sz w:val="30"/>
              <w:szCs w:val="30"/>
            </w:rPr>
            <w:fldChar w:fldCharType="begin"/>
          </w:r>
          <w:r w:rsidRPr="00C416FA">
            <w:rPr>
              <w:rFonts w:ascii="Simplified Arabic" w:hAnsi="Simplified Arabic" w:cs="Simplified Arabic"/>
              <w:sz w:val="30"/>
              <w:szCs w:val="30"/>
            </w:rPr>
            <w:instrText xml:space="preserve"> TOC \o "1-3" \h \z \u </w:instrText>
          </w:r>
          <w:r w:rsidRPr="00C416FA">
            <w:rPr>
              <w:rFonts w:ascii="Simplified Arabic" w:hAnsi="Simplified Arabic" w:cs="Simplified Arabic"/>
              <w:sz w:val="30"/>
              <w:szCs w:val="30"/>
            </w:rPr>
            <w:fldChar w:fldCharType="separate"/>
          </w:r>
          <w:hyperlink w:anchor="_Toc180454652" w:history="1">
            <w:r w:rsidR="00930032" w:rsidRPr="00930032">
              <w:rPr>
                <w:rStyle w:val="Hyperlink"/>
                <w:rFonts w:ascii="Simplified Arabic" w:hAnsi="Simplified Arabic" w:cs="Simplified Arabic"/>
                <w:noProof/>
                <w:sz w:val="24"/>
                <w:szCs w:val="24"/>
                <w:rtl/>
              </w:rPr>
              <w:t>1</w:t>
            </w:r>
            <w:r w:rsidR="00930032" w:rsidRPr="00930032">
              <w:rPr>
                <w:rFonts w:eastAsiaTheme="minorEastAsia"/>
                <w:noProof/>
                <w:kern w:val="0"/>
                <w:sz w:val="24"/>
                <w:szCs w:val="24"/>
                <w:rtl/>
                <w14:ligatures w14:val="none"/>
              </w:rPr>
              <w:tab/>
            </w:r>
            <w:r w:rsidR="00930032" w:rsidRPr="00930032">
              <w:rPr>
                <w:rStyle w:val="Hyperlink"/>
                <w:rFonts w:ascii="Simplified Arabic" w:hAnsi="Simplified Arabic" w:cs="Simplified Arabic"/>
                <w:noProof/>
                <w:sz w:val="24"/>
                <w:szCs w:val="24"/>
                <w:rtl/>
              </w:rPr>
              <w:t>الفصل الأول:  الإطار العام للدراسة</w:t>
            </w:r>
            <w:r w:rsidR="00930032" w:rsidRPr="00930032">
              <w:rPr>
                <w:noProof/>
                <w:webHidden/>
                <w:sz w:val="24"/>
                <w:szCs w:val="24"/>
                <w:rtl/>
              </w:rPr>
              <w:tab/>
            </w:r>
            <w:r w:rsidR="00930032" w:rsidRPr="00930032">
              <w:rPr>
                <w:rStyle w:val="Hyperlink"/>
                <w:noProof/>
                <w:sz w:val="24"/>
                <w:szCs w:val="24"/>
                <w:rtl/>
              </w:rPr>
              <w:fldChar w:fldCharType="begin"/>
            </w:r>
            <w:r w:rsidR="00930032" w:rsidRPr="00930032">
              <w:rPr>
                <w:noProof/>
                <w:webHidden/>
                <w:sz w:val="24"/>
                <w:szCs w:val="24"/>
                <w:rtl/>
              </w:rPr>
              <w:instrText xml:space="preserve"> </w:instrText>
            </w:r>
            <w:r w:rsidR="00930032" w:rsidRPr="00930032">
              <w:rPr>
                <w:noProof/>
                <w:webHidden/>
                <w:sz w:val="24"/>
                <w:szCs w:val="24"/>
              </w:rPr>
              <w:instrText>PAGEREF</w:instrText>
            </w:r>
            <w:r w:rsidR="00930032" w:rsidRPr="00930032">
              <w:rPr>
                <w:noProof/>
                <w:webHidden/>
                <w:sz w:val="24"/>
                <w:szCs w:val="24"/>
                <w:rtl/>
              </w:rPr>
              <w:instrText xml:space="preserve"> _</w:instrText>
            </w:r>
            <w:r w:rsidR="00930032" w:rsidRPr="00930032">
              <w:rPr>
                <w:noProof/>
                <w:webHidden/>
                <w:sz w:val="24"/>
                <w:szCs w:val="24"/>
              </w:rPr>
              <w:instrText>Toc180454652 \h</w:instrText>
            </w:r>
            <w:r w:rsidR="00930032" w:rsidRPr="00930032">
              <w:rPr>
                <w:noProof/>
                <w:webHidden/>
                <w:sz w:val="24"/>
                <w:szCs w:val="24"/>
                <w:rtl/>
              </w:rPr>
              <w:instrText xml:space="preserve"> </w:instrText>
            </w:r>
            <w:r w:rsidR="00930032" w:rsidRPr="00930032">
              <w:rPr>
                <w:rStyle w:val="Hyperlink"/>
                <w:noProof/>
                <w:sz w:val="24"/>
                <w:szCs w:val="24"/>
                <w:rtl/>
              </w:rPr>
            </w:r>
            <w:r w:rsidR="00930032" w:rsidRPr="00930032">
              <w:rPr>
                <w:rStyle w:val="Hyperlink"/>
                <w:noProof/>
                <w:sz w:val="24"/>
                <w:szCs w:val="24"/>
                <w:rtl/>
              </w:rPr>
              <w:fldChar w:fldCharType="separate"/>
            </w:r>
            <w:r w:rsidR="00930032">
              <w:rPr>
                <w:noProof/>
                <w:webHidden/>
                <w:sz w:val="24"/>
                <w:szCs w:val="24"/>
                <w:rtl/>
              </w:rPr>
              <w:t>8</w:t>
            </w:r>
            <w:r w:rsidR="00930032" w:rsidRPr="00930032">
              <w:rPr>
                <w:rStyle w:val="Hyperlink"/>
                <w:noProof/>
                <w:sz w:val="24"/>
                <w:szCs w:val="24"/>
                <w:rtl/>
              </w:rPr>
              <w:fldChar w:fldCharType="end"/>
            </w:r>
          </w:hyperlink>
        </w:p>
        <w:p w14:paraId="75AC98ED" w14:textId="40CED9AC"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53" w:history="1">
            <w:r w:rsidRPr="00930032">
              <w:rPr>
                <w:rStyle w:val="Hyperlink"/>
                <w:rFonts w:ascii="Simplified Arabic" w:hAnsi="Simplified Arabic" w:cs="Simplified Arabic"/>
                <w:noProof/>
                <w:sz w:val="24"/>
                <w:szCs w:val="24"/>
                <w:rtl/>
              </w:rPr>
              <w:t>1.1</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المقدمة</w:t>
            </w:r>
            <w:r w:rsidRPr="00930032">
              <w:rPr>
                <w:rStyle w:val="Hyperlink"/>
                <w:rFonts w:ascii="Simplified Arabic" w:hAnsi="Simplified Arabic" w:cs="Simplified Arabic"/>
                <w:noProof/>
                <w:sz w:val="24"/>
                <w:szCs w:val="24"/>
              </w:rPr>
              <w:t>:</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Toc180454653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9</w:t>
            </w:r>
            <w:r w:rsidRPr="00930032">
              <w:rPr>
                <w:rStyle w:val="Hyperlink"/>
                <w:noProof/>
                <w:sz w:val="24"/>
                <w:szCs w:val="24"/>
                <w:rtl/>
              </w:rPr>
              <w:fldChar w:fldCharType="end"/>
            </w:r>
          </w:hyperlink>
        </w:p>
        <w:p w14:paraId="7973B09C" w14:textId="356D2C95"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54" w:history="1">
            <w:r w:rsidRPr="00930032">
              <w:rPr>
                <w:rStyle w:val="Hyperlink"/>
                <w:rFonts w:ascii="Simplified Arabic" w:hAnsi="Simplified Arabic" w:cs="Simplified Arabic"/>
                <w:noProof/>
                <w:sz w:val="24"/>
                <w:szCs w:val="24"/>
              </w:rPr>
              <w:t>1.2</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مشكلة البحث</w:t>
            </w:r>
            <w:r w:rsidRPr="00930032">
              <w:rPr>
                <w:rStyle w:val="Hyperlink"/>
                <w:rFonts w:ascii="Simplified Arabic" w:hAnsi="Simplified Arabic" w:cs="Simplified Arabic"/>
                <w:noProof/>
                <w:sz w:val="24"/>
                <w:szCs w:val="24"/>
              </w:rPr>
              <w:t>:</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Toc180454654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12</w:t>
            </w:r>
            <w:r w:rsidRPr="00930032">
              <w:rPr>
                <w:rStyle w:val="Hyperlink"/>
                <w:noProof/>
                <w:sz w:val="24"/>
                <w:szCs w:val="24"/>
                <w:rtl/>
              </w:rPr>
              <w:fldChar w:fldCharType="end"/>
            </w:r>
          </w:hyperlink>
        </w:p>
        <w:p w14:paraId="664B3BE4" w14:textId="0D0C411A" w:rsidR="00930032" w:rsidRPr="00930032" w:rsidRDefault="00930032" w:rsidP="00930032">
          <w:pPr>
            <w:pStyle w:val="TOC3"/>
            <w:rPr>
              <w:rFonts w:eastAsiaTheme="minorEastAsia"/>
              <w:noProof/>
              <w:kern w:val="0"/>
              <w:rtl/>
              <w14:ligatures w14:val="none"/>
            </w:rPr>
          </w:pPr>
          <w:hyperlink w:anchor="_Toc180454655" w:history="1">
            <w:r w:rsidRPr="00930032">
              <w:rPr>
                <w:rStyle w:val="Hyperlink"/>
                <w:rFonts w:ascii="Simplified Arabic" w:hAnsi="Simplified Arabic" w:cs="Simplified Arabic"/>
                <w:noProof/>
                <w:sz w:val="24"/>
                <w:szCs w:val="24"/>
              </w:rPr>
              <w:t>1.2.1</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وصف المشكلة</w:t>
            </w:r>
            <w:r w:rsidRPr="00930032">
              <w:rPr>
                <w:rStyle w:val="Hyperlink"/>
                <w:rFonts w:ascii="Simplified Arabic" w:hAnsi="Simplified Arabic" w:cs="Simplified Arabic"/>
                <w:noProof/>
                <w:sz w:val="24"/>
                <w:szCs w:val="24"/>
              </w:rPr>
              <w:t>:</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Toc180454655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12</w:t>
            </w:r>
            <w:r w:rsidRPr="00930032">
              <w:rPr>
                <w:rStyle w:val="Hyperlink"/>
                <w:noProof/>
                <w:sz w:val="24"/>
                <w:szCs w:val="24"/>
                <w:rtl/>
              </w:rPr>
              <w:fldChar w:fldCharType="end"/>
            </w:r>
          </w:hyperlink>
        </w:p>
        <w:p w14:paraId="6F459755" w14:textId="2F7D7AC1" w:rsidR="00930032" w:rsidRPr="00930032" w:rsidRDefault="00930032" w:rsidP="00930032">
          <w:pPr>
            <w:pStyle w:val="TOC3"/>
            <w:rPr>
              <w:rFonts w:eastAsiaTheme="minorEastAsia"/>
              <w:noProof/>
              <w:kern w:val="0"/>
              <w:rtl/>
              <w14:ligatures w14:val="none"/>
            </w:rPr>
          </w:pPr>
          <w:hyperlink w:anchor="_Toc180454656" w:history="1">
            <w:r w:rsidRPr="00930032">
              <w:rPr>
                <w:rStyle w:val="Hyperlink"/>
                <w:rFonts w:ascii="Simplified Arabic" w:eastAsia="Times New Roman" w:hAnsi="Simplified Arabic" w:cs="Simplified Arabic"/>
                <w:b/>
                <w:bCs/>
                <w:noProof/>
                <w:sz w:val="24"/>
                <w:szCs w:val="24"/>
              </w:rPr>
              <w:t xml:space="preserve">1.2.2 </w:t>
            </w:r>
            <w:r w:rsidRPr="00930032">
              <w:rPr>
                <w:rStyle w:val="Hyperlink"/>
                <w:rFonts w:ascii="Simplified Arabic" w:eastAsia="Times New Roman" w:hAnsi="Simplified Arabic" w:cs="Simplified Arabic"/>
                <w:b/>
                <w:bCs/>
                <w:noProof/>
                <w:sz w:val="24"/>
                <w:szCs w:val="24"/>
                <w:rtl/>
              </w:rPr>
              <w:t>تبرير المشكلة</w:t>
            </w:r>
            <w:r w:rsidRPr="00930032">
              <w:rPr>
                <w:rStyle w:val="Hyperlink"/>
                <w:rFonts w:ascii="Simplified Arabic" w:eastAsia="Times New Roman" w:hAnsi="Simplified Arabic" w:cs="Simplified Arabic"/>
                <w:b/>
                <w:bCs/>
                <w:noProof/>
                <w:sz w:val="24"/>
                <w:szCs w:val="24"/>
              </w:rPr>
              <w:t>:</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Toc180454656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12</w:t>
            </w:r>
            <w:r w:rsidRPr="00930032">
              <w:rPr>
                <w:rStyle w:val="Hyperlink"/>
                <w:noProof/>
                <w:sz w:val="24"/>
                <w:szCs w:val="24"/>
                <w:rtl/>
              </w:rPr>
              <w:fldChar w:fldCharType="end"/>
            </w:r>
          </w:hyperlink>
        </w:p>
        <w:p w14:paraId="5BCB7B3C" w14:textId="1CCB98FE"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57" w:history="1">
            <w:r w:rsidRPr="00930032">
              <w:rPr>
                <w:rStyle w:val="Hyperlink"/>
                <w:rFonts w:ascii="Simplified Arabic" w:hAnsi="Simplified Arabic" w:cs="Simplified Arabic"/>
                <w:noProof/>
                <w:sz w:val="24"/>
                <w:szCs w:val="24"/>
              </w:rPr>
              <w:t>1.3</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أهمية البحث</w:t>
            </w:r>
            <w:r w:rsidRPr="00930032">
              <w:rPr>
                <w:rStyle w:val="Hyperlink"/>
                <w:rFonts w:ascii="Simplified Arabic" w:hAnsi="Simplified Arabic" w:cs="Simplified Arabic"/>
                <w:noProof/>
                <w:sz w:val="24"/>
                <w:szCs w:val="24"/>
              </w:rPr>
              <w:t>:</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Toc180454657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13</w:t>
            </w:r>
            <w:r w:rsidRPr="00930032">
              <w:rPr>
                <w:rStyle w:val="Hyperlink"/>
                <w:noProof/>
                <w:sz w:val="24"/>
                <w:szCs w:val="24"/>
                <w:rtl/>
              </w:rPr>
              <w:fldChar w:fldCharType="end"/>
            </w:r>
          </w:hyperlink>
        </w:p>
        <w:p w14:paraId="2843813E" w14:textId="587C47F9" w:rsidR="00930032" w:rsidRPr="00930032" w:rsidRDefault="00930032" w:rsidP="00930032">
          <w:pPr>
            <w:pStyle w:val="TOC3"/>
            <w:rPr>
              <w:rFonts w:eastAsiaTheme="minorEastAsia"/>
              <w:noProof/>
              <w:kern w:val="0"/>
              <w:rtl/>
              <w14:ligatures w14:val="none"/>
            </w:rPr>
          </w:pPr>
          <w:hyperlink w:anchor="_Toc180454658" w:history="1">
            <w:r w:rsidRPr="00930032">
              <w:rPr>
                <w:rStyle w:val="Hyperlink"/>
                <w:rFonts w:ascii="Simplified Arabic" w:hAnsi="Simplified Arabic" w:cs="Simplified Arabic"/>
                <w:noProof/>
                <w:sz w:val="24"/>
                <w:szCs w:val="24"/>
              </w:rPr>
              <w:t>1.3.1</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الأهمية النظرية</w:t>
            </w:r>
            <w:r w:rsidRPr="00930032">
              <w:rPr>
                <w:rStyle w:val="Hyperlink"/>
                <w:rFonts w:ascii="Simplified Arabic" w:hAnsi="Simplified Arabic" w:cs="Simplified Arabic"/>
                <w:noProof/>
                <w:sz w:val="24"/>
                <w:szCs w:val="24"/>
              </w:rPr>
              <w:t>:</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Toc180454658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13</w:t>
            </w:r>
            <w:r w:rsidRPr="00930032">
              <w:rPr>
                <w:rStyle w:val="Hyperlink"/>
                <w:noProof/>
                <w:sz w:val="24"/>
                <w:szCs w:val="24"/>
                <w:rtl/>
              </w:rPr>
              <w:fldChar w:fldCharType="end"/>
            </w:r>
          </w:hyperlink>
        </w:p>
        <w:p w14:paraId="40C1F633" w14:textId="232463EB" w:rsidR="00930032" w:rsidRPr="00930032" w:rsidRDefault="00930032" w:rsidP="00930032">
          <w:pPr>
            <w:pStyle w:val="TOC3"/>
            <w:rPr>
              <w:rFonts w:eastAsiaTheme="minorEastAsia"/>
              <w:noProof/>
              <w:kern w:val="0"/>
              <w:rtl/>
              <w14:ligatures w14:val="none"/>
            </w:rPr>
          </w:pPr>
          <w:hyperlink w:anchor="_Toc180454659" w:history="1">
            <w:r w:rsidRPr="00930032">
              <w:rPr>
                <w:rStyle w:val="Hyperlink"/>
                <w:rFonts w:ascii="Simplified Arabic" w:hAnsi="Simplified Arabic" w:cs="Simplified Arabic"/>
                <w:noProof/>
                <w:sz w:val="24"/>
                <w:szCs w:val="24"/>
              </w:rPr>
              <w:t>1.3.2</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الأهمية التطبيقية/العملية</w:t>
            </w:r>
            <w:r w:rsidRPr="00930032">
              <w:rPr>
                <w:rStyle w:val="Hyperlink"/>
                <w:rFonts w:ascii="Simplified Arabic" w:hAnsi="Simplified Arabic" w:cs="Simplified Arabic"/>
                <w:noProof/>
                <w:sz w:val="24"/>
                <w:szCs w:val="24"/>
              </w:rPr>
              <w:t>:</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Toc180454659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13</w:t>
            </w:r>
            <w:r w:rsidRPr="00930032">
              <w:rPr>
                <w:rStyle w:val="Hyperlink"/>
                <w:noProof/>
                <w:sz w:val="24"/>
                <w:szCs w:val="24"/>
                <w:rtl/>
              </w:rPr>
              <w:fldChar w:fldCharType="end"/>
            </w:r>
          </w:hyperlink>
        </w:p>
        <w:p w14:paraId="6C0ED1B9" w14:textId="6E32E2E0"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60" w:history="1">
            <w:r w:rsidRPr="00930032">
              <w:rPr>
                <w:rStyle w:val="Hyperlink"/>
                <w:rFonts w:ascii="Simplified Arabic" w:hAnsi="Simplified Arabic" w:cs="Simplified Arabic"/>
                <w:noProof/>
                <w:sz w:val="24"/>
                <w:szCs w:val="24"/>
              </w:rPr>
              <w:t>1.4</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الأسئلة البحثية الفرعية</w:t>
            </w:r>
            <w:r w:rsidRPr="00930032">
              <w:rPr>
                <w:rStyle w:val="Hyperlink"/>
                <w:rFonts w:ascii="Simplified Arabic" w:hAnsi="Simplified Arabic" w:cs="Simplified Arabic"/>
                <w:noProof/>
                <w:sz w:val="24"/>
                <w:szCs w:val="24"/>
              </w:rPr>
              <w:t>:</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Toc180454660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14</w:t>
            </w:r>
            <w:r w:rsidRPr="00930032">
              <w:rPr>
                <w:rStyle w:val="Hyperlink"/>
                <w:noProof/>
                <w:sz w:val="24"/>
                <w:szCs w:val="24"/>
                <w:rtl/>
              </w:rPr>
              <w:fldChar w:fldCharType="end"/>
            </w:r>
          </w:hyperlink>
        </w:p>
        <w:p w14:paraId="0F90A630" w14:textId="1710F928"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61" w:history="1">
            <w:r w:rsidRPr="00930032">
              <w:rPr>
                <w:rStyle w:val="Hyperlink"/>
                <w:rFonts w:ascii="Simplified Arabic" w:hAnsi="Simplified Arabic" w:cs="Simplified Arabic"/>
                <w:noProof/>
                <w:sz w:val="24"/>
                <w:szCs w:val="24"/>
              </w:rPr>
              <w:t>1.5</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أهداف البحث</w:t>
            </w:r>
            <w:r w:rsidRPr="00930032">
              <w:rPr>
                <w:rStyle w:val="Hyperlink"/>
                <w:rFonts w:ascii="Simplified Arabic" w:hAnsi="Simplified Arabic" w:cs="Simplified Arabic"/>
                <w:noProof/>
                <w:sz w:val="24"/>
                <w:szCs w:val="24"/>
              </w:rPr>
              <w:t>:</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Toc180454661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14</w:t>
            </w:r>
            <w:r w:rsidRPr="00930032">
              <w:rPr>
                <w:rStyle w:val="Hyperlink"/>
                <w:noProof/>
                <w:sz w:val="24"/>
                <w:szCs w:val="24"/>
                <w:rtl/>
              </w:rPr>
              <w:fldChar w:fldCharType="end"/>
            </w:r>
          </w:hyperlink>
        </w:p>
        <w:p w14:paraId="3B443C34" w14:textId="2424159D"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62" w:history="1">
            <w:r w:rsidRPr="00930032">
              <w:rPr>
                <w:rStyle w:val="Hyperlink"/>
                <w:rFonts w:ascii="Simplified Arabic" w:hAnsi="Simplified Arabic" w:cs="Simplified Arabic"/>
                <w:noProof/>
                <w:sz w:val="24"/>
                <w:szCs w:val="24"/>
              </w:rPr>
              <w:t>1.6</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فرضيات البحث</w:t>
            </w:r>
            <w:r w:rsidRPr="00930032">
              <w:rPr>
                <w:rStyle w:val="Hyperlink"/>
                <w:rFonts w:ascii="Simplified Arabic" w:hAnsi="Simplified Arabic" w:cs="Simplified Arabic"/>
                <w:noProof/>
                <w:sz w:val="24"/>
                <w:szCs w:val="24"/>
              </w:rPr>
              <w:t>:</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Toc180454662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15</w:t>
            </w:r>
            <w:r w:rsidRPr="00930032">
              <w:rPr>
                <w:rStyle w:val="Hyperlink"/>
                <w:noProof/>
                <w:sz w:val="24"/>
                <w:szCs w:val="24"/>
                <w:rtl/>
              </w:rPr>
              <w:fldChar w:fldCharType="end"/>
            </w:r>
          </w:hyperlink>
        </w:p>
        <w:p w14:paraId="43C67CA5" w14:textId="09E8892B" w:rsidR="00930032" w:rsidRPr="00930032" w:rsidRDefault="00930032">
          <w:pPr>
            <w:pStyle w:val="TOC1"/>
            <w:tabs>
              <w:tab w:val="left" w:pos="660"/>
              <w:tab w:val="right" w:leader="dot" w:pos="8296"/>
            </w:tabs>
            <w:rPr>
              <w:rFonts w:eastAsiaTheme="minorEastAsia"/>
              <w:noProof/>
              <w:kern w:val="0"/>
              <w:sz w:val="24"/>
              <w:szCs w:val="24"/>
              <w:rtl/>
              <w14:ligatures w14:val="none"/>
            </w:rPr>
          </w:pPr>
          <w:hyperlink w:anchor="_Toc180454663" w:history="1">
            <w:r w:rsidRPr="00930032">
              <w:rPr>
                <w:rStyle w:val="Hyperlink"/>
                <w:rFonts w:ascii="Simplified Arabic" w:hAnsi="Simplified Arabic" w:cs="Simplified Arabic"/>
                <w:noProof/>
                <w:sz w:val="24"/>
                <w:szCs w:val="24"/>
                <w:rtl/>
              </w:rPr>
              <w:t>2</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الفصل الثاني:  الاطار النظري والدراسات السابقة</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Toc180454663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17</w:t>
            </w:r>
            <w:r w:rsidRPr="00930032">
              <w:rPr>
                <w:rStyle w:val="Hyperlink"/>
                <w:noProof/>
                <w:sz w:val="24"/>
                <w:szCs w:val="24"/>
                <w:rtl/>
              </w:rPr>
              <w:fldChar w:fldCharType="end"/>
            </w:r>
          </w:hyperlink>
        </w:p>
        <w:p w14:paraId="30A8930B" w14:textId="740F04C1"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64" w:history="1">
            <w:r w:rsidRPr="00930032">
              <w:rPr>
                <w:rStyle w:val="Hyperlink"/>
                <w:rFonts w:ascii="Simplified Arabic" w:hAnsi="Simplified Arabic" w:cs="Simplified Arabic"/>
                <w:noProof/>
                <w:sz w:val="24"/>
                <w:szCs w:val="24"/>
              </w:rPr>
              <w:t>2.1</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المقدمة:</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Toc180454664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18</w:t>
            </w:r>
            <w:r w:rsidRPr="00930032">
              <w:rPr>
                <w:rStyle w:val="Hyperlink"/>
                <w:noProof/>
                <w:sz w:val="24"/>
                <w:szCs w:val="24"/>
                <w:rtl/>
              </w:rPr>
              <w:fldChar w:fldCharType="end"/>
            </w:r>
          </w:hyperlink>
        </w:p>
        <w:p w14:paraId="4E1DE350" w14:textId="64FCEB07" w:rsidR="00930032" w:rsidRPr="00930032" w:rsidRDefault="00930032" w:rsidP="00930032">
          <w:pPr>
            <w:pStyle w:val="TOC3"/>
            <w:rPr>
              <w:rFonts w:eastAsiaTheme="minorEastAsia"/>
              <w:noProof/>
              <w:kern w:val="0"/>
              <w:rtl/>
              <w14:ligatures w14:val="none"/>
            </w:rPr>
          </w:pPr>
          <w:hyperlink w:anchor="_Toc180454665" w:history="1">
            <w:r w:rsidRPr="00930032">
              <w:rPr>
                <w:rStyle w:val="Hyperlink"/>
                <w:rFonts w:ascii="Simplified Arabic" w:hAnsi="Simplified Arabic" w:cs="Simplified Arabic"/>
                <w:noProof/>
                <w:sz w:val="24"/>
                <w:szCs w:val="24"/>
              </w:rPr>
              <w:t>2.1.1</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أهمية البحث العلمي في التطور العلمي والتقني:</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Toc180454665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18</w:t>
            </w:r>
            <w:r w:rsidRPr="00930032">
              <w:rPr>
                <w:rStyle w:val="Hyperlink"/>
                <w:noProof/>
                <w:sz w:val="24"/>
                <w:szCs w:val="24"/>
                <w:rtl/>
              </w:rPr>
              <w:fldChar w:fldCharType="end"/>
            </w:r>
          </w:hyperlink>
        </w:p>
        <w:p w14:paraId="6BA6577D" w14:textId="5D5BD8DA" w:rsidR="00930032" w:rsidRPr="00930032" w:rsidRDefault="00930032" w:rsidP="00930032">
          <w:pPr>
            <w:pStyle w:val="TOC3"/>
            <w:rPr>
              <w:rFonts w:eastAsiaTheme="minorEastAsia"/>
              <w:noProof/>
              <w:kern w:val="0"/>
              <w:rtl/>
              <w14:ligatures w14:val="none"/>
            </w:rPr>
          </w:pPr>
          <w:hyperlink w:anchor="_Toc180454666" w:history="1">
            <w:r w:rsidRPr="00930032">
              <w:rPr>
                <w:rStyle w:val="Hyperlink"/>
                <w:rFonts w:ascii="Simplified Arabic" w:hAnsi="Simplified Arabic" w:cs="Simplified Arabic"/>
                <w:noProof/>
                <w:sz w:val="24"/>
                <w:szCs w:val="24"/>
              </w:rPr>
              <w:t>2.1.2</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أهمية الدراسات السابقة: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Toc180454666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19</w:t>
            </w:r>
            <w:r w:rsidRPr="00930032">
              <w:rPr>
                <w:rStyle w:val="Hyperlink"/>
                <w:noProof/>
                <w:sz w:val="24"/>
                <w:szCs w:val="24"/>
                <w:rtl/>
              </w:rPr>
              <w:fldChar w:fldCharType="end"/>
            </w:r>
          </w:hyperlink>
        </w:p>
        <w:p w14:paraId="67775809" w14:textId="0199408C"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67" w:history="1">
            <w:r w:rsidRPr="00930032">
              <w:rPr>
                <w:rStyle w:val="Hyperlink"/>
                <w:rFonts w:ascii="Simplified Arabic" w:hAnsi="Simplified Arabic" w:cs="Simplified Arabic"/>
                <w:noProof/>
                <w:sz w:val="24"/>
                <w:szCs w:val="24"/>
              </w:rPr>
              <w:t>2.2</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الدراسات السابقة</w:t>
            </w:r>
            <w:r w:rsidRPr="00930032">
              <w:rPr>
                <w:rStyle w:val="Hyperlink"/>
                <w:rFonts w:ascii="Simplified Arabic" w:hAnsi="Simplified Arabic" w:cs="Simplified Arabic"/>
                <w:noProof/>
                <w:sz w:val="24"/>
                <w:szCs w:val="24"/>
              </w:rPr>
              <w:t>:</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Toc180454667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19</w:t>
            </w:r>
            <w:r w:rsidRPr="00930032">
              <w:rPr>
                <w:rStyle w:val="Hyperlink"/>
                <w:noProof/>
                <w:sz w:val="24"/>
                <w:szCs w:val="24"/>
                <w:rtl/>
              </w:rPr>
              <w:fldChar w:fldCharType="end"/>
            </w:r>
          </w:hyperlink>
        </w:p>
        <w:p w14:paraId="68793466" w14:textId="1B053332" w:rsidR="00930032" w:rsidRPr="00930032" w:rsidRDefault="00930032" w:rsidP="00930032">
          <w:pPr>
            <w:pStyle w:val="TOC3"/>
            <w:rPr>
              <w:rFonts w:eastAsiaTheme="minorEastAsia"/>
              <w:noProof/>
              <w:kern w:val="0"/>
              <w:rtl/>
              <w14:ligatures w14:val="none"/>
            </w:rPr>
          </w:pPr>
          <w:hyperlink w:anchor="_Toc180454668" w:history="1">
            <w:r w:rsidRPr="00930032">
              <w:rPr>
                <w:rStyle w:val="Hyperlink"/>
                <w:rFonts w:ascii="Simplified Arabic" w:hAnsi="Simplified Arabic" w:cs="Simplified Arabic"/>
                <w:noProof/>
                <w:sz w:val="24"/>
                <w:szCs w:val="24"/>
              </w:rPr>
              <w:t>2.2.1</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دراسة</w:t>
            </w:r>
            <w:r w:rsidRPr="00930032">
              <w:rPr>
                <w:rStyle w:val="Hyperlink"/>
                <w:rFonts w:ascii="Simplified Arabic" w:hAnsi="Simplified Arabic" w:cs="Simplified Arabic"/>
                <w:noProof/>
                <w:sz w:val="24"/>
                <w:szCs w:val="24"/>
              </w:rPr>
              <w:t xml:space="preserve"> PMI (2018):</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Toc180454668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19</w:t>
            </w:r>
            <w:r w:rsidRPr="00930032">
              <w:rPr>
                <w:rStyle w:val="Hyperlink"/>
                <w:noProof/>
                <w:sz w:val="24"/>
                <w:szCs w:val="24"/>
                <w:rtl/>
              </w:rPr>
              <w:fldChar w:fldCharType="end"/>
            </w:r>
          </w:hyperlink>
        </w:p>
        <w:p w14:paraId="0CDC12D0" w14:textId="0C6EB264" w:rsidR="00930032" w:rsidRPr="00930032" w:rsidRDefault="00930032" w:rsidP="00930032">
          <w:pPr>
            <w:pStyle w:val="TOC3"/>
            <w:rPr>
              <w:rFonts w:eastAsiaTheme="minorEastAsia"/>
              <w:noProof/>
              <w:kern w:val="0"/>
              <w:rtl/>
              <w14:ligatures w14:val="none"/>
            </w:rPr>
          </w:pPr>
          <w:hyperlink w:anchor="_Toc180454669" w:history="1">
            <w:r w:rsidRPr="00930032">
              <w:rPr>
                <w:rStyle w:val="Hyperlink"/>
                <w:rFonts w:ascii="Simplified Arabic" w:hAnsi="Simplified Arabic" w:cs="Simplified Arabic"/>
                <w:noProof/>
                <w:sz w:val="24"/>
                <w:szCs w:val="24"/>
              </w:rPr>
              <w:t>2.2.2</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دراسة</w:t>
            </w:r>
            <w:r w:rsidRPr="00930032">
              <w:rPr>
                <w:rStyle w:val="Hyperlink"/>
                <w:rFonts w:ascii="Simplified Arabic" w:hAnsi="Simplified Arabic" w:cs="Simplified Arabic"/>
                <w:noProof/>
                <w:sz w:val="24"/>
                <w:szCs w:val="24"/>
              </w:rPr>
              <w:t xml:space="preserve"> Chapman and Ward (2011):</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Toc180454669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20</w:t>
            </w:r>
            <w:r w:rsidRPr="00930032">
              <w:rPr>
                <w:rStyle w:val="Hyperlink"/>
                <w:noProof/>
                <w:sz w:val="24"/>
                <w:szCs w:val="24"/>
                <w:rtl/>
              </w:rPr>
              <w:fldChar w:fldCharType="end"/>
            </w:r>
          </w:hyperlink>
        </w:p>
        <w:p w14:paraId="71CA5C4C" w14:textId="5A5447D6" w:rsidR="00930032" w:rsidRPr="00930032" w:rsidRDefault="00930032" w:rsidP="00930032">
          <w:pPr>
            <w:pStyle w:val="TOC3"/>
            <w:rPr>
              <w:rFonts w:eastAsiaTheme="minorEastAsia"/>
              <w:noProof/>
              <w:kern w:val="0"/>
              <w:rtl/>
              <w14:ligatures w14:val="none"/>
            </w:rPr>
          </w:pPr>
          <w:hyperlink w:anchor="_Toc180454670" w:history="1">
            <w:r w:rsidRPr="00930032">
              <w:rPr>
                <w:rStyle w:val="Hyperlink"/>
                <w:rFonts w:ascii="Simplified Arabic" w:hAnsi="Simplified Arabic" w:cs="Simplified Arabic"/>
                <w:noProof/>
                <w:sz w:val="24"/>
                <w:szCs w:val="24"/>
              </w:rPr>
              <w:t>2.2.3</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دراسة</w:t>
            </w:r>
            <w:r w:rsidRPr="00930032">
              <w:rPr>
                <w:rStyle w:val="Hyperlink"/>
                <w:rFonts w:ascii="Simplified Arabic" w:hAnsi="Simplified Arabic" w:cs="Simplified Arabic"/>
                <w:noProof/>
                <w:sz w:val="24"/>
                <w:szCs w:val="24"/>
              </w:rPr>
              <w:t xml:space="preserve"> Zou, Zhang, and Wang (2007):</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Toc180454670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20</w:t>
            </w:r>
            <w:r w:rsidRPr="00930032">
              <w:rPr>
                <w:rStyle w:val="Hyperlink"/>
                <w:noProof/>
                <w:sz w:val="24"/>
                <w:szCs w:val="24"/>
                <w:rtl/>
              </w:rPr>
              <w:fldChar w:fldCharType="end"/>
            </w:r>
          </w:hyperlink>
        </w:p>
        <w:p w14:paraId="7B43CC49" w14:textId="427A48F9" w:rsidR="00930032" w:rsidRPr="00930032" w:rsidRDefault="00930032" w:rsidP="00930032">
          <w:pPr>
            <w:pStyle w:val="TOC3"/>
            <w:rPr>
              <w:rFonts w:eastAsiaTheme="minorEastAsia"/>
              <w:noProof/>
              <w:kern w:val="0"/>
              <w:rtl/>
              <w14:ligatures w14:val="none"/>
            </w:rPr>
          </w:pPr>
          <w:hyperlink w:anchor="_Toc180454671" w:history="1">
            <w:r w:rsidRPr="00930032">
              <w:rPr>
                <w:rStyle w:val="Hyperlink"/>
                <w:rFonts w:ascii="Simplified Arabic" w:hAnsi="Simplified Arabic" w:cs="Simplified Arabic"/>
                <w:noProof/>
                <w:sz w:val="24"/>
                <w:szCs w:val="24"/>
              </w:rPr>
              <w:t>2.2.4</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دراسة</w:t>
            </w:r>
            <w:r w:rsidRPr="00930032">
              <w:rPr>
                <w:rStyle w:val="Hyperlink"/>
                <w:rFonts w:ascii="Simplified Arabic" w:hAnsi="Simplified Arabic" w:cs="Simplified Arabic"/>
                <w:noProof/>
                <w:sz w:val="24"/>
                <w:szCs w:val="24"/>
              </w:rPr>
              <w:t xml:space="preserve"> Hillson (2003):</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Toc180454671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21</w:t>
            </w:r>
            <w:r w:rsidRPr="00930032">
              <w:rPr>
                <w:rStyle w:val="Hyperlink"/>
                <w:noProof/>
                <w:sz w:val="24"/>
                <w:szCs w:val="24"/>
                <w:rtl/>
              </w:rPr>
              <w:fldChar w:fldCharType="end"/>
            </w:r>
          </w:hyperlink>
        </w:p>
        <w:p w14:paraId="7301164F" w14:textId="21616C25"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72" w:history="1">
            <w:r w:rsidRPr="00930032">
              <w:rPr>
                <w:rStyle w:val="Hyperlink"/>
                <w:rFonts w:ascii="Simplified Arabic" w:hAnsi="Simplified Arabic" w:cs="Simplified Arabic"/>
                <w:noProof/>
                <w:sz w:val="24"/>
                <w:szCs w:val="24"/>
              </w:rPr>
              <w:t>2.3</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تحليل الدراسات السابقة</w:t>
            </w:r>
            <w:r w:rsidRPr="00930032">
              <w:rPr>
                <w:rStyle w:val="Hyperlink"/>
                <w:rFonts w:ascii="Simplified Arabic" w:hAnsi="Simplified Arabic" w:cs="Simplified Arabic"/>
                <w:noProof/>
                <w:sz w:val="24"/>
                <w:szCs w:val="24"/>
              </w:rPr>
              <w:t>:</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Toc180454672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22</w:t>
            </w:r>
            <w:r w:rsidRPr="00930032">
              <w:rPr>
                <w:rStyle w:val="Hyperlink"/>
                <w:noProof/>
                <w:sz w:val="24"/>
                <w:szCs w:val="24"/>
                <w:rtl/>
              </w:rPr>
              <w:fldChar w:fldCharType="end"/>
            </w:r>
          </w:hyperlink>
        </w:p>
        <w:p w14:paraId="0BC1D667" w14:textId="5CC29518" w:rsidR="00930032" w:rsidRPr="00930032" w:rsidRDefault="00930032" w:rsidP="00930032">
          <w:pPr>
            <w:pStyle w:val="TOC3"/>
            <w:rPr>
              <w:rFonts w:eastAsiaTheme="minorEastAsia"/>
              <w:noProof/>
              <w:kern w:val="0"/>
              <w:rtl/>
              <w14:ligatures w14:val="none"/>
            </w:rPr>
          </w:pPr>
          <w:hyperlink w:anchor="_Toc180454673" w:history="1">
            <w:r w:rsidRPr="00930032">
              <w:rPr>
                <w:rStyle w:val="Hyperlink"/>
                <w:rFonts w:ascii="Simplified Arabic" w:hAnsi="Simplified Arabic" w:cs="Simplified Arabic"/>
                <w:noProof/>
                <w:sz w:val="24"/>
                <w:szCs w:val="24"/>
              </w:rPr>
              <w:t>2.3.1</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التأثير على الأداء</w:t>
            </w:r>
            <w:r w:rsidRPr="00930032">
              <w:rPr>
                <w:rStyle w:val="Hyperlink"/>
                <w:rFonts w:ascii="Simplified Arabic" w:hAnsi="Simplified Arabic" w:cs="Simplified Arabic"/>
                <w:noProof/>
                <w:sz w:val="24"/>
                <w:szCs w:val="24"/>
              </w:rPr>
              <w:t>:</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Toc180454673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22</w:t>
            </w:r>
            <w:r w:rsidRPr="00930032">
              <w:rPr>
                <w:rStyle w:val="Hyperlink"/>
                <w:noProof/>
                <w:sz w:val="24"/>
                <w:szCs w:val="24"/>
                <w:rtl/>
              </w:rPr>
              <w:fldChar w:fldCharType="end"/>
            </w:r>
          </w:hyperlink>
        </w:p>
        <w:p w14:paraId="264AF115" w14:textId="0914A385" w:rsidR="00930032" w:rsidRPr="00930032" w:rsidRDefault="00930032" w:rsidP="00930032">
          <w:pPr>
            <w:pStyle w:val="TOC3"/>
            <w:rPr>
              <w:rFonts w:eastAsiaTheme="minorEastAsia"/>
              <w:noProof/>
              <w:kern w:val="0"/>
              <w:rtl/>
              <w14:ligatures w14:val="none"/>
            </w:rPr>
          </w:pPr>
          <w:hyperlink w:anchor="_Toc180454674" w:history="1">
            <w:r w:rsidRPr="00930032">
              <w:rPr>
                <w:rStyle w:val="Hyperlink"/>
                <w:rFonts w:ascii="Simplified Arabic" w:hAnsi="Simplified Arabic" w:cs="Simplified Arabic"/>
                <w:noProof/>
                <w:sz w:val="24"/>
                <w:szCs w:val="24"/>
              </w:rPr>
              <w:t>2.3.2</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التحديات</w:t>
            </w:r>
            <w:r w:rsidRPr="00930032">
              <w:rPr>
                <w:rStyle w:val="Hyperlink"/>
                <w:rFonts w:ascii="Simplified Arabic" w:hAnsi="Simplified Arabic" w:cs="Simplified Arabic"/>
                <w:noProof/>
                <w:sz w:val="24"/>
                <w:szCs w:val="24"/>
              </w:rPr>
              <w:t>:</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Toc180454674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22</w:t>
            </w:r>
            <w:r w:rsidRPr="00930032">
              <w:rPr>
                <w:rStyle w:val="Hyperlink"/>
                <w:noProof/>
                <w:sz w:val="24"/>
                <w:szCs w:val="24"/>
                <w:rtl/>
              </w:rPr>
              <w:fldChar w:fldCharType="end"/>
            </w:r>
          </w:hyperlink>
        </w:p>
        <w:p w14:paraId="240F66EE" w14:textId="4AD25A42" w:rsidR="00930032" w:rsidRPr="00930032" w:rsidRDefault="00930032" w:rsidP="00930032">
          <w:pPr>
            <w:pStyle w:val="TOC3"/>
            <w:rPr>
              <w:rFonts w:eastAsiaTheme="minorEastAsia"/>
              <w:noProof/>
              <w:kern w:val="0"/>
              <w:rtl/>
              <w14:ligatures w14:val="none"/>
            </w:rPr>
          </w:pPr>
          <w:hyperlink w:anchor="_Toc180454675" w:history="1">
            <w:r w:rsidRPr="00930032">
              <w:rPr>
                <w:rStyle w:val="Hyperlink"/>
                <w:rFonts w:ascii="Simplified Arabic" w:hAnsi="Simplified Arabic" w:cs="Simplified Arabic"/>
                <w:noProof/>
                <w:sz w:val="24"/>
                <w:szCs w:val="24"/>
              </w:rPr>
              <w:t>2.3.3</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العوامل المؤثرة</w:t>
            </w:r>
            <w:r w:rsidRPr="00930032">
              <w:rPr>
                <w:rStyle w:val="Hyperlink"/>
                <w:rFonts w:ascii="Simplified Arabic" w:hAnsi="Simplified Arabic" w:cs="Simplified Arabic"/>
                <w:noProof/>
                <w:sz w:val="24"/>
                <w:szCs w:val="24"/>
              </w:rPr>
              <w:t>:</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Toc180454675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22</w:t>
            </w:r>
            <w:r w:rsidRPr="00930032">
              <w:rPr>
                <w:rStyle w:val="Hyperlink"/>
                <w:noProof/>
                <w:sz w:val="24"/>
                <w:szCs w:val="24"/>
                <w:rtl/>
              </w:rPr>
              <w:fldChar w:fldCharType="end"/>
            </w:r>
          </w:hyperlink>
        </w:p>
        <w:p w14:paraId="7DEC8A0E" w14:textId="068FDA26"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76" w:history="1">
            <w:r w:rsidRPr="00930032">
              <w:rPr>
                <w:rStyle w:val="Hyperlink"/>
                <w:rFonts w:ascii="Simplified Arabic" w:hAnsi="Simplified Arabic" w:cs="Simplified Arabic"/>
                <w:noProof/>
                <w:sz w:val="24"/>
                <w:szCs w:val="24"/>
              </w:rPr>
              <w:t>2.4</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المنطلقات النظرية للدراسة</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Toc180454676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22</w:t>
            </w:r>
            <w:r w:rsidRPr="00930032">
              <w:rPr>
                <w:rStyle w:val="Hyperlink"/>
                <w:noProof/>
                <w:sz w:val="24"/>
                <w:szCs w:val="24"/>
                <w:rtl/>
              </w:rPr>
              <w:fldChar w:fldCharType="end"/>
            </w:r>
          </w:hyperlink>
        </w:p>
        <w:p w14:paraId="767933DE" w14:textId="2EB3B649" w:rsidR="00930032" w:rsidRPr="00930032" w:rsidRDefault="00930032" w:rsidP="00930032">
          <w:pPr>
            <w:pStyle w:val="TOC3"/>
            <w:rPr>
              <w:rFonts w:eastAsiaTheme="minorEastAsia"/>
              <w:noProof/>
              <w:kern w:val="0"/>
              <w:rtl/>
              <w14:ligatures w14:val="none"/>
            </w:rPr>
          </w:pPr>
          <w:hyperlink w:anchor="_Toc180454677" w:history="1">
            <w:r w:rsidRPr="00930032">
              <w:rPr>
                <w:rStyle w:val="Hyperlink"/>
                <w:rFonts w:ascii="Simplified Arabic" w:hAnsi="Simplified Arabic" w:cs="Simplified Arabic"/>
                <w:noProof/>
                <w:sz w:val="24"/>
                <w:szCs w:val="24"/>
              </w:rPr>
              <w:t>2.4.1</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نظرية إدارة المخاطر</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Toc180454677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23</w:t>
            </w:r>
            <w:r w:rsidRPr="00930032">
              <w:rPr>
                <w:rStyle w:val="Hyperlink"/>
                <w:noProof/>
                <w:sz w:val="24"/>
                <w:szCs w:val="24"/>
                <w:rtl/>
              </w:rPr>
              <w:fldChar w:fldCharType="end"/>
            </w:r>
          </w:hyperlink>
        </w:p>
        <w:p w14:paraId="22C7C45C" w14:textId="1C109028" w:rsidR="00930032" w:rsidRPr="00930032" w:rsidRDefault="00930032" w:rsidP="00930032">
          <w:pPr>
            <w:pStyle w:val="TOC3"/>
            <w:rPr>
              <w:rFonts w:eastAsiaTheme="minorEastAsia"/>
              <w:noProof/>
              <w:kern w:val="0"/>
              <w:rtl/>
              <w14:ligatures w14:val="none"/>
            </w:rPr>
          </w:pPr>
          <w:hyperlink w:anchor="_Toc180454678" w:history="1">
            <w:r w:rsidRPr="00930032">
              <w:rPr>
                <w:rStyle w:val="Hyperlink"/>
                <w:rFonts w:ascii="Simplified Arabic" w:hAnsi="Simplified Arabic" w:cs="Simplified Arabic"/>
                <w:noProof/>
                <w:sz w:val="24"/>
                <w:szCs w:val="24"/>
              </w:rPr>
              <w:t>2.4.2</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نظرية التوقعات:</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Toc180454678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23</w:t>
            </w:r>
            <w:r w:rsidRPr="00930032">
              <w:rPr>
                <w:rStyle w:val="Hyperlink"/>
                <w:noProof/>
                <w:sz w:val="24"/>
                <w:szCs w:val="24"/>
                <w:rtl/>
              </w:rPr>
              <w:fldChar w:fldCharType="end"/>
            </w:r>
          </w:hyperlink>
        </w:p>
        <w:p w14:paraId="64C4C8DF" w14:textId="6F6600EA" w:rsidR="00930032" w:rsidRPr="00930032" w:rsidRDefault="00930032" w:rsidP="00930032">
          <w:pPr>
            <w:pStyle w:val="TOC3"/>
            <w:rPr>
              <w:rFonts w:eastAsiaTheme="minorEastAsia"/>
              <w:noProof/>
              <w:kern w:val="0"/>
              <w:rtl/>
              <w14:ligatures w14:val="none"/>
            </w:rPr>
          </w:pPr>
          <w:hyperlink w:anchor="_Toc180454679" w:history="1">
            <w:r w:rsidRPr="00930032">
              <w:rPr>
                <w:rStyle w:val="Hyperlink"/>
                <w:rFonts w:ascii="Simplified Arabic" w:hAnsi="Simplified Arabic" w:cs="Simplified Arabic"/>
                <w:noProof/>
                <w:sz w:val="24"/>
                <w:szCs w:val="24"/>
              </w:rPr>
              <w:t>2.4.3</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نظرية الإدارة بالمخاطر الاستباقية: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Toc180454679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24</w:t>
            </w:r>
            <w:r w:rsidRPr="00930032">
              <w:rPr>
                <w:rStyle w:val="Hyperlink"/>
                <w:noProof/>
                <w:sz w:val="24"/>
                <w:szCs w:val="24"/>
                <w:rtl/>
              </w:rPr>
              <w:fldChar w:fldCharType="end"/>
            </w:r>
          </w:hyperlink>
        </w:p>
        <w:p w14:paraId="6C5B0FD7" w14:textId="629A3CC6" w:rsidR="00930032" w:rsidRPr="00930032" w:rsidRDefault="00930032" w:rsidP="00930032">
          <w:pPr>
            <w:pStyle w:val="TOC3"/>
            <w:rPr>
              <w:rFonts w:eastAsiaTheme="minorEastAsia"/>
              <w:noProof/>
              <w:kern w:val="0"/>
              <w:rtl/>
              <w14:ligatures w14:val="none"/>
            </w:rPr>
          </w:pPr>
          <w:hyperlink w:anchor="_Toc180454680" w:history="1">
            <w:r w:rsidRPr="00930032">
              <w:rPr>
                <w:rStyle w:val="Hyperlink"/>
                <w:rFonts w:ascii="Simplified Arabic" w:hAnsi="Simplified Arabic" w:cs="Simplified Arabic"/>
                <w:noProof/>
                <w:sz w:val="24"/>
                <w:szCs w:val="24"/>
              </w:rPr>
              <w:t>2.4.4</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تطبيق النظريات على المشاريع الإنشائية: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Toc180454680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24</w:t>
            </w:r>
            <w:r w:rsidRPr="00930032">
              <w:rPr>
                <w:rStyle w:val="Hyperlink"/>
                <w:noProof/>
                <w:sz w:val="24"/>
                <w:szCs w:val="24"/>
                <w:rtl/>
              </w:rPr>
              <w:fldChar w:fldCharType="end"/>
            </w:r>
          </w:hyperlink>
        </w:p>
        <w:p w14:paraId="7C7B9C78" w14:textId="5A493B80"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81" w:history="1">
            <w:r w:rsidRPr="00930032">
              <w:rPr>
                <w:rStyle w:val="Hyperlink"/>
                <w:rFonts w:ascii="Simplified Arabic" w:hAnsi="Simplified Arabic" w:cs="Simplified Arabic"/>
                <w:noProof/>
                <w:sz w:val="24"/>
                <w:szCs w:val="24"/>
              </w:rPr>
              <w:t>2.5</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أمثلة على تطبيق النظريات:</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Toc180454681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25</w:t>
            </w:r>
            <w:r w:rsidRPr="00930032">
              <w:rPr>
                <w:rStyle w:val="Hyperlink"/>
                <w:noProof/>
                <w:sz w:val="24"/>
                <w:szCs w:val="24"/>
                <w:rtl/>
              </w:rPr>
              <w:fldChar w:fldCharType="end"/>
            </w:r>
          </w:hyperlink>
        </w:p>
        <w:p w14:paraId="2D2EA10E" w14:textId="30D86C52"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82" w:history="1">
            <w:r w:rsidRPr="00930032">
              <w:rPr>
                <w:rStyle w:val="Hyperlink"/>
                <w:rFonts w:ascii="Simplified Arabic" w:hAnsi="Simplified Arabic" w:cs="Simplified Arabic"/>
                <w:noProof/>
                <w:sz w:val="24"/>
                <w:szCs w:val="24"/>
              </w:rPr>
              <w:t>2.6</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الخلاصة</w:t>
            </w:r>
            <w:r w:rsidRPr="00930032">
              <w:rPr>
                <w:rStyle w:val="Hyperlink"/>
                <w:rFonts w:ascii="Simplified Arabic" w:hAnsi="Simplified Arabic" w:cs="Simplified Arabic"/>
                <w:noProof/>
                <w:sz w:val="24"/>
                <w:szCs w:val="24"/>
              </w:rPr>
              <w:t>:</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Toc180454682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25</w:t>
            </w:r>
            <w:r w:rsidRPr="00930032">
              <w:rPr>
                <w:rStyle w:val="Hyperlink"/>
                <w:noProof/>
                <w:sz w:val="24"/>
                <w:szCs w:val="24"/>
                <w:rtl/>
              </w:rPr>
              <w:fldChar w:fldCharType="end"/>
            </w:r>
          </w:hyperlink>
        </w:p>
        <w:p w14:paraId="70E55A7E" w14:textId="6280A7E9" w:rsidR="00930032" w:rsidRPr="00930032" w:rsidRDefault="00930032" w:rsidP="00930032">
          <w:pPr>
            <w:pStyle w:val="TOC3"/>
            <w:rPr>
              <w:rFonts w:eastAsiaTheme="minorEastAsia"/>
              <w:noProof/>
              <w:kern w:val="0"/>
              <w:rtl/>
              <w14:ligatures w14:val="none"/>
            </w:rPr>
          </w:pPr>
          <w:hyperlink w:anchor="_Toc180454683" w:history="1">
            <w:r w:rsidRPr="00930032">
              <w:rPr>
                <w:rStyle w:val="Hyperlink"/>
                <w:rFonts w:ascii="Simplified Arabic" w:hAnsi="Simplified Arabic" w:cs="Simplified Arabic"/>
                <w:noProof/>
                <w:sz w:val="24"/>
                <w:szCs w:val="24"/>
              </w:rPr>
              <w:t>2.6.1</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الفوائد الرئيسية لإدارة المخاطر:</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Toc180454683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26</w:t>
            </w:r>
            <w:r w:rsidRPr="00930032">
              <w:rPr>
                <w:rStyle w:val="Hyperlink"/>
                <w:noProof/>
                <w:sz w:val="24"/>
                <w:szCs w:val="24"/>
                <w:rtl/>
              </w:rPr>
              <w:fldChar w:fldCharType="end"/>
            </w:r>
          </w:hyperlink>
        </w:p>
        <w:p w14:paraId="29CD8DC2" w14:textId="01215438" w:rsidR="00930032" w:rsidRPr="00930032" w:rsidRDefault="00930032" w:rsidP="00930032">
          <w:pPr>
            <w:pStyle w:val="TOC3"/>
            <w:rPr>
              <w:rFonts w:eastAsiaTheme="minorEastAsia"/>
              <w:noProof/>
              <w:kern w:val="0"/>
              <w:rtl/>
              <w14:ligatures w14:val="none"/>
            </w:rPr>
          </w:pPr>
          <w:hyperlink w:anchor="_Toc180454684" w:history="1">
            <w:r w:rsidRPr="00930032">
              <w:rPr>
                <w:rStyle w:val="Hyperlink"/>
                <w:rFonts w:ascii="Simplified Arabic" w:hAnsi="Simplified Arabic" w:cs="Simplified Arabic"/>
                <w:noProof/>
                <w:sz w:val="24"/>
                <w:szCs w:val="24"/>
              </w:rPr>
              <w:t>2.6.2</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التحديات والعوامل المؤثرة: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Toc180454684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26</w:t>
            </w:r>
            <w:r w:rsidRPr="00930032">
              <w:rPr>
                <w:rStyle w:val="Hyperlink"/>
                <w:noProof/>
                <w:sz w:val="24"/>
                <w:szCs w:val="24"/>
                <w:rtl/>
              </w:rPr>
              <w:fldChar w:fldCharType="end"/>
            </w:r>
          </w:hyperlink>
        </w:p>
        <w:p w14:paraId="4DC41A3A" w14:textId="3C7D23D3" w:rsidR="00930032" w:rsidRPr="00930032" w:rsidRDefault="00930032" w:rsidP="00930032">
          <w:pPr>
            <w:pStyle w:val="TOC3"/>
            <w:rPr>
              <w:rFonts w:eastAsiaTheme="minorEastAsia"/>
              <w:noProof/>
              <w:kern w:val="0"/>
              <w:rtl/>
              <w14:ligatures w14:val="none"/>
            </w:rPr>
          </w:pPr>
          <w:hyperlink w:anchor="_Toc180454685" w:history="1">
            <w:r w:rsidRPr="00930032">
              <w:rPr>
                <w:rStyle w:val="Hyperlink"/>
                <w:rFonts w:ascii="Simplified Arabic" w:hAnsi="Simplified Arabic" w:cs="Simplified Arabic"/>
                <w:noProof/>
                <w:sz w:val="24"/>
                <w:szCs w:val="24"/>
              </w:rPr>
              <w:t>2.6.3</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دروس مستفادة وتوصيات:</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Toc180454685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27</w:t>
            </w:r>
            <w:r w:rsidRPr="00930032">
              <w:rPr>
                <w:rStyle w:val="Hyperlink"/>
                <w:noProof/>
                <w:sz w:val="24"/>
                <w:szCs w:val="24"/>
                <w:rtl/>
              </w:rPr>
              <w:fldChar w:fldCharType="end"/>
            </w:r>
          </w:hyperlink>
        </w:p>
        <w:p w14:paraId="772EF93C" w14:textId="13FAB1C2" w:rsidR="00930032" w:rsidRPr="00930032" w:rsidRDefault="00930032" w:rsidP="00930032">
          <w:pPr>
            <w:pStyle w:val="TOC3"/>
            <w:rPr>
              <w:rFonts w:eastAsiaTheme="minorEastAsia"/>
              <w:noProof/>
              <w:kern w:val="0"/>
              <w:rtl/>
              <w14:ligatures w14:val="none"/>
            </w:rPr>
          </w:pPr>
          <w:hyperlink w:anchor="_Toc180454686" w:history="1">
            <w:r w:rsidRPr="00930032">
              <w:rPr>
                <w:rStyle w:val="Hyperlink"/>
                <w:rFonts w:ascii="Simplified Arabic" w:hAnsi="Simplified Arabic" w:cs="Simplified Arabic"/>
                <w:noProof/>
                <w:sz w:val="24"/>
                <w:szCs w:val="24"/>
              </w:rPr>
              <w:t>2.6.4</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التأثير المستقبلي:</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Toc180454686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27</w:t>
            </w:r>
            <w:r w:rsidRPr="00930032">
              <w:rPr>
                <w:rStyle w:val="Hyperlink"/>
                <w:noProof/>
                <w:sz w:val="24"/>
                <w:szCs w:val="24"/>
                <w:rtl/>
              </w:rPr>
              <w:fldChar w:fldCharType="end"/>
            </w:r>
          </w:hyperlink>
        </w:p>
        <w:p w14:paraId="601C6EA7" w14:textId="7EF8B980" w:rsidR="00930032" w:rsidRPr="00930032" w:rsidRDefault="00930032" w:rsidP="00930032">
          <w:pPr>
            <w:pStyle w:val="TOC3"/>
            <w:rPr>
              <w:rFonts w:eastAsiaTheme="minorEastAsia"/>
              <w:noProof/>
              <w:kern w:val="0"/>
              <w:rtl/>
              <w14:ligatures w14:val="none"/>
            </w:rPr>
          </w:pPr>
          <w:hyperlink w:anchor="_Toc180454687" w:history="1">
            <w:r w:rsidRPr="00930032">
              <w:rPr>
                <w:rStyle w:val="Hyperlink"/>
                <w:rFonts w:ascii="Simplified Arabic" w:hAnsi="Simplified Arabic" w:cs="Simplified Arabic"/>
                <w:noProof/>
                <w:sz w:val="24"/>
                <w:szCs w:val="24"/>
              </w:rPr>
              <w:t>2.6.5</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الحاجة إلى الأبحاث المستقبلية: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Toc180454687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28</w:t>
            </w:r>
            <w:r w:rsidRPr="00930032">
              <w:rPr>
                <w:rStyle w:val="Hyperlink"/>
                <w:noProof/>
                <w:sz w:val="24"/>
                <w:szCs w:val="24"/>
                <w:rtl/>
              </w:rPr>
              <w:fldChar w:fldCharType="end"/>
            </w:r>
          </w:hyperlink>
        </w:p>
        <w:p w14:paraId="3DCDE040" w14:textId="153A45C3"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688" w:history="1">
            <w:r w:rsidRPr="00930032">
              <w:rPr>
                <w:rStyle w:val="Hyperlink"/>
                <w:noProof/>
                <w:sz w:val="24"/>
                <w:szCs w:val="24"/>
                <w:rtl/>
              </w:rPr>
              <w:t>2.7</w:t>
            </w:r>
            <w:r w:rsidRPr="00930032">
              <w:rPr>
                <w:rFonts w:eastAsiaTheme="minorEastAsia"/>
                <w:noProof/>
                <w:kern w:val="0"/>
                <w:sz w:val="24"/>
                <w:szCs w:val="24"/>
                <w:rtl/>
                <w14:ligatures w14:val="none"/>
              </w:rPr>
              <w:tab/>
            </w:r>
            <w:r w:rsidRPr="00930032">
              <w:rPr>
                <w:rStyle w:val="Hyperlink"/>
                <w:noProof/>
                <w:sz w:val="24"/>
                <w:szCs w:val="24"/>
                <w:rtl/>
              </w:rPr>
              <w:t>المفاهيم  والاطار النظري للبحث</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Toc180454688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29</w:t>
            </w:r>
            <w:r w:rsidRPr="00930032">
              <w:rPr>
                <w:rStyle w:val="Hyperlink"/>
                <w:noProof/>
                <w:sz w:val="24"/>
                <w:szCs w:val="24"/>
                <w:rtl/>
              </w:rPr>
              <w:fldChar w:fldCharType="end"/>
            </w:r>
          </w:hyperlink>
        </w:p>
        <w:p w14:paraId="1E20BA17" w14:textId="5E127254" w:rsidR="00930032" w:rsidRPr="00930032" w:rsidRDefault="00930032" w:rsidP="00930032">
          <w:pPr>
            <w:pStyle w:val="TOC3"/>
            <w:rPr>
              <w:rFonts w:eastAsiaTheme="minorEastAsia"/>
              <w:noProof/>
              <w:kern w:val="0"/>
              <w:rtl/>
              <w14:ligatures w14:val="none"/>
            </w:rPr>
          </w:pPr>
          <w:hyperlink w:anchor="_Toc180454689" w:history="1">
            <w:r w:rsidRPr="00930032">
              <w:rPr>
                <w:rStyle w:val="Hyperlink"/>
                <w:noProof/>
                <w:sz w:val="24"/>
                <w:szCs w:val="24"/>
              </w:rPr>
              <w:t>2.7.2</w:t>
            </w:r>
            <w:r w:rsidRPr="00930032">
              <w:rPr>
                <w:rFonts w:eastAsiaTheme="minorEastAsia"/>
                <w:noProof/>
                <w:kern w:val="0"/>
                <w:rtl/>
                <w14:ligatures w14:val="none"/>
              </w:rPr>
              <w:tab/>
            </w:r>
            <w:r w:rsidRPr="00930032">
              <w:rPr>
                <w:rStyle w:val="Hyperlink"/>
                <w:noProof/>
                <w:sz w:val="24"/>
                <w:szCs w:val="24"/>
                <w:rtl/>
              </w:rPr>
              <w:t>أثر التكنولوجيا الحديثة في إدارة المخاطر</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Toc180454689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31</w:t>
            </w:r>
            <w:r w:rsidRPr="00930032">
              <w:rPr>
                <w:rStyle w:val="Hyperlink"/>
                <w:noProof/>
                <w:sz w:val="24"/>
                <w:szCs w:val="24"/>
                <w:rtl/>
              </w:rPr>
              <w:fldChar w:fldCharType="end"/>
            </w:r>
          </w:hyperlink>
        </w:p>
        <w:p w14:paraId="688FB8BA" w14:textId="43D9D881" w:rsidR="00930032" w:rsidRPr="00930032" w:rsidRDefault="00930032" w:rsidP="00930032">
          <w:pPr>
            <w:pStyle w:val="TOC3"/>
            <w:rPr>
              <w:rFonts w:eastAsiaTheme="minorEastAsia"/>
              <w:noProof/>
              <w:kern w:val="0"/>
              <w:rtl/>
              <w14:ligatures w14:val="none"/>
            </w:rPr>
          </w:pPr>
          <w:hyperlink w:anchor="_Toc180454690" w:history="1">
            <w:r w:rsidRPr="00930032">
              <w:rPr>
                <w:rStyle w:val="Hyperlink"/>
                <w:noProof/>
                <w:sz w:val="24"/>
                <w:szCs w:val="24"/>
              </w:rPr>
              <w:t>2.7.3</w:t>
            </w:r>
            <w:r w:rsidRPr="00930032">
              <w:rPr>
                <w:rFonts w:eastAsiaTheme="minorEastAsia"/>
                <w:noProof/>
                <w:kern w:val="0"/>
                <w:rtl/>
                <w14:ligatures w14:val="none"/>
              </w:rPr>
              <w:tab/>
            </w:r>
            <w:r w:rsidRPr="00930032">
              <w:rPr>
                <w:rStyle w:val="Hyperlink"/>
                <w:noProof/>
                <w:sz w:val="24"/>
                <w:szCs w:val="24"/>
                <w:rtl/>
              </w:rPr>
              <w:t>التواصل الفعّال ودوره في إدارة المخاطر</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Toc180454690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34</w:t>
            </w:r>
            <w:r w:rsidRPr="00930032">
              <w:rPr>
                <w:rStyle w:val="Hyperlink"/>
                <w:noProof/>
                <w:sz w:val="24"/>
                <w:szCs w:val="24"/>
                <w:rtl/>
              </w:rPr>
              <w:fldChar w:fldCharType="end"/>
            </w:r>
          </w:hyperlink>
        </w:p>
        <w:p w14:paraId="6CAEB67F" w14:textId="002C0DB0" w:rsidR="00930032" w:rsidRPr="00930032" w:rsidRDefault="00930032" w:rsidP="00930032">
          <w:pPr>
            <w:pStyle w:val="TOC3"/>
            <w:rPr>
              <w:rFonts w:eastAsiaTheme="minorEastAsia"/>
              <w:noProof/>
              <w:kern w:val="0"/>
              <w:rtl/>
              <w14:ligatures w14:val="none"/>
            </w:rPr>
          </w:pPr>
          <w:hyperlink w:anchor="_Toc180454691" w:history="1">
            <w:r w:rsidRPr="00930032">
              <w:rPr>
                <w:rStyle w:val="Hyperlink"/>
                <w:noProof/>
                <w:sz w:val="24"/>
                <w:szCs w:val="24"/>
              </w:rPr>
              <w:t>2.7.4</w:t>
            </w:r>
            <w:r w:rsidRPr="00930032">
              <w:rPr>
                <w:rFonts w:eastAsiaTheme="minorEastAsia"/>
                <w:noProof/>
                <w:kern w:val="0"/>
                <w:rtl/>
                <w14:ligatures w14:val="none"/>
              </w:rPr>
              <w:tab/>
            </w:r>
            <w:r w:rsidRPr="00930032">
              <w:rPr>
                <w:rStyle w:val="Hyperlink"/>
                <w:noProof/>
                <w:sz w:val="24"/>
                <w:szCs w:val="24"/>
                <w:rtl/>
              </w:rPr>
              <w:t>إدارة المخاطر البيئية في المشاريع الإنشائية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Toc180454691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38</w:t>
            </w:r>
            <w:r w:rsidRPr="00930032">
              <w:rPr>
                <w:rStyle w:val="Hyperlink"/>
                <w:noProof/>
                <w:sz w:val="24"/>
                <w:szCs w:val="24"/>
                <w:rtl/>
              </w:rPr>
              <w:fldChar w:fldCharType="end"/>
            </w:r>
          </w:hyperlink>
        </w:p>
        <w:p w14:paraId="059C1ACE" w14:textId="1DA3AEF7" w:rsidR="00930032" w:rsidRPr="00930032" w:rsidRDefault="00930032" w:rsidP="00930032">
          <w:pPr>
            <w:pStyle w:val="TOC3"/>
            <w:rPr>
              <w:rFonts w:eastAsiaTheme="minorEastAsia"/>
              <w:noProof/>
              <w:kern w:val="0"/>
              <w:rtl/>
              <w14:ligatures w14:val="none"/>
            </w:rPr>
          </w:pPr>
          <w:hyperlink w:anchor="_Toc180454692" w:history="1">
            <w:r w:rsidRPr="00930032">
              <w:rPr>
                <w:rStyle w:val="Hyperlink"/>
                <w:noProof/>
                <w:sz w:val="24"/>
                <w:szCs w:val="24"/>
              </w:rPr>
              <w:t>2.7.5</w:t>
            </w:r>
            <w:r w:rsidRPr="00930032">
              <w:rPr>
                <w:rFonts w:eastAsiaTheme="minorEastAsia"/>
                <w:noProof/>
                <w:kern w:val="0"/>
                <w:rtl/>
                <w14:ligatures w14:val="none"/>
              </w:rPr>
              <w:tab/>
            </w:r>
            <w:r w:rsidRPr="00930032">
              <w:rPr>
                <w:rStyle w:val="Hyperlink"/>
                <w:noProof/>
                <w:sz w:val="24"/>
                <w:szCs w:val="24"/>
                <w:rtl/>
              </w:rPr>
              <w:t>التحليل الكمي والكيفي للمخاطر</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Toc180454692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41</w:t>
            </w:r>
            <w:r w:rsidRPr="00930032">
              <w:rPr>
                <w:rStyle w:val="Hyperlink"/>
                <w:noProof/>
                <w:sz w:val="24"/>
                <w:szCs w:val="24"/>
                <w:rtl/>
              </w:rPr>
              <w:fldChar w:fldCharType="end"/>
            </w:r>
          </w:hyperlink>
        </w:p>
        <w:p w14:paraId="50BCFD45" w14:textId="4BE06095" w:rsidR="00930032" w:rsidRPr="00930032" w:rsidRDefault="00930032" w:rsidP="00930032">
          <w:pPr>
            <w:pStyle w:val="TOC3"/>
            <w:rPr>
              <w:rFonts w:eastAsiaTheme="minorEastAsia"/>
              <w:noProof/>
              <w:kern w:val="0"/>
              <w:rtl/>
              <w14:ligatures w14:val="none"/>
            </w:rPr>
          </w:pPr>
          <w:hyperlink w:anchor="_Toc180454693" w:history="1">
            <w:r w:rsidRPr="00930032">
              <w:rPr>
                <w:rStyle w:val="Hyperlink"/>
                <w:noProof/>
                <w:sz w:val="24"/>
                <w:szCs w:val="24"/>
              </w:rPr>
              <w:t>2.7.6</w:t>
            </w:r>
            <w:r w:rsidRPr="00930032">
              <w:rPr>
                <w:rFonts w:eastAsiaTheme="minorEastAsia"/>
                <w:noProof/>
                <w:kern w:val="0"/>
                <w:rtl/>
                <w14:ligatures w14:val="none"/>
              </w:rPr>
              <w:tab/>
            </w:r>
            <w:r w:rsidRPr="00930032">
              <w:rPr>
                <w:rStyle w:val="Hyperlink"/>
                <w:noProof/>
                <w:sz w:val="24"/>
                <w:szCs w:val="24"/>
                <w:rtl/>
              </w:rPr>
              <w:t>دور القيادة والإدارة العليا في نجاح إدارة المخاطر</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Toc180454693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45</w:t>
            </w:r>
            <w:r w:rsidRPr="00930032">
              <w:rPr>
                <w:rStyle w:val="Hyperlink"/>
                <w:noProof/>
                <w:sz w:val="24"/>
                <w:szCs w:val="24"/>
                <w:rtl/>
              </w:rPr>
              <w:fldChar w:fldCharType="end"/>
            </w:r>
          </w:hyperlink>
        </w:p>
        <w:p w14:paraId="7D4D0EE3" w14:textId="08DDFE57" w:rsidR="00930032" w:rsidRPr="00930032" w:rsidRDefault="00930032" w:rsidP="00930032">
          <w:pPr>
            <w:pStyle w:val="TOC3"/>
            <w:rPr>
              <w:rFonts w:eastAsiaTheme="minorEastAsia"/>
              <w:noProof/>
              <w:kern w:val="0"/>
              <w:rtl/>
              <w14:ligatures w14:val="none"/>
            </w:rPr>
          </w:pPr>
          <w:hyperlink w:anchor="_Toc180454694" w:history="1">
            <w:r w:rsidRPr="00930032">
              <w:rPr>
                <w:rStyle w:val="Hyperlink"/>
                <w:noProof/>
                <w:sz w:val="24"/>
                <w:szCs w:val="24"/>
              </w:rPr>
              <w:t>2.7.7</w:t>
            </w:r>
            <w:r w:rsidRPr="00930032">
              <w:rPr>
                <w:rFonts w:eastAsiaTheme="minorEastAsia"/>
                <w:noProof/>
                <w:kern w:val="0"/>
                <w:rtl/>
                <w14:ligatures w14:val="none"/>
              </w:rPr>
              <w:tab/>
            </w:r>
            <w:r w:rsidRPr="00930032">
              <w:rPr>
                <w:rStyle w:val="Hyperlink"/>
                <w:noProof/>
                <w:sz w:val="24"/>
                <w:szCs w:val="24"/>
                <w:rtl/>
              </w:rPr>
              <w:t>التدريب والتطوير في مجال إدارة المخاطر</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Toc180454694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48</w:t>
            </w:r>
            <w:r w:rsidRPr="00930032">
              <w:rPr>
                <w:rStyle w:val="Hyperlink"/>
                <w:noProof/>
                <w:sz w:val="24"/>
                <w:szCs w:val="24"/>
                <w:rtl/>
              </w:rPr>
              <w:fldChar w:fldCharType="end"/>
            </w:r>
          </w:hyperlink>
        </w:p>
        <w:p w14:paraId="10411DF8" w14:textId="21EE1271" w:rsidR="00930032" w:rsidRPr="00930032" w:rsidRDefault="00930032" w:rsidP="00930032">
          <w:pPr>
            <w:pStyle w:val="TOC3"/>
            <w:rPr>
              <w:rFonts w:eastAsiaTheme="minorEastAsia"/>
              <w:noProof/>
              <w:kern w:val="0"/>
              <w:rtl/>
              <w14:ligatures w14:val="none"/>
            </w:rPr>
          </w:pPr>
          <w:hyperlink w:anchor="_Toc180454695" w:history="1">
            <w:r w:rsidRPr="00930032">
              <w:rPr>
                <w:rStyle w:val="Hyperlink"/>
                <w:noProof/>
                <w:sz w:val="24"/>
                <w:szCs w:val="24"/>
              </w:rPr>
              <w:t>2.7.8</w:t>
            </w:r>
            <w:r w:rsidRPr="00930032">
              <w:rPr>
                <w:rFonts w:eastAsiaTheme="minorEastAsia"/>
                <w:noProof/>
                <w:kern w:val="0"/>
                <w:rtl/>
                <w14:ligatures w14:val="none"/>
              </w:rPr>
              <w:tab/>
            </w:r>
            <w:r w:rsidRPr="00930032">
              <w:rPr>
                <w:rStyle w:val="Hyperlink"/>
                <w:noProof/>
                <w:sz w:val="24"/>
                <w:szCs w:val="24"/>
                <w:rtl/>
              </w:rPr>
              <w:t>إدارة المخاطر المالية في المشاريع الإنشائية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Toc180454695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52</w:t>
            </w:r>
            <w:r w:rsidRPr="00930032">
              <w:rPr>
                <w:rStyle w:val="Hyperlink"/>
                <w:noProof/>
                <w:sz w:val="24"/>
                <w:szCs w:val="24"/>
                <w:rtl/>
              </w:rPr>
              <w:fldChar w:fldCharType="end"/>
            </w:r>
          </w:hyperlink>
        </w:p>
        <w:p w14:paraId="2D275E2E" w14:textId="3299AC86" w:rsidR="00930032" w:rsidRPr="00930032" w:rsidRDefault="00930032" w:rsidP="00930032">
          <w:pPr>
            <w:pStyle w:val="TOC3"/>
            <w:rPr>
              <w:rFonts w:eastAsiaTheme="minorEastAsia"/>
              <w:noProof/>
              <w:kern w:val="0"/>
              <w:rtl/>
              <w14:ligatures w14:val="none"/>
            </w:rPr>
          </w:pPr>
          <w:hyperlink w:anchor="_Toc180454696" w:history="1">
            <w:r w:rsidRPr="00930032">
              <w:rPr>
                <w:rStyle w:val="Hyperlink"/>
                <w:noProof/>
                <w:sz w:val="24"/>
                <w:szCs w:val="24"/>
              </w:rPr>
              <w:t>2.7.9</w:t>
            </w:r>
            <w:r w:rsidRPr="00930032">
              <w:rPr>
                <w:rFonts w:eastAsiaTheme="minorEastAsia"/>
                <w:noProof/>
                <w:kern w:val="0"/>
                <w:rtl/>
                <w14:ligatures w14:val="none"/>
              </w:rPr>
              <w:tab/>
            </w:r>
            <w:r w:rsidRPr="00930032">
              <w:rPr>
                <w:rStyle w:val="Hyperlink"/>
                <w:noProof/>
                <w:sz w:val="24"/>
                <w:szCs w:val="24"/>
                <w:rtl/>
              </w:rPr>
              <w:t>الاستجابة للمخاطر والتعافي</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Toc180454696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56</w:t>
            </w:r>
            <w:r w:rsidRPr="00930032">
              <w:rPr>
                <w:rStyle w:val="Hyperlink"/>
                <w:noProof/>
                <w:sz w:val="24"/>
                <w:szCs w:val="24"/>
                <w:rtl/>
              </w:rPr>
              <w:fldChar w:fldCharType="end"/>
            </w:r>
          </w:hyperlink>
        </w:p>
        <w:p w14:paraId="5A54CF32" w14:textId="5996DE70" w:rsidR="00930032" w:rsidRPr="00930032" w:rsidRDefault="00930032" w:rsidP="00930032">
          <w:pPr>
            <w:pStyle w:val="TOC3"/>
            <w:rPr>
              <w:rFonts w:eastAsiaTheme="minorEastAsia"/>
              <w:noProof/>
              <w:kern w:val="0"/>
              <w:rtl/>
              <w14:ligatures w14:val="none"/>
            </w:rPr>
          </w:pPr>
          <w:hyperlink w:anchor="_Toc180454697" w:history="1">
            <w:r w:rsidRPr="00930032">
              <w:rPr>
                <w:rStyle w:val="Hyperlink"/>
                <w:noProof/>
                <w:sz w:val="24"/>
                <w:szCs w:val="24"/>
              </w:rPr>
              <w:t>2.7.10</w:t>
            </w:r>
            <w:r w:rsidRPr="00930032">
              <w:rPr>
                <w:rFonts w:eastAsiaTheme="minorEastAsia"/>
                <w:noProof/>
                <w:kern w:val="0"/>
                <w:rtl/>
                <w14:ligatures w14:val="none"/>
              </w:rPr>
              <w:tab/>
            </w:r>
            <w:r w:rsidRPr="00930032">
              <w:rPr>
                <w:rStyle w:val="Hyperlink"/>
                <w:noProof/>
                <w:sz w:val="24"/>
                <w:szCs w:val="24"/>
                <w:rtl/>
              </w:rPr>
              <w:t>أثر إدارة المخاطر على رضا الأطراف المعنية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Toc180454697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60</w:t>
            </w:r>
            <w:r w:rsidRPr="00930032">
              <w:rPr>
                <w:rStyle w:val="Hyperlink"/>
                <w:noProof/>
                <w:sz w:val="24"/>
                <w:szCs w:val="24"/>
                <w:rtl/>
              </w:rPr>
              <w:fldChar w:fldCharType="end"/>
            </w:r>
          </w:hyperlink>
        </w:p>
        <w:p w14:paraId="029D8BC2" w14:textId="39DD4B97" w:rsidR="00930032" w:rsidRPr="00930032" w:rsidRDefault="00930032" w:rsidP="00930032">
          <w:pPr>
            <w:pStyle w:val="TOC3"/>
            <w:rPr>
              <w:rFonts w:eastAsiaTheme="minorEastAsia"/>
              <w:noProof/>
              <w:kern w:val="0"/>
              <w:rtl/>
              <w14:ligatures w14:val="none"/>
            </w:rPr>
          </w:pPr>
          <w:hyperlink w:anchor="_Toc180454698" w:history="1">
            <w:r w:rsidRPr="00930032">
              <w:rPr>
                <w:rStyle w:val="Hyperlink"/>
                <w:noProof/>
                <w:sz w:val="24"/>
                <w:szCs w:val="24"/>
              </w:rPr>
              <w:t>2.7.11</w:t>
            </w:r>
            <w:r w:rsidRPr="00930032">
              <w:rPr>
                <w:rFonts w:eastAsiaTheme="minorEastAsia"/>
                <w:noProof/>
                <w:kern w:val="0"/>
                <w:rtl/>
                <w14:ligatures w14:val="none"/>
              </w:rPr>
              <w:tab/>
            </w:r>
            <w:r w:rsidRPr="00930032">
              <w:rPr>
                <w:rStyle w:val="Hyperlink"/>
                <w:noProof/>
                <w:sz w:val="24"/>
                <w:szCs w:val="24"/>
                <w:rtl/>
              </w:rPr>
              <w:t>دروس مستفادة من مشاريع سابقة في إدارة المخاطر</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Toc180454698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64</w:t>
            </w:r>
            <w:r w:rsidRPr="00930032">
              <w:rPr>
                <w:rStyle w:val="Hyperlink"/>
                <w:noProof/>
                <w:sz w:val="24"/>
                <w:szCs w:val="24"/>
                <w:rtl/>
              </w:rPr>
              <w:fldChar w:fldCharType="end"/>
            </w:r>
          </w:hyperlink>
        </w:p>
        <w:p w14:paraId="710735BD" w14:textId="7E48BEB7" w:rsidR="00930032" w:rsidRPr="00930032" w:rsidRDefault="00930032">
          <w:pPr>
            <w:pStyle w:val="TOC1"/>
            <w:tabs>
              <w:tab w:val="left" w:pos="660"/>
              <w:tab w:val="right" w:leader="dot" w:pos="8296"/>
            </w:tabs>
            <w:rPr>
              <w:rFonts w:eastAsiaTheme="minorEastAsia"/>
              <w:noProof/>
              <w:kern w:val="0"/>
              <w:sz w:val="24"/>
              <w:szCs w:val="24"/>
              <w:rtl/>
              <w14:ligatures w14:val="none"/>
            </w:rPr>
          </w:pPr>
          <w:hyperlink w:anchor="_Toc180454699" w:history="1">
            <w:r w:rsidRPr="00930032">
              <w:rPr>
                <w:rStyle w:val="Hyperlink"/>
                <w:rFonts w:ascii="Simplified Arabic" w:hAnsi="Simplified Arabic" w:cs="Simplified Arabic"/>
                <w:noProof/>
                <w:sz w:val="24"/>
                <w:szCs w:val="24"/>
                <w:rtl/>
              </w:rPr>
              <w:t>3</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 xml:space="preserve">الفصل الثالث:   </w:t>
            </w:r>
            <w:r w:rsidRPr="00930032">
              <w:rPr>
                <w:rStyle w:val="Hyperlink"/>
                <w:rFonts w:ascii="Simplified Arabic" w:hAnsi="Simplified Arabic" w:cs="Simplified Arabic"/>
                <w:noProof/>
                <w:sz w:val="24"/>
                <w:szCs w:val="24"/>
              </w:rPr>
              <w:t>Research Methodology</w:t>
            </w:r>
            <w:r w:rsidRPr="00930032">
              <w:rPr>
                <w:rStyle w:val="Hyperlink"/>
                <w:rFonts w:ascii="Simplified Arabic" w:hAnsi="Simplified Arabic" w:cs="Simplified Arabic"/>
                <w:noProof/>
                <w:sz w:val="24"/>
                <w:szCs w:val="24"/>
                <w:rtl/>
              </w:rPr>
              <w:t xml:space="preserve"> (منهجية الدراسة)</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Toc180454699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69</w:t>
            </w:r>
            <w:r w:rsidRPr="00930032">
              <w:rPr>
                <w:rStyle w:val="Hyperlink"/>
                <w:noProof/>
                <w:sz w:val="24"/>
                <w:szCs w:val="24"/>
                <w:rtl/>
              </w:rPr>
              <w:fldChar w:fldCharType="end"/>
            </w:r>
          </w:hyperlink>
        </w:p>
        <w:p w14:paraId="3CA59092" w14:textId="13111A0D"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700" w:history="1">
            <w:r w:rsidRPr="00930032">
              <w:rPr>
                <w:rStyle w:val="Hyperlink"/>
                <w:rFonts w:ascii="Simplified Arabic" w:hAnsi="Simplified Arabic" w:cs="Simplified Arabic"/>
                <w:noProof/>
                <w:sz w:val="24"/>
                <w:szCs w:val="24"/>
              </w:rPr>
              <w:t>3.1</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المنهجية وطرق البحث</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Toc180454700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70</w:t>
            </w:r>
            <w:r w:rsidRPr="00930032">
              <w:rPr>
                <w:rStyle w:val="Hyperlink"/>
                <w:noProof/>
                <w:sz w:val="24"/>
                <w:szCs w:val="24"/>
                <w:rtl/>
              </w:rPr>
              <w:fldChar w:fldCharType="end"/>
            </w:r>
          </w:hyperlink>
        </w:p>
        <w:p w14:paraId="36A7F3A7" w14:textId="1E8FA153" w:rsidR="00930032" w:rsidRPr="00930032" w:rsidRDefault="00930032" w:rsidP="00930032">
          <w:pPr>
            <w:pStyle w:val="TOC3"/>
            <w:rPr>
              <w:rFonts w:eastAsiaTheme="minorEastAsia"/>
              <w:noProof/>
              <w:kern w:val="0"/>
              <w:rtl/>
              <w14:ligatures w14:val="none"/>
            </w:rPr>
          </w:pPr>
          <w:hyperlink w:anchor="_Toc180454701" w:history="1">
            <w:r w:rsidRPr="00930032">
              <w:rPr>
                <w:rStyle w:val="Hyperlink"/>
                <w:rFonts w:ascii="Simplified Arabic" w:hAnsi="Simplified Arabic" w:cs="Simplified Arabic"/>
                <w:noProof/>
                <w:sz w:val="24"/>
                <w:szCs w:val="24"/>
              </w:rPr>
              <w:t>3.1.1</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تصميم الدراسة: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Toc180454701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70</w:t>
            </w:r>
            <w:r w:rsidRPr="00930032">
              <w:rPr>
                <w:rStyle w:val="Hyperlink"/>
                <w:noProof/>
                <w:sz w:val="24"/>
                <w:szCs w:val="24"/>
                <w:rtl/>
              </w:rPr>
              <w:fldChar w:fldCharType="end"/>
            </w:r>
          </w:hyperlink>
        </w:p>
        <w:p w14:paraId="643B1380" w14:textId="5A3442F4" w:rsidR="00930032" w:rsidRPr="00930032" w:rsidRDefault="00930032" w:rsidP="00930032">
          <w:pPr>
            <w:pStyle w:val="TOC3"/>
            <w:rPr>
              <w:rFonts w:eastAsiaTheme="minorEastAsia"/>
              <w:noProof/>
              <w:kern w:val="0"/>
              <w:rtl/>
              <w14:ligatures w14:val="none"/>
            </w:rPr>
          </w:pPr>
          <w:hyperlink w:anchor="_Toc180454702" w:history="1">
            <w:r w:rsidRPr="00930032">
              <w:rPr>
                <w:rStyle w:val="Hyperlink"/>
                <w:rFonts w:ascii="Simplified Arabic" w:hAnsi="Simplified Arabic" w:cs="Simplified Arabic"/>
                <w:noProof/>
                <w:sz w:val="24"/>
                <w:szCs w:val="24"/>
              </w:rPr>
              <w:t>3.1.2</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جمع البيانات</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Toc180454702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70</w:t>
            </w:r>
            <w:r w:rsidRPr="00930032">
              <w:rPr>
                <w:rStyle w:val="Hyperlink"/>
                <w:noProof/>
                <w:sz w:val="24"/>
                <w:szCs w:val="24"/>
                <w:rtl/>
              </w:rPr>
              <w:fldChar w:fldCharType="end"/>
            </w:r>
          </w:hyperlink>
        </w:p>
        <w:p w14:paraId="4967FA6E" w14:textId="7C0B80C0" w:rsidR="00930032" w:rsidRPr="00930032" w:rsidRDefault="00930032" w:rsidP="00930032">
          <w:pPr>
            <w:pStyle w:val="TOC3"/>
            <w:rPr>
              <w:rFonts w:eastAsiaTheme="minorEastAsia"/>
              <w:noProof/>
              <w:kern w:val="0"/>
              <w:rtl/>
              <w14:ligatures w14:val="none"/>
            </w:rPr>
          </w:pPr>
          <w:hyperlink w:anchor="_Toc180454703" w:history="1">
            <w:r w:rsidRPr="00930032">
              <w:rPr>
                <w:rStyle w:val="Hyperlink"/>
                <w:rFonts w:ascii="Simplified Arabic" w:hAnsi="Simplified Arabic" w:cs="Simplified Arabic"/>
                <w:noProof/>
                <w:sz w:val="24"/>
                <w:szCs w:val="24"/>
              </w:rPr>
              <w:t>3.1.3</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تحليل البيانات</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Toc180454703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71</w:t>
            </w:r>
            <w:r w:rsidRPr="00930032">
              <w:rPr>
                <w:rStyle w:val="Hyperlink"/>
                <w:noProof/>
                <w:sz w:val="24"/>
                <w:szCs w:val="24"/>
                <w:rtl/>
              </w:rPr>
              <w:fldChar w:fldCharType="end"/>
            </w:r>
          </w:hyperlink>
        </w:p>
        <w:p w14:paraId="34FF1B23" w14:textId="0FDE4AE9" w:rsidR="00930032" w:rsidRPr="00930032" w:rsidRDefault="00930032" w:rsidP="00930032">
          <w:pPr>
            <w:pStyle w:val="TOC3"/>
            <w:rPr>
              <w:rFonts w:eastAsiaTheme="minorEastAsia"/>
              <w:noProof/>
              <w:kern w:val="0"/>
              <w:rtl/>
              <w14:ligatures w14:val="none"/>
            </w:rPr>
          </w:pPr>
          <w:hyperlink w:anchor="_Toc180454704" w:history="1">
            <w:r w:rsidRPr="00930032">
              <w:rPr>
                <w:rStyle w:val="Hyperlink"/>
                <w:rFonts w:ascii="Simplified Arabic" w:hAnsi="Simplified Arabic" w:cs="Simplified Arabic"/>
                <w:noProof/>
                <w:sz w:val="24"/>
                <w:szCs w:val="24"/>
              </w:rPr>
              <w:t>3.1.4</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إجراءات البحث</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Toc180454704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71</w:t>
            </w:r>
            <w:r w:rsidRPr="00930032">
              <w:rPr>
                <w:rStyle w:val="Hyperlink"/>
                <w:noProof/>
                <w:sz w:val="24"/>
                <w:szCs w:val="24"/>
                <w:rtl/>
              </w:rPr>
              <w:fldChar w:fldCharType="end"/>
            </w:r>
          </w:hyperlink>
        </w:p>
        <w:p w14:paraId="39C0EB00" w14:textId="5504968B" w:rsidR="00930032" w:rsidRPr="00930032" w:rsidRDefault="00930032" w:rsidP="00930032">
          <w:pPr>
            <w:pStyle w:val="TOC3"/>
            <w:rPr>
              <w:rFonts w:eastAsiaTheme="minorEastAsia"/>
              <w:noProof/>
              <w:kern w:val="0"/>
              <w:rtl/>
              <w14:ligatures w14:val="none"/>
            </w:rPr>
          </w:pPr>
          <w:hyperlink w:anchor="_Toc180454705" w:history="1">
            <w:r w:rsidRPr="00930032">
              <w:rPr>
                <w:rStyle w:val="Hyperlink"/>
                <w:rFonts w:ascii="Simplified Arabic" w:hAnsi="Simplified Arabic" w:cs="Simplified Arabic"/>
                <w:noProof/>
                <w:sz w:val="24"/>
                <w:szCs w:val="24"/>
              </w:rPr>
              <w:t>3.1.5</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أدوات الدراسة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Toc180454705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72</w:t>
            </w:r>
            <w:r w:rsidRPr="00930032">
              <w:rPr>
                <w:rStyle w:val="Hyperlink"/>
                <w:noProof/>
                <w:sz w:val="24"/>
                <w:szCs w:val="24"/>
                <w:rtl/>
              </w:rPr>
              <w:fldChar w:fldCharType="end"/>
            </w:r>
          </w:hyperlink>
        </w:p>
        <w:p w14:paraId="39043E4F" w14:textId="0755E4D1" w:rsidR="00930032" w:rsidRPr="00930032" w:rsidRDefault="00930032" w:rsidP="00930032">
          <w:pPr>
            <w:pStyle w:val="TOC3"/>
            <w:rPr>
              <w:rFonts w:eastAsiaTheme="minorEastAsia"/>
              <w:noProof/>
              <w:kern w:val="0"/>
              <w:rtl/>
              <w14:ligatures w14:val="none"/>
            </w:rPr>
          </w:pPr>
          <w:hyperlink w:anchor="_Toc180454706" w:history="1">
            <w:r w:rsidRPr="00930032">
              <w:rPr>
                <w:rStyle w:val="Hyperlink"/>
                <w:rFonts w:ascii="Simplified Arabic" w:hAnsi="Simplified Arabic" w:cs="Simplified Arabic"/>
                <w:noProof/>
                <w:sz w:val="24"/>
                <w:szCs w:val="24"/>
                <w:rtl/>
              </w:rPr>
              <w:t>3.1.6</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التحقق من صحة النتائج:</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Toc180454706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72</w:t>
            </w:r>
            <w:r w:rsidRPr="00930032">
              <w:rPr>
                <w:rStyle w:val="Hyperlink"/>
                <w:noProof/>
                <w:sz w:val="24"/>
                <w:szCs w:val="24"/>
                <w:rtl/>
              </w:rPr>
              <w:fldChar w:fldCharType="end"/>
            </w:r>
          </w:hyperlink>
        </w:p>
        <w:p w14:paraId="72D73855" w14:textId="4CAA1E6C" w:rsidR="00930032" w:rsidRPr="00930032" w:rsidRDefault="00930032" w:rsidP="00930032">
          <w:pPr>
            <w:pStyle w:val="TOC3"/>
            <w:rPr>
              <w:rFonts w:eastAsiaTheme="minorEastAsia"/>
              <w:noProof/>
              <w:kern w:val="0"/>
              <w:rtl/>
              <w14:ligatures w14:val="none"/>
            </w:rPr>
          </w:pPr>
          <w:hyperlink w:anchor="_Toc180454707" w:history="1">
            <w:r w:rsidRPr="00930032">
              <w:rPr>
                <w:rStyle w:val="Hyperlink"/>
                <w:rFonts w:ascii="Simplified Arabic" w:hAnsi="Simplified Arabic" w:cs="Simplified Arabic"/>
                <w:noProof/>
                <w:sz w:val="24"/>
                <w:szCs w:val="24"/>
              </w:rPr>
              <w:t>3.1.7</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التحديات والقيود:</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Toc180454707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73</w:t>
            </w:r>
            <w:r w:rsidRPr="00930032">
              <w:rPr>
                <w:rStyle w:val="Hyperlink"/>
                <w:noProof/>
                <w:sz w:val="24"/>
                <w:szCs w:val="24"/>
                <w:rtl/>
              </w:rPr>
              <w:fldChar w:fldCharType="end"/>
            </w:r>
          </w:hyperlink>
        </w:p>
        <w:p w14:paraId="45991AB3" w14:textId="718F47B7"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708" w:history="1">
            <w:r w:rsidRPr="00930032">
              <w:rPr>
                <w:rStyle w:val="Hyperlink"/>
                <w:rFonts w:ascii="Simplified Arabic" w:hAnsi="Simplified Arabic" w:cs="Simplified Arabic"/>
                <w:noProof/>
                <w:sz w:val="24"/>
                <w:szCs w:val="24"/>
              </w:rPr>
              <w:t>3.2</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حدود الدراسة</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Toc180454708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73</w:t>
            </w:r>
            <w:r w:rsidRPr="00930032">
              <w:rPr>
                <w:rStyle w:val="Hyperlink"/>
                <w:noProof/>
                <w:sz w:val="24"/>
                <w:szCs w:val="24"/>
                <w:rtl/>
              </w:rPr>
              <w:fldChar w:fldCharType="end"/>
            </w:r>
          </w:hyperlink>
        </w:p>
        <w:p w14:paraId="1DA22EC1" w14:textId="61D3B163" w:rsidR="00930032" w:rsidRPr="00930032" w:rsidRDefault="00930032" w:rsidP="00930032">
          <w:pPr>
            <w:pStyle w:val="TOC3"/>
            <w:rPr>
              <w:rFonts w:eastAsiaTheme="minorEastAsia"/>
              <w:noProof/>
              <w:kern w:val="0"/>
              <w:rtl/>
              <w14:ligatures w14:val="none"/>
            </w:rPr>
          </w:pPr>
          <w:hyperlink w:anchor="_Toc180454709" w:history="1">
            <w:r w:rsidRPr="00930032">
              <w:rPr>
                <w:rStyle w:val="Hyperlink"/>
                <w:rFonts w:ascii="Simplified Arabic" w:hAnsi="Simplified Arabic" w:cs="Simplified Arabic"/>
                <w:noProof/>
                <w:sz w:val="24"/>
                <w:szCs w:val="24"/>
              </w:rPr>
              <w:t>3.2.1</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الحدود الزمنية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Toc180454709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73</w:t>
            </w:r>
            <w:r w:rsidRPr="00930032">
              <w:rPr>
                <w:rStyle w:val="Hyperlink"/>
                <w:noProof/>
                <w:sz w:val="24"/>
                <w:szCs w:val="24"/>
                <w:rtl/>
              </w:rPr>
              <w:fldChar w:fldCharType="end"/>
            </w:r>
          </w:hyperlink>
        </w:p>
        <w:p w14:paraId="71E860E7" w14:textId="3ADD3C91" w:rsidR="00930032" w:rsidRPr="00930032" w:rsidRDefault="00930032" w:rsidP="00930032">
          <w:pPr>
            <w:pStyle w:val="TOC3"/>
            <w:rPr>
              <w:rFonts w:eastAsiaTheme="minorEastAsia"/>
              <w:noProof/>
              <w:kern w:val="0"/>
              <w:rtl/>
              <w14:ligatures w14:val="none"/>
            </w:rPr>
          </w:pPr>
          <w:hyperlink w:anchor="_Toc180454710" w:history="1">
            <w:r w:rsidRPr="00930032">
              <w:rPr>
                <w:rStyle w:val="Hyperlink"/>
                <w:rFonts w:ascii="Simplified Arabic" w:hAnsi="Simplified Arabic" w:cs="Simplified Arabic"/>
                <w:noProof/>
                <w:sz w:val="24"/>
                <w:szCs w:val="24"/>
              </w:rPr>
              <w:t>3.2.2</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الحدود الجغرافية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Toc180454710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73</w:t>
            </w:r>
            <w:r w:rsidRPr="00930032">
              <w:rPr>
                <w:rStyle w:val="Hyperlink"/>
                <w:noProof/>
                <w:sz w:val="24"/>
                <w:szCs w:val="24"/>
                <w:rtl/>
              </w:rPr>
              <w:fldChar w:fldCharType="end"/>
            </w:r>
          </w:hyperlink>
        </w:p>
        <w:p w14:paraId="7ADA5FFF" w14:textId="66867DB4" w:rsidR="00930032" w:rsidRPr="00930032" w:rsidRDefault="00930032" w:rsidP="00930032">
          <w:pPr>
            <w:pStyle w:val="TOC3"/>
            <w:rPr>
              <w:rFonts w:eastAsiaTheme="minorEastAsia"/>
              <w:noProof/>
              <w:kern w:val="0"/>
              <w:rtl/>
              <w14:ligatures w14:val="none"/>
            </w:rPr>
          </w:pPr>
          <w:hyperlink w:anchor="_Toc180454711" w:history="1">
            <w:r w:rsidRPr="00930032">
              <w:rPr>
                <w:rStyle w:val="Hyperlink"/>
                <w:rFonts w:ascii="Simplified Arabic" w:hAnsi="Simplified Arabic" w:cs="Simplified Arabic"/>
                <w:noProof/>
                <w:sz w:val="24"/>
                <w:szCs w:val="24"/>
              </w:rPr>
              <w:t>3.2.3</w:t>
            </w:r>
            <w:r w:rsidRPr="00930032">
              <w:rPr>
                <w:rFonts w:eastAsiaTheme="minorEastAsia"/>
                <w:noProof/>
                <w:kern w:val="0"/>
                <w:rtl/>
                <w14:ligatures w14:val="none"/>
              </w:rPr>
              <w:tab/>
            </w:r>
            <w:r w:rsidRPr="00930032">
              <w:rPr>
                <w:rStyle w:val="Hyperlink"/>
                <w:rFonts w:ascii="Simplified Arabic" w:hAnsi="Simplified Arabic" w:cs="Simplified Arabic"/>
                <w:noProof/>
                <w:sz w:val="24"/>
                <w:szCs w:val="24"/>
                <w:rtl/>
              </w:rPr>
              <w:t>الحدود الموضوعية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Toc180454711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73</w:t>
            </w:r>
            <w:r w:rsidRPr="00930032">
              <w:rPr>
                <w:rStyle w:val="Hyperlink"/>
                <w:noProof/>
                <w:sz w:val="24"/>
                <w:szCs w:val="24"/>
                <w:rtl/>
              </w:rPr>
              <w:fldChar w:fldCharType="end"/>
            </w:r>
          </w:hyperlink>
        </w:p>
        <w:p w14:paraId="26A1B100" w14:textId="7443D59B"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712" w:history="1">
            <w:r w:rsidRPr="00930032">
              <w:rPr>
                <w:rStyle w:val="Hyperlink"/>
                <w:noProof/>
                <w:sz w:val="24"/>
                <w:szCs w:val="24"/>
              </w:rPr>
              <w:t>3.3</w:t>
            </w:r>
            <w:r w:rsidRPr="00930032">
              <w:rPr>
                <w:rFonts w:eastAsiaTheme="minorEastAsia"/>
                <w:noProof/>
                <w:kern w:val="0"/>
                <w:sz w:val="24"/>
                <w:szCs w:val="24"/>
                <w:rtl/>
                <w14:ligatures w14:val="none"/>
              </w:rPr>
              <w:tab/>
            </w:r>
            <w:r w:rsidRPr="00930032">
              <w:rPr>
                <w:rStyle w:val="Hyperlink"/>
                <w:noProof/>
                <w:sz w:val="24"/>
                <w:szCs w:val="24"/>
                <w:rtl/>
              </w:rPr>
              <w:t>تحليل البيانات</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Toc180454712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74</w:t>
            </w:r>
            <w:r w:rsidRPr="00930032">
              <w:rPr>
                <w:rStyle w:val="Hyperlink"/>
                <w:noProof/>
                <w:sz w:val="24"/>
                <w:szCs w:val="24"/>
                <w:rtl/>
              </w:rPr>
              <w:fldChar w:fldCharType="end"/>
            </w:r>
          </w:hyperlink>
        </w:p>
        <w:p w14:paraId="24100E1D" w14:textId="1C105450" w:rsidR="00930032" w:rsidRPr="00930032" w:rsidRDefault="00930032" w:rsidP="00930032">
          <w:pPr>
            <w:pStyle w:val="TOC3"/>
            <w:rPr>
              <w:rFonts w:eastAsiaTheme="minorEastAsia"/>
              <w:noProof/>
              <w:kern w:val="0"/>
              <w:rtl/>
              <w14:ligatures w14:val="none"/>
            </w:rPr>
          </w:pPr>
          <w:hyperlink w:anchor="_Toc180454713" w:history="1">
            <w:r w:rsidRPr="00930032">
              <w:rPr>
                <w:rStyle w:val="Hyperlink"/>
                <w:noProof/>
                <w:sz w:val="24"/>
                <w:szCs w:val="24"/>
              </w:rPr>
              <w:t>3.3.1</w:t>
            </w:r>
            <w:r w:rsidRPr="00930032">
              <w:rPr>
                <w:rFonts w:eastAsiaTheme="minorEastAsia"/>
                <w:noProof/>
                <w:kern w:val="0"/>
                <w:rtl/>
                <w14:ligatures w14:val="none"/>
              </w:rPr>
              <w:tab/>
            </w:r>
            <w:r w:rsidRPr="00930032">
              <w:rPr>
                <w:rStyle w:val="Hyperlink"/>
                <w:noProof/>
                <w:sz w:val="24"/>
                <w:szCs w:val="24"/>
                <w:rtl/>
              </w:rPr>
              <w:t>استنتاج شامل لتحليل البيانات</w:t>
            </w:r>
            <w:r w:rsidRPr="00930032">
              <w:rPr>
                <w:rStyle w:val="Hyperlink"/>
                <w:noProof/>
                <w:sz w:val="24"/>
                <w:szCs w:val="24"/>
              </w:rPr>
              <w:t>:</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Toc180454713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82</w:t>
            </w:r>
            <w:r w:rsidRPr="00930032">
              <w:rPr>
                <w:rStyle w:val="Hyperlink"/>
                <w:noProof/>
                <w:sz w:val="24"/>
                <w:szCs w:val="24"/>
                <w:rtl/>
              </w:rPr>
              <w:fldChar w:fldCharType="end"/>
            </w:r>
          </w:hyperlink>
        </w:p>
        <w:p w14:paraId="16FA4275" w14:textId="63485EB0" w:rsidR="00930032" w:rsidRPr="00930032" w:rsidRDefault="00930032" w:rsidP="00930032">
          <w:pPr>
            <w:pStyle w:val="TOC3"/>
            <w:rPr>
              <w:rFonts w:eastAsiaTheme="minorEastAsia"/>
              <w:noProof/>
              <w:kern w:val="0"/>
              <w:rtl/>
              <w14:ligatures w14:val="none"/>
            </w:rPr>
          </w:pPr>
          <w:hyperlink w:anchor="_Toc180454714" w:history="1">
            <w:r w:rsidRPr="00930032">
              <w:rPr>
                <w:rStyle w:val="Hyperlink"/>
                <w:noProof/>
                <w:sz w:val="24"/>
                <w:szCs w:val="24"/>
              </w:rPr>
              <w:t>3.3.2</w:t>
            </w:r>
            <w:r w:rsidRPr="00930032">
              <w:rPr>
                <w:rFonts w:eastAsiaTheme="minorEastAsia"/>
                <w:noProof/>
                <w:kern w:val="0"/>
                <w:rtl/>
                <w14:ligatures w14:val="none"/>
              </w:rPr>
              <w:tab/>
            </w:r>
            <w:r w:rsidRPr="00930032">
              <w:rPr>
                <w:rStyle w:val="Hyperlink"/>
                <w:noProof/>
                <w:sz w:val="24"/>
                <w:szCs w:val="24"/>
                <w:rtl/>
              </w:rPr>
              <w:t>التوصيات</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Toc180454714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84</w:t>
            </w:r>
            <w:r w:rsidRPr="00930032">
              <w:rPr>
                <w:rStyle w:val="Hyperlink"/>
                <w:noProof/>
                <w:sz w:val="24"/>
                <w:szCs w:val="24"/>
                <w:rtl/>
              </w:rPr>
              <w:fldChar w:fldCharType="end"/>
            </w:r>
          </w:hyperlink>
        </w:p>
        <w:p w14:paraId="19D446C4" w14:textId="4F00FC7D" w:rsidR="00930032" w:rsidRPr="00930032" w:rsidRDefault="00930032">
          <w:pPr>
            <w:pStyle w:val="TOC1"/>
            <w:tabs>
              <w:tab w:val="left" w:pos="660"/>
              <w:tab w:val="right" w:leader="dot" w:pos="8296"/>
            </w:tabs>
            <w:rPr>
              <w:rFonts w:eastAsiaTheme="minorEastAsia"/>
              <w:noProof/>
              <w:kern w:val="0"/>
              <w:sz w:val="24"/>
              <w:szCs w:val="24"/>
              <w:rtl/>
              <w14:ligatures w14:val="none"/>
            </w:rPr>
          </w:pPr>
          <w:hyperlink w:anchor="_Toc180454715" w:history="1">
            <w:r w:rsidRPr="00930032">
              <w:rPr>
                <w:rStyle w:val="Hyperlink"/>
                <w:noProof/>
                <w:sz w:val="24"/>
                <w:szCs w:val="24"/>
                <w:rtl/>
              </w:rPr>
              <w:t>4</w:t>
            </w:r>
            <w:r w:rsidRPr="00930032">
              <w:rPr>
                <w:rFonts w:eastAsiaTheme="minorEastAsia"/>
                <w:noProof/>
                <w:kern w:val="0"/>
                <w:sz w:val="24"/>
                <w:szCs w:val="24"/>
                <w:rtl/>
                <w14:ligatures w14:val="none"/>
              </w:rPr>
              <w:tab/>
            </w:r>
            <w:r w:rsidRPr="00930032">
              <w:rPr>
                <w:rStyle w:val="Hyperlink"/>
                <w:noProof/>
                <w:sz w:val="24"/>
                <w:szCs w:val="24"/>
                <w:rtl/>
              </w:rPr>
              <w:t>الملاحق</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Toc180454715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86</w:t>
            </w:r>
            <w:r w:rsidRPr="00930032">
              <w:rPr>
                <w:rStyle w:val="Hyperlink"/>
                <w:noProof/>
                <w:sz w:val="24"/>
                <w:szCs w:val="24"/>
                <w:rtl/>
              </w:rPr>
              <w:fldChar w:fldCharType="end"/>
            </w:r>
          </w:hyperlink>
        </w:p>
        <w:p w14:paraId="7FAB92E2" w14:textId="6D25F2E9" w:rsidR="00930032" w:rsidRPr="00930032" w:rsidRDefault="00930032">
          <w:pPr>
            <w:pStyle w:val="TOC2"/>
            <w:tabs>
              <w:tab w:val="left" w:pos="1100"/>
              <w:tab w:val="right" w:leader="dot" w:pos="8296"/>
            </w:tabs>
            <w:rPr>
              <w:rFonts w:eastAsiaTheme="minorEastAsia"/>
              <w:noProof/>
              <w:kern w:val="0"/>
              <w:sz w:val="24"/>
              <w:szCs w:val="24"/>
              <w:rtl/>
              <w14:ligatures w14:val="none"/>
            </w:rPr>
          </w:pPr>
          <w:hyperlink w:anchor="_Toc180454716" w:history="1">
            <w:r w:rsidRPr="00930032">
              <w:rPr>
                <w:rStyle w:val="Hyperlink"/>
                <w:rFonts w:ascii="Simplified Arabic" w:hAnsi="Simplified Arabic" w:cs="Simplified Arabic"/>
                <w:noProof/>
                <w:sz w:val="24"/>
                <w:szCs w:val="24"/>
              </w:rPr>
              <w:t>4.1</w:t>
            </w:r>
            <w:r w:rsidRPr="00930032">
              <w:rPr>
                <w:rFonts w:eastAsiaTheme="minorEastAsia"/>
                <w:noProof/>
                <w:kern w:val="0"/>
                <w:sz w:val="24"/>
                <w:szCs w:val="24"/>
                <w:rtl/>
                <w14:ligatures w14:val="none"/>
              </w:rPr>
              <w:tab/>
            </w:r>
            <w:r w:rsidRPr="00930032">
              <w:rPr>
                <w:rStyle w:val="Hyperlink"/>
                <w:rFonts w:ascii="Simplified Arabic" w:hAnsi="Simplified Arabic" w:cs="Simplified Arabic"/>
                <w:noProof/>
                <w:sz w:val="24"/>
                <w:szCs w:val="24"/>
                <w:rtl/>
              </w:rPr>
              <w:t>المراجع:</w:t>
            </w:r>
            <w:r w:rsidRPr="00930032">
              <w:rPr>
                <w:noProof/>
                <w:webHidden/>
                <w:sz w:val="24"/>
                <w:szCs w:val="24"/>
                <w:rtl/>
              </w:rPr>
              <w:tab/>
            </w:r>
            <w:r w:rsidRPr="00930032">
              <w:rPr>
                <w:rStyle w:val="Hyperlink"/>
                <w:noProof/>
                <w:sz w:val="24"/>
                <w:szCs w:val="24"/>
                <w:rtl/>
              </w:rPr>
              <w:fldChar w:fldCharType="begin"/>
            </w:r>
            <w:r w:rsidRPr="00930032">
              <w:rPr>
                <w:noProof/>
                <w:webHidden/>
                <w:sz w:val="24"/>
                <w:szCs w:val="24"/>
                <w:rtl/>
              </w:rPr>
              <w:instrText xml:space="preserve"> </w:instrText>
            </w:r>
            <w:r w:rsidRPr="00930032">
              <w:rPr>
                <w:noProof/>
                <w:webHidden/>
                <w:sz w:val="24"/>
                <w:szCs w:val="24"/>
              </w:rPr>
              <w:instrText>PAGEREF</w:instrText>
            </w:r>
            <w:r w:rsidRPr="00930032">
              <w:rPr>
                <w:noProof/>
                <w:webHidden/>
                <w:sz w:val="24"/>
                <w:szCs w:val="24"/>
                <w:rtl/>
              </w:rPr>
              <w:instrText xml:space="preserve"> _</w:instrText>
            </w:r>
            <w:r w:rsidRPr="00930032">
              <w:rPr>
                <w:noProof/>
                <w:webHidden/>
                <w:sz w:val="24"/>
                <w:szCs w:val="24"/>
              </w:rPr>
              <w:instrText>Toc180454716 \h</w:instrText>
            </w:r>
            <w:r w:rsidRPr="00930032">
              <w:rPr>
                <w:noProof/>
                <w:webHidden/>
                <w:sz w:val="24"/>
                <w:szCs w:val="24"/>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sz w:val="24"/>
                <w:szCs w:val="24"/>
                <w:rtl/>
              </w:rPr>
              <w:t>90</w:t>
            </w:r>
            <w:r w:rsidRPr="00930032">
              <w:rPr>
                <w:rStyle w:val="Hyperlink"/>
                <w:noProof/>
                <w:sz w:val="24"/>
                <w:szCs w:val="24"/>
                <w:rtl/>
              </w:rPr>
              <w:fldChar w:fldCharType="end"/>
            </w:r>
          </w:hyperlink>
        </w:p>
        <w:p w14:paraId="742EE574" w14:textId="582BCF9A" w:rsidR="00930032" w:rsidRDefault="00930032" w:rsidP="00930032">
          <w:pPr>
            <w:pStyle w:val="TOC3"/>
            <w:rPr>
              <w:rFonts w:eastAsiaTheme="minorEastAsia"/>
              <w:noProof/>
              <w:kern w:val="0"/>
              <w:rtl/>
              <w14:ligatures w14:val="none"/>
            </w:rPr>
          </w:pPr>
          <w:hyperlink w:anchor="_Toc180454717" w:history="1">
            <w:r w:rsidRPr="00930032">
              <w:rPr>
                <w:rStyle w:val="Hyperlink"/>
                <w:noProof/>
                <w:sz w:val="24"/>
                <w:szCs w:val="24"/>
              </w:rPr>
              <w:t>4.1.1</w:t>
            </w:r>
            <w:r w:rsidRPr="00930032">
              <w:rPr>
                <w:rFonts w:eastAsiaTheme="minorEastAsia"/>
                <w:noProof/>
                <w:kern w:val="0"/>
                <w:rtl/>
                <w14:ligatures w14:val="none"/>
              </w:rPr>
              <w:tab/>
            </w:r>
            <w:r w:rsidRPr="00930032">
              <w:rPr>
                <w:rStyle w:val="Hyperlink"/>
                <w:noProof/>
                <w:sz w:val="24"/>
                <w:szCs w:val="24"/>
                <w:rtl/>
              </w:rPr>
              <w:t>مراجع عربية:</w:t>
            </w:r>
            <w:r w:rsidRPr="00930032">
              <w:rPr>
                <w:noProof/>
                <w:webHidden/>
                <w:rtl/>
              </w:rPr>
              <w:tab/>
            </w:r>
            <w:r w:rsidRPr="00930032">
              <w:rPr>
                <w:rStyle w:val="Hyperlink"/>
                <w:noProof/>
                <w:sz w:val="24"/>
                <w:szCs w:val="24"/>
                <w:rtl/>
              </w:rPr>
              <w:fldChar w:fldCharType="begin"/>
            </w:r>
            <w:r w:rsidRPr="00930032">
              <w:rPr>
                <w:noProof/>
                <w:webHidden/>
                <w:rtl/>
              </w:rPr>
              <w:instrText xml:space="preserve"> </w:instrText>
            </w:r>
            <w:r w:rsidRPr="00930032">
              <w:rPr>
                <w:noProof/>
                <w:webHidden/>
              </w:rPr>
              <w:instrText>PAGEREF</w:instrText>
            </w:r>
            <w:r w:rsidRPr="00930032">
              <w:rPr>
                <w:noProof/>
                <w:webHidden/>
                <w:rtl/>
              </w:rPr>
              <w:instrText xml:space="preserve"> _</w:instrText>
            </w:r>
            <w:r w:rsidRPr="00930032">
              <w:rPr>
                <w:noProof/>
                <w:webHidden/>
              </w:rPr>
              <w:instrText>Toc180454717 \h</w:instrText>
            </w:r>
            <w:r w:rsidRPr="00930032">
              <w:rPr>
                <w:noProof/>
                <w:webHidden/>
                <w:rtl/>
              </w:rPr>
              <w:instrText xml:space="preserve"> </w:instrText>
            </w:r>
            <w:r w:rsidRPr="00930032">
              <w:rPr>
                <w:rStyle w:val="Hyperlink"/>
                <w:noProof/>
                <w:sz w:val="24"/>
                <w:szCs w:val="24"/>
                <w:rtl/>
              </w:rPr>
            </w:r>
            <w:r w:rsidRPr="00930032">
              <w:rPr>
                <w:rStyle w:val="Hyperlink"/>
                <w:noProof/>
                <w:sz w:val="24"/>
                <w:szCs w:val="24"/>
                <w:rtl/>
              </w:rPr>
              <w:fldChar w:fldCharType="separate"/>
            </w:r>
            <w:r>
              <w:rPr>
                <w:noProof/>
                <w:webHidden/>
                <w:rtl/>
              </w:rPr>
              <w:t>90</w:t>
            </w:r>
            <w:r w:rsidRPr="00930032">
              <w:rPr>
                <w:rStyle w:val="Hyperlink"/>
                <w:noProof/>
                <w:sz w:val="24"/>
                <w:szCs w:val="24"/>
                <w:rtl/>
              </w:rPr>
              <w:fldChar w:fldCharType="end"/>
            </w:r>
          </w:hyperlink>
        </w:p>
        <w:p w14:paraId="1FFBEDB6" w14:textId="46258EFF" w:rsidR="00C211AC" w:rsidRPr="00C416FA" w:rsidRDefault="00C211AC">
          <w:pPr>
            <w:rPr>
              <w:rFonts w:ascii="Simplified Arabic" w:hAnsi="Simplified Arabic" w:cs="Simplified Arabic"/>
              <w:sz w:val="30"/>
              <w:szCs w:val="30"/>
            </w:rPr>
          </w:pPr>
          <w:r w:rsidRPr="00C416FA">
            <w:rPr>
              <w:rFonts w:ascii="Simplified Arabic" w:hAnsi="Simplified Arabic" w:cs="Simplified Arabic"/>
              <w:b/>
              <w:bCs/>
              <w:sz w:val="30"/>
              <w:szCs w:val="30"/>
              <w:lang w:val="ar-SA"/>
            </w:rPr>
            <w:fldChar w:fldCharType="end"/>
          </w:r>
        </w:p>
      </w:sdtContent>
    </w:sdt>
    <w:p w14:paraId="4A6DF931" w14:textId="77777777" w:rsidR="00C211AC" w:rsidRPr="00C416FA" w:rsidRDefault="00C211AC" w:rsidP="00C211AC">
      <w:pPr>
        <w:spacing w:line="360" w:lineRule="auto"/>
        <w:jc w:val="both"/>
        <w:rPr>
          <w:rFonts w:ascii="Simplified Arabic" w:hAnsi="Simplified Arabic" w:cs="Simplified Arabic"/>
          <w:sz w:val="40"/>
          <w:szCs w:val="40"/>
          <w:rtl/>
        </w:rPr>
      </w:pPr>
    </w:p>
    <w:p w14:paraId="5539E2C5" w14:textId="77777777" w:rsidR="00436531" w:rsidRPr="00C416FA" w:rsidRDefault="00436531" w:rsidP="00C211AC">
      <w:pPr>
        <w:spacing w:line="360" w:lineRule="auto"/>
        <w:jc w:val="both"/>
        <w:rPr>
          <w:rFonts w:ascii="Simplified Arabic" w:hAnsi="Simplified Arabic" w:cs="Simplified Arabic"/>
          <w:sz w:val="30"/>
          <w:szCs w:val="30"/>
          <w:rtl/>
        </w:rPr>
      </w:pPr>
    </w:p>
    <w:p w14:paraId="074663B3" w14:textId="77777777" w:rsidR="00436531" w:rsidRPr="00C416FA" w:rsidRDefault="00436531" w:rsidP="00C211AC">
      <w:pPr>
        <w:spacing w:line="360" w:lineRule="auto"/>
        <w:jc w:val="both"/>
        <w:rPr>
          <w:rFonts w:ascii="Simplified Arabic" w:hAnsi="Simplified Arabic" w:cs="Simplified Arabic"/>
          <w:rtl/>
        </w:rPr>
      </w:pPr>
    </w:p>
    <w:p w14:paraId="60C04F46" w14:textId="77777777" w:rsidR="00436531" w:rsidRPr="00C416FA" w:rsidRDefault="00436531" w:rsidP="00C211AC">
      <w:pPr>
        <w:spacing w:line="360" w:lineRule="auto"/>
        <w:jc w:val="both"/>
        <w:rPr>
          <w:rFonts w:ascii="Simplified Arabic" w:hAnsi="Simplified Arabic" w:cs="Simplified Arabic"/>
          <w:rtl/>
        </w:rPr>
      </w:pPr>
    </w:p>
    <w:p w14:paraId="503F1786" w14:textId="77777777" w:rsidR="00436531" w:rsidRPr="00C416FA" w:rsidRDefault="00436531" w:rsidP="00C211AC">
      <w:pPr>
        <w:spacing w:line="360" w:lineRule="auto"/>
        <w:jc w:val="both"/>
        <w:rPr>
          <w:rFonts w:ascii="Simplified Arabic" w:hAnsi="Simplified Arabic" w:cs="Simplified Arabic"/>
          <w:rtl/>
        </w:rPr>
      </w:pPr>
    </w:p>
    <w:p w14:paraId="1A84673F" w14:textId="77777777" w:rsidR="00436531" w:rsidRPr="00C416FA" w:rsidRDefault="00436531" w:rsidP="00C211AC">
      <w:pPr>
        <w:spacing w:line="360" w:lineRule="auto"/>
        <w:jc w:val="center"/>
        <w:rPr>
          <w:rFonts w:ascii="Simplified Arabic" w:hAnsi="Simplified Arabic" w:cs="Simplified Arabic"/>
          <w:rtl/>
        </w:rPr>
      </w:pPr>
    </w:p>
    <w:p w14:paraId="315D3834" w14:textId="77777777" w:rsidR="00F35875" w:rsidRPr="00C416FA" w:rsidRDefault="00F35875" w:rsidP="00C211AC">
      <w:pPr>
        <w:spacing w:line="360" w:lineRule="auto"/>
        <w:jc w:val="center"/>
        <w:rPr>
          <w:rFonts w:ascii="Simplified Arabic" w:hAnsi="Simplified Arabic" w:cs="Simplified Arabic"/>
          <w:rtl/>
        </w:rPr>
      </w:pPr>
    </w:p>
    <w:p w14:paraId="5B19CB2E" w14:textId="77777777" w:rsidR="00F35875" w:rsidRPr="00C416FA" w:rsidRDefault="00F35875" w:rsidP="00C211AC">
      <w:pPr>
        <w:spacing w:line="360" w:lineRule="auto"/>
        <w:jc w:val="center"/>
        <w:rPr>
          <w:rFonts w:ascii="Simplified Arabic" w:hAnsi="Simplified Arabic" w:cs="Simplified Arabic"/>
          <w:rtl/>
        </w:rPr>
      </w:pPr>
    </w:p>
    <w:p w14:paraId="65D26534" w14:textId="77777777" w:rsidR="00F35875" w:rsidRPr="00C416FA" w:rsidRDefault="00F35875" w:rsidP="00C211AC">
      <w:pPr>
        <w:spacing w:line="360" w:lineRule="auto"/>
        <w:jc w:val="center"/>
        <w:rPr>
          <w:rFonts w:ascii="Simplified Arabic" w:hAnsi="Simplified Arabic" w:cs="Simplified Arabic"/>
          <w:rtl/>
        </w:rPr>
      </w:pPr>
    </w:p>
    <w:p w14:paraId="6C4FDD53" w14:textId="77777777" w:rsidR="00F35875" w:rsidRDefault="00F35875" w:rsidP="00C211AC">
      <w:pPr>
        <w:spacing w:line="360" w:lineRule="auto"/>
        <w:jc w:val="center"/>
        <w:rPr>
          <w:rFonts w:ascii="Simplified Arabic" w:hAnsi="Simplified Arabic" w:cs="Simplified Arabic"/>
        </w:rPr>
      </w:pPr>
    </w:p>
    <w:p w14:paraId="59A469AC" w14:textId="77777777" w:rsidR="00691167" w:rsidRDefault="00691167" w:rsidP="00C211AC">
      <w:pPr>
        <w:spacing w:line="360" w:lineRule="auto"/>
        <w:jc w:val="center"/>
        <w:rPr>
          <w:rFonts w:ascii="Simplified Arabic" w:hAnsi="Simplified Arabic" w:cs="Simplified Arabic"/>
        </w:rPr>
      </w:pPr>
    </w:p>
    <w:p w14:paraId="52BB61F0" w14:textId="77777777" w:rsidR="00691167" w:rsidRDefault="00691167" w:rsidP="00C211AC">
      <w:pPr>
        <w:spacing w:line="360" w:lineRule="auto"/>
        <w:jc w:val="center"/>
        <w:rPr>
          <w:rFonts w:ascii="Simplified Arabic" w:hAnsi="Simplified Arabic" w:cs="Simplified Arabic"/>
        </w:rPr>
      </w:pPr>
    </w:p>
    <w:p w14:paraId="540F4B84" w14:textId="77777777" w:rsidR="00691167" w:rsidRDefault="00691167" w:rsidP="00C211AC">
      <w:pPr>
        <w:spacing w:line="360" w:lineRule="auto"/>
        <w:jc w:val="center"/>
        <w:rPr>
          <w:rFonts w:ascii="Simplified Arabic" w:hAnsi="Simplified Arabic" w:cs="Simplified Arabic"/>
        </w:rPr>
      </w:pPr>
    </w:p>
    <w:p w14:paraId="2EF33D1F" w14:textId="77777777" w:rsidR="00691167" w:rsidRDefault="00691167" w:rsidP="00C211AC">
      <w:pPr>
        <w:spacing w:line="360" w:lineRule="auto"/>
        <w:jc w:val="center"/>
        <w:rPr>
          <w:rFonts w:ascii="Simplified Arabic" w:hAnsi="Simplified Arabic" w:cs="Simplified Arabic"/>
        </w:rPr>
      </w:pPr>
    </w:p>
    <w:p w14:paraId="6AB4D952" w14:textId="77777777" w:rsidR="00691167" w:rsidRDefault="00691167" w:rsidP="00C211AC">
      <w:pPr>
        <w:spacing w:line="360" w:lineRule="auto"/>
        <w:jc w:val="center"/>
        <w:rPr>
          <w:rFonts w:ascii="Simplified Arabic" w:hAnsi="Simplified Arabic" w:cs="Simplified Arabic"/>
        </w:rPr>
      </w:pPr>
    </w:p>
    <w:p w14:paraId="60F04FB0" w14:textId="77777777" w:rsidR="00691167" w:rsidRPr="00C416FA" w:rsidRDefault="00691167" w:rsidP="00C211AC">
      <w:pPr>
        <w:spacing w:line="360" w:lineRule="auto"/>
        <w:jc w:val="center"/>
        <w:rPr>
          <w:rFonts w:ascii="Simplified Arabic" w:hAnsi="Simplified Arabic" w:cs="Simplified Arabic"/>
          <w:rtl/>
        </w:rPr>
      </w:pPr>
    </w:p>
    <w:p w14:paraId="1219C718" w14:textId="3C5CE167" w:rsidR="00436531" w:rsidRPr="00691167" w:rsidRDefault="00436531" w:rsidP="00691167">
      <w:pPr>
        <w:pStyle w:val="Heading1"/>
        <w:bidi/>
        <w:spacing w:line="360" w:lineRule="auto"/>
        <w:jc w:val="center"/>
        <w:rPr>
          <w:rFonts w:ascii="Simplified Arabic" w:hAnsi="Simplified Arabic" w:cs="Simplified Arabic"/>
          <w:sz w:val="40"/>
          <w:szCs w:val="40"/>
          <w:rtl/>
        </w:rPr>
      </w:pPr>
      <w:bookmarkStart w:id="0" w:name="_Toc180454652"/>
      <w:r w:rsidRPr="00691167">
        <w:rPr>
          <w:rFonts w:ascii="Simplified Arabic" w:hAnsi="Simplified Arabic" w:cs="Simplified Arabic"/>
          <w:sz w:val="40"/>
          <w:szCs w:val="40"/>
          <w:rtl/>
        </w:rPr>
        <w:t xml:space="preserve">الفصل الأول: </w:t>
      </w:r>
      <w:r w:rsidRPr="00691167">
        <w:rPr>
          <w:rFonts w:ascii="Simplified Arabic" w:hAnsi="Simplified Arabic" w:cs="Simplified Arabic"/>
          <w:sz w:val="40"/>
          <w:szCs w:val="40"/>
          <w:rtl/>
        </w:rPr>
        <w:br/>
        <w:t>الإطار العام للدراسة</w:t>
      </w:r>
      <w:bookmarkEnd w:id="0"/>
    </w:p>
    <w:p w14:paraId="3ABA137F" w14:textId="70F58A11" w:rsidR="00B0613F" w:rsidRPr="00FE40BC" w:rsidRDefault="00436531" w:rsidP="00FE40BC">
      <w:pPr>
        <w:pStyle w:val="Heading2"/>
        <w:rPr>
          <w:rFonts w:ascii="Simplified Arabic" w:hAnsi="Simplified Arabic" w:cs="Simplified Arabic"/>
          <w:sz w:val="36"/>
          <w:szCs w:val="36"/>
          <w:rtl/>
        </w:rPr>
      </w:pPr>
      <w:r w:rsidRPr="00C416FA">
        <w:rPr>
          <w:rFonts w:ascii="Simplified Arabic" w:hAnsi="Simplified Arabic" w:cs="Simplified Arabic"/>
          <w:sz w:val="72"/>
          <w:szCs w:val="72"/>
        </w:rPr>
        <w:br w:type="column"/>
      </w:r>
      <w:bookmarkStart w:id="1" w:name="_Toc180454653"/>
      <w:r w:rsidRPr="00C416FA">
        <w:rPr>
          <w:rFonts w:ascii="Simplified Arabic" w:hAnsi="Simplified Arabic" w:cs="Simplified Arabic"/>
          <w:sz w:val="36"/>
          <w:szCs w:val="36"/>
          <w:rtl/>
        </w:rPr>
        <w:lastRenderedPageBreak/>
        <w:t>المقدمة</w:t>
      </w:r>
      <w:r w:rsidRPr="00C416FA">
        <w:rPr>
          <w:rFonts w:ascii="Simplified Arabic" w:hAnsi="Simplified Arabic" w:cs="Simplified Arabic"/>
          <w:sz w:val="36"/>
          <w:szCs w:val="36"/>
        </w:rPr>
        <w:t>:</w:t>
      </w:r>
      <w:bookmarkEnd w:id="1"/>
    </w:p>
    <w:p w14:paraId="44D6884A" w14:textId="4DAE81E5" w:rsidR="00436531" w:rsidRPr="00C416FA" w:rsidRDefault="00436531"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إدارة المخاطر هي جزء أساسي من إدارة المشاريع الإنشائية، حيث يمكن لتقنيات واستراتيجيات إدارة المخاطر أن تكون أدوات قوية لتحسين الأداء وزيادة فرص نجاح المشاريع. تهدف هذه التقنيات إلى تحديد المخاطر المحتملة في مشروع ما ووضع استراتيجيات للتعامل معها قبل حدوثها، مما يقلل من التأثيرات السلبية ويزيد من فرص النجاح</w:t>
      </w:r>
      <w:r w:rsidRPr="00C416FA">
        <w:rPr>
          <w:rFonts w:ascii="Simplified Arabic" w:eastAsia="Times New Roman" w:hAnsi="Simplified Arabic" w:cs="Simplified Arabic"/>
          <w:kern w:val="0"/>
          <w:sz w:val="28"/>
          <w:szCs w:val="28"/>
          <w14:ligatures w14:val="none"/>
        </w:rPr>
        <w:t>.</w:t>
      </w:r>
    </w:p>
    <w:p w14:paraId="75374CBB" w14:textId="77777777" w:rsidR="00436531" w:rsidRPr="00C416FA" w:rsidRDefault="00436531"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يهدف هذا البحث إلى دراسة أثر استخدام استراتيجيات إدارة المخاطر في أداء المشاريع الإنشائية من خلال دراسة حالة تطبيقية. سيتم تحليل كيفية تطبيق هذه الاستراتيجيات ومدى تأثيرها في تحسين أداء المشاريع وتحقيق الأهداف المحددة</w:t>
      </w:r>
      <w:r w:rsidRPr="00C416FA">
        <w:rPr>
          <w:rFonts w:ascii="Simplified Arabic" w:eastAsia="Times New Roman" w:hAnsi="Simplified Arabic" w:cs="Simplified Arabic"/>
          <w:kern w:val="0"/>
          <w:sz w:val="28"/>
          <w:szCs w:val="28"/>
          <w14:ligatures w14:val="none"/>
        </w:rPr>
        <w:t>.</w:t>
      </w:r>
    </w:p>
    <w:p w14:paraId="65879792" w14:textId="77777777" w:rsidR="00436531" w:rsidRPr="00C416FA" w:rsidRDefault="00436531"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لفهم أهمية هذا البحث، يجب أولاً أن نلقي نظرة على البيئة الحالية لإدارة المشاريع الإنشائية. في السنوات الأخيرة، شهدت صناعة البناء والتشييد تطورًا كبيرًا، مع تزايد حجم المشاريع وتعقيداتها. يواجه مديرو المشاريع العديد من التحديات، مثل زيادة التكاليف والجدول الزمني المحدود والمخاطر البيئية والاجتماعية. لذا، أصبح تحقيق النجاح في إدارة المشاريع الإنشائية أمرًا صعبًا ومعقدًا</w:t>
      </w:r>
      <w:r w:rsidRPr="00C416FA">
        <w:rPr>
          <w:rFonts w:ascii="Simplified Arabic" w:eastAsia="Times New Roman" w:hAnsi="Simplified Arabic" w:cs="Simplified Arabic"/>
          <w:kern w:val="0"/>
          <w:sz w:val="28"/>
          <w:szCs w:val="28"/>
          <w14:ligatures w14:val="none"/>
        </w:rPr>
        <w:t>.</w:t>
      </w:r>
    </w:p>
    <w:p w14:paraId="6C2F0DDA" w14:textId="1FACE81A" w:rsidR="00B0613F" w:rsidRPr="00C416FA" w:rsidRDefault="00436531" w:rsidP="00FE40B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 xml:space="preserve">تقدم استراتيجيات إدارة المخاطر حلاً فعالًا لهذه التحديات. عند استخدام هذه الاستراتيجيات، يتم تحديد المخاطر المحتملة المرتبطة بالمشروع وتقييمها من حيث التأثير والاحتمالية. ثم يتم تطوير استراتيجيات للتعامل مع تلك المخاطر، سواء عن طريق </w:t>
      </w:r>
      <w:proofErr w:type="gramStart"/>
      <w:r w:rsidRPr="00C416FA">
        <w:rPr>
          <w:rFonts w:ascii="Simplified Arabic" w:eastAsia="Times New Roman" w:hAnsi="Simplified Arabic" w:cs="Simplified Arabic"/>
          <w:kern w:val="0"/>
          <w:sz w:val="28"/>
          <w:szCs w:val="28"/>
          <w:rtl/>
          <w14:ligatures w14:val="none"/>
        </w:rPr>
        <w:t>تجنبها</w:t>
      </w:r>
      <w:proofErr w:type="gramEnd"/>
      <w:r w:rsidRPr="00C416FA">
        <w:rPr>
          <w:rFonts w:ascii="Simplified Arabic" w:eastAsia="Times New Roman" w:hAnsi="Simplified Arabic" w:cs="Simplified Arabic"/>
          <w:kern w:val="0"/>
          <w:sz w:val="28"/>
          <w:szCs w:val="28"/>
          <w:rtl/>
          <w14:ligatures w14:val="none"/>
        </w:rPr>
        <w:t xml:space="preserve"> أو تقليل تأثيرها أو تحويلها أو قبولها. يتيح هذا النهج التخطيط المسبق للمشكلات المحتملة واتخاذ إجراءات مناسبة للتعامل معها، مما يقلل من المخاطر ويزيد من فرص النجاح في تنفيذ المشروع</w:t>
      </w:r>
      <w:r w:rsidR="00B0613F" w:rsidRPr="00C416FA">
        <w:rPr>
          <w:rFonts w:ascii="Simplified Arabic" w:eastAsia="Times New Roman" w:hAnsi="Simplified Arabic" w:cs="Simplified Arabic"/>
          <w:kern w:val="0"/>
          <w:sz w:val="28"/>
          <w:szCs w:val="28"/>
          <w:rtl/>
          <w14:ligatures w14:val="none"/>
        </w:rPr>
        <w:t>.</w:t>
      </w:r>
    </w:p>
    <w:p w14:paraId="1A611E84" w14:textId="77777777" w:rsidR="00436531" w:rsidRPr="00C416FA" w:rsidRDefault="00436531"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lastRenderedPageBreak/>
        <w:t>تاريخيًا، كانت إدارة المشاريع الإنشائية تعتمد بشكل رئيسي على التخطيط التقليدي والتفاعل مع المشكلات عندما تنشأ. ومع ذلك، أظهرت الدراسات والأبحاث السابقة أن هذا النهج التفاعلي يمكن أن يؤدي إلى زيادة التكاليف وتأخير المشاريع وتدهور جودة العمل. ولذا، بدأت الشركات التحول نحو استخدام استراتيجيات إدارة المخاطر كجزء من إدارة المشاريع الإنشائية</w:t>
      </w:r>
      <w:r w:rsidRPr="00C416FA">
        <w:rPr>
          <w:rFonts w:ascii="Simplified Arabic" w:eastAsia="Times New Roman" w:hAnsi="Simplified Arabic" w:cs="Simplified Arabic"/>
          <w:kern w:val="0"/>
          <w:sz w:val="28"/>
          <w:szCs w:val="28"/>
          <w14:ligatures w14:val="none"/>
        </w:rPr>
        <w:t>.</w:t>
      </w:r>
    </w:p>
    <w:p w14:paraId="176A2E29" w14:textId="77777777" w:rsidR="00FE40BC" w:rsidRDefault="00436531" w:rsidP="00FE40B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تستخدم الشركات الرائدة في مجال إدارة المشاريع الإنشائية مجموعة متنوعة من الأدوات والتقنيات لتحليل المخاطر المحتملة وتقييمها وتصنيفها وتحديد أفضل الاستراتيجيات للتعامل معها. تشمل هذه التقنيات تحليل الشبكة الزمنية، تحليل القيمة المطلقة، تحليل الفشل المتعدد، وتحليل</w:t>
      </w:r>
      <w:r w:rsidRPr="00C416FA">
        <w:rPr>
          <w:rFonts w:ascii="Simplified Arabic" w:eastAsia="Times New Roman" w:hAnsi="Simplified Arabic" w:cs="Simplified Arabic"/>
          <w:kern w:val="0"/>
          <w:sz w:val="28"/>
          <w:szCs w:val="28"/>
          <w14:ligatures w14:val="none"/>
        </w:rPr>
        <w:t xml:space="preserve"> SWOT </w:t>
      </w:r>
      <w:r w:rsidRPr="00C416FA">
        <w:rPr>
          <w:rFonts w:ascii="Simplified Arabic" w:eastAsia="Times New Roman" w:hAnsi="Simplified Arabic" w:cs="Simplified Arabic"/>
          <w:kern w:val="0"/>
          <w:sz w:val="28"/>
          <w:szCs w:val="28"/>
          <w:rtl/>
          <w14:ligatures w14:val="none"/>
        </w:rPr>
        <w:t>وغيرها</w:t>
      </w:r>
      <w:r w:rsidRPr="00C416FA">
        <w:rPr>
          <w:rFonts w:ascii="Simplified Arabic" w:eastAsia="Times New Roman" w:hAnsi="Simplified Arabic" w:cs="Simplified Arabic"/>
          <w:kern w:val="0"/>
          <w:sz w:val="28"/>
          <w:szCs w:val="28"/>
          <w14:ligatures w14:val="none"/>
        </w:rPr>
        <w:t>.</w:t>
      </w:r>
    </w:p>
    <w:p w14:paraId="142DC3A7" w14:textId="737CD7A8" w:rsidR="00436531" w:rsidRPr="00C416FA" w:rsidRDefault="00436531" w:rsidP="00FE40B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واحدة من الفوائد الرئيسية لاستراتيجيات إدارة المخاطر هي أنها تسمح للشركات باتخاذ قرارات مبكرة ومستنيرة في إدارة المشروع. من خلال تحليل المخاطر المحتملة وتحديد الاستراتيجيات الملائمة، يمكن للشركات التصرف قبل حدوث المشكلات والتأكد من توافر الموارد اللازمة وتخطيط الجدول الزمني بشكل صحيح. هذا يقلل من التأثيرات السلبية المحتملة ويحسن أداء المشاريع</w:t>
      </w:r>
      <w:r w:rsidRPr="00C416FA">
        <w:rPr>
          <w:rFonts w:ascii="Simplified Arabic" w:eastAsia="Times New Roman" w:hAnsi="Simplified Arabic" w:cs="Simplified Arabic"/>
          <w:kern w:val="0"/>
          <w:sz w:val="28"/>
          <w:szCs w:val="28"/>
          <w14:ligatures w14:val="none"/>
        </w:rPr>
        <w:t>.</w:t>
      </w:r>
    </w:p>
    <w:p w14:paraId="75FB0BFE" w14:textId="1C03F0F9" w:rsidR="00B0613F" w:rsidRPr="00C416FA" w:rsidRDefault="00436531" w:rsidP="008252B2">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416FA">
        <w:rPr>
          <w:rFonts w:ascii="Simplified Arabic" w:eastAsia="Times New Roman" w:hAnsi="Simplified Arabic" w:cs="Simplified Arabic"/>
          <w:kern w:val="0"/>
          <w:sz w:val="28"/>
          <w:szCs w:val="28"/>
          <w:rtl/>
          <w14:ligatures w14:val="none"/>
        </w:rPr>
        <w:t>علاوة على ذلك، تساعد استراتيجيات إدارة المخاطر في تعزيز التواصل والتنسيق بين فرق العمل المختلفة في المشروع. من خلال تحليل المخاطر وتحديد الاستجابات الملائمة، يمكن للشركات تحسين تنسيق الجهود وتحقيق توازن أفضل بين الجودة والتكلفة والجدول الزمني. يتم تعزيز التفاهم والتعاون بين الفرق المختلفة، مما يساعد على تحقيق النتائج المرجوة بشكل أكثر كفاءة وفعالية</w:t>
      </w:r>
      <w:r w:rsidRPr="00C416FA">
        <w:rPr>
          <w:rFonts w:ascii="Simplified Arabic" w:eastAsia="Times New Roman" w:hAnsi="Simplified Arabic" w:cs="Simplified Arabic"/>
          <w:kern w:val="0"/>
          <w:sz w:val="28"/>
          <w:szCs w:val="28"/>
          <w14:ligatures w14:val="none"/>
        </w:rPr>
        <w:t>.</w:t>
      </w:r>
      <w:r w:rsidR="008252B2">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لإثبات فعالية استخدام استراتيجيات إدارة المخاطر في إدارة المشاريع الإنشائية، سيتم إجراء دراسة حالة تطبيقية. سيتم تحليل عدد من المشاريع التي تم إدارتها باستخدام استراتيجيات إدارة المخاطر ومقارنتها بمشاريع أخرى تم إدارتها بالنهج التقليدي</w:t>
      </w:r>
      <w:r w:rsidRPr="00C416FA">
        <w:rPr>
          <w:rFonts w:ascii="Simplified Arabic" w:eastAsia="Times New Roman" w:hAnsi="Simplified Arabic" w:cs="Simplified Arabic"/>
          <w:kern w:val="0"/>
          <w:sz w:val="28"/>
          <w:szCs w:val="28"/>
          <w14:ligatures w14:val="none"/>
        </w:rPr>
        <w:t>.</w:t>
      </w:r>
    </w:p>
    <w:p w14:paraId="5420896D" w14:textId="20B5B55A" w:rsidR="00436531" w:rsidRPr="00C416FA" w:rsidRDefault="00436531"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lastRenderedPageBreak/>
        <w:t>سيتم جمع البيانات المتعلقة بكل مشروع، مثل حجم المشروع ومدة التنفيذ وتكلفته وعدد المخاطر التي تم تحليلها واستراتيجيات التعامل معها. سيتم أيضًا تقييم أداء المشاريع بناءً على مؤشرات مثل التكاليف الفعلية مقارنةً بالتكاليف المخططة، والجدول الزمني الفعلي مقارنةً بالجدول الزمني المخطط، وجودة العمل المنجز</w:t>
      </w:r>
      <w:r w:rsidRPr="00C416FA">
        <w:rPr>
          <w:rFonts w:ascii="Simplified Arabic" w:eastAsia="Times New Roman" w:hAnsi="Simplified Arabic" w:cs="Simplified Arabic"/>
          <w:kern w:val="0"/>
          <w:sz w:val="28"/>
          <w:szCs w:val="28"/>
          <w14:ligatures w14:val="none"/>
        </w:rPr>
        <w:t>.</w:t>
      </w:r>
    </w:p>
    <w:p w14:paraId="7F450CC9" w14:textId="77777777" w:rsidR="00436531" w:rsidRPr="00C416FA" w:rsidRDefault="00436531"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بعد تحليل البيانات، سيتم تقديم نتائج الدراسة وتحليلها. ستوضح النتائج مدى تأثير استخدام استراتيجيات إدارة المخاطر في أداء المشاريع الإنشائية. قد تظهر النتائج تحسنًا في جوانب مختلفة مثل التكاليف والجدول الزمني وجودة العمل. قد توضح النتائج أيضًا أمثلة على كيفية استخدام استراتيجيات إدارة المخاطر في تحقيق نتائج إيجابية وتجنب المشاكل المحتملة</w:t>
      </w:r>
      <w:r w:rsidRPr="00C416FA">
        <w:rPr>
          <w:rFonts w:ascii="Simplified Arabic" w:eastAsia="Times New Roman" w:hAnsi="Simplified Arabic" w:cs="Simplified Arabic"/>
          <w:kern w:val="0"/>
          <w:sz w:val="28"/>
          <w:szCs w:val="28"/>
          <w14:ligatures w14:val="none"/>
        </w:rPr>
        <w:t>.</w:t>
      </w:r>
    </w:p>
    <w:p w14:paraId="36B31B3F" w14:textId="77777777" w:rsidR="00B0613F" w:rsidRPr="00C416FA" w:rsidRDefault="00436531" w:rsidP="00B0613F">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416FA">
        <w:rPr>
          <w:rFonts w:ascii="Simplified Arabic" w:eastAsia="Times New Roman" w:hAnsi="Simplified Arabic" w:cs="Simplified Arabic"/>
          <w:kern w:val="0"/>
          <w:sz w:val="28"/>
          <w:szCs w:val="28"/>
          <w:rtl/>
          <w14:ligatures w14:val="none"/>
        </w:rPr>
        <w:t>بناءً على نتائج الدراسة، يمكن للشركات تحديد الأفضليات والتوجهات المستقبلية لتحسين استخدام استراتيجيات إدارة المخاطر في مشاريعها المستقبلية. قد تحتاج الشركات إلى توفير التدريب والتوجيه لفرق العمل لزيادة الوعي باستراتيجيات إدارة المخاطر وتعزيز قدراتها في تطبيقها بشكل فعال</w:t>
      </w:r>
      <w:r w:rsidRPr="00C416FA">
        <w:rPr>
          <w:rFonts w:ascii="Simplified Arabic" w:eastAsia="Times New Roman" w:hAnsi="Simplified Arabic" w:cs="Simplified Arabic"/>
          <w:kern w:val="0"/>
          <w:sz w:val="28"/>
          <w:szCs w:val="28"/>
          <w14:ligatures w14:val="none"/>
        </w:rPr>
        <w:t>.</w:t>
      </w:r>
    </w:p>
    <w:p w14:paraId="02400A20" w14:textId="10A3B9A7" w:rsidR="00B0613F" w:rsidRDefault="00436531" w:rsidP="008252B2">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416FA">
        <w:rPr>
          <w:rFonts w:ascii="Simplified Arabic" w:eastAsia="Times New Roman" w:hAnsi="Simplified Arabic" w:cs="Simplified Arabic"/>
          <w:kern w:val="0"/>
          <w:sz w:val="28"/>
          <w:szCs w:val="28"/>
          <w:rtl/>
          <w14:ligatures w14:val="none"/>
        </w:rPr>
        <w:t>بشكل عام، يمكن أن يساهم استخدام استراتيجيات إدارة المخاطر في تحسين أداء المشاريع الإنشائية. تساعد هذه الاستراتيجيات على تحليل المخاطر المحتملة وتطوير استراتيجيات فعالة للتعامل معها، مما يقلل من المخاطر والتكاليف ويحسن جودة العمل. تعمل استراتيجيات إدارة المخاطر أيضًا على تعزيز التفاهم والتواصل بين أعضاء فرق العمل في المشروع، حيث يتم تحديد المخاطر المحتملة مسبقًا ووضع إجراءات للتعامل معها، مما يسهم في تحقيق تنسيق أفضل وتفاعل أفضل في المشروع</w:t>
      </w:r>
      <w:r w:rsidR="008252B2">
        <w:rPr>
          <w:rFonts w:ascii="Simplified Arabic" w:eastAsia="Times New Roman" w:hAnsi="Simplified Arabic" w:cs="Simplified Arabic"/>
          <w:kern w:val="0"/>
          <w:sz w:val="28"/>
          <w:szCs w:val="28"/>
          <w14:ligatures w14:val="none"/>
        </w:rPr>
        <w:t>.</w:t>
      </w:r>
    </w:p>
    <w:p w14:paraId="07703C88" w14:textId="77777777" w:rsidR="008252B2" w:rsidRPr="00C416FA" w:rsidRDefault="008252B2" w:rsidP="008252B2">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6470C2F3" w14:textId="268DBA84" w:rsidR="00436531" w:rsidRPr="00C416FA" w:rsidRDefault="00436531" w:rsidP="00C211AC">
      <w:pPr>
        <w:pStyle w:val="Heading2"/>
        <w:rPr>
          <w:rFonts w:ascii="Simplified Arabic" w:hAnsi="Simplified Arabic" w:cs="Simplified Arabic"/>
          <w:sz w:val="36"/>
          <w:szCs w:val="36"/>
        </w:rPr>
      </w:pPr>
      <w:bookmarkStart w:id="2" w:name="_Toc180454654"/>
      <w:r w:rsidRPr="00C416FA">
        <w:rPr>
          <w:rFonts w:ascii="Simplified Arabic" w:hAnsi="Simplified Arabic" w:cs="Simplified Arabic"/>
          <w:sz w:val="36"/>
          <w:szCs w:val="36"/>
          <w:rtl/>
        </w:rPr>
        <w:lastRenderedPageBreak/>
        <w:t>مشكلة البحث</w:t>
      </w:r>
      <w:r w:rsidRPr="00C416FA">
        <w:rPr>
          <w:rFonts w:ascii="Simplified Arabic" w:hAnsi="Simplified Arabic" w:cs="Simplified Arabic"/>
          <w:sz w:val="36"/>
          <w:szCs w:val="36"/>
        </w:rPr>
        <w:t>:</w:t>
      </w:r>
      <w:bookmarkEnd w:id="2"/>
    </w:p>
    <w:p w14:paraId="54F3C17D" w14:textId="14A0120C" w:rsidR="00436531" w:rsidRPr="00C416FA" w:rsidRDefault="00436531" w:rsidP="00C211AC">
      <w:pPr>
        <w:pStyle w:val="Heading3"/>
        <w:jc w:val="both"/>
        <w:rPr>
          <w:rFonts w:ascii="Simplified Arabic" w:hAnsi="Simplified Arabic" w:cs="Simplified Arabic"/>
          <w:sz w:val="36"/>
          <w:szCs w:val="36"/>
        </w:rPr>
      </w:pPr>
      <w:bookmarkStart w:id="3" w:name="_Toc180454655"/>
      <w:r w:rsidRPr="00C416FA">
        <w:rPr>
          <w:rFonts w:ascii="Simplified Arabic" w:hAnsi="Simplified Arabic" w:cs="Simplified Arabic"/>
          <w:sz w:val="36"/>
          <w:szCs w:val="36"/>
          <w:rtl/>
        </w:rPr>
        <w:t>وصف المشكلة</w:t>
      </w:r>
      <w:r w:rsidRPr="00C416FA">
        <w:rPr>
          <w:rFonts w:ascii="Simplified Arabic" w:hAnsi="Simplified Arabic" w:cs="Simplified Arabic"/>
          <w:sz w:val="36"/>
          <w:szCs w:val="36"/>
        </w:rPr>
        <w:t>:</w:t>
      </w:r>
      <w:bookmarkEnd w:id="3"/>
    </w:p>
    <w:p w14:paraId="2AB7CCF7" w14:textId="2FFC8296" w:rsidR="00C211AC" w:rsidRPr="00C416FA" w:rsidRDefault="00436531" w:rsidP="00F95B36">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تعتبر استراتيجيات إدارة المخاطر أداة قوية في إدارة المشاريع الإنشائية، حيث تهدف إلى تحليل المخاطر المحتملة في مشروع ما ووضع استراتيجيات للتعامل معها قبل حدوثها، مما يقلل من التأثيرات السلبية ويزيد من فرص النجاح في تنفيذ المشروع. وقد أظهرت الدراسات السابقة أن استخدام هذه الاستراتيجيات يمكن أن يؤدي إلى تحسين أداء المشاريع الإنشائية من حيث الجودة والتكلفة والزمن. ومع ذلك، لا تزال هناك فجوة بحثية في مجال تقييم فعالية هذه الاستراتيجيات ومقارنتها بالتقنيات التقليدية لإدارة المخاطر، وكذلك في مجال تحديد العوامل المؤثرة في اختيار وتطبيق هذه الاستراتيجيات في مختلف أنواع المشاريع الإنشائية</w:t>
      </w:r>
      <w:r w:rsidRPr="00C416FA">
        <w:rPr>
          <w:rFonts w:ascii="Simplified Arabic" w:eastAsia="Times New Roman" w:hAnsi="Simplified Arabic" w:cs="Simplified Arabic"/>
          <w:kern w:val="0"/>
          <w:sz w:val="28"/>
          <w:szCs w:val="28"/>
          <w14:ligatures w14:val="none"/>
        </w:rPr>
        <w:t>.</w:t>
      </w:r>
    </w:p>
    <w:p w14:paraId="735CFB0C" w14:textId="77777777" w:rsidR="004123C6" w:rsidRDefault="00436531" w:rsidP="00712389">
      <w:pPr>
        <w:spacing w:before="100" w:beforeAutospacing="1" w:after="0" w:line="360" w:lineRule="auto"/>
        <w:jc w:val="both"/>
        <w:outlineLvl w:val="2"/>
        <w:rPr>
          <w:rFonts w:ascii="Simplified Arabic" w:eastAsia="Times New Roman" w:hAnsi="Simplified Arabic" w:cs="Simplified Arabic"/>
          <w:b/>
          <w:bCs/>
          <w:kern w:val="0"/>
          <w:sz w:val="36"/>
          <w:szCs w:val="36"/>
          <w:rtl/>
          <w14:ligatures w14:val="none"/>
        </w:rPr>
      </w:pPr>
      <w:bookmarkStart w:id="4" w:name="_Toc180454656"/>
      <w:r w:rsidRPr="00F95B36">
        <w:rPr>
          <w:rFonts w:ascii="Simplified Arabic" w:eastAsia="Times New Roman" w:hAnsi="Simplified Arabic" w:cs="Simplified Arabic"/>
          <w:b/>
          <w:bCs/>
          <w:kern w:val="0"/>
          <w:sz w:val="36"/>
          <w:szCs w:val="36"/>
          <w14:ligatures w14:val="none"/>
        </w:rPr>
        <w:t xml:space="preserve">1.2.2 </w:t>
      </w:r>
      <w:r w:rsidRPr="00F95B36">
        <w:rPr>
          <w:rFonts w:ascii="Simplified Arabic" w:eastAsia="Times New Roman" w:hAnsi="Simplified Arabic" w:cs="Simplified Arabic"/>
          <w:b/>
          <w:bCs/>
          <w:kern w:val="0"/>
          <w:sz w:val="36"/>
          <w:szCs w:val="36"/>
          <w:rtl/>
          <w14:ligatures w14:val="none"/>
        </w:rPr>
        <w:t>تبرير المشكلة</w:t>
      </w:r>
      <w:r w:rsidRPr="00F95B36">
        <w:rPr>
          <w:rFonts w:ascii="Simplified Arabic" w:eastAsia="Times New Roman" w:hAnsi="Simplified Arabic" w:cs="Simplified Arabic"/>
          <w:b/>
          <w:bCs/>
          <w:kern w:val="0"/>
          <w:sz w:val="36"/>
          <w:szCs w:val="36"/>
          <w14:ligatures w14:val="none"/>
        </w:rPr>
        <w:t>:</w:t>
      </w:r>
      <w:bookmarkEnd w:id="4"/>
      <w:r w:rsidR="004123C6">
        <w:rPr>
          <w:rFonts w:ascii="Simplified Arabic" w:eastAsia="Times New Roman" w:hAnsi="Simplified Arabic" w:cs="Simplified Arabic" w:hint="cs"/>
          <w:b/>
          <w:bCs/>
          <w:kern w:val="0"/>
          <w:sz w:val="36"/>
          <w:szCs w:val="36"/>
          <w:rtl/>
          <w14:ligatures w14:val="none"/>
        </w:rPr>
        <w:t xml:space="preserve"> </w:t>
      </w:r>
    </w:p>
    <w:p w14:paraId="516F16E3" w14:textId="2DCDDFFA" w:rsidR="00712389" w:rsidRPr="00712389" w:rsidRDefault="00436531" w:rsidP="00712389">
      <w:pPr>
        <w:rPr>
          <w:rFonts w:ascii="Simplified Arabic" w:eastAsia="Times New Roman" w:hAnsi="Simplified Arabic" w:cs="Simplified Arabic"/>
          <w:kern w:val="0"/>
          <w:sz w:val="28"/>
          <w:szCs w:val="28"/>
          <w:rtl/>
          <w14:ligatures w14:val="none"/>
        </w:rPr>
      </w:pPr>
      <w:r w:rsidRPr="00712389">
        <w:rPr>
          <w:rFonts w:ascii="Simplified Arabic" w:eastAsia="Times New Roman" w:hAnsi="Simplified Arabic" w:cs="Simplified Arabic"/>
          <w:kern w:val="0"/>
          <w:sz w:val="28"/>
          <w:szCs w:val="28"/>
          <w:rtl/>
          <w14:ligatures w14:val="none"/>
        </w:rPr>
        <w:t>إن سد هذه الفجوة البحثية يمثل أهمية علمية وعملية، حيث يمكن أن يساهم في تطوير المعرفة النظرية والتجريبية حول استراتيجيات إدارة المخاطر ودورها في إدارة المشاريع الإنشائية. كما يمكن أن يساعد في توفير معايير ومؤشرات لقياس وتحسين أداء هذه الاستراتيجيات ومقارنتها بالبدائل المتاحة. بالإضافة إلى ذلك، يمكن أن يساعد في تحديد الظروف والمتطلبات اللازمة لاختيار وتطبيق هذه الاستراتيجيات بشكل فعال ومناسب لطبيعة وخصوصية كل مشروع إنشائي</w:t>
      </w:r>
      <w:r w:rsidRPr="00712389">
        <w:rPr>
          <w:rFonts w:ascii="Simplified Arabic" w:eastAsia="Times New Roman" w:hAnsi="Simplified Arabic" w:cs="Simplified Arabic"/>
          <w:kern w:val="0"/>
          <w:sz w:val="28"/>
          <w:szCs w:val="28"/>
          <w14:ligatures w14:val="none"/>
        </w:rPr>
        <w:t>.</w:t>
      </w:r>
      <w:r w:rsidR="004123C6" w:rsidRPr="00712389">
        <w:rPr>
          <w:rFonts w:ascii="Simplified Arabic" w:eastAsia="Times New Roman" w:hAnsi="Simplified Arabic" w:cs="Simplified Arabic" w:hint="cs"/>
          <w:kern w:val="0"/>
          <w:sz w:val="28"/>
          <w:szCs w:val="28"/>
          <w:rtl/>
          <w14:ligatures w14:val="none"/>
        </w:rPr>
        <w:t xml:space="preserve">  </w:t>
      </w:r>
    </w:p>
    <w:p w14:paraId="59D672CB" w14:textId="6CE4FFAC" w:rsidR="00436531" w:rsidRPr="00C416FA" w:rsidRDefault="00436531" w:rsidP="00712389">
      <w:pPr>
        <w:spacing w:before="100" w:beforeAutospacing="1" w:after="0"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سؤال البحث الرئيسي وبناءً على ما سبق، يمكن صياغة سؤال البحث الرئيسي كالتالي</w:t>
      </w:r>
      <w:r w:rsidRPr="00C416FA">
        <w:rPr>
          <w:rFonts w:ascii="Simplified Arabic" w:eastAsia="Times New Roman" w:hAnsi="Simplified Arabic" w:cs="Simplified Arabic"/>
          <w:kern w:val="0"/>
          <w:sz w:val="28"/>
          <w:szCs w:val="28"/>
          <w14:ligatures w14:val="none"/>
        </w:rPr>
        <w:t>:</w:t>
      </w:r>
    </w:p>
    <w:p w14:paraId="12FEC192" w14:textId="77777777" w:rsidR="00436531" w:rsidRPr="00C416FA" w:rsidRDefault="00436531" w:rsidP="00712389">
      <w:pPr>
        <w:numPr>
          <w:ilvl w:val="0"/>
          <w:numId w:val="1"/>
        </w:numPr>
        <w:spacing w:after="0" w:line="276"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ما هي فعالية استراتيجيات إدارة المخاطر في أداء إدارة المشاريع الإنشائية مقارنة بالتقنيات التقليدية؟</w:t>
      </w:r>
    </w:p>
    <w:p w14:paraId="5254C020" w14:textId="77777777" w:rsidR="00436531" w:rsidRPr="00C416FA" w:rsidRDefault="00436531" w:rsidP="00712389">
      <w:pPr>
        <w:numPr>
          <w:ilvl w:val="0"/>
          <w:numId w:val="1"/>
        </w:numPr>
        <w:spacing w:after="0" w:line="276"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ما هي العوامل المؤثرة في اختيار وتطبيق استراتيجيات إدارة المخاطر في مختلف أنواع المشاريع الإنشائية؟</w:t>
      </w:r>
    </w:p>
    <w:p w14:paraId="185B6D69" w14:textId="60F4C229" w:rsidR="00436531" w:rsidRPr="004123C6" w:rsidRDefault="00436531" w:rsidP="00C211AC">
      <w:pPr>
        <w:pStyle w:val="Heading2"/>
        <w:rPr>
          <w:rFonts w:ascii="Simplified Arabic" w:hAnsi="Simplified Arabic" w:cs="Simplified Arabic"/>
          <w:sz w:val="36"/>
          <w:szCs w:val="36"/>
        </w:rPr>
      </w:pPr>
      <w:bookmarkStart w:id="5" w:name="_Toc180454657"/>
      <w:r w:rsidRPr="004123C6">
        <w:rPr>
          <w:rFonts w:ascii="Simplified Arabic" w:hAnsi="Simplified Arabic" w:cs="Simplified Arabic"/>
          <w:sz w:val="36"/>
          <w:szCs w:val="36"/>
          <w:rtl/>
        </w:rPr>
        <w:lastRenderedPageBreak/>
        <w:t>أهمية البحث</w:t>
      </w:r>
      <w:r w:rsidRPr="004123C6">
        <w:rPr>
          <w:rFonts w:ascii="Simplified Arabic" w:hAnsi="Simplified Arabic" w:cs="Simplified Arabic"/>
          <w:sz w:val="36"/>
          <w:szCs w:val="36"/>
        </w:rPr>
        <w:t>:</w:t>
      </w:r>
      <w:bookmarkEnd w:id="5"/>
    </w:p>
    <w:p w14:paraId="06810A33" w14:textId="5E34CE5E" w:rsidR="00436531" w:rsidRPr="004123C6" w:rsidRDefault="00436531" w:rsidP="00C211AC">
      <w:pPr>
        <w:pStyle w:val="Heading3"/>
        <w:jc w:val="both"/>
        <w:rPr>
          <w:rFonts w:ascii="Simplified Arabic" w:hAnsi="Simplified Arabic" w:cs="Simplified Arabic"/>
          <w:sz w:val="36"/>
          <w:szCs w:val="36"/>
        </w:rPr>
      </w:pPr>
      <w:bookmarkStart w:id="6" w:name="_Toc180454658"/>
      <w:r w:rsidRPr="004123C6">
        <w:rPr>
          <w:rFonts w:ascii="Simplified Arabic" w:hAnsi="Simplified Arabic" w:cs="Simplified Arabic"/>
          <w:sz w:val="36"/>
          <w:szCs w:val="36"/>
          <w:rtl/>
        </w:rPr>
        <w:t>الأهمية النظرية</w:t>
      </w:r>
      <w:r w:rsidRPr="004123C6">
        <w:rPr>
          <w:rFonts w:ascii="Simplified Arabic" w:hAnsi="Simplified Arabic" w:cs="Simplified Arabic"/>
          <w:sz w:val="36"/>
          <w:szCs w:val="36"/>
        </w:rPr>
        <w:t>:</w:t>
      </w:r>
      <w:bookmarkEnd w:id="6"/>
    </w:p>
    <w:p w14:paraId="5328C6CF" w14:textId="4BC2C2B9" w:rsidR="004123C6" w:rsidRPr="00C416FA" w:rsidRDefault="00436531" w:rsidP="007123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 xml:space="preserve">تعد دراسة استراتيجيات إدارة المخاطر مساهمة علمية مهمة في مجال إدارة المشاريع الإنشائية، حيث تسعى إلى سد الفجوة البحثية الموجودة في تقييم ومقارنة هذه الاستراتيجيات بالتقنيات التقليدية لإدارة المخاطر، وكذلك في تحديد العوامل المؤثرة في اختيار وتطبيق هذه الاستراتيجيات في مختلف أنواع المشاريع الإنشائية. وبذلك، تساهم هذه الدراسة في تطوير المعرفة النظرية والتجريبية حول هذا الموضوع، وتقديم نماذج وأدوات ومؤشرات لقياس وتحسين أداء هذه الاستراتيجيات ومقارنتها بالبدائل المتاحة. كما تقترح هذه الدراسة فهماً جديداً للموضوع، يرتكز على المنهجية الاستباقية التي تهدف إلى التنبؤ والتخفيف من المخاطر قبل حدوثها، بدلاً من المنهجية </w:t>
      </w:r>
      <w:proofErr w:type="spellStart"/>
      <w:r w:rsidRPr="00C416FA">
        <w:rPr>
          <w:rFonts w:ascii="Simplified Arabic" w:eastAsia="Times New Roman" w:hAnsi="Simplified Arabic" w:cs="Simplified Arabic"/>
          <w:kern w:val="0"/>
          <w:sz w:val="28"/>
          <w:szCs w:val="28"/>
          <w:rtl/>
          <w14:ligatures w14:val="none"/>
        </w:rPr>
        <w:t>الاستجابية</w:t>
      </w:r>
      <w:proofErr w:type="spellEnd"/>
      <w:r w:rsidRPr="00C416FA">
        <w:rPr>
          <w:rFonts w:ascii="Simplified Arabic" w:eastAsia="Times New Roman" w:hAnsi="Simplified Arabic" w:cs="Simplified Arabic"/>
          <w:kern w:val="0"/>
          <w:sz w:val="28"/>
          <w:szCs w:val="28"/>
          <w:rtl/>
          <w14:ligatures w14:val="none"/>
        </w:rPr>
        <w:t xml:space="preserve"> التي تهدف إلى التعامل مع المخاطر بعد حدوثها</w:t>
      </w:r>
      <w:r w:rsidRPr="00C416FA">
        <w:rPr>
          <w:rFonts w:ascii="Simplified Arabic" w:eastAsia="Times New Roman" w:hAnsi="Simplified Arabic" w:cs="Simplified Arabic"/>
          <w:kern w:val="0"/>
          <w:sz w:val="28"/>
          <w:szCs w:val="28"/>
          <w14:ligatures w14:val="none"/>
        </w:rPr>
        <w:t>.</w:t>
      </w:r>
    </w:p>
    <w:p w14:paraId="49E9646B" w14:textId="53E11BF4" w:rsidR="00436531" w:rsidRPr="004123C6" w:rsidRDefault="00436531" w:rsidP="00C211AC">
      <w:pPr>
        <w:pStyle w:val="Heading3"/>
        <w:jc w:val="both"/>
        <w:rPr>
          <w:rFonts w:ascii="Simplified Arabic" w:hAnsi="Simplified Arabic" w:cs="Simplified Arabic"/>
          <w:sz w:val="36"/>
          <w:szCs w:val="36"/>
        </w:rPr>
      </w:pPr>
      <w:bookmarkStart w:id="7" w:name="_Toc180454659"/>
      <w:r w:rsidRPr="004123C6">
        <w:rPr>
          <w:rFonts w:ascii="Simplified Arabic" w:hAnsi="Simplified Arabic" w:cs="Simplified Arabic"/>
          <w:sz w:val="36"/>
          <w:szCs w:val="36"/>
          <w:rtl/>
        </w:rPr>
        <w:t>الأهمية التطبيقية/العملية</w:t>
      </w:r>
      <w:r w:rsidRPr="004123C6">
        <w:rPr>
          <w:rFonts w:ascii="Simplified Arabic" w:hAnsi="Simplified Arabic" w:cs="Simplified Arabic"/>
          <w:sz w:val="36"/>
          <w:szCs w:val="36"/>
        </w:rPr>
        <w:t>:</w:t>
      </w:r>
      <w:bookmarkEnd w:id="7"/>
    </w:p>
    <w:p w14:paraId="19BE32F7" w14:textId="77777777" w:rsidR="00436531" w:rsidRPr="00C416FA" w:rsidRDefault="00436531"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تعد دراسة استراتيجيات إدارة المخاطر مفيدة جداً للمجتمع، خاصة للمؤسسات والمنظمات التي تنفذ المشاريع الإنشائية، حيث تساعدها على تحسين أداء المشاريع من حيث الجودة والتكلفة والزمن. وذلك بتزويدها باستراتيجيات فعالة للتعامل مع المخاطر المحتملة في المشاريع، وتقليل التأثيرات السلبية وزيادة فرص النجاح في تنفيذ المشاريع. كما تساعد هذه الدراسة على تحديد الظروف والمتطلبات اللازمة لاختيار وتطبيق هذه الاستراتيجيات بشكل فعال ومناسب لطبيعة وخصوصية كل مشروع إنشائي. وبالتالي، تساهم هذه الدراسة في حل مشكلة عملية تواجه العديد من المؤسسات والمنظمات في مجال إدارة المشاريع الإنشائية</w:t>
      </w:r>
      <w:r w:rsidRPr="00C416FA">
        <w:rPr>
          <w:rFonts w:ascii="Simplified Arabic" w:eastAsia="Times New Roman" w:hAnsi="Simplified Arabic" w:cs="Simplified Arabic"/>
          <w:kern w:val="0"/>
          <w:sz w:val="28"/>
          <w:szCs w:val="28"/>
          <w14:ligatures w14:val="none"/>
        </w:rPr>
        <w:t>.</w:t>
      </w:r>
    </w:p>
    <w:p w14:paraId="30B5FC42" w14:textId="33BCD948" w:rsidR="00436531" w:rsidRPr="004123C6" w:rsidRDefault="00436531" w:rsidP="00C211AC">
      <w:pPr>
        <w:pStyle w:val="Heading2"/>
        <w:rPr>
          <w:rFonts w:ascii="Simplified Arabic" w:hAnsi="Simplified Arabic" w:cs="Simplified Arabic"/>
          <w:sz w:val="36"/>
          <w:szCs w:val="36"/>
        </w:rPr>
      </w:pPr>
      <w:bookmarkStart w:id="8" w:name="_Toc180454660"/>
      <w:r w:rsidRPr="004123C6">
        <w:rPr>
          <w:rFonts w:ascii="Simplified Arabic" w:hAnsi="Simplified Arabic" w:cs="Simplified Arabic"/>
          <w:sz w:val="36"/>
          <w:szCs w:val="36"/>
          <w:rtl/>
        </w:rPr>
        <w:lastRenderedPageBreak/>
        <w:t>الأسئلة البحثية الفرعية</w:t>
      </w:r>
      <w:r w:rsidRPr="004123C6">
        <w:rPr>
          <w:rFonts w:ascii="Simplified Arabic" w:hAnsi="Simplified Arabic" w:cs="Simplified Arabic"/>
          <w:sz w:val="36"/>
          <w:szCs w:val="36"/>
        </w:rPr>
        <w:t>:</w:t>
      </w:r>
      <w:bookmarkEnd w:id="8"/>
    </w:p>
    <w:p w14:paraId="509B313D" w14:textId="77777777" w:rsidR="00436531" w:rsidRPr="00C416FA" w:rsidRDefault="00436531" w:rsidP="00C211AC">
      <w:pPr>
        <w:numPr>
          <w:ilvl w:val="0"/>
          <w:numId w:val="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ما هي استراتيجيات إدارة المخاطر التي تم تطويرها وتطبيقها في مجال المشاريع الإنشائية؟</w:t>
      </w:r>
    </w:p>
    <w:p w14:paraId="6CBCD304" w14:textId="77777777" w:rsidR="00436531" w:rsidRPr="00C416FA" w:rsidRDefault="00436531" w:rsidP="00C211AC">
      <w:pPr>
        <w:numPr>
          <w:ilvl w:val="0"/>
          <w:numId w:val="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ما هي المعايير والمؤشرات المستخدمة لقياس أداء استراتيجيات إدارة المخاطر مقارنة بالتقنيات التقليدية لإدارة المخاطر؟</w:t>
      </w:r>
    </w:p>
    <w:p w14:paraId="22F822D6" w14:textId="77777777" w:rsidR="00436531" w:rsidRPr="00C416FA" w:rsidRDefault="00436531" w:rsidP="00C211AC">
      <w:pPr>
        <w:numPr>
          <w:ilvl w:val="0"/>
          <w:numId w:val="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ما هي التحديات والعوائق التي تواجه الشركات في اختيار وتطبيق استراتيجيات إدارة المخاطر في مشاريعها؟</w:t>
      </w:r>
    </w:p>
    <w:p w14:paraId="1C1A92A6" w14:textId="3780057F" w:rsidR="007E5DE6" w:rsidRPr="00712389" w:rsidRDefault="00436531" w:rsidP="00712389">
      <w:pPr>
        <w:numPr>
          <w:ilvl w:val="0"/>
          <w:numId w:val="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ما هي العوامل المؤثرة في اختيار وتطبيق استراتيجيات إدارة المخاطر في مختلف أنواع المشاريع الإنشائية؟</w:t>
      </w:r>
    </w:p>
    <w:p w14:paraId="265D982B" w14:textId="1B9E6100" w:rsidR="00436531" w:rsidRPr="004123C6" w:rsidRDefault="00436531" w:rsidP="00C211AC">
      <w:pPr>
        <w:pStyle w:val="Heading2"/>
        <w:rPr>
          <w:rFonts w:ascii="Simplified Arabic" w:hAnsi="Simplified Arabic" w:cs="Simplified Arabic"/>
          <w:sz w:val="36"/>
          <w:szCs w:val="36"/>
        </w:rPr>
      </w:pPr>
      <w:bookmarkStart w:id="9" w:name="_Toc180454661"/>
      <w:r w:rsidRPr="004123C6">
        <w:rPr>
          <w:rFonts w:ascii="Simplified Arabic" w:hAnsi="Simplified Arabic" w:cs="Simplified Arabic"/>
          <w:sz w:val="36"/>
          <w:szCs w:val="36"/>
          <w:rtl/>
        </w:rPr>
        <w:t>أهداف البحث</w:t>
      </w:r>
      <w:r w:rsidRPr="004123C6">
        <w:rPr>
          <w:rFonts w:ascii="Simplified Arabic" w:hAnsi="Simplified Arabic" w:cs="Simplified Arabic"/>
          <w:sz w:val="36"/>
          <w:szCs w:val="36"/>
        </w:rPr>
        <w:t>:</w:t>
      </w:r>
      <w:bookmarkEnd w:id="9"/>
    </w:p>
    <w:p w14:paraId="6FA37812" w14:textId="77777777" w:rsidR="00436531" w:rsidRPr="00C416FA" w:rsidRDefault="00436531" w:rsidP="00C211AC">
      <w:pPr>
        <w:numPr>
          <w:ilvl w:val="0"/>
          <w:numId w:val="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تقييم تأثير استخدام استراتيجيات إدارة المخاطر في أداء إدارة المشاريع الإنشائية</w:t>
      </w:r>
      <w:r w:rsidRPr="00C416FA">
        <w:rPr>
          <w:rFonts w:ascii="Simplified Arabic" w:eastAsia="Times New Roman" w:hAnsi="Simplified Arabic" w:cs="Simplified Arabic"/>
          <w:b/>
          <w:bCs/>
          <w:kern w:val="0"/>
          <w:sz w:val="28"/>
          <w:szCs w:val="28"/>
          <w14:ligatures w14:val="none"/>
        </w:rPr>
        <w:t>:</w:t>
      </w:r>
    </w:p>
    <w:p w14:paraId="230B494C" w14:textId="40997526" w:rsidR="00F445AB" w:rsidRPr="00C416FA" w:rsidRDefault="00436531" w:rsidP="00C211AC">
      <w:pPr>
        <w:numPr>
          <w:ilvl w:val="1"/>
          <w:numId w:val="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قياس تأثير تطبيق</w:t>
      </w:r>
      <w:r w:rsidR="00F445AB" w:rsidRPr="00C416FA">
        <w:rPr>
          <w:rFonts w:ascii="Simplified Arabic" w:eastAsia="Times New Roman" w:hAnsi="Simplified Arabic" w:cs="Simplified Arabic"/>
          <w:kern w:val="0"/>
          <w:sz w:val="28"/>
          <w:szCs w:val="28"/>
          <w:rtl/>
          <w14:ligatures w14:val="none"/>
        </w:rPr>
        <w:t xml:space="preserve"> استراتيجيات إدارة المخاطر على تحقيق أهداف المشاريع الإنشائية</w:t>
      </w:r>
      <w:r w:rsidR="00F445AB" w:rsidRPr="00C416FA">
        <w:rPr>
          <w:rFonts w:ascii="Simplified Arabic" w:eastAsia="Times New Roman" w:hAnsi="Simplified Arabic" w:cs="Simplified Arabic"/>
          <w:kern w:val="0"/>
          <w:sz w:val="28"/>
          <w:szCs w:val="28"/>
          <w14:ligatures w14:val="none"/>
        </w:rPr>
        <w:t xml:space="preserve">. </w:t>
      </w:r>
    </w:p>
    <w:p w14:paraId="00258A55" w14:textId="6A0E4D52" w:rsidR="00F445AB" w:rsidRPr="00C416FA" w:rsidRDefault="00F445AB" w:rsidP="00C211AC">
      <w:pPr>
        <w:numPr>
          <w:ilvl w:val="1"/>
          <w:numId w:val="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 xml:space="preserve">تحليل تأثير تلك الاستراتيجيات على جدولة المشاريع وتقدير الموارد والتكاليف. </w:t>
      </w:r>
    </w:p>
    <w:p w14:paraId="6D422B32" w14:textId="3B389BB9" w:rsidR="00436531" w:rsidRPr="00C416FA" w:rsidRDefault="00F445AB" w:rsidP="00C211AC">
      <w:pPr>
        <w:numPr>
          <w:ilvl w:val="1"/>
          <w:numId w:val="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تقييم تأثير استراتيجيات إدارة المخاطر على جودة التسليم ورضا العملاء</w:t>
      </w:r>
      <w:r w:rsidRPr="00C416FA">
        <w:rPr>
          <w:rFonts w:ascii="Simplified Arabic" w:eastAsia="Times New Roman" w:hAnsi="Simplified Arabic" w:cs="Simplified Arabic"/>
          <w:kern w:val="0"/>
          <w:sz w:val="28"/>
          <w:szCs w:val="28"/>
          <w14:ligatures w14:val="none"/>
        </w:rPr>
        <w:t>.</w:t>
      </w:r>
    </w:p>
    <w:p w14:paraId="36D37A4F" w14:textId="77777777" w:rsidR="00F445AB" w:rsidRPr="00C416FA" w:rsidRDefault="00F445AB" w:rsidP="009D02F3">
      <w:pPr>
        <w:numPr>
          <w:ilvl w:val="0"/>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تحليل الفوائد المحتملة والتحسينات التي يمكن تحقيقها من خلال تطبيق استراتيجيات إدارة المخاطر في المشاريع الإنشائية</w:t>
      </w:r>
      <w:r w:rsidRPr="00C416FA">
        <w:rPr>
          <w:rFonts w:ascii="Simplified Arabic" w:eastAsia="Times New Roman" w:hAnsi="Simplified Arabic" w:cs="Simplified Arabic"/>
          <w:b/>
          <w:bCs/>
          <w:kern w:val="0"/>
          <w:sz w:val="28"/>
          <w:szCs w:val="28"/>
          <w14:ligatures w14:val="none"/>
        </w:rPr>
        <w:t>:</w:t>
      </w:r>
    </w:p>
    <w:p w14:paraId="6A080383" w14:textId="77777777" w:rsidR="00F445AB" w:rsidRPr="00C416FA" w:rsidRDefault="00F445AB" w:rsidP="009D02F3">
      <w:pPr>
        <w:numPr>
          <w:ilvl w:val="1"/>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تحديد الفوائد المحتملة لاستخدام استراتيجيات إدارة المخاطر في تحسين أداء المشاريع الإنشائية</w:t>
      </w:r>
      <w:r w:rsidRPr="00C416FA">
        <w:rPr>
          <w:rFonts w:ascii="Simplified Arabic" w:eastAsia="Times New Roman" w:hAnsi="Simplified Arabic" w:cs="Simplified Arabic"/>
          <w:kern w:val="0"/>
          <w:sz w:val="28"/>
          <w:szCs w:val="28"/>
          <w14:ligatures w14:val="none"/>
        </w:rPr>
        <w:t>.</w:t>
      </w:r>
    </w:p>
    <w:p w14:paraId="507B981F" w14:textId="77777777" w:rsidR="00F445AB" w:rsidRPr="00C416FA" w:rsidRDefault="00F445AB" w:rsidP="009D02F3">
      <w:pPr>
        <w:numPr>
          <w:ilvl w:val="1"/>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lastRenderedPageBreak/>
        <w:t>تحليل تأثير تلك الاستراتيجيات على تقليل التأخيرات والانحرافات عن الموازين الزمنية والمالية</w:t>
      </w:r>
      <w:r w:rsidRPr="00C416FA">
        <w:rPr>
          <w:rFonts w:ascii="Simplified Arabic" w:eastAsia="Times New Roman" w:hAnsi="Simplified Arabic" w:cs="Simplified Arabic"/>
          <w:kern w:val="0"/>
          <w:sz w:val="28"/>
          <w:szCs w:val="28"/>
          <w14:ligatures w14:val="none"/>
        </w:rPr>
        <w:t>.</w:t>
      </w:r>
    </w:p>
    <w:p w14:paraId="2FCB7BE5" w14:textId="624548BD" w:rsidR="00B53811" w:rsidRPr="00712389" w:rsidRDefault="00F445AB" w:rsidP="00712389">
      <w:pPr>
        <w:numPr>
          <w:ilvl w:val="1"/>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تقييم تأثير استراتيجيات إدارة المخاطر على جودة المنتج أو الخدمة المقدمة وتحسين رضا العملاء</w:t>
      </w:r>
    </w:p>
    <w:p w14:paraId="64EF2AEE" w14:textId="77777777" w:rsidR="00F445AB" w:rsidRPr="00C416FA" w:rsidRDefault="00F445AB" w:rsidP="009D02F3">
      <w:pPr>
        <w:numPr>
          <w:ilvl w:val="0"/>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تحديد التحديات والعوائق التي يمكن مواجهتها أثناء تنفيذ استراتيجيات إدارة المخاطر في إدارة المشاريع الإنشائية</w:t>
      </w:r>
      <w:r w:rsidRPr="00C416FA">
        <w:rPr>
          <w:rFonts w:ascii="Simplified Arabic" w:eastAsia="Times New Roman" w:hAnsi="Simplified Arabic" w:cs="Simplified Arabic"/>
          <w:b/>
          <w:bCs/>
          <w:kern w:val="0"/>
          <w:sz w:val="28"/>
          <w:szCs w:val="28"/>
          <w14:ligatures w14:val="none"/>
        </w:rPr>
        <w:t>:</w:t>
      </w:r>
    </w:p>
    <w:p w14:paraId="464ED729" w14:textId="77777777" w:rsidR="00F445AB" w:rsidRPr="00C416FA" w:rsidRDefault="00F445AB" w:rsidP="009D02F3">
      <w:pPr>
        <w:numPr>
          <w:ilvl w:val="1"/>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تحديد الصعوبات التي تواجهها الشركات في تنفيذ استراتيجيات إدارة المخاطر بشكل فعال</w:t>
      </w:r>
      <w:r w:rsidRPr="00C416FA">
        <w:rPr>
          <w:rFonts w:ascii="Simplified Arabic" w:eastAsia="Times New Roman" w:hAnsi="Simplified Arabic" w:cs="Simplified Arabic"/>
          <w:kern w:val="0"/>
          <w:sz w:val="28"/>
          <w:szCs w:val="28"/>
          <w14:ligatures w14:val="none"/>
        </w:rPr>
        <w:t>.</w:t>
      </w:r>
    </w:p>
    <w:p w14:paraId="59A10C8C" w14:textId="77777777" w:rsidR="00F445AB" w:rsidRPr="00C416FA" w:rsidRDefault="00F445AB" w:rsidP="009D02F3">
      <w:pPr>
        <w:numPr>
          <w:ilvl w:val="1"/>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تحليل العوائق القائمة أمام تبني وتطبيق تلك الاستراتيجيات وتحديد العوامل المؤثرة في ذلك</w:t>
      </w:r>
      <w:r w:rsidRPr="00C416FA">
        <w:rPr>
          <w:rFonts w:ascii="Simplified Arabic" w:eastAsia="Times New Roman" w:hAnsi="Simplified Arabic" w:cs="Simplified Arabic"/>
          <w:kern w:val="0"/>
          <w:sz w:val="28"/>
          <w:szCs w:val="28"/>
          <w14:ligatures w14:val="none"/>
        </w:rPr>
        <w:t>.</w:t>
      </w:r>
    </w:p>
    <w:p w14:paraId="62624D9B" w14:textId="5765738A" w:rsidR="00C211AC" w:rsidRPr="004123C6" w:rsidRDefault="00F445AB" w:rsidP="004123C6">
      <w:pPr>
        <w:numPr>
          <w:ilvl w:val="1"/>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اقتراح إجراءات وحلول للتغلب على التحديات والعوائق المحتملة لتنفيذ استراتيجيات إدارة المخاطر بنجاح</w:t>
      </w:r>
      <w:r w:rsidRPr="00C416FA">
        <w:rPr>
          <w:rFonts w:ascii="Simplified Arabic" w:eastAsia="Times New Roman" w:hAnsi="Simplified Arabic" w:cs="Simplified Arabic"/>
          <w:kern w:val="0"/>
          <w:sz w:val="28"/>
          <w:szCs w:val="28"/>
          <w14:ligatures w14:val="none"/>
        </w:rPr>
        <w:t>.</w:t>
      </w:r>
    </w:p>
    <w:p w14:paraId="342CC0BA" w14:textId="07FC5766" w:rsidR="00F445AB" w:rsidRPr="00B53811" w:rsidRDefault="00F445AB" w:rsidP="00C211AC">
      <w:pPr>
        <w:pStyle w:val="Heading2"/>
        <w:rPr>
          <w:rFonts w:ascii="Simplified Arabic" w:hAnsi="Simplified Arabic" w:cs="Simplified Arabic"/>
          <w:sz w:val="36"/>
          <w:szCs w:val="36"/>
        </w:rPr>
      </w:pPr>
      <w:bookmarkStart w:id="10" w:name="_Toc180454662"/>
      <w:r w:rsidRPr="00B53811">
        <w:rPr>
          <w:rFonts w:ascii="Simplified Arabic" w:hAnsi="Simplified Arabic" w:cs="Simplified Arabic"/>
          <w:sz w:val="36"/>
          <w:szCs w:val="36"/>
          <w:rtl/>
        </w:rPr>
        <w:t>فرضيات البحث</w:t>
      </w:r>
      <w:r w:rsidRPr="00B53811">
        <w:rPr>
          <w:rFonts w:ascii="Simplified Arabic" w:hAnsi="Simplified Arabic" w:cs="Simplified Arabic"/>
          <w:sz w:val="36"/>
          <w:szCs w:val="36"/>
        </w:rPr>
        <w:t>:</w:t>
      </w:r>
      <w:bookmarkEnd w:id="10"/>
    </w:p>
    <w:p w14:paraId="29448E36" w14:textId="2732A5AE" w:rsidR="00B53811" w:rsidRPr="00712389" w:rsidRDefault="00F445AB" w:rsidP="00712389">
      <w:pPr>
        <w:numPr>
          <w:ilvl w:val="0"/>
          <w:numId w:val="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فرضية البحث الأولى</w:t>
      </w:r>
      <w:r w:rsidRPr="00C416FA">
        <w:rPr>
          <w:rFonts w:ascii="Simplified Arabic" w:eastAsia="Times New Roman" w:hAnsi="Simplified Arabic" w:cs="Simplified Arabic"/>
          <w:b/>
          <w:bCs/>
          <w:kern w:val="0"/>
          <w:sz w:val="28"/>
          <w:szCs w:val="28"/>
          <w14:ligatures w14:val="none"/>
        </w:rPr>
        <w:t>:</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استخدام استراتيجيات إدارة المخاطر يؤدي إلى تحسين أداء إدارة المشاريع الإنشائية. تقترح هذه الفرضية أن تنفيذ استراتيجيات إدارة المخاطر يمكن أن يؤدي إلى تحسين الأداء العام لإدارة المشاريع الإنشائية. قد تشمل هذه الاستراتيجيات تحليل المخاطر المبكر، وتطوير استراتيجيات التخفيف المناسبة، وتخطيط مسبق لإجراءات التعامل مع المخاطر المحتملة</w:t>
      </w:r>
      <w:r w:rsidR="00B53811">
        <w:rPr>
          <w:rFonts w:ascii="Simplified Arabic" w:eastAsia="Times New Roman" w:hAnsi="Simplified Arabic" w:cs="Simplified Arabic" w:hint="cs"/>
          <w:kern w:val="0"/>
          <w:sz w:val="28"/>
          <w:szCs w:val="28"/>
          <w:rtl/>
          <w14:ligatures w14:val="none"/>
        </w:rPr>
        <w:t>.</w:t>
      </w:r>
    </w:p>
    <w:p w14:paraId="4520E43D" w14:textId="77777777" w:rsidR="00F445AB" w:rsidRPr="00C416FA" w:rsidRDefault="00F445AB" w:rsidP="009D02F3">
      <w:pPr>
        <w:numPr>
          <w:ilvl w:val="0"/>
          <w:numId w:val="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lastRenderedPageBreak/>
        <w:t>فرضية البحث الثانية</w:t>
      </w:r>
      <w:r w:rsidRPr="00C416FA">
        <w:rPr>
          <w:rFonts w:ascii="Simplified Arabic" w:eastAsia="Times New Roman" w:hAnsi="Simplified Arabic" w:cs="Simplified Arabic"/>
          <w:b/>
          <w:bCs/>
          <w:kern w:val="0"/>
          <w:sz w:val="28"/>
          <w:szCs w:val="28"/>
          <w14:ligatures w14:val="none"/>
        </w:rPr>
        <w:t>:</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تحقيق فوائد قابلة للقياس والملموسة من تطبيق استراتيجيات إدارة المخاطر في المشاريع الإنشائية. تفترض هذه الفرضية أن تطبيق استراتيجيات إدارة المخاطر يمكن أن يؤدي إلى تحقيق فوائد ومكاسب ملموسة من خلال تحسين إدارة المخاطر وتعظيم فرص النجاح للمشاريع الإنشائية. قد تشمل الفوائد المحتملة تقليل التأخيرات والانحرافات عن الموازين الزمنية والمالية، وتحسين جودة التسليم وتلبية متطلبات العملاء</w:t>
      </w:r>
      <w:r w:rsidRPr="00C416FA">
        <w:rPr>
          <w:rFonts w:ascii="Simplified Arabic" w:eastAsia="Times New Roman" w:hAnsi="Simplified Arabic" w:cs="Simplified Arabic"/>
          <w:kern w:val="0"/>
          <w:sz w:val="28"/>
          <w:szCs w:val="28"/>
          <w14:ligatures w14:val="none"/>
        </w:rPr>
        <w:t>.</w:t>
      </w:r>
    </w:p>
    <w:p w14:paraId="19E0D885" w14:textId="77777777" w:rsidR="00F445AB" w:rsidRPr="00C416FA" w:rsidRDefault="00F445AB" w:rsidP="009D02F3">
      <w:pPr>
        <w:numPr>
          <w:ilvl w:val="0"/>
          <w:numId w:val="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فرضية البحث الثالثة</w:t>
      </w:r>
      <w:r w:rsidRPr="00C416FA">
        <w:rPr>
          <w:rFonts w:ascii="Simplified Arabic" w:eastAsia="Times New Roman" w:hAnsi="Simplified Arabic" w:cs="Simplified Arabic"/>
          <w:b/>
          <w:bCs/>
          <w:kern w:val="0"/>
          <w:sz w:val="28"/>
          <w:szCs w:val="28"/>
          <w14:ligatures w14:val="none"/>
        </w:rPr>
        <w:t>:</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وجود تحديات وعوائق تؤثر سلبًا على تنفيذ استراتيجيات إدارة المخاطر في إدارة المشاريع الإنشائية. تفترض هذه الفرضية أن التنفيذ الفعال لاستراتيجيات إدارة المخاطر يواجه تحديات وعقبات تؤثر على القدرة على تحقيق النتائج المرجوة. قد تشمل هذه التحديات قلة الوعي والتدريب على إدارة المخاطر، وصعوبة تعبئة الموارد اللازمة لتنفيذ هذه الاستراتيجيات بشكل فعال</w:t>
      </w:r>
      <w:r w:rsidRPr="00C416FA">
        <w:rPr>
          <w:rFonts w:ascii="Simplified Arabic" w:eastAsia="Times New Roman" w:hAnsi="Simplified Arabic" w:cs="Simplified Arabic"/>
          <w:kern w:val="0"/>
          <w:sz w:val="28"/>
          <w:szCs w:val="28"/>
          <w14:ligatures w14:val="none"/>
        </w:rPr>
        <w:t>.</w:t>
      </w:r>
    </w:p>
    <w:p w14:paraId="6D1F3290"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19AC5B53"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7C512CC4"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220048E0"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7C8829EB"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1E8D79DA" w14:textId="77777777" w:rsidR="00E67312"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70142323" w14:textId="77777777" w:rsidR="00FE40BC" w:rsidRDefault="00FE40BC"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01FE72A1" w14:textId="77777777" w:rsidR="00B53811" w:rsidRDefault="00B53811"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68C1B3CC" w14:textId="77777777" w:rsidR="00B53811" w:rsidRPr="00C416FA" w:rsidRDefault="00B53811"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45454A61" w14:textId="1928F5D2" w:rsidR="00E67312" w:rsidRPr="00FE40BC" w:rsidRDefault="00E67312" w:rsidP="00C211AC">
      <w:pPr>
        <w:pStyle w:val="Heading1"/>
        <w:bidi/>
        <w:spacing w:line="360" w:lineRule="auto"/>
        <w:jc w:val="center"/>
        <w:rPr>
          <w:rFonts w:ascii="Simplified Arabic" w:hAnsi="Simplified Arabic" w:cs="Simplified Arabic"/>
          <w:sz w:val="36"/>
          <w:szCs w:val="36"/>
          <w:rtl/>
        </w:rPr>
      </w:pPr>
      <w:bookmarkStart w:id="11" w:name="_Toc180454663"/>
      <w:r w:rsidRPr="00FE40BC">
        <w:rPr>
          <w:rFonts w:ascii="Simplified Arabic" w:hAnsi="Simplified Arabic" w:cs="Simplified Arabic"/>
          <w:sz w:val="36"/>
          <w:szCs w:val="36"/>
          <w:rtl/>
        </w:rPr>
        <w:t xml:space="preserve">الفصل الثاني: </w:t>
      </w:r>
      <w:r w:rsidRPr="00FE40BC">
        <w:rPr>
          <w:rFonts w:ascii="Simplified Arabic" w:hAnsi="Simplified Arabic" w:cs="Simplified Arabic"/>
          <w:sz w:val="36"/>
          <w:szCs w:val="36"/>
          <w:rtl/>
        </w:rPr>
        <w:br/>
      </w:r>
      <w:proofErr w:type="gramStart"/>
      <w:r w:rsidRPr="00FE40BC">
        <w:rPr>
          <w:rFonts w:ascii="Simplified Arabic" w:hAnsi="Simplified Arabic" w:cs="Simplified Arabic"/>
          <w:sz w:val="36"/>
          <w:szCs w:val="36"/>
          <w:rtl/>
        </w:rPr>
        <w:t>الاطار</w:t>
      </w:r>
      <w:proofErr w:type="gramEnd"/>
      <w:r w:rsidRPr="00FE40BC">
        <w:rPr>
          <w:rFonts w:ascii="Simplified Arabic" w:hAnsi="Simplified Arabic" w:cs="Simplified Arabic"/>
          <w:sz w:val="36"/>
          <w:szCs w:val="36"/>
          <w:rtl/>
        </w:rPr>
        <w:t xml:space="preserve"> النظري والدراسات السابقة</w:t>
      </w:r>
      <w:bookmarkEnd w:id="11"/>
    </w:p>
    <w:p w14:paraId="1CB4203B"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75393DC7"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21CEA02A"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3D076279"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0BC8D9CB" w14:textId="77777777" w:rsidR="00E67312"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20F8A6B4" w14:textId="77777777" w:rsidR="00FE40BC" w:rsidRDefault="00FE40BC"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7A883011" w14:textId="77777777" w:rsidR="00FE40BC" w:rsidRPr="00C416FA" w:rsidRDefault="00FE40BC"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0DD8CDE7" w14:textId="77777777" w:rsidR="00E67312"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408C9850" w14:textId="77777777" w:rsidR="00B53811" w:rsidRPr="00C416FA" w:rsidRDefault="00B53811"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32A737E2" w14:textId="2E904095" w:rsidR="00034653" w:rsidRPr="00B53811" w:rsidRDefault="00034653" w:rsidP="00C211AC">
      <w:pPr>
        <w:pStyle w:val="Heading2"/>
        <w:rPr>
          <w:rFonts w:ascii="Simplified Arabic" w:hAnsi="Simplified Arabic" w:cs="Simplified Arabic"/>
          <w:sz w:val="36"/>
          <w:szCs w:val="36"/>
        </w:rPr>
      </w:pPr>
      <w:bookmarkStart w:id="12" w:name="_Toc180454664"/>
      <w:r w:rsidRPr="00B53811">
        <w:rPr>
          <w:rFonts w:ascii="Simplified Arabic" w:hAnsi="Simplified Arabic" w:cs="Simplified Arabic"/>
          <w:sz w:val="36"/>
          <w:szCs w:val="36"/>
          <w:rtl/>
        </w:rPr>
        <w:lastRenderedPageBreak/>
        <w:t>المقدمة</w:t>
      </w:r>
      <w:r w:rsidR="00B53811" w:rsidRPr="00B53811">
        <w:rPr>
          <w:rFonts w:ascii="Simplified Arabic" w:hAnsi="Simplified Arabic" w:cs="Simplified Arabic" w:hint="cs"/>
          <w:sz w:val="36"/>
          <w:szCs w:val="36"/>
          <w:rtl/>
        </w:rPr>
        <w:t>:</w:t>
      </w:r>
      <w:bookmarkEnd w:id="12"/>
    </w:p>
    <w:p w14:paraId="5417A394" w14:textId="77777777" w:rsidR="00034653" w:rsidRPr="00C416FA" w:rsidRDefault="00034653"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تهدف هذه الدراسة إلى استكشاف تأثير تطبيق استراتيجيات إدارة المخاطر في المشاريع الإنشائية، مع التركيز على تحليل شامل لهذه الاستراتيجيات وأثرها على الأداء العام للمشاريع. سيتم تسليط الضوء على أهمية التخطيط الاستباقي للمخاطر وكيفية تحسين إدارة المشاريع من خلاله. سيتم تحديد المتغيرات الأساسية التي ستتم دراستها، مع التركيز على الفوائد التي يمكن تحقيقها من خلال تطبيق هذه الاستراتيجيات الحديثة. سيتم جمع وتحليل البيانات باستخدام منهجية علمية صارمة، واختيار عينة متنوعة من المشاريع الإنشائية لضمان تمثيل شامل للنتائج. سيتم استخدام تقنيات تحليل متقدمة مثل الإحصاءات المتقدمة ونماذج البيانات لتعزيز فهم تأثير التخطيط الاستباقي للمخاطر على أداء المشاريع. ستتضمن الدراسة مناقشة النتائج وتقديم توصيات عملية لتحسين ممارسات إدارة المشاريع الإنشائية، واستكشاف فرص الأبحاث المستقبلية لتطوير هذا المجال الحيوي</w:t>
      </w:r>
      <w:r w:rsidRPr="00C416FA">
        <w:rPr>
          <w:rFonts w:ascii="Simplified Arabic" w:eastAsia="Times New Roman" w:hAnsi="Simplified Arabic" w:cs="Simplified Arabic"/>
          <w:kern w:val="0"/>
          <w:sz w:val="28"/>
          <w:szCs w:val="28"/>
          <w14:ligatures w14:val="none"/>
        </w:rPr>
        <w:t>.</w:t>
      </w:r>
    </w:p>
    <w:p w14:paraId="29EB53BC" w14:textId="43C57411" w:rsidR="00034653" w:rsidRPr="00B53811" w:rsidRDefault="00034653" w:rsidP="00C211AC">
      <w:pPr>
        <w:pStyle w:val="Heading3"/>
        <w:jc w:val="both"/>
        <w:rPr>
          <w:rFonts w:ascii="Simplified Arabic" w:hAnsi="Simplified Arabic" w:cs="Simplified Arabic"/>
          <w:sz w:val="36"/>
          <w:szCs w:val="36"/>
        </w:rPr>
      </w:pPr>
      <w:bookmarkStart w:id="13" w:name="_Toc180454665"/>
      <w:r w:rsidRPr="00B53811">
        <w:rPr>
          <w:rFonts w:ascii="Simplified Arabic" w:hAnsi="Simplified Arabic" w:cs="Simplified Arabic"/>
          <w:sz w:val="36"/>
          <w:szCs w:val="36"/>
          <w:rtl/>
        </w:rPr>
        <w:t>أهمية البحث العلمي في التطور العلمي والتقني</w:t>
      </w:r>
      <w:r w:rsidR="00B53811" w:rsidRPr="00B53811">
        <w:rPr>
          <w:rFonts w:ascii="Simplified Arabic" w:hAnsi="Simplified Arabic" w:cs="Simplified Arabic" w:hint="cs"/>
          <w:sz w:val="36"/>
          <w:szCs w:val="36"/>
          <w:rtl/>
        </w:rPr>
        <w:t>:</w:t>
      </w:r>
      <w:bookmarkEnd w:id="13"/>
    </w:p>
    <w:p w14:paraId="43F82D83" w14:textId="77777777" w:rsidR="00034653" w:rsidRPr="00C416FA" w:rsidRDefault="00034653"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 xml:space="preserve">البحث العلمي هو أساس تقدم المعرفة والتكنولوجيا في جميع المجالات. يعتمد البحث العلمي على منهجيات دقيقة لجمع وتحليل البيانات بهدف الوصول إلى نتائج قابلة للتطبيق تساهم في حل المشكلات وتطوير السياسات. في هذا السياق، يلعب البحث العلمي دوراً محورياً في تحسين ممارسات إدارة المشاريع الإنشائية من خلال تقديم حلول مبنية على أدلة علمية. سيتم في هذا البحث تحليل تأثير استراتيجيات إدارة المخاطر على الأداء الإنشائي باستخدام أدوات وأساليب علمية متقدمة. سنقوم بتقييم العوامل التي تساهم في نجاح هذه الاستراتيجيات، مثل الكفاءة التشغيلية </w:t>
      </w:r>
      <w:r w:rsidRPr="00C416FA">
        <w:rPr>
          <w:rFonts w:ascii="Simplified Arabic" w:eastAsia="Times New Roman" w:hAnsi="Simplified Arabic" w:cs="Simplified Arabic"/>
          <w:kern w:val="0"/>
          <w:sz w:val="28"/>
          <w:szCs w:val="28"/>
          <w:rtl/>
          <w14:ligatures w14:val="none"/>
        </w:rPr>
        <w:lastRenderedPageBreak/>
        <w:t>والجودة والالتزام بالجدول الزمني. ستتم إجراء تجارب عملية واختبارات ميدانية لاختبار فعالية هذه الاستراتيجيات وتقديم نتائج تدعم الابتكار وتطبيق التقنيات الحديثة في إدارة المشاريع الإنشائية</w:t>
      </w:r>
      <w:r w:rsidRPr="00C416FA">
        <w:rPr>
          <w:rFonts w:ascii="Simplified Arabic" w:eastAsia="Times New Roman" w:hAnsi="Simplified Arabic" w:cs="Simplified Arabic"/>
          <w:kern w:val="0"/>
          <w:sz w:val="28"/>
          <w:szCs w:val="28"/>
          <w14:ligatures w14:val="none"/>
        </w:rPr>
        <w:t>.</w:t>
      </w:r>
    </w:p>
    <w:p w14:paraId="22F6C8BE" w14:textId="47D4D372" w:rsidR="00034653" w:rsidRPr="00B53811" w:rsidRDefault="00034653" w:rsidP="00C211AC">
      <w:pPr>
        <w:pStyle w:val="Heading3"/>
        <w:jc w:val="both"/>
        <w:rPr>
          <w:rFonts w:ascii="Simplified Arabic" w:hAnsi="Simplified Arabic" w:cs="Simplified Arabic"/>
          <w:sz w:val="36"/>
          <w:szCs w:val="36"/>
        </w:rPr>
      </w:pPr>
      <w:r w:rsidRPr="00B53811">
        <w:rPr>
          <w:rFonts w:ascii="Simplified Arabic" w:hAnsi="Simplified Arabic" w:cs="Simplified Arabic"/>
          <w:sz w:val="36"/>
          <w:szCs w:val="36"/>
        </w:rPr>
        <w:t xml:space="preserve"> </w:t>
      </w:r>
      <w:bookmarkStart w:id="14" w:name="_Toc180454666"/>
      <w:r w:rsidRPr="00B53811">
        <w:rPr>
          <w:rFonts w:ascii="Simplified Arabic" w:hAnsi="Simplified Arabic" w:cs="Simplified Arabic"/>
          <w:sz w:val="36"/>
          <w:szCs w:val="36"/>
          <w:rtl/>
        </w:rPr>
        <w:t>أهمية الدراسات السابقة</w:t>
      </w:r>
      <w:r w:rsidR="00B53811" w:rsidRPr="00B53811">
        <w:rPr>
          <w:rFonts w:ascii="Simplified Arabic" w:hAnsi="Simplified Arabic" w:cs="Simplified Arabic" w:hint="cs"/>
          <w:sz w:val="36"/>
          <w:szCs w:val="36"/>
          <w:rtl/>
        </w:rPr>
        <w:t>:</w:t>
      </w:r>
      <w:bookmarkEnd w:id="14"/>
    </w:p>
    <w:p w14:paraId="71CE2BCB" w14:textId="1A3DD81C" w:rsidR="00034653" w:rsidRPr="00C416FA" w:rsidRDefault="00034653"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416FA">
        <w:rPr>
          <w:rFonts w:ascii="Simplified Arabic" w:eastAsia="Times New Roman" w:hAnsi="Simplified Arabic" w:cs="Simplified Arabic"/>
          <w:kern w:val="0"/>
          <w:sz w:val="28"/>
          <w:szCs w:val="28"/>
          <w:rtl/>
          <w14:ligatures w14:val="none"/>
        </w:rPr>
        <w:t>تعد الدراسات السابقة أحد الأعمدة الرئيسية للبحث العلمي، حيث تساهم في بناء قاعدة معرفية واسعة تسهم في فهم تطور المجال وتحديد الاتجاهات المستقبلية. من خلال مراجعة وتحليل الأبحاث السابقة، يمكن للباحثين تحديد الفجوات المعرفية والاستفادة من النتائج التي توصل إليها الآخرون لتطوير أبحاثهم. في هذا البحث، سيتم استعراض وتحليل مجموعة واسعة من الدراسات السابقة التي تناولت استراتيجيات إدارة المخاطر في المشاريع الإنشائية. سنقوم بتحليل هذه الدراسات بعمق لاستخلاص الأفكار والمعلومات الجديدة التي يمكن تضمينها في هذا البحث، مع تنفيذ مقارنة شاملة لتحديد أوجه التشابه والاختلاف بين الدراسات. ستسهم هذه العملية في تقديم فهم شامل لأهمية وفوائد التخطيط الاستباقي للمخاطر في تحسين أداء المشاريع الإنشائية</w:t>
      </w:r>
      <w:r w:rsidRPr="00C416FA">
        <w:rPr>
          <w:rFonts w:ascii="Simplified Arabic" w:eastAsia="Times New Roman" w:hAnsi="Simplified Arabic" w:cs="Simplified Arabic"/>
          <w:kern w:val="0"/>
          <w:sz w:val="28"/>
          <w:szCs w:val="28"/>
          <w14:ligatures w14:val="none"/>
        </w:rPr>
        <w:t>.</w:t>
      </w:r>
    </w:p>
    <w:p w14:paraId="186AC0E2" w14:textId="65945168" w:rsidR="00E67312" w:rsidRPr="00B53811" w:rsidRDefault="00E67312" w:rsidP="00C211AC">
      <w:pPr>
        <w:pStyle w:val="Heading2"/>
        <w:rPr>
          <w:rFonts w:ascii="Simplified Arabic" w:hAnsi="Simplified Arabic" w:cs="Simplified Arabic"/>
          <w:sz w:val="36"/>
          <w:szCs w:val="36"/>
        </w:rPr>
      </w:pPr>
      <w:bookmarkStart w:id="15" w:name="_Toc180454667"/>
      <w:r w:rsidRPr="00B53811">
        <w:rPr>
          <w:rFonts w:ascii="Simplified Arabic" w:hAnsi="Simplified Arabic" w:cs="Simplified Arabic"/>
          <w:sz w:val="36"/>
          <w:szCs w:val="36"/>
          <w:rtl/>
        </w:rPr>
        <w:t>الدراسات السابقة</w:t>
      </w:r>
      <w:r w:rsidRPr="00B53811">
        <w:rPr>
          <w:rFonts w:ascii="Simplified Arabic" w:hAnsi="Simplified Arabic" w:cs="Simplified Arabic"/>
          <w:sz w:val="36"/>
          <w:szCs w:val="36"/>
        </w:rPr>
        <w:t>:</w:t>
      </w:r>
      <w:bookmarkEnd w:id="15"/>
    </w:p>
    <w:p w14:paraId="527660C9" w14:textId="2EA2C0F1" w:rsidR="00E67312" w:rsidRPr="00B53811" w:rsidRDefault="00E67312" w:rsidP="00C211AC">
      <w:pPr>
        <w:pStyle w:val="Heading3"/>
        <w:jc w:val="both"/>
        <w:rPr>
          <w:rFonts w:ascii="Simplified Arabic" w:hAnsi="Simplified Arabic" w:cs="Simplified Arabic"/>
          <w:sz w:val="36"/>
          <w:szCs w:val="36"/>
        </w:rPr>
      </w:pPr>
      <w:bookmarkStart w:id="16" w:name="_Toc180454668"/>
      <w:r w:rsidRPr="00B53811">
        <w:rPr>
          <w:rFonts w:ascii="Simplified Arabic" w:hAnsi="Simplified Arabic" w:cs="Simplified Arabic"/>
          <w:sz w:val="36"/>
          <w:szCs w:val="36"/>
          <w:rtl/>
        </w:rPr>
        <w:t>دراسة</w:t>
      </w:r>
      <w:r w:rsidRPr="00B53811">
        <w:rPr>
          <w:rFonts w:ascii="Simplified Arabic" w:hAnsi="Simplified Arabic" w:cs="Simplified Arabic"/>
          <w:sz w:val="36"/>
          <w:szCs w:val="36"/>
        </w:rPr>
        <w:t xml:space="preserve"> PMI (2018):</w:t>
      </w:r>
      <w:bookmarkEnd w:id="16"/>
    </w:p>
    <w:p w14:paraId="226BF230"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C416FA">
        <w:rPr>
          <w:rFonts w:ascii="Simplified Arabic" w:eastAsia="Times New Roman" w:hAnsi="Simplified Arabic" w:cs="Simplified Arabic"/>
          <w:kern w:val="0"/>
          <w:sz w:val="28"/>
          <w:szCs w:val="28"/>
          <w:rtl/>
          <w14:ligatures w14:val="none"/>
        </w:rPr>
        <w:t>أجرى معهد إدارة المشاريع</w:t>
      </w:r>
      <w:r w:rsidRPr="00C416FA">
        <w:rPr>
          <w:rFonts w:ascii="Simplified Arabic" w:eastAsia="Times New Roman" w:hAnsi="Simplified Arabic" w:cs="Simplified Arabic"/>
          <w:kern w:val="0"/>
          <w:sz w:val="28"/>
          <w:szCs w:val="28"/>
          <w14:ligatures w14:val="none"/>
        </w:rPr>
        <w:t xml:space="preserve"> (PMI) </w:t>
      </w:r>
      <w:r w:rsidRPr="00C416FA">
        <w:rPr>
          <w:rFonts w:ascii="Simplified Arabic" w:eastAsia="Times New Roman" w:hAnsi="Simplified Arabic" w:cs="Simplified Arabic"/>
          <w:kern w:val="0"/>
          <w:sz w:val="28"/>
          <w:szCs w:val="28"/>
          <w:rtl/>
          <w14:ligatures w14:val="none"/>
        </w:rPr>
        <w:t>دراسة موسعة حول تأثير إدارة المخاطر على نجاح المشاريع. أشارت الدراسة إلى أن المشاريع التي تطبق ممارسات متقدمة في إدارة المخاطر تتمتع بنسبة نجاح أعلى بنسبة 20-30% مقارنة بتلك التي لا تطبق هذه الممارسات. وخلصت الدراسة إلى أن التخطيط الاستباقي للمخاطر يساهم بشكل كبير في تحسين الأداء العام للمشاريع، من خلال تقليل التأخيرات والانحرافات عن الموازين الزمنية والمالية</w:t>
      </w:r>
      <w:r w:rsidRPr="00C416FA">
        <w:rPr>
          <w:rFonts w:ascii="Simplified Arabic" w:eastAsia="Times New Roman" w:hAnsi="Simplified Arabic" w:cs="Simplified Arabic"/>
          <w:kern w:val="0"/>
          <w:sz w:val="28"/>
          <w:szCs w:val="28"/>
          <w14:ligatures w14:val="none"/>
        </w:rPr>
        <w:t>.</w:t>
      </w:r>
    </w:p>
    <w:p w14:paraId="2236D5E2" w14:textId="332BF4DD" w:rsidR="00E67312" w:rsidRPr="00C416FA" w:rsidRDefault="00E67312" w:rsidP="00C211AC">
      <w:p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roofErr w:type="gramStart"/>
      <w:r w:rsidRPr="00C416FA">
        <w:rPr>
          <w:rFonts w:ascii="Simplified Arabic" w:eastAsia="Times New Roman" w:hAnsi="Simplified Arabic" w:cs="Simplified Arabic"/>
          <w:b/>
          <w:bCs/>
          <w:i/>
          <w:iCs/>
          <w:kern w:val="0"/>
          <w:sz w:val="28"/>
          <w:szCs w:val="28"/>
          <w:rtl/>
          <w14:ligatures w14:val="none"/>
        </w:rPr>
        <w:lastRenderedPageBreak/>
        <w:t>المصدر</w:t>
      </w:r>
      <w:r w:rsidRPr="00C416FA">
        <w:rPr>
          <w:rFonts w:ascii="Simplified Arabic" w:eastAsia="Times New Roman" w:hAnsi="Simplified Arabic" w:cs="Simplified Arabic"/>
          <w:b/>
          <w:bCs/>
          <w:i/>
          <w:iCs/>
          <w:kern w:val="0"/>
          <w:sz w:val="28"/>
          <w:szCs w:val="28"/>
          <w14:ligatures w14:val="none"/>
        </w:rPr>
        <w:t xml:space="preserve"> :</w:t>
      </w:r>
      <w:proofErr w:type="gramEnd"/>
      <w:r w:rsidRPr="00C416FA">
        <w:rPr>
          <w:rFonts w:ascii="Simplified Arabic" w:eastAsia="Times New Roman" w:hAnsi="Simplified Arabic" w:cs="Simplified Arabic"/>
          <w:b/>
          <w:bCs/>
          <w:i/>
          <w:iCs/>
          <w:kern w:val="0"/>
          <w:sz w:val="28"/>
          <w:szCs w:val="28"/>
          <w14:ligatures w14:val="none"/>
        </w:rPr>
        <w:t xml:space="preserve"> </w:t>
      </w:r>
      <w:r w:rsidRPr="00C416FA">
        <w:rPr>
          <w:rFonts w:ascii="Simplified Arabic" w:eastAsia="Times New Roman" w:hAnsi="Simplified Arabic" w:cs="Simplified Arabic"/>
          <w:i/>
          <w:iCs/>
          <w:kern w:val="0"/>
          <w:sz w:val="28"/>
          <w:szCs w:val="28"/>
          <w14:ligatures w14:val="none"/>
        </w:rPr>
        <w:t>Project Management Institute (PMI). (2018). "The Impact of Risk Management on Project Success".</w:t>
      </w:r>
    </w:p>
    <w:p w14:paraId="2CB80CA7" w14:textId="6DB7FEFA" w:rsidR="00E67312" w:rsidRPr="00B53811" w:rsidRDefault="00E67312" w:rsidP="00C211AC">
      <w:pPr>
        <w:pStyle w:val="Heading3"/>
        <w:jc w:val="both"/>
        <w:rPr>
          <w:rFonts w:ascii="Simplified Arabic" w:hAnsi="Simplified Arabic" w:cs="Simplified Arabic"/>
          <w:sz w:val="36"/>
          <w:szCs w:val="36"/>
        </w:rPr>
      </w:pPr>
      <w:bookmarkStart w:id="17" w:name="_Toc180454669"/>
      <w:r w:rsidRPr="00B53811">
        <w:rPr>
          <w:rFonts w:ascii="Simplified Arabic" w:hAnsi="Simplified Arabic" w:cs="Simplified Arabic"/>
          <w:sz w:val="36"/>
          <w:szCs w:val="36"/>
          <w:rtl/>
        </w:rPr>
        <w:t>دراسة</w:t>
      </w:r>
      <w:r w:rsidRPr="00B53811">
        <w:rPr>
          <w:rFonts w:ascii="Simplified Arabic" w:hAnsi="Simplified Arabic" w:cs="Simplified Arabic"/>
          <w:sz w:val="36"/>
          <w:szCs w:val="36"/>
        </w:rPr>
        <w:t xml:space="preserve"> Chapman and Ward (2011):</w:t>
      </w:r>
      <w:bookmarkEnd w:id="17"/>
    </w:p>
    <w:p w14:paraId="2BCA3C6F"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تناولت دراسة تشابمان وورد (2011) استراتيجيات إدارة المخاطر في المشاريع الإنشائية في المملكة المتحدة. وجدت الدراسة أن استخدام تقنيات تحليل الشبكة الزمنية وتحليل الفشل المتعدد يساهم في تحسين دقة تقديرات التكلفة والجدول الزمني. وأوصت الدراسة بضرورة تدريب فرق العمل على هذه التقنيات لضمان تطبيقها بشكل فعال</w:t>
      </w:r>
      <w:r w:rsidRPr="00C416FA">
        <w:rPr>
          <w:rFonts w:ascii="Simplified Arabic" w:eastAsia="Times New Roman" w:hAnsi="Simplified Arabic" w:cs="Simplified Arabic"/>
          <w:kern w:val="0"/>
          <w:sz w:val="28"/>
          <w:szCs w:val="28"/>
          <w14:ligatures w14:val="none"/>
        </w:rPr>
        <w:t>.</w:t>
      </w:r>
    </w:p>
    <w:p w14:paraId="087D3908" w14:textId="385DA09F" w:rsidR="00E67312" w:rsidRPr="00C416FA" w:rsidRDefault="00E67312" w:rsidP="00C211AC">
      <w:p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roofErr w:type="gramStart"/>
      <w:r w:rsidRPr="00C416FA">
        <w:rPr>
          <w:rFonts w:ascii="Simplified Arabic" w:eastAsia="Times New Roman" w:hAnsi="Simplified Arabic" w:cs="Simplified Arabic"/>
          <w:b/>
          <w:bCs/>
          <w:i/>
          <w:iCs/>
          <w:kern w:val="0"/>
          <w:sz w:val="28"/>
          <w:szCs w:val="28"/>
          <w:rtl/>
          <w14:ligatures w14:val="none"/>
        </w:rPr>
        <w:t>المصدر</w:t>
      </w:r>
      <w:r w:rsidRPr="00C416FA">
        <w:rPr>
          <w:rFonts w:ascii="Simplified Arabic" w:eastAsia="Times New Roman" w:hAnsi="Simplified Arabic" w:cs="Simplified Arabic"/>
          <w:i/>
          <w:iCs/>
          <w:kern w:val="0"/>
          <w:sz w:val="28"/>
          <w:szCs w:val="28"/>
          <w14:ligatures w14:val="none"/>
        </w:rPr>
        <w:t xml:space="preserve"> :</w:t>
      </w:r>
      <w:proofErr w:type="gramEnd"/>
      <w:r w:rsidRPr="00C416FA">
        <w:rPr>
          <w:rFonts w:ascii="Simplified Arabic" w:eastAsia="Times New Roman" w:hAnsi="Simplified Arabic" w:cs="Simplified Arabic"/>
          <w:i/>
          <w:iCs/>
          <w:kern w:val="0"/>
          <w:sz w:val="28"/>
          <w:szCs w:val="28"/>
          <w14:ligatures w14:val="none"/>
        </w:rPr>
        <w:t xml:space="preserve"> Chapman, C., &amp; Ward, S. (2011). "How to Manage Project Risk". John Wiley &amp; Sons.</w:t>
      </w:r>
    </w:p>
    <w:p w14:paraId="27F89371" w14:textId="77777777" w:rsidR="00E67312" w:rsidRPr="00C416FA" w:rsidRDefault="00E67312" w:rsidP="00C211AC">
      <w:p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47019F0E" w14:textId="269F2E01" w:rsidR="00E67312" w:rsidRPr="00C416FA" w:rsidRDefault="00E67312" w:rsidP="00C211AC">
      <w:pPr>
        <w:pStyle w:val="Heading3"/>
        <w:jc w:val="both"/>
        <w:rPr>
          <w:rFonts w:ascii="Simplified Arabic" w:hAnsi="Simplified Arabic" w:cs="Simplified Arabic"/>
        </w:rPr>
      </w:pPr>
      <w:bookmarkStart w:id="18" w:name="_Toc180454670"/>
      <w:r w:rsidRPr="00B53811">
        <w:rPr>
          <w:rFonts w:ascii="Simplified Arabic" w:hAnsi="Simplified Arabic" w:cs="Simplified Arabic"/>
          <w:sz w:val="36"/>
          <w:szCs w:val="36"/>
          <w:rtl/>
        </w:rPr>
        <w:t>دراسة</w:t>
      </w:r>
      <w:r w:rsidRPr="00B53811">
        <w:rPr>
          <w:rFonts w:ascii="Simplified Arabic" w:hAnsi="Simplified Arabic" w:cs="Simplified Arabic"/>
          <w:sz w:val="36"/>
          <w:szCs w:val="36"/>
        </w:rPr>
        <w:t xml:space="preserve"> Zou, Zhang, and Wang (2007):</w:t>
      </w:r>
      <w:bookmarkEnd w:id="18"/>
    </w:p>
    <w:p w14:paraId="243FA9F0"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استعرضت هذه الدراسة تطبيق استراتيجيات إدارة المخاطر في المشاريع الإنشائية في الصين. وأشارت النتائج إلى أن المخاطر الأكثر شيوعًا تشمل التأخيرات بسبب الطقس، والتغيرات في التصميم، وقضايا السلامة. وأكدت الدراسة على أهمية التحليل الكمي للمخاطر وتطوير استراتيجيات للتخفيف منها قبل بدء المشروع</w:t>
      </w:r>
      <w:r w:rsidRPr="00C416FA">
        <w:rPr>
          <w:rFonts w:ascii="Simplified Arabic" w:eastAsia="Times New Roman" w:hAnsi="Simplified Arabic" w:cs="Simplified Arabic"/>
          <w:kern w:val="0"/>
          <w:sz w:val="28"/>
          <w:szCs w:val="28"/>
          <w14:ligatures w14:val="none"/>
        </w:rPr>
        <w:t>.</w:t>
      </w:r>
    </w:p>
    <w:p w14:paraId="39672B76"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i/>
          <w:iCs/>
          <w:kern w:val="0"/>
          <w:sz w:val="28"/>
          <w:szCs w:val="28"/>
          <w:rtl/>
          <w14:ligatures w14:val="none"/>
        </w:rPr>
        <w:lastRenderedPageBreak/>
        <w:t>المصدر</w:t>
      </w:r>
      <w:r w:rsidRPr="00C416FA">
        <w:rPr>
          <w:rFonts w:ascii="Simplified Arabic" w:eastAsia="Times New Roman" w:hAnsi="Simplified Arabic" w:cs="Simplified Arabic"/>
          <w:i/>
          <w:iCs/>
          <w:kern w:val="0"/>
          <w:sz w:val="28"/>
          <w:szCs w:val="28"/>
          <w14:ligatures w14:val="none"/>
        </w:rPr>
        <w:t>: Zou, P., Zhang, G., &amp; Wang, J. (2007). "Understanding the key risks in construction projects in China". International Journal of Project Management.</w:t>
      </w:r>
    </w:p>
    <w:p w14:paraId="45FB2E73" w14:textId="5992B30E" w:rsidR="00E67312" w:rsidRPr="00B53811" w:rsidRDefault="00E67312" w:rsidP="00C211AC">
      <w:pPr>
        <w:pStyle w:val="Heading3"/>
        <w:jc w:val="both"/>
        <w:rPr>
          <w:rFonts w:ascii="Simplified Arabic" w:hAnsi="Simplified Arabic" w:cs="Simplified Arabic"/>
          <w:sz w:val="36"/>
          <w:szCs w:val="36"/>
        </w:rPr>
      </w:pPr>
      <w:bookmarkStart w:id="19" w:name="_Toc180454671"/>
      <w:r w:rsidRPr="00B53811">
        <w:rPr>
          <w:rFonts w:ascii="Simplified Arabic" w:hAnsi="Simplified Arabic" w:cs="Simplified Arabic"/>
          <w:sz w:val="36"/>
          <w:szCs w:val="36"/>
          <w:rtl/>
        </w:rPr>
        <w:t>دراسة</w:t>
      </w:r>
      <w:r w:rsidRPr="00B53811">
        <w:rPr>
          <w:rFonts w:ascii="Simplified Arabic" w:hAnsi="Simplified Arabic" w:cs="Simplified Arabic"/>
          <w:sz w:val="36"/>
          <w:szCs w:val="36"/>
        </w:rPr>
        <w:t xml:space="preserve"> Hillson (2003):</w:t>
      </w:r>
      <w:bookmarkEnd w:id="19"/>
    </w:p>
    <w:p w14:paraId="5031D0C9"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 xml:space="preserve">بحثت دراسة </w:t>
      </w:r>
      <w:proofErr w:type="spellStart"/>
      <w:r w:rsidRPr="00C416FA">
        <w:rPr>
          <w:rFonts w:ascii="Simplified Arabic" w:eastAsia="Times New Roman" w:hAnsi="Simplified Arabic" w:cs="Simplified Arabic"/>
          <w:kern w:val="0"/>
          <w:sz w:val="28"/>
          <w:szCs w:val="28"/>
          <w:rtl/>
          <w14:ligatures w14:val="none"/>
        </w:rPr>
        <w:t>هيلسون</w:t>
      </w:r>
      <w:proofErr w:type="spellEnd"/>
      <w:r w:rsidRPr="00C416FA">
        <w:rPr>
          <w:rFonts w:ascii="Simplified Arabic" w:eastAsia="Times New Roman" w:hAnsi="Simplified Arabic" w:cs="Simplified Arabic"/>
          <w:kern w:val="0"/>
          <w:sz w:val="28"/>
          <w:szCs w:val="28"/>
          <w:rtl/>
          <w14:ligatures w14:val="none"/>
        </w:rPr>
        <w:t xml:space="preserve"> (2003) في العلاقة بين إدارة المخاطر وأداء المشاريع في مختلف الصناعات، بما في ذلك الصناعة الإنشائية. وخلصت الدراسة إلى أن تبني نهج استباقي في إدارة المخاطر يسهم في تحسين جودة المشروع وزيادة رضا العملاء. كما أوصت الدراسة باستخدام تحليلات</w:t>
      </w:r>
      <w:r w:rsidRPr="00C416FA">
        <w:rPr>
          <w:rFonts w:ascii="Simplified Arabic" w:eastAsia="Times New Roman" w:hAnsi="Simplified Arabic" w:cs="Simplified Arabic"/>
          <w:kern w:val="0"/>
          <w:sz w:val="28"/>
          <w:szCs w:val="28"/>
          <w14:ligatures w14:val="none"/>
        </w:rPr>
        <w:t xml:space="preserve"> SWOT </w:t>
      </w:r>
      <w:r w:rsidRPr="00C416FA">
        <w:rPr>
          <w:rFonts w:ascii="Simplified Arabic" w:eastAsia="Times New Roman" w:hAnsi="Simplified Arabic" w:cs="Simplified Arabic"/>
          <w:kern w:val="0"/>
          <w:sz w:val="28"/>
          <w:szCs w:val="28"/>
          <w:rtl/>
          <w14:ligatures w14:val="none"/>
        </w:rPr>
        <w:t xml:space="preserve">لتحديد نقاط </w:t>
      </w:r>
      <w:proofErr w:type="gramStart"/>
      <w:r w:rsidRPr="00C416FA">
        <w:rPr>
          <w:rFonts w:ascii="Simplified Arabic" w:eastAsia="Times New Roman" w:hAnsi="Simplified Arabic" w:cs="Simplified Arabic"/>
          <w:kern w:val="0"/>
          <w:sz w:val="28"/>
          <w:szCs w:val="28"/>
          <w:rtl/>
          <w14:ligatures w14:val="none"/>
        </w:rPr>
        <w:t>القوة</w:t>
      </w:r>
      <w:proofErr w:type="gramEnd"/>
      <w:r w:rsidRPr="00C416FA">
        <w:rPr>
          <w:rFonts w:ascii="Simplified Arabic" w:eastAsia="Times New Roman" w:hAnsi="Simplified Arabic" w:cs="Simplified Arabic"/>
          <w:kern w:val="0"/>
          <w:sz w:val="28"/>
          <w:szCs w:val="28"/>
          <w:rtl/>
          <w14:ligatures w14:val="none"/>
        </w:rPr>
        <w:t xml:space="preserve"> والضعف والفرص والتهديدات</w:t>
      </w:r>
      <w:r w:rsidRPr="00C416FA">
        <w:rPr>
          <w:rFonts w:ascii="Simplified Arabic" w:eastAsia="Times New Roman" w:hAnsi="Simplified Arabic" w:cs="Simplified Arabic"/>
          <w:kern w:val="0"/>
          <w:sz w:val="28"/>
          <w:szCs w:val="28"/>
          <w14:ligatures w14:val="none"/>
        </w:rPr>
        <w:t>.</w:t>
      </w:r>
    </w:p>
    <w:p w14:paraId="22239526"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i/>
          <w:iCs/>
          <w:kern w:val="0"/>
          <w:sz w:val="28"/>
          <w:szCs w:val="28"/>
          <w:rtl/>
          <w14:ligatures w14:val="none"/>
        </w:rPr>
        <w:t>المصدر</w:t>
      </w:r>
      <w:r w:rsidRPr="00C416FA">
        <w:rPr>
          <w:rFonts w:ascii="Simplified Arabic" w:eastAsia="Times New Roman" w:hAnsi="Simplified Arabic" w:cs="Simplified Arabic"/>
          <w:i/>
          <w:iCs/>
          <w:kern w:val="0"/>
          <w:sz w:val="28"/>
          <w:szCs w:val="28"/>
          <w14:ligatures w14:val="none"/>
        </w:rPr>
        <w:t>: Hillson, D. (2003). "Effective Opportunity Management for Projects: Exploiting Positive Risk". Marcel Dekker.</w:t>
      </w:r>
    </w:p>
    <w:p w14:paraId="4A1D9C62"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C416FA">
        <w:rPr>
          <w:rFonts w:ascii="Simplified Arabic" w:eastAsia="Times New Roman" w:hAnsi="Simplified Arabic" w:cs="Simplified Arabic"/>
          <w:b/>
          <w:bCs/>
          <w:kern w:val="0"/>
          <w:sz w:val="28"/>
          <w:szCs w:val="28"/>
          <w14:ligatures w14:val="none"/>
        </w:rPr>
        <w:t xml:space="preserve">2.2.5 </w:t>
      </w:r>
      <w:r w:rsidRPr="00C416FA">
        <w:rPr>
          <w:rFonts w:ascii="Simplified Arabic" w:eastAsia="Times New Roman" w:hAnsi="Simplified Arabic" w:cs="Simplified Arabic"/>
          <w:b/>
          <w:bCs/>
          <w:kern w:val="0"/>
          <w:sz w:val="28"/>
          <w:szCs w:val="28"/>
          <w:rtl/>
          <w14:ligatures w14:val="none"/>
        </w:rPr>
        <w:t>دراسة احدى الشركات العالمية للاستشارات الهندسية</w:t>
      </w:r>
      <w:r w:rsidRPr="00C416FA">
        <w:rPr>
          <w:rFonts w:ascii="Simplified Arabic" w:eastAsia="Times New Roman" w:hAnsi="Simplified Arabic" w:cs="Simplified Arabic"/>
          <w:b/>
          <w:bCs/>
          <w:kern w:val="0"/>
          <w:sz w:val="28"/>
          <w:szCs w:val="28"/>
          <w14:ligatures w14:val="none"/>
        </w:rPr>
        <w:t xml:space="preserve"> (2020):</w:t>
      </w:r>
    </w:p>
    <w:p w14:paraId="6D0543AD"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قامت إحدى الشركات العالمية للاستشارات الهندسية بدراسة حول تطبيق استراتيجيات إدارة المخاطر في المشاريع الإنشائية الكبرى. وأظهرت الدراسة أن استخدام برمجيات إدارة المخاطر يساهم في تحسين التواصل بين فرق العمل وتقليل الأخطاء الناتجة عن سوء التنسيق. كما أشارت إلى أن النجاح في إدارة المخاطر يعزز من سمعة الشركة وثقة العملاء</w:t>
      </w:r>
      <w:r w:rsidRPr="00C416FA">
        <w:rPr>
          <w:rFonts w:ascii="Simplified Arabic" w:eastAsia="Times New Roman" w:hAnsi="Simplified Arabic" w:cs="Simplified Arabic"/>
          <w:kern w:val="0"/>
          <w:sz w:val="28"/>
          <w:szCs w:val="28"/>
          <w14:ligatures w14:val="none"/>
        </w:rPr>
        <w:t>.</w:t>
      </w:r>
    </w:p>
    <w:p w14:paraId="34F1B458" w14:textId="5A428B07" w:rsidR="003D3E51"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416FA">
        <w:rPr>
          <w:rFonts w:ascii="Simplified Arabic" w:eastAsia="Times New Roman" w:hAnsi="Simplified Arabic" w:cs="Simplified Arabic"/>
          <w:i/>
          <w:iCs/>
          <w:kern w:val="0"/>
          <w:sz w:val="28"/>
          <w:szCs w:val="28"/>
          <w:rtl/>
          <w14:ligatures w14:val="none"/>
        </w:rPr>
        <w:t>المصدر</w:t>
      </w:r>
      <w:r w:rsidRPr="00C416FA">
        <w:rPr>
          <w:rFonts w:ascii="Simplified Arabic" w:eastAsia="Times New Roman" w:hAnsi="Simplified Arabic" w:cs="Simplified Arabic"/>
          <w:i/>
          <w:iCs/>
          <w:kern w:val="0"/>
          <w:sz w:val="28"/>
          <w:szCs w:val="28"/>
          <w14:ligatures w14:val="none"/>
        </w:rPr>
        <w:t>: Engineering Consultancy International (2020). "Risk Management Strategies in Major Construction Projects".</w:t>
      </w:r>
    </w:p>
    <w:p w14:paraId="33F186D3" w14:textId="4DBDB5ED" w:rsidR="00E67312" w:rsidRPr="00B53811" w:rsidRDefault="00E67312" w:rsidP="00C211AC">
      <w:pPr>
        <w:pStyle w:val="Heading2"/>
        <w:rPr>
          <w:rFonts w:ascii="Simplified Arabic" w:hAnsi="Simplified Arabic" w:cs="Simplified Arabic"/>
          <w:sz w:val="36"/>
          <w:szCs w:val="36"/>
        </w:rPr>
      </w:pPr>
      <w:bookmarkStart w:id="20" w:name="_Toc180454672"/>
      <w:r w:rsidRPr="00B53811">
        <w:rPr>
          <w:rFonts w:ascii="Simplified Arabic" w:hAnsi="Simplified Arabic" w:cs="Simplified Arabic"/>
          <w:sz w:val="36"/>
          <w:szCs w:val="36"/>
          <w:rtl/>
        </w:rPr>
        <w:lastRenderedPageBreak/>
        <w:t>تحليل الدراسات السابقة</w:t>
      </w:r>
      <w:r w:rsidRPr="00B53811">
        <w:rPr>
          <w:rFonts w:ascii="Simplified Arabic" w:hAnsi="Simplified Arabic" w:cs="Simplified Arabic"/>
          <w:sz w:val="36"/>
          <w:szCs w:val="36"/>
        </w:rPr>
        <w:t>:</w:t>
      </w:r>
      <w:bookmarkEnd w:id="20"/>
    </w:p>
    <w:p w14:paraId="53CE1568" w14:textId="59369C6B" w:rsidR="00E67312" w:rsidRPr="00B53811" w:rsidRDefault="00E67312" w:rsidP="00C211AC">
      <w:pPr>
        <w:pStyle w:val="Heading3"/>
        <w:jc w:val="both"/>
        <w:rPr>
          <w:rFonts w:ascii="Simplified Arabic" w:hAnsi="Simplified Arabic" w:cs="Simplified Arabic"/>
          <w:sz w:val="36"/>
          <w:szCs w:val="36"/>
        </w:rPr>
      </w:pPr>
      <w:bookmarkStart w:id="21" w:name="_Toc180454673"/>
      <w:r w:rsidRPr="00B53811">
        <w:rPr>
          <w:rFonts w:ascii="Simplified Arabic" w:hAnsi="Simplified Arabic" w:cs="Simplified Arabic"/>
          <w:sz w:val="36"/>
          <w:szCs w:val="36"/>
          <w:rtl/>
        </w:rPr>
        <w:t>التأثير على الأداء</w:t>
      </w:r>
      <w:r w:rsidRPr="00B53811">
        <w:rPr>
          <w:rFonts w:ascii="Simplified Arabic" w:hAnsi="Simplified Arabic" w:cs="Simplified Arabic"/>
          <w:sz w:val="36"/>
          <w:szCs w:val="36"/>
        </w:rPr>
        <w:t>:</w:t>
      </w:r>
      <w:bookmarkEnd w:id="21"/>
    </w:p>
    <w:p w14:paraId="24181EEF"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تتفق معظم الدراسات على أن تطبيق استراتيجيات إدارة المخاطر بشكل استباقي يساهم في تحسين أداء المشاريع الإنشائية من حيث التكلفة والجدول الزمني وجودة العمل</w:t>
      </w:r>
      <w:r w:rsidRPr="00C416FA">
        <w:rPr>
          <w:rFonts w:ascii="Simplified Arabic" w:eastAsia="Times New Roman" w:hAnsi="Simplified Arabic" w:cs="Simplified Arabic"/>
          <w:kern w:val="0"/>
          <w:sz w:val="28"/>
          <w:szCs w:val="28"/>
          <w14:ligatures w14:val="none"/>
        </w:rPr>
        <w:t>.</w:t>
      </w:r>
    </w:p>
    <w:p w14:paraId="4C677CBB" w14:textId="38F11FA7" w:rsidR="00E67312" w:rsidRPr="00B53811" w:rsidRDefault="00E67312" w:rsidP="00C211AC">
      <w:pPr>
        <w:pStyle w:val="Heading3"/>
        <w:jc w:val="both"/>
        <w:rPr>
          <w:rFonts w:ascii="Simplified Arabic" w:hAnsi="Simplified Arabic" w:cs="Simplified Arabic"/>
          <w:sz w:val="36"/>
          <w:szCs w:val="36"/>
        </w:rPr>
      </w:pPr>
      <w:bookmarkStart w:id="22" w:name="_Toc180454674"/>
      <w:r w:rsidRPr="00B53811">
        <w:rPr>
          <w:rFonts w:ascii="Simplified Arabic" w:hAnsi="Simplified Arabic" w:cs="Simplified Arabic"/>
          <w:sz w:val="36"/>
          <w:szCs w:val="36"/>
          <w:rtl/>
        </w:rPr>
        <w:t>التحديات</w:t>
      </w:r>
      <w:r w:rsidRPr="00B53811">
        <w:rPr>
          <w:rFonts w:ascii="Simplified Arabic" w:hAnsi="Simplified Arabic" w:cs="Simplified Arabic"/>
          <w:sz w:val="36"/>
          <w:szCs w:val="36"/>
        </w:rPr>
        <w:t>:</w:t>
      </w:r>
      <w:bookmarkEnd w:id="22"/>
    </w:p>
    <w:p w14:paraId="3928FDD5" w14:textId="77777777" w:rsidR="00E67312"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تشير الدراسات إلى عدة تحديات تواجه تطبيق استراتيجيات إدارة المخاطر، منها نقص التدريب والتوعية، وصعوبة الحصول على البيانات الدقيقة، والتنسيق بين الفرق المختلفة</w:t>
      </w:r>
      <w:r w:rsidRPr="00C416FA">
        <w:rPr>
          <w:rFonts w:ascii="Simplified Arabic" w:eastAsia="Times New Roman" w:hAnsi="Simplified Arabic" w:cs="Simplified Arabic"/>
          <w:kern w:val="0"/>
          <w:sz w:val="28"/>
          <w:szCs w:val="28"/>
          <w14:ligatures w14:val="none"/>
        </w:rPr>
        <w:t>.</w:t>
      </w:r>
    </w:p>
    <w:p w14:paraId="749E9D6E" w14:textId="2FE07CA6" w:rsidR="00E67312" w:rsidRPr="00B53811" w:rsidRDefault="00E67312" w:rsidP="00C211AC">
      <w:pPr>
        <w:pStyle w:val="Heading3"/>
        <w:jc w:val="both"/>
        <w:rPr>
          <w:rFonts w:ascii="Simplified Arabic" w:hAnsi="Simplified Arabic" w:cs="Simplified Arabic"/>
          <w:sz w:val="36"/>
          <w:szCs w:val="36"/>
        </w:rPr>
      </w:pPr>
      <w:bookmarkStart w:id="23" w:name="_Toc180454675"/>
      <w:r w:rsidRPr="00B53811">
        <w:rPr>
          <w:rFonts w:ascii="Simplified Arabic" w:hAnsi="Simplified Arabic" w:cs="Simplified Arabic"/>
          <w:sz w:val="36"/>
          <w:szCs w:val="36"/>
          <w:rtl/>
        </w:rPr>
        <w:t>العوامل المؤثرة</w:t>
      </w:r>
      <w:r w:rsidRPr="00B53811">
        <w:rPr>
          <w:rFonts w:ascii="Simplified Arabic" w:hAnsi="Simplified Arabic" w:cs="Simplified Arabic"/>
          <w:sz w:val="36"/>
          <w:szCs w:val="36"/>
        </w:rPr>
        <w:t>:</w:t>
      </w:r>
      <w:bookmarkEnd w:id="23"/>
    </w:p>
    <w:p w14:paraId="2F1A0862" w14:textId="6E07A4D5" w:rsidR="007E5DE6" w:rsidRPr="00C416FA" w:rsidRDefault="00E67312"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حددت الدراسات عدة عوامل تؤثر في نجاح تطبيق استراتيجيات إدارة المخاطر، منها الثقافة التنظيمية، ودعم الإدارة العليا، وتوافر الموارد اللازمة</w:t>
      </w:r>
      <w:r w:rsidRPr="00C416FA">
        <w:rPr>
          <w:rFonts w:ascii="Simplified Arabic" w:eastAsia="Times New Roman" w:hAnsi="Simplified Arabic" w:cs="Simplified Arabic"/>
          <w:kern w:val="0"/>
          <w:sz w:val="28"/>
          <w:szCs w:val="28"/>
          <w14:ligatures w14:val="none"/>
        </w:rPr>
        <w:t>.</w:t>
      </w:r>
    </w:p>
    <w:p w14:paraId="3421DBC7" w14:textId="38405D7F" w:rsidR="007E5DE6" w:rsidRPr="00B53811" w:rsidRDefault="007E5DE6" w:rsidP="00C211AC">
      <w:pPr>
        <w:pStyle w:val="Heading2"/>
        <w:rPr>
          <w:rFonts w:ascii="Simplified Arabic" w:hAnsi="Simplified Arabic" w:cs="Simplified Arabic"/>
          <w:sz w:val="36"/>
          <w:szCs w:val="36"/>
        </w:rPr>
      </w:pPr>
      <w:bookmarkStart w:id="24" w:name="_Toc180454676"/>
      <w:r w:rsidRPr="00B53811">
        <w:rPr>
          <w:rFonts w:ascii="Simplified Arabic" w:hAnsi="Simplified Arabic" w:cs="Simplified Arabic"/>
          <w:sz w:val="36"/>
          <w:szCs w:val="36"/>
          <w:rtl/>
        </w:rPr>
        <w:t>المنطلقات النظرية للدراسة</w:t>
      </w:r>
      <w:bookmarkEnd w:id="24"/>
    </w:p>
    <w:p w14:paraId="01001E05" w14:textId="45DC6263" w:rsidR="00840957" w:rsidRPr="00C416FA" w:rsidRDefault="007E5DE6" w:rsidP="00C211AC">
      <w:pPr>
        <w:spacing w:line="360" w:lineRule="auto"/>
        <w:jc w:val="both"/>
        <w:rPr>
          <w:rFonts w:ascii="Simplified Arabic" w:hAnsi="Simplified Arabic" w:cs="Simplified Arabic"/>
          <w:sz w:val="28"/>
          <w:szCs w:val="28"/>
          <w:rtl/>
        </w:rPr>
      </w:pPr>
      <w:r w:rsidRPr="00C416FA">
        <w:rPr>
          <w:rFonts w:ascii="Simplified Arabic" w:hAnsi="Simplified Arabic" w:cs="Simplified Arabic"/>
          <w:sz w:val="28"/>
          <w:szCs w:val="28"/>
          <w:rtl/>
        </w:rPr>
        <w:t>تشكل المنطلقات النظرية للدراسة الأساس الفكري والمنهجي الذي يعتمد عليه البحث في تحليل وتطبيق استراتيجيات إدارة المخاطر في المشاريع الإنشائية. تستند هذه المنطلقات إلى نظريات ومفاهيم أساسية في مجال إدارة المخاطر وإدارة المشاريع، والتي تساعد في فهم كيفية تأثير هذه الاستراتيجيات على الأداء العام للمشاريع. سيتم في هذا القسم استعراض النظريات والمفاهيم الرئيسية التي توجه البحث وتساعد في تحليل البيانات وتفسير النتائج</w:t>
      </w:r>
      <w:r w:rsidRPr="00C416FA">
        <w:rPr>
          <w:rFonts w:ascii="Simplified Arabic" w:hAnsi="Simplified Arabic" w:cs="Simplified Arabic"/>
          <w:sz w:val="28"/>
          <w:szCs w:val="28"/>
        </w:rPr>
        <w:t>.</w:t>
      </w:r>
    </w:p>
    <w:p w14:paraId="1EA0F895" w14:textId="56256973" w:rsidR="007E5DE6" w:rsidRPr="00B53811" w:rsidRDefault="007E5DE6" w:rsidP="00C211AC">
      <w:pPr>
        <w:pStyle w:val="Heading3"/>
        <w:jc w:val="both"/>
        <w:rPr>
          <w:rFonts w:ascii="Simplified Arabic" w:hAnsi="Simplified Arabic" w:cs="Simplified Arabic"/>
          <w:sz w:val="36"/>
          <w:szCs w:val="36"/>
        </w:rPr>
      </w:pPr>
      <w:bookmarkStart w:id="25" w:name="_Toc180454677"/>
      <w:r w:rsidRPr="00B53811">
        <w:rPr>
          <w:rFonts w:ascii="Simplified Arabic" w:hAnsi="Simplified Arabic" w:cs="Simplified Arabic"/>
          <w:sz w:val="36"/>
          <w:szCs w:val="36"/>
          <w:rtl/>
        </w:rPr>
        <w:lastRenderedPageBreak/>
        <w:t>نظرية إدارة المخاطر</w:t>
      </w:r>
      <w:bookmarkEnd w:id="25"/>
    </w:p>
    <w:p w14:paraId="206D2740" w14:textId="77777777" w:rsidR="007E5DE6" w:rsidRPr="00C416FA" w:rsidRDefault="007E5DE6" w:rsidP="00C211AC">
      <w:pPr>
        <w:spacing w:line="360" w:lineRule="auto"/>
        <w:jc w:val="both"/>
        <w:rPr>
          <w:rFonts w:ascii="Simplified Arabic" w:hAnsi="Simplified Arabic" w:cs="Simplified Arabic"/>
          <w:sz w:val="28"/>
          <w:szCs w:val="28"/>
        </w:rPr>
      </w:pPr>
      <w:r w:rsidRPr="00C416FA">
        <w:rPr>
          <w:rFonts w:ascii="Simplified Arabic" w:hAnsi="Simplified Arabic" w:cs="Simplified Arabic"/>
          <w:sz w:val="28"/>
          <w:szCs w:val="28"/>
          <w:rtl/>
        </w:rPr>
        <w:t>تركز نظرية إدارة المخاطر على تحديد وتقييم وإدارة المخاطر التي يمكن أن تؤثر على تحقيق أهداف المشروع. تعتمد هذه النظرية على عدة خطوات منهجية تشمل</w:t>
      </w:r>
      <w:r w:rsidRPr="00C416FA">
        <w:rPr>
          <w:rFonts w:ascii="Simplified Arabic" w:hAnsi="Simplified Arabic" w:cs="Simplified Arabic"/>
          <w:sz w:val="28"/>
          <w:szCs w:val="28"/>
        </w:rPr>
        <w:t>:</w:t>
      </w:r>
    </w:p>
    <w:p w14:paraId="168781CB" w14:textId="77777777" w:rsidR="007E5DE6" w:rsidRPr="00C416FA" w:rsidRDefault="007E5DE6" w:rsidP="009D02F3">
      <w:pPr>
        <w:numPr>
          <w:ilvl w:val="0"/>
          <w:numId w:val="7"/>
        </w:numPr>
        <w:spacing w:line="360" w:lineRule="auto"/>
        <w:jc w:val="both"/>
        <w:rPr>
          <w:rFonts w:ascii="Simplified Arabic" w:hAnsi="Simplified Arabic" w:cs="Simplified Arabic"/>
          <w:sz w:val="28"/>
          <w:szCs w:val="28"/>
        </w:rPr>
      </w:pPr>
      <w:r w:rsidRPr="00C416FA">
        <w:rPr>
          <w:rFonts w:ascii="Simplified Arabic" w:hAnsi="Simplified Arabic" w:cs="Simplified Arabic"/>
          <w:b/>
          <w:bCs/>
          <w:sz w:val="28"/>
          <w:szCs w:val="28"/>
          <w:rtl/>
        </w:rPr>
        <w:t>تحديد المخاطر</w:t>
      </w:r>
      <w:r w:rsidRPr="00C416FA">
        <w:rPr>
          <w:rFonts w:ascii="Simplified Arabic" w:hAnsi="Simplified Arabic" w:cs="Simplified Arabic"/>
          <w:b/>
          <w:bCs/>
          <w:sz w:val="28"/>
          <w:szCs w:val="28"/>
        </w:rPr>
        <w:t>:</w:t>
      </w:r>
      <w:r w:rsidRPr="00C416FA">
        <w:rPr>
          <w:rFonts w:ascii="Simplified Arabic" w:hAnsi="Simplified Arabic" w:cs="Simplified Arabic"/>
          <w:sz w:val="28"/>
          <w:szCs w:val="28"/>
        </w:rPr>
        <w:t xml:space="preserve"> </w:t>
      </w:r>
      <w:r w:rsidRPr="00C416FA">
        <w:rPr>
          <w:rFonts w:ascii="Simplified Arabic" w:hAnsi="Simplified Arabic" w:cs="Simplified Arabic"/>
          <w:sz w:val="28"/>
          <w:szCs w:val="28"/>
          <w:rtl/>
        </w:rPr>
        <w:t>يتضمن ذلك التعرف على المخاطر المحتملة التي قد تواجه المشروع، سواء كانت مرتبطة بالتكاليف، الزمن، الجودة، أو السلامة</w:t>
      </w:r>
      <w:r w:rsidRPr="00C416FA">
        <w:rPr>
          <w:rFonts w:ascii="Simplified Arabic" w:hAnsi="Simplified Arabic" w:cs="Simplified Arabic"/>
          <w:sz w:val="28"/>
          <w:szCs w:val="28"/>
        </w:rPr>
        <w:t>.</w:t>
      </w:r>
    </w:p>
    <w:p w14:paraId="678AFD6B" w14:textId="77777777" w:rsidR="007E5DE6" w:rsidRPr="00C416FA" w:rsidRDefault="007E5DE6" w:rsidP="009D02F3">
      <w:pPr>
        <w:numPr>
          <w:ilvl w:val="0"/>
          <w:numId w:val="7"/>
        </w:numPr>
        <w:spacing w:line="360" w:lineRule="auto"/>
        <w:jc w:val="both"/>
        <w:rPr>
          <w:rFonts w:ascii="Simplified Arabic" w:hAnsi="Simplified Arabic" w:cs="Simplified Arabic"/>
          <w:sz w:val="28"/>
          <w:szCs w:val="28"/>
        </w:rPr>
      </w:pPr>
      <w:r w:rsidRPr="00C416FA">
        <w:rPr>
          <w:rFonts w:ascii="Simplified Arabic" w:hAnsi="Simplified Arabic" w:cs="Simplified Arabic"/>
          <w:b/>
          <w:bCs/>
          <w:sz w:val="28"/>
          <w:szCs w:val="28"/>
          <w:rtl/>
        </w:rPr>
        <w:t>تحليل المخاطر</w:t>
      </w:r>
      <w:r w:rsidRPr="00C416FA">
        <w:rPr>
          <w:rFonts w:ascii="Simplified Arabic" w:hAnsi="Simplified Arabic" w:cs="Simplified Arabic"/>
          <w:b/>
          <w:bCs/>
          <w:sz w:val="28"/>
          <w:szCs w:val="28"/>
        </w:rPr>
        <w:t>:</w:t>
      </w:r>
      <w:r w:rsidRPr="00C416FA">
        <w:rPr>
          <w:rFonts w:ascii="Simplified Arabic" w:hAnsi="Simplified Arabic" w:cs="Simplified Arabic"/>
          <w:sz w:val="28"/>
          <w:szCs w:val="28"/>
        </w:rPr>
        <w:t xml:space="preserve"> </w:t>
      </w:r>
      <w:r w:rsidRPr="00C416FA">
        <w:rPr>
          <w:rFonts w:ascii="Simplified Arabic" w:hAnsi="Simplified Arabic" w:cs="Simplified Arabic"/>
          <w:sz w:val="28"/>
          <w:szCs w:val="28"/>
          <w:rtl/>
        </w:rPr>
        <w:t>يشمل تقييم احتمالية حدوث كل مخاطرة وتأثيرها على المشروع. يتم استخدام أدوات مثل تحليل</w:t>
      </w:r>
      <w:r w:rsidRPr="00C416FA">
        <w:rPr>
          <w:rFonts w:ascii="Simplified Arabic" w:hAnsi="Simplified Arabic" w:cs="Simplified Arabic"/>
          <w:sz w:val="28"/>
          <w:szCs w:val="28"/>
        </w:rPr>
        <w:t xml:space="preserve"> SWOT </w:t>
      </w:r>
      <w:r w:rsidRPr="00C416FA">
        <w:rPr>
          <w:rFonts w:ascii="Simplified Arabic" w:hAnsi="Simplified Arabic" w:cs="Simplified Arabic"/>
          <w:sz w:val="28"/>
          <w:szCs w:val="28"/>
          <w:rtl/>
        </w:rPr>
        <w:t>وتحليل الفشل والتأثير</w:t>
      </w:r>
      <w:r w:rsidRPr="00C416FA">
        <w:rPr>
          <w:rFonts w:ascii="Simplified Arabic" w:hAnsi="Simplified Arabic" w:cs="Simplified Arabic"/>
          <w:sz w:val="28"/>
          <w:szCs w:val="28"/>
        </w:rPr>
        <w:t xml:space="preserve"> (FMEA).</w:t>
      </w:r>
    </w:p>
    <w:p w14:paraId="5A28E64F" w14:textId="77777777" w:rsidR="007E5DE6" w:rsidRPr="00C416FA" w:rsidRDefault="007E5DE6" w:rsidP="009D02F3">
      <w:pPr>
        <w:numPr>
          <w:ilvl w:val="0"/>
          <w:numId w:val="7"/>
        </w:numPr>
        <w:spacing w:line="360" w:lineRule="auto"/>
        <w:jc w:val="both"/>
        <w:rPr>
          <w:rFonts w:ascii="Simplified Arabic" w:hAnsi="Simplified Arabic" w:cs="Simplified Arabic"/>
          <w:sz w:val="28"/>
          <w:szCs w:val="28"/>
        </w:rPr>
      </w:pPr>
      <w:r w:rsidRPr="00C416FA">
        <w:rPr>
          <w:rFonts w:ascii="Simplified Arabic" w:hAnsi="Simplified Arabic" w:cs="Simplified Arabic"/>
          <w:b/>
          <w:bCs/>
          <w:sz w:val="28"/>
          <w:szCs w:val="28"/>
          <w:rtl/>
        </w:rPr>
        <w:t>تخطيط الاستجابات للمخاطر</w:t>
      </w:r>
      <w:r w:rsidRPr="00C416FA">
        <w:rPr>
          <w:rFonts w:ascii="Simplified Arabic" w:hAnsi="Simplified Arabic" w:cs="Simplified Arabic"/>
          <w:b/>
          <w:bCs/>
          <w:sz w:val="28"/>
          <w:szCs w:val="28"/>
        </w:rPr>
        <w:t>:</w:t>
      </w:r>
      <w:r w:rsidRPr="00C416FA">
        <w:rPr>
          <w:rFonts w:ascii="Simplified Arabic" w:hAnsi="Simplified Arabic" w:cs="Simplified Arabic"/>
          <w:sz w:val="28"/>
          <w:szCs w:val="28"/>
        </w:rPr>
        <w:t xml:space="preserve"> </w:t>
      </w:r>
      <w:r w:rsidRPr="00C416FA">
        <w:rPr>
          <w:rFonts w:ascii="Simplified Arabic" w:hAnsi="Simplified Arabic" w:cs="Simplified Arabic"/>
          <w:sz w:val="28"/>
          <w:szCs w:val="28"/>
          <w:rtl/>
        </w:rPr>
        <w:t>يتضمن تطوير استراتيجيات للتعامل مع المخاطر المحددة، مثل تجنب المخاطر، تقليل تأثيرها، أو قبولها</w:t>
      </w:r>
      <w:r w:rsidRPr="00C416FA">
        <w:rPr>
          <w:rFonts w:ascii="Simplified Arabic" w:hAnsi="Simplified Arabic" w:cs="Simplified Arabic"/>
          <w:sz w:val="28"/>
          <w:szCs w:val="28"/>
        </w:rPr>
        <w:t>.</w:t>
      </w:r>
    </w:p>
    <w:p w14:paraId="6E1848E0" w14:textId="77777777" w:rsidR="007E5DE6" w:rsidRPr="00C416FA" w:rsidRDefault="007E5DE6" w:rsidP="009D02F3">
      <w:pPr>
        <w:numPr>
          <w:ilvl w:val="0"/>
          <w:numId w:val="7"/>
        </w:numPr>
        <w:spacing w:line="360" w:lineRule="auto"/>
        <w:jc w:val="both"/>
        <w:rPr>
          <w:rFonts w:ascii="Simplified Arabic" w:hAnsi="Simplified Arabic" w:cs="Simplified Arabic"/>
          <w:sz w:val="28"/>
          <w:szCs w:val="28"/>
        </w:rPr>
      </w:pPr>
      <w:r w:rsidRPr="00C416FA">
        <w:rPr>
          <w:rFonts w:ascii="Simplified Arabic" w:hAnsi="Simplified Arabic" w:cs="Simplified Arabic"/>
          <w:b/>
          <w:bCs/>
          <w:sz w:val="28"/>
          <w:szCs w:val="28"/>
          <w:rtl/>
        </w:rPr>
        <w:t>مراقبة ومراجعة المخاطر</w:t>
      </w:r>
      <w:r w:rsidRPr="00C416FA">
        <w:rPr>
          <w:rFonts w:ascii="Simplified Arabic" w:hAnsi="Simplified Arabic" w:cs="Simplified Arabic"/>
          <w:b/>
          <w:bCs/>
          <w:sz w:val="28"/>
          <w:szCs w:val="28"/>
        </w:rPr>
        <w:t>:</w:t>
      </w:r>
      <w:r w:rsidRPr="00C416FA">
        <w:rPr>
          <w:rFonts w:ascii="Simplified Arabic" w:hAnsi="Simplified Arabic" w:cs="Simplified Arabic"/>
          <w:sz w:val="28"/>
          <w:szCs w:val="28"/>
        </w:rPr>
        <w:t xml:space="preserve"> </w:t>
      </w:r>
      <w:r w:rsidRPr="00C416FA">
        <w:rPr>
          <w:rFonts w:ascii="Simplified Arabic" w:hAnsi="Simplified Arabic" w:cs="Simplified Arabic"/>
          <w:sz w:val="28"/>
          <w:szCs w:val="28"/>
          <w:rtl/>
        </w:rPr>
        <w:t>يتضمن ذلك متابعة تنفيذ استراتيجيات إدارة المخاطر وتقييم فعاليتها على مدار المشروع</w:t>
      </w:r>
      <w:r w:rsidRPr="00C416FA">
        <w:rPr>
          <w:rFonts w:ascii="Simplified Arabic" w:hAnsi="Simplified Arabic" w:cs="Simplified Arabic"/>
          <w:sz w:val="28"/>
          <w:szCs w:val="28"/>
        </w:rPr>
        <w:t>.</w:t>
      </w:r>
    </w:p>
    <w:p w14:paraId="34B0B3F5" w14:textId="09B150DA" w:rsidR="007E5DE6" w:rsidRPr="00B53811" w:rsidRDefault="00840957" w:rsidP="00C211AC">
      <w:pPr>
        <w:pStyle w:val="Heading3"/>
        <w:jc w:val="both"/>
        <w:rPr>
          <w:rFonts w:ascii="Simplified Arabic" w:hAnsi="Simplified Arabic" w:cs="Simplified Arabic"/>
          <w:sz w:val="36"/>
          <w:szCs w:val="36"/>
        </w:rPr>
      </w:pPr>
      <w:r w:rsidRPr="00B53811">
        <w:rPr>
          <w:rFonts w:ascii="Simplified Arabic" w:hAnsi="Simplified Arabic" w:cs="Simplified Arabic"/>
          <w:sz w:val="36"/>
          <w:szCs w:val="36"/>
        </w:rPr>
        <w:t xml:space="preserve"> </w:t>
      </w:r>
      <w:r w:rsidR="007E5DE6" w:rsidRPr="00B53811">
        <w:rPr>
          <w:rFonts w:ascii="Simplified Arabic" w:hAnsi="Simplified Arabic" w:cs="Simplified Arabic"/>
          <w:sz w:val="36"/>
          <w:szCs w:val="36"/>
        </w:rPr>
        <w:t xml:space="preserve"> </w:t>
      </w:r>
      <w:bookmarkStart w:id="26" w:name="_Toc180454678"/>
      <w:r w:rsidR="007E5DE6" w:rsidRPr="00B53811">
        <w:rPr>
          <w:rFonts w:ascii="Simplified Arabic" w:hAnsi="Simplified Arabic" w:cs="Simplified Arabic"/>
          <w:sz w:val="36"/>
          <w:szCs w:val="36"/>
          <w:rtl/>
        </w:rPr>
        <w:t>نظرية التوقعات</w:t>
      </w:r>
      <w:r w:rsidR="00B53811" w:rsidRPr="00B53811">
        <w:rPr>
          <w:rFonts w:ascii="Simplified Arabic" w:hAnsi="Simplified Arabic" w:cs="Simplified Arabic" w:hint="cs"/>
          <w:sz w:val="36"/>
          <w:szCs w:val="36"/>
          <w:rtl/>
        </w:rPr>
        <w:t>:</w:t>
      </w:r>
      <w:bookmarkEnd w:id="26"/>
    </w:p>
    <w:p w14:paraId="30F6B0A7" w14:textId="32B73773" w:rsidR="00840957" w:rsidRDefault="007E5DE6" w:rsidP="00C211AC">
      <w:pPr>
        <w:spacing w:line="360" w:lineRule="auto"/>
        <w:jc w:val="both"/>
        <w:rPr>
          <w:rFonts w:ascii="Simplified Arabic" w:hAnsi="Simplified Arabic" w:cs="Simplified Arabic"/>
          <w:sz w:val="28"/>
          <w:szCs w:val="28"/>
          <w:rtl/>
        </w:rPr>
      </w:pPr>
      <w:r w:rsidRPr="00C416FA">
        <w:rPr>
          <w:rFonts w:ascii="Simplified Arabic" w:hAnsi="Simplified Arabic" w:cs="Simplified Arabic"/>
          <w:sz w:val="28"/>
          <w:szCs w:val="28"/>
          <w:rtl/>
        </w:rPr>
        <w:t>تساعد نظرية التوقعات في فهم كيف يتخذ الأفراد قراراتهم في ظل عدم اليقين والمخاطر. تنص هذه النظرية على أن الأفراد يقومون بتقييم الخيارات المتاحة بناءً على القيم المتوقعة، والتي تأخذ في الاعتبار كل من الاحتمالات والعوائد المرتبطة بكل خيار. في سياق إدارة المشاريع الإنشائية، تساعد هذه النظرية في تحليل كيفية اتخاذ القرارات المتعلقة بإدارة المخاطر بناءً على التوقعات المحسوبة للأرباح والخسائر</w:t>
      </w:r>
      <w:r w:rsidRPr="00C416FA">
        <w:rPr>
          <w:rFonts w:ascii="Simplified Arabic" w:hAnsi="Simplified Arabic" w:cs="Simplified Arabic"/>
          <w:sz w:val="28"/>
          <w:szCs w:val="28"/>
        </w:rPr>
        <w:t>.</w:t>
      </w:r>
    </w:p>
    <w:p w14:paraId="30D2C4F0" w14:textId="77777777" w:rsidR="00B53811" w:rsidRPr="00C416FA" w:rsidRDefault="00B53811" w:rsidP="00C211AC">
      <w:pPr>
        <w:spacing w:line="360" w:lineRule="auto"/>
        <w:jc w:val="both"/>
        <w:rPr>
          <w:rFonts w:ascii="Simplified Arabic" w:hAnsi="Simplified Arabic" w:cs="Simplified Arabic"/>
          <w:sz w:val="28"/>
          <w:szCs w:val="28"/>
        </w:rPr>
      </w:pPr>
    </w:p>
    <w:p w14:paraId="38638047" w14:textId="6427BC92" w:rsidR="007E5DE6" w:rsidRPr="00B53811" w:rsidRDefault="007E5DE6" w:rsidP="00C211AC">
      <w:pPr>
        <w:pStyle w:val="Heading3"/>
        <w:jc w:val="both"/>
        <w:rPr>
          <w:rFonts w:ascii="Simplified Arabic" w:hAnsi="Simplified Arabic" w:cs="Simplified Arabic"/>
          <w:sz w:val="36"/>
          <w:szCs w:val="36"/>
        </w:rPr>
      </w:pPr>
      <w:bookmarkStart w:id="27" w:name="_Toc180454679"/>
      <w:r w:rsidRPr="00B53811">
        <w:rPr>
          <w:rFonts w:ascii="Simplified Arabic" w:hAnsi="Simplified Arabic" w:cs="Simplified Arabic"/>
          <w:sz w:val="36"/>
          <w:szCs w:val="36"/>
          <w:rtl/>
        </w:rPr>
        <w:lastRenderedPageBreak/>
        <w:t>نظرية الإدارة بالمخاطر الاستباقية</w:t>
      </w:r>
      <w:r w:rsidR="00B53811">
        <w:rPr>
          <w:rFonts w:ascii="Simplified Arabic" w:hAnsi="Simplified Arabic" w:cs="Simplified Arabic" w:hint="cs"/>
          <w:sz w:val="36"/>
          <w:szCs w:val="36"/>
          <w:rtl/>
        </w:rPr>
        <w:t>:</w:t>
      </w:r>
      <w:bookmarkEnd w:id="27"/>
    </w:p>
    <w:p w14:paraId="5C3CFC6F" w14:textId="77777777" w:rsidR="007E5DE6" w:rsidRPr="00C416FA" w:rsidRDefault="007E5DE6" w:rsidP="00C211AC">
      <w:pPr>
        <w:spacing w:line="360" w:lineRule="auto"/>
        <w:jc w:val="both"/>
        <w:rPr>
          <w:rFonts w:ascii="Simplified Arabic" w:hAnsi="Simplified Arabic" w:cs="Simplified Arabic"/>
          <w:sz w:val="28"/>
          <w:szCs w:val="28"/>
        </w:rPr>
      </w:pPr>
      <w:r w:rsidRPr="00C416FA">
        <w:rPr>
          <w:rFonts w:ascii="Simplified Arabic" w:hAnsi="Simplified Arabic" w:cs="Simplified Arabic"/>
          <w:sz w:val="28"/>
          <w:szCs w:val="28"/>
          <w:rtl/>
        </w:rPr>
        <w:t>تؤكد هذه النظرية على أهمية اتخاذ خطوات استباقية لتحديد المخاطر المحتملة والتعامل معها قبل حدوثها. يشمل ذلك التخطيط المسبق ووضع خطط الطوارئ للتعامل مع الحالات الطارئة. تعتمد هذه النظرية على مفهوم التحليل الاستباقي، والذي يتضمن تحليل سيناريوهات محتملة ووضع استراتيجيات للتعامل مع كل سيناريو. تعتبر هذه النظرية أساسية في تحسين الكفاءة التشغيلية للمشاريع وتقليل المخاطر غير المتوقعة</w:t>
      </w:r>
      <w:r w:rsidRPr="00C416FA">
        <w:rPr>
          <w:rFonts w:ascii="Simplified Arabic" w:hAnsi="Simplified Arabic" w:cs="Simplified Arabic"/>
          <w:sz w:val="28"/>
          <w:szCs w:val="28"/>
        </w:rPr>
        <w:t>.</w:t>
      </w:r>
    </w:p>
    <w:p w14:paraId="2AAD0398" w14:textId="637A248C" w:rsidR="007E5DE6" w:rsidRPr="00B53811" w:rsidRDefault="007E5DE6" w:rsidP="00C211AC">
      <w:pPr>
        <w:pStyle w:val="Heading3"/>
        <w:jc w:val="both"/>
        <w:rPr>
          <w:rFonts w:ascii="Simplified Arabic" w:hAnsi="Simplified Arabic" w:cs="Simplified Arabic"/>
          <w:sz w:val="36"/>
          <w:szCs w:val="36"/>
        </w:rPr>
      </w:pPr>
      <w:bookmarkStart w:id="28" w:name="_Toc180454680"/>
      <w:r w:rsidRPr="00B53811">
        <w:rPr>
          <w:rFonts w:ascii="Simplified Arabic" w:hAnsi="Simplified Arabic" w:cs="Simplified Arabic"/>
          <w:sz w:val="36"/>
          <w:szCs w:val="36"/>
          <w:rtl/>
        </w:rPr>
        <w:t>تطبيق النظريات على المشاريع الإنشائية</w:t>
      </w:r>
      <w:r w:rsidR="00B53811" w:rsidRPr="00B53811">
        <w:rPr>
          <w:rFonts w:ascii="Simplified Arabic" w:hAnsi="Simplified Arabic" w:cs="Simplified Arabic" w:hint="cs"/>
          <w:sz w:val="36"/>
          <w:szCs w:val="36"/>
          <w:rtl/>
        </w:rPr>
        <w:t>:</w:t>
      </w:r>
      <w:bookmarkEnd w:id="28"/>
    </w:p>
    <w:p w14:paraId="4A6FACD1" w14:textId="77777777" w:rsidR="007E5DE6" w:rsidRPr="00C416FA" w:rsidRDefault="007E5DE6" w:rsidP="00C211AC">
      <w:pPr>
        <w:spacing w:line="360" w:lineRule="auto"/>
        <w:jc w:val="both"/>
        <w:rPr>
          <w:rFonts w:ascii="Simplified Arabic" w:hAnsi="Simplified Arabic" w:cs="Simplified Arabic"/>
          <w:sz w:val="28"/>
          <w:szCs w:val="28"/>
        </w:rPr>
      </w:pPr>
      <w:r w:rsidRPr="00C416FA">
        <w:rPr>
          <w:rFonts w:ascii="Simplified Arabic" w:hAnsi="Simplified Arabic" w:cs="Simplified Arabic"/>
          <w:sz w:val="28"/>
          <w:szCs w:val="28"/>
          <w:rtl/>
        </w:rPr>
        <w:t>عند تطبيق هذه النظريات في سياق المشاريع الإنشائية، يمكن تحقيق العديد من الفوائد مثل</w:t>
      </w:r>
      <w:r w:rsidRPr="00C416FA">
        <w:rPr>
          <w:rFonts w:ascii="Simplified Arabic" w:hAnsi="Simplified Arabic" w:cs="Simplified Arabic"/>
          <w:sz w:val="28"/>
          <w:szCs w:val="28"/>
        </w:rPr>
        <w:t>:</w:t>
      </w:r>
    </w:p>
    <w:p w14:paraId="3945BC85" w14:textId="77777777" w:rsidR="007E5DE6" w:rsidRPr="00C416FA" w:rsidRDefault="007E5DE6" w:rsidP="009D02F3">
      <w:pPr>
        <w:numPr>
          <w:ilvl w:val="0"/>
          <w:numId w:val="8"/>
        </w:numPr>
        <w:spacing w:line="360" w:lineRule="auto"/>
        <w:jc w:val="both"/>
        <w:rPr>
          <w:rFonts w:ascii="Simplified Arabic" w:hAnsi="Simplified Arabic" w:cs="Simplified Arabic"/>
          <w:sz w:val="28"/>
          <w:szCs w:val="28"/>
        </w:rPr>
      </w:pPr>
      <w:r w:rsidRPr="00C416FA">
        <w:rPr>
          <w:rFonts w:ascii="Simplified Arabic" w:hAnsi="Simplified Arabic" w:cs="Simplified Arabic"/>
          <w:b/>
          <w:bCs/>
          <w:sz w:val="28"/>
          <w:szCs w:val="28"/>
          <w:rtl/>
        </w:rPr>
        <w:t>تحسين التخطيط والتنظيم</w:t>
      </w:r>
      <w:r w:rsidRPr="00C416FA">
        <w:rPr>
          <w:rFonts w:ascii="Simplified Arabic" w:hAnsi="Simplified Arabic" w:cs="Simplified Arabic"/>
          <w:b/>
          <w:bCs/>
          <w:sz w:val="28"/>
          <w:szCs w:val="28"/>
        </w:rPr>
        <w:t>:</w:t>
      </w:r>
      <w:r w:rsidRPr="00C416FA">
        <w:rPr>
          <w:rFonts w:ascii="Simplified Arabic" w:hAnsi="Simplified Arabic" w:cs="Simplified Arabic"/>
          <w:sz w:val="28"/>
          <w:szCs w:val="28"/>
        </w:rPr>
        <w:t xml:space="preserve"> </w:t>
      </w:r>
      <w:r w:rsidRPr="00C416FA">
        <w:rPr>
          <w:rFonts w:ascii="Simplified Arabic" w:hAnsi="Simplified Arabic" w:cs="Simplified Arabic"/>
          <w:sz w:val="28"/>
          <w:szCs w:val="28"/>
          <w:rtl/>
        </w:rPr>
        <w:t>من خلال استخدام تقنيات إدارة المخاطر، يمكن تحسين عملية التخطيط والتنظيم للمشاريع الإنشائية</w:t>
      </w:r>
      <w:r w:rsidRPr="00C416FA">
        <w:rPr>
          <w:rFonts w:ascii="Simplified Arabic" w:hAnsi="Simplified Arabic" w:cs="Simplified Arabic"/>
          <w:sz w:val="28"/>
          <w:szCs w:val="28"/>
        </w:rPr>
        <w:t>.</w:t>
      </w:r>
    </w:p>
    <w:p w14:paraId="435E180D" w14:textId="77777777" w:rsidR="007E5DE6" w:rsidRPr="00C416FA" w:rsidRDefault="007E5DE6" w:rsidP="009D02F3">
      <w:pPr>
        <w:numPr>
          <w:ilvl w:val="0"/>
          <w:numId w:val="8"/>
        </w:numPr>
        <w:spacing w:line="360" w:lineRule="auto"/>
        <w:jc w:val="both"/>
        <w:rPr>
          <w:rFonts w:ascii="Simplified Arabic" w:hAnsi="Simplified Arabic" w:cs="Simplified Arabic"/>
          <w:sz w:val="28"/>
          <w:szCs w:val="28"/>
        </w:rPr>
      </w:pPr>
      <w:r w:rsidRPr="00C416FA">
        <w:rPr>
          <w:rFonts w:ascii="Simplified Arabic" w:hAnsi="Simplified Arabic" w:cs="Simplified Arabic"/>
          <w:b/>
          <w:bCs/>
          <w:sz w:val="28"/>
          <w:szCs w:val="28"/>
          <w:rtl/>
        </w:rPr>
        <w:t>زيادة الكفاءة والجودة</w:t>
      </w:r>
      <w:r w:rsidRPr="00C416FA">
        <w:rPr>
          <w:rFonts w:ascii="Simplified Arabic" w:hAnsi="Simplified Arabic" w:cs="Simplified Arabic"/>
          <w:b/>
          <w:bCs/>
          <w:sz w:val="28"/>
          <w:szCs w:val="28"/>
        </w:rPr>
        <w:t>:</w:t>
      </w:r>
      <w:r w:rsidRPr="00C416FA">
        <w:rPr>
          <w:rFonts w:ascii="Simplified Arabic" w:hAnsi="Simplified Arabic" w:cs="Simplified Arabic"/>
          <w:sz w:val="28"/>
          <w:szCs w:val="28"/>
        </w:rPr>
        <w:t xml:space="preserve"> </w:t>
      </w:r>
      <w:r w:rsidRPr="00C416FA">
        <w:rPr>
          <w:rFonts w:ascii="Simplified Arabic" w:hAnsi="Simplified Arabic" w:cs="Simplified Arabic"/>
          <w:sz w:val="28"/>
          <w:szCs w:val="28"/>
          <w:rtl/>
        </w:rPr>
        <w:t>من خلال التخطيط الاستباقي والاستجابة الفعالة للمخاطر، يمكن تحسين كفاءة وجودة تنفيذ المشاريع</w:t>
      </w:r>
      <w:r w:rsidRPr="00C416FA">
        <w:rPr>
          <w:rFonts w:ascii="Simplified Arabic" w:hAnsi="Simplified Arabic" w:cs="Simplified Arabic"/>
          <w:sz w:val="28"/>
          <w:szCs w:val="28"/>
        </w:rPr>
        <w:t>.</w:t>
      </w:r>
    </w:p>
    <w:p w14:paraId="0BCD8D7B" w14:textId="77777777" w:rsidR="007E5DE6" w:rsidRDefault="007E5DE6" w:rsidP="009D02F3">
      <w:pPr>
        <w:numPr>
          <w:ilvl w:val="0"/>
          <w:numId w:val="8"/>
        </w:numPr>
        <w:spacing w:line="360" w:lineRule="auto"/>
        <w:jc w:val="both"/>
        <w:rPr>
          <w:rFonts w:ascii="Simplified Arabic" w:hAnsi="Simplified Arabic" w:cs="Simplified Arabic"/>
          <w:sz w:val="28"/>
          <w:szCs w:val="28"/>
        </w:rPr>
      </w:pPr>
      <w:r w:rsidRPr="00C416FA">
        <w:rPr>
          <w:rFonts w:ascii="Simplified Arabic" w:hAnsi="Simplified Arabic" w:cs="Simplified Arabic"/>
          <w:b/>
          <w:bCs/>
          <w:sz w:val="28"/>
          <w:szCs w:val="28"/>
          <w:rtl/>
        </w:rPr>
        <w:t>تقليل التكاليف والوقت</w:t>
      </w:r>
      <w:r w:rsidRPr="00C416FA">
        <w:rPr>
          <w:rFonts w:ascii="Simplified Arabic" w:hAnsi="Simplified Arabic" w:cs="Simplified Arabic"/>
          <w:b/>
          <w:bCs/>
          <w:sz w:val="28"/>
          <w:szCs w:val="28"/>
        </w:rPr>
        <w:t>:</w:t>
      </w:r>
      <w:r w:rsidRPr="00C416FA">
        <w:rPr>
          <w:rFonts w:ascii="Simplified Arabic" w:hAnsi="Simplified Arabic" w:cs="Simplified Arabic"/>
          <w:sz w:val="28"/>
          <w:szCs w:val="28"/>
        </w:rPr>
        <w:t xml:space="preserve"> </w:t>
      </w:r>
      <w:r w:rsidRPr="00C416FA">
        <w:rPr>
          <w:rFonts w:ascii="Simplified Arabic" w:hAnsi="Simplified Arabic" w:cs="Simplified Arabic"/>
          <w:sz w:val="28"/>
          <w:szCs w:val="28"/>
          <w:rtl/>
        </w:rPr>
        <w:t>من خلال تقليل تأثير المخاطر المحتملة، يمكن تجنب التكاليف الزائدة والتأخيرات في تنفيذ المشاريع</w:t>
      </w:r>
      <w:r w:rsidRPr="00C416FA">
        <w:rPr>
          <w:rFonts w:ascii="Simplified Arabic" w:hAnsi="Simplified Arabic" w:cs="Simplified Arabic"/>
          <w:sz w:val="28"/>
          <w:szCs w:val="28"/>
        </w:rPr>
        <w:t>.</w:t>
      </w:r>
    </w:p>
    <w:p w14:paraId="206A3462" w14:textId="77777777" w:rsidR="00B53811" w:rsidRDefault="00B53811" w:rsidP="00B53811">
      <w:pPr>
        <w:spacing w:line="360" w:lineRule="auto"/>
        <w:jc w:val="both"/>
        <w:rPr>
          <w:rFonts w:ascii="Simplified Arabic" w:hAnsi="Simplified Arabic" w:cs="Simplified Arabic"/>
          <w:sz w:val="28"/>
          <w:szCs w:val="28"/>
          <w:rtl/>
        </w:rPr>
      </w:pPr>
    </w:p>
    <w:p w14:paraId="2FFF6A76" w14:textId="77777777" w:rsidR="00B53811" w:rsidRDefault="00B53811" w:rsidP="00B53811">
      <w:pPr>
        <w:spacing w:line="360" w:lineRule="auto"/>
        <w:jc w:val="both"/>
        <w:rPr>
          <w:rFonts w:ascii="Simplified Arabic" w:hAnsi="Simplified Arabic" w:cs="Simplified Arabic"/>
          <w:sz w:val="28"/>
          <w:szCs w:val="28"/>
          <w:rtl/>
        </w:rPr>
      </w:pPr>
    </w:p>
    <w:p w14:paraId="54F94AE4" w14:textId="77777777" w:rsidR="00B53811" w:rsidRPr="00C416FA" w:rsidRDefault="00B53811" w:rsidP="00B53811">
      <w:pPr>
        <w:spacing w:line="360" w:lineRule="auto"/>
        <w:jc w:val="both"/>
        <w:rPr>
          <w:rFonts w:ascii="Simplified Arabic" w:hAnsi="Simplified Arabic" w:cs="Simplified Arabic"/>
          <w:sz w:val="28"/>
          <w:szCs w:val="28"/>
        </w:rPr>
      </w:pPr>
    </w:p>
    <w:p w14:paraId="67B96A98" w14:textId="7ABAE2C5" w:rsidR="007E5DE6" w:rsidRPr="00B53811" w:rsidRDefault="00840957" w:rsidP="00C211AC">
      <w:pPr>
        <w:pStyle w:val="Heading2"/>
        <w:rPr>
          <w:rFonts w:ascii="Simplified Arabic" w:hAnsi="Simplified Arabic" w:cs="Simplified Arabic"/>
          <w:sz w:val="36"/>
          <w:szCs w:val="36"/>
        </w:rPr>
      </w:pPr>
      <w:r w:rsidRPr="00C416FA">
        <w:rPr>
          <w:rFonts w:ascii="Simplified Arabic" w:hAnsi="Simplified Arabic" w:cs="Simplified Arabic"/>
          <w:rtl/>
        </w:rPr>
        <w:lastRenderedPageBreak/>
        <w:t xml:space="preserve"> </w:t>
      </w:r>
      <w:bookmarkStart w:id="29" w:name="_Toc180454681"/>
      <w:r w:rsidR="007E5DE6" w:rsidRPr="00B53811">
        <w:rPr>
          <w:rFonts w:ascii="Simplified Arabic" w:hAnsi="Simplified Arabic" w:cs="Simplified Arabic"/>
          <w:sz w:val="36"/>
          <w:szCs w:val="36"/>
          <w:rtl/>
        </w:rPr>
        <w:t>أمثلة على تطبيق النظريات</w:t>
      </w:r>
      <w:r w:rsidR="00B53811" w:rsidRPr="00B53811">
        <w:rPr>
          <w:rFonts w:ascii="Simplified Arabic" w:hAnsi="Simplified Arabic" w:cs="Simplified Arabic" w:hint="cs"/>
          <w:sz w:val="36"/>
          <w:szCs w:val="36"/>
          <w:rtl/>
        </w:rPr>
        <w:t>:</w:t>
      </w:r>
      <w:bookmarkEnd w:id="29"/>
    </w:p>
    <w:p w14:paraId="4F3B2AED" w14:textId="77777777" w:rsidR="007E5DE6" w:rsidRPr="00C416FA" w:rsidRDefault="007E5DE6" w:rsidP="009D02F3">
      <w:pPr>
        <w:numPr>
          <w:ilvl w:val="0"/>
          <w:numId w:val="9"/>
        </w:numPr>
        <w:spacing w:line="360" w:lineRule="auto"/>
        <w:jc w:val="both"/>
        <w:rPr>
          <w:rFonts w:ascii="Simplified Arabic" w:hAnsi="Simplified Arabic" w:cs="Simplified Arabic"/>
          <w:sz w:val="28"/>
          <w:szCs w:val="28"/>
        </w:rPr>
      </w:pPr>
      <w:r w:rsidRPr="00C416FA">
        <w:rPr>
          <w:rFonts w:ascii="Simplified Arabic" w:hAnsi="Simplified Arabic" w:cs="Simplified Arabic"/>
          <w:b/>
          <w:bCs/>
          <w:sz w:val="28"/>
          <w:szCs w:val="28"/>
          <w:rtl/>
        </w:rPr>
        <w:t>تطبيق نظرية إدارة المخاطر</w:t>
      </w:r>
      <w:r w:rsidRPr="00C416FA">
        <w:rPr>
          <w:rFonts w:ascii="Simplified Arabic" w:hAnsi="Simplified Arabic" w:cs="Simplified Arabic"/>
          <w:b/>
          <w:bCs/>
          <w:sz w:val="28"/>
          <w:szCs w:val="28"/>
        </w:rPr>
        <w:t>:</w:t>
      </w:r>
      <w:r w:rsidRPr="00C416FA">
        <w:rPr>
          <w:rFonts w:ascii="Simplified Arabic" w:hAnsi="Simplified Arabic" w:cs="Simplified Arabic"/>
          <w:sz w:val="28"/>
          <w:szCs w:val="28"/>
        </w:rPr>
        <w:t xml:space="preserve"> </w:t>
      </w:r>
      <w:r w:rsidRPr="00C416FA">
        <w:rPr>
          <w:rFonts w:ascii="Simplified Arabic" w:hAnsi="Simplified Arabic" w:cs="Simplified Arabic"/>
          <w:sz w:val="28"/>
          <w:szCs w:val="28"/>
          <w:rtl/>
        </w:rPr>
        <w:t>يمكن استخدام تحليل</w:t>
      </w:r>
      <w:r w:rsidRPr="00C416FA">
        <w:rPr>
          <w:rFonts w:ascii="Simplified Arabic" w:hAnsi="Simplified Arabic" w:cs="Simplified Arabic"/>
          <w:sz w:val="28"/>
          <w:szCs w:val="28"/>
        </w:rPr>
        <w:t xml:space="preserve"> SWOT </w:t>
      </w:r>
      <w:r w:rsidRPr="00C416FA">
        <w:rPr>
          <w:rFonts w:ascii="Simplified Arabic" w:hAnsi="Simplified Arabic" w:cs="Simplified Arabic"/>
          <w:sz w:val="28"/>
          <w:szCs w:val="28"/>
          <w:rtl/>
        </w:rPr>
        <w:t>لتحديد نقاط القوة والضعف والفرص والتهديدات في مشروع إنشائي معين، مما يساعد في وضع استراتيجيات مناسبة لإدارة المخاطر</w:t>
      </w:r>
      <w:r w:rsidRPr="00C416FA">
        <w:rPr>
          <w:rFonts w:ascii="Simplified Arabic" w:hAnsi="Simplified Arabic" w:cs="Simplified Arabic"/>
          <w:sz w:val="28"/>
          <w:szCs w:val="28"/>
        </w:rPr>
        <w:t>.</w:t>
      </w:r>
    </w:p>
    <w:p w14:paraId="2BEA9A8B" w14:textId="77777777" w:rsidR="007E5DE6" w:rsidRPr="00C416FA" w:rsidRDefault="007E5DE6" w:rsidP="009D02F3">
      <w:pPr>
        <w:numPr>
          <w:ilvl w:val="0"/>
          <w:numId w:val="9"/>
        </w:numPr>
        <w:spacing w:line="360" w:lineRule="auto"/>
        <w:jc w:val="both"/>
        <w:rPr>
          <w:rFonts w:ascii="Simplified Arabic" w:hAnsi="Simplified Arabic" w:cs="Simplified Arabic"/>
          <w:sz w:val="28"/>
          <w:szCs w:val="28"/>
        </w:rPr>
      </w:pPr>
      <w:r w:rsidRPr="00C416FA">
        <w:rPr>
          <w:rFonts w:ascii="Simplified Arabic" w:hAnsi="Simplified Arabic" w:cs="Simplified Arabic"/>
          <w:b/>
          <w:bCs/>
          <w:sz w:val="28"/>
          <w:szCs w:val="28"/>
          <w:rtl/>
        </w:rPr>
        <w:t>تطبيق نظرية التوقعات</w:t>
      </w:r>
      <w:r w:rsidRPr="00C416FA">
        <w:rPr>
          <w:rFonts w:ascii="Simplified Arabic" w:hAnsi="Simplified Arabic" w:cs="Simplified Arabic"/>
          <w:b/>
          <w:bCs/>
          <w:sz w:val="28"/>
          <w:szCs w:val="28"/>
        </w:rPr>
        <w:t>:</w:t>
      </w:r>
      <w:r w:rsidRPr="00C416FA">
        <w:rPr>
          <w:rFonts w:ascii="Simplified Arabic" w:hAnsi="Simplified Arabic" w:cs="Simplified Arabic"/>
          <w:sz w:val="28"/>
          <w:szCs w:val="28"/>
        </w:rPr>
        <w:t xml:space="preserve"> </w:t>
      </w:r>
      <w:r w:rsidRPr="00C416FA">
        <w:rPr>
          <w:rFonts w:ascii="Simplified Arabic" w:hAnsi="Simplified Arabic" w:cs="Simplified Arabic"/>
          <w:sz w:val="28"/>
          <w:szCs w:val="28"/>
          <w:rtl/>
        </w:rPr>
        <w:t>يمكن استخدام نماذج التوقعات لتقييم العوائد المحتملة للمشاريع الإنشائية وتحديد أفضل الاستراتيجيات لتحقيق أقصى فائدة</w:t>
      </w:r>
      <w:r w:rsidRPr="00C416FA">
        <w:rPr>
          <w:rFonts w:ascii="Simplified Arabic" w:hAnsi="Simplified Arabic" w:cs="Simplified Arabic"/>
          <w:sz w:val="28"/>
          <w:szCs w:val="28"/>
        </w:rPr>
        <w:t>.</w:t>
      </w:r>
    </w:p>
    <w:p w14:paraId="6AE42011" w14:textId="3ACE65B0" w:rsidR="007E5DE6" w:rsidRPr="00C416FA" w:rsidRDefault="007E5DE6" w:rsidP="009D02F3">
      <w:pPr>
        <w:numPr>
          <w:ilvl w:val="0"/>
          <w:numId w:val="9"/>
        </w:numPr>
        <w:spacing w:line="360" w:lineRule="auto"/>
        <w:jc w:val="both"/>
        <w:rPr>
          <w:rFonts w:ascii="Simplified Arabic" w:hAnsi="Simplified Arabic" w:cs="Simplified Arabic"/>
          <w:sz w:val="28"/>
          <w:szCs w:val="28"/>
          <w:rtl/>
        </w:rPr>
      </w:pPr>
      <w:r w:rsidRPr="00C416FA">
        <w:rPr>
          <w:rFonts w:ascii="Simplified Arabic" w:hAnsi="Simplified Arabic" w:cs="Simplified Arabic"/>
          <w:b/>
          <w:bCs/>
          <w:sz w:val="28"/>
          <w:szCs w:val="28"/>
          <w:rtl/>
        </w:rPr>
        <w:t>تطبيق الإدارة بالمخاطر الاستباقية</w:t>
      </w:r>
      <w:r w:rsidRPr="00C416FA">
        <w:rPr>
          <w:rFonts w:ascii="Simplified Arabic" w:hAnsi="Simplified Arabic" w:cs="Simplified Arabic"/>
          <w:b/>
          <w:bCs/>
          <w:sz w:val="28"/>
          <w:szCs w:val="28"/>
        </w:rPr>
        <w:t>:</w:t>
      </w:r>
      <w:r w:rsidRPr="00C416FA">
        <w:rPr>
          <w:rFonts w:ascii="Simplified Arabic" w:hAnsi="Simplified Arabic" w:cs="Simplified Arabic"/>
          <w:sz w:val="28"/>
          <w:szCs w:val="28"/>
        </w:rPr>
        <w:t xml:space="preserve"> </w:t>
      </w:r>
      <w:r w:rsidRPr="00C416FA">
        <w:rPr>
          <w:rFonts w:ascii="Simplified Arabic" w:hAnsi="Simplified Arabic" w:cs="Simplified Arabic"/>
          <w:sz w:val="28"/>
          <w:szCs w:val="28"/>
          <w:rtl/>
        </w:rPr>
        <w:t>يمكن تنفيذ جلسات عصف ذهني لتحديد سيناريوهات محتملة ووضع خطط استجابة للمخاطر قبل بدء المشروع</w:t>
      </w:r>
      <w:r w:rsidRPr="00C416FA">
        <w:rPr>
          <w:rFonts w:ascii="Simplified Arabic" w:hAnsi="Simplified Arabic" w:cs="Simplified Arabic"/>
          <w:sz w:val="28"/>
          <w:szCs w:val="28"/>
        </w:rPr>
        <w:t>.</w:t>
      </w:r>
    </w:p>
    <w:p w14:paraId="07E1137E" w14:textId="06893E68" w:rsidR="007E5DE6" w:rsidRPr="00B53811" w:rsidRDefault="00C211AC" w:rsidP="00C211AC">
      <w:pPr>
        <w:pStyle w:val="Heading2"/>
        <w:rPr>
          <w:rFonts w:ascii="Simplified Arabic" w:hAnsi="Simplified Arabic" w:cs="Simplified Arabic"/>
          <w:sz w:val="36"/>
          <w:szCs w:val="36"/>
        </w:rPr>
      </w:pPr>
      <w:bookmarkStart w:id="30" w:name="_Toc180454682"/>
      <w:r w:rsidRPr="00B53811">
        <w:rPr>
          <w:rFonts w:ascii="Simplified Arabic" w:hAnsi="Simplified Arabic" w:cs="Simplified Arabic"/>
          <w:sz w:val="36"/>
          <w:szCs w:val="36"/>
          <w:rtl/>
        </w:rPr>
        <w:t>ال</w:t>
      </w:r>
      <w:r w:rsidR="007E5DE6" w:rsidRPr="00B53811">
        <w:rPr>
          <w:rFonts w:ascii="Simplified Arabic" w:hAnsi="Simplified Arabic" w:cs="Simplified Arabic"/>
          <w:sz w:val="36"/>
          <w:szCs w:val="36"/>
          <w:rtl/>
        </w:rPr>
        <w:t>خلاصة</w:t>
      </w:r>
      <w:r w:rsidR="007E5DE6" w:rsidRPr="00B53811">
        <w:rPr>
          <w:rFonts w:ascii="Simplified Arabic" w:hAnsi="Simplified Arabic" w:cs="Simplified Arabic"/>
          <w:sz w:val="36"/>
          <w:szCs w:val="36"/>
        </w:rPr>
        <w:t>:</w:t>
      </w:r>
      <w:bookmarkEnd w:id="30"/>
    </w:p>
    <w:p w14:paraId="2A973ED6" w14:textId="77777777" w:rsidR="00840957" w:rsidRDefault="00840957" w:rsidP="00C211AC">
      <w:pPr>
        <w:spacing w:line="360" w:lineRule="auto"/>
        <w:jc w:val="both"/>
        <w:rPr>
          <w:rFonts w:ascii="Simplified Arabic" w:hAnsi="Simplified Arabic" w:cs="Simplified Arabic"/>
          <w:sz w:val="28"/>
          <w:szCs w:val="28"/>
          <w:rtl/>
        </w:rPr>
      </w:pPr>
      <w:r w:rsidRPr="00C416FA">
        <w:rPr>
          <w:rFonts w:ascii="Simplified Arabic" w:eastAsia="Times New Roman" w:hAnsi="Simplified Arabic" w:cs="Simplified Arabic"/>
          <w:kern w:val="0"/>
          <w:sz w:val="28"/>
          <w:szCs w:val="28"/>
          <w:rtl/>
          <w14:ligatures w14:val="none"/>
        </w:rPr>
        <w:t xml:space="preserve"> </w:t>
      </w:r>
      <w:r w:rsidRPr="00C416FA">
        <w:rPr>
          <w:rFonts w:ascii="Simplified Arabic" w:hAnsi="Simplified Arabic" w:cs="Simplified Arabic"/>
          <w:sz w:val="28"/>
          <w:szCs w:val="28"/>
          <w:rtl/>
        </w:rPr>
        <w:t>يظهر من خلال استعراض الدراسات السابقة أن إدارة المخاطر تلعب دورًا حاسمًا في نجاح المشاريع الإنشائية. إن فهم التحديات والعوامل المؤثرة في تطبيق استراتيجيات إدارة المخاطر يمكن أن يساعد في تحسين الأداء وتحقيق الأهداف المرجوة. تشير الدراسات إلى أن استخدام ممارسات متقدمة في إدارة المخاطر يساهم بشكل كبير في تقليل التأخيرات والتجاوزات المالية، وتحسين الجودة العامة للمشاريع</w:t>
      </w:r>
      <w:r w:rsidRPr="00C416FA">
        <w:rPr>
          <w:rFonts w:ascii="Simplified Arabic" w:hAnsi="Simplified Arabic" w:cs="Simplified Arabic"/>
          <w:sz w:val="28"/>
          <w:szCs w:val="28"/>
        </w:rPr>
        <w:t>.</w:t>
      </w:r>
    </w:p>
    <w:p w14:paraId="443FFAFC" w14:textId="77777777" w:rsidR="00B53811" w:rsidRDefault="00B53811" w:rsidP="00C211AC">
      <w:pPr>
        <w:spacing w:line="360" w:lineRule="auto"/>
        <w:jc w:val="both"/>
        <w:rPr>
          <w:rFonts w:ascii="Simplified Arabic" w:hAnsi="Simplified Arabic" w:cs="Simplified Arabic"/>
          <w:sz w:val="28"/>
          <w:szCs w:val="28"/>
          <w:rtl/>
        </w:rPr>
      </w:pPr>
    </w:p>
    <w:p w14:paraId="58633195" w14:textId="77777777" w:rsidR="00B53811" w:rsidRDefault="00B53811" w:rsidP="00C211AC">
      <w:pPr>
        <w:spacing w:line="360" w:lineRule="auto"/>
        <w:jc w:val="both"/>
        <w:rPr>
          <w:rFonts w:ascii="Simplified Arabic" w:hAnsi="Simplified Arabic" w:cs="Simplified Arabic"/>
          <w:sz w:val="28"/>
          <w:szCs w:val="28"/>
          <w:rtl/>
        </w:rPr>
      </w:pPr>
    </w:p>
    <w:p w14:paraId="77B2B781" w14:textId="77777777" w:rsidR="00B53811" w:rsidRPr="00C416FA" w:rsidRDefault="00B53811" w:rsidP="00C211AC">
      <w:pPr>
        <w:spacing w:line="360" w:lineRule="auto"/>
        <w:jc w:val="both"/>
        <w:rPr>
          <w:rFonts w:ascii="Simplified Arabic" w:hAnsi="Simplified Arabic" w:cs="Simplified Arabic"/>
          <w:sz w:val="28"/>
          <w:szCs w:val="28"/>
        </w:rPr>
      </w:pPr>
    </w:p>
    <w:p w14:paraId="07525DF4" w14:textId="66F3CA2E" w:rsidR="00840957" w:rsidRPr="001264F3" w:rsidRDefault="00840957" w:rsidP="00C211AC">
      <w:pPr>
        <w:pStyle w:val="Heading3"/>
        <w:jc w:val="both"/>
        <w:rPr>
          <w:rFonts w:ascii="Simplified Arabic" w:hAnsi="Simplified Arabic" w:cs="Simplified Arabic"/>
          <w:sz w:val="36"/>
          <w:szCs w:val="36"/>
        </w:rPr>
      </w:pPr>
      <w:bookmarkStart w:id="31" w:name="_Toc180454683"/>
      <w:r w:rsidRPr="001264F3">
        <w:rPr>
          <w:rFonts w:ascii="Simplified Arabic" w:hAnsi="Simplified Arabic" w:cs="Simplified Arabic"/>
          <w:sz w:val="36"/>
          <w:szCs w:val="36"/>
          <w:rtl/>
        </w:rPr>
        <w:lastRenderedPageBreak/>
        <w:t>الفوائد الرئيسية لإدارة المخاطر</w:t>
      </w:r>
      <w:r w:rsidR="00B53811" w:rsidRPr="001264F3">
        <w:rPr>
          <w:rFonts w:ascii="Simplified Arabic" w:hAnsi="Simplified Arabic" w:cs="Simplified Arabic" w:hint="cs"/>
          <w:sz w:val="36"/>
          <w:szCs w:val="36"/>
          <w:rtl/>
        </w:rPr>
        <w:t>:</w:t>
      </w:r>
      <w:bookmarkEnd w:id="31"/>
    </w:p>
    <w:p w14:paraId="7DEB14AE" w14:textId="77777777" w:rsidR="00840957" w:rsidRPr="00C416FA" w:rsidRDefault="00840957"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توضح الأدبيات أن استراتيجيات إدارة المخاطر الفعالة تساهم في</w:t>
      </w:r>
      <w:r w:rsidRPr="00C416FA">
        <w:rPr>
          <w:rFonts w:ascii="Simplified Arabic" w:eastAsia="Times New Roman" w:hAnsi="Simplified Arabic" w:cs="Simplified Arabic"/>
          <w:kern w:val="0"/>
          <w:sz w:val="28"/>
          <w:szCs w:val="28"/>
          <w14:ligatures w14:val="none"/>
        </w:rPr>
        <w:t>:</w:t>
      </w:r>
    </w:p>
    <w:p w14:paraId="3E855C82" w14:textId="77777777" w:rsidR="00840957" w:rsidRPr="00C416FA" w:rsidRDefault="00840957" w:rsidP="009D02F3">
      <w:pPr>
        <w:numPr>
          <w:ilvl w:val="0"/>
          <w:numId w:val="1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تحسين التخطيط والتنظيم</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من خلال تحديد وتقييم المخاطر المحتملة، يمكن تحسين عملية التخطيط والتنظيم للمشاريع، مما يؤدي إلى تنفيذ أكثر سلاسة وفعالية</w:t>
      </w:r>
      <w:r w:rsidRPr="00C416FA">
        <w:rPr>
          <w:rFonts w:ascii="Simplified Arabic" w:eastAsia="Times New Roman" w:hAnsi="Simplified Arabic" w:cs="Simplified Arabic"/>
          <w:kern w:val="0"/>
          <w:sz w:val="28"/>
          <w:szCs w:val="28"/>
          <w14:ligatures w14:val="none"/>
        </w:rPr>
        <w:t>.</w:t>
      </w:r>
    </w:p>
    <w:p w14:paraId="1D3AC676" w14:textId="77777777" w:rsidR="00840957" w:rsidRPr="00C416FA" w:rsidRDefault="00840957" w:rsidP="009D02F3">
      <w:pPr>
        <w:numPr>
          <w:ilvl w:val="0"/>
          <w:numId w:val="1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زيادة الكفاءة والجودة</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تؤدي الاستجابات الاستباقية للمخاطر إلى تحسين الكفاءة التشغيلية وضمان تحقيق معايير الجودة المحددة</w:t>
      </w:r>
      <w:r w:rsidRPr="00C416FA">
        <w:rPr>
          <w:rFonts w:ascii="Simplified Arabic" w:eastAsia="Times New Roman" w:hAnsi="Simplified Arabic" w:cs="Simplified Arabic"/>
          <w:kern w:val="0"/>
          <w:sz w:val="28"/>
          <w:szCs w:val="28"/>
          <w14:ligatures w14:val="none"/>
        </w:rPr>
        <w:t>.</w:t>
      </w:r>
    </w:p>
    <w:p w14:paraId="72DC7189" w14:textId="77777777" w:rsidR="00840957" w:rsidRPr="00C416FA" w:rsidRDefault="00840957" w:rsidP="009D02F3">
      <w:pPr>
        <w:numPr>
          <w:ilvl w:val="0"/>
          <w:numId w:val="1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تقليل التكاليف والوقت</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تساعد إدارة المخاطر في تجنب التكاليف الزائدة والتأخيرات غير المتوقعة، مما يعزز من قدرة المشروع على الالتزام بالميزانية والجداول الزمنية المحددة</w:t>
      </w:r>
      <w:r w:rsidRPr="00C416FA">
        <w:rPr>
          <w:rFonts w:ascii="Simplified Arabic" w:eastAsia="Times New Roman" w:hAnsi="Simplified Arabic" w:cs="Simplified Arabic"/>
          <w:kern w:val="0"/>
          <w:sz w:val="28"/>
          <w:szCs w:val="28"/>
          <w14:ligatures w14:val="none"/>
        </w:rPr>
        <w:t>.</w:t>
      </w:r>
    </w:p>
    <w:p w14:paraId="11EF6082" w14:textId="6D5BD453" w:rsidR="00B25301" w:rsidRPr="00B25301" w:rsidRDefault="00840957" w:rsidP="00B25301">
      <w:pPr>
        <w:numPr>
          <w:ilvl w:val="0"/>
          <w:numId w:val="1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تعزيز الثقة والموثوقية</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يؤدي النجاح في إدارة المخاطر إلى تعزيز الثقة بين جميع الأطراف المعنية، بما في ذلك العملاء والمستثمرين والفرق العاملة، مما يعزز من سمعة الشركة ومكانتها في السوق</w:t>
      </w:r>
      <w:r w:rsidRPr="00C416FA">
        <w:rPr>
          <w:rFonts w:ascii="Simplified Arabic" w:eastAsia="Times New Roman" w:hAnsi="Simplified Arabic" w:cs="Simplified Arabic"/>
          <w:kern w:val="0"/>
          <w:sz w:val="28"/>
          <w:szCs w:val="28"/>
          <w14:ligatures w14:val="none"/>
        </w:rPr>
        <w:t>.</w:t>
      </w:r>
    </w:p>
    <w:p w14:paraId="29A1D79C" w14:textId="0342AC01" w:rsidR="00840957" w:rsidRPr="00A74EFD" w:rsidRDefault="00840957" w:rsidP="00C211AC">
      <w:pPr>
        <w:pStyle w:val="Heading3"/>
        <w:jc w:val="both"/>
        <w:rPr>
          <w:rFonts w:ascii="Simplified Arabic" w:hAnsi="Simplified Arabic" w:cs="Simplified Arabic"/>
          <w:sz w:val="36"/>
          <w:szCs w:val="36"/>
        </w:rPr>
      </w:pPr>
      <w:bookmarkStart w:id="32" w:name="_Toc180454684"/>
      <w:r w:rsidRPr="00A74EFD">
        <w:rPr>
          <w:rFonts w:ascii="Simplified Arabic" w:hAnsi="Simplified Arabic" w:cs="Simplified Arabic"/>
          <w:sz w:val="36"/>
          <w:szCs w:val="36"/>
          <w:rtl/>
        </w:rPr>
        <w:t>التحديات والعوامل المؤثرة</w:t>
      </w:r>
      <w:r w:rsidR="00A74EFD" w:rsidRPr="00A74EFD">
        <w:rPr>
          <w:rFonts w:ascii="Simplified Arabic" w:hAnsi="Simplified Arabic" w:cs="Simplified Arabic" w:hint="cs"/>
          <w:sz w:val="36"/>
          <w:szCs w:val="36"/>
          <w:rtl/>
        </w:rPr>
        <w:t>:</w:t>
      </w:r>
      <w:bookmarkEnd w:id="32"/>
    </w:p>
    <w:p w14:paraId="40D93704" w14:textId="77777777" w:rsidR="00840957" w:rsidRPr="00C416FA" w:rsidRDefault="00840957"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تواجه تطبيق استراتيجيات إدارة المخاطر عدة تحديات منها</w:t>
      </w:r>
      <w:r w:rsidRPr="00C416FA">
        <w:rPr>
          <w:rFonts w:ascii="Simplified Arabic" w:eastAsia="Times New Roman" w:hAnsi="Simplified Arabic" w:cs="Simplified Arabic"/>
          <w:kern w:val="0"/>
          <w:sz w:val="28"/>
          <w:szCs w:val="28"/>
          <w14:ligatures w14:val="none"/>
        </w:rPr>
        <w:t>:</w:t>
      </w:r>
    </w:p>
    <w:p w14:paraId="682068E5" w14:textId="77777777" w:rsidR="00840957" w:rsidRPr="00C416FA" w:rsidRDefault="00840957" w:rsidP="009D02F3">
      <w:pPr>
        <w:numPr>
          <w:ilvl w:val="0"/>
          <w:numId w:val="1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نقص التدريب والتوعية</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يعد نقص التدريب على استراتيجيات إدارة المخاطر من العوائق الرئيسية التي تحد من فعالية تنفيذ هذه الاستراتيجيات</w:t>
      </w:r>
      <w:r w:rsidRPr="00C416FA">
        <w:rPr>
          <w:rFonts w:ascii="Simplified Arabic" w:eastAsia="Times New Roman" w:hAnsi="Simplified Arabic" w:cs="Simplified Arabic"/>
          <w:kern w:val="0"/>
          <w:sz w:val="28"/>
          <w:szCs w:val="28"/>
          <w14:ligatures w14:val="none"/>
        </w:rPr>
        <w:t>.</w:t>
      </w:r>
    </w:p>
    <w:p w14:paraId="3E650E3B" w14:textId="77777777" w:rsidR="00840957" w:rsidRPr="00C416FA" w:rsidRDefault="00840957" w:rsidP="009D02F3">
      <w:pPr>
        <w:numPr>
          <w:ilvl w:val="0"/>
          <w:numId w:val="1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صعوبة الحصول على البيانات الدقيقة</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تعتبر البيانات الدقيقة والموثوقة أساسًا لنجاح استراتيجيات إدارة المخاطر، وغالبًا ما يكون الحصول عليها تحديًا</w:t>
      </w:r>
      <w:r w:rsidRPr="00C416FA">
        <w:rPr>
          <w:rFonts w:ascii="Simplified Arabic" w:eastAsia="Times New Roman" w:hAnsi="Simplified Arabic" w:cs="Simplified Arabic"/>
          <w:kern w:val="0"/>
          <w:sz w:val="28"/>
          <w:szCs w:val="28"/>
          <w14:ligatures w14:val="none"/>
        </w:rPr>
        <w:t>.</w:t>
      </w:r>
    </w:p>
    <w:p w14:paraId="45DFBCA2" w14:textId="77777777" w:rsidR="00840957" w:rsidRPr="00C416FA" w:rsidRDefault="00840957" w:rsidP="009D02F3">
      <w:pPr>
        <w:numPr>
          <w:ilvl w:val="0"/>
          <w:numId w:val="1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lastRenderedPageBreak/>
        <w:t>التنسيق بين الفرق المختلفة</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قد يؤدي عدم التنسيق الجيد بين الفرق العاملة إلى قصور في تنفيذ خطط إدارة المخاطر بشكل فعال</w:t>
      </w:r>
      <w:r w:rsidRPr="00C416FA">
        <w:rPr>
          <w:rFonts w:ascii="Simplified Arabic" w:eastAsia="Times New Roman" w:hAnsi="Simplified Arabic" w:cs="Simplified Arabic"/>
          <w:kern w:val="0"/>
          <w:sz w:val="28"/>
          <w:szCs w:val="28"/>
          <w14:ligatures w14:val="none"/>
        </w:rPr>
        <w:t>.</w:t>
      </w:r>
    </w:p>
    <w:p w14:paraId="33546C78" w14:textId="6BBDCC94" w:rsidR="00840957" w:rsidRPr="00B25301" w:rsidRDefault="00840957" w:rsidP="00C211AC">
      <w:pPr>
        <w:pStyle w:val="Heading3"/>
        <w:jc w:val="both"/>
        <w:rPr>
          <w:rFonts w:ascii="Simplified Arabic" w:hAnsi="Simplified Arabic" w:cs="Simplified Arabic"/>
          <w:sz w:val="36"/>
          <w:szCs w:val="36"/>
        </w:rPr>
      </w:pPr>
      <w:bookmarkStart w:id="33" w:name="_Toc180454685"/>
      <w:r w:rsidRPr="00B25301">
        <w:rPr>
          <w:rFonts w:ascii="Simplified Arabic" w:hAnsi="Simplified Arabic" w:cs="Simplified Arabic"/>
          <w:sz w:val="36"/>
          <w:szCs w:val="36"/>
          <w:rtl/>
        </w:rPr>
        <w:t>دروس مستفادة وتوصيات</w:t>
      </w:r>
      <w:r w:rsidR="004D35F0">
        <w:rPr>
          <w:rFonts w:ascii="Simplified Arabic" w:hAnsi="Simplified Arabic" w:cs="Simplified Arabic" w:hint="cs"/>
          <w:sz w:val="36"/>
          <w:szCs w:val="36"/>
          <w:rtl/>
        </w:rPr>
        <w:t>:</w:t>
      </w:r>
      <w:bookmarkEnd w:id="33"/>
    </w:p>
    <w:p w14:paraId="48D1F45C" w14:textId="77777777" w:rsidR="00840957" w:rsidRPr="00C416FA" w:rsidRDefault="00840957"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استنادًا إلى التحليل المستفيض للدراسات السابقة، يمكن استخلاص العديد من الدروس المستفادة التي يمكن أن تساهم في تحسين إدارة المخاطر في المشاريع الإنشائية</w:t>
      </w:r>
      <w:r w:rsidRPr="00C416FA">
        <w:rPr>
          <w:rFonts w:ascii="Simplified Arabic" w:eastAsia="Times New Roman" w:hAnsi="Simplified Arabic" w:cs="Simplified Arabic"/>
          <w:kern w:val="0"/>
          <w:sz w:val="28"/>
          <w:szCs w:val="28"/>
          <w14:ligatures w14:val="none"/>
        </w:rPr>
        <w:t>:</w:t>
      </w:r>
    </w:p>
    <w:p w14:paraId="3998532D" w14:textId="77777777" w:rsidR="00840957" w:rsidRPr="00C416FA" w:rsidRDefault="00840957" w:rsidP="009D02F3">
      <w:pPr>
        <w:numPr>
          <w:ilvl w:val="0"/>
          <w:numId w:val="1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تبني نهج استباقي</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يجب على الشركات تبني نهج استباقي في إدارة المخاطر، يشمل تحليل سيناريوهات محتملة ووضع استراتيجيات للتعامل مع المخاطر قبل حدوثها</w:t>
      </w:r>
      <w:r w:rsidRPr="00C416FA">
        <w:rPr>
          <w:rFonts w:ascii="Simplified Arabic" w:eastAsia="Times New Roman" w:hAnsi="Simplified Arabic" w:cs="Simplified Arabic"/>
          <w:kern w:val="0"/>
          <w:sz w:val="28"/>
          <w:szCs w:val="28"/>
          <w14:ligatures w14:val="none"/>
        </w:rPr>
        <w:t>.</w:t>
      </w:r>
    </w:p>
    <w:p w14:paraId="23BBB273" w14:textId="77777777" w:rsidR="00840957" w:rsidRPr="00C416FA" w:rsidRDefault="00840957" w:rsidP="009D02F3">
      <w:pPr>
        <w:numPr>
          <w:ilvl w:val="0"/>
          <w:numId w:val="1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توفير التدريب المناسب</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ينبغي للشركات الاستثمار في تدريب فرق العمل على استراتيجيات وأدوات إدارة المخاطر لضمان تنفيذها بفعالية</w:t>
      </w:r>
      <w:r w:rsidRPr="00C416FA">
        <w:rPr>
          <w:rFonts w:ascii="Simplified Arabic" w:eastAsia="Times New Roman" w:hAnsi="Simplified Arabic" w:cs="Simplified Arabic"/>
          <w:kern w:val="0"/>
          <w:sz w:val="28"/>
          <w:szCs w:val="28"/>
          <w14:ligatures w14:val="none"/>
        </w:rPr>
        <w:t>.</w:t>
      </w:r>
    </w:p>
    <w:p w14:paraId="72B9BC18" w14:textId="77777777" w:rsidR="00840957" w:rsidRPr="00C416FA" w:rsidRDefault="00840957" w:rsidP="009D02F3">
      <w:pPr>
        <w:numPr>
          <w:ilvl w:val="0"/>
          <w:numId w:val="1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تحسين جمع البيانات</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يجب تطوير أنظمة لجمع وتحليل البيانات بشكل مستمر لضمان توفر معلومات دقيقة وموثوقة لاتخاذ القرارات</w:t>
      </w:r>
      <w:r w:rsidRPr="00C416FA">
        <w:rPr>
          <w:rFonts w:ascii="Simplified Arabic" w:eastAsia="Times New Roman" w:hAnsi="Simplified Arabic" w:cs="Simplified Arabic"/>
          <w:kern w:val="0"/>
          <w:sz w:val="28"/>
          <w:szCs w:val="28"/>
          <w14:ligatures w14:val="none"/>
        </w:rPr>
        <w:t>.</w:t>
      </w:r>
    </w:p>
    <w:p w14:paraId="5A71C826" w14:textId="77777777" w:rsidR="00840957" w:rsidRPr="00C416FA" w:rsidRDefault="00840957" w:rsidP="009D02F3">
      <w:pPr>
        <w:numPr>
          <w:ilvl w:val="0"/>
          <w:numId w:val="1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تعزيز التعاون والتنسيق</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من الضروري تعزيز التعاون والتنسيق بين الفرق المختلفة لضمان تنفيذ خطط إدارة المخاطر بشكل متكامل</w:t>
      </w:r>
      <w:r w:rsidRPr="00C416FA">
        <w:rPr>
          <w:rFonts w:ascii="Simplified Arabic" w:eastAsia="Times New Roman" w:hAnsi="Simplified Arabic" w:cs="Simplified Arabic"/>
          <w:kern w:val="0"/>
          <w:sz w:val="28"/>
          <w:szCs w:val="28"/>
          <w14:ligatures w14:val="none"/>
        </w:rPr>
        <w:t>.</w:t>
      </w:r>
    </w:p>
    <w:p w14:paraId="5A183524" w14:textId="6B5E2A7F" w:rsidR="00840957" w:rsidRPr="004D35F0" w:rsidRDefault="00840957" w:rsidP="00C211AC">
      <w:pPr>
        <w:pStyle w:val="Heading3"/>
        <w:jc w:val="both"/>
        <w:rPr>
          <w:rFonts w:ascii="Simplified Arabic" w:hAnsi="Simplified Arabic" w:cs="Simplified Arabic"/>
          <w:sz w:val="36"/>
          <w:szCs w:val="36"/>
        </w:rPr>
      </w:pPr>
      <w:bookmarkStart w:id="34" w:name="_Toc180454686"/>
      <w:r w:rsidRPr="004D35F0">
        <w:rPr>
          <w:rFonts w:ascii="Simplified Arabic" w:hAnsi="Simplified Arabic" w:cs="Simplified Arabic"/>
          <w:sz w:val="36"/>
          <w:szCs w:val="36"/>
          <w:rtl/>
        </w:rPr>
        <w:t>التأثير المستقبلي</w:t>
      </w:r>
      <w:r w:rsidR="004D35F0" w:rsidRPr="004D35F0">
        <w:rPr>
          <w:rFonts w:ascii="Simplified Arabic" w:hAnsi="Simplified Arabic" w:cs="Simplified Arabic" w:hint="cs"/>
          <w:sz w:val="36"/>
          <w:szCs w:val="36"/>
          <w:rtl/>
        </w:rPr>
        <w:t>:</w:t>
      </w:r>
      <w:bookmarkEnd w:id="34"/>
    </w:p>
    <w:p w14:paraId="6DBB9006" w14:textId="77777777" w:rsidR="00840957" w:rsidRPr="00C416FA" w:rsidRDefault="00840957"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 xml:space="preserve">سيساهم هذا البحث في توفير رؤى وتوصيات عملية للشركات في مجال إدارة المشاريع الإنشائية، مما يساعدها على تحسين استراتيجيات إدارة المخاطر وزيادة فرص النجاح في المشاريع المستقبلية. من خلال تطبيق الدروس المستفادة من الدراسات السابقة، يمكن للشركات تحقيق تحسينات ملموسة </w:t>
      </w:r>
      <w:r w:rsidRPr="00C416FA">
        <w:rPr>
          <w:rFonts w:ascii="Simplified Arabic" w:eastAsia="Times New Roman" w:hAnsi="Simplified Arabic" w:cs="Simplified Arabic"/>
          <w:kern w:val="0"/>
          <w:sz w:val="28"/>
          <w:szCs w:val="28"/>
          <w:rtl/>
          <w14:ligatures w14:val="none"/>
        </w:rPr>
        <w:lastRenderedPageBreak/>
        <w:t>في الكفاءة والجودة وتقليل المخاطر والتكاليف، مما يعزز من قدرتها على المنافسة في السوق وتحقيق أهدافها الاستراتيجية</w:t>
      </w:r>
      <w:r w:rsidRPr="00C416FA">
        <w:rPr>
          <w:rFonts w:ascii="Simplified Arabic" w:eastAsia="Times New Roman" w:hAnsi="Simplified Arabic" w:cs="Simplified Arabic"/>
          <w:kern w:val="0"/>
          <w:sz w:val="28"/>
          <w:szCs w:val="28"/>
          <w14:ligatures w14:val="none"/>
        </w:rPr>
        <w:t>.</w:t>
      </w:r>
    </w:p>
    <w:p w14:paraId="4F91303D" w14:textId="57D01C79" w:rsidR="00840957" w:rsidRPr="004D35F0" w:rsidRDefault="00840957" w:rsidP="00C211AC">
      <w:pPr>
        <w:pStyle w:val="Heading3"/>
        <w:jc w:val="both"/>
        <w:rPr>
          <w:rFonts w:ascii="Simplified Arabic" w:hAnsi="Simplified Arabic" w:cs="Simplified Arabic"/>
          <w:sz w:val="36"/>
          <w:szCs w:val="36"/>
        </w:rPr>
      </w:pPr>
      <w:bookmarkStart w:id="35" w:name="_Toc180454687"/>
      <w:r w:rsidRPr="004D35F0">
        <w:rPr>
          <w:rFonts w:ascii="Simplified Arabic" w:hAnsi="Simplified Arabic" w:cs="Simplified Arabic"/>
          <w:sz w:val="36"/>
          <w:szCs w:val="36"/>
          <w:rtl/>
        </w:rPr>
        <w:t>الحاجة إلى الأبحاث المستقبلية</w:t>
      </w:r>
      <w:r w:rsidR="004D35F0" w:rsidRPr="004D35F0">
        <w:rPr>
          <w:rFonts w:ascii="Simplified Arabic" w:hAnsi="Simplified Arabic" w:cs="Simplified Arabic" w:hint="cs"/>
          <w:sz w:val="36"/>
          <w:szCs w:val="36"/>
          <w:rtl/>
        </w:rPr>
        <w:t>:</w:t>
      </w:r>
      <w:bookmarkEnd w:id="35"/>
    </w:p>
    <w:p w14:paraId="0FF469F5" w14:textId="77777777" w:rsidR="00840957" w:rsidRPr="00C416FA" w:rsidRDefault="00840957" w:rsidP="00C211A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kern w:val="0"/>
          <w:sz w:val="28"/>
          <w:szCs w:val="28"/>
          <w:rtl/>
          <w14:ligatures w14:val="none"/>
        </w:rPr>
        <w:t>من المهم استمرار البحث في هذا المجال لاستكشاف المزيد من الجوانب والتحديات المتعلقة بإدارة المخاطر في المشاريع الإنشائية. يمكن أن تركز الأبحاث المستقبلية على</w:t>
      </w:r>
      <w:r w:rsidRPr="00C416FA">
        <w:rPr>
          <w:rFonts w:ascii="Simplified Arabic" w:eastAsia="Times New Roman" w:hAnsi="Simplified Arabic" w:cs="Simplified Arabic"/>
          <w:kern w:val="0"/>
          <w:sz w:val="28"/>
          <w:szCs w:val="28"/>
          <w14:ligatures w14:val="none"/>
        </w:rPr>
        <w:t>:</w:t>
      </w:r>
    </w:p>
    <w:p w14:paraId="2E918EA8" w14:textId="77777777" w:rsidR="00840957" w:rsidRPr="00C416FA" w:rsidRDefault="00840957" w:rsidP="009D02F3">
      <w:pPr>
        <w:numPr>
          <w:ilvl w:val="0"/>
          <w:numId w:val="1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تطوير أدوات ونماذج جديدة</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لتقييم وإدارة المخاطر بشكل أكثر دقة وفعالية</w:t>
      </w:r>
      <w:r w:rsidRPr="00C416FA">
        <w:rPr>
          <w:rFonts w:ascii="Simplified Arabic" w:eastAsia="Times New Roman" w:hAnsi="Simplified Arabic" w:cs="Simplified Arabic"/>
          <w:kern w:val="0"/>
          <w:sz w:val="28"/>
          <w:szCs w:val="28"/>
          <w14:ligatures w14:val="none"/>
        </w:rPr>
        <w:t>.</w:t>
      </w:r>
    </w:p>
    <w:p w14:paraId="211A94C8" w14:textId="77777777" w:rsidR="00840957" w:rsidRPr="00C416FA" w:rsidRDefault="00840957" w:rsidP="009D02F3">
      <w:pPr>
        <w:numPr>
          <w:ilvl w:val="0"/>
          <w:numId w:val="1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دراسة تأثير التكنولوجيا الحديثة</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مثل الذكاء الاصطناعي وإنترنت الأشياء على إدارة المخاطر في المشاريع الإنشائية</w:t>
      </w:r>
      <w:r w:rsidRPr="00C416FA">
        <w:rPr>
          <w:rFonts w:ascii="Simplified Arabic" w:eastAsia="Times New Roman" w:hAnsi="Simplified Arabic" w:cs="Simplified Arabic"/>
          <w:kern w:val="0"/>
          <w:sz w:val="28"/>
          <w:szCs w:val="28"/>
          <w14:ligatures w14:val="none"/>
        </w:rPr>
        <w:t>.</w:t>
      </w:r>
    </w:p>
    <w:p w14:paraId="13CA76A7" w14:textId="77777777" w:rsidR="00840957" w:rsidRDefault="00840957" w:rsidP="009D02F3">
      <w:pPr>
        <w:numPr>
          <w:ilvl w:val="0"/>
          <w:numId w:val="1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416FA">
        <w:rPr>
          <w:rFonts w:ascii="Simplified Arabic" w:eastAsia="Times New Roman" w:hAnsi="Simplified Arabic" w:cs="Simplified Arabic"/>
          <w:b/>
          <w:bCs/>
          <w:kern w:val="0"/>
          <w:sz w:val="28"/>
          <w:szCs w:val="28"/>
          <w:rtl/>
          <w14:ligatures w14:val="none"/>
        </w:rPr>
        <w:t>تحليل أفضل الممارسات العالمية</w:t>
      </w:r>
      <w:r w:rsidRPr="00C416FA">
        <w:rPr>
          <w:rFonts w:ascii="Simplified Arabic" w:eastAsia="Times New Roman" w:hAnsi="Simplified Arabic" w:cs="Simplified Arabic"/>
          <w:kern w:val="0"/>
          <w:sz w:val="28"/>
          <w:szCs w:val="28"/>
          <w14:ligatures w14:val="none"/>
        </w:rPr>
        <w:t xml:space="preserve">: </w:t>
      </w:r>
      <w:r w:rsidRPr="00C416FA">
        <w:rPr>
          <w:rFonts w:ascii="Simplified Arabic" w:eastAsia="Times New Roman" w:hAnsi="Simplified Arabic" w:cs="Simplified Arabic"/>
          <w:kern w:val="0"/>
          <w:sz w:val="28"/>
          <w:szCs w:val="28"/>
          <w:rtl/>
          <w14:ligatures w14:val="none"/>
        </w:rPr>
        <w:t>للاستفادة من تجارب الشركات الرائدة في تطبيق استراتيجيات إدارة المخاطر وتحقيق النجاح في مشاريعها</w:t>
      </w:r>
      <w:r w:rsidRPr="00C416FA">
        <w:rPr>
          <w:rFonts w:ascii="Simplified Arabic" w:eastAsia="Times New Roman" w:hAnsi="Simplified Arabic" w:cs="Simplified Arabic"/>
          <w:kern w:val="0"/>
          <w:sz w:val="28"/>
          <w:szCs w:val="28"/>
          <w14:ligatures w14:val="none"/>
        </w:rPr>
        <w:t>.</w:t>
      </w:r>
    </w:p>
    <w:p w14:paraId="5301219D" w14:textId="77777777" w:rsidR="005830A7" w:rsidRDefault="005830A7" w:rsidP="005830A7">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7F665AB7" w14:textId="77777777" w:rsidR="005830A7" w:rsidRDefault="005830A7" w:rsidP="005830A7">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34570C39" w14:textId="77777777" w:rsidR="005830A7" w:rsidRDefault="005830A7" w:rsidP="005830A7">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6C27CCBB" w14:textId="77777777" w:rsidR="005830A7" w:rsidRDefault="005830A7" w:rsidP="005830A7">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0F345BD9" w14:textId="77777777" w:rsidR="005830A7" w:rsidRDefault="005830A7" w:rsidP="005830A7">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2FF1F2E9" w14:textId="77777777" w:rsidR="005830A7" w:rsidRDefault="005830A7" w:rsidP="005830A7">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52EC0387" w14:textId="030090DE" w:rsidR="005830A7" w:rsidRDefault="00EF7D13" w:rsidP="005830A7">
      <w:pPr>
        <w:pStyle w:val="Heading2"/>
        <w:rPr>
          <w:rtl/>
        </w:rPr>
      </w:pPr>
      <w:bookmarkStart w:id="36" w:name="_Toc180454688"/>
      <w:proofErr w:type="gramStart"/>
      <w:r>
        <w:rPr>
          <w:rFonts w:hint="cs"/>
          <w:rtl/>
        </w:rPr>
        <w:lastRenderedPageBreak/>
        <w:t>ال</w:t>
      </w:r>
      <w:r w:rsidR="005830A7">
        <w:rPr>
          <w:rFonts w:hint="cs"/>
          <w:rtl/>
        </w:rPr>
        <w:t xml:space="preserve">مفاهيم </w:t>
      </w:r>
      <w:r>
        <w:rPr>
          <w:rFonts w:hint="cs"/>
          <w:rtl/>
        </w:rPr>
        <w:t xml:space="preserve"> والاطار</w:t>
      </w:r>
      <w:proofErr w:type="gramEnd"/>
      <w:r>
        <w:rPr>
          <w:rFonts w:hint="cs"/>
          <w:rtl/>
        </w:rPr>
        <w:t xml:space="preserve"> النظري ل</w:t>
      </w:r>
      <w:r w:rsidR="005830A7">
        <w:rPr>
          <w:rFonts w:hint="cs"/>
          <w:rtl/>
        </w:rPr>
        <w:t>لبحث</w:t>
      </w:r>
      <w:bookmarkEnd w:id="36"/>
    </w:p>
    <w:p w14:paraId="34E541F7" w14:textId="77777777" w:rsidR="00EF7D13" w:rsidRPr="00EF7D13" w:rsidRDefault="00EF7D13" w:rsidP="00EF7D13">
      <w:pPr>
        <w:pStyle w:val="Heading4"/>
      </w:pPr>
      <w:r w:rsidRPr="00EF7D13">
        <w:rPr>
          <w:rtl/>
        </w:rPr>
        <w:t>تعريف إدارة المخاطر</w:t>
      </w:r>
    </w:p>
    <w:p w14:paraId="5A206656"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إدارة المخاطر هي عملية منهجية تهدف إلى تحديد، تقييم، وتخفيف المخاطر التي قد تؤثر على تحقيق أهداف المشروع. المخاطر هي حالات غير مؤكدة قد تؤثر على المشروع سلبًا أو إيجابًا، وتظهر في أي مرحلة من مراحل المشروع. في المشاريع الإنشائية، تكون المخاطر أكثر تعقيدًا نتيجة للعوامل المتعددة المتداخلة مثل الجوانب الهندسية، المالية، التنظيمية، البيئية وحتى القانونية</w:t>
      </w:r>
      <w:r w:rsidRPr="00EF7D13">
        <w:rPr>
          <w:rFonts w:ascii="Simplified Arabic" w:eastAsia="Times New Roman" w:hAnsi="Simplified Arabic" w:cs="Simplified Arabic"/>
          <w:kern w:val="0"/>
          <w:sz w:val="28"/>
          <w:szCs w:val="28"/>
          <w14:ligatures w14:val="none"/>
        </w:rPr>
        <w:t>.</w:t>
      </w:r>
    </w:p>
    <w:p w14:paraId="2802E7A1"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تتضمن إدارة المخاطر تحليل العوامل الداخلية والخارجية التي قد تؤثر على سير المشروع، بما في ذلك تحديد العوامل التي قد تؤدي إلى زيادة التكاليف أو التأخير في الجدول الزمني أو تدهور جودة العمل. الهدف الأساسي من إدارة المخاطر هو تحديد تلك العوامل واتخاذ إجراءات استباقية لتجنب أو تقليل تأثيراتها السلبية، مع محاولة الاستفادة من الفرص التي قد تحملها بعض المخاطر</w:t>
      </w:r>
      <w:r w:rsidRPr="00EF7D13">
        <w:rPr>
          <w:rFonts w:ascii="Simplified Arabic" w:eastAsia="Times New Roman" w:hAnsi="Simplified Arabic" w:cs="Simplified Arabic"/>
          <w:kern w:val="0"/>
          <w:sz w:val="28"/>
          <w:szCs w:val="28"/>
          <w14:ligatures w14:val="none"/>
        </w:rPr>
        <w:t>.</w:t>
      </w:r>
    </w:p>
    <w:p w14:paraId="127CE508" w14:textId="77777777" w:rsidR="00EF7D13" w:rsidRPr="00EF7D13" w:rsidRDefault="00EF7D13" w:rsidP="00EF7D13">
      <w:pPr>
        <w:pStyle w:val="Heading4"/>
      </w:pPr>
      <w:r w:rsidRPr="00EF7D13">
        <w:rPr>
          <w:rtl/>
        </w:rPr>
        <w:t>مراحل إدارة المخاطر</w:t>
      </w:r>
    </w:p>
    <w:p w14:paraId="5C6B19B4"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إدارة المخاطر تمر بمراحل أساسية تتضمن عملية منتظمة تتكامل مع إدارة المشروع ككل. هذه المراحل تضمن اتخاذ التدابير المناسبة في الوقت المناسب، وتشمل</w:t>
      </w:r>
      <w:r w:rsidRPr="00EF7D13">
        <w:rPr>
          <w:rFonts w:ascii="Simplified Arabic" w:eastAsia="Times New Roman" w:hAnsi="Simplified Arabic" w:cs="Simplified Arabic"/>
          <w:kern w:val="0"/>
          <w:sz w:val="28"/>
          <w:szCs w:val="28"/>
          <w14:ligatures w14:val="none"/>
        </w:rPr>
        <w:t>:</w:t>
      </w:r>
    </w:p>
    <w:p w14:paraId="13C5F844" w14:textId="77777777" w:rsidR="00EF7D13" w:rsidRPr="00EF7D13" w:rsidRDefault="00EF7D13" w:rsidP="00EF7D13">
      <w:pPr>
        <w:numPr>
          <w:ilvl w:val="0"/>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تحديد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هذه المرحلة تشمل التعرف على جميع المخاطر المحتملة التي قد تؤثر على المشروع. يشمل ذلك جمع المعلومات من جميع الأطراف ذات العلاقة بالمشروع، مثل مديري المشاريع، المهندسين، والمقاولين، بالإضافة إلى الموردين وأصحاب المصلحة. الأدوات الشائعة في هذه المرحلة تشمل جلسات العصف الذهني، تحليل</w:t>
      </w:r>
      <w:r w:rsidRPr="00EF7D13">
        <w:rPr>
          <w:rFonts w:ascii="Simplified Arabic" w:eastAsia="Times New Roman" w:hAnsi="Simplified Arabic" w:cs="Simplified Arabic"/>
          <w:kern w:val="0"/>
          <w:sz w:val="28"/>
          <w:szCs w:val="28"/>
          <w14:ligatures w14:val="none"/>
        </w:rPr>
        <w:t xml:space="preserve"> SWOT </w:t>
      </w:r>
      <w:r w:rsidRPr="00EF7D13">
        <w:rPr>
          <w:rFonts w:ascii="Simplified Arabic" w:eastAsia="Times New Roman" w:hAnsi="Simplified Arabic" w:cs="Simplified Arabic"/>
          <w:kern w:val="0"/>
          <w:sz w:val="28"/>
          <w:szCs w:val="28"/>
          <w:rtl/>
          <w14:ligatures w14:val="none"/>
        </w:rPr>
        <w:t>(تحليل نقاط القوة، الضعف، الفرص، التهديدات)، والمراجعات التاريخية للمشاريع المشابهة</w:t>
      </w:r>
      <w:r w:rsidRPr="00EF7D13">
        <w:rPr>
          <w:rFonts w:ascii="Simplified Arabic" w:eastAsia="Times New Roman" w:hAnsi="Simplified Arabic" w:cs="Simplified Arabic"/>
          <w:kern w:val="0"/>
          <w:sz w:val="28"/>
          <w:szCs w:val="28"/>
          <w14:ligatures w14:val="none"/>
        </w:rPr>
        <w:t>.</w:t>
      </w:r>
    </w:p>
    <w:p w14:paraId="2CD2156E" w14:textId="77777777" w:rsidR="00EF7D13" w:rsidRPr="00EF7D13" w:rsidRDefault="00EF7D13" w:rsidP="00EF7D13">
      <w:pPr>
        <w:numPr>
          <w:ilvl w:val="0"/>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lastRenderedPageBreak/>
        <w:t>تحليل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بعد تحديد المخاطر، يتم تحليل كل منها لتحديد مدى احتمالية حدوثها وتأثيرها المحتمل على المشروع. يتم تصنيف المخاطر حسب خطورتها ومدى تأثيرها على جوانب المشروع المختلفة مثل التكلفة، الجدول الزمني، الجودة، والسلامة. أدوات مثل تحليل التأثير والاحتمالية</w:t>
      </w:r>
      <w:r w:rsidRPr="00EF7D13">
        <w:rPr>
          <w:rFonts w:ascii="Simplified Arabic" w:eastAsia="Times New Roman" w:hAnsi="Simplified Arabic" w:cs="Simplified Arabic"/>
          <w:kern w:val="0"/>
          <w:sz w:val="28"/>
          <w:szCs w:val="28"/>
          <w14:ligatures w14:val="none"/>
        </w:rPr>
        <w:t xml:space="preserve"> (Probability and Impact Analysis) </w:t>
      </w:r>
      <w:r w:rsidRPr="00EF7D13">
        <w:rPr>
          <w:rFonts w:ascii="Simplified Arabic" w:eastAsia="Times New Roman" w:hAnsi="Simplified Arabic" w:cs="Simplified Arabic"/>
          <w:kern w:val="0"/>
          <w:sz w:val="28"/>
          <w:szCs w:val="28"/>
          <w:rtl/>
          <w14:ligatures w14:val="none"/>
        </w:rPr>
        <w:t>ونموذج مونت كارلو</w:t>
      </w:r>
      <w:r w:rsidRPr="00EF7D13">
        <w:rPr>
          <w:rFonts w:ascii="Simplified Arabic" w:eastAsia="Times New Roman" w:hAnsi="Simplified Arabic" w:cs="Simplified Arabic"/>
          <w:kern w:val="0"/>
          <w:sz w:val="28"/>
          <w:szCs w:val="28"/>
          <w14:ligatures w14:val="none"/>
        </w:rPr>
        <w:t xml:space="preserve"> (Monte Carlo Simulation) </w:t>
      </w:r>
      <w:r w:rsidRPr="00EF7D13">
        <w:rPr>
          <w:rFonts w:ascii="Simplified Arabic" w:eastAsia="Times New Roman" w:hAnsi="Simplified Arabic" w:cs="Simplified Arabic"/>
          <w:kern w:val="0"/>
          <w:sz w:val="28"/>
          <w:szCs w:val="28"/>
          <w:rtl/>
          <w14:ligatures w14:val="none"/>
        </w:rPr>
        <w:t>يمكن أن توفر تقديرات دقيقة لتأثير المخاطر</w:t>
      </w:r>
      <w:r w:rsidRPr="00EF7D13">
        <w:rPr>
          <w:rFonts w:ascii="Simplified Arabic" w:eastAsia="Times New Roman" w:hAnsi="Simplified Arabic" w:cs="Simplified Arabic"/>
          <w:kern w:val="0"/>
          <w:sz w:val="28"/>
          <w:szCs w:val="28"/>
          <w14:ligatures w14:val="none"/>
        </w:rPr>
        <w:t>.</w:t>
      </w:r>
    </w:p>
    <w:p w14:paraId="128CF6CE" w14:textId="77777777" w:rsidR="00EF7D13" w:rsidRPr="00EF7D13" w:rsidRDefault="00EF7D13" w:rsidP="00EF7D13">
      <w:pPr>
        <w:numPr>
          <w:ilvl w:val="0"/>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تقييم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في هذه المرحلة، يتم تصنيف المخاطر بناءً على التحليل، حيث يتم ترتيب المخاطر حسب أولويتها في التأثير والخطورة. يُفضل إعطاء الأولوية للمخاطر التي قد تؤدي إلى تأثيرات كبيرة على المشروع أو تلك التي قد تكون أكثر احتمالًا. يجب تخصيص الموارد اللازمة للتعامل مع المخاطر العالية التأثير بشكل استباقي</w:t>
      </w:r>
      <w:r w:rsidRPr="00EF7D13">
        <w:rPr>
          <w:rFonts w:ascii="Simplified Arabic" w:eastAsia="Times New Roman" w:hAnsi="Simplified Arabic" w:cs="Simplified Arabic"/>
          <w:kern w:val="0"/>
          <w:sz w:val="28"/>
          <w:szCs w:val="28"/>
          <w14:ligatures w14:val="none"/>
        </w:rPr>
        <w:t>.</w:t>
      </w:r>
    </w:p>
    <w:p w14:paraId="44E4E825" w14:textId="77777777" w:rsidR="00EF7D13" w:rsidRPr="00EF7D13" w:rsidRDefault="00EF7D13" w:rsidP="00EF7D13">
      <w:pPr>
        <w:numPr>
          <w:ilvl w:val="0"/>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تطوير استراتيجيات التعامل مع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بعد تقييم المخاطر، يتم وضع خطط للتعامل مع كل مخاطرة. الاستراتيجيات الشائعة تشمل</w:t>
      </w:r>
      <w:r w:rsidRPr="00EF7D13">
        <w:rPr>
          <w:rFonts w:ascii="Simplified Arabic" w:eastAsia="Times New Roman" w:hAnsi="Simplified Arabic" w:cs="Simplified Arabic"/>
          <w:kern w:val="0"/>
          <w:sz w:val="28"/>
          <w:szCs w:val="28"/>
          <w14:ligatures w14:val="none"/>
        </w:rPr>
        <w:t>:</w:t>
      </w:r>
    </w:p>
    <w:p w14:paraId="1CAAACD5" w14:textId="77777777" w:rsidR="00EF7D13" w:rsidRPr="00EF7D13" w:rsidRDefault="00EF7D13" w:rsidP="00EF7D13">
      <w:pPr>
        <w:numPr>
          <w:ilvl w:val="1"/>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تجنب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وهو محاولة تفادي المخاطرة بالكامل من خلال تعديل التخطيط أو تغيير أسلوب التنفيذ</w:t>
      </w:r>
      <w:r w:rsidRPr="00EF7D13">
        <w:rPr>
          <w:rFonts w:ascii="Simplified Arabic" w:eastAsia="Times New Roman" w:hAnsi="Simplified Arabic" w:cs="Simplified Arabic"/>
          <w:kern w:val="0"/>
          <w:sz w:val="28"/>
          <w:szCs w:val="28"/>
          <w14:ligatures w14:val="none"/>
        </w:rPr>
        <w:t>.</w:t>
      </w:r>
    </w:p>
    <w:p w14:paraId="5AB5359A" w14:textId="77777777" w:rsidR="00EF7D13" w:rsidRPr="00EF7D13" w:rsidRDefault="00EF7D13" w:rsidP="00EF7D13">
      <w:pPr>
        <w:numPr>
          <w:ilvl w:val="1"/>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التخفيف من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تقليل احتمالية أو تأثير المخاطرة من خلال إجراءات وقائية</w:t>
      </w:r>
      <w:r w:rsidRPr="00EF7D13">
        <w:rPr>
          <w:rFonts w:ascii="Simplified Arabic" w:eastAsia="Times New Roman" w:hAnsi="Simplified Arabic" w:cs="Simplified Arabic"/>
          <w:kern w:val="0"/>
          <w:sz w:val="28"/>
          <w:szCs w:val="28"/>
          <w14:ligatures w14:val="none"/>
        </w:rPr>
        <w:t>.</w:t>
      </w:r>
    </w:p>
    <w:p w14:paraId="74D6470F" w14:textId="77777777" w:rsidR="00EF7D13" w:rsidRPr="00EF7D13" w:rsidRDefault="00EF7D13" w:rsidP="00EF7D13">
      <w:pPr>
        <w:numPr>
          <w:ilvl w:val="1"/>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قبول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بعض المخاطر لا يمكن تجنبها أو تقليلها بشكل كافٍ، لذا يتم قبولها مع تحمل تبعاتها في حال حدوثها</w:t>
      </w:r>
      <w:r w:rsidRPr="00EF7D13">
        <w:rPr>
          <w:rFonts w:ascii="Simplified Arabic" w:eastAsia="Times New Roman" w:hAnsi="Simplified Arabic" w:cs="Simplified Arabic"/>
          <w:kern w:val="0"/>
          <w:sz w:val="28"/>
          <w:szCs w:val="28"/>
          <w14:ligatures w14:val="none"/>
        </w:rPr>
        <w:t>.</w:t>
      </w:r>
    </w:p>
    <w:p w14:paraId="5B70FCCA" w14:textId="77777777" w:rsidR="00EF7D13" w:rsidRPr="00EF7D13" w:rsidRDefault="00EF7D13" w:rsidP="00EF7D13">
      <w:pPr>
        <w:numPr>
          <w:ilvl w:val="1"/>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تحويل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يمكن تحويل بعض المخاطر إلى أطراف أخرى مثل شركات التأمين أو المتعاقدين الفرعيين</w:t>
      </w:r>
      <w:r w:rsidRPr="00EF7D13">
        <w:rPr>
          <w:rFonts w:ascii="Simplified Arabic" w:eastAsia="Times New Roman" w:hAnsi="Simplified Arabic" w:cs="Simplified Arabic"/>
          <w:kern w:val="0"/>
          <w:sz w:val="28"/>
          <w:szCs w:val="28"/>
          <w14:ligatures w14:val="none"/>
        </w:rPr>
        <w:t>.</w:t>
      </w:r>
    </w:p>
    <w:p w14:paraId="189EB26B" w14:textId="77777777" w:rsidR="00EF7D13" w:rsidRPr="00EF7D13" w:rsidRDefault="00EF7D13" w:rsidP="00EF7D13">
      <w:pPr>
        <w:numPr>
          <w:ilvl w:val="0"/>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lastRenderedPageBreak/>
        <w:t>مراقبة ومتابعة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هذه المرحلة تشمل المتابعة المستمرة لتنفيذ استراتيجيات إدارة المخاطر ومراجعتها دوريًا. يمكن أن تتغير الظروف خلال تنفيذ المشروع، مما يتطلب تعديل الخطط والاستراتيجيات. تعد المراقبة الدورية ضرورية لضمان التكيف مع الظروف المتغيرة والتعامل مع المخاطر الجديدة التي قد تظهر خلال المشروع</w:t>
      </w:r>
      <w:r w:rsidRPr="00EF7D13">
        <w:rPr>
          <w:rFonts w:ascii="Simplified Arabic" w:eastAsia="Times New Roman" w:hAnsi="Simplified Arabic" w:cs="Simplified Arabic"/>
          <w:kern w:val="0"/>
          <w:sz w:val="28"/>
          <w:szCs w:val="28"/>
          <w14:ligatures w14:val="none"/>
        </w:rPr>
        <w:t>.</w:t>
      </w:r>
    </w:p>
    <w:p w14:paraId="1B2F6EF7" w14:textId="77777777" w:rsidR="00EF7D13" w:rsidRPr="00EF7D13" w:rsidRDefault="00EF7D13" w:rsidP="00EF7D13">
      <w:pPr>
        <w:pStyle w:val="Heading4"/>
      </w:pPr>
      <w:r w:rsidRPr="00EF7D13">
        <w:rPr>
          <w:rtl/>
        </w:rPr>
        <w:t>أهمية إدارة المخاطر في المشاريع الإنشائية</w:t>
      </w:r>
    </w:p>
    <w:p w14:paraId="05C0C723"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إدارة المخاطر في المشاريع الإنشائية تكتسب أهمية خاصة نظرًا لطبيعة المشاريع الإنشائية التي تتسم بالتعقيد والاعتماد على العديد من العوامل المتغيرة. فغياب إدارة فعالة للمخاطر يمكن أن يؤدي إلى تأثيرات سلبية خطيرة مثل التأخير الكبير في الجدول الزمني، تجاوز الميزانيات، أو حدوث مشاكل قانونية. كما أن إدارة المخاطر تساعد في تحسين التخطيط الاستباقي واتخاذ قرارات أفضل تعزز من نجاح المشروع</w:t>
      </w:r>
      <w:r w:rsidRPr="00EF7D13">
        <w:rPr>
          <w:rFonts w:ascii="Simplified Arabic" w:eastAsia="Times New Roman" w:hAnsi="Simplified Arabic" w:cs="Simplified Arabic"/>
          <w:kern w:val="0"/>
          <w:sz w:val="28"/>
          <w:szCs w:val="28"/>
          <w14:ligatures w14:val="none"/>
        </w:rPr>
        <w:t>.</w:t>
      </w:r>
    </w:p>
    <w:p w14:paraId="4FA42F2E" w14:textId="073C0765" w:rsidR="00EF7D13" w:rsidRPr="00EF7D13" w:rsidRDefault="00EF7D13" w:rsidP="00EF7D13">
      <w:pPr>
        <w:pStyle w:val="Heading3"/>
      </w:pPr>
      <w:bookmarkStart w:id="37" w:name="_Toc180454689"/>
      <w:r w:rsidRPr="00EF7D13">
        <w:rPr>
          <w:rtl/>
        </w:rPr>
        <w:t>أثر التكنولوجيا الحديثة في إدارة المخاطر</w:t>
      </w:r>
      <w:bookmarkEnd w:id="37"/>
    </w:p>
    <w:p w14:paraId="68B2CAA8"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 xml:space="preserve">التكنولوجيا الحديثة قد أحدثت تحولًا جذريًا في كيفية إدارة المشاريع الإنشائية، وخاصة </w:t>
      </w:r>
      <w:proofErr w:type="gramStart"/>
      <w:r w:rsidRPr="00EF7D13">
        <w:rPr>
          <w:rFonts w:ascii="Simplified Arabic" w:eastAsia="Times New Roman" w:hAnsi="Simplified Arabic" w:cs="Simplified Arabic"/>
          <w:kern w:val="0"/>
          <w:sz w:val="28"/>
          <w:szCs w:val="28"/>
          <w:rtl/>
          <w14:ligatures w14:val="none"/>
        </w:rPr>
        <w:t>في ما</w:t>
      </w:r>
      <w:proofErr w:type="gramEnd"/>
      <w:r w:rsidRPr="00EF7D13">
        <w:rPr>
          <w:rFonts w:ascii="Simplified Arabic" w:eastAsia="Times New Roman" w:hAnsi="Simplified Arabic" w:cs="Simplified Arabic"/>
          <w:kern w:val="0"/>
          <w:sz w:val="28"/>
          <w:szCs w:val="28"/>
          <w:rtl/>
          <w14:ligatures w14:val="none"/>
        </w:rPr>
        <w:t xml:space="preserve"> يتعلق بإدارة المخاطر. أصبحت التكنولوجيا أداة قوية تساعد في تحليل المخاطر، التنبؤ بها، وإدارة التحديات بطرق لم تكن ممكنة سابقًا. البرمجيات المتخصصة في إدارة المخاطر، وكذلك الذكاء الاصطناعي وتحليل البيانات الضخمة، ساعدت في تعزيز فعالية إدارة المخاطر بشكل كبير</w:t>
      </w:r>
      <w:r w:rsidRPr="00EF7D13">
        <w:rPr>
          <w:rFonts w:ascii="Simplified Arabic" w:eastAsia="Times New Roman" w:hAnsi="Simplified Arabic" w:cs="Simplified Arabic"/>
          <w:kern w:val="0"/>
          <w:sz w:val="28"/>
          <w:szCs w:val="28"/>
          <w14:ligatures w14:val="none"/>
        </w:rPr>
        <w:t>.</w:t>
      </w:r>
    </w:p>
    <w:p w14:paraId="2E156BCB" w14:textId="77777777" w:rsidR="00EF7D13" w:rsidRPr="00EF7D13" w:rsidRDefault="00EF7D13" w:rsidP="00EF7D13">
      <w:pPr>
        <w:pStyle w:val="Heading4"/>
      </w:pPr>
      <w:r w:rsidRPr="00EF7D13">
        <w:rPr>
          <w:rtl/>
        </w:rPr>
        <w:t>استخدام البرمجيات في تحليل وإدارة المخاطر</w:t>
      </w:r>
    </w:p>
    <w:p w14:paraId="06D51FA5"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التكنولوجيا الرقمية وخصوصًا البرمجيات المتخصصة في إدارة المشاريع قد ساعدت في تطوير أدوات تسهل تحليل المخاطر بشكل أكثر دقة وفعالية. هناك العديد من البرمجيات المستخدمة في المشاريع الإنشائية لتحليل المخاطر، بما في ذلك</w:t>
      </w:r>
      <w:r w:rsidRPr="00EF7D13">
        <w:rPr>
          <w:rFonts w:ascii="Simplified Arabic" w:eastAsia="Times New Roman" w:hAnsi="Simplified Arabic" w:cs="Simplified Arabic"/>
          <w:kern w:val="0"/>
          <w:sz w:val="28"/>
          <w:szCs w:val="28"/>
          <w14:ligatures w14:val="none"/>
        </w:rPr>
        <w:t>:</w:t>
      </w:r>
    </w:p>
    <w:p w14:paraId="392BA8B3" w14:textId="77777777" w:rsidR="00EF7D13" w:rsidRPr="00EF7D13" w:rsidRDefault="00EF7D13" w:rsidP="00EF7D13">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14:ligatures w14:val="none"/>
        </w:rPr>
        <w:lastRenderedPageBreak/>
        <w:t>Primavera P6</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هو أحد الأدوات الشهيرة في إدارة المشاريع الكبرى، وخاصة في مجال الإنشاءات. يوفر برنامج</w:t>
      </w:r>
      <w:r w:rsidRPr="00EF7D13">
        <w:rPr>
          <w:rFonts w:ascii="Simplified Arabic" w:eastAsia="Times New Roman" w:hAnsi="Simplified Arabic" w:cs="Simplified Arabic"/>
          <w:kern w:val="0"/>
          <w:sz w:val="28"/>
          <w:szCs w:val="28"/>
          <w14:ligatures w14:val="none"/>
        </w:rPr>
        <w:t xml:space="preserve"> Primavera </w:t>
      </w:r>
      <w:r w:rsidRPr="00EF7D13">
        <w:rPr>
          <w:rFonts w:ascii="Simplified Arabic" w:eastAsia="Times New Roman" w:hAnsi="Simplified Arabic" w:cs="Simplified Arabic"/>
          <w:kern w:val="0"/>
          <w:sz w:val="28"/>
          <w:szCs w:val="28"/>
          <w:rtl/>
          <w14:ligatures w14:val="none"/>
        </w:rPr>
        <w:t>إمكانية إعداد الجداول الزمنية المفصلة للمشروع، وتحديد المخاطر المرتبطة بكل نشاط من أنشطة المشروع، ومن ثم متابعة سير العمل وفقًا للجدول الزمني المحدد. كما يتيح للمستخدمين تحليل التأخيرات المحتملة وإعداد خطط احتياطية للتعامل مع المخاطر المرتبطة بالتوقيت</w:t>
      </w:r>
      <w:r w:rsidRPr="00EF7D13">
        <w:rPr>
          <w:rFonts w:ascii="Simplified Arabic" w:eastAsia="Times New Roman" w:hAnsi="Simplified Arabic" w:cs="Simplified Arabic"/>
          <w:kern w:val="0"/>
          <w:sz w:val="28"/>
          <w:szCs w:val="28"/>
          <w14:ligatures w14:val="none"/>
        </w:rPr>
        <w:t>.</w:t>
      </w:r>
    </w:p>
    <w:p w14:paraId="5AF3B7DD" w14:textId="77777777" w:rsidR="00EF7D13" w:rsidRPr="00EF7D13" w:rsidRDefault="00EF7D13" w:rsidP="00EF7D13">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14:ligatures w14:val="none"/>
        </w:rPr>
        <w:t>Microsoft Project</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هو من أشهر أدوات إدارة المشاريع، ويساعد في تنظيم وتحديد الأنشطة وتخصيص الموارد. من خلال هذه الأداة، يمكن لمديري المشاريع مراقبة المخاطر المرتبطة بكل نشاط، وإعداد تقارير مفصلة حول احتمالية وتأثير المخاطر على التكلفة والجدول الزمني</w:t>
      </w:r>
      <w:r w:rsidRPr="00EF7D13">
        <w:rPr>
          <w:rFonts w:ascii="Simplified Arabic" w:eastAsia="Times New Roman" w:hAnsi="Simplified Arabic" w:cs="Simplified Arabic"/>
          <w:kern w:val="0"/>
          <w:sz w:val="28"/>
          <w:szCs w:val="28"/>
          <w14:ligatures w14:val="none"/>
        </w:rPr>
        <w:t>.</w:t>
      </w:r>
    </w:p>
    <w:p w14:paraId="52E17525" w14:textId="77777777" w:rsidR="00EF7D13" w:rsidRPr="00EF7D13" w:rsidRDefault="00EF7D13" w:rsidP="00EF7D13">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14:ligatures w14:val="none"/>
        </w:rPr>
        <w:t>@Risk</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هو أداة متقدمة تُستخدم لإجراء تحليلات كمية على المخاطر باستخدام محاكاة</w:t>
      </w:r>
      <w:r w:rsidRPr="00EF7D13">
        <w:rPr>
          <w:rFonts w:ascii="Simplified Arabic" w:eastAsia="Times New Roman" w:hAnsi="Simplified Arabic" w:cs="Simplified Arabic"/>
          <w:kern w:val="0"/>
          <w:sz w:val="28"/>
          <w:szCs w:val="28"/>
          <w14:ligatures w14:val="none"/>
        </w:rPr>
        <w:t xml:space="preserve"> Monte Carlo. </w:t>
      </w:r>
      <w:r w:rsidRPr="00EF7D13">
        <w:rPr>
          <w:rFonts w:ascii="Simplified Arabic" w:eastAsia="Times New Roman" w:hAnsi="Simplified Arabic" w:cs="Simplified Arabic"/>
          <w:kern w:val="0"/>
          <w:sz w:val="28"/>
          <w:szCs w:val="28"/>
          <w:rtl/>
          <w14:ligatures w14:val="none"/>
        </w:rPr>
        <w:t>هذه الأداة توفر تحليلات دقيقة للاحتمالات المختلفة وتأثيراتها على المشروع، مما يساعد في اتخاذ قرارات أكثر دقة بناءً على نتائج البيانات</w:t>
      </w:r>
      <w:r w:rsidRPr="00EF7D13">
        <w:rPr>
          <w:rFonts w:ascii="Simplified Arabic" w:eastAsia="Times New Roman" w:hAnsi="Simplified Arabic" w:cs="Simplified Arabic"/>
          <w:kern w:val="0"/>
          <w:sz w:val="28"/>
          <w:szCs w:val="28"/>
          <w14:ligatures w14:val="none"/>
        </w:rPr>
        <w:t>.</w:t>
      </w:r>
    </w:p>
    <w:p w14:paraId="2E5800CE" w14:textId="77777777" w:rsidR="00EF7D13" w:rsidRPr="00EF7D13" w:rsidRDefault="00EF7D13" w:rsidP="00EF7D13">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14:ligatures w14:val="none"/>
        </w:rPr>
        <w:t>Risk Watch</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هو برنامج شامل يساعد في إدارة المخاطر على مختلف المستويات. يوفر أداة لتقييم المخاطر التي تواجه المشروع، تحديد تأثيراتها المحتملة، ووضع استراتيجيات للتعامل معها بفعالية</w:t>
      </w:r>
      <w:r w:rsidRPr="00EF7D13">
        <w:rPr>
          <w:rFonts w:ascii="Simplified Arabic" w:eastAsia="Times New Roman" w:hAnsi="Simplified Arabic" w:cs="Simplified Arabic"/>
          <w:kern w:val="0"/>
          <w:sz w:val="28"/>
          <w:szCs w:val="28"/>
          <w14:ligatures w14:val="none"/>
        </w:rPr>
        <w:t>.</w:t>
      </w:r>
    </w:p>
    <w:p w14:paraId="0123BC0D" w14:textId="77777777" w:rsidR="00EF7D13" w:rsidRPr="00EF7D13" w:rsidRDefault="00EF7D13" w:rsidP="00EF7D13">
      <w:pPr>
        <w:pStyle w:val="Heading4"/>
      </w:pPr>
      <w:r w:rsidRPr="00EF7D13">
        <w:rPr>
          <w:rtl/>
        </w:rPr>
        <w:t>تأثير الذكاء الاصطناعي على التنبؤ بالمخاطر</w:t>
      </w:r>
    </w:p>
    <w:p w14:paraId="52F1F0B3"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الذكاء الاصطناعي</w:t>
      </w:r>
      <w:r w:rsidRPr="00EF7D13">
        <w:rPr>
          <w:rFonts w:ascii="Simplified Arabic" w:eastAsia="Times New Roman" w:hAnsi="Simplified Arabic" w:cs="Simplified Arabic"/>
          <w:kern w:val="0"/>
          <w:sz w:val="28"/>
          <w:szCs w:val="28"/>
          <w14:ligatures w14:val="none"/>
        </w:rPr>
        <w:t xml:space="preserve"> (AI) </w:t>
      </w:r>
      <w:r w:rsidRPr="00EF7D13">
        <w:rPr>
          <w:rFonts w:ascii="Simplified Arabic" w:eastAsia="Times New Roman" w:hAnsi="Simplified Arabic" w:cs="Simplified Arabic"/>
          <w:kern w:val="0"/>
          <w:sz w:val="28"/>
          <w:szCs w:val="28"/>
          <w:rtl/>
          <w14:ligatures w14:val="none"/>
        </w:rPr>
        <w:t xml:space="preserve">قد غير بشكل جذري الطريقة التي يتم بها التنبؤ بالمخاطر في المشاريع الإنشائية. يعتمد الذكاء الاصطناعي على تحليل البيانات الكبيرة لاكتشاف الأنماط والتوقعات المستقبلية المتعلقة بالمخاطر. هذا يسهم في اتخاذ قرارات أكثر فعالية واستباقية للتعامل مع </w:t>
      </w:r>
      <w:r w:rsidRPr="00EF7D13">
        <w:rPr>
          <w:rFonts w:ascii="Simplified Arabic" w:eastAsia="Times New Roman" w:hAnsi="Simplified Arabic" w:cs="Simplified Arabic"/>
          <w:kern w:val="0"/>
          <w:sz w:val="28"/>
          <w:szCs w:val="28"/>
          <w:rtl/>
          <w14:ligatures w14:val="none"/>
        </w:rPr>
        <w:lastRenderedPageBreak/>
        <w:t>التحديات المحتملة. بعض الفوائد الرئيسية لاستخدام الذكاء الاصطناعي في التنبؤ بالمخاطر تشمل</w:t>
      </w:r>
      <w:r w:rsidRPr="00EF7D13">
        <w:rPr>
          <w:rFonts w:ascii="Simplified Arabic" w:eastAsia="Times New Roman" w:hAnsi="Simplified Arabic" w:cs="Simplified Arabic"/>
          <w:kern w:val="0"/>
          <w:sz w:val="28"/>
          <w:szCs w:val="28"/>
          <w14:ligatures w14:val="none"/>
        </w:rPr>
        <w:t>:</w:t>
      </w:r>
    </w:p>
    <w:p w14:paraId="26ABE2CA" w14:textId="77777777" w:rsidR="00EF7D13" w:rsidRPr="00EF7D13" w:rsidRDefault="00EF7D13" w:rsidP="00EF7D13">
      <w:pPr>
        <w:numPr>
          <w:ilvl w:val="0"/>
          <w:numId w:val="1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تحليل البيانات الضخمة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يمكن للذكاء الاصطناعي تحليل كميات هائلة من البيانات المتعلقة بالمشاريع السابقة والحالية، مثل بيانات الطقس، أسعار المواد الخام، الأداء المالي السابق، وحتى البيانات الجغرافية. من خلال تحليل هذه البيانات، يمكن توقع المخاطر المحتملة والتعامل معها قبل أن تتحول إلى مشاكل حقيقية</w:t>
      </w:r>
      <w:r w:rsidRPr="00EF7D13">
        <w:rPr>
          <w:rFonts w:ascii="Simplified Arabic" w:eastAsia="Times New Roman" w:hAnsi="Simplified Arabic" w:cs="Simplified Arabic"/>
          <w:kern w:val="0"/>
          <w:sz w:val="28"/>
          <w:szCs w:val="28"/>
          <w14:ligatures w14:val="none"/>
        </w:rPr>
        <w:t>.</w:t>
      </w:r>
    </w:p>
    <w:p w14:paraId="2B282392" w14:textId="77777777" w:rsidR="00EF7D13" w:rsidRPr="00EF7D13" w:rsidRDefault="00EF7D13" w:rsidP="00EF7D13">
      <w:pPr>
        <w:numPr>
          <w:ilvl w:val="0"/>
          <w:numId w:val="1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التنبؤ بالمخاطر المستقبلية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الذكاء الاصطناعي يمكنه التنبؤ بالمخاطر بناءً على البيانات التاريخية والأنماط السابقة. يمكن للتكنولوجيا تحليل تأثيرات المخاطر البيئية أو المالية أو حتى السياسية التي قد تؤثر على المشروع. على سبيل المثال، يمكن استخدام الذكاء الاصطناعي لتحديد احتمالية تأخيرات في التسليم بسبب التغيرات الجوية أو نقص في الموارد</w:t>
      </w:r>
      <w:r w:rsidRPr="00EF7D13">
        <w:rPr>
          <w:rFonts w:ascii="Simplified Arabic" w:eastAsia="Times New Roman" w:hAnsi="Simplified Arabic" w:cs="Simplified Arabic"/>
          <w:kern w:val="0"/>
          <w:sz w:val="28"/>
          <w:szCs w:val="28"/>
          <w14:ligatures w14:val="none"/>
        </w:rPr>
        <w:t>.</w:t>
      </w:r>
    </w:p>
    <w:p w14:paraId="3DE956C1" w14:textId="77777777" w:rsidR="00EF7D13" w:rsidRPr="00EF7D13" w:rsidRDefault="00EF7D13" w:rsidP="00EF7D13">
      <w:pPr>
        <w:numPr>
          <w:ilvl w:val="0"/>
          <w:numId w:val="1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تحليل السيناريوهات المختلفة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يمكن للذكاء الاصطناعي تقديم نماذج لسيناريوهات متعددة توضح تأثيرات كل سيناريو محتمل على المشروع. من خلال هذه النماذج، يمكن لمديري المشاريع مقارنة التأثيرات المختلفة واتخاذ قرارات تعتمد على بيانات دقيقة</w:t>
      </w:r>
      <w:r w:rsidRPr="00EF7D13">
        <w:rPr>
          <w:rFonts w:ascii="Simplified Arabic" w:eastAsia="Times New Roman" w:hAnsi="Simplified Arabic" w:cs="Simplified Arabic"/>
          <w:kern w:val="0"/>
          <w:sz w:val="28"/>
          <w:szCs w:val="28"/>
          <w14:ligatures w14:val="none"/>
        </w:rPr>
        <w:t>.</w:t>
      </w:r>
    </w:p>
    <w:p w14:paraId="3BB2053A" w14:textId="77777777" w:rsidR="00EF7D13" w:rsidRPr="00EF7D13" w:rsidRDefault="00EF7D13" w:rsidP="00EF7D13">
      <w:pPr>
        <w:numPr>
          <w:ilvl w:val="0"/>
          <w:numId w:val="1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التعلم الذاتي والتكيف مع المتغيرات</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الذكاء الاصطناعي يمكنه التكيف والتعلم من البيانات الجديدة التي يتم إدخالها مع تقدم المشروع. هذه القدرة على التكيف تعني أنه يمكنه تقديم تحديثات مستمرة وتحسينات على استراتيجيات إدارة المخاطر بناءً على الظروف الجديدة</w:t>
      </w:r>
      <w:r w:rsidRPr="00EF7D13">
        <w:rPr>
          <w:rFonts w:ascii="Simplified Arabic" w:eastAsia="Times New Roman" w:hAnsi="Simplified Arabic" w:cs="Simplified Arabic"/>
          <w:kern w:val="0"/>
          <w:sz w:val="28"/>
          <w:szCs w:val="28"/>
          <w14:ligatures w14:val="none"/>
        </w:rPr>
        <w:t>.</w:t>
      </w:r>
    </w:p>
    <w:p w14:paraId="377F571D" w14:textId="77777777" w:rsidR="00EF7D13" w:rsidRPr="00EF7D13" w:rsidRDefault="00EF7D13" w:rsidP="00EF7D13">
      <w:pPr>
        <w:pStyle w:val="Heading4"/>
      </w:pPr>
      <w:r w:rsidRPr="00EF7D13">
        <w:rPr>
          <w:rtl/>
        </w:rPr>
        <w:lastRenderedPageBreak/>
        <w:t>الفوائد الأخرى للتكنولوجيا في إدارة المخاطر</w:t>
      </w:r>
      <w:r w:rsidRPr="00EF7D13">
        <w:t>:</w:t>
      </w:r>
    </w:p>
    <w:p w14:paraId="2B3DD398" w14:textId="77777777" w:rsidR="00EF7D13" w:rsidRPr="00EF7D13" w:rsidRDefault="00EF7D13" w:rsidP="00EF7D13">
      <w:pPr>
        <w:numPr>
          <w:ilvl w:val="0"/>
          <w:numId w:val="2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التنسيق بين الفرق</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البرمجيات تساعد في تحسين التواصل والتنسيق بين مختلف فرق العمل، مما يؤدي إلى تقليل الأخطاء أو التداخلات التي قد تسبب </w:t>
      </w:r>
      <w:proofErr w:type="gramStart"/>
      <w:r w:rsidRPr="00EF7D13">
        <w:rPr>
          <w:rFonts w:ascii="Simplified Arabic" w:eastAsia="Times New Roman" w:hAnsi="Simplified Arabic" w:cs="Simplified Arabic"/>
          <w:kern w:val="0"/>
          <w:sz w:val="28"/>
          <w:szCs w:val="28"/>
          <w:rtl/>
          <w14:ligatures w14:val="none"/>
        </w:rPr>
        <w:t>مخاطر</w:t>
      </w:r>
      <w:proofErr w:type="gramEnd"/>
      <w:r w:rsidRPr="00EF7D13">
        <w:rPr>
          <w:rFonts w:ascii="Simplified Arabic" w:eastAsia="Times New Roman" w:hAnsi="Simplified Arabic" w:cs="Simplified Arabic"/>
          <w:kern w:val="0"/>
          <w:sz w:val="28"/>
          <w:szCs w:val="28"/>
          <w:rtl/>
          <w14:ligatures w14:val="none"/>
        </w:rPr>
        <w:t xml:space="preserve"> غير متوقعة</w:t>
      </w:r>
      <w:r w:rsidRPr="00EF7D13">
        <w:rPr>
          <w:rFonts w:ascii="Simplified Arabic" w:eastAsia="Times New Roman" w:hAnsi="Simplified Arabic" w:cs="Simplified Arabic"/>
          <w:kern w:val="0"/>
          <w:sz w:val="28"/>
          <w:szCs w:val="28"/>
          <w14:ligatures w14:val="none"/>
        </w:rPr>
        <w:t>.</w:t>
      </w:r>
    </w:p>
    <w:p w14:paraId="7DEB42CF" w14:textId="77777777" w:rsidR="00EF7D13" w:rsidRPr="00EF7D13" w:rsidRDefault="00EF7D13" w:rsidP="00EF7D13">
      <w:pPr>
        <w:numPr>
          <w:ilvl w:val="0"/>
          <w:numId w:val="2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إعداد تقارير سريعة ودقيقة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من خلال استخدام البرمجيات، يمكن إعداد تقارير مفصلة ودقيقة حول حالة المشروع والمخاطر المحتملة، مما يساعد في اتخاذ قرارات سريعة ومدروسة</w:t>
      </w:r>
      <w:r w:rsidRPr="00EF7D13">
        <w:rPr>
          <w:rFonts w:ascii="Simplified Arabic" w:eastAsia="Times New Roman" w:hAnsi="Simplified Arabic" w:cs="Simplified Arabic"/>
          <w:kern w:val="0"/>
          <w:sz w:val="28"/>
          <w:szCs w:val="28"/>
          <w14:ligatures w14:val="none"/>
        </w:rPr>
        <w:t>.</w:t>
      </w:r>
    </w:p>
    <w:p w14:paraId="456F022D" w14:textId="77777777" w:rsidR="00EF7D13" w:rsidRPr="00EF7D13" w:rsidRDefault="00EF7D13" w:rsidP="00EF7D13">
      <w:pPr>
        <w:numPr>
          <w:ilvl w:val="0"/>
          <w:numId w:val="2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توفير الوقت والموارد</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التكنولوجيا الحديثة تقلل من الحاجة إلى العمل اليدوي في تحليل المخاطر، مما يوفر الوقت والجهد ويتيح للفرق التركيز على الحلول بدلاً من جمع البيانات</w:t>
      </w:r>
      <w:r w:rsidRPr="00EF7D13">
        <w:rPr>
          <w:rFonts w:ascii="Simplified Arabic" w:eastAsia="Times New Roman" w:hAnsi="Simplified Arabic" w:cs="Simplified Arabic"/>
          <w:kern w:val="0"/>
          <w:sz w:val="28"/>
          <w:szCs w:val="28"/>
          <w14:ligatures w14:val="none"/>
        </w:rPr>
        <w:t>.</w:t>
      </w:r>
    </w:p>
    <w:p w14:paraId="4EB33F4E" w14:textId="600C0FEE" w:rsidR="00EF7D13" w:rsidRPr="00EF7D13" w:rsidRDefault="00EF7D13" w:rsidP="00EF7D13">
      <w:pPr>
        <w:pStyle w:val="Heading3"/>
      </w:pPr>
      <w:r w:rsidRPr="00EF7D13">
        <w:t xml:space="preserve"> </w:t>
      </w:r>
      <w:bookmarkStart w:id="38" w:name="_Toc180454690"/>
      <w:r w:rsidRPr="00EF7D13">
        <w:rPr>
          <w:rtl/>
        </w:rPr>
        <w:t>التواصل الفعّال ودوره في إدارة المخاطر</w:t>
      </w:r>
      <w:bookmarkEnd w:id="38"/>
    </w:p>
    <w:p w14:paraId="4D906DB3"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التواصل الجيد بين فرق العمل في المشروع هو أحد العناصر الأساسية لضمان إدارة المخاطر بفعالية. في المشاريع الإنشائية، حيث يتداخل عدد كبير من التخصصات والمراحل المختلفة، يكون التواصل الفعّال أداة حاسمة للتعامل مع المخاطر والتحديات. عندما يكون التواصل بين الفرق جيدًا، يتم تحديد المخاطر مبكرًا واتخاذ التدابير المناسبة قبل أن تتفاقم المشاكل</w:t>
      </w:r>
      <w:r w:rsidRPr="00EF7D13">
        <w:rPr>
          <w:rFonts w:ascii="Simplified Arabic" w:eastAsia="Times New Roman" w:hAnsi="Simplified Arabic" w:cs="Simplified Arabic"/>
          <w:kern w:val="0"/>
          <w:sz w:val="28"/>
          <w:szCs w:val="28"/>
          <w14:ligatures w14:val="none"/>
        </w:rPr>
        <w:t>.</w:t>
      </w:r>
    </w:p>
    <w:p w14:paraId="38CD481D" w14:textId="77777777" w:rsidR="00EF7D13" w:rsidRPr="00EF7D13" w:rsidRDefault="00EF7D13" w:rsidP="00EF7D13">
      <w:pPr>
        <w:pStyle w:val="Heading4"/>
      </w:pPr>
      <w:r w:rsidRPr="00EF7D13">
        <w:rPr>
          <w:rtl/>
        </w:rPr>
        <w:t>دور التواصل بين فرق العمل في تقليل المخاطر</w:t>
      </w:r>
    </w:p>
    <w:p w14:paraId="36546371"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التواصل الفعّال يعزز من قدرة فرق المشروع على تحديد المخاطر والتعامل معها بشكل سريع وفعال. الفرق المختلفة التي تعمل في المشروع مثل فرق التصميم، الهندسة، التنفيذ، والموردين تحتاج إلى أن تكون على دراية كاملة بالمخاطر المحتملة وكيفية التعامل معها. بعض الفوائد الرئيسية للتواصل الفعّال في إدارة المخاطر تشمل</w:t>
      </w:r>
      <w:r w:rsidRPr="00EF7D13">
        <w:rPr>
          <w:rFonts w:ascii="Simplified Arabic" w:eastAsia="Times New Roman" w:hAnsi="Simplified Arabic" w:cs="Simplified Arabic"/>
          <w:kern w:val="0"/>
          <w:sz w:val="28"/>
          <w:szCs w:val="28"/>
          <w14:ligatures w14:val="none"/>
        </w:rPr>
        <w:t>:</w:t>
      </w:r>
    </w:p>
    <w:p w14:paraId="5E77B6E6" w14:textId="77777777" w:rsidR="00EF7D13" w:rsidRPr="00EF7D13" w:rsidRDefault="00EF7D13" w:rsidP="00EF7D13">
      <w:pPr>
        <w:numPr>
          <w:ilvl w:val="0"/>
          <w:numId w:val="2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lastRenderedPageBreak/>
        <w:t>تحديد المخاطر بسرعة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الاجتماعات الدورية ومشاركة المعلومات بين أعضاء الفرق تساعد في الكشف عن المخاطر المحتملة في وقت مبكر. هذا يسمح للفرق باتخاذ إجراءات استباقية، وتجنب المشاكل التي قد تظهر لاحقًا خلال سير المشروع</w:t>
      </w:r>
      <w:r w:rsidRPr="00EF7D13">
        <w:rPr>
          <w:rFonts w:ascii="Simplified Arabic" w:eastAsia="Times New Roman" w:hAnsi="Simplified Arabic" w:cs="Simplified Arabic"/>
          <w:kern w:val="0"/>
          <w:sz w:val="28"/>
          <w:szCs w:val="28"/>
          <w14:ligatures w14:val="none"/>
        </w:rPr>
        <w:t>.</w:t>
      </w:r>
    </w:p>
    <w:p w14:paraId="31B06F05" w14:textId="77777777" w:rsidR="00EF7D13" w:rsidRPr="00EF7D13" w:rsidRDefault="00EF7D13" w:rsidP="00EF7D13">
      <w:pPr>
        <w:numPr>
          <w:ilvl w:val="0"/>
          <w:numId w:val="2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تعزيز التنسيق بين الفرق المختلفة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المشاريع الإنشائية تتطلب تعاونًا وثيقًا بين فرق متعددة تعمل على جوانب مختلفة من المشروع. التواصل الفعّال يضمن أن جميع الفرق تعمل وفق نفس الخطة وأنه لا يوجد تعارض أو تداخل بين الأعمال المختلفة. هذا يساعد في تجنب المخاطر الناتجة عن سوء الفهم أو نقص التنسيق</w:t>
      </w:r>
      <w:r w:rsidRPr="00EF7D13">
        <w:rPr>
          <w:rFonts w:ascii="Simplified Arabic" w:eastAsia="Times New Roman" w:hAnsi="Simplified Arabic" w:cs="Simplified Arabic"/>
          <w:kern w:val="0"/>
          <w:sz w:val="28"/>
          <w:szCs w:val="28"/>
          <w14:ligatures w14:val="none"/>
        </w:rPr>
        <w:t>.</w:t>
      </w:r>
    </w:p>
    <w:p w14:paraId="589FE802" w14:textId="77777777" w:rsidR="00EF7D13" w:rsidRPr="00EF7D13" w:rsidRDefault="00EF7D13" w:rsidP="00EF7D13">
      <w:pPr>
        <w:numPr>
          <w:ilvl w:val="0"/>
          <w:numId w:val="2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تسريع اتخاذ القرارات</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عندما يكون هناك تواصل واضح وسلس بين جميع الأطراف المعنية، يصبح من السهل اتخاذ القرارات بسرعة وكفاءة. هذا يقلل من الوقت الضائع في الانتظار للحصول على المعلومات أو الموافقات الضرورية، ويسمح بالتصرف السريع عند ظهور المخاطر</w:t>
      </w:r>
      <w:r w:rsidRPr="00EF7D13">
        <w:rPr>
          <w:rFonts w:ascii="Simplified Arabic" w:eastAsia="Times New Roman" w:hAnsi="Simplified Arabic" w:cs="Simplified Arabic"/>
          <w:kern w:val="0"/>
          <w:sz w:val="28"/>
          <w:szCs w:val="28"/>
          <w14:ligatures w14:val="none"/>
        </w:rPr>
        <w:t>.</w:t>
      </w:r>
    </w:p>
    <w:p w14:paraId="099482BA" w14:textId="77777777" w:rsidR="00EF7D13" w:rsidRPr="00EF7D13" w:rsidRDefault="00EF7D13" w:rsidP="00EF7D13">
      <w:pPr>
        <w:numPr>
          <w:ilvl w:val="0"/>
          <w:numId w:val="2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تقليل التوتر وحل النزاعات</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التواصل الجيد بين الفرق يساهم في تقليل التوتر وحل النزاعات بشكل فعال. في المشاريع الكبيرة والمعقدة، قد تنشأ مشاكل أو خلافات بين الفرق حول أفضل طريقة لتنفيذ العمل. التواصل الفعّال يساعد في حل هذه الخلافات بطريقة سلسة، مما يقلل من المخاطر التي قد تنتج عن هذه النزاعات</w:t>
      </w:r>
      <w:r w:rsidRPr="00EF7D13">
        <w:rPr>
          <w:rFonts w:ascii="Simplified Arabic" w:eastAsia="Times New Roman" w:hAnsi="Simplified Arabic" w:cs="Simplified Arabic"/>
          <w:kern w:val="0"/>
          <w:sz w:val="28"/>
          <w:szCs w:val="28"/>
          <w14:ligatures w14:val="none"/>
        </w:rPr>
        <w:t>.</w:t>
      </w:r>
    </w:p>
    <w:p w14:paraId="2167BF90" w14:textId="77777777" w:rsidR="00EF7D13" w:rsidRPr="00EF7D13" w:rsidRDefault="00EF7D13" w:rsidP="00EF7D13">
      <w:pPr>
        <w:pStyle w:val="Heading4"/>
      </w:pPr>
      <w:r w:rsidRPr="00EF7D13">
        <w:rPr>
          <w:rtl/>
        </w:rPr>
        <w:t>أهمية الشفافية في تحديد وتقييم المخاطر</w:t>
      </w:r>
    </w:p>
    <w:p w14:paraId="242CAE50"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الشفافية في مشاركة المعلومات المتعلقة بالمخاطر بين جميع أعضاء الفريق تعتبر أمرًا أساسيًا لتحسين إدارة المخاطر. عندما يتم تبادل المعلومات المتعلقة بالمخاطر بشفافية، يمكن للأطراف المختلفة أن تتفاعل بسرعة وفعالية مع أي مشاكل قد تنشأ</w:t>
      </w:r>
      <w:r w:rsidRPr="00EF7D13">
        <w:rPr>
          <w:rFonts w:ascii="Simplified Arabic" w:eastAsia="Times New Roman" w:hAnsi="Simplified Arabic" w:cs="Simplified Arabic"/>
          <w:kern w:val="0"/>
          <w:sz w:val="28"/>
          <w:szCs w:val="28"/>
          <w14:ligatures w14:val="none"/>
        </w:rPr>
        <w:t>.</w:t>
      </w:r>
    </w:p>
    <w:p w14:paraId="6127F2FA" w14:textId="77777777" w:rsidR="00EF7D13" w:rsidRPr="00EF7D13" w:rsidRDefault="00EF7D13" w:rsidP="00EF7D13">
      <w:pPr>
        <w:numPr>
          <w:ilvl w:val="0"/>
          <w:numId w:val="2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lastRenderedPageBreak/>
        <w:t>اتخاذ قرارات أسرع</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عندما تتوفر جميع المعلومات المتعلقة بالمخاطر بشكل فوري للجميع، يصبح من السهل اتخاذ القرارات المناسبة بسرعة. الشفافية في التعامل مع المخاطر تعني أن جميع الفرق تمتلك نفس المعلومات في نفس الوقت، مما يتيح لهم القدرة على التفاعل بشكل أسرع عند الحاجة</w:t>
      </w:r>
      <w:r w:rsidRPr="00EF7D13">
        <w:rPr>
          <w:rFonts w:ascii="Simplified Arabic" w:eastAsia="Times New Roman" w:hAnsi="Simplified Arabic" w:cs="Simplified Arabic"/>
          <w:kern w:val="0"/>
          <w:sz w:val="28"/>
          <w:szCs w:val="28"/>
          <w14:ligatures w14:val="none"/>
        </w:rPr>
        <w:t>.</w:t>
      </w:r>
    </w:p>
    <w:p w14:paraId="54A13856" w14:textId="77777777" w:rsidR="00EF7D13" w:rsidRPr="00EF7D13" w:rsidRDefault="00EF7D13" w:rsidP="00EF7D13">
      <w:pPr>
        <w:numPr>
          <w:ilvl w:val="0"/>
          <w:numId w:val="2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تعزيز الثقة بين الفرق</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الشفافية تساهم في بناء الثقة بين جميع الأطراف المعنية في المشروع. عندما يتم مشاركة المخاطر بشكل صريح وشفاف، يشعر الجميع بأنهم جزء من عملية اتخاذ القرار، وهذا يعزز من روح التعاون والعمل الجماعي. الثقة المتبادلة تساعد في تقليل القلق والتوتر بين الفرق المختلفة وتزيد من قدرة الفريق على التعامل مع المخاطر بشكل أكثر فعالية</w:t>
      </w:r>
      <w:r w:rsidRPr="00EF7D13">
        <w:rPr>
          <w:rFonts w:ascii="Simplified Arabic" w:eastAsia="Times New Roman" w:hAnsi="Simplified Arabic" w:cs="Simplified Arabic"/>
          <w:kern w:val="0"/>
          <w:sz w:val="28"/>
          <w:szCs w:val="28"/>
          <w14:ligatures w14:val="none"/>
        </w:rPr>
        <w:t>.</w:t>
      </w:r>
    </w:p>
    <w:p w14:paraId="47FB1B13" w14:textId="77777777" w:rsidR="00EF7D13" w:rsidRPr="00EF7D13" w:rsidRDefault="00EF7D13" w:rsidP="00EF7D13">
      <w:pPr>
        <w:numPr>
          <w:ilvl w:val="0"/>
          <w:numId w:val="2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تجنب سوء الفهم</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من خلال الشفافية في مشاركة المعلومات، يمكن تجنب سوء الفهم بين الفرق المختلفة حول المخاطر وكيفية التعامل معها. عندما تكون جميع الفرق على دراية كاملة بالاستراتيجيات المتبعة للتعامل مع المخاطر، يصبح من السهل تنفيذ الخطط بشكل منسق دون حدوث أي تعارض أو سوء فهم قد يؤدي إلى تفاقم المخاطر</w:t>
      </w:r>
      <w:r w:rsidRPr="00EF7D13">
        <w:rPr>
          <w:rFonts w:ascii="Simplified Arabic" w:eastAsia="Times New Roman" w:hAnsi="Simplified Arabic" w:cs="Simplified Arabic"/>
          <w:kern w:val="0"/>
          <w:sz w:val="28"/>
          <w:szCs w:val="28"/>
          <w14:ligatures w14:val="none"/>
        </w:rPr>
        <w:t>.</w:t>
      </w:r>
    </w:p>
    <w:p w14:paraId="074A8DF5" w14:textId="77777777" w:rsidR="00EF7D13" w:rsidRPr="00EF7D13" w:rsidRDefault="00EF7D13" w:rsidP="00EF7D13">
      <w:pPr>
        <w:numPr>
          <w:ilvl w:val="0"/>
          <w:numId w:val="2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تحسين الاستجابة للمخاطر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الشفافية تعزز من قدرة الفرق على الاستجابة السريعة للمخاطر. عندما يتم مشاركة جميع المعلومات المتعلقة بالمخاطر بشكل مفتوح، يمكن للفرق تحليل البيانات بسرعة واتخاذ القرارات المناسبة في الوقت المناسب. هذا يحسن من سرعة وفعالية استجابة المشروع للمخاطر المحتملة</w:t>
      </w:r>
      <w:r w:rsidRPr="00EF7D13">
        <w:rPr>
          <w:rFonts w:ascii="Simplified Arabic" w:eastAsia="Times New Roman" w:hAnsi="Simplified Arabic" w:cs="Simplified Arabic"/>
          <w:kern w:val="0"/>
          <w:sz w:val="28"/>
          <w:szCs w:val="28"/>
          <w14:ligatures w14:val="none"/>
        </w:rPr>
        <w:t>.</w:t>
      </w:r>
    </w:p>
    <w:p w14:paraId="5234B29D" w14:textId="77777777" w:rsidR="00EF7D13" w:rsidRPr="00EF7D13" w:rsidRDefault="00EF7D13" w:rsidP="00EF7D13">
      <w:pPr>
        <w:pStyle w:val="Heading4"/>
      </w:pPr>
      <w:r w:rsidRPr="00EF7D13">
        <w:rPr>
          <w:rtl/>
        </w:rPr>
        <w:lastRenderedPageBreak/>
        <w:t>التواصل مع الأطراف الخارجية</w:t>
      </w:r>
    </w:p>
    <w:p w14:paraId="4AB51D3B"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إلى جانب التواصل الداخلي بين فرق العمل، هناك أهمية كبيرة للتواصل مع الأطراف الخارجية مثل المقاولين الفرعيين، الموردين، والاستشاريين. التواصل الجيد مع هذه الأطراف يساهم في تقليل المخاطر المرتبطة بالإمدادات والتعاون الخارجي</w:t>
      </w:r>
      <w:r w:rsidRPr="00EF7D13">
        <w:rPr>
          <w:rFonts w:ascii="Simplified Arabic" w:eastAsia="Times New Roman" w:hAnsi="Simplified Arabic" w:cs="Simplified Arabic"/>
          <w:kern w:val="0"/>
          <w:sz w:val="28"/>
          <w:szCs w:val="28"/>
          <w14:ligatures w14:val="none"/>
        </w:rPr>
        <w:t>.</w:t>
      </w:r>
    </w:p>
    <w:p w14:paraId="212F455D" w14:textId="77777777" w:rsidR="00EF7D13" w:rsidRPr="00EF7D13" w:rsidRDefault="00EF7D13" w:rsidP="00EF7D13">
      <w:pPr>
        <w:numPr>
          <w:ilvl w:val="0"/>
          <w:numId w:val="2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التواصل مع الموردين والمقاولين الفرعيين</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من الضروري أن يتم التواصل بشكل دوري مع الموردين والمقاولين الفرعيين للتأكد من أنهم يعملون وفقًا للجدول الزمني المتفق عليه. أي تأخير من قبل هؤلاء الشركاء يمكن أن يتسبب في تأخيرات كبيرة في المشروع. لذا يجب مشاركة التوقعات والمخاطر المحتملة بشكل مستمر لضمان تنفيذ العمل بسلاسة</w:t>
      </w:r>
      <w:r w:rsidRPr="00EF7D13">
        <w:rPr>
          <w:rFonts w:ascii="Simplified Arabic" w:eastAsia="Times New Roman" w:hAnsi="Simplified Arabic" w:cs="Simplified Arabic"/>
          <w:kern w:val="0"/>
          <w:sz w:val="28"/>
          <w:szCs w:val="28"/>
          <w14:ligatures w14:val="none"/>
        </w:rPr>
        <w:t>.</w:t>
      </w:r>
    </w:p>
    <w:p w14:paraId="2D84CDF6" w14:textId="77777777" w:rsidR="00EF7D13" w:rsidRPr="00EF7D13" w:rsidRDefault="00EF7D13" w:rsidP="00EF7D13">
      <w:pPr>
        <w:numPr>
          <w:ilvl w:val="0"/>
          <w:numId w:val="2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مشاركة التحديثات الدورية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من خلال تقديم تحديثات منتظمة حول سير المشروع والمخاطر المحتملة للأطراف الخارجية، يمكن تقليل المخاطر الناتجة عن سوء الفهم أو نقص التنسيق. التحديثات الدورية تساهم في إبقاء جميع الأطراف على علم بأي تغييرات قد تحدث خلال سير العمل، مما يسمح لهم بالتحضير للتعامل معها</w:t>
      </w:r>
      <w:r w:rsidRPr="00EF7D13">
        <w:rPr>
          <w:rFonts w:ascii="Simplified Arabic" w:eastAsia="Times New Roman" w:hAnsi="Simplified Arabic" w:cs="Simplified Arabic"/>
          <w:kern w:val="0"/>
          <w:sz w:val="28"/>
          <w:szCs w:val="28"/>
          <w14:ligatures w14:val="none"/>
        </w:rPr>
        <w:t>.</w:t>
      </w:r>
    </w:p>
    <w:p w14:paraId="5ADE33A7" w14:textId="77777777" w:rsidR="00EF7D13" w:rsidRDefault="00EF7D13" w:rsidP="00EF7D13">
      <w:pPr>
        <w:numPr>
          <w:ilvl w:val="0"/>
          <w:numId w:val="2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تعزيز الشراكة الاستراتيجية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التواصل الجيد مع الأطراف الخارجية يبني شراكة استراتيجية طويلة الأمد. عندما يشعر الموردون والمقاولون الفرعيون بأنهم جزء من العملية، وأن التواصل معهم يتم بشفافية، يساهم ذلك في بناء علاقة تعاون وثقة، مما يقلل من المخاطر المستقبلية</w:t>
      </w:r>
      <w:r w:rsidRPr="00EF7D13">
        <w:rPr>
          <w:rFonts w:ascii="Simplified Arabic" w:eastAsia="Times New Roman" w:hAnsi="Simplified Arabic" w:cs="Simplified Arabic"/>
          <w:kern w:val="0"/>
          <w:sz w:val="28"/>
          <w:szCs w:val="28"/>
          <w14:ligatures w14:val="none"/>
        </w:rPr>
        <w:t>.</w:t>
      </w:r>
    </w:p>
    <w:p w14:paraId="7DEED5CB" w14:textId="77777777" w:rsid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3D553073"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19706CFB" w14:textId="3640F846" w:rsidR="00EF7D13" w:rsidRPr="00EF7D13" w:rsidRDefault="00EF7D13" w:rsidP="00EF7D13">
      <w:pPr>
        <w:pStyle w:val="Heading3"/>
      </w:pPr>
      <w:r w:rsidRPr="00EF7D13">
        <w:lastRenderedPageBreak/>
        <w:t xml:space="preserve"> </w:t>
      </w:r>
      <w:bookmarkStart w:id="39" w:name="_Toc180454691"/>
      <w:r w:rsidRPr="00EF7D13">
        <w:rPr>
          <w:rtl/>
        </w:rPr>
        <w:t>إدارة المخاطر البيئية في المشاريع الإنشائية</w:t>
      </w:r>
      <w:bookmarkEnd w:id="39"/>
    </w:p>
    <w:p w14:paraId="09118E76"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المخاطر البيئية تشكل تحديًا كبيرًا في المشاريع الإنشائية، حيث تتأثر هذه المشاريع بشكل كبير بالعوامل البيئية مثل الطقس، الزلازل، الفيضانات، والتغيرات المناخية الأخرى. تتطلب إدارة المخاطر البيئية التخطيط الدقيق واستراتيجيات مرنة للتعامل مع الظروف غير المتوقعة</w:t>
      </w:r>
      <w:r w:rsidRPr="00EF7D13">
        <w:rPr>
          <w:rFonts w:ascii="Simplified Arabic" w:eastAsia="Times New Roman" w:hAnsi="Simplified Arabic" w:cs="Simplified Arabic"/>
          <w:kern w:val="0"/>
          <w:sz w:val="28"/>
          <w:szCs w:val="28"/>
          <w14:ligatures w14:val="none"/>
        </w:rPr>
        <w:t>.</w:t>
      </w:r>
    </w:p>
    <w:p w14:paraId="0192FDF7" w14:textId="77777777" w:rsidR="00EF7D13" w:rsidRPr="00EF7D13" w:rsidRDefault="00EF7D13" w:rsidP="00EF7D13">
      <w:pPr>
        <w:pStyle w:val="Heading4"/>
      </w:pPr>
      <w:r w:rsidRPr="00EF7D13">
        <w:rPr>
          <w:rtl/>
        </w:rPr>
        <w:t>كيفية التعامل مع المخاطر البيئية (الطقس، الكوارث الطبيعية)</w:t>
      </w:r>
    </w:p>
    <w:p w14:paraId="7F25AFF0"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المخاطر البيئية قد تكون غير متوقعة، لكنها قابلة للتخفيف إذا تم التعامل معها بجدية من خلال إعداد خطط طوارئ فعالة وتطبيق إجراءات وقائية مسبقة</w:t>
      </w:r>
      <w:r w:rsidRPr="00EF7D13">
        <w:rPr>
          <w:rFonts w:ascii="Simplified Arabic" w:eastAsia="Times New Roman" w:hAnsi="Simplified Arabic" w:cs="Simplified Arabic"/>
          <w:kern w:val="0"/>
          <w:sz w:val="28"/>
          <w:szCs w:val="28"/>
          <w14:ligatures w14:val="none"/>
        </w:rPr>
        <w:t>.</w:t>
      </w:r>
    </w:p>
    <w:p w14:paraId="63DB87C4" w14:textId="77777777" w:rsidR="00EF7D13" w:rsidRPr="00EF7D13" w:rsidRDefault="00EF7D13" w:rsidP="00EF7D13">
      <w:pPr>
        <w:numPr>
          <w:ilvl w:val="0"/>
          <w:numId w:val="2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التخطيط المسبق للطوارئ</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يعد التخطيط المسبق أحد أهم الأدوات للتعامل مع المخاطر البيئية. من خلال إعداد خطط طوارئ قبل بدء المشروع، يمكن للشركات تقليل تأثيرات المخاطر البيئية غير المتوقعة. على سبيل المثال، يمكن إعداد خطط بديلة للعمل في حال حدوث عواصف أو أمطار غزيرة تؤثر على الجدول الزمني</w:t>
      </w:r>
      <w:r w:rsidRPr="00EF7D13">
        <w:rPr>
          <w:rFonts w:ascii="Simplified Arabic" w:eastAsia="Times New Roman" w:hAnsi="Simplified Arabic" w:cs="Simplified Arabic"/>
          <w:kern w:val="0"/>
          <w:sz w:val="28"/>
          <w:szCs w:val="28"/>
          <w14:ligatures w14:val="none"/>
        </w:rPr>
        <w:t>.</w:t>
      </w:r>
    </w:p>
    <w:p w14:paraId="77F46010" w14:textId="77777777" w:rsidR="00EF7D13" w:rsidRPr="00EF7D13" w:rsidRDefault="00EF7D13" w:rsidP="00EF7D13">
      <w:pPr>
        <w:numPr>
          <w:ilvl w:val="0"/>
          <w:numId w:val="2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استخدام التكنولوجيا في التنبؤ بالأحوال الجوية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تساهم التكنولوجيا الحديثة بشكل كبير في التنبؤ بالمخاطر البيئية. يمكن استخدام أدوات مراقبة الطقس الحديثة وأنظمة التنبؤ بالتغيرات المناخية لمراقبة الظروف الجوية المحتملة التي قد تؤثر على المشروع. على سبيل المثال، يمكن استخدام برمجيات تحليل الطقس لتحديد فترات الطقس السيئ والتخطيط للأنشطة التي قد تتأثر سلبًا بذلك</w:t>
      </w:r>
      <w:r w:rsidRPr="00EF7D13">
        <w:rPr>
          <w:rFonts w:ascii="Simplified Arabic" w:eastAsia="Times New Roman" w:hAnsi="Simplified Arabic" w:cs="Simplified Arabic"/>
          <w:kern w:val="0"/>
          <w:sz w:val="28"/>
          <w:szCs w:val="28"/>
          <w14:ligatures w14:val="none"/>
        </w:rPr>
        <w:t>.</w:t>
      </w:r>
    </w:p>
    <w:p w14:paraId="75163B4C" w14:textId="77777777" w:rsidR="00EF7D13" w:rsidRPr="00EF7D13" w:rsidRDefault="00EF7D13" w:rsidP="00EF7D13">
      <w:pPr>
        <w:numPr>
          <w:ilvl w:val="0"/>
          <w:numId w:val="2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اختيار المواقع المناسبة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تحليل الموقع يعد جزءًا أساسيًا من إدارة المخاطر البيئية. من خلال اختيار مواقع بناء مناسبة بعيدًا عن المناطق المعرضة للفيضانات أو الانزلاقات </w:t>
      </w:r>
      <w:r w:rsidRPr="00EF7D13">
        <w:rPr>
          <w:rFonts w:ascii="Simplified Arabic" w:eastAsia="Times New Roman" w:hAnsi="Simplified Arabic" w:cs="Simplified Arabic"/>
          <w:kern w:val="0"/>
          <w:sz w:val="28"/>
          <w:szCs w:val="28"/>
          <w:rtl/>
          <w14:ligatures w14:val="none"/>
        </w:rPr>
        <w:lastRenderedPageBreak/>
        <w:t>الأرضية، يمكن تقليل المخاطر المتعلقة بالعوامل الطبيعية. كما يجب على فرق المشروع إجراء تقييم شامل للموقع قبل بدء البناء لضمان أنه يتوافق مع المتطلبات البيئية</w:t>
      </w:r>
      <w:r w:rsidRPr="00EF7D13">
        <w:rPr>
          <w:rFonts w:ascii="Simplified Arabic" w:eastAsia="Times New Roman" w:hAnsi="Simplified Arabic" w:cs="Simplified Arabic"/>
          <w:kern w:val="0"/>
          <w:sz w:val="28"/>
          <w:szCs w:val="28"/>
          <w14:ligatures w14:val="none"/>
        </w:rPr>
        <w:t>.</w:t>
      </w:r>
    </w:p>
    <w:p w14:paraId="70EDCB9E" w14:textId="77777777" w:rsidR="00EF7D13" w:rsidRPr="00EF7D13" w:rsidRDefault="00EF7D13" w:rsidP="00EF7D13">
      <w:pPr>
        <w:numPr>
          <w:ilvl w:val="0"/>
          <w:numId w:val="2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تنفيذ تدابير الوقاية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قد تشمل تدابير الوقاية استخدام مواد بناء مقاومة للظروف البيئية القاسية أو إنشاء أنظمة تصريف المياه لمنع تراكم المياه في مواقع البناء خلال فترات الأمطار الغزيرة. بالإضافة إلى ذلك، يمكن تعزيز المنشآت بإجراءات السلامة لحمايتها من الكوارث الطبيعية المحتملة مثل الزلازل</w:t>
      </w:r>
      <w:r w:rsidRPr="00EF7D13">
        <w:rPr>
          <w:rFonts w:ascii="Simplified Arabic" w:eastAsia="Times New Roman" w:hAnsi="Simplified Arabic" w:cs="Simplified Arabic"/>
          <w:kern w:val="0"/>
          <w:sz w:val="28"/>
          <w:szCs w:val="28"/>
          <w14:ligatures w14:val="none"/>
        </w:rPr>
        <w:t>.</w:t>
      </w:r>
    </w:p>
    <w:p w14:paraId="6DA953B9" w14:textId="77777777" w:rsidR="00EF7D13" w:rsidRPr="00EF7D13" w:rsidRDefault="00EF7D13" w:rsidP="00EF7D13">
      <w:pPr>
        <w:pStyle w:val="Heading4"/>
      </w:pPr>
      <w:r w:rsidRPr="00EF7D13">
        <w:rPr>
          <w:rtl/>
        </w:rPr>
        <w:t>تأثير المتطلبات البيئية والقوانين على إدارة المخاطر</w:t>
      </w:r>
    </w:p>
    <w:p w14:paraId="13FDCCA2"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بالإضافة إلى المخاطر البيئية الطبيعية، يجب على المشاريع الإنشائية الالتزام بالقوانين البيئية المحلية والدولية التي تهدف إلى حماية البيئة المحيطة. عدم الامتثال لهذه القوانين قد يؤدي إلى غرامات مالية، تأخيرات في المشروع، أو حتى إيقاف المشروع بالكامل</w:t>
      </w:r>
      <w:r w:rsidRPr="00EF7D13">
        <w:rPr>
          <w:rFonts w:ascii="Simplified Arabic" w:eastAsia="Times New Roman" w:hAnsi="Simplified Arabic" w:cs="Simplified Arabic"/>
          <w:kern w:val="0"/>
          <w:sz w:val="28"/>
          <w:szCs w:val="28"/>
          <w14:ligatures w14:val="none"/>
        </w:rPr>
        <w:t>.</w:t>
      </w:r>
    </w:p>
    <w:p w14:paraId="0AA01009" w14:textId="77777777" w:rsidR="00EF7D13" w:rsidRPr="00EF7D13" w:rsidRDefault="00EF7D13" w:rsidP="00EF7D13">
      <w:pPr>
        <w:numPr>
          <w:ilvl w:val="0"/>
          <w:numId w:val="2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الالتزام بالقوانين البيئية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القوانين البيئية تفرض معايير يجب أن تتبعها المشاريع الإنشائية. على سبيل المثال، هناك قوانين تتعلق بالحد من التلوث الناتج عن استخدام المواد الخطرة أو قوانين حماية المناطق الطبيعية. على الشركات أن تضمن أن جميع أنشطتها تتماشى مع هذه المتطلبات من خلال إعداد خطط خاصة للتعامل مع المخلفات البيئية وإدارتها بشكل آمن</w:t>
      </w:r>
      <w:r w:rsidRPr="00EF7D13">
        <w:rPr>
          <w:rFonts w:ascii="Simplified Arabic" w:eastAsia="Times New Roman" w:hAnsi="Simplified Arabic" w:cs="Simplified Arabic"/>
          <w:kern w:val="0"/>
          <w:sz w:val="28"/>
          <w:szCs w:val="28"/>
          <w14:ligatures w14:val="none"/>
        </w:rPr>
        <w:t>.</w:t>
      </w:r>
    </w:p>
    <w:p w14:paraId="3993F10D" w14:textId="77777777" w:rsidR="00EF7D13" w:rsidRPr="00EF7D13" w:rsidRDefault="00EF7D13" w:rsidP="00EF7D13">
      <w:pPr>
        <w:numPr>
          <w:ilvl w:val="0"/>
          <w:numId w:val="2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التقييم البيئي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قبل البدء في أي مشروع إنشائي، يجب إجراء تقييم بيئي شامل. يشمل ذلك دراسة تأثير المشروع على البيئة المحيطة مثل تأثيره على جودة الهواء والماء والتربة، وكيفية تقليل هذه التأثيرات من خلال اتخاذ تدابير وقائية. التقييم البيئي يوفر نظرة شاملة حول المخاطر البيئية المحتملة ويساعد في اتخاذ تدابير مناسبة لتخفيف هذه المخاطر</w:t>
      </w:r>
      <w:r w:rsidRPr="00EF7D13">
        <w:rPr>
          <w:rFonts w:ascii="Simplified Arabic" w:eastAsia="Times New Roman" w:hAnsi="Simplified Arabic" w:cs="Simplified Arabic"/>
          <w:kern w:val="0"/>
          <w:sz w:val="28"/>
          <w:szCs w:val="28"/>
          <w14:ligatures w14:val="none"/>
        </w:rPr>
        <w:t>.</w:t>
      </w:r>
    </w:p>
    <w:p w14:paraId="7B935A02" w14:textId="77777777" w:rsidR="00EF7D13" w:rsidRPr="00EF7D13" w:rsidRDefault="00EF7D13" w:rsidP="00EF7D13">
      <w:pPr>
        <w:numPr>
          <w:ilvl w:val="0"/>
          <w:numId w:val="2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lastRenderedPageBreak/>
        <w:t>التعاون مع الهيئات البيئية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التعاون مع الجهات الحكومية والهيئات البيئية المحلية يعد جزءًا مهمًا من إدارة المخاطر البيئية. يمكن لهذه الجهات تقديم توجيهات وضوابط إضافية تساعد في ضمان أن المشروع يتوافق مع المتطلبات القانونية والبيئية. قد تفرض الهيئات البيئية قيودًا على استخدام بعض المواد أو تفرض متطلبات خاصة لحماية المناطق الحساسة بيئيًا</w:t>
      </w:r>
      <w:r w:rsidRPr="00EF7D13">
        <w:rPr>
          <w:rFonts w:ascii="Simplified Arabic" w:eastAsia="Times New Roman" w:hAnsi="Simplified Arabic" w:cs="Simplified Arabic"/>
          <w:kern w:val="0"/>
          <w:sz w:val="28"/>
          <w:szCs w:val="28"/>
          <w14:ligatures w14:val="none"/>
        </w:rPr>
        <w:t>.</w:t>
      </w:r>
    </w:p>
    <w:p w14:paraId="5EF0FA35" w14:textId="77777777" w:rsidR="00EF7D13" w:rsidRPr="00EF7D13" w:rsidRDefault="00EF7D13" w:rsidP="00EF7D13">
      <w:pPr>
        <w:numPr>
          <w:ilvl w:val="0"/>
          <w:numId w:val="2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التدريب على الالتزام بالمتطلبات البيئية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من الضروري تدريب فرق العمل على كيفية الالتزام بالقوانين البيئية وكيفية التعامل مع المخاطر البيئية أثناء تنفيذ المشروع. التدريب يمكن أن يشمل كيفية تقليل النفايات، تقليل استهلاك الطاقة، أو تطبيق الإجراءات الوقائية البيئية التي تضمن الالتزام الكامل بالمعايير</w:t>
      </w:r>
      <w:r w:rsidRPr="00EF7D13">
        <w:rPr>
          <w:rFonts w:ascii="Simplified Arabic" w:eastAsia="Times New Roman" w:hAnsi="Simplified Arabic" w:cs="Simplified Arabic"/>
          <w:kern w:val="0"/>
          <w:sz w:val="28"/>
          <w:szCs w:val="28"/>
          <w14:ligatures w14:val="none"/>
        </w:rPr>
        <w:t>.</w:t>
      </w:r>
    </w:p>
    <w:p w14:paraId="5DBBAA47" w14:textId="77777777" w:rsidR="00EF7D13" w:rsidRPr="00EF7D13" w:rsidRDefault="00EF7D13" w:rsidP="00EF7D13">
      <w:pPr>
        <w:pStyle w:val="Heading4"/>
      </w:pPr>
      <w:r w:rsidRPr="00EF7D13">
        <w:rPr>
          <w:rtl/>
        </w:rPr>
        <w:t>أهمية الاستدامة في المشاريع الإنشائية</w:t>
      </w:r>
    </w:p>
    <w:p w14:paraId="03805CA2"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مع تزايد الاهتمام العالمي بقضايا البيئة والاستدامة، أصبحت إدارة المخاطر البيئية جزءًا أساسيًا من نجاح المشاريع الإنشائية. الاستدامة البيئية تعني استخدام الموارد بطريقة تقلل من التأثير السلبي على البيئة وتساهم في الحفاظ على الموارد للأجيال القادمة</w:t>
      </w:r>
      <w:r w:rsidRPr="00EF7D13">
        <w:rPr>
          <w:rFonts w:ascii="Simplified Arabic" w:eastAsia="Times New Roman" w:hAnsi="Simplified Arabic" w:cs="Simplified Arabic"/>
          <w:kern w:val="0"/>
          <w:sz w:val="28"/>
          <w:szCs w:val="28"/>
          <w14:ligatures w14:val="none"/>
        </w:rPr>
        <w:t>.</w:t>
      </w:r>
    </w:p>
    <w:p w14:paraId="6E6E6979" w14:textId="77777777" w:rsidR="00EF7D13" w:rsidRPr="00EF7D13" w:rsidRDefault="00EF7D13" w:rsidP="00EF7D13">
      <w:pPr>
        <w:numPr>
          <w:ilvl w:val="0"/>
          <w:numId w:val="2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استخدام المواد المستدامة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يجب على المشاريع الإنشائية استخدام مواد بناء مستدامة تقلل من التلوث والانبعاثات الضارة. هذه المواد تشمل الخرسانة المستدامة، الخشب المعاد تدويره، والدهانات الخالية من المواد الكيميائية الضارة</w:t>
      </w:r>
      <w:r w:rsidRPr="00EF7D13">
        <w:rPr>
          <w:rFonts w:ascii="Simplified Arabic" w:eastAsia="Times New Roman" w:hAnsi="Simplified Arabic" w:cs="Simplified Arabic"/>
          <w:kern w:val="0"/>
          <w:sz w:val="28"/>
          <w:szCs w:val="28"/>
          <w14:ligatures w14:val="none"/>
        </w:rPr>
        <w:t>.</w:t>
      </w:r>
    </w:p>
    <w:p w14:paraId="1CD130C2" w14:textId="77777777" w:rsidR="00EF7D13" w:rsidRPr="00EF7D13" w:rsidRDefault="00EF7D13" w:rsidP="00EF7D13">
      <w:pPr>
        <w:numPr>
          <w:ilvl w:val="0"/>
          <w:numId w:val="2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تقليل الانبعاثات</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تقليل الانبعاثات الضارة مثل غاز ثاني أكسيد الكربون خلال عملية البناء يساعد في الحفاظ على جودة الهواء وتقليل الأثر البيئي للمشروع. استخدام تقنيات </w:t>
      </w:r>
      <w:r w:rsidRPr="00EF7D13">
        <w:rPr>
          <w:rFonts w:ascii="Simplified Arabic" w:eastAsia="Times New Roman" w:hAnsi="Simplified Arabic" w:cs="Simplified Arabic"/>
          <w:kern w:val="0"/>
          <w:sz w:val="28"/>
          <w:szCs w:val="28"/>
          <w:rtl/>
          <w14:ligatures w14:val="none"/>
        </w:rPr>
        <w:lastRenderedPageBreak/>
        <w:t>البناء الصديقة للبيئة مثل الطاقة الشمسية أو أنظمة الإضاءة الذكية يقلل من استهلاك الطاقة والانبعاثات الضارة</w:t>
      </w:r>
      <w:r w:rsidRPr="00EF7D13">
        <w:rPr>
          <w:rFonts w:ascii="Simplified Arabic" w:eastAsia="Times New Roman" w:hAnsi="Simplified Arabic" w:cs="Simplified Arabic"/>
          <w:kern w:val="0"/>
          <w:sz w:val="28"/>
          <w:szCs w:val="28"/>
          <w14:ligatures w14:val="none"/>
        </w:rPr>
        <w:t>.</w:t>
      </w:r>
    </w:p>
    <w:p w14:paraId="2048483D" w14:textId="77777777" w:rsidR="00EF7D13" w:rsidRPr="00EF7D13" w:rsidRDefault="00EF7D13" w:rsidP="00EF7D13">
      <w:pPr>
        <w:numPr>
          <w:ilvl w:val="0"/>
          <w:numId w:val="2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إدارة النفايات</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جزء من إدارة المخاطر البيئية يتضمن وضع خطط لإدارة النفايات. يجب أن تتضمن هذه الخطط كيفية التخلص من المخلفات بطريقة آمنة بيئيًا وتجنب تلوث البيئة المحيطة بالمشروع. إعادة التدوير تعتبر من الحلول التي تساهم في تقليل النفايات وتحسين الاستدامة</w:t>
      </w:r>
      <w:r w:rsidRPr="00EF7D13">
        <w:rPr>
          <w:rFonts w:ascii="Simplified Arabic" w:eastAsia="Times New Roman" w:hAnsi="Simplified Arabic" w:cs="Simplified Arabic"/>
          <w:kern w:val="0"/>
          <w:sz w:val="28"/>
          <w:szCs w:val="28"/>
          <w14:ligatures w14:val="none"/>
        </w:rPr>
        <w:t>.</w:t>
      </w:r>
    </w:p>
    <w:p w14:paraId="100803C3" w14:textId="47F64E80" w:rsidR="00EF7D13" w:rsidRPr="00EF7D13" w:rsidRDefault="00EF7D13" w:rsidP="00EF7D13">
      <w:pPr>
        <w:pStyle w:val="Heading3"/>
      </w:pPr>
      <w:r w:rsidRPr="00EF7D13">
        <w:t xml:space="preserve"> </w:t>
      </w:r>
      <w:bookmarkStart w:id="40" w:name="_Toc180454692"/>
      <w:r w:rsidRPr="00EF7D13">
        <w:rPr>
          <w:rtl/>
        </w:rPr>
        <w:t>التحليل الكمي والكيفي للمخاطر</w:t>
      </w:r>
      <w:bookmarkEnd w:id="40"/>
    </w:p>
    <w:p w14:paraId="1E84FAC7"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إدارة المخاطر تتطلب استخدام تقنيات تحليلية متقدمة لفهم المخاطر التي قد تواجه المشروع وتحديد الطريقة المثلى للتعامل معها. يتم استخدام نوعين رئيسيين من التحليل في إدارة المخاطر: التحليل الكمي والتحليل الكيفي. يعتمد التحليل الكمي على البيانات الرقمية والإحصاءات لتقييم المخاطر، في حين يعتمد التحليل الكيفي على التقديرات النوعية والخبرة الشخصية لتحديد الأولويات والتأثيرات</w:t>
      </w:r>
      <w:r w:rsidRPr="00EF7D13">
        <w:rPr>
          <w:rFonts w:ascii="Simplified Arabic" w:eastAsia="Times New Roman" w:hAnsi="Simplified Arabic" w:cs="Simplified Arabic"/>
          <w:kern w:val="0"/>
          <w:sz w:val="28"/>
          <w:szCs w:val="28"/>
          <w14:ligatures w14:val="none"/>
        </w:rPr>
        <w:t>.</w:t>
      </w:r>
    </w:p>
    <w:p w14:paraId="6E955AD7" w14:textId="77777777" w:rsidR="00EF7D13" w:rsidRPr="00EF7D13" w:rsidRDefault="00EF7D13" w:rsidP="00EF7D13">
      <w:pPr>
        <w:pStyle w:val="Heading4"/>
      </w:pPr>
      <w:r w:rsidRPr="00EF7D13">
        <w:rPr>
          <w:rtl/>
        </w:rPr>
        <w:t>الأدوات والنماذج المستخدمة في التحليل الكمي للمخاطر</w:t>
      </w:r>
    </w:p>
    <w:p w14:paraId="72CACCEF"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التحليل الكمي هو وسيلة قوية لتقييم المخاطر بناءً على بيانات موضوعية. يتم استخدامه عادة في المشاريع الكبرى والمعقدة التي تتطلب تقديرات دقيقة للتأثير المالي والزمني للمخاطر. الأدوات والنماذج المستخدمة في التحليل الكمي تشمل</w:t>
      </w:r>
      <w:r w:rsidRPr="00EF7D13">
        <w:rPr>
          <w:rFonts w:ascii="Simplified Arabic" w:eastAsia="Times New Roman" w:hAnsi="Simplified Arabic" w:cs="Simplified Arabic"/>
          <w:kern w:val="0"/>
          <w:sz w:val="28"/>
          <w:szCs w:val="28"/>
          <w14:ligatures w14:val="none"/>
        </w:rPr>
        <w:t>:</w:t>
      </w:r>
    </w:p>
    <w:p w14:paraId="6924DD24" w14:textId="77777777" w:rsidR="00EF7D13" w:rsidRPr="00EF7D13" w:rsidRDefault="00EF7D13" w:rsidP="00EF7D13">
      <w:pPr>
        <w:numPr>
          <w:ilvl w:val="0"/>
          <w:numId w:val="2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تحليل مونت كارلو</w:t>
      </w:r>
      <w:r w:rsidRPr="00EF7D13">
        <w:rPr>
          <w:rFonts w:ascii="Simplified Arabic" w:eastAsia="Times New Roman" w:hAnsi="Simplified Arabic" w:cs="Simplified Arabic"/>
          <w:b/>
          <w:bCs/>
          <w:kern w:val="0"/>
          <w:sz w:val="28"/>
          <w:szCs w:val="28"/>
          <w14:ligatures w14:val="none"/>
        </w:rPr>
        <w:t xml:space="preserve"> (Monte Carlo Simulation)</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يعد من أكثر الأدوات شيوعًا في التحليل الكمي. يعتمد تحليل مونت كارلو على محاكاة آلاف السيناريوهات المحتملة للمخاطر باستخدام بيانات دقيقة حول التكاليف، الزمن، والجودة. يتم إنشاء نماذج إحصائية تحسب احتمالية تأثير المخاطر على المشروع، مما يوفر صورة شاملة للنتائج المحتملة. </w:t>
      </w:r>
      <w:r w:rsidRPr="00EF7D13">
        <w:rPr>
          <w:rFonts w:ascii="Simplified Arabic" w:eastAsia="Times New Roman" w:hAnsi="Simplified Arabic" w:cs="Simplified Arabic"/>
          <w:kern w:val="0"/>
          <w:sz w:val="28"/>
          <w:szCs w:val="28"/>
          <w:rtl/>
          <w14:ligatures w14:val="none"/>
        </w:rPr>
        <w:lastRenderedPageBreak/>
        <w:t>هذه المحاكاة تسمح لمديري المشاريع بفهم مدى احتمالية وقوع مخاطرة معينة وتقدير التأثير الذي قد تحدثه على جوانب المشروع المختلفة</w:t>
      </w:r>
      <w:r w:rsidRPr="00EF7D13">
        <w:rPr>
          <w:rFonts w:ascii="Simplified Arabic" w:eastAsia="Times New Roman" w:hAnsi="Simplified Arabic" w:cs="Simplified Arabic"/>
          <w:kern w:val="0"/>
          <w:sz w:val="28"/>
          <w:szCs w:val="28"/>
          <w14:ligatures w14:val="none"/>
        </w:rPr>
        <w:t>.</w:t>
      </w:r>
    </w:p>
    <w:p w14:paraId="464492B5" w14:textId="77777777" w:rsidR="00EF7D13" w:rsidRPr="00EF7D13" w:rsidRDefault="00EF7D13" w:rsidP="00EF7D13">
      <w:pPr>
        <w:numPr>
          <w:ilvl w:val="0"/>
          <w:numId w:val="2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تحليل القيمة المكتسبة</w:t>
      </w:r>
      <w:r w:rsidRPr="00EF7D13">
        <w:rPr>
          <w:rFonts w:ascii="Simplified Arabic" w:eastAsia="Times New Roman" w:hAnsi="Simplified Arabic" w:cs="Simplified Arabic"/>
          <w:b/>
          <w:bCs/>
          <w:kern w:val="0"/>
          <w:sz w:val="28"/>
          <w:szCs w:val="28"/>
          <w14:ligatures w14:val="none"/>
        </w:rPr>
        <w:t xml:space="preserve"> (Earned Value Analysis - EVA)</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يعد من الأدوات الفعالة لتقييم الأداء المالي والزمني للمشروع. تحليل القيمة المكتسبة يقارن بين التكاليف والجدول الزمني الفعلي مقابل المخطط، ويظهر مدى التأثير المالي والزمني للمخاطر على المشروع. يساعد هذا التحليل في تحديد الانحرافات المبكرة في التكاليف والوقت، مما يسمح بإجراء تصحيحات سريعة</w:t>
      </w:r>
      <w:r w:rsidRPr="00EF7D13">
        <w:rPr>
          <w:rFonts w:ascii="Simplified Arabic" w:eastAsia="Times New Roman" w:hAnsi="Simplified Arabic" w:cs="Simplified Arabic"/>
          <w:kern w:val="0"/>
          <w:sz w:val="28"/>
          <w:szCs w:val="28"/>
          <w14:ligatures w14:val="none"/>
        </w:rPr>
        <w:t>.</w:t>
      </w:r>
    </w:p>
    <w:p w14:paraId="4FBD016B" w14:textId="77777777" w:rsidR="00EF7D13" w:rsidRPr="00EF7D13" w:rsidRDefault="00EF7D13" w:rsidP="00EF7D13">
      <w:pPr>
        <w:numPr>
          <w:ilvl w:val="0"/>
          <w:numId w:val="2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14:ligatures w14:val="none"/>
        </w:rPr>
        <w:t>FMEA (</w:t>
      </w:r>
      <w:r w:rsidRPr="00EF7D13">
        <w:rPr>
          <w:rFonts w:ascii="Simplified Arabic" w:eastAsia="Times New Roman" w:hAnsi="Simplified Arabic" w:cs="Simplified Arabic"/>
          <w:b/>
          <w:bCs/>
          <w:kern w:val="0"/>
          <w:sz w:val="28"/>
          <w:szCs w:val="28"/>
          <w:rtl/>
          <w14:ligatures w14:val="none"/>
        </w:rPr>
        <w:t>تحليل حالات الفشل وتأثيراتها</w:t>
      </w:r>
      <w:r w:rsidRPr="00EF7D13">
        <w:rPr>
          <w:rFonts w:ascii="Simplified Arabic" w:eastAsia="Times New Roman" w:hAnsi="Simplified Arabic" w:cs="Simplified Arabic"/>
          <w:b/>
          <w:bCs/>
          <w:kern w:val="0"/>
          <w:sz w:val="28"/>
          <w:szCs w:val="28"/>
          <w14:ligatures w14:val="none"/>
        </w:rPr>
        <w:t>)</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يستخدم هذا التحليل لتحديد المخاطر المرتبطة بحالات الفشل المحتملة في المشروع. يعتمد تحليل</w:t>
      </w:r>
      <w:r w:rsidRPr="00EF7D13">
        <w:rPr>
          <w:rFonts w:ascii="Simplified Arabic" w:eastAsia="Times New Roman" w:hAnsi="Simplified Arabic" w:cs="Simplified Arabic"/>
          <w:kern w:val="0"/>
          <w:sz w:val="28"/>
          <w:szCs w:val="28"/>
          <w14:ligatures w14:val="none"/>
        </w:rPr>
        <w:t xml:space="preserve"> FMEA </w:t>
      </w:r>
      <w:r w:rsidRPr="00EF7D13">
        <w:rPr>
          <w:rFonts w:ascii="Simplified Arabic" w:eastAsia="Times New Roman" w:hAnsi="Simplified Arabic" w:cs="Simplified Arabic"/>
          <w:kern w:val="0"/>
          <w:sz w:val="28"/>
          <w:szCs w:val="28"/>
          <w:rtl/>
          <w14:ligatures w14:val="none"/>
        </w:rPr>
        <w:t>على تقييم مدى خطورة كل مخاطرة بناءً على تأثيرها واحتمالية حدوثها. يتم تقييم كل حالة فشل باستخدام مقاييس رقمية، ومن ثم يتم ترتيب المخاطر بناءً على درجة خطورتها. هذا التحليل يعد أداة قوية للتعامل مع المخاطر التقنية أو التشغيلية</w:t>
      </w:r>
      <w:r w:rsidRPr="00EF7D13">
        <w:rPr>
          <w:rFonts w:ascii="Simplified Arabic" w:eastAsia="Times New Roman" w:hAnsi="Simplified Arabic" w:cs="Simplified Arabic"/>
          <w:kern w:val="0"/>
          <w:sz w:val="28"/>
          <w:szCs w:val="28"/>
          <w14:ligatures w14:val="none"/>
        </w:rPr>
        <w:t>.</w:t>
      </w:r>
    </w:p>
    <w:p w14:paraId="20EC53A5" w14:textId="77777777" w:rsidR="00EF7D13" w:rsidRDefault="00EF7D13" w:rsidP="00EF7D13">
      <w:pPr>
        <w:numPr>
          <w:ilvl w:val="0"/>
          <w:numId w:val="2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نماذج التحليل الشبكي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تشمل هذه النماذج استخدام أدوات مثل التحليل المساري الحرج</w:t>
      </w:r>
      <w:r w:rsidRPr="00EF7D13">
        <w:rPr>
          <w:rFonts w:ascii="Simplified Arabic" w:eastAsia="Times New Roman" w:hAnsi="Simplified Arabic" w:cs="Simplified Arabic"/>
          <w:kern w:val="0"/>
          <w:sz w:val="28"/>
          <w:szCs w:val="28"/>
          <w14:ligatures w14:val="none"/>
        </w:rPr>
        <w:t xml:space="preserve"> (Critical Path Method - CPM) </w:t>
      </w:r>
      <w:r w:rsidRPr="00EF7D13">
        <w:rPr>
          <w:rFonts w:ascii="Simplified Arabic" w:eastAsia="Times New Roman" w:hAnsi="Simplified Arabic" w:cs="Simplified Arabic"/>
          <w:kern w:val="0"/>
          <w:sz w:val="28"/>
          <w:szCs w:val="28"/>
          <w:rtl/>
          <w14:ligatures w14:val="none"/>
        </w:rPr>
        <w:t>أو تحليل برنامج تقييم ومراجعة المشروع</w:t>
      </w:r>
      <w:r w:rsidRPr="00EF7D13">
        <w:rPr>
          <w:rFonts w:ascii="Simplified Arabic" w:eastAsia="Times New Roman" w:hAnsi="Simplified Arabic" w:cs="Simplified Arabic"/>
          <w:kern w:val="0"/>
          <w:sz w:val="28"/>
          <w:szCs w:val="28"/>
          <w14:ligatures w14:val="none"/>
        </w:rPr>
        <w:t xml:space="preserve"> (PERT). </w:t>
      </w:r>
      <w:r w:rsidRPr="00EF7D13">
        <w:rPr>
          <w:rFonts w:ascii="Simplified Arabic" w:eastAsia="Times New Roman" w:hAnsi="Simplified Arabic" w:cs="Simplified Arabic"/>
          <w:kern w:val="0"/>
          <w:sz w:val="28"/>
          <w:szCs w:val="28"/>
          <w:rtl/>
          <w14:ligatures w14:val="none"/>
        </w:rPr>
        <w:t>تعتمد هذه النماذج على استخدام الرسوم البيانية لحساب التأخيرات المحتملة في الجدول الزمني نتيجة المخاطر التي تؤثر على المهام الحرجة في المشروع. تساعد هذه النماذج في تحديد المهام الأكثر عرضة للتأخير، مما يسمح بإعادة جدولة الموارد وتعديل الخطة العامة للمشروع</w:t>
      </w:r>
      <w:r w:rsidRPr="00EF7D13">
        <w:rPr>
          <w:rFonts w:ascii="Simplified Arabic" w:eastAsia="Times New Roman" w:hAnsi="Simplified Arabic" w:cs="Simplified Arabic"/>
          <w:kern w:val="0"/>
          <w:sz w:val="28"/>
          <w:szCs w:val="28"/>
          <w14:ligatures w14:val="none"/>
        </w:rPr>
        <w:t>.</w:t>
      </w:r>
    </w:p>
    <w:p w14:paraId="0064CF4A"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25519864" w14:textId="77777777" w:rsidR="00EF7D13" w:rsidRPr="00EF7D13" w:rsidRDefault="00EF7D13" w:rsidP="00EF7D13">
      <w:pPr>
        <w:pStyle w:val="Heading4"/>
      </w:pPr>
      <w:r w:rsidRPr="00EF7D13">
        <w:rPr>
          <w:rtl/>
        </w:rPr>
        <w:lastRenderedPageBreak/>
        <w:t>التحليل الكيفي للمخاطر</w:t>
      </w:r>
    </w:p>
    <w:p w14:paraId="464FF7B0"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التحليل الكيفي يعتمد على التقديرات الشخصية والخبرة لتقييم المخاطر. على الرغم من أنه ليس دقيقًا مثل التحليل الكمي، إلا أنه يلعب دورًا مهمًا في المراحل الأولى من إدارة المخاطر، حيث يساعد في تحديد الأولويات ووضع استراتيجيات التعامل</w:t>
      </w:r>
      <w:r w:rsidRPr="00EF7D13">
        <w:rPr>
          <w:rFonts w:ascii="Simplified Arabic" w:eastAsia="Times New Roman" w:hAnsi="Simplified Arabic" w:cs="Simplified Arabic"/>
          <w:kern w:val="0"/>
          <w:sz w:val="28"/>
          <w:szCs w:val="28"/>
          <w14:ligatures w14:val="none"/>
        </w:rPr>
        <w:t>.</w:t>
      </w:r>
    </w:p>
    <w:p w14:paraId="04DE0018" w14:textId="77777777" w:rsidR="00EF7D13" w:rsidRPr="00EF7D13" w:rsidRDefault="00EF7D13" w:rsidP="00EF7D13">
      <w:pPr>
        <w:numPr>
          <w:ilvl w:val="0"/>
          <w:numId w:val="2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تحليل الاحتمالية والتأثير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يستخدم هذا التحليل لتقييم مدى احتمالية حدوث المخاطر وتأثيرها على المشروع. تعتمد هذه الأداة على مقياس نوعي يتراوح من "منخفض" إلى "عالي" لكل من الاحتمالية والتأثير. يتم تصنيف المخاطر بناءً على هذا المقياس، مما يساعد في تحديد المخاطر الأكثر أهمية التي تتطلب تدخلًا فوريًا</w:t>
      </w:r>
      <w:r w:rsidRPr="00EF7D13">
        <w:rPr>
          <w:rFonts w:ascii="Simplified Arabic" w:eastAsia="Times New Roman" w:hAnsi="Simplified Arabic" w:cs="Simplified Arabic"/>
          <w:kern w:val="0"/>
          <w:sz w:val="28"/>
          <w:szCs w:val="28"/>
          <w14:ligatures w14:val="none"/>
        </w:rPr>
        <w:t>.</w:t>
      </w:r>
    </w:p>
    <w:p w14:paraId="53B65470" w14:textId="77777777" w:rsidR="00EF7D13" w:rsidRPr="00EF7D13" w:rsidRDefault="00EF7D13" w:rsidP="00EF7D13">
      <w:pPr>
        <w:numPr>
          <w:ilvl w:val="0"/>
          <w:numId w:val="2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جلسات العصف الذهني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تعد جلسات العصف الذهني من أدوات التحليل الكيفي التي تجمع بين أفراد الفريق لتحديد المخاطر المحتملة بناءً على الخبرة السابقة والمعرفة العامة. هذه الجلسات تساعد في تقديم رؤى مختلفة حول المخاطر التي قد لا تكون واضحة من خلال التحليل الكمي، وتساعد أيضًا في تطوير استراتيجيات استباقية للتعامل معها</w:t>
      </w:r>
      <w:r w:rsidRPr="00EF7D13">
        <w:rPr>
          <w:rFonts w:ascii="Simplified Arabic" w:eastAsia="Times New Roman" w:hAnsi="Simplified Arabic" w:cs="Simplified Arabic"/>
          <w:kern w:val="0"/>
          <w:sz w:val="28"/>
          <w:szCs w:val="28"/>
          <w14:ligatures w14:val="none"/>
        </w:rPr>
        <w:t>.</w:t>
      </w:r>
    </w:p>
    <w:p w14:paraId="14D21D9D" w14:textId="77777777" w:rsidR="00EF7D13" w:rsidRPr="00EF7D13" w:rsidRDefault="00EF7D13" w:rsidP="00EF7D13">
      <w:pPr>
        <w:numPr>
          <w:ilvl w:val="0"/>
          <w:numId w:val="2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تحليل</w:t>
      </w:r>
      <w:r w:rsidRPr="00EF7D13">
        <w:rPr>
          <w:rFonts w:ascii="Simplified Arabic" w:eastAsia="Times New Roman" w:hAnsi="Simplified Arabic" w:cs="Simplified Arabic"/>
          <w:b/>
          <w:bCs/>
          <w:kern w:val="0"/>
          <w:sz w:val="28"/>
          <w:szCs w:val="28"/>
          <w14:ligatures w14:val="none"/>
        </w:rPr>
        <w:t xml:space="preserve"> SWOT</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هو أداة شائعة تستخدم لتحديد نقاط القوة والضعف والفرص والتهديدات في المشروع. يساهم تحليل</w:t>
      </w:r>
      <w:r w:rsidRPr="00EF7D13">
        <w:rPr>
          <w:rFonts w:ascii="Simplified Arabic" w:eastAsia="Times New Roman" w:hAnsi="Simplified Arabic" w:cs="Simplified Arabic"/>
          <w:kern w:val="0"/>
          <w:sz w:val="28"/>
          <w:szCs w:val="28"/>
          <w14:ligatures w14:val="none"/>
        </w:rPr>
        <w:t xml:space="preserve"> SWOT </w:t>
      </w:r>
      <w:r w:rsidRPr="00EF7D13">
        <w:rPr>
          <w:rFonts w:ascii="Simplified Arabic" w:eastAsia="Times New Roman" w:hAnsi="Simplified Arabic" w:cs="Simplified Arabic"/>
          <w:kern w:val="0"/>
          <w:sz w:val="28"/>
          <w:szCs w:val="28"/>
          <w:rtl/>
          <w14:ligatures w14:val="none"/>
        </w:rPr>
        <w:t>في التعرف على المخاطر المحتملة التي قد تنشأ من البيئة الخارجية أو الداخلية للمشروع، مما يساعد في وضع خطط لإدارة هذه المخاطر</w:t>
      </w:r>
      <w:r w:rsidRPr="00EF7D13">
        <w:rPr>
          <w:rFonts w:ascii="Simplified Arabic" w:eastAsia="Times New Roman" w:hAnsi="Simplified Arabic" w:cs="Simplified Arabic"/>
          <w:kern w:val="0"/>
          <w:sz w:val="28"/>
          <w:szCs w:val="28"/>
          <w14:ligatures w14:val="none"/>
        </w:rPr>
        <w:t>.</w:t>
      </w:r>
    </w:p>
    <w:p w14:paraId="5BC6CA1A" w14:textId="77777777" w:rsidR="00EF7D13" w:rsidRPr="00EF7D13" w:rsidRDefault="00EF7D13" w:rsidP="00EF7D13">
      <w:pPr>
        <w:numPr>
          <w:ilvl w:val="0"/>
          <w:numId w:val="2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التحليل المقارن</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يُستخدم التحليل المقارن لمقارنة المشروع الحالي بمشاريع سابقة مشابهة من حيث المخاطر التي واجهتها والتدابير التي تم اتخاذها للتعامل معها. هذا التحليل يمكن أن يقدم رؤية واضحة حول ما إذا كانت المخاطر التي ظهرت في المشاريع السابقة قد تتكرر في المشروع الحالي</w:t>
      </w:r>
      <w:r w:rsidRPr="00EF7D13">
        <w:rPr>
          <w:rFonts w:ascii="Simplified Arabic" w:eastAsia="Times New Roman" w:hAnsi="Simplified Arabic" w:cs="Simplified Arabic"/>
          <w:kern w:val="0"/>
          <w:sz w:val="28"/>
          <w:szCs w:val="28"/>
          <w14:ligatures w14:val="none"/>
        </w:rPr>
        <w:t>.</w:t>
      </w:r>
    </w:p>
    <w:p w14:paraId="74443EE1" w14:textId="77777777" w:rsidR="00EF7D13" w:rsidRPr="00EF7D13" w:rsidRDefault="00EF7D13" w:rsidP="00EF7D13">
      <w:pPr>
        <w:pStyle w:val="Heading4"/>
      </w:pPr>
      <w:r w:rsidRPr="00EF7D13">
        <w:rPr>
          <w:rtl/>
        </w:rPr>
        <w:lastRenderedPageBreak/>
        <w:t>المقارنة بين التحليل الكمي والكيفي في تحديد الأولويات</w:t>
      </w:r>
    </w:p>
    <w:p w14:paraId="792D2C1B"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يختلف التحليل الكمي عن التحليل الكيفي في عدة جوانب، ويمكن استخدامهما بشكل متكامل لتحقيق أقصى فائدة في إدارة المخاطر. المقارنة بين الأسلوبين</w:t>
      </w:r>
      <w:r w:rsidRPr="00EF7D13">
        <w:rPr>
          <w:rFonts w:ascii="Simplified Arabic" w:eastAsia="Times New Roman" w:hAnsi="Simplified Arabic" w:cs="Simplified Arabic"/>
          <w:kern w:val="0"/>
          <w:sz w:val="28"/>
          <w:szCs w:val="28"/>
          <w14:ligatures w14:val="none"/>
        </w:rPr>
        <w:t>:</w:t>
      </w:r>
    </w:p>
    <w:p w14:paraId="5501F713" w14:textId="77777777" w:rsidR="00EF7D13" w:rsidRPr="00EF7D13" w:rsidRDefault="00EF7D13" w:rsidP="00EF7D13">
      <w:pPr>
        <w:numPr>
          <w:ilvl w:val="0"/>
          <w:numId w:val="2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الدقة والموضوعية</w:t>
      </w:r>
      <w:r w:rsidRPr="00EF7D13">
        <w:rPr>
          <w:rFonts w:ascii="Simplified Arabic" w:eastAsia="Times New Roman" w:hAnsi="Simplified Arabic" w:cs="Simplified Arabic"/>
          <w:kern w:val="0"/>
          <w:sz w:val="28"/>
          <w:szCs w:val="28"/>
          <w14:ligatures w14:val="none"/>
        </w:rPr>
        <w:t>:</w:t>
      </w:r>
    </w:p>
    <w:p w14:paraId="47708A10" w14:textId="77777777" w:rsidR="00EF7D13" w:rsidRPr="00EF7D13" w:rsidRDefault="00EF7D13" w:rsidP="00EF7D13">
      <w:pPr>
        <w:numPr>
          <w:ilvl w:val="1"/>
          <w:numId w:val="2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التحليل الكمي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يعتمد على الأرقام والإحصاءات، مما يجعله دقيقًا وموضوعيًا. يقدم نتائج قابلة للقياس يمكن الاعتماد عليها في اتخاذ قرارات مالية وزمنية واضحة</w:t>
      </w:r>
      <w:r w:rsidRPr="00EF7D13">
        <w:rPr>
          <w:rFonts w:ascii="Simplified Arabic" w:eastAsia="Times New Roman" w:hAnsi="Simplified Arabic" w:cs="Simplified Arabic"/>
          <w:kern w:val="0"/>
          <w:sz w:val="28"/>
          <w:szCs w:val="28"/>
          <w14:ligatures w14:val="none"/>
        </w:rPr>
        <w:t>.</w:t>
      </w:r>
    </w:p>
    <w:p w14:paraId="436D72CF" w14:textId="77777777" w:rsidR="00EF7D13" w:rsidRPr="00EF7D13" w:rsidRDefault="00EF7D13" w:rsidP="00EF7D13">
      <w:pPr>
        <w:numPr>
          <w:ilvl w:val="1"/>
          <w:numId w:val="2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التحليل الكيفي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يعتمد على الخبرة والتقديرات، مما يجعله أقل دقة. يستخدم عادة في المراحل الأولى من المشروع لتحديد المخاطر العامة وترتيبها حسب الأولوية</w:t>
      </w:r>
      <w:r w:rsidRPr="00EF7D13">
        <w:rPr>
          <w:rFonts w:ascii="Simplified Arabic" w:eastAsia="Times New Roman" w:hAnsi="Simplified Arabic" w:cs="Simplified Arabic"/>
          <w:kern w:val="0"/>
          <w:sz w:val="28"/>
          <w:szCs w:val="28"/>
          <w14:ligatures w14:val="none"/>
        </w:rPr>
        <w:t>.</w:t>
      </w:r>
    </w:p>
    <w:p w14:paraId="58DA57B9" w14:textId="77777777" w:rsidR="00EF7D13" w:rsidRPr="00EF7D13" w:rsidRDefault="00EF7D13" w:rsidP="00EF7D13">
      <w:pPr>
        <w:numPr>
          <w:ilvl w:val="0"/>
          <w:numId w:val="2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الاستخدام</w:t>
      </w:r>
      <w:r w:rsidRPr="00EF7D13">
        <w:rPr>
          <w:rFonts w:ascii="Simplified Arabic" w:eastAsia="Times New Roman" w:hAnsi="Simplified Arabic" w:cs="Simplified Arabic"/>
          <w:kern w:val="0"/>
          <w:sz w:val="28"/>
          <w:szCs w:val="28"/>
          <w14:ligatures w14:val="none"/>
        </w:rPr>
        <w:t>:</w:t>
      </w:r>
    </w:p>
    <w:p w14:paraId="4B643CF5" w14:textId="77777777" w:rsidR="00EF7D13" w:rsidRPr="00EF7D13" w:rsidRDefault="00EF7D13" w:rsidP="00EF7D13">
      <w:pPr>
        <w:numPr>
          <w:ilvl w:val="1"/>
          <w:numId w:val="2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التحليل الكمي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يستخدم عادة في المشاريع الكبيرة والمعقدة التي تتطلب تقديرات دقيقة للتكاليف والوقت. يعتبر مفيدًا عندما تكون هناك بيانات كافية متاحة لإجراء الحسابات</w:t>
      </w:r>
      <w:r w:rsidRPr="00EF7D13">
        <w:rPr>
          <w:rFonts w:ascii="Simplified Arabic" w:eastAsia="Times New Roman" w:hAnsi="Simplified Arabic" w:cs="Simplified Arabic"/>
          <w:kern w:val="0"/>
          <w:sz w:val="28"/>
          <w:szCs w:val="28"/>
          <w14:ligatures w14:val="none"/>
        </w:rPr>
        <w:t>.</w:t>
      </w:r>
    </w:p>
    <w:p w14:paraId="5F835A4B" w14:textId="77777777" w:rsidR="00EF7D13" w:rsidRPr="00EF7D13" w:rsidRDefault="00EF7D13" w:rsidP="00EF7D13">
      <w:pPr>
        <w:numPr>
          <w:ilvl w:val="1"/>
          <w:numId w:val="2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التحليل الكيفي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يستخدم في جميع المشاريع بغض النظر عن حجمها. يتم استخدامه عندما تكون البيانات غير كافية أو عندما يكون الوقت محدودًا</w:t>
      </w:r>
      <w:r w:rsidRPr="00EF7D13">
        <w:rPr>
          <w:rFonts w:ascii="Simplified Arabic" w:eastAsia="Times New Roman" w:hAnsi="Simplified Arabic" w:cs="Simplified Arabic"/>
          <w:kern w:val="0"/>
          <w:sz w:val="28"/>
          <w:szCs w:val="28"/>
          <w14:ligatures w14:val="none"/>
        </w:rPr>
        <w:t>.</w:t>
      </w:r>
    </w:p>
    <w:p w14:paraId="4D2BE08A" w14:textId="77777777" w:rsidR="00EF7D13" w:rsidRPr="00EF7D13" w:rsidRDefault="00EF7D13" w:rsidP="00EF7D13">
      <w:pPr>
        <w:numPr>
          <w:ilvl w:val="0"/>
          <w:numId w:val="2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الزمن والتكلفة</w:t>
      </w:r>
      <w:r w:rsidRPr="00EF7D13">
        <w:rPr>
          <w:rFonts w:ascii="Simplified Arabic" w:eastAsia="Times New Roman" w:hAnsi="Simplified Arabic" w:cs="Simplified Arabic"/>
          <w:kern w:val="0"/>
          <w:sz w:val="28"/>
          <w:szCs w:val="28"/>
          <w14:ligatures w14:val="none"/>
        </w:rPr>
        <w:t>:</w:t>
      </w:r>
    </w:p>
    <w:p w14:paraId="2751DA30" w14:textId="77777777" w:rsidR="00EF7D13" w:rsidRPr="00EF7D13" w:rsidRDefault="00EF7D13" w:rsidP="00EF7D13">
      <w:pPr>
        <w:numPr>
          <w:ilvl w:val="1"/>
          <w:numId w:val="2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التحليل الكمي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يتطلب وقتًا أكبر وجهودًا أكبر في جمع البيانات وتحليلها، كما أنه قد يتطلب استخدام برمجيات متخصصة مثل</w:t>
      </w:r>
      <w:r w:rsidRPr="00EF7D13">
        <w:rPr>
          <w:rFonts w:ascii="Simplified Arabic" w:eastAsia="Times New Roman" w:hAnsi="Simplified Arabic" w:cs="Simplified Arabic"/>
          <w:kern w:val="0"/>
          <w:sz w:val="28"/>
          <w:szCs w:val="28"/>
          <w14:ligatures w14:val="none"/>
        </w:rPr>
        <w:t xml:space="preserve"> Monte Carlo </w:t>
      </w:r>
      <w:r w:rsidRPr="00EF7D13">
        <w:rPr>
          <w:rFonts w:ascii="Simplified Arabic" w:eastAsia="Times New Roman" w:hAnsi="Simplified Arabic" w:cs="Simplified Arabic"/>
          <w:kern w:val="0"/>
          <w:sz w:val="28"/>
          <w:szCs w:val="28"/>
          <w:rtl/>
          <w14:ligatures w14:val="none"/>
        </w:rPr>
        <w:t>أو</w:t>
      </w:r>
      <w:r w:rsidRPr="00EF7D13">
        <w:rPr>
          <w:rFonts w:ascii="Simplified Arabic" w:eastAsia="Times New Roman" w:hAnsi="Simplified Arabic" w:cs="Simplified Arabic"/>
          <w:kern w:val="0"/>
          <w:sz w:val="28"/>
          <w:szCs w:val="28"/>
          <w14:ligatures w14:val="none"/>
        </w:rPr>
        <w:t xml:space="preserve"> PERT.</w:t>
      </w:r>
    </w:p>
    <w:p w14:paraId="0A2C24EE" w14:textId="77777777" w:rsidR="00EF7D13" w:rsidRPr="00EF7D13" w:rsidRDefault="00EF7D13" w:rsidP="00EF7D13">
      <w:pPr>
        <w:numPr>
          <w:ilvl w:val="1"/>
          <w:numId w:val="2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lastRenderedPageBreak/>
        <w:t>التحليل الكيفي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أقل تكلفة وأكثر سرعة، ويعتمد بشكل أساسي على جلسات العمل والتقديرات الشخصية لأفراد الفريق</w:t>
      </w:r>
      <w:r w:rsidRPr="00EF7D13">
        <w:rPr>
          <w:rFonts w:ascii="Simplified Arabic" w:eastAsia="Times New Roman" w:hAnsi="Simplified Arabic" w:cs="Simplified Arabic"/>
          <w:kern w:val="0"/>
          <w:sz w:val="28"/>
          <w:szCs w:val="28"/>
          <w14:ligatures w14:val="none"/>
        </w:rPr>
        <w:t>.</w:t>
      </w:r>
    </w:p>
    <w:p w14:paraId="5A91687F" w14:textId="77777777" w:rsidR="00EF7D13" w:rsidRPr="00EF7D13" w:rsidRDefault="00EF7D13" w:rsidP="00EF7D13">
      <w:pPr>
        <w:numPr>
          <w:ilvl w:val="0"/>
          <w:numId w:val="2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الدور التكميلي</w:t>
      </w:r>
      <w:r w:rsidRPr="00EF7D13">
        <w:rPr>
          <w:rFonts w:ascii="Simplified Arabic" w:eastAsia="Times New Roman" w:hAnsi="Simplified Arabic" w:cs="Simplified Arabic"/>
          <w:kern w:val="0"/>
          <w:sz w:val="28"/>
          <w:szCs w:val="28"/>
          <w14:ligatures w14:val="none"/>
        </w:rPr>
        <w:t>:</w:t>
      </w:r>
    </w:p>
    <w:p w14:paraId="1762A628" w14:textId="77777777" w:rsidR="00EF7D13" w:rsidRPr="00EF7D13" w:rsidRDefault="00EF7D13" w:rsidP="00EF7D13">
      <w:pPr>
        <w:numPr>
          <w:ilvl w:val="1"/>
          <w:numId w:val="2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يمكن استخدام التحليل الكمي والكيفي معًا لتعزيز فاعلية إدارة المخاطر. التحليل الكيفي يمكن أن يكون خطوة أولية لتحديد المخاطر العامة، بينما يقدم التحليل الكمي تقييمًا دقيقًا للمخاطر ذات الأولوية وتأثيرها المحتمل</w:t>
      </w:r>
      <w:r w:rsidRPr="00EF7D13">
        <w:rPr>
          <w:rFonts w:ascii="Simplified Arabic" w:eastAsia="Times New Roman" w:hAnsi="Simplified Arabic" w:cs="Simplified Arabic"/>
          <w:kern w:val="0"/>
          <w:sz w:val="28"/>
          <w:szCs w:val="28"/>
          <w14:ligatures w14:val="none"/>
        </w:rPr>
        <w:t>.</w:t>
      </w:r>
    </w:p>
    <w:p w14:paraId="3E8D1417"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45487BBD" w14:textId="1D551214" w:rsidR="00EF7D13" w:rsidRPr="00EF7D13" w:rsidRDefault="00EF7D13" w:rsidP="00EF7D13">
      <w:pPr>
        <w:pStyle w:val="Heading3"/>
      </w:pPr>
      <w:r w:rsidRPr="00EF7D13">
        <w:t xml:space="preserve"> </w:t>
      </w:r>
      <w:bookmarkStart w:id="41" w:name="_Toc180454693"/>
      <w:r w:rsidRPr="00EF7D13">
        <w:rPr>
          <w:rtl/>
        </w:rPr>
        <w:t>دور القيادة والإدارة العليا في نجاح إدارة المخاطر</w:t>
      </w:r>
      <w:bookmarkEnd w:id="41"/>
    </w:p>
    <w:p w14:paraId="08BFE325"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تعتبر القيادة والإدارة العليا من العوامل الرئيسية التي تؤثر على نجاح إدارة المخاطر في المشاريع الإنشائية. الدعم القوي من القيادة العليا والتزامها بتطبيق استراتيجيات إدارة المخاطر يمكن أن يساهم بشكل كبير في تقليل المخاطر وتعزيز فرص نجاح المشروع. يعد دور الإدارة العليا محوريًا في توفير الموارد، توجيه فرق العمل، واتخاذ القرارات الهامة المتعلقة بإدارة المخاطر</w:t>
      </w:r>
      <w:r w:rsidRPr="00EF7D13">
        <w:rPr>
          <w:rFonts w:ascii="Simplified Arabic" w:eastAsia="Times New Roman" w:hAnsi="Simplified Arabic" w:cs="Simplified Arabic"/>
          <w:kern w:val="0"/>
          <w:sz w:val="28"/>
          <w:szCs w:val="28"/>
          <w14:ligatures w14:val="none"/>
        </w:rPr>
        <w:t>.</w:t>
      </w:r>
    </w:p>
    <w:p w14:paraId="4479C1FB" w14:textId="77777777" w:rsidR="00EF7D13" w:rsidRPr="00EF7D13" w:rsidRDefault="00EF7D13" w:rsidP="00EF7D13">
      <w:pPr>
        <w:pStyle w:val="Heading4"/>
      </w:pPr>
      <w:r w:rsidRPr="00EF7D13">
        <w:rPr>
          <w:rtl/>
        </w:rPr>
        <w:t>دور الدعم الإداري في تنفيذ استراتيجيات إدارة المخاطر</w:t>
      </w:r>
    </w:p>
    <w:p w14:paraId="0E13953A"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 xml:space="preserve">الدعم الإداري يشمل توفير البيئة المناسبة لتطبيق استراتيجيات إدارة المخاطر بشكل فعال. القيادة العليا يجب أن تكون ملتزمة </w:t>
      </w:r>
      <w:proofErr w:type="spellStart"/>
      <w:r w:rsidRPr="00EF7D13">
        <w:rPr>
          <w:rFonts w:ascii="Simplified Arabic" w:eastAsia="Times New Roman" w:hAnsi="Simplified Arabic" w:cs="Simplified Arabic"/>
          <w:kern w:val="0"/>
          <w:sz w:val="28"/>
          <w:szCs w:val="28"/>
          <w:rtl/>
          <w14:ligatures w14:val="none"/>
        </w:rPr>
        <w:t>ومتبنية</w:t>
      </w:r>
      <w:proofErr w:type="spellEnd"/>
      <w:r w:rsidRPr="00EF7D13">
        <w:rPr>
          <w:rFonts w:ascii="Simplified Arabic" w:eastAsia="Times New Roman" w:hAnsi="Simplified Arabic" w:cs="Simplified Arabic"/>
          <w:kern w:val="0"/>
          <w:sz w:val="28"/>
          <w:szCs w:val="28"/>
          <w:rtl/>
          <w14:ligatures w14:val="none"/>
        </w:rPr>
        <w:t xml:space="preserve"> لفكرة أن إدارة المخاطر ليست مجرد عملية جانبية، بل هي جزء أساسي من نجاح المشروع. بعض الأدوار التي تلعبها القيادة في هذا السياق تشمل</w:t>
      </w:r>
      <w:r w:rsidRPr="00EF7D13">
        <w:rPr>
          <w:rFonts w:ascii="Simplified Arabic" w:eastAsia="Times New Roman" w:hAnsi="Simplified Arabic" w:cs="Simplified Arabic"/>
          <w:kern w:val="0"/>
          <w:sz w:val="28"/>
          <w:szCs w:val="28"/>
          <w14:ligatures w14:val="none"/>
        </w:rPr>
        <w:t>:</w:t>
      </w:r>
    </w:p>
    <w:p w14:paraId="205079C9" w14:textId="77777777" w:rsidR="00EF7D13" w:rsidRPr="00EF7D13" w:rsidRDefault="00EF7D13" w:rsidP="00EF7D13">
      <w:pPr>
        <w:numPr>
          <w:ilvl w:val="0"/>
          <w:numId w:val="3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تخصيص الموارد اللازمة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تحتاج إدارة المخاطر إلى موارد مادية وبشرية لتنفيذ استراتيجياتها بفعالية. الإدارة العليا تلعب دورًا حاسمًا في تخصيص هذه الموارد وضمان </w:t>
      </w:r>
      <w:r w:rsidRPr="00EF7D13">
        <w:rPr>
          <w:rFonts w:ascii="Simplified Arabic" w:eastAsia="Times New Roman" w:hAnsi="Simplified Arabic" w:cs="Simplified Arabic"/>
          <w:kern w:val="0"/>
          <w:sz w:val="28"/>
          <w:szCs w:val="28"/>
          <w:rtl/>
          <w14:ligatures w14:val="none"/>
        </w:rPr>
        <w:lastRenderedPageBreak/>
        <w:t>أن فرق المشروع لديها الأدوات الكافية لإدارة المخاطر. سواء كانت هذه الموارد تتعلق بالتمويل أو البرمجيات أو التدريب، فإن توفيرها في الوقت المناسب يمكن أن يكون العامل الفارق بين إدارة المخاطر الناجحة أو الفاشلة</w:t>
      </w:r>
      <w:r w:rsidRPr="00EF7D13">
        <w:rPr>
          <w:rFonts w:ascii="Simplified Arabic" w:eastAsia="Times New Roman" w:hAnsi="Simplified Arabic" w:cs="Simplified Arabic"/>
          <w:kern w:val="0"/>
          <w:sz w:val="28"/>
          <w:szCs w:val="28"/>
          <w14:ligatures w14:val="none"/>
        </w:rPr>
        <w:t>.</w:t>
      </w:r>
    </w:p>
    <w:p w14:paraId="4A5CD1D6" w14:textId="77777777" w:rsidR="00EF7D13" w:rsidRPr="00EF7D13" w:rsidRDefault="00EF7D13" w:rsidP="00EF7D13">
      <w:pPr>
        <w:numPr>
          <w:ilvl w:val="0"/>
          <w:numId w:val="3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توجيه فرق العمل</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دور القادة لا يقتصر على توجيه استراتيجيات المشروع فحسب، بل يشمل أيضًا تقديم التوجيه والدعم اللازم لفرق العمل في إدارة المخاطر. القيادة العليا توفر التوجيهات الضرورية، وتشارك في اتخاذ القرارات الحرجة المتعلقة بالمخاطر، وتعمل على تذليل العقبات التي قد تواجه الفرق في تنفيذ استراتيجيات إدارة المخاطر</w:t>
      </w:r>
      <w:r w:rsidRPr="00EF7D13">
        <w:rPr>
          <w:rFonts w:ascii="Simplified Arabic" w:eastAsia="Times New Roman" w:hAnsi="Simplified Arabic" w:cs="Simplified Arabic"/>
          <w:kern w:val="0"/>
          <w:sz w:val="28"/>
          <w:szCs w:val="28"/>
          <w14:ligatures w14:val="none"/>
        </w:rPr>
        <w:t>.</w:t>
      </w:r>
    </w:p>
    <w:p w14:paraId="65EAD2F6" w14:textId="77777777" w:rsidR="00EF7D13" w:rsidRPr="00EF7D13" w:rsidRDefault="00EF7D13" w:rsidP="00EF7D13">
      <w:pPr>
        <w:numPr>
          <w:ilvl w:val="0"/>
          <w:numId w:val="3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تقديم إطار تنظيمي لإدارة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القادة الناجحون يضعون إطارًا تنظيميًا وسياسات واضحة تتعلق بكيفية إدارة المخاطر. هذا الإطار يوفر خطوطًا استرشادية لجميع أعضاء الفريق ويضمن أن الجميع يفهم أهمية إدارة المخاطر ويدرك الأدوار والمسؤوليات المطلوبة منهم</w:t>
      </w:r>
      <w:r w:rsidRPr="00EF7D13">
        <w:rPr>
          <w:rFonts w:ascii="Simplified Arabic" w:eastAsia="Times New Roman" w:hAnsi="Simplified Arabic" w:cs="Simplified Arabic"/>
          <w:kern w:val="0"/>
          <w:sz w:val="28"/>
          <w:szCs w:val="28"/>
          <w14:ligatures w14:val="none"/>
        </w:rPr>
        <w:t>.</w:t>
      </w:r>
    </w:p>
    <w:p w14:paraId="7CAC077F" w14:textId="77777777" w:rsidR="00EF7D13" w:rsidRPr="00EF7D13" w:rsidRDefault="00EF7D13" w:rsidP="00EF7D13">
      <w:pPr>
        <w:numPr>
          <w:ilvl w:val="0"/>
          <w:numId w:val="3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مراقبة وتقييم الأداء</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القيادة العليا مسؤولة عن مراقبة وتقييم أداء فرق العمل في التعامل مع المخاطر. من خلال التقييم المستمر للنتائج والتقدم في إدارة المخاطر، يمكن للقيادة اتخاذ قرارات تصحيحية أو تقديم المزيد من الموارد إذا لزم الأمر. هذه المتابعة المستمرة تعزز من فعالية إدارة المخاطر وتزيد من فرص النجاح</w:t>
      </w:r>
      <w:r w:rsidRPr="00EF7D13">
        <w:rPr>
          <w:rFonts w:ascii="Simplified Arabic" w:eastAsia="Times New Roman" w:hAnsi="Simplified Arabic" w:cs="Simplified Arabic"/>
          <w:kern w:val="0"/>
          <w:sz w:val="28"/>
          <w:szCs w:val="28"/>
          <w14:ligatures w14:val="none"/>
        </w:rPr>
        <w:t>.</w:t>
      </w:r>
    </w:p>
    <w:p w14:paraId="6EA8950F" w14:textId="77777777" w:rsidR="00EF7D13" w:rsidRPr="00EF7D13" w:rsidRDefault="00EF7D13" w:rsidP="00EF7D13">
      <w:pPr>
        <w:pStyle w:val="Heading4"/>
      </w:pPr>
      <w:r w:rsidRPr="00EF7D13">
        <w:rPr>
          <w:rtl/>
        </w:rPr>
        <w:t>تأثير القيادة الاستباقية على نجاح المشاريع</w:t>
      </w:r>
    </w:p>
    <w:p w14:paraId="546B5F74"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القيادة الاستباقية هي القيادة التي تركز على التنبؤ بالمشاكل والمخاطر المستقبلية واتخاذ خطوات استباقية للتعامل معها قبل أن تتفاقم. في المشاريع الإنشائية، تلعب القيادة الاستباقية دورًا محوريًا في تحسين أداء المشروع وتحقيق النجاح. من خلال اتخاذ إجراءات استباقية، يمكن للقادة</w:t>
      </w:r>
      <w:r w:rsidRPr="00EF7D13">
        <w:rPr>
          <w:rFonts w:ascii="Simplified Arabic" w:eastAsia="Times New Roman" w:hAnsi="Simplified Arabic" w:cs="Simplified Arabic"/>
          <w:kern w:val="0"/>
          <w:sz w:val="28"/>
          <w:szCs w:val="28"/>
          <w14:ligatures w14:val="none"/>
        </w:rPr>
        <w:t>:</w:t>
      </w:r>
    </w:p>
    <w:p w14:paraId="3639BA7C" w14:textId="77777777" w:rsidR="00EF7D13" w:rsidRPr="00EF7D13" w:rsidRDefault="00EF7D13" w:rsidP="00EF7D13">
      <w:pPr>
        <w:numPr>
          <w:ilvl w:val="0"/>
          <w:numId w:val="3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lastRenderedPageBreak/>
        <w:t>التنبؤ بالمخاطر قبل حدوثها</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القادة </w:t>
      </w:r>
      <w:proofErr w:type="spellStart"/>
      <w:r w:rsidRPr="00EF7D13">
        <w:rPr>
          <w:rFonts w:ascii="Simplified Arabic" w:eastAsia="Times New Roman" w:hAnsi="Simplified Arabic" w:cs="Simplified Arabic"/>
          <w:kern w:val="0"/>
          <w:sz w:val="28"/>
          <w:szCs w:val="28"/>
          <w:rtl/>
          <w14:ligatures w14:val="none"/>
        </w:rPr>
        <w:t>الاستباقيون</w:t>
      </w:r>
      <w:proofErr w:type="spellEnd"/>
      <w:r w:rsidRPr="00EF7D13">
        <w:rPr>
          <w:rFonts w:ascii="Simplified Arabic" w:eastAsia="Times New Roman" w:hAnsi="Simplified Arabic" w:cs="Simplified Arabic"/>
          <w:kern w:val="0"/>
          <w:sz w:val="28"/>
          <w:szCs w:val="28"/>
          <w:rtl/>
          <w14:ligatures w14:val="none"/>
        </w:rPr>
        <w:t xml:space="preserve"> يستخدمون الأدوات والتقنيات الحديثة للتنبؤ بالمشاكل المحتملة قبل أن تظهر. هذا يشمل مراجعة البيانات المتاحة، تحليل الأنماط السابقة، واستخدام تقنيات التنبؤ المتقدمة مثل الذكاء الاصطناعي وتحليل البيانات. التنبؤ بالمخاطر يسمح باتخاذ خطوات احترازية تقلل من احتمالية وقوع المشاكل</w:t>
      </w:r>
      <w:r w:rsidRPr="00EF7D13">
        <w:rPr>
          <w:rFonts w:ascii="Simplified Arabic" w:eastAsia="Times New Roman" w:hAnsi="Simplified Arabic" w:cs="Simplified Arabic"/>
          <w:kern w:val="0"/>
          <w:sz w:val="28"/>
          <w:szCs w:val="28"/>
          <w14:ligatures w14:val="none"/>
        </w:rPr>
        <w:t>.</w:t>
      </w:r>
    </w:p>
    <w:p w14:paraId="5FB3FC9D" w14:textId="77777777" w:rsidR="00EF7D13" w:rsidRPr="00EF7D13" w:rsidRDefault="00EF7D13" w:rsidP="00EF7D13">
      <w:pPr>
        <w:numPr>
          <w:ilvl w:val="0"/>
          <w:numId w:val="3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التكيف مع التغيرات السريعة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في المشاريع الإنشائية، تتغير الظروف بسرعة سواء كانت هذه التغيرات تتعلق بالتكنولوجيا، الاقتصاد، أو الظروف البيئية. القيادة الاستباقية تمكن القادة من التكيف مع هذه التغيرات وتعديل الخطط بسرعة لتجنب تأثيرات المخاطر. هذه القدرة على التكيف تمنح المشروع مرونة أكبر وتجعل التعامل مع المخاطر أكثر فعالية</w:t>
      </w:r>
      <w:r w:rsidRPr="00EF7D13">
        <w:rPr>
          <w:rFonts w:ascii="Simplified Arabic" w:eastAsia="Times New Roman" w:hAnsi="Simplified Arabic" w:cs="Simplified Arabic"/>
          <w:kern w:val="0"/>
          <w:sz w:val="28"/>
          <w:szCs w:val="28"/>
          <w14:ligatures w14:val="none"/>
        </w:rPr>
        <w:t>.</w:t>
      </w:r>
    </w:p>
    <w:p w14:paraId="16EEFD83" w14:textId="77777777" w:rsidR="00EF7D13" w:rsidRPr="00EF7D13" w:rsidRDefault="00EF7D13" w:rsidP="00EF7D13">
      <w:pPr>
        <w:numPr>
          <w:ilvl w:val="0"/>
          <w:numId w:val="3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اتخاذ قرارات استباقية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القادة </w:t>
      </w:r>
      <w:proofErr w:type="spellStart"/>
      <w:r w:rsidRPr="00EF7D13">
        <w:rPr>
          <w:rFonts w:ascii="Simplified Arabic" w:eastAsia="Times New Roman" w:hAnsi="Simplified Arabic" w:cs="Simplified Arabic"/>
          <w:kern w:val="0"/>
          <w:sz w:val="28"/>
          <w:szCs w:val="28"/>
          <w:rtl/>
          <w14:ligatures w14:val="none"/>
        </w:rPr>
        <w:t>الاستباقيون</w:t>
      </w:r>
      <w:proofErr w:type="spellEnd"/>
      <w:r w:rsidRPr="00EF7D13">
        <w:rPr>
          <w:rFonts w:ascii="Simplified Arabic" w:eastAsia="Times New Roman" w:hAnsi="Simplified Arabic" w:cs="Simplified Arabic"/>
          <w:kern w:val="0"/>
          <w:sz w:val="28"/>
          <w:szCs w:val="28"/>
          <w:rtl/>
          <w14:ligatures w14:val="none"/>
        </w:rPr>
        <w:t xml:space="preserve"> يتخذون القرارات قبل حدوث المشكلة، مما يسمح بالحد من تأثير المخاطر على المشروع. عندما تظهر مشكلة في الأفق، يقوم القادة بتحديد الحلول الممكنة ويقومون بتطبيقها بسرعة لتجنب تفاقم الوضع</w:t>
      </w:r>
      <w:r w:rsidRPr="00EF7D13">
        <w:rPr>
          <w:rFonts w:ascii="Simplified Arabic" w:eastAsia="Times New Roman" w:hAnsi="Simplified Arabic" w:cs="Simplified Arabic"/>
          <w:kern w:val="0"/>
          <w:sz w:val="28"/>
          <w:szCs w:val="28"/>
          <w14:ligatures w14:val="none"/>
        </w:rPr>
        <w:t>.</w:t>
      </w:r>
    </w:p>
    <w:p w14:paraId="69804256" w14:textId="77777777" w:rsidR="00EF7D13" w:rsidRPr="00EF7D13" w:rsidRDefault="00EF7D13" w:rsidP="00EF7D13">
      <w:pPr>
        <w:numPr>
          <w:ilvl w:val="0"/>
          <w:numId w:val="3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تشجيع الابتكار في إدارة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القيادة الاستباقية تسعى دائمًا إلى البحث عن طرق جديدة وابتكارية للتعامل مع المخاطر. من خلال تعزيز ثقافة الابتكار، يمكن للقادة تشجيع فرقهم على تطوير حلول إبداعية للتحديات التي تواجه المشروع، مما يزيد من فرص النجاح ويقلل من المخاطر غير المتوقعة</w:t>
      </w:r>
      <w:r w:rsidRPr="00EF7D13">
        <w:rPr>
          <w:rFonts w:ascii="Simplified Arabic" w:eastAsia="Times New Roman" w:hAnsi="Simplified Arabic" w:cs="Simplified Arabic"/>
          <w:kern w:val="0"/>
          <w:sz w:val="28"/>
          <w:szCs w:val="28"/>
          <w14:ligatures w14:val="none"/>
        </w:rPr>
        <w:t>.</w:t>
      </w:r>
    </w:p>
    <w:p w14:paraId="787DBC79" w14:textId="77777777" w:rsidR="00EF7D13" w:rsidRPr="00EF7D13" w:rsidRDefault="00EF7D13" w:rsidP="00EF7D13">
      <w:pPr>
        <w:pStyle w:val="Heading4"/>
      </w:pPr>
      <w:r w:rsidRPr="00EF7D13">
        <w:rPr>
          <w:rtl/>
        </w:rPr>
        <w:t>تعزيز ثقافة إدارة المخاطر</w:t>
      </w:r>
    </w:p>
    <w:p w14:paraId="0AB468FE"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إحدى المسؤوليات الهامة للإدارة العليا هي تعزيز ثقافة إدارة المخاطر داخل المنظمة. عندما تصبح إدارة المخاطر جزءًا من الثقافة التنظيمية، فإن جميع أعضاء الفريق يصبحون أكثر وعيًا واستعدادًا للتعامل مع المخاطر المحتملة</w:t>
      </w:r>
      <w:r w:rsidRPr="00EF7D13">
        <w:rPr>
          <w:rFonts w:ascii="Simplified Arabic" w:eastAsia="Times New Roman" w:hAnsi="Simplified Arabic" w:cs="Simplified Arabic"/>
          <w:kern w:val="0"/>
          <w:sz w:val="28"/>
          <w:szCs w:val="28"/>
          <w14:ligatures w14:val="none"/>
        </w:rPr>
        <w:t>.</w:t>
      </w:r>
    </w:p>
    <w:p w14:paraId="462C95A4" w14:textId="77777777" w:rsidR="00EF7D13" w:rsidRPr="00EF7D13" w:rsidRDefault="00EF7D13" w:rsidP="00EF7D13">
      <w:pPr>
        <w:numPr>
          <w:ilvl w:val="0"/>
          <w:numId w:val="3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lastRenderedPageBreak/>
        <w:t>التدريب والتوعية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من المهم أن تقوم القيادة بتوفير برامج تدريبية لأعضاء الفريق لتوعيتهم حول أهمية إدارة المخاطر وتزويدهم بالمهارات والأدوات اللازمة للتعامل مع المخاطر. التدريب المستمر يضمن أن الفرق لديها المعرفة والخبرة الكافية لتحديد المخاطر واتخاذ الإجراءات اللازمة للتعامل معها بفعالية</w:t>
      </w:r>
      <w:r w:rsidRPr="00EF7D13">
        <w:rPr>
          <w:rFonts w:ascii="Simplified Arabic" w:eastAsia="Times New Roman" w:hAnsi="Simplified Arabic" w:cs="Simplified Arabic"/>
          <w:kern w:val="0"/>
          <w:sz w:val="28"/>
          <w:szCs w:val="28"/>
          <w14:ligatures w14:val="none"/>
        </w:rPr>
        <w:t>.</w:t>
      </w:r>
    </w:p>
    <w:p w14:paraId="3775855A" w14:textId="77777777" w:rsidR="00EF7D13" w:rsidRPr="00EF7D13" w:rsidRDefault="00EF7D13" w:rsidP="00EF7D13">
      <w:pPr>
        <w:numPr>
          <w:ilvl w:val="0"/>
          <w:numId w:val="3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المكافأة والتقدير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تحفيز الفرق على الأداء الجيد في إدارة المخاطر يمكن أن يكون من خلال مكافآت وتقدير للأداء المتميز. عندما يشعر الفريق بأن جهودهم في تحديد المخاطر وإدارتها يتم تقديرها، فإن ذلك يعزز من التزامهم ومشاركتهم في تحسين أداء المشروع</w:t>
      </w:r>
      <w:r w:rsidRPr="00EF7D13">
        <w:rPr>
          <w:rFonts w:ascii="Simplified Arabic" w:eastAsia="Times New Roman" w:hAnsi="Simplified Arabic" w:cs="Simplified Arabic"/>
          <w:kern w:val="0"/>
          <w:sz w:val="28"/>
          <w:szCs w:val="28"/>
          <w14:ligatures w14:val="none"/>
        </w:rPr>
        <w:t>.</w:t>
      </w:r>
    </w:p>
    <w:p w14:paraId="3289A031" w14:textId="77777777" w:rsidR="00EF7D13" w:rsidRPr="00EF7D13" w:rsidRDefault="00EF7D13" w:rsidP="00EF7D13">
      <w:pPr>
        <w:numPr>
          <w:ilvl w:val="0"/>
          <w:numId w:val="3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تشجيع التواصل المفتوح</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من الضروري تشجيع أعضاء الفريق على التواصل المفتوح حول المخاطر والمشاكل التي قد تواجه المشروع. القيادة العليا يجب أن تكون على استعداد للاستماع إلى المشاكل والمخاطر المقترحة من جميع أعضاء الفريق واتخاذ الإجراءات اللازمة بناءً على هذه المعلومات</w:t>
      </w:r>
      <w:r w:rsidRPr="00EF7D13">
        <w:rPr>
          <w:rFonts w:ascii="Simplified Arabic" w:eastAsia="Times New Roman" w:hAnsi="Simplified Arabic" w:cs="Simplified Arabic"/>
          <w:kern w:val="0"/>
          <w:sz w:val="28"/>
          <w:szCs w:val="28"/>
          <w14:ligatures w14:val="none"/>
        </w:rPr>
        <w:t>.</w:t>
      </w:r>
    </w:p>
    <w:p w14:paraId="64D3511D" w14:textId="07E9ADDC" w:rsidR="00EF7D13" w:rsidRPr="00EF7D13" w:rsidRDefault="00EF7D13" w:rsidP="00EF7D13">
      <w:pPr>
        <w:pStyle w:val="Heading3"/>
      </w:pPr>
      <w:bookmarkStart w:id="42" w:name="_Toc180454694"/>
      <w:r w:rsidRPr="00EF7D13">
        <w:rPr>
          <w:rtl/>
        </w:rPr>
        <w:t>التدريب والتطوير في مجال إدارة المخاطر</w:t>
      </w:r>
      <w:bookmarkEnd w:id="42"/>
    </w:p>
    <w:p w14:paraId="19DBB328"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إدارة المخاطر الفعالة لا تقتصر فقط على وضع الاستراتيجيات أو اتباع سياسات معينة، بل تعتمد بشكل كبير على تدريب وتطوير فرق العمل. التدريب المستمر يضمن أن أعضاء الفريق يفهمون جيدًا كيفية تحديد المخاطر، تقييمها، ووضع الخطط المناسبة للتعامل معها. الاستثمار في تدريب وتطوير الأفراد يعزز من قدرتهم على مواجهة المخاطر في المشروع ويزيد من فرص النجاح</w:t>
      </w:r>
      <w:r w:rsidRPr="00EF7D13">
        <w:rPr>
          <w:rFonts w:ascii="Simplified Arabic" w:eastAsia="Times New Roman" w:hAnsi="Simplified Arabic" w:cs="Simplified Arabic"/>
          <w:kern w:val="0"/>
          <w:sz w:val="28"/>
          <w:szCs w:val="28"/>
          <w14:ligatures w14:val="none"/>
        </w:rPr>
        <w:t>.</w:t>
      </w:r>
    </w:p>
    <w:p w14:paraId="1C74D568" w14:textId="77777777" w:rsidR="00EF7D13" w:rsidRPr="00EF7D13" w:rsidRDefault="00EF7D13" w:rsidP="00EF7D13">
      <w:pPr>
        <w:pStyle w:val="Heading4"/>
      </w:pPr>
      <w:r w:rsidRPr="00EF7D13">
        <w:rPr>
          <w:rtl/>
        </w:rPr>
        <w:t>أهمية التدريب المستمر لفرق العمل على إدارة المخاطر</w:t>
      </w:r>
    </w:p>
    <w:p w14:paraId="492BC262"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 xml:space="preserve">التدريب المستمر له أهمية كبيرة في تحسين كفاءة فرق العمل فيما يتعلق بإدارة المخاطر. كل مشروع يحمل في طياته تحديات جديدة ومخاطر فريدة، لذا فإن التدريب المتواصل يساهم في </w:t>
      </w:r>
      <w:r w:rsidRPr="00EF7D13">
        <w:rPr>
          <w:rFonts w:ascii="Simplified Arabic" w:eastAsia="Times New Roman" w:hAnsi="Simplified Arabic" w:cs="Simplified Arabic"/>
          <w:kern w:val="0"/>
          <w:sz w:val="28"/>
          <w:szCs w:val="28"/>
          <w:rtl/>
          <w14:ligatures w14:val="none"/>
        </w:rPr>
        <w:lastRenderedPageBreak/>
        <w:t>تطوير مهارات الأفراد وجعلهم قادرين على التعامل مع هذه المخاطر بمرونة وفعالية. بعض الفوائد الرئيسية للتدريب تشمل</w:t>
      </w:r>
      <w:r w:rsidRPr="00EF7D13">
        <w:rPr>
          <w:rFonts w:ascii="Simplified Arabic" w:eastAsia="Times New Roman" w:hAnsi="Simplified Arabic" w:cs="Simplified Arabic"/>
          <w:kern w:val="0"/>
          <w:sz w:val="28"/>
          <w:szCs w:val="28"/>
          <w14:ligatures w14:val="none"/>
        </w:rPr>
        <w:t>:</w:t>
      </w:r>
    </w:p>
    <w:p w14:paraId="2ECD0E02" w14:textId="77777777" w:rsidR="00EF7D13" w:rsidRPr="00EF7D13" w:rsidRDefault="00EF7D13" w:rsidP="00EF7D13">
      <w:pPr>
        <w:numPr>
          <w:ilvl w:val="0"/>
          <w:numId w:val="3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تحسين الفهم الأساسي لإدارة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من خلال التدريب، يمكن لفرق العمل اكتساب المعرفة الأساسية حول كيفية تحديد المخاطر المحتملة في المشروع. يشمل ذلك فهم المفاهيم الأساسية مثل أنواع المخاطر (المالية، البيئية، القانونية، التشغيلية) وكيفية تأثير كل منها على المشروع</w:t>
      </w:r>
      <w:r w:rsidRPr="00EF7D13">
        <w:rPr>
          <w:rFonts w:ascii="Simplified Arabic" w:eastAsia="Times New Roman" w:hAnsi="Simplified Arabic" w:cs="Simplified Arabic"/>
          <w:kern w:val="0"/>
          <w:sz w:val="28"/>
          <w:szCs w:val="28"/>
          <w14:ligatures w14:val="none"/>
        </w:rPr>
        <w:t>.</w:t>
      </w:r>
    </w:p>
    <w:p w14:paraId="0B9F257E" w14:textId="77777777" w:rsidR="00EF7D13" w:rsidRPr="00EF7D13" w:rsidRDefault="00EF7D13" w:rsidP="00EF7D13">
      <w:pPr>
        <w:numPr>
          <w:ilvl w:val="0"/>
          <w:numId w:val="3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تطوير مهارات التقييم والتحليل</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يعد تحليل المخاطر وتقييمها جزءًا حاسمًا من إدارة المخاطر. التدريب يساعد الأفراد على تطوير مهاراتهم في استخدام الأدوات والنماذج المختلفة مثل تحليل مونت كارلو أو تحليل القيمة المكتسبة. هذه الأدوات تساعد الفرق على تقديم تقديرات دقيقة لتأثير المخاطر على المشروع</w:t>
      </w:r>
      <w:r w:rsidRPr="00EF7D13">
        <w:rPr>
          <w:rFonts w:ascii="Simplified Arabic" w:eastAsia="Times New Roman" w:hAnsi="Simplified Arabic" w:cs="Simplified Arabic"/>
          <w:kern w:val="0"/>
          <w:sz w:val="28"/>
          <w:szCs w:val="28"/>
          <w14:ligatures w14:val="none"/>
        </w:rPr>
        <w:t>.</w:t>
      </w:r>
    </w:p>
    <w:p w14:paraId="736E002D" w14:textId="77777777" w:rsidR="00EF7D13" w:rsidRPr="00EF7D13" w:rsidRDefault="00EF7D13" w:rsidP="00EF7D13">
      <w:pPr>
        <w:numPr>
          <w:ilvl w:val="0"/>
          <w:numId w:val="3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زيادة الثقة في التعامل مع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عندما يتم تدريب الأفراد بشكل منتظم، يشعرون بالثقة في قدرتهم على التعامل مع المخاطر. هذا يساعد في تقليل التوتر بين أعضاء الفريق عندما تظهر مشاكل غير متوقعة ويعزز من قدرتهم على اتخاذ قرارات سريعة وفعالة</w:t>
      </w:r>
      <w:r w:rsidRPr="00EF7D13">
        <w:rPr>
          <w:rFonts w:ascii="Simplified Arabic" w:eastAsia="Times New Roman" w:hAnsi="Simplified Arabic" w:cs="Simplified Arabic"/>
          <w:kern w:val="0"/>
          <w:sz w:val="28"/>
          <w:szCs w:val="28"/>
          <w14:ligatures w14:val="none"/>
        </w:rPr>
        <w:t>.</w:t>
      </w:r>
    </w:p>
    <w:p w14:paraId="5E09C165" w14:textId="77777777" w:rsidR="00EF7D13" w:rsidRPr="00EF7D13" w:rsidRDefault="00EF7D13" w:rsidP="00EF7D13">
      <w:pPr>
        <w:numPr>
          <w:ilvl w:val="0"/>
          <w:numId w:val="3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تعزيز العمل الجماعي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التدريب يمكن أن يساعد في تحسين التنسيق والتعاون بين أعضاء الفريق. من خلال تعلم استراتيجيات مشتركة وتطبيقها على سيناريوهات واقعية، يصبح الفريق أكثر تجانسًا في مواجهة التحديات المشتركة</w:t>
      </w:r>
      <w:r w:rsidRPr="00EF7D13">
        <w:rPr>
          <w:rFonts w:ascii="Simplified Arabic" w:eastAsia="Times New Roman" w:hAnsi="Simplified Arabic" w:cs="Simplified Arabic"/>
          <w:kern w:val="0"/>
          <w:sz w:val="28"/>
          <w:szCs w:val="28"/>
          <w14:ligatures w14:val="none"/>
        </w:rPr>
        <w:t>.</w:t>
      </w:r>
    </w:p>
    <w:p w14:paraId="374D340E" w14:textId="77777777" w:rsidR="00EF7D13" w:rsidRPr="00EF7D13" w:rsidRDefault="00EF7D13" w:rsidP="00EF7D13">
      <w:pPr>
        <w:pStyle w:val="Heading4"/>
      </w:pPr>
      <w:r w:rsidRPr="00EF7D13">
        <w:rPr>
          <w:rtl/>
        </w:rPr>
        <w:lastRenderedPageBreak/>
        <w:t xml:space="preserve">البرامج التدريبية </w:t>
      </w:r>
      <w:proofErr w:type="spellStart"/>
      <w:r w:rsidRPr="00EF7D13">
        <w:rPr>
          <w:rtl/>
        </w:rPr>
        <w:t>الموصى</w:t>
      </w:r>
      <w:proofErr w:type="spellEnd"/>
      <w:r w:rsidRPr="00EF7D13">
        <w:rPr>
          <w:rtl/>
        </w:rPr>
        <w:t xml:space="preserve"> بها لتحسين كفاءة إدارة المخاطر</w:t>
      </w:r>
    </w:p>
    <w:p w14:paraId="27D2DA4C"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هناك مجموعة من البرامج التدريبية والشهادات التي تركز على تعزيز كفاءة الفرق في إدارة المخاطر. هذه البرامج تغطي جوانب مختلفة من إدارة المخاطر، بدءًا من الأساسيات وحتى التحليل المتقدم. بعض البرامج التي يمكن أن تكون مفيدة في تحسين مهارات الأفراد في هذا المجال تشمل</w:t>
      </w:r>
      <w:r w:rsidRPr="00EF7D13">
        <w:rPr>
          <w:rFonts w:ascii="Simplified Arabic" w:eastAsia="Times New Roman" w:hAnsi="Simplified Arabic" w:cs="Simplified Arabic"/>
          <w:kern w:val="0"/>
          <w:sz w:val="28"/>
          <w:szCs w:val="28"/>
          <w14:ligatures w14:val="none"/>
        </w:rPr>
        <w:t>:</w:t>
      </w:r>
    </w:p>
    <w:p w14:paraId="5F0D6DF3" w14:textId="77777777" w:rsidR="00EF7D13" w:rsidRPr="00EF7D13" w:rsidRDefault="00EF7D13" w:rsidP="00EF7D13">
      <w:pPr>
        <w:numPr>
          <w:ilvl w:val="0"/>
          <w:numId w:val="3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شهادات إدارة المخاطر المهنية</w:t>
      </w:r>
      <w:r w:rsidRPr="00EF7D13">
        <w:rPr>
          <w:rFonts w:ascii="Simplified Arabic" w:eastAsia="Times New Roman" w:hAnsi="Simplified Arabic" w:cs="Simplified Arabic"/>
          <w:b/>
          <w:bCs/>
          <w:kern w:val="0"/>
          <w:sz w:val="28"/>
          <w:szCs w:val="28"/>
          <w14:ligatures w14:val="none"/>
        </w:rPr>
        <w:t xml:space="preserve"> (RMP)</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يقدم معهد إدارة المشاريع</w:t>
      </w:r>
      <w:r w:rsidRPr="00EF7D13">
        <w:rPr>
          <w:rFonts w:ascii="Simplified Arabic" w:eastAsia="Times New Roman" w:hAnsi="Simplified Arabic" w:cs="Simplified Arabic"/>
          <w:kern w:val="0"/>
          <w:sz w:val="28"/>
          <w:szCs w:val="28"/>
          <w14:ligatures w14:val="none"/>
        </w:rPr>
        <w:t xml:space="preserve"> (PMI) </w:t>
      </w:r>
      <w:r w:rsidRPr="00EF7D13">
        <w:rPr>
          <w:rFonts w:ascii="Simplified Arabic" w:eastAsia="Times New Roman" w:hAnsi="Simplified Arabic" w:cs="Simplified Arabic"/>
          <w:kern w:val="0"/>
          <w:sz w:val="28"/>
          <w:szCs w:val="28"/>
          <w:rtl/>
          <w14:ligatures w14:val="none"/>
        </w:rPr>
        <w:t>شهادة</w:t>
      </w:r>
      <w:r w:rsidRPr="00EF7D13">
        <w:rPr>
          <w:rFonts w:ascii="Simplified Arabic" w:eastAsia="Times New Roman" w:hAnsi="Simplified Arabic" w:cs="Simplified Arabic"/>
          <w:kern w:val="0"/>
          <w:sz w:val="28"/>
          <w:szCs w:val="28"/>
          <w14:ligatures w14:val="none"/>
        </w:rPr>
        <w:t xml:space="preserve"> "Risk Management Professional (RMP)"</w:t>
      </w:r>
      <w:r w:rsidRPr="00EF7D13">
        <w:rPr>
          <w:rFonts w:ascii="Simplified Arabic" w:eastAsia="Times New Roman" w:hAnsi="Simplified Arabic" w:cs="Simplified Arabic"/>
          <w:kern w:val="0"/>
          <w:sz w:val="28"/>
          <w:szCs w:val="28"/>
          <w:rtl/>
          <w14:ligatures w14:val="none"/>
        </w:rPr>
        <w:t>، وهي شهادة معترف بها دوليًا تركز على تعزيز المعرفة والمهارات المتعلقة بإدارة المخاطر. من خلال هذا البرنامج، يمكن للمشاركين تعلم كيفية تحديد المخاطر، تحليلها، وتطوير استراتيجيات للتعامل معها بفعالية</w:t>
      </w:r>
      <w:r w:rsidRPr="00EF7D13">
        <w:rPr>
          <w:rFonts w:ascii="Simplified Arabic" w:eastAsia="Times New Roman" w:hAnsi="Simplified Arabic" w:cs="Simplified Arabic"/>
          <w:kern w:val="0"/>
          <w:sz w:val="28"/>
          <w:szCs w:val="28"/>
          <w14:ligatures w14:val="none"/>
        </w:rPr>
        <w:t>.</w:t>
      </w:r>
    </w:p>
    <w:p w14:paraId="213FE30A" w14:textId="77777777" w:rsidR="00EF7D13" w:rsidRPr="00EF7D13" w:rsidRDefault="00EF7D13" w:rsidP="00EF7D13">
      <w:pPr>
        <w:numPr>
          <w:ilvl w:val="0"/>
          <w:numId w:val="3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التدريب على استخدام البرمجيات المتخصصة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هناك برامج تدريبية مخصصة لتعليم الأفراد كيفية استخدام أدوات وبرامج إدارة المخاطر المتقدمة مثل</w:t>
      </w:r>
      <w:r w:rsidRPr="00EF7D13">
        <w:rPr>
          <w:rFonts w:ascii="Simplified Arabic" w:eastAsia="Times New Roman" w:hAnsi="Simplified Arabic" w:cs="Simplified Arabic"/>
          <w:kern w:val="0"/>
          <w:sz w:val="28"/>
          <w:szCs w:val="28"/>
          <w14:ligatures w14:val="none"/>
        </w:rPr>
        <w:t xml:space="preserve"> Primavera </w:t>
      </w:r>
      <w:r w:rsidRPr="00EF7D13">
        <w:rPr>
          <w:rFonts w:ascii="Simplified Arabic" w:eastAsia="Times New Roman" w:hAnsi="Simplified Arabic" w:cs="Simplified Arabic"/>
          <w:kern w:val="0"/>
          <w:sz w:val="28"/>
          <w:szCs w:val="28"/>
          <w:rtl/>
          <w14:ligatures w14:val="none"/>
        </w:rPr>
        <w:t>و</w:t>
      </w:r>
      <w:r w:rsidRPr="00EF7D13">
        <w:rPr>
          <w:rFonts w:ascii="Simplified Arabic" w:eastAsia="Times New Roman" w:hAnsi="Simplified Arabic" w:cs="Simplified Arabic"/>
          <w:kern w:val="0"/>
          <w:sz w:val="28"/>
          <w:szCs w:val="28"/>
          <w14:ligatures w14:val="none"/>
        </w:rPr>
        <w:t xml:space="preserve">Microsoft Project </w:t>
      </w:r>
      <w:r w:rsidRPr="00EF7D13">
        <w:rPr>
          <w:rFonts w:ascii="Simplified Arabic" w:eastAsia="Times New Roman" w:hAnsi="Simplified Arabic" w:cs="Simplified Arabic"/>
          <w:kern w:val="0"/>
          <w:sz w:val="28"/>
          <w:szCs w:val="28"/>
          <w:rtl/>
          <w14:ligatures w14:val="none"/>
        </w:rPr>
        <w:t>و</w:t>
      </w:r>
      <w:r w:rsidRPr="00EF7D13">
        <w:rPr>
          <w:rFonts w:ascii="Simplified Arabic" w:eastAsia="Times New Roman" w:hAnsi="Simplified Arabic" w:cs="Simplified Arabic"/>
          <w:kern w:val="0"/>
          <w:sz w:val="28"/>
          <w:szCs w:val="28"/>
          <w14:ligatures w14:val="none"/>
        </w:rPr>
        <w:t xml:space="preserve">@Risk. </w:t>
      </w:r>
      <w:r w:rsidRPr="00EF7D13">
        <w:rPr>
          <w:rFonts w:ascii="Simplified Arabic" w:eastAsia="Times New Roman" w:hAnsi="Simplified Arabic" w:cs="Simplified Arabic"/>
          <w:kern w:val="0"/>
          <w:sz w:val="28"/>
          <w:szCs w:val="28"/>
          <w:rtl/>
          <w14:ligatures w14:val="none"/>
        </w:rPr>
        <w:t>تعلم كيفية استخدام هذه البرمجيات يساهم في تحسين قدرة الأفراد على تحليل المخاطر المعقدة وإعداد خطط استجابة فعالة</w:t>
      </w:r>
      <w:r w:rsidRPr="00EF7D13">
        <w:rPr>
          <w:rFonts w:ascii="Simplified Arabic" w:eastAsia="Times New Roman" w:hAnsi="Simplified Arabic" w:cs="Simplified Arabic"/>
          <w:kern w:val="0"/>
          <w:sz w:val="28"/>
          <w:szCs w:val="28"/>
          <w14:ligatures w14:val="none"/>
        </w:rPr>
        <w:t>.</w:t>
      </w:r>
    </w:p>
    <w:p w14:paraId="2AF5AF5B" w14:textId="77777777" w:rsidR="00EF7D13" w:rsidRPr="00EF7D13" w:rsidRDefault="00EF7D13" w:rsidP="00EF7D13">
      <w:pPr>
        <w:numPr>
          <w:ilvl w:val="0"/>
          <w:numId w:val="3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دورات في إدارة الأزمات والاستجابة للطوارئ</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التعامل مع المخاطر الكبيرة مثل الكوارث الطبيعية أو الأزمات المالية يتطلب مهارات متقدمة في الاستجابة للطوارئ. هناك العديد من الدورات التي تقدمها المؤسسات التعليمية والشركات المتخصصة في إدارة الأزمات، وتساعد الفرق على تطوير خطط طوارئ واستراتيجيات للتعامل مع الأزمات التي قد تواجه المشروع</w:t>
      </w:r>
      <w:r w:rsidRPr="00EF7D13">
        <w:rPr>
          <w:rFonts w:ascii="Simplified Arabic" w:eastAsia="Times New Roman" w:hAnsi="Simplified Arabic" w:cs="Simplified Arabic"/>
          <w:kern w:val="0"/>
          <w:sz w:val="28"/>
          <w:szCs w:val="28"/>
          <w14:ligatures w14:val="none"/>
        </w:rPr>
        <w:t>.</w:t>
      </w:r>
    </w:p>
    <w:p w14:paraId="2E54FCCB" w14:textId="77777777" w:rsidR="00EF7D13" w:rsidRPr="00EF7D13" w:rsidRDefault="00EF7D13" w:rsidP="00EF7D13">
      <w:pPr>
        <w:numPr>
          <w:ilvl w:val="0"/>
          <w:numId w:val="3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التدريب على القيادة وإدارة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يعد تدريب القادة على إدارة المخاطر أمرًا مهمًا لضمان تنفيذ الاستراتيجيات بشكل فعال. البرامج التي تركز على تطوير المهارات القيادية </w:t>
      </w:r>
      <w:r w:rsidRPr="00EF7D13">
        <w:rPr>
          <w:rFonts w:ascii="Simplified Arabic" w:eastAsia="Times New Roman" w:hAnsi="Simplified Arabic" w:cs="Simplified Arabic"/>
          <w:kern w:val="0"/>
          <w:sz w:val="28"/>
          <w:szCs w:val="28"/>
          <w:rtl/>
          <w14:ligatures w14:val="none"/>
        </w:rPr>
        <w:lastRenderedPageBreak/>
        <w:t>في إدارة المخاطر تشمل دورات في اتخاذ القرارات تحت الضغوط، التفكير الاستراتيجي، وتوجيه الفرق في مواجهة المخاطر</w:t>
      </w:r>
      <w:r w:rsidRPr="00EF7D13">
        <w:rPr>
          <w:rFonts w:ascii="Simplified Arabic" w:eastAsia="Times New Roman" w:hAnsi="Simplified Arabic" w:cs="Simplified Arabic"/>
          <w:kern w:val="0"/>
          <w:sz w:val="28"/>
          <w:szCs w:val="28"/>
          <w14:ligatures w14:val="none"/>
        </w:rPr>
        <w:t>.</w:t>
      </w:r>
    </w:p>
    <w:p w14:paraId="0D72BD35" w14:textId="77777777" w:rsidR="00EF7D13" w:rsidRPr="00EF7D13" w:rsidRDefault="00EF7D13" w:rsidP="00EF7D13">
      <w:pPr>
        <w:pStyle w:val="Heading4"/>
      </w:pPr>
      <w:r w:rsidRPr="00EF7D13">
        <w:rPr>
          <w:rtl/>
        </w:rPr>
        <w:t>التطوير المستمر في مجال إدارة المخاطر</w:t>
      </w:r>
    </w:p>
    <w:p w14:paraId="05D15C58"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التدريب لا يجب أن يكون حدثًا لمرة واحدة، بل يجب أن يكون عملية مستمرة. المخاطر تتغير وتتطور مع مرور الوقت، خاصة في المشاريع الإنشائية التي تتأثر بعوامل متعددة مثل التطور التكنولوجي والتغيرات في الأسواق. لذلك، يجب على الشركات والمؤسسات الالتزام بتقديم برامج تدريبية مستمرة لفرق العمل لتحديث مهاراتهم</w:t>
      </w:r>
      <w:r w:rsidRPr="00EF7D13">
        <w:rPr>
          <w:rFonts w:ascii="Simplified Arabic" w:eastAsia="Times New Roman" w:hAnsi="Simplified Arabic" w:cs="Simplified Arabic"/>
          <w:kern w:val="0"/>
          <w:sz w:val="28"/>
          <w:szCs w:val="28"/>
          <w14:ligatures w14:val="none"/>
        </w:rPr>
        <w:t>.</w:t>
      </w:r>
    </w:p>
    <w:p w14:paraId="4BD05763" w14:textId="77777777" w:rsidR="00EF7D13" w:rsidRPr="00EF7D13" w:rsidRDefault="00EF7D13" w:rsidP="00EF7D13">
      <w:pPr>
        <w:numPr>
          <w:ilvl w:val="0"/>
          <w:numId w:val="3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التعلم من التجارب السابقة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يعد التعلم من المشاريع السابقة جزءًا مهمًا من عملية التطوير المستمر. يمكن أن تقوم الشركات بإعداد جلسات تعليمية لمراجعة النجاحات والإخفاقات السابقة في إدارة المخاطر، وتحليل كيفية تحسين استراتيجياتهم المستقبلية بناءً على هذه التجارب</w:t>
      </w:r>
      <w:r w:rsidRPr="00EF7D13">
        <w:rPr>
          <w:rFonts w:ascii="Simplified Arabic" w:eastAsia="Times New Roman" w:hAnsi="Simplified Arabic" w:cs="Simplified Arabic"/>
          <w:kern w:val="0"/>
          <w:sz w:val="28"/>
          <w:szCs w:val="28"/>
          <w14:ligatures w14:val="none"/>
        </w:rPr>
        <w:t>.</w:t>
      </w:r>
    </w:p>
    <w:p w14:paraId="12B54C61" w14:textId="77777777" w:rsidR="00EF7D13" w:rsidRPr="00EF7D13" w:rsidRDefault="00EF7D13" w:rsidP="00EF7D13">
      <w:pPr>
        <w:numPr>
          <w:ilvl w:val="0"/>
          <w:numId w:val="3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المشاركة في المؤتمرات والندوات</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حضور المؤتمرات والندوات الدولية حول إدارة المخاطر يتيح لفرق العمل التعرف على أفضل الممارسات والابتكارات الجديدة في هذا المجال. المشاركة في هذه الفعاليات تساعد على بناء شبكة مهنية وتقديم حلول مبتكرة للتحديات المتعلقة بإدارة المخاطر</w:t>
      </w:r>
      <w:r w:rsidRPr="00EF7D13">
        <w:rPr>
          <w:rFonts w:ascii="Simplified Arabic" w:eastAsia="Times New Roman" w:hAnsi="Simplified Arabic" w:cs="Simplified Arabic"/>
          <w:kern w:val="0"/>
          <w:sz w:val="28"/>
          <w:szCs w:val="28"/>
          <w14:ligatures w14:val="none"/>
        </w:rPr>
        <w:t>.</w:t>
      </w:r>
    </w:p>
    <w:p w14:paraId="503FEFCB" w14:textId="77777777" w:rsidR="00EF7D13" w:rsidRPr="00EF7D13" w:rsidRDefault="00EF7D13" w:rsidP="00EF7D13">
      <w:pPr>
        <w:numPr>
          <w:ilvl w:val="0"/>
          <w:numId w:val="3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التدريب الداخلي والخارجي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الشركات يمكنها تقديم برامج تدريب داخلية مخصصة تتعلق بالمخاطر الخاصة بمشاريعها، بالإضافة إلى الاستفادة من الدورات الخارجية التي تقدمها المؤسسات التعليمية أو الهيئات المهنية. التدريب الداخلي يمكن أن يكون موجهًا بشكل </w:t>
      </w:r>
      <w:r w:rsidRPr="00EF7D13">
        <w:rPr>
          <w:rFonts w:ascii="Simplified Arabic" w:eastAsia="Times New Roman" w:hAnsi="Simplified Arabic" w:cs="Simplified Arabic"/>
          <w:kern w:val="0"/>
          <w:sz w:val="28"/>
          <w:szCs w:val="28"/>
          <w:rtl/>
          <w14:ligatures w14:val="none"/>
        </w:rPr>
        <w:lastRenderedPageBreak/>
        <w:t>خاص لتلبية الاحتياجات الخاصة للمشروع، بينما يتيح التدريب الخارجي الوصول إلى خبرات عالمية وأدوات متقدمة</w:t>
      </w:r>
      <w:r w:rsidRPr="00EF7D13">
        <w:rPr>
          <w:rFonts w:ascii="Simplified Arabic" w:eastAsia="Times New Roman" w:hAnsi="Simplified Arabic" w:cs="Simplified Arabic"/>
          <w:kern w:val="0"/>
          <w:sz w:val="28"/>
          <w:szCs w:val="28"/>
          <w14:ligatures w14:val="none"/>
        </w:rPr>
        <w:t>.</w:t>
      </w:r>
    </w:p>
    <w:p w14:paraId="3FDF0E52" w14:textId="77777777" w:rsidR="00EF7D13" w:rsidRPr="00EF7D13" w:rsidRDefault="00EF7D13" w:rsidP="00EF7D13">
      <w:pPr>
        <w:pStyle w:val="Heading4"/>
      </w:pPr>
      <w:r w:rsidRPr="00EF7D13">
        <w:rPr>
          <w:rtl/>
        </w:rPr>
        <w:t>أهمية تبني استراتيجيات التدريب المتكامل</w:t>
      </w:r>
    </w:p>
    <w:p w14:paraId="6B3535E1"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لضمان تحقيق الاستفادة الكاملة من برامج التدريب، يجب أن تتبنى الشركات استراتيجيات تدريب متكاملة تتضمن</w:t>
      </w:r>
      <w:r w:rsidRPr="00EF7D13">
        <w:rPr>
          <w:rFonts w:ascii="Simplified Arabic" w:eastAsia="Times New Roman" w:hAnsi="Simplified Arabic" w:cs="Simplified Arabic"/>
          <w:kern w:val="0"/>
          <w:sz w:val="28"/>
          <w:szCs w:val="28"/>
          <w14:ligatures w14:val="none"/>
        </w:rPr>
        <w:t>:</w:t>
      </w:r>
    </w:p>
    <w:p w14:paraId="7360EDA0" w14:textId="77777777" w:rsidR="00EF7D13" w:rsidRPr="00EF7D13" w:rsidRDefault="00EF7D13" w:rsidP="00EF7D13">
      <w:pPr>
        <w:numPr>
          <w:ilvl w:val="0"/>
          <w:numId w:val="3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التدريب العملي والنظري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المزج بين التدريب النظري والتدريب العملي يضمن أن الأفراد لا يفهمون فقط المفاهيم النظرية لإدارة المخاطر، ولكنهم قادرون أيضًا على تطبيقها في بيئات العمل الحقيقية</w:t>
      </w:r>
      <w:r w:rsidRPr="00EF7D13">
        <w:rPr>
          <w:rFonts w:ascii="Simplified Arabic" w:eastAsia="Times New Roman" w:hAnsi="Simplified Arabic" w:cs="Simplified Arabic"/>
          <w:kern w:val="0"/>
          <w:sz w:val="28"/>
          <w:szCs w:val="28"/>
          <w14:ligatures w14:val="none"/>
        </w:rPr>
        <w:t>.</w:t>
      </w:r>
    </w:p>
    <w:p w14:paraId="6888FAC0" w14:textId="77777777" w:rsidR="00EF7D13" w:rsidRPr="00EF7D13" w:rsidRDefault="00EF7D13" w:rsidP="00EF7D13">
      <w:pPr>
        <w:numPr>
          <w:ilvl w:val="0"/>
          <w:numId w:val="3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التقييم المستمر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بعد كل دورة تدريبية، يجب أن يتم تقييم أداء الأفراد ومدى استفادتهم من التدريب. يمكن القيام بذلك من خلال اختبارات، مشاريع عملية، أو حتى متابعة الأداء في المشاريع الحقيقية</w:t>
      </w:r>
      <w:r w:rsidRPr="00EF7D13">
        <w:rPr>
          <w:rFonts w:ascii="Simplified Arabic" w:eastAsia="Times New Roman" w:hAnsi="Simplified Arabic" w:cs="Simplified Arabic"/>
          <w:kern w:val="0"/>
          <w:sz w:val="28"/>
          <w:szCs w:val="28"/>
          <w14:ligatures w14:val="none"/>
        </w:rPr>
        <w:t>.</w:t>
      </w:r>
    </w:p>
    <w:p w14:paraId="6A0879AE" w14:textId="77777777" w:rsidR="00EF7D13" w:rsidRPr="00EF7D13" w:rsidRDefault="00EF7D13" w:rsidP="00EF7D13">
      <w:pPr>
        <w:numPr>
          <w:ilvl w:val="0"/>
          <w:numId w:val="3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تقديم الدعم اللازم بعد التدريب</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التدريب لا ينتهي بانتهاء الدورة، بل يجب أن يتبعه تقديم الدعم المستمر لفرق العمل. هذا يشمل توفير المواد التعليمية، إتاحة الوصول إلى الأدوات والبرمجيات المتقدمة، وتقديم استشارات دورية لتحسين الأداء</w:t>
      </w:r>
      <w:r w:rsidRPr="00EF7D13">
        <w:rPr>
          <w:rFonts w:ascii="Simplified Arabic" w:eastAsia="Times New Roman" w:hAnsi="Simplified Arabic" w:cs="Simplified Arabic"/>
          <w:kern w:val="0"/>
          <w:sz w:val="28"/>
          <w:szCs w:val="28"/>
          <w14:ligatures w14:val="none"/>
        </w:rPr>
        <w:t>.</w:t>
      </w:r>
    </w:p>
    <w:p w14:paraId="6230F18F" w14:textId="77777777" w:rsidR="00EF7D13" w:rsidRPr="00972511" w:rsidRDefault="00EF7D13" w:rsidP="00972511">
      <w:pPr>
        <w:pStyle w:val="Heading3"/>
      </w:pPr>
      <w:bookmarkStart w:id="43" w:name="_Toc180454695"/>
      <w:r w:rsidRPr="00972511">
        <w:rPr>
          <w:rtl/>
        </w:rPr>
        <w:t>إدارة المخاطر المالية في المشاريع الإنشائية</w:t>
      </w:r>
      <w:bookmarkEnd w:id="43"/>
    </w:p>
    <w:p w14:paraId="0AAFE3A1"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 xml:space="preserve">المخاطر المالية تعد من بين أكثر التحديات التي تواجه المشاريع الإنشائية. تتمثل المخاطر المالية في العوامل التي قد تؤدي إلى زيادة التكاليف، نقص التمويل، أو التأثير السلبي على تدفق الأموال اللازمة لاستكمال المشروع. يتطلب التعامل مع هذه المخاطر استخدام استراتيجيات مالية فعالة </w:t>
      </w:r>
      <w:r w:rsidRPr="00EF7D13">
        <w:rPr>
          <w:rFonts w:ascii="Simplified Arabic" w:eastAsia="Times New Roman" w:hAnsi="Simplified Arabic" w:cs="Simplified Arabic"/>
          <w:kern w:val="0"/>
          <w:sz w:val="28"/>
          <w:szCs w:val="28"/>
          <w:rtl/>
          <w14:ligatures w14:val="none"/>
        </w:rPr>
        <w:lastRenderedPageBreak/>
        <w:t>تهدف إلى تقليل التأثير السلبي للمخاطر المحتملة على ميزانية المشروع وضمان تحقيق الأهداف المالية</w:t>
      </w:r>
      <w:r w:rsidRPr="00EF7D13">
        <w:rPr>
          <w:rFonts w:ascii="Simplified Arabic" w:eastAsia="Times New Roman" w:hAnsi="Simplified Arabic" w:cs="Simplified Arabic"/>
          <w:kern w:val="0"/>
          <w:sz w:val="28"/>
          <w:szCs w:val="28"/>
          <w14:ligatures w14:val="none"/>
        </w:rPr>
        <w:t>.</w:t>
      </w:r>
    </w:p>
    <w:p w14:paraId="18BC4173" w14:textId="77777777" w:rsidR="00EF7D13" w:rsidRPr="00972511" w:rsidRDefault="00EF7D13" w:rsidP="00972511">
      <w:pPr>
        <w:pStyle w:val="Heading4"/>
      </w:pPr>
      <w:r w:rsidRPr="00972511">
        <w:rPr>
          <w:rtl/>
        </w:rPr>
        <w:t>كيفية التعامل مع التغيرات الاقتصادية وتأثيرها على المشروع</w:t>
      </w:r>
    </w:p>
    <w:p w14:paraId="0927A7D5"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المشاريع الإنشائية تتأثر بشكل كبير بالتغيرات الاقتصادية، مثل التقلبات في أسعار المواد الخام، التضخم، وأسعار صرف العملات. هذه التغيرات قد تؤثر على تكلفة المشروع وإمكانية استمراره وفق الميزانية المحددة. إدارة هذه المخاطر المالية تتطلب اتخاذ تدابير محددة للتخفيف من تأثير هذه التغيرات الاقتصادية، ومنها</w:t>
      </w:r>
      <w:r w:rsidRPr="00EF7D13">
        <w:rPr>
          <w:rFonts w:ascii="Simplified Arabic" w:eastAsia="Times New Roman" w:hAnsi="Simplified Arabic" w:cs="Simplified Arabic"/>
          <w:kern w:val="0"/>
          <w:sz w:val="28"/>
          <w:szCs w:val="28"/>
          <w14:ligatures w14:val="none"/>
        </w:rPr>
        <w:t>:</w:t>
      </w:r>
    </w:p>
    <w:p w14:paraId="515E3BB1" w14:textId="77777777" w:rsidR="00EF7D13" w:rsidRPr="00EF7D13" w:rsidRDefault="00EF7D13" w:rsidP="00EF7D13">
      <w:pPr>
        <w:numPr>
          <w:ilvl w:val="0"/>
          <w:numId w:val="3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التنبؤ بالتغيرات الاقتصادية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التنبؤ بالتغيرات الاقتصادية المحتملة يعد أحد الأساليب الرئيسية لتقليل تأثير المخاطر المالية. يمكن استخدام أدوات تحليل البيانات الاقتصادية العالمية والمحلية لتوقع التحولات المحتملة في السوق، مثل تغير أسعار المواد الخام أو التضخم. الشركات قد تلجأ إلى الاستشارات المالية لتحليل السوق ووضع استراتيجيات للتعامل مع التغيرات المحتملة</w:t>
      </w:r>
      <w:r w:rsidRPr="00EF7D13">
        <w:rPr>
          <w:rFonts w:ascii="Simplified Arabic" w:eastAsia="Times New Roman" w:hAnsi="Simplified Arabic" w:cs="Simplified Arabic"/>
          <w:kern w:val="0"/>
          <w:sz w:val="28"/>
          <w:szCs w:val="28"/>
          <w14:ligatures w14:val="none"/>
        </w:rPr>
        <w:t>.</w:t>
      </w:r>
    </w:p>
    <w:p w14:paraId="2724E0AD" w14:textId="77777777" w:rsidR="00EF7D13" w:rsidRPr="00EF7D13" w:rsidRDefault="00EF7D13" w:rsidP="00EF7D13">
      <w:pPr>
        <w:numPr>
          <w:ilvl w:val="0"/>
          <w:numId w:val="3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إدارة العقود بمرونة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يجب أن تكون العقود مع الموردين والمقاولين مرنة، بحيث تسمح بالتكيف مع التغيرات في الأسعار أو التكاليف. يتضمن ذلك تضمين بنود خاصة تتعلق بتعديل الأسعار بناءً على الظروف الاقتصادية المتغيرة. هذه البنود قد تساعد في حماية المشروع من الزيادات غير المتوقعة في التكاليف</w:t>
      </w:r>
      <w:r w:rsidRPr="00EF7D13">
        <w:rPr>
          <w:rFonts w:ascii="Simplified Arabic" w:eastAsia="Times New Roman" w:hAnsi="Simplified Arabic" w:cs="Simplified Arabic"/>
          <w:kern w:val="0"/>
          <w:sz w:val="28"/>
          <w:szCs w:val="28"/>
          <w14:ligatures w14:val="none"/>
        </w:rPr>
        <w:t>.</w:t>
      </w:r>
    </w:p>
    <w:p w14:paraId="4CCC0B7D" w14:textId="77777777" w:rsidR="00EF7D13" w:rsidRPr="00EF7D13" w:rsidRDefault="00EF7D13" w:rsidP="00EF7D13">
      <w:pPr>
        <w:numPr>
          <w:ilvl w:val="0"/>
          <w:numId w:val="3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تنويع مصادر التوريد</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يمكن تقليل المخاطر المالية من خلال تنويع مصادر المواد الخام. الاعتماد على مورد واحد قد يكون محفوفًا بالمخاطر في حالة حدوث تقلبات في الأسعار </w:t>
      </w:r>
      <w:r w:rsidRPr="00EF7D13">
        <w:rPr>
          <w:rFonts w:ascii="Simplified Arabic" w:eastAsia="Times New Roman" w:hAnsi="Simplified Arabic" w:cs="Simplified Arabic"/>
          <w:kern w:val="0"/>
          <w:sz w:val="28"/>
          <w:szCs w:val="28"/>
          <w:rtl/>
          <w14:ligatures w14:val="none"/>
        </w:rPr>
        <w:lastRenderedPageBreak/>
        <w:t>أو تأخيرات في التوريد. تنويع الموردين يتيح للمشروع مرونة أكبر في مواجهة التحديات المالية الناتجة عن تغيرات السوق</w:t>
      </w:r>
      <w:r w:rsidRPr="00EF7D13">
        <w:rPr>
          <w:rFonts w:ascii="Simplified Arabic" w:eastAsia="Times New Roman" w:hAnsi="Simplified Arabic" w:cs="Simplified Arabic"/>
          <w:kern w:val="0"/>
          <w:sz w:val="28"/>
          <w:szCs w:val="28"/>
          <w14:ligatures w14:val="none"/>
        </w:rPr>
        <w:t>.</w:t>
      </w:r>
    </w:p>
    <w:p w14:paraId="4AE18E8E" w14:textId="77777777" w:rsidR="00EF7D13" w:rsidRPr="00EF7D13" w:rsidRDefault="00EF7D13" w:rsidP="00EF7D13">
      <w:pPr>
        <w:numPr>
          <w:ilvl w:val="0"/>
          <w:numId w:val="3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التحوط المالي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بعض الشركات تلجأ إلى استراتيجيات التحوط المالي، مثل العقود الآجلة أو الخيارات، لحماية المشروع من التقلبات المالية الكبيرة. التحوط يساهم في تثبيت الأسعار وتجنب المخاطر الناتجة عن تقلبات أسعار العملات أو أسعار المواد</w:t>
      </w:r>
      <w:r w:rsidRPr="00EF7D13">
        <w:rPr>
          <w:rFonts w:ascii="Simplified Arabic" w:eastAsia="Times New Roman" w:hAnsi="Simplified Arabic" w:cs="Simplified Arabic"/>
          <w:kern w:val="0"/>
          <w:sz w:val="28"/>
          <w:szCs w:val="28"/>
          <w14:ligatures w14:val="none"/>
        </w:rPr>
        <w:t>.</w:t>
      </w:r>
    </w:p>
    <w:p w14:paraId="4A26B6C0" w14:textId="77777777" w:rsidR="00EF7D13" w:rsidRPr="00EF7D13" w:rsidRDefault="00EF7D13" w:rsidP="00972511">
      <w:pPr>
        <w:pStyle w:val="Heading4"/>
      </w:pPr>
      <w:r w:rsidRPr="00EF7D13">
        <w:rPr>
          <w:rtl/>
        </w:rPr>
        <w:t>استراتيجيات التخفيف من المخاطر المالية في المشاريع</w:t>
      </w:r>
    </w:p>
    <w:p w14:paraId="4A3DC36F"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تخفيف المخاطر المالية يتطلب اتخاذ تدابير فعالة منذ بداية المشروع لضمان عدم حدوث مفاجآت تؤثر على التكاليف أو الجدول الزمني. من بين هذه الاستراتيجيات</w:t>
      </w:r>
      <w:r w:rsidRPr="00EF7D13">
        <w:rPr>
          <w:rFonts w:ascii="Simplified Arabic" w:eastAsia="Times New Roman" w:hAnsi="Simplified Arabic" w:cs="Simplified Arabic"/>
          <w:kern w:val="0"/>
          <w:sz w:val="28"/>
          <w:szCs w:val="28"/>
          <w14:ligatures w14:val="none"/>
        </w:rPr>
        <w:t>:</w:t>
      </w:r>
    </w:p>
    <w:p w14:paraId="3E7F5171" w14:textId="77777777" w:rsidR="00EF7D13" w:rsidRPr="00EF7D13" w:rsidRDefault="00EF7D13" w:rsidP="00EF7D13">
      <w:pPr>
        <w:numPr>
          <w:ilvl w:val="0"/>
          <w:numId w:val="3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إعداد تقديرات دقيقة للتكاليف</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يجب أن تكون تقديرات التكاليف دقيقة قدر الإمكان لضمان أن الميزانية تشمل جميع العناصر المحتملة. التحليل التفصيلي للتكاليف يجب أن يشمل أي زيادات محتملة في الأسعار أو التكاليف غير المتوقعة. يمكن استخدام البرمجيات المتقدمة مثل </w:t>
      </w:r>
      <w:r w:rsidRPr="00EF7D13">
        <w:rPr>
          <w:rFonts w:ascii="Simplified Arabic" w:eastAsia="Times New Roman" w:hAnsi="Simplified Arabic" w:cs="Simplified Arabic"/>
          <w:b/>
          <w:bCs/>
          <w:kern w:val="0"/>
          <w:sz w:val="28"/>
          <w:szCs w:val="28"/>
          <w14:ligatures w14:val="none"/>
        </w:rPr>
        <w:t>Primavera</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أو </w:t>
      </w:r>
      <w:r w:rsidRPr="00EF7D13">
        <w:rPr>
          <w:rFonts w:ascii="Simplified Arabic" w:eastAsia="Times New Roman" w:hAnsi="Simplified Arabic" w:cs="Simplified Arabic"/>
          <w:b/>
          <w:bCs/>
          <w:kern w:val="0"/>
          <w:sz w:val="28"/>
          <w:szCs w:val="28"/>
          <w14:ligatures w14:val="none"/>
        </w:rPr>
        <w:t>Microsoft Project</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لإعداد تقديرات دقيقة للتكاليف</w:t>
      </w:r>
      <w:r w:rsidRPr="00EF7D13">
        <w:rPr>
          <w:rFonts w:ascii="Simplified Arabic" w:eastAsia="Times New Roman" w:hAnsi="Simplified Arabic" w:cs="Simplified Arabic"/>
          <w:kern w:val="0"/>
          <w:sz w:val="28"/>
          <w:szCs w:val="28"/>
          <w14:ligatures w14:val="none"/>
        </w:rPr>
        <w:t>.</w:t>
      </w:r>
    </w:p>
    <w:p w14:paraId="356426E8" w14:textId="77777777" w:rsidR="00EF7D13" w:rsidRPr="00EF7D13" w:rsidRDefault="00EF7D13" w:rsidP="00EF7D13">
      <w:pPr>
        <w:numPr>
          <w:ilvl w:val="0"/>
          <w:numId w:val="3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تطوير خطط طوارئ مالية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إعداد خطط طوارئ مالية يعد أمرًا ضروريًا لتجنب التأثير السلبي في حال وقوع أي تغيير غير متوقع في التكاليف أو التمويل. تشمل هذه الخطط تخصيص احتياطي مالي يمكن اللجوء إليه عند الحاجة، بالإضافة إلى إعداد استراتيجيات سريعة لتقليل الإنفاق في حالة وجود أزمات مالية</w:t>
      </w:r>
      <w:r w:rsidRPr="00EF7D13">
        <w:rPr>
          <w:rFonts w:ascii="Simplified Arabic" w:eastAsia="Times New Roman" w:hAnsi="Simplified Arabic" w:cs="Simplified Arabic"/>
          <w:kern w:val="0"/>
          <w:sz w:val="28"/>
          <w:szCs w:val="28"/>
          <w14:ligatures w14:val="none"/>
        </w:rPr>
        <w:t>.</w:t>
      </w:r>
    </w:p>
    <w:p w14:paraId="5E35575D" w14:textId="77777777" w:rsidR="00EF7D13" w:rsidRPr="00EF7D13" w:rsidRDefault="00EF7D13" w:rsidP="00EF7D13">
      <w:pPr>
        <w:numPr>
          <w:ilvl w:val="0"/>
          <w:numId w:val="3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إدارة التدفق النقدي بفعالية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التدفق النقدي هو شريان حياة أي مشروع إنشائي. يجب على الشركات متابعة التدفقات النقدية بانتظام لضمان أن هناك سيولة كافية لتغطية </w:t>
      </w:r>
      <w:r w:rsidRPr="00EF7D13">
        <w:rPr>
          <w:rFonts w:ascii="Simplified Arabic" w:eastAsia="Times New Roman" w:hAnsi="Simplified Arabic" w:cs="Simplified Arabic"/>
          <w:kern w:val="0"/>
          <w:sz w:val="28"/>
          <w:szCs w:val="28"/>
          <w:rtl/>
          <w14:ligatures w14:val="none"/>
        </w:rPr>
        <w:lastRenderedPageBreak/>
        <w:t>التكاليف المستمرة. التأخير في دفع الفواتير أو نقص السيولة يمكن أن يؤثر على تقدم المشروع ويزيد من التكاليف</w:t>
      </w:r>
      <w:r w:rsidRPr="00EF7D13">
        <w:rPr>
          <w:rFonts w:ascii="Simplified Arabic" w:eastAsia="Times New Roman" w:hAnsi="Simplified Arabic" w:cs="Simplified Arabic"/>
          <w:kern w:val="0"/>
          <w:sz w:val="28"/>
          <w:szCs w:val="28"/>
          <w14:ligatures w14:val="none"/>
        </w:rPr>
        <w:t>.</w:t>
      </w:r>
    </w:p>
    <w:p w14:paraId="3F6576C2" w14:textId="77777777" w:rsidR="00EF7D13" w:rsidRPr="00EF7D13" w:rsidRDefault="00EF7D13" w:rsidP="00EF7D13">
      <w:pPr>
        <w:numPr>
          <w:ilvl w:val="0"/>
          <w:numId w:val="3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التفاوض على شروط دفع مرنة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التفاوض على شروط دفع مرنة مع الموردين والمقاولين يمكن أن يساعد في تخفيف الضغوط المالية على المشروع. قد يشمل ذلك تأجيل بعض الدفعات أو تقسيمها على مراحل، مما يمنح الشركة مرونة أكبر في إدارة التدفقات النقدية</w:t>
      </w:r>
      <w:r w:rsidRPr="00EF7D13">
        <w:rPr>
          <w:rFonts w:ascii="Simplified Arabic" w:eastAsia="Times New Roman" w:hAnsi="Simplified Arabic" w:cs="Simplified Arabic"/>
          <w:kern w:val="0"/>
          <w:sz w:val="28"/>
          <w:szCs w:val="28"/>
          <w14:ligatures w14:val="none"/>
        </w:rPr>
        <w:t>.</w:t>
      </w:r>
    </w:p>
    <w:p w14:paraId="3289C080" w14:textId="77777777" w:rsidR="00EF7D13" w:rsidRPr="00EF7D13" w:rsidRDefault="00EF7D13" w:rsidP="00972511">
      <w:pPr>
        <w:pStyle w:val="Heading4"/>
      </w:pPr>
      <w:r w:rsidRPr="00EF7D13">
        <w:rPr>
          <w:rtl/>
        </w:rPr>
        <w:t>أهمية الرقابة المالية المستمرة</w:t>
      </w:r>
    </w:p>
    <w:p w14:paraId="69AAC809"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الرقابة المالية هي عملية مستمرة طوال دورة حياة المشروع. تعد الرقابة الدقيقة على التكاليف وتدفقات الأموال أمرًا ضروريًا لضمان أن المشروع يظل ضمن الميزانية المقررة. تشمل استراتيجيات الرقابة المالية</w:t>
      </w:r>
      <w:r w:rsidRPr="00EF7D13">
        <w:rPr>
          <w:rFonts w:ascii="Simplified Arabic" w:eastAsia="Times New Roman" w:hAnsi="Simplified Arabic" w:cs="Simplified Arabic"/>
          <w:kern w:val="0"/>
          <w:sz w:val="28"/>
          <w:szCs w:val="28"/>
          <w14:ligatures w14:val="none"/>
        </w:rPr>
        <w:t>:</w:t>
      </w:r>
    </w:p>
    <w:p w14:paraId="57C903CB" w14:textId="77777777" w:rsidR="00EF7D13" w:rsidRPr="00EF7D13" w:rsidRDefault="00EF7D13" w:rsidP="00EF7D13">
      <w:pPr>
        <w:numPr>
          <w:ilvl w:val="0"/>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المراجعة الدورية للتكاليف</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يجب على فريق إدارة المشروع إجراء مراجعات دورية للتكاليف الفعلية مقارنة بالتكاليف المخطط لها. هذه المراجعات تساعد في تحديد الانحرافات في وقت مبكر واتخاذ الإجراءات التصحيحية قبل تفاقم المشكلة</w:t>
      </w:r>
      <w:r w:rsidRPr="00EF7D13">
        <w:rPr>
          <w:rFonts w:ascii="Simplified Arabic" w:eastAsia="Times New Roman" w:hAnsi="Simplified Arabic" w:cs="Simplified Arabic"/>
          <w:kern w:val="0"/>
          <w:sz w:val="28"/>
          <w:szCs w:val="28"/>
          <w14:ligatures w14:val="none"/>
        </w:rPr>
        <w:t>.</w:t>
      </w:r>
    </w:p>
    <w:p w14:paraId="55A36C9E" w14:textId="77777777" w:rsidR="00EF7D13" w:rsidRPr="00EF7D13" w:rsidRDefault="00EF7D13" w:rsidP="00EF7D13">
      <w:pPr>
        <w:numPr>
          <w:ilvl w:val="0"/>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التقارير المالية الدورية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التقارير المالية الدورية توفر صورة شاملة عن الحالة المالية للمشروع. تساعد هذه التقارير القيادة العليا على فهم الوضع المالي للمشروع واتخاذ قرارات مبنية على البيانات المالية الدقيقة</w:t>
      </w:r>
      <w:r w:rsidRPr="00EF7D13">
        <w:rPr>
          <w:rFonts w:ascii="Simplified Arabic" w:eastAsia="Times New Roman" w:hAnsi="Simplified Arabic" w:cs="Simplified Arabic"/>
          <w:kern w:val="0"/>
          <w:sz w:val="28"/>
          <w:szCs w:val="28"/>
          <w14:ligatures w14:val="none"/>
        </w:rPr>
        <w:t>.</w:t>
      </w:r>
    </w:p>
    <w:p w14:paraId="798ADC7C" w14:textId="77777777" w:rsidR="00EF7D13" w:rsidRPr="00EF7D13" w:rsidRDefault="00EF7D13" w:rsidP="00EF7D13">
      <w:pPr>
        <w:numPr>
          <w:ilvl w:val="0"/>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تطوير مؤشرات الأداء المالي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يمكن للشركات استخدام مؤشرات الأداء المالي (مثل نسبة الربحية إلى التكلفة، التقدم المالي) لمتابعة سير المشروع المالي. هذه المؤشرات تساعد في تقييم الأداء المالي وتحديد ما إذا كانت المخاطر المالية تزداد أو تنخفض</w:t>
      </w:r>
      <w:r w:rsidRPr="00EF7D13">
        <w:rPr>
          <w:rFonts w:ascii="Simplified Arabic" w:eastAsia="Times New Roman" w:hAnsi="Simplified Arabic" w:cs="Simplified Arabic"/>
          <w:kern w:val="0"/>
          <w:sz w:val="28"/>
          <w:szCs w:val="28"/>
          <w14:ligatures w14:val="none"/>
        </w:rPr>
        <w:t>.</w:t>
      </w:r>
    </w:p>
    <w:p w14:paraId="5F39813F" w14:textId="77777777" w:rsidR="00EF7D13" w:rsidRPr="00EF7D13" w:rsidRDefault="00EF7D13" w:rsidP="00972511">
      <w:pPr>
        <w:pStyle w:val="Heading4"/>
      </w:pPr>
      <w:r w:rsidRPr="00EF7D13">
        <w:rPr>
          <w:rtl/>
        </w:rPr>
        <w:lastRenderedPageBreak/>
        <w:t>مواجهة الأزمات المالية الكبيرة</w:t>
      </w:r>
    </w:p>
    <w:p w14:paraId="3C2045FF"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في بعض الحالات، قد يواجه المشروع أزمة مالية كبيرة، مثل تدهور اقتصادي مفاجئ أو ارتفاع كبير في أسعار المواد الخام. لمواجهة هذه الأزمات، يجب أن تكون الشركات جاهزة بخطط بديلة تشمل</w:t>
      </w:r>
      <w:r w:rsidRPr="00EF7D13">
        <w:rPr>
          <w:rFonts w:ascii="Simplified Arabic" w:eastAsia="Times New Roman" w:hAnsi="Simplified Arabic" w:cs="Simplified Arabic"/>
          <w:kern w:val="0"/>
          <w:sz w:val="28"/>
          <w:szCs w:val="28"/>
          <w14:ligatures w14:val="none"/>
        </w:rPr>
        <w:t>:</w:t>
      </w:r>
    </w:p>
    <w:p w14:paraId="3D2A27FF" w14:textId="77777777" w:rsidR="00EF7D13" w:rsidRPr="00EF7D13" w:rsidRDefault="00EF7D13" w:rsidP="00EF7D13">
      <w:pPr>
        <w:numPr>
          <w:ilvl w:val="0"/>
          <w:numId w:val="4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إعادة هيكلة المشروع</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في حالة مواجهة أزمة مالية كبيرة، قد يكون من الضروري إعادة هيكلة المشروع لتقليل التكاليف أو تأجيل بعض الأنشطة غير الضرورية. هذا يتيح للشركة إعادة توجيه الموارد المالية نحو الأولويات الأساسية</w:t>
      </w:r>
      <w:r w:rsidRPr="00EF7D13">
        <w:rPr>
          <w:rFonts w:ascii="Simplified Arabic" w:eastAsia="Times New Roman" w:hAnsi="Simplified Arabic" w:cs="Simplified Arabic"/>
          <w:kern w:val="0"/>
          <w:sz w:val="28"/>
          <w:szCs w:val="28"/>
          <w14:ligatures w14:val="none"/>
        </w:rPr>
        <w:t>.</w:t>
      </w:r>
    </w:p>
    <w:p w14:paraId="154D2BBE" w14:textId="77777777" w:rsidR="00EF7D13" w:rsidRPr="00EF7D13" w:rsidRDefault="00EF7D13" w:rsidP="00EF7D13">
      <w:pPr>
        <w:numPr>
          <w:ilvl w:val="0"/>
          <w:numId w:val="4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التمويل الإضافي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قد تحتاج الشركات إلى البحث عن مصادر تمويل إضافية في حالة حدوث أزمة مالية. يمكن الحصول على قروض بنكية أو التعاون مع مستثمرين خارجيين لتوفير رأس المال اللازم لاستكمال المشروع</w:t>
      </w:r>
      <w:r w:rsidRPr="00EF7D13">
        <w:rPr>
          <w:rFonts w:ascii="Simplified Arabic" w:eastAsia="Times New Roman" w:hAnsi="Simplified Arabic" w:cs="Simplified Arabic"/>
          <w:kern w:val="0"/>
          <w:sz w:val="28"/>
          <w:szCs w:val="28"/>
          <w14:ligatures w14:val="none"/>
        </w:rPr>
        <w:t>.</w:t>
      </w:r>
    </w:p>
    <w:p w14:paraId="4C93E426" w14:textId="77777777" w:rsidR="00EF7D13" w:rsidRPr="00EF7D13" w:rsidRDefault="00EF7D13" w:rsidP="00EF7D13">
      <w:pPr>
        <w:numPr>
          <w:ilvl w:val="0"/>
          <w:numId w:val="4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التواصل الفعّال مع الأطراف المعنية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عند حدوث أزمة مالية، يجب أن يكون هناك تواصل شفاف وفعّال مع جميع الأطراف المعنية، بما في ذلك العملاء، الموردين، والمستثمرين. هذا يساعد في الحفاظ على الثقة ويتيح فرصة للتفاوض على الحلول الممكنة للتغلب على الأزمة</w:t>
      </w:r>
      <w:r w:rsidRPr="00EF7D13">
        <w:rPr>
          <w:rFonts w:ascii="Simplified Arabic" w:eastAsia="Times New Roman" w:hAnsi="Simplified Arabic" w:cs="Simplified Arabic"/>
          <w:kern w:val="0"/>
          <w:sz w:val="28"/>
          <w:szCs w:val="28"/>
          <w14:ligatures w14:val="none"/>
        </w:rPr>
        <w:t>.</w:t>
      </w:r>
    </w:p>
    <w:p w14:paraId="60A4749F" w14:textId="725FF41A" w:rsidR="00EF7D13" w:rsidRPr="00EF7D13" w:rsidRDefault="00EF7D13" w:rsidP="00972511">
      <w:pPr>
        <w:pStyle w:val="Heading3"/>
      </w:pPr>
      <w:r w:rsidRPr="00EF7D13">
        <w:t xml:space="preserve"> </w:t>
      </w:r>
      <w:bookmarkStart w:id="44" w:name="_Toc180454696"/>
      <w:r w:rsidRPr="00EF7D13">
        <w:rPr>
          <w:rtl/>
        </w:rPr>
        <w:t>الاستجابة للمخاطر والتعافي</w:t>
      </w:r>
      <w:bookmarkEnd w:id="44"/>
    </w:p>
    <w:p w14:paraId="201AEA67"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إدارة المخاطر لا تقتصر فقط على تحديد وتقييم المخاطر، بل تمتد إلى التعامل السريع والفعال مع المخاطر التي تتحقق بالفعل. استجابة الشركات للمخاطر عند وقوعها تعد من العوامل الحاسمة في تقليل آثارها السلبية وضمان تعافي المشروع بسرعة. تشمل هذه الاستجابة تطبيق خطط الطوارئ، اتخاذ تدابير تصحيحية، واستعادة الأداء الطبيعي للمشروع بعد الأزمة</w:t>
      </w:r>
      <w:r w:rsidRPr="00EF7D13">
        <w:rPr>
          <w:rFonts w:ascii="Simplified Arabic" w:eastAsia="Times New Roman" w:hAnsi="Simplified Arabic" w:cs="Simplified Arabic"/>
          <w:kern w:val="0"/>
          <w:sz w:val="28"/>
          <w:szCs w:val="28"/>
          <w14:ligatures w14:val="none"/>
        </w:rPr>
        <w:t>.</w:t>
      </w:r>
    </w:p>
    <w:p w14:paraId="439F47CF" w14:textId="77777777" w:rsidR="00EF7D13" w:rsidRPr="00EF7D13" w:rsidRDefault="00EF7D13" w:rsidP="00972511">
      <w:pPr>
        <w:pStyle w:val="Heading4"/>
      </w:pPr>
      <w:r w:rsidRPr="00EF7D13">
        <w:rPr>
          <w:rtl/>
        </w:rPr>
        <w:lastRenderedPageBreak/>
        <w:t>خطط الطوارئ والاستجابة السريعة للمخاطر</w:t>
      </w:r>
    </w:p>
    <w:p w14:paraId="5092BA99"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تعد خطط الطوارئ من الأدوات الرئيسية التي تساعد على التعامل مع المخاطر فور حدوثها. هذه الخطط تتيح للشركات الاستجابة بسرعة وفعالية لتقليل التأثير السلبي على المشروع. يتم إعداد خطط الطوارئ كجزء من استراتيجيات إدارة المخاطر لتشمل سيناريوهات محتملة وخطط التعامل معها. تتضمن هذه الخطط</w:t>
      </w:r>
      <w:r w:rsidRPr="00EF7D13">
        <w:rPr>
          <w:rFonts w:ascii="Simplified Arabic" w:eastAsia="Times New Roman" w:hAnsi="Simplified Arabic" w:cs="Simplified Arabic"/>
          <w:kern w:val="0"/>
          <w:sz w:val="28"/>
          <w:szCs w:val="28"/>
          <w14:ligatures w14:val="none"/>
        </w:rPr>
        <w:t>:</w:t>
      </w:r>
    </w:p>
    <w:p w14:paraId="280D56BA" w14:textId="77777777" w:rsidR="00EF7D13" w:rsidRPr="00EF7D13" w:rsidRDefault="00EF7D13" w:rsidP="00EF7D13">
      <w:pPr>
        <w:numPr>
          <w:ilvl w:val="0"/>
          <w:numId w:val="4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إعداد خطط طوارئ واضحة لكل نوع من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يجب أن يتم إعداد خطط طوارئ مفصلة لكل مخاطرة محتملة، سواء كانت المخاطر مرتبطة بالبيئة، العمالة، التمويل، أو الجودة. يشمل ذلك تحديد الإجراءات المحددة التي يجب اتخاذها عند تحقق المخاطرة، مثل إيقاف الأنشطة، تغيير الجدول الزمني، أو توفير موارد إضافية</w:t>
      </w:r>
      <w:r w:rsidRPr="00EF7D13">
        <w:rPr>
          <w:rFonts w:ascii="Simplified Arabic" w:eastAsia="Times New Roman" w:hAnsi="Simplified Arabic" w:cs="Simplified Arabic"/>
          <w:kern w:val="0"/>
          <w:sz w:val="28"/>
          <w:szCs w:val="28"/>
          <w14:ligatures w14:val="none"/>
        </w:rPr>
        <w:t>.</w:t>
      </w:r>
    </w:p>
    <w:p w14:paraId="22C4DA90" w14:textId="77777777" w:rsidR="00EF7D13" w:rsidRPr="00EF7D13" w:rsidRDefault="00EF7D13" w:rsidP="00EF7D13">
      <w:pPr>
        <w:numPr>
          <w:ilvl w:val="0"/>
          <w:numId w:val="4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فرق الطوارئ المتخصصة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تعد فرق الطوارئ جزءًا أساسيًا من خطط الاستجابة للمخاطر. يجب تشكيل فرق متخصصة تكون مستعدة للتدخل السريع عند وقوع أي مشكلة. هذه الفرق تكون مدربة على التعامل مع الحالات الطارئة وتتضمن أفرادًا من مختلف الإدارات لضمان استجابة شاملة وسريعة</w:t>
      </w:r>
      <w:r w:rsidRPr="00EF7D13">
        <w:rPr>
          <w:rFonts w:ascii="Simplified Arabic" w:eastAsia="Times New Roman" w:hAnsi="Simplified Arabic" w:cs="Simplified Arabic"/>
          <w:kern w:val="0"/>
          <w:sz w:val="28"/>
          <w:szCs w:val="28"/>
          <w14:ligatures w14:val="none"/>
        </w:rPr>
        <w:t>.</w:t>
      </w:r>
    </w:p>
    <w:p w14:paraId="75019A9B" w14:textId="77777777" w:rsidR="00EF7D13" w:rsidRPr="00EF7D13" w:rsidRDefault="00EF7D13" w:rsidP="00EF7D13">
      <w:pPr>
        <w:numPr>
          <w:ilvl w:val="0"/>
          <w:numId w:val="4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اختبار خطط الطوارئ بانتظام</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من الضروري اختبار خطط الطوارئ بشكل دوري للتأكد من فعاليتها وجاهزيتها للتطبيق عند الحاجة. يمكن أن تشمل هذه الاختبارات محاكاة سيناريوهات واقعية للتأكد من أن فرق الطوارئ جاهزة للتعامل مع الأزمات الفعلية</w:t>
      </w:r>
      <w:r w:rsidRPr="00EF7D13">
        <w:rPr>
          <w:rFonts w:ascii="Simplified Arabic" w:eastAsia="Times New Roman" w:hAnsi="Simplified Arabic" w:cs="Simplified Arabic"/>
          <w:kern w:val="0"/>
          <w:sz w:val="28"/>
          <w:szCs w:val="28"/>
          <w14:ligatures w14:val="none"/>
        </w:rPr>
        <w:t>.</w:t>
      </w:r>
    </w:p>
    <w:p w14:paraId="59951369" w14:textId="77777777" w:rsidR="00EF7D13" w:rsidRPr="00EF7D13" w:rsidRDefault="00EF7D13" w:rsidP="00EF7D13">
      <w:pPr>
        <w:numPr>
          <w:ilvl w:val="0"/>
          <w:numId w:val="4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تحديد الأولويات عند الاستجابة للأزمات</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في حالات الأزمات، يجب تحديد أولويات الاستجابة بناءً على مدى خطورة وتأثير المخاطرة. على سبيل المثال، يمكن إعطاء الأولوية </w:t>
      </w:r>
      <w:r w:rsidRPr="00EF7D13">
        <w:rPr>
          <w:rFonts w:ascii="Simplified Arabic" w:eastAsia="Times New Roman" w:hAnsi="Simplified Arabic" w:cs="Simplified Arabic"/>
          <w:kern w:val="0"/>
          <w:sz w:val="28"/>
          <w:szCs w:val="28"/>
          <w:rtl/>
          <w14:ligatures w14:val="none"/>
        </w:rPr>
        <w:lastRenderedPageBreak/>
        <w:t>لحماية سلامة العاملين أو الحفاظ على المعدات الأساسية، يليها معالجة التأخيرات الزمنية أو النفقات الإضافية</w:t>
      </w:r>
      <w:r w:rsidRPr="00EF7D13">
        <w:rPr>
          <w:rFonts w:ascii="Simplified Arabic" w:eastAsia="Times New Roman" w:hAnsi="Simplified Arabic" w:cs="Simplified Arabic"/>
          <w:kern w:val="0"/>
          <w:sz w:val="28"/>
          <w:szCs w:val="28"/>
          <w14:ligatures w14:val="none"/>
        </w:rPr>
        <w:t>.</w:t>
      </w:r>
    </w:p>
    <w:p w14:paraId="47167A96" w14:textId="77777777" w:rsidR="00EF7D13" w:rsidRPr="00EF7D13" w:rsidRDefault="00EF7D13" w:rsidP="00972511">
      <w:pPr>
        <w:pStyle w:val="Heading4"/>
      </w:pPr>
      <w:r w:rsidRPr="00EF7D13">
        <w:rPr>
          <w:rtl/>
        </w:rPr>
        <w:t>استراتيجيات التعافي من تأثيرات المخاطر الكبيرة</w:t>
      </w:r>
    </w:p>
    <w:p w14:paraId="4469A55B"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بعد التعامل مع الأزمة بشكل فوري، يجب أن يركز المشروع على التعافي والعودة إلى سير العمل الطبيعي. استراتيجيات التعافي تتضمن مجموعة من الخطوات التي تهدف إلى إصلاح الأضرار وإعادة المشروع إلى مساره الصحيح. تتضمن هذه الاستراتيجيات</w:t>
      </w:r>
      <w:r w:rsidRPr="00EF7D13">
        <w:rPr>
          <w:rFonts w:ascii="Simplified Arabic" w:eastAsia="Times New Roman" w:hAnsi="Simplified Arabic" w:cs="Simplified Arabic"/>
          <w:kern w:val="0"/>
          <w:sz w:val="28"/>
          <w:szCs w:val="28"/>
          <w14:ligatures w14:val="none"/>
        </w:rPr>
        <w:t>:</w:t>
      </w:r>
    </w:p>
    <w:p w14:paraId="23F97E3C" w14:textId="77777777" w:rsidR="00EF7D13" w:rsidRPr="00EF7D13" w:rsidRDefault="00EF7D13" w:rsidP="00EF7D13">
      <w:pPr>
        <w:numPr>
          <w:ilvl w:val="0"/>
          <w:numId w:val="4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إعادة تقييم الجدول الزمني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بعد حدوث أزمة قد تؤدي إلى تأخير في المشروع، يجب على فريق إدارة المشروع إعادة تقييم الجدول الزمني وتحديد الأنشطة التي يمكن تسريعها لتعويض الوقت المفقود. يشمل ذلك إعادة تنظيم الموارد المتاحة وتعديل أولويات العمل لضمان استكمال المشروع في أقرب وقت ممكن</w:t>
      </w:r>
      <w:r w:rsidRPr="00EF7D13">
        <w:rPr>
          <w:rFonts w:ascii="Simplified Arabic" w:eastAsia="Times New Roman" w:hAnsi="Simplified Arabic" w:cs="Simplified Arabic"/>
          <w:kern w:val="0"/>
          <w:sz w:val="28"/>
          <w:szCs w:val="28"/>
          <w14:ligatures w14:val="none"/>
        </w:rPr>
        <w:t>.</w:t>
      </w:r>
    </w:p>
    <w:p w14:paraId="356C8609" w14:textId="77777777" w:rsidR="00EF7D13" w:rsidRPr="00EF7D13" w:rsidRDefault="00EF7D13" w:rsidP="00EF7D13">
      <w:pPr>
        <w:numPr>
          <w:ilvl w:val="0"/>
          <w:numId w:val="4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تخصيص موارد إضافية للتعافي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في حالة وقوع خسائر أو تأخيرات كبيرة، قد يكون من الضروري تخصيص موارد إضافية لاستعادة المشروع إلى مساره الطبيعي. قد تشمل هذه الموارد توفير عمالة إضافية، معدات جديدة، أو زيادة التمويل لتغطية النفقات الطارئة</w:t>
      </w:r>
      <w:r w:rsidRPr="00EF7D13">
        <w:rPr>
          <w:rFonts w:ascii="Simplified Arabic" w:eastAsia="Times New Roman" w:hAnsi="Simplified Arabic" w:cs="Simplified Arabic"/>
          <w:kern w:val="0"/>
          <w:sz w:val="28"/>
          <w:szCs w:val="28"/>
          <w14:ligatures w14:val="none"/>
        </w:rPr>
        <w:t>.</w:t>
      </w:r>
    </w:p>
    <w:p w14:paraId="1F5ED0A0" w14:textId="77777777" w:rsidR="00EF7D13" w:rsidRPr="00EF7D13" w:rsidRDefault="00EF7D13" w:rsidP="00EF7D13">
      <w:pPr>
        <w:numPr>
          <w:ilvl w:val="0"/>
          <w:numId w:val="4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إعادة بناء الثقة بين الأطراف المعنية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عندما يحدث خلل كبير في المشروع نتيجة لمخاطرة ما، قد يتأثر مستوى الثقة بين الأطراف المعنية مثل العملاء أو المستثمرين. لذلك، يجب أن تركز استراتيجيات التعافي على إعادة بناء هذه الثقة من خلال التواصل الفعال وتقديم تقارير دورية حول التقدم المحرز في التعافي</w:t>
      </w:r>
      <w:r w:rsidRPr="00EF7D13">
        <w:rPr>
          <w:rFonts w:ascii="Simplified Arabic" w:eastAsia="Times New Roman" w:hAnsi="Simplified Arabic" w:cs="Simplified Arabic"/>
          <w:kern w:val="0"/>
          <w:sz w:val="28"/>
          <w:szCs w:val="28"/>
          <w14:ligatures w14:val="none"/>
        </w:rPr>
        <w:t>.</w:t>
      </w:r>
    </w:p>
    <w:p w14:paraId="13765D4C" w14:textId="77777777" w:rsidR="00EF7D13" w:rsidRPr="00EF7D13" w:rsidRDefault="00EF7D13" w:rsidP="00EF7D13">
      <w:pPr>
        <w:numPr>
          <w:ilvl w:val="0"/>
          <w:numId w:val="4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lastRenderedPageBreak/>
        <w:t>التحليل العكسي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بعد استعادة سير العمل الطبيعي، يجب إجراء تحليل عكسي لتحديد أسباب وقوع الأزمة وكيفية تحسين استراتيجيات إدارة المخاطر في المستقبل. هذا التحليل يساعد على فهم الأخطاء التي حدثت وتجنبها في المشاريع المستقبلية</w:t>
      </w:r>
      <w:r w:rsidRPr="00EF7D13">
        <w:rPr>
          <w:rFonts w:ascii="Simplified Arabic" w:eastAsia="Times New Roman" w:hAnsi="Simplified Arabic" w:cs="Simplified Arabic"/>
          <w:kern w:val="0"/>
          <w:sz w:val="28"/>
          <w:szCs w:val="28"/>
          <w14:ligatures w14:val="none"/>
        </w:rPr>
        <w:t>.</w:t>
      </w:r>
    </w:p>
    <w:p w14:paraId="3EE5F7EA" w14:textId="77777777" w:rsidR="00EF7D13" w:rsidRPr="00EF7D13" w:rsidRDefault="00EF7D13" w:rsidP="00972511">
      <w:pPr>
        <w:pStyle w:val="Heading4"/>
      </w:pPr>
      <w:r w:rsidRPr="00EF7D13">
        <w:rPr>
          <w:rtl/>
        </w:rPr>
        <w:t>أهمية سرعة الاستجابة في إدارة المخاطر</w:t>
      </w:r>
    </w:p>
    <w:p w14:paraId="1764948B"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سرعة الاستجابة هي عامل حاسم في تقليل تأثير المخاطر. التأخير في التعامل مع المخاطر يزيد من تأثيرها السلبي على المشروع، سواء من حيث التكلفة أو الجودة أو الجدول الزمني. بعض العوامل التي تساهم في تسريع الاستجابة تشمل</w:t>
      </w:r>
      <w:r w:rsidRPr="00EF7D13">
        <w:rPr>
          <w:rFonts w:ascii="Simplified Arabic" w:eastAsia="Times New Roman" w:hAnsi="Simplified Arabic" w:cs="Simplified Arabic"/>
          <w:kern w:val="0"/>
          <w:sz w:val="28"/>
          <w:szCs w:val="28"/>
          <w14:ligatures w14:val="none"/>
        </w:rPr>
        <w:t>:</w:t>
      </w:r>
    </w:p>
    <w:p w14:paraId="08A34562" w14:textId="77777777" w:rsidR="00EF7D13" w:rsidRPr="00EF7D13" w:rsidRDefault="00EF7D13" w:rsidP="00EF7D13">
      <w:pPr>
        <w:numPr>
          <w:ilvl w:val="0"/>
          <w:numId w:val="4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الاستعداد المسبق</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كلما كانت الشركة مستعدة بشكل أفضل للتعامل مع المخاطر، كلما كان الاستجابة أسرع. يشمل ذلك وجود خطط طوارئ واضحة، فرق مدربة، ونظام للتواصل السريع بين الأطراف المعنية</w:t>
      </w:r>
      <w:r w:rsidRPr="00EF7D13">
        <w:rPr>
          <w:rFonts w:ascii="Simplified Arabic" w:eastAsia="Times New Roman" w:hAnsi="Simplified Arabic" w:cs="Simplified Arabic"/>
          <w:kern w:val="0"/>
          <w:sz w:val="28"/>
          <w:szCs w:val="28"/>
          <w14:ligatures w14:val="none"/>
        </w:rPr>
        <w:t>.</w:t>
      </w:r>
    </w:p>
    <w:p w14:paraId="7AA96C82" w14:textId="77777777" w:rsidR="00EF7D13" w:rsidRPr="00EF7D13" w:rsidRDefault="00EF7D13" w:rsidP="00EF7D13">
      <w:pPr>
        <w:numPr>
          <w:ilvl w:val="0"/>
          <w:numId w:val="4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تكنولوجيا إدارة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استخدام الأدوات التكنولوجية مثل أنظمة إدارة المشاريع والبرمجيات المتخصصة يمكن أن يساعد في تسريع عمليات الاستجابة. من خلال توفير معلومات فورية ودقيقة حول حالة المشروع والمخاطر المحتملة، يمكن اتخاذ قرارات أسرع وأكثر فعالية</w:t>
      </w:r>
      <w:r w:rsidRPr="00EF7D13">
        <w:rPr>
          <w:rFonts w:ascii="Simplified Arabic" w:eastAsia="Times New Roman" w:hAnsi="Simplified Arabic" w:cs="Simplified Arabic"/>
          <w:kern w:val="0"/>
          <w:sz w:val="28"/>
          <w:szCs w:val="28"/>
          <w14:ligatures w14:val="none"/>
        </w:rPr>
        <w:t>.</w:t>
      </w:r>
    </w:p>
    <w:p w14:paraId="50B4A200" w14:textId="77777777" w:rsidR="00EF7D13" w:rsidRPr="00EF7D13" w:rsidRDefault="00EF7D13" w:rsidP="00EF7D13">
      <w:pPr>
        <w:numPr>
          <w:ilvl w:val="0"/>
          <w:numId w:val="4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التواصل الفوري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التواصل الفوري بين أعضاء الفريق والإدارة العليا يعد جزءًا أساسيًا من الاستجابة السريعة. وجود قنوات اتصال مفتوحة يتيح تمرير المعلومات بسرعة إلى الأطراف المعنية واتخاذ الإجراءات اللازمة دون تأخير</w:t>
      </w:r>
      <w:r w:rsidRPr="00EF7D13">
        <w:rPr>
          <w:rFonts w:ascii="Simplified Arabic" w:eastAsia="Times New Roman" w:hAnsi="Simplified Arabic" w:cs="Simplified Arabic"/>
          <w:kern w:val="0"/>
          <w:sz w:val="28"/>
          <w:szCs w:val="28"/>
          <w14:ligatures w14:val="none"/>
        </w:rPr>
        <w:t>.</w:t>
      </w:r>
    </w:p>
    <w:p w14:paraId="3CB7ADB2" w14:textId="77777777" w:rsidR="00EF7D13" w:rsidRPr="00EF7D13" w:rsidRDefault="00EF7D13" w:rsidP="00972511">
      <w:pPr>
        <w:pStyle w:val="Heading4"/>
      </w:pPr>
      <w:r w:rsidRPr="00EF7D13">
        <w:rPr>
          <w:rtl/>
        </w:rPr>
        <w:lastRenderedPageBreak/>
        <w:t>التأثير طويل الأمد للمخاطر على المشروع</w:t>
      </w:r>
    </w:p>
    <w:p w14:paraId="6D8F5B61"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المخاطر الكبيرة قد تؤدي إلى تأثيرات طويلة الأمد على المشروع حتى بعد استعادة سير العمل الطبيعي. تشمل هذه التأثيرات</w:t>
      </w:r>
      <w:r w:rsidRPr="00EF7D13">
        <w:rPr>
          <w:rFonts w:ascii="Simplified Arabic" w:eastAsia="Times New Roman" w:hAnsi="Simplified Arabic" w:cs="Simplified Arabic"/>
          <w:kern w:val="0"/>
          <w:sz w:val="28"/>
          <w:szCs w:val="28"/>
          <w14:ligatures w14:val="none"/>
        </w:rPr>
        <w:t>:</w:t>
      </w:r>
    </w:p>
    <w:p w14:paraId="2FB190A6" w14:textId="77777777" w:rsidR="00EF7D13" w:rsidRPr="00EF7D13" w:rsidRDefault="00EF7D13" w:rsidP="00EF7D13">
      <w:pPr>
        <w:numPr>
          <w:ilvl w:val="0"/>
          <w:numId w:val="4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التأثير على الميزانية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حتى بعد استعادة سير العمل، قد تتطلب بعض المخاطر إنفاقًا إضافيًا قد يؤدي إلى تجاوز الميزانية. إدارة هذه التكاليف تتطلب تقييمًا دقيقًا للتمويل المتاح واتخاذ قرارات لتقليل النفقات غير الضرورية في المستقبل</w:t>
      </w:r>
      <w:r w:rsidRPr="00EF7D13">
        <w:rPr>
          <w:rFonts w:ascii="Simplified Arabic" w:eastAsia="Times New Roman" w:hAnsi="Simplified Arabic" w:cs="Simplified Arabic"/>
          <w:kern w:val="0"/>
          <w:sz w:val="28"/>
          <w:szCs w:val="28"/>
          <w14:ligatures w14:val="none"/>
        </w:rPr>
        <w:t>.</w:t>
      </w:r>
    </w:p>
    <w:p w14:paraId="4A07063F" w14:textId="77777777" w:rsidR="00EF7D13" w:rsidRPr="00EF7D13" w:rsidRDefault="00EF7D13" w:rsidP="00EF7D13">
      <w:pPr>
        <w:numPr>
          <w:ilvl w:val="0"/>
          <w:numId w:val="4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تأثير على الجودة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المخاطر التي تؤدي إلى تأخير أو تضرر في العمليات الإنشائية قد تؤثر على جودة العمل النهائي. يجب أن يتم التركيز على مراجعة معايير الجودة بعد الأزمة لضمان أن التأثيرات السلبية لا تؤدي إلى تدهور جودة المشروع</w:t>
      </w:r>
      <w:r w:rsidRPr="00EF7D13">
        <w:rPr>
          <w:rFonts w:ascii="Simplified Arabic" w:eastAsia="Times New Roman" w:hAnsi="Simplified Arabic" w:cs="Simplified Arabic"/>
          <w:kern w:val="0"/>
          <w:sz w:val="28"/>
          <w:szCs w:val="28"/>
          <w14:ligatures w14:val="none"/>
        </w:rPr>
        <w:t>.</w:t>
      </w:r>
    </w:p>
    <w:p w14:paraId="0A8785D7" w14:textId="77777777" w:rsidR="00EF7D13" w:rsidRPr="00EF7D13" w:rsidRDefault="00EF7D13" w:rsidP="00EF7D13">
      <w:pPr>
        <w:numPr>
          <w:ilvl w:val="0"/>
          <w:numId w:val="4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التأثير على السمعة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الأزمات الكبيرة قد تؤثر سلبًا على سمعة الشركة، خاصة إذا لم يتم التعامل مع الأزمة بشكل فعال. يجب على الشركة أن تكون مستعدة لاتخاذ خطوات لإعادة بناء سمعتها، سواء من خلال تحسين إدارة المخاطر أو تعزيز التواصل مع العملاء والمستثمرين</w:t>
      </w:r>
      <w:r w:rsidRPr="00EF7D13">
        <w:rPr>
          <w:rFonts w:ascii="Simplified Arabic" w:eastAsia="Times New Roman" w:hAnsi="Simplified Arabic" w:cs="Simplified Arabic"/>
          <w:kern w:val="0"/>
          <w:sz w:val="28"/>
          <w:szCs w:val="28"/>
          <w14:ligatures w14:val="none"/>
        </w:rPr>
        <w:t>.</w:t>
      </w:r>
    </w:p>
    <w:p w14:paraId="0C26529D" w14:textId="3BD3DFB7" w:rsidR="00EF7D13" w:rsidRPr="00EF7D13" w:rsidRDefault="00EF7D13" w:rsidP="00972511">
      <w:pPr>
        <w:pStyle w:val="Heading3"/>
      </w:pPr>
      <w:bookmarkStart w:id="45" w:name="_Toc180454697"/>
      <w:r w:rsidRPr="00EF7D13">
        <w:rPr>
          <w:rtl/>
        </w:rPr>
        <w:t>أثر إدارة المخاطر على رضا الأطراف المعنية</w:t>
      </w:r>
      <w:bookmarkEnd w:id="45"/>
    </w:p>
    <w:p w14:paraId="353C0BC8"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إدارة المخاطر الفعالة تؤثر بشكل مباشر على رضا جميع الأطراف المعنية بالمشروع، بما في ذلك العملاء، المستثمرين، والموردين. من خلال تطبيق استراتيجيات قوية لإدارة المخاطر، يمكن تحقيق مستويات عالية من الثقة والرضا بين هذه الأطراف. هذه الثقة تعزز من سمعة الشركة وتزيد من فرص التعاون المستقبلي، كما تؤدي إلى تحقيق الأهداف المرجوة للمشروع بشكل أكثر سلاسة وفعالية</w:t>
      </w:r>
      <w:r w:rsidRPr="00EF7D13">
        <w:rPr>
          <w:rFonts w:ascii="Simplified Arabic" w:eastAsia="Times New Roman" w:hAnsi="Simplified Arabic" w:cs="Simplified Arabic"/>
          <w:kern w:val="0"/>
          <w:sz w:val="28"/>
          <w:szCs w:val="28"/>
          <w14:ligatures w14:val="none"/>
        </w:rPr>
        <w:t>.</w:t>
      </w:r>
    </w:p>
    <w:p w14:paraId="5B9CBAB7" w14:textId="77777777" w:rsidR="00EF7D13" w:rsidRPr="00EF7D13" w:rsidRDefault="00EF7D13" w:rsidP="00972511">
      <w:pPr>
        <w:pStyle w:val="Heading4"/>
      </w:pPr>
      <w:r w:rsidRPr="00EF7D13">
        <w:rPr>
          <w:rtl/>
        </w:rPr>
        <w:lastRenderedPageBreak/>
        <w:t>دور إدارة المخاطر في تحسين ثقة العملاء والمستثمرين</w:t>
      </w:r>
    </w:p>
    <w:p w14:paraId="26B3EE20"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العملاء والمستثمرون يتوقعون أن يتم إدارة المشاريع بطرق احترافية تضمن تقليل المخاطر المالية والتشغيلية. عندما تكون إدارة المخاطر قوية وفعالة، يشعر العملاء والمستثمرون بالثقة في قدرة الشركة على تسليم المشروع في الوقت المحدد، ضمن الميزانية، وبجودة عالية. بعض العوامل التي تسهم في بناء هذه الثقة تشمل</w:t>
      </w:r>
      <w:r w:rsidRPr="00EF7D13">
        <w:rPr>
          <w:rFonts w:ascii="Simplified Arabic" w:eastAsia="Times New Roman" w:hAnsi="Simplified Arabic" w:cs="Simplified Arabic"/>
          <w:kern w:val="0"/>
          <w:sz w:val="28"/>
          <w:szCs w:val="28"/>
          <w14:ligatures w14:val="none"/>
        </w:rPr>
        <w:t>:</w:t>
      </w:r>
    </w:p>
    <w:p w14:paraId="5FC30DD3" w14:textId="77777777" w:rsidR="00EF7D13" w:rsidRPr="00EF7D13" w:rsidRDefault="00EF7D13" w:rsidP="00EF7D13">
      <w:pPr>
        <w:numPr>
          <w:ilvl w:val="0"/>
          <w:numId w:val="4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التواصل المستمر والشفاف</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التواصل الشفاف مع الأطراف المعنية بشأن المخاطر المحتملة وكيفية التعامل معها يعزز من ثقة العملاء والمستثمرين في الشركة. عندما يتم إشراك العملاء والمستثمرين في معرفة المخاطر الحالية واستراتيجيات التخفيف منها، يشعرون بأنهم جزء من العملية واتخاذ القرارات، مما يزيد من التزامهم ودعمهم للمشروع</w:t>
      </w:r>
      <w:r w:rsidRPr="00EF7D13">
        <w:rPr>
          <w:rFonts w:ascii="Simplified Arabic" w:eastAsia="Times New Roman" w:hAnsi="Simplified Arabic" w:cs="Simplified Arabic"/>
          <w:kern w:val="0"/>
          <w:sz w:val="28"/>
          <w:szCs w:val="28"/>
          <w14:ligatures w14:val="none"/>
        </w:rPr>
        <w:t>.</w:t>
      </w:r>
    </w:p>
    <w:p w14:paraId="58F64D70" w14:textId="77777777" w:rsidR="00EF7D13" w:rsidRPr="00EF7D13" w:rsidRDefault="00EF7D13" w:rsidP="00EF7D13">
      <w:pPr>
        <w:numPr>
          <w:ilvl w:val="0"/>
          <w:numId w:val="4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الاستجابة السريعة للأزمات</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عندما تحدث أزمة أو مخاطرة تؤثر على المشروع، فإن الاستجابة السريعة والحاسمة تظهر للمستثمرين والعملاء أن الشركة تتمتع بالمرونة والكفاءة في التعامل مع المشاكل. هذا يقلل من القلق بشأن مستقبل المشروع ويزيد من رضا الأطراف المعنية</w:t>
      </w:r>
      <w:r w:rsidRPr="00EF7D13">
        <w:rPr>
          <w:rFonts w:ascii="Simplified Arabic" w:eastAsia="Times New Roman" w:hAnsi="Simplified Arabic" w:cs="Simplified Arabic"/>
          <w:kern w:val="0"/>
          <w:sz w:val="28"/>
          <w:szCs w:val="28"/>
          <w14:ligatures w14:val="none"/>
        </w:rPr>
        <w:t>.</w:t>
      </w:r>
    </w:p>
    <w:p w14:paraId="7C05B034" w14:textId="77777777" w:rsidR="00EF7D13" w:rsidRPr="00EF7D13" w:rsidRDefault="00EF7D13" w:rsidP="00EF7D13">
      <w:pPr>
        <w:numPr>
          <w:ilvl w:val="0"/>
          <w:numId w:val="4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التقارير الدورية حول إدارة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تقديم تقارير دورية للعملاء والمستثمرين حول أداء إدارة المخاطر يمكن أن يكون وسيلة فعالة لتعزيز الشفافية. هذه التقارير تسلط الضوء على التقدم المحرز في إدارة المخاطر الحالية، والاستراتيجيات المستقبلية، وتقييم تأثير المخاطر على المشروع</w:t>
      </w:r>
      <w:r w:rsidRPr="00EF7D13">
        <w:rPr>
          <w:rFonts w:ascii="Simplified Arabic" w:eastAsia="Times New Roman" w:hAnsi="Simplified Arabic" w:cs="Simplified Arabic"/>
          <w:kern w:val="0"/>
          <w:sz w:val="28"/>
          <w:szCs w:val="28"/>
          <w14:ligatures w14:val="none"/>
        </w:rPr>
        <w:t>.</w:t>
      </w:r>
    </w:p>
    <w:p w14:paraId="0145B806" w14:textId="77777777" w:rsidR="00EF7D13" w:rsidRPr="00EF7D13" w:rsidRDefault="00EF7D13" w:rsidP="00972511">
      <w:pPr>
        <w:pStyle w:val="Heading4"/>
      </w:pPr>
      <w:r w:rsidRPr="00EF7D13">
        <w:rPr>
          <w:rtl/>
        </w:rPr>
        <w:lastRenderedPageBreak/>
        <w:t>تأثير تقليل المخاطر على تحقيق رضا العملاء</w:t>
      </w:r>
    </w:p>
    <w:p w14:paraId="6AB17ED7"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تقليل المخاطر بفعالية يسهم بشكل كبير في تحقيق رضا العملاء عن المشروع. من خلال التحكم في المخاطر، يمكن الحفاظ على الجودة، الالتزام بالجدول الزمني، والتكاليف المحددة، وهي جميعها عوامل تؤثر بشكل مباشر على رضا العميل. بعض التأثيرات الإيجابية لتقليل المخاطر تشمل</w:t>
      </w:r>
      <w:r w:rsidRPr="00EF7D13">
        <w:rPr>
          <w:rFonts w:ascii="Simplified Arabic" w:eastAsia="Times New Roman" w:hAnsi="Simplified Arabic" w:cs="Simplified Arabic"/>
          <w:kern w:val="0"/>
          <w:sz w:val="28"/>
          <w:szCs w:val="28"/>
          <w14:ligatures w14:val="none"/>
        </w:rPr>
        <w:t>:</w:t>
      </w:r>
    </w:p>
    <w:p w14:paraId="365BF4F2" w14:textId="77777777" w:rsidR="00EF7D13" w:rsidRPr="00EF7D13" w:rsidRDefault="00EF7D13" w:rsidP="00EF7D13">
      <w:pPr>
        <w:numPr>
          <w:ilvl w:val="0"/>
          <w:numId w:val="4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الالتزام بالجدول الزمني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عندما يتم تقليل المخاطر التي تؤدي إلى تأخيرات في الجدول الزمني، يتم تسليم المشروع في الوقت المحدد. هذا عامل رئيسي في رضا العملاء، خاصة عندما يكون المشروع مرتبطًا بموعد نهائي صارم</w:t>
      </w:r>
      <w:r w:rsidRPr="00EF7D13">
        <w:rPr>
          <w:rFonts w:ascii="Simplified Arabic" w:eastAsia="Times New Roman" w:hAnsi="Simplified Arabic" w:cs="Simplified Arabic"/>
          <w:kern w:val="0"/>
          <w:sz w:val="28"/>
          <w:szCs w:val="28"/>
          <w14:ligatures w14:val="none"/>
        </w:rPr>
        <w:t>.</w:t>
      </w:r>
    </w:p>
    <w:p w14:paraId="00D0AA01" w14:textId="77777777" w:rsidR="00EF7D13" w:rsidRPr="00EF7D13" w:rsidRDefault="00EF7D13" w:rsidP="00EF7D13">
      <w:pPr>
        <w:numPr>
          <w:ilvl w:val="0"/>
          <w:numId w:val="4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الحفاظ على التكاليف ضمن الميزانية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تقليل المخاطر المالية يساعد في الحفاظ على التكاليف ضمن الميزانية المتفق عليها مع العملاء. أي انحراف عن الميزانية المخطط لها يمكن أن يؤثر سلبًا على رضا العميل، لكن إدارة المخاطر الجيدة تضمن أن التكاليف يتم التحكم فيها بفعالية</w:t>
      </w:r>
      <w:r w:rsidRPr="00EF7D13">
        <w:rPr>
          <w:rFonts w:ascii="Simplified Arabic" w:eastAsia="Times New Roman" w:hAnsi="Simplified Arabic" w:cs="Simplified Arabic"/>
          <w:kern w:val="0"/>
          <w:sz w:val="28"/>
          <w:szCs w:val="28"/>
          <w14:ligatures w14:val="none"/>
        </w:rPr>
        <w:t>.</w:t>
      </w:r>
    </w:p>
    <w:p w14:paraId="6016A3C8" w14:textId="77777777" w:rsidR="00EF7D13" w:rsidRPr="00EF7D13" w:rsidRDefault="00EF7D13" w:rsidP="00EF7D13">
      <w:pPr>
        <w:numPr>
          <w:ilvl w:val="0"/>
          <w:numId w:val="4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تحقيق معايير الجودة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المخاطر التي تؤثر على جودة العمل أو المواد يمكن أن تؤدي إلى مشاكل كبيرة في تحقيق توقعات العميل. إدارة المخاطر الجيدة تساعد في الحفاظ على معايير الجودة المتفق عليها، مما يعزز من رضا العميل عن النتائج النهائية</w:t>
      </w:r>
      <w:r w:rsidRPr="00EF7D13">
        <w:rPr>
          <w:rFonts w:ascii="Simplified Arabic" w:eastAsia="Times New Roman" w:hAnsi="Simplified Arabic" w:cs="Simplified Arabic"/>
          <w:kern w:val="0"/>
          <w:sz w:val="28"/>
          <w:szCs w:val="28"/>
          <w14:ligatures w14:val="none"/>
        </w:rPr>
        <w:t>.</w:t>
      </w:r>
    </w:p>
    <w:p w14:paraId="5F960B11" w14:textId="77777777" w:rsidR="00EF7D13" w:rsidRPr="00EF7D13" w:rsidRDefault="00EF7D13" w:rsidP="00EF7D13">
      <w:pPr>
        <w:numPr>
          <w:ilvl w:val="0"/>
          <w:numId w:val="4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المرونة في التكيف مع التغيرات</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المشاريع الإنشائية غالبًا ما تواجه تغيرات غير متوقعة سواء في المتطلبات أو البيئة المحيطة. إدارة المخاطر المرنة تساعد في التكيف مع هذه التغيرات دون التأثير السلبي على جودة المشروع أو زمن تسليمه، مما يساهم في تحسين رضا العملاء عن أداء المشروع</w:t>
      </w:r>
      <w:r w:rsidRPr="00EF7D13">
        <w:rPr>
          <w:rFonts w:ascii="Simplified Arabic" w:eastAsia="Times New Roman" w:hAnsi="Simplified Arabic" w:cs="Simplified Arabic"/>
          <w:kern w:val="0"/>
          <w:sz w:val="28"/>
          <w:szCs w:val="28"/>
          <w14:ligatures w14:val="none"/>
        </w:rPr>
        <w:t>.</w:t>
      </w:r>
    </w:p>
    <w:p w14:paraId="1A33878F" w14:textId="77777777" w:rsidR="00EF7D13" w:rsidRPr="00EF7D13" w:rsidRDefault="00EF7D13" w:rsidP="00972511">
      <w:pPr>
        <w:pStyle w:val="Heading4"/>
      </w:pPr>
      <w:r w:rsidRPr="00EF7D13">
        <w:rPr>
          <w:rtl/>
        </w:rPr>
        <w:lastRenderedPageBreak/>
        <w:t>تعزيز الثقة والسمعة من خلال إدارة المخاطر الفعالة</w:t>
      </w:r>
    </w:p>
    <w:p w14:paraId="45E44081"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إدارة المخاطر الفعالة تساهم في تحسين سمعة الشركة على المدى الطويل. عندما يدرك العملاء والمستثمرون أن الشركة تتمتع بقدرة قوية على تحديد المخاطر، تحليلها، والتعامل معها بشكل استباقي، يزيد هذا من فرص التعاون المستقبلي وثقة العملاء في الشركة. بعض الطرق لتعزيز الثقة والسمعة تشمل</w:t>
      </w:r>
      <w:r w:rsidRPr="00EF7D13">
        <w:rPr>
          <w:rFonts w:ascii="Simplified Arabic" w:eastAsia="Times New Roman" w:hAnsi="Simplified Arabic" w:cs="Simplified Arabic"/>
          <w:kern w:val="0"/>
          <w:sz w:val="28"/>
          <w:szCs w:val="28"/>
          <w14:ligatures w14:val="none"/>
        </w:rPr>
        <w:t>:</w:t>
      </w:r>
    </w:p>
    <w:p w14:paraId="608B809C" w14:textId="77777777" w:rsidR="00EF7D13" w:rsidRPr="00EF7D13" w:rsidRDefault="00EF7D13" w:rsidP="00EF7D13">
      <w:pPr>
        <w:numPr>
          <w:ilvl w:val="0"/>
          <w:numId w:val="4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التزام القيادة العليا</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عندما تظهر القيادة العليا التزامًا واضحًا بإدارة المخاطر ودعم فرق العمل في تنفيذ استراتيجيات إدارة المخاطر، فإن هذا يعزز من صورة الشركة كمؤسسة مسؤولة وواعية بالمخاطر. القيادة الحكيمة التي تدعم استراتيجيات إدارة المخاطر تعتبر من العوامل المهمة التي تؤثر على سمعة الشركة</w:t>
      </w:r>
      <w:r w:rsidRPr="00EF7D13">
        <w:rPr>
          <w:rFonts w:ascii="Simplified Arabic" w:eastAsia="Times New Roman" w:hAnsi="Simplified Arabic" w:cs="Simplified Arabic"/>
          <w:kern w:val="0"/>
          <w:sz w:val="28"/>
          <w:szCs w:val="28"/>
          <w14:ligatures w14:val="none"/>
        </w:rPr>
        <w:t>.</w:t>
      </w:r>
    </w:p>
    <w:p w14:paraId="62D1C227" w14:textId="77777777" w:rsidR="00EF7D13" w:rsidRPr="00EF7D13" w:rsidRDefault="00EF7D13" w:rsidP="00EF7D13">
      <w:pPr>
        <w:numPr>
          <w:ilvl w:val="0"/>
          <w:numId w:val="4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النجاحات السابقة في إدارة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تقديم أمثلة على نجاح الشركة في إدارة المخاطر في مشاريع سابقة يمكن أن يعزز من ثقة العملاء والمستثمرين. هذا يساعد في بناء سجل حافل يثبت قدرة الشركة على تجاوز التحديات وتحقيق الأهداف بنجاح</w:t>
      </w:r>
      <w:r w:rsidRPr="00EF7D13">
        <w:rPr>
          <w:rFonts w:ascii="Simplified Arabic" w:eastAsia="Times New Roman" w:hAnsi="Simplified Arabic" w:cs="Simplified Arabic"/>
          <w:kern w:val="0"/>
          <w:sz w:val="28"/>
          <w:szCs w:val="28"/>
          <w14:ligatures w14:val="none"/>
        </w:rPr>
        <w:t>.</w:t>
      </w:r>
    </w:p>
    <w:p w14:paraId="24123813" w14:textId="77777777" w:rsidR="00EF7D13" w:rsidRPr="00EF7D13" w:rsidRDefault="00EF7D13" w:rsidP="00EF7D13">
      <w:pPr>
        <w:numPr>
          <w:ilvl w:val="0"/>
          <w:numId w:val="4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الالتزام بالاستدامة والمسؤولية الاجتماعية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من خلال تقليل المخاطر المتعلقة بالبيئة والاستدامة، يمكن للشركة أن تعزز سمعتها كشركة مسؤولة اجتماعيًا وتلتزم بالحفاظ على البيئة. هذا النوع من الإدارة يعزز من ثقة العملاء الذين يهتمون بالقضايا البيئية ويزيد من فرص الشراكة المستقبلية</w:t>
      </w:r>
      <w:r w:rsidRPr="00EF7D13">
        <w:rPr>
          <w:rFonts w:ascii="Simplified Arabic" w:eastAsia="Times New Roman" w:hAnsi="Simplified Arabic" w:cs="Simplified Arabic"/>
          <w:kern w:val="0"/>
          <w:sz w:val="28"/>
          <w:szCs w:val="28"/>
          <w14:ligatures w14:val="none"/>
        </w:rPr>
        <w:t>.</w:t>
      </w:r>
    </w:p>
    <w:p w14:paraId="69FDE593" w14:textId="77777777" w:rsidR="00EF7D13" w:rsidRPr="00EF7D13" w:rsidRDefault="00EF7D13" w:rsidP="00972511">
      <w:pPr>
        <w:pStyle w:val="Heading4"/>
      </w:pPr>
      <w:r w:rsidRPr="00EF7D13">
        <w:rPr>
          <w:rtl/>
        </w:rPr>
        <w:lastRenderedPageBreak/>
        <w:t>أهمية التغذية الراجعة لتحسين إدارة المخاطر</w:t>
      </w:r>
    </w:p>
    <w:p w14:paraId="4C5D2CD7"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التغذية الراجعة من العملاء والمستثمرين يمكن أن تكون أداة قوية لتحسين استراتيجيات إدارة المخاطر. من خلال الاستماع إلى احتياجاتهم وملاحظاتهم، يمكن للشركة تحسين عملياتها والاستجابة بشكل أفضل لتوقعاتهم. بعض الاستراتيجيات لجمع التغذية الراجعة تشمل</w:t>
      </w:r>
      <w:r w:rsidRPr="00EF7D13">
        <w:rPr>
          <w:rFonts w:ascii="Simplified Arabic" w:eastAsia="Times New Roman" w:hAnsi="Simplified Arabic" w:cs="Simplified Arabic"/>
          <w:kern w:val="0"/>
          <w:sz w:val="28"/>
          <w:szCs w:val="28"/>
          <w14:ligatures w14:val="none"/>
        </w:rPr>
        <w:t>:</w:t>
      </w:r>
    </w:p>
    <w:p w14:paraId="2D8E1849" w14:textId="77777777" w:rsidR="00EF7D13" w:rsidRPr="00EF7D13" w:rsidRDefault="00EF7D13" w:rsidP="00EF7D13">
      <w:pPr>
        <w:numPr>
          <w:ilvl w:val="0"/>
          <w:numId w:val="4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استبيانات العملاء</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يمكن إجراء استبيانات دورية للعملاء والمستثمرين لمعرفة مدى رضاهم عن إدارة المخاطر. هذه الاستبيانات يمكن أن تكشف عن مجالات للتحسين وتقديم ملاحظات قيمة حول ما إذا كانت استراتيجيات إدارة المخاطر تلبي توقعات العملاء</w:t>
      </w:r>
      <w:r w:rsidRPr="00EF7D13">
        <w:rPr>
          <w:rFonts w:ascii="Simplified Arabic" w:eastAsia="Times New Roman" w:hAnsi="Simplified Arabic" w:cs="Simplified Arabic"/>
          <w:kern w:val="0"/>
          <w:sz w:val="28"/>
          <w:szCs w:val="28"/>
          <w14:ligatures w14:val="none"/>
        </w:rPr>
        <w:t>.</w:t>
      </w:r>
    </w:p>
    <w:p w14:paraId="3F467CBD" w14:textId="77777777" w:rsidR="00EF7D13" w:rsidRPr="00EF7D13" w:rsidRDefault="00EF7D13" w:rsidP="00EF7D13">
      <w:pPr>
        <w:numPr>
          <w:ilvl w:val="0"/>
          <w:numId w:val="4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اجتماعات متابعة دورية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تنظيم اجتماعات دورية مع العملاء والمستثمرين لمناقشة سير المشروع والمخاطر الحالية يساعد في تحسين التواصل وتلقي التغذية الراجعة بشكل فوري. هذه الاجتماعات تعزز من العلاقات وتقوي الثقة بين الأطراف المعنية</w:t>
      </w:r>
      <w:r w:rsidRPr="00EF7D13">
        <w:rPr>
          <w:rFonts w:ascii="Simplified Arabic" w:eastAsia="Times New Roman" w:hAnsi="Simplified Arabic" w:cs="Simplified Arabic"/>
          <w:kern w:val="0"/>
          <w:sz w:val="28"/>
          <w:szCs w:val="28"/>
          <w14:ligatures w14:val="none"/>
        </w:rPr>
        <w:t>.</w:t>
      </w:r>
    </w:p>
    <w:p w14:paraId="0E2C3ECC" w14:textId="77777777" w:rsidR="00EF7D13" w:rsidRPr="00EF7D13" w:rsidRDefault="00EF7D13" w:rsidP="00EF7D13">
      <w:pPr>
        <w:numPr>
          <w:ilvl w:val="0"/>
          <w:numId w:val="4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التقييم النهائي بعد انتهاء المشروع</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بعد اكتمال المشروع، يمكن جمع ملاحظات حول كيفية إدارة المخاطر ومدى تأثير ذلك على النجاح النهائي للمشروع. هذه المعلومات تعتبر ذات قيمة لتحسين الاستراتيجيات في المشاريع المستقبلية</w:t>
      </w:r>
      <w:r w:rsidRPr="00EF7D13">
        <w:rPr>
          <w:rFonts w:ascii="Simplified Arabic" w:eastAsia="Times New Roman" w:hAnsi="Simplified Arabic" w:cs="Simplified Arabic"/>
          <w:kern w:val="0"/>
          <w:sz w:val="28"/>
          <w:szCs w:val="28"/>
          <w14:ligatures w14:val="none"/>
        </w:rPr>
        <w:t>.</w:t>
      </w:r>
    </w:p>
    <w:p w14:paraId="5271CD4F" w14:textId="4323E577" w:rsidR="00EF7D13" w:rsidRPr="00EF7D13" w:rsidRDefault="00EF7D13" w:rsidP="00972511">
      <w:pPr>
        <w:pStyle w:val="Heading3"/>
      </w:pPr>
      <w:bookmarkStart w:id="46" w:name="_Toc180454698"/>
      <w:r w:rsidRPr="00EF7D13">
        <w:rPr>
          <w:rtl/>
        </w:rPr>
        <w:t>دروس مستفادة من مشاريع سابقة في إدارة المخاطر</w:t>
      </w:r>
      <w:bookmarkEnd w:id="46"/>
    </w:p>
    <w:p w14:paraId="72DE2830"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المشاريع الإنشائية التي تم تنفيذها سابقًا تقدم مصدرًا غنيًا للدروس المستفادة في مجال إدارة المخاطر. من خلال تحليل النجاحات والإخفاقات في المشاريع السابقة، يمكن استخلاص رؤى مفيدة لتحسين إدارة المخاطر في المشاريع المستقبلية. الدروس المستفادة تساعد على تجنب الأخطاء المتكررة وتطبيق أفضل الممارسات لضمان النجاح في المشاريع الجديدة</w:t>
      </w:r>
      <w:r w:rsidRPr="00EF7D13">
        <w:rPr>
          <w:rFonts w:ascii="Simplified Arabic" w:eastAsia="Times New Roman" w:hAnsi="Simplified Arabic" w:cs="Simplified Arabic"/>
          <w:kern w:val="0"/>
          <w:sz w:val="28"/>
          <w:szCs w:val="28"/>
          <w14:ligatures w14:val="none"/>
        </w:rPr>
        <w:t>.</w:t>
      </w:r>
    </w:p>
    <w:p w14:paraId="4FB8A722" w14:textId="77777777" w:rsidR="00EF7D13" w:rsidRPr="00EF7D13" w:rsidRDefault="00EF7D13" w:rsidP="00972511">
      <w:pPr>
        <w:pStyle w:val="Heading4"/>
      </w:pPr>
      <w:r w:rsidRPr="00EF7D13">
        <w:rPr>
          <w:rtl/>
        </w:rPr>
        <w:lastRenderedPageBreak/>
        <w:t>أمثلة واقعية عن نجاح أو فشل إدارة المخاطر في المشاريع الإنشائية</w:t>
      </w:r>
    </w:p>
    <w:p w14:paraId="79F09A31" w14:textId="77777777" w:rsidR="00EF7D13" w:rsidRPr="00EF7D13" w:rsidRDefault="00EF7D13" w:rsidP="00EF7D13">
      <w:pPr>
        <w:numPr>
          <w:ilvl w:val="0"/>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مشروع بناء ناطحة السحاب "برج خليفة" في دبي</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يعد برج خليفة مثالًا ناجحًا على إدارة المخاطر في مشروع ضخم ومعقد. تم تطبيق استراتيجيات إدارة المخاطر بفعالية منذ بداية المشروع، حيث تم التركيز على تقليل المخاطر المرتبطة بالارتفاع الكبير والبنية التحتية. استخدم فريق المشروع تحليلات متقدمة للتنبؤ بالرياح والطقس، بالإضافة إلى تقنيات متقدمة لإدارة التكاليف والجدول الزمني. هذا التخطيط الاستباقي ساهم في إكمال المشروع بنجاح مع الحفاظ على الجودة العالية والالتزام بالجدول الزمني المعلن</w:t>
      </w:r>
      <w:r w:rsidRPr="00EF7D13">
        <w:rPr>
          <w:rFonts w:ascii="Simplified Arabic" w:eastAsia="Times New Roman" w:hAnsi="Simplified Arabic" w:cs="Simplified Arabic"/>
          <w:kern w:val="0"/>
          <w:sz w:val="28"/>
          <w:szCs w:val="28"/>
          <w14:ligatures w14:val="none"/>
        </w:rPr>
        <w:t>.</w:t>
      </w:r>
    </w:p>
    <w:p w14:paraId="1E5837A6" w14:textId="77777777" w:rsidR="00EF7D13" w:rsidRPr="00EF7D13" w:rsidRDefault="00EF7D13" w:rsidP="00EF7D13">
      <w:pPr>
        <w:numPr>
          <w:ilvl w:val="0"/>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مشروع سد "هوفر" في الولايات المتحدة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بالرغم من نجاح سد هوفر في النهاية، واجه المشروع العديد من التحديات المرتبطة بإدارة المخاطر. التأخير في بعض مراحل التنفيذ كان ناتجًا عن عدم الاستعداد الكامل للتعامل مع المخاطر البيئية مثل الفيضانات والظروف الجوية غير المتوقعة. هذه التأخيرات أدت إلى زيادة التكاليف والمخاوف بشأن الالتزام بالجدول الزمني. من هذا المثال، يمكن استخلاص درس مهم وهو أهمية الاستعداد الجيد للمخاطر البيئية والتأكد من وجود خطط طوارئ مفصلة لجميع السيناريوهات المحتملة</w:t>
      </w:r>
      <w:r w:rsidRPr="00EF7D13">
        <w:rPr>
          <w:rFonts w:ascii="Simplified Arabic" w:eastAsia="Times New Roman" w:hAnsi="Simplified Arabic" w:cs="Simplified Arabic"/>
          <w:kern w:val="0"/>
          <w:sz w:val="28"/>
          <w:szCs w:val="28"/>
          <w14:ligatures w14:val="none"/>
        </w:rPr>
        <w:t>.</w:t>
      </w:r>
    </w:p>
    <w:p w14:paraId="395B99DF" w14:textId="77777777" w:rsidR="00EF7D13" w:rsidRPr="00EF7D13" w:rsidRDefault="00EF7D13" w:rsidP="00EF7D13">
      <w:pPr>
        <w:numPr>
          <w:ilvl w:val="0"/>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مشروع "جسر ميلو" في فرنسا</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 xml:space="preserve">يعتبر جسر ميلو في فرنسا أحد الإنجازات الهندسية البارزة ويعد مثالًا رائعًا على إدارة المخاطر الفعالة في المشاريع الإنشائية. تم تطوير استراتيجيات إدارة المخاطر في وقت مبكر، مع التركيز على المخاطر الجيولوجية والجوية نظرًا لارتفاع الجسر والموقع المعقد. تم استخدام تقنيات متقدمة لتحليل المخاطر، بما في </w:t>
      </w:r>
      <w:r w:rsidRPr="00EF7D13">
        <w:rPr>
          <w:rFonts w:ascii="Simplified Arabic" w:eastAsia="Times New Roman" w:hAnsi="Simplified Arabic" w:cs="Simplified Arabic"/>
          <w:kern w:val="0"/>
          <w:sz w:val="28"/>
          <w:szCs w:val="28"/>
          <w:rtl/>
          <w14:ligatures w14:val="none"/>
        </w:rPr>
        <w:lastRenderedPageBreak/>
        <w:t>ذلك محاكاة الظروف الجوية المختلفة. بفضل هذه الإدارة القوية، تم إنجاز المشروع قبل الموعد المحدد وبأقل التكاليف الممكنة</w:t>
      </w:r>
      <w:r w:rsidRPr="00EF7D13">
        <w:rPr>
          <w:rFonts w:ascii="Simplified Arabic" w:eastAsia="Times New Roman" w:hAnsi="Simplified Arabic" w:cs="Simplified Arabic"/>
          <w:kern w:val="0"/>
          <w:sz w:val="28"/>
          <w:szCs w:val="28"/>
          <w14:ligatures w14:val="none"/>
        </w:rPr>
        <w:t>.</w:t>
      </w:r>
    </w:p>
    <w:p w14:paraId="0A2ACD31" w14:textId="77777777" w:rsidR="00EF7D13" w:rsidRPr="00EF7D13" w:rsidRDefault="00EF7D13" w:rsidP="00EF7D13">
      <w:pPr>
        <w:numPr>
          <w:ilvl w:val="0"/>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مشروع "مطار برلين الجديد" في ألمانيا</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مشروع مطار برلين الجديد واجه فشلًا كبيرًا في إدارة المخاطر، مما أدى إلى تأخيرات كبيرة وتجاوزات في التكاليف. كانت واحدة من أكبر المشكلات عدم التنسيق بين الأطراف المعنية وعدم الاستعداد الكامل للتعامل مع المخاطر المرتبطة بالبنية التحتية والتكنولوجيا. هذه الإخفاقات أدت إلى تأخير افتتاح المطار لعدة سنوات وزيادة كبيرة في الميزانية المخصصة. الدرس المستفاد هنا هو أهمية التواصل الجيد بين الفرق المختلفة وضمان التنسيق الجيد في إدارة المخاطر المعقدة</w:t>
      </w:r>
      <w:r w:rsidRPr="00EF7D13">
        <w:rPr>
          <w:rFonts w:ascii="Simplified Arabic" w:eastAsia="Times New Roman" w:hAnsi="Simplified Arabic" w:cs="Simplified Arabic"/>
          <w:kern w:val="0"/>
          <w:sz w:val="28"/>
          <w:szCs w:val="28"/>
          <w14:ligatures w14:val="none"/>
        </w:rPr>
        <w:t>.</w:t>
      </w:r>
    </w:p>
    <w:p w14:paraId="270E87BA" w14:textId="77777777" w:rsidR="00EF7D13" w:rsidRPr="00EF7D13" w:rsidRDefault="00EF7D13" w:rsidP="00972511">
      <w:pPr>
        <w:pStyle w:val="Heading4"/>
      </w:pPr>
      <w:r w:rsidRPr="00EF7D13">
        <w:rPr>
          <w:rtl/>
        </w:rPr>
        <w:t>التوصيات بناءً على خبرات المشاريع السابقة</w:t>
      </w:r>
    </w:p>
    <w:p w14:paraId="7379A383" w14:textId="77777777" w:rsidR="00EF7D13" w:rsidRPr="00EF7D13" w:rsidRDefault="00EF7D13" w:rsidP="00EF7D13">
      <w:pPr>
        <w:numPr>
          <w:ilvl w:val="0"/>
          <w:numId w:val="5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البدء المبكر في إدارة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من الدروس الأساسية المستفادة من المشاريع الناجحة هو أهمية البدء في إدارة المخاطر في وقت مبكر من دورة حياة المشروع. كلما تم التعرف على المخاطر مبكرًا، زادت قدرة الفريق على تطوير استراتيجيات استباقية للتعامل معها. يشمل ذلك استخدام الأدوات التحليلية المتقدمة مثل تحليل</w:t>
      </w:r>
      <w:r w:rsidRPr="00EF7D13">
        <w:rPr>
          <w:rFonts w:ascii="Simplified Arabic" w:eastAsia="Times New Roman" w:hAnsi="Simplified Arabic" w:cs="Simplified Arabic"/>
          <w:kern w:val="0"/>
          <w:sz w:val="28"/>
          <w:szCs w:val="28"/>
          <w14:ligatures w14:val="none"/>
        </w:rPr>
        <w:t xml:space="preserve"> Monte Carlo </w:t>
      </w:r>
      <w:r w:rsidRPr="00EF7D13">
        <w:rPr>
          <w:rFonts w:ascii="Simplified Arabic" w:eastAsia="Times New Roman" w:hAnsi="Simplified Arabic" w:cs="Simplified Arabic"/>
          <w:kern w:val="0"/>
          <w:sz w:val="28"/>
          <w:szCs w:val="28"/>
          <w:rtl/>
          <w14:ligatures w14:val="none"/>
        </w:rPr>
        <w:t>ونماذج تقييم المخاطر الكمية والكيفية</w:t>
      </w:r>
      <w:r w:rsidRPr="00EF7D13">
        <w:rPr>
          <w:rFonts w:ascii="Simplified Arabic" w:eastAsia="Times New Roman" w:hAnsi="Simplified Arabic" w:cs="Simplified Arabic"/>
          <w:kern w:val="0"/>
          <w:sz w:val="28"/>
          <w:szCs w:val="28"/>
          <w14:ligatures w14:val="none"/>
        </w:rPr>
        <w:t>.</w:t>
      </w:r>
    </w:p>
    <w:p w14:paraId="1C82DA98" w14:textId="77777777" w:rsidR="00EF7D13" w:rsidRPr="00EF7D13" w:rsidRDefault="00EF7D13" w:rsidP="00EF7D13">
      <w:pPr>
        <w:numPr>
          <w:ilvl w:val="0"/>
          <w:numId w:val="5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تدريب الفرق بانتظام</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المشاريع التي نجحت في إدارة المخاطر بفعالية كانت تلك التي استثمرت في تدريب فرق العمل بشكل منتظم. التدريب المستمر يعزز من قدرة الفرق على تحديد المخاطر في وقت مبكر والاستجابة لها بطرق فعالة. يجب على الشركات الاستمرار في تقديم برامج تدريبية تهدف إلى تطوير مهارات فرق العمل في استخدام أدوات وتقنيات إدارة المخاطر</w:t>
      </w:r>
      <w:r w:rsidRPr="00EF7D13">
        <w:rPr>
          <w:rFonts w:ascii="Simplified Arabic" w:eastAsia="Times New Roman" w:hAnsi="Simplified Arabic" w:cs="Simplified Arabic"/>
          <w:kern w:val="0"/>
          <w:sz w:val="28"/>
          <w:szCs w:val="28"/>
          <w14:ligatures w14:val="none"/>
        </w:rPr>
        <w:t>.</w:t>
      </w:r>
    </w:p>
    <w:p w14:paraId="6308B263" w14:textId="77777777" w:rsidR="00EF7D13" w:rsidRPr="00EF7D13" w:rsidRDefault="00EF7D13" w:rsidP="00EF7D13">
      <w:pPr>
        <w:numPr>
          <w:ilvl w:val="0"/>
          <w:numId w:val="5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lastRenderedPageBreak/>
        <w:t>تطوير خطط طوارئ فعالة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خطط الطوارئ هي عنصر حاسم في النجاح أو الفشل في إدارة المخاطر. من الدروس المستفادة هو ضرورة تطوير خطط طوارئ تفصيلية تغطي جميع السيناريوهات المحتملة، سواء كانت متعلقة بالبيئة، التمويل، أو الجدول الزمني. هذه الخطط يجب أن تكون قابلة للتنفيذ بسهولة وتحديثها بانتظام بناءً على تقدم المشروع وتغير الظروف المحيطة</w:t>
      </w:r>
      <w:r w:rsidRPr="00EF7D13">
        <w:rPr>
          <w:rFonts w:ascii="Simplified Arabic" w:eastAsia="Times New Roman" w:hAnsi="Simplified Arabic" w:cs="Simplified Arabic"/>
          <w:kern w:val="0"/>
          <w:sz w:val="28"/>
          <w:szCs w:val="28"/>
          <w14:ligatures w14:val="none"/>
        </w:rPr>
        <w:t>.</w:t>
      </w:r>
    </w:p>
    <w:p w14:paraId="5FB07081" w14:textId="77777777" w:rsidR="00EF7D13" w:rsidRPr="00EF7D13" w:rsidRDefault="00EF7D13" w:rsidP="00EF7D13">
      <w:pPr>
        <w:numPr>
          <w:ilvl w:val="0"/>
          <w:numId w:val="5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تعزيز التواصل بين الأطراف المعنية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التواصل الفعّال بين جميع الأطراف المعنية بالمشروع (العملاء، المقاولين، الموردين، والمستثمرين) يلعب دورًا مهمًا في تقليل المخاطر وضمان نجاح المشروع. التجارب السابقة تظهر أن نقص التواصل غالبًا ما يؤدي إلى تأخيرات وتجاوزات في التكلفة. يجب على الشركات تعزيز التواصل المنتظم والمفتوح لضمان أن جميع الأطراف على دراية بالتحديات والمخاطر المحتملة وكيفية التعامل معها</w:t>
      </w:r>
      <w:r w:rsidRPr="00EF7D13">
        <w:rPr>
          <w:rFonts w:ascii="Simplified Arabic" w:eastAsia="Times New Roman" w:hAnsi="Simplified Arabic" w:cs="Simplified Arabic"/>
          <w:kern w:val="0"/>
          <w:sz w:val="28"/>
          <w:szCs w:val="28"/>
          <w14:ligatures w14:val="none"/>
        </w:rPr>
        <w:t>.</w:t>
      </w:r>
    </w:p>
    <w:p w14:paraId="0ED8FE53" w14:textId="77777777" w:rsidR="00EF7D13" w:rsidRPr="00EF7D13" w:rsidRDefault="00EF7D13" w:rsidP="00EF7D13">
      <w:pPr>
        <w:numPr>
          <w:ilvl w:val="0"/>
          <w:numId w:val="5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التركيز على الابتكار في إدارة المخاطر</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استخدام التقنيات الحديثة مثل الذكاء الاصطناعي، التحليلات الكبيرة</w:t>
      </w:r>
      <w:r w:rsidRPr="00EF7D13">
        <w:rPr>
          <w:rFonts w:ascii="Simplified Arabic" w:eastAsia="Times New Roman" w:hAnsi="Simplified Arabic" w:cs="Simplified Arabic"/>
          <w:kern w:val="0"/>
          <w:sz w:val="28"/>
          <w:szCs w:val="28"/>
          <w14:ligatures w14:val="none"/>
        </w:rPr>
        <w:t xml:space="preserve"> (Big Data)</w:t>
      </w:r>
      <w:r w:rsidRPr="00EF7D13">
        <w:rPr>
          <w:rFonts w:ascii="Simplified Arabic" w:eastAsia="Times New Roman" w:hAnsi="Simplified Arabic" w:cs="Simplified Arabic"/>
          <w:kern w:val="0"/>
          <w:sz w:val="28"/>
          <w:szCs w:val="28"/>
          <w:rtl/>
          <w14:ligatures w14:val="none"/>
        </w:rPr>
        <w:t>، والنماذج التنبؤية يمكن أن يعزز من فاعلية إدارة المخاطر. المشاريع الناجحة استفادت من الابتكار في تحليل البيانات وتطوير استراتيجيات استباقية للتعامل مع المخاطر. يجب على الشركات الاستفادة من هذه الأدوات التكنولوجية لتحسين قدرة فرق العمل على التنبؤ بالمخاطر واتخاذ قرارات سريعة وفعالة</w:t>
      </w:r>
      <w:r w:rsidRPr="00EF7D13">
        <w:rPr>
          <w:rFonts w:ascii="Simplified Arabic" w:eastAsia="Times New Roman" w:hAnsi="Simplified Arabic" w:cs="Simplified Arabic"/>
          <w:kern w:val="0"/>
          <w:sz w:val="28"/>
          <w:szCs w:val="28"/>
          <w14:ligatures w14:val="none"/>
        </w:rPr>
        <w:t>.</w:t>
      </w:r>
    </w:p>
    <w:p w14:paraId="35A17A7D" w14:textId="77777777" w:rsidR="00EF7D13" w:rsidRPr="00EF7D13" w:rsidRDefault="00EF7D13" w:rsidP="00972511">
      <w:pPr>
        <w:pStyle w:val="Heading4"/>
      </w:pPr>
      <w:r w:rsidRPr="00EF7D13">
        <w:rPr>
          <w:rtl/>
        </w:rPr>
        <w:t>الحاجة إلى استمرارية تحسين إدارة المخاطر</w:t>
      </w:r>
    </w:p>
    <w:p w14:paraId="0EE4DA11"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kern w:val="0"/>
          <w:sz w:val="28"/>
          <w:szCs w:val="28"/>
          <w:rtl/>
          <w14:ligatures w14:val="none"/>
        </w:rPr>
        <w:t>إدارة المخاطر ليست عملية ثابتة، بل هي عملية مستمرة تتطلب التكيف مع التغيرات البيئية والتكنولوجية. المشاريع التي نجحت في إدارة المخاطر بفعالية كانت تلك التي تبنت نهج التحسين المستمر وتعلمت من أخطائها. لتحقيق هذا الهدف، يجب على الشركات والمؤسسات</w:t>
      </w:r>
      <w:r w:rsidRPr="00EF7D13">
        <w:rPr>
          <w:rFonts w:ascii="Simplified Arabic" w:eastAsia="Times New Roman" w:hAnsi="Simplified Arabic" w:cs="Simplified Arabic"/>
          <w:kern w:val="0"/>
          <w:sz w:val="28"/>
          <w:szCs w:val="28"/>
          <w14:ligatures w14:val="none"/>
        </w:rPr>
        <w:t>:</w:t>
      </w:r>
    </w:p>
    <w:p w14:paraId="7C8E6AAE" w14:textId="77777777" w:rsidR="00EF7D13" w:rsidRPr="00EF7D13" w:rsidRDefault="00EF7D13" w:rsidP="00EF7D13">
      <w:pPr>
        <w:numPr>
          <w:ilvl w:val="0"/>
          <w:numId w:val="5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lastRenderedPageBreak/>
        <w:t>مراجعة الأداء بانتظام</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من المهم مراجعة الأداء فيما يتعلق بإدارة المخاطر بشكل منتظم. تحليل النجاحات والإخفاقات السابقة يوفر فرصة للتعلم والتكيف مع المواقف الجديدة. هذه المراجعات تساعد في تحديد الجوانب التي يمكن تحسينها وتطوير استراتيجيات أفضل للمشاريع المستقبلية</w:t>
      </w:r>
      <w:r w:rsidRPr="00EF7D13">
        <w:rPr>
          <w:rFonts w:ascii="Simplified Arabic" w:eastAsia="Times New Roman" w:hAnsi="Simplified Arabic" w:cs="Simplified Arabic"/>
          <w:kern w:val="0"/>
          <w:sz w:val="28"/>
          <w:szCs w:val="28"/>
          <w14:ligatures w14:val="none"/>
        </w:rPr>
        <w:t>.</w:t>
      </w:r>
    </w:p>
    <w:p w14:paraId="7E9F915D" w14:textId="77777777" w:rsidR="00EF7D13" w:rsidRPr="00EF7D13" w:rsidRDefault="00EF7D13" w:rsidP="00EF7D13">
      <w:pPr>
        <w:numPr>
          <w:ilvl w:val="0"/>
          <w:numId w:val="5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تشجيع ثقافة التعلم داخل المؤسسة</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المؤسسات التي تشجع على تبادل المعرفة والدروس المستفادة بين أعضاء الفريق قادرة على تحسين قدرتها في إدارة المخاطر. يجب أن تكون هناك منصات داخلية أو جلسات منتظمة لمناقشة الدروس المستفادة وتطبيقها على المشاريع الحالية والمستقبلية</w:t>
      </w:r>
      <w:r w:rsidRPr="00EF7D13">
        <w:rPr>
          <w:rFonts w:ascii="Simplified Arabic" w:eastAsia="Times New Roman" w:hAnsi="Simplified Arabic" w:cs="Simplified Arabic"/>
          <w:kern w:val="0"/>
          <w:sz w:val="28"/>
          <w:szCs w:val="28"/>
          <w14:ligatures w14:val="none"/>
        </w:rPr>
        <w:t>.</w:t>
      </w:r>
    </w:p>
    <w:p w14:paraId="4A989C3D" w14:textId="77777777" w:rsidR="00EF7D13" w:rsidRPr="00EF7D13" w:rsidRDefault="00EF7D13" w:rsidP="00EF7D13">
      <w:pPr>
        <w:numPr>
          <w:ilvl w:val="0"/>
          <w:numId w:val="5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D13">
        <w:rPr>
          <w:rFonts w:ascii="Simplified Arabic" w:eastAsia="Times New Roman" w:hAnsi="Simplified Arabic" w:cs="Simplified Arabic"/>
          <w:b/>
          <w:bCs/>
          <w:kern w:val="0"/>
          <w:sz w:val="28"/>
          <w:szCs w:val="28"/>
          <w:rtl/>
          <w14:ligatures w14:val="none"/>
        </w:rPr>
        <w:t>تقييم الأدوات والتقنيات بانتظام</w:t>
      </w:r>
      <w:r w:rsidRPr="00EF7D13">
        <w:rPr>
          <w:rFonts w:ascii="Simplified Arabic" w:eastAsia="Times New Roman" w:hAnsi="Simplified Arabic" w:cs="Simplified Arabic"/>
          <w:kern w:val="0"/>
          <w:sz w:val="28"/>
          <w:szCs w:val="28"/>
          <w14:ligatures w14:val="none"/>
        </w:rPr>
        <w:t xml:space="preserve">: </w:t>
      </w:r>
      <w:r w:rsidRPr="00EF7D13">
        <w:rPr>
          <w:rFonts w:ascii="Simplified Arabic" w:eastAsia="Times New Roman" w:hAnsi="Simplified Arabic" w:cs="Simplified Arabic"/>
          <w:kern w:val="0"/>
          <w:sz w:val="28"/>
          <w:szCs w:val="28"/>
          <w:rtl/>
          <w14:ligatures w14:val="none"/>
        </w:rPr>
        <w:t>الأدوات والتقنيات المستخدمة في إدارة المخاطر تتطور باستمرار. يجب على المؤسسات تقييم أدواتها بانتظام والتأكد من أنها تستفيد من أحدث التطورات في مجال تحليل وإدارة المخاطر. هذا يشمل استخدام البرمجيات المتقدمة وتحسين القدرة على التعامل مع البيانات الكبيرة</w:t>
      </w:r>
      <w:r w:rsidRPr="00EF7D13">
        <w:rPr>
          <w:rFonts w:ascii="Simplified Arabic" w:eastAsia="Times New Roman" w:hAnsi="Simplified Arabic" w:cs="Simplified Arabic"/>
          <w:kern w:val="0"/>
          <w:sz w:val="28"/>
          <w:szCs w:val="28"/>
          <w14:ligatures w14:val="none"/>
        </w:rPr>
        <w:t>.</w:t>
      </w:r>
    </w:p>
    <w:p w14:paraId="5BAEA8F3" w14:textId="77777777" w:rsidR="00EF7D13" w:rsidRPr="00EF7D13" w:rsidRDefault="00EF7D13" w:rsidP="00EF7D1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01C7EEFF" w14:textId="77777777" w:rsidR="00712389" w:rsidRPr="00EF7D13" w:rsidRDefault="00712389" w:rsidP="00712389">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2038107A" w14:textId="77777777" w:rsidR="00712389" w:rsidRDefault="00712389" w:rsidP="00712389">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6C0A6C7B" w14:textId="77777777" w:rsidR="00712389" w:rsidRDefault="00712389" w:rsidP="00712389">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6ED436B9" w14:textId="77777777" w:rsidR="00712389" w:rsidRDefault="00712389" w:rsidP="00712389">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sectPr w:rsidR="00712389" w:rsidSect="00C211AC">
      <w:footerReference w:type="default" r:id="rId9"/>
      <w:pgSz w:w="11906" w:h="16838"/>
      <w:pgMar w:top="1440" w:right="1800" w:bottom="1440" w:left="1800" w:header="708" w:footer="708" w:gutter="0"/>
      <w:pgBorders w:offsetFrom="page">
        <w:top w:val="single" w:sz="6" w:space="24" w:color="auto"/>
        <w:left w:val="single" w:sz="6" w:space="24" w:color="auto"/>
        <w:bottom w:val="single" w:sz="6" w:space="24" w:color="auto"/>
        <w:right w:val="single" w:sz="6"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5F2ED8" w14:textId="77777777" w:rsidR="00B81746" w:rsidRDefault="00B81746" w:rsidP="00C211AC">
      <w:pPr>
        <w:spacing w:after="0" w:line="240" w:lineRule="auto"/>
      </w:pPr>
      <w:r>
        <w:separator/>
      </w:r>
    </w:p>
  </w:endnote>
  <w:endnote w:type="continuationSeparator" w:id="0">
    <w:p w14:paraId="3CE39CC3" w14:textId="77777777" w:rsidR="00B81746" w:rsidRDefault="00B81746" w:rsidP="00C21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tl/>
        <w:lang w:val="ar-SA"/>
      </w:rPr>
      <w:id w:val="2024356910"/>
      <w:docPartObj>
        <w:docPartGallery w:val="Page Numbers (Bottom of Page)"/>
        <w:docPartUnique/>
      </w:docPartObj>
    </w:sdtPr>
    <w:sdtEndPr>
      <w:rPr>
        <w:lang w:val="en-US"/>
      </w:rPr>
    </w:sdtEndPr>
    <w:sdtContent>
      <w:p w14:paraId="4AE0B5D9" w14:textId="025CC742" w:rsidR="00C211AC" w:rsidRDefault="00C211AC">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tl/>
            <w:lang w:val="ar-SA"/>
          </w:rPr>
          <w:t xml:space="preserve">الصفحة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p>
    </w:sdtContent>
  </w:sdt>
  <w:p w14:paraId="00A5466E" w14:textId="77777777" w:rsidR="00C211AC" w:rsidRDefault="00C21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049ACF" w14:textId="77777777" w:rsidR="00B81746" w:rsidRDefault="00B81746" w:rsidP="00C211AC">
      <w:pPr>
        <w:spacing w:after="0" w:line="240" w:lineRule="auto"/>
      </w:pPr>
      <w:r>
        <w:separator/>
      </w:r>
    </w:p>
  </w:footnote>
  <w:footnote w:type="continuationSeparator" w:id="0">
    <w:p w14:paraId="7EC10855" w14:textId="77777777" w:rsidR="00B81746" w:rsidRDefault="00B81746" w:rsidP="00C211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B7B6D"/>
    <w:multiLevelType w:val="multilevel"/>
    <w:tmpl w:val="9ED01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D508D"/>
    <w:multiLevelType w:val="multilevel"/>
    <w:tmpl w:val="E2CC6C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235DE"/>
    <w:multiLevelType w:val="multilevel"/>
    <w:tmpl w:val="A8544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9C60D8"/>
    <w:multiLevelType w:val="hybridMultilevel"/>
    <w:tmpl w:val="081C6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1007"/>
    <w:multiLevelType w:val="multilevel"/>
    <w:tmpl w:val="002A9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A222D7"/>
    <w:multiLevelType w:val="multilevel"/>
    <w:tmpl w:val="730C1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133DFC"/>
    <w:multiLevelType w:val="multilevel"/>
    <w:tmpl w:val="4BD22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FC5027"/>
    <w:multiLevelType w:val="multilevel"/>
    <w:tmpl w:val="9ED01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C679B6"/>
    <w:multiLevelType w:val="multilevel"/>
    <w:tmpl w:val="29ECC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562DC9"/>
    <w:multiLevelType w:val="multilevel"/>
    <w:tmpl w:val="75F22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D10820"/>
    <w:multiLevelType w:val="multilevel"/>
    <w:tmpl w:val="DBB69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915D03"/>
    <w:multiLevelType w:val="multilevel"/>
    <w:tmpl w:val="2124D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0057A6"/>
    <w:multiLevelType w:val="multilevel"/>
    <w:tmpl w:val="9ED01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87243A"/>
    <w:multiLevelType w:val="multilevel"/>
    <w:tmpl w:val="EBC2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166418"/>
    <w:multiLevelType w:val="multilevel"/>
    <w:tmpl w:val="90D26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124E2D"/>
    <w:multiLevelType w:val="multilevel"/>
    <w:tmpl w:val="CDA0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4E2954"/>
    <w:multiLevelType w:val="multilevel"/>
    <w:tmpl w:val="607CE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32687B"/>
    <w:multiLevelType w:val="multilevel"/>
    <w:tmpl w:val="2ADED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F1177A"/>
    <w:multiLevelType w:val="multilevel"/>
    <w:tmpl w:val="93605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C56FF3"/>
    <w:multiLevelType w:val="multilevel"/>
    <w:tmpl w:val="0532B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061646"/>
    <w:multiLevelType w:val="multilevel"/>
    <w:tmpl w:val="2530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0632DD"/>
    <w:multiLevelType w:val="multilevel"/>
    <w:tmpl w:val="0DDAC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9E64A4"/>
    <w:multiLevelType w:val="multilevel"/>
    <w:tmpl w:val="75BC45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0F2FF7"/>
    <w:multiLevelType w:val="multilevel"/>
    <w:tmpl w:val="812CE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C11D20"/>
    <w:multiLevelType w:val="multilevel"/>
    <w:tmpl w:val="21841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ED477A"/>
    <w:multiLevelType w:val="multilevel"/>
    <w:tmpl w:val="96641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401431"/>
    <w:multiLevelType w:val="multilevel"/>
    <w:tmpl w:val="BEDE0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8056BA"/>
    <w:multiLevelType w:val="multilevel"/>
    <w:tmpl w:val="BD5E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C40F4"/>
    <w:multiLevelType w:val="multilevel"/>
    <w:tmpl w:val="324E4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1616A2"/>
    <w:multiLevelType w:val="multilevel"/>
    <w:tmpl w:val="DE340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283CC6"/>
    <w:multiLevelType w:val="multilevel"/>
    <w:tmpl w:val="7E8E7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DC616B"/>
    <w:multiLevelType w:val="multilevel"/>
    <w:tmpl w:val="2E62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FA76AF"/>
    <w:multiLevelType w:val="multilevel"/>
    <w:tmpl w:val="F7ECD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55639A"/>
    <w:multiLevelType w:val="multilevel"/>
    <w:tmpl w:val="A5FA0C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FD12AD4"/>
    <w:multiLevelType w:val="multilevel"/>
    <w:tmpl w:val="73701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D24DBA"/>
    <w:multiLevelType w:val="multilevel"/>
    <w:tmpl w:val="35F45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1833EC"/>
    <w:multiLevelType w:val="multilevel"/>
    <w:tmpl w:val="BC44128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669B0B16"/>
    <w:multiLevelType w:val="multilevel"/>
    <w:tmpl w:val="1E1ED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F0460A"/>
    <w:multiLevelType w:val="multilevel"/>
    <w:tmpl w:val="2530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B31C59"/>
    <w:multiLevelType w:val="multilevel"/>
    <w:tmpl w:val="98684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88329BA"/>
    <w:multiLevelType w:val="multilevel"/>
    <w:tmpl w:val="EF16C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FE0843"/>
    <w:multiLevelType w:val="multilevel"/>
    <w:tmpl w:val="52144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2552DE"/>
    <w:multiLevelType w:val="multilevel"/>
    <w:tmpl w:val="BBB4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6F7CAF"/>
    <w:multiLevelType w:val="multilevel"/>
    <w:tmpl w:val="16CA8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F6A152F"/>
    <w:multiLevelType w:val="multilevel"/>
    <w:tmpl w:val="A718E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F9736E2"/>
    <w:multiLevelType w:val="multilevel"/>
    <w:tmpl w:val="8938A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0327581"/>
    <w:multiLevelType w:val="multilevel"/>
    <w:tmpl w:val="58EE2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6223F3"/>
    <w:multiLevelType w:val="multilevel"/>
    <w:tmpl w:val="D7F8F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0680D6E"/>
    <w:multiLevelType w:val="multilevel"/>
    <w:tmpl w:val="E212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08C7526"/>
    <w:multiLevelType w:val="multilevel"/>
    <w:tmpl w:val="044E7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2917DBD"/>
    <w:multiLevelType w:val="multilevel"/>
    <w:tmpl w:val="1696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2449AA"/>
    <w:multiLevelType w:val="multilevel"/>
    <w:tmpl w:val="AA7E2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ABB3971"/>
    <w:multiLevelType w:val="multilevel"/>
    <w:tmpl w:val="D9D8D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B757954"/>
    <w:multiLevelType w:val="multilevel"/>
    <w:tmpl w:val="CAEC3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BEB342A"/>
    <w:multiLevelType w:val="multilevel"/>
    <w:tmpl w:val="C956A470"/>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EC515EE"/>
    <w:multiLevelType w:val="hybridMultilevel"/>
    <w:tmpl w:val="08A04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5975430">
    <w:abstractNumId w:val="20"/>
  </w:num>
  <w:num w:numId="2" w16cid:durableId="346177060">
    <w:abstractNumId w:val="38"/>
  </w:num>
  <w:num w:numId="3" w16cid:durableId="520708152">
    <w:abstractNumId w:val="22"/>
  </w:num>
  <w:num w:numId="4" w16cid:durableId="361712967">
    <w:abstractNumId w:val="36"/>
  </w:num>
  <w:num w:numId="5" w16cid:durableId="1022055222">
    <w:abstractNumId w:val="54"/>
  </w:num>
  <w:num w:numId="6" w16cid:durableId="55705892">
    <w:abstractNumId w:val="46"/>
  </w:num>
  <w:num w:numId="7" w16cid:durableId="315189766">
    <w:abstractNumId w:val="12"/>
  </w:num>
  <w:num w:numId="8" w16cid:durableId="588192882">
    <w:abstractNumId w:val="48"/>
  </w:num>
  <w:num w:numId="9" w16cid:durableId="2008483465">
    <w:abstractNumId w:val="15"/>
  </w:num>
  <w:num w:numId="10" w16cid:durableId="2049335459">
    <w:abstractNumId w:val="0"/>
  </w:num>
  <w:num w:numId="11" w16cid:durableId="575094500">
    <w:abstractNumId w:val="31"/>
  </w:num>
  <w:num w:numId="12" w16cid:durableId="23025299">
    <w:abstractNumId w:val="7"/>
  </w:num>
  <w:num w:numId="13" w16cid:durableId="309096702">
    <w:abstractNumId w:val="13"/>
  </w:num>
  <w:num w:numId="14" w16cid:durableId="685600566">
    <w:abstractNumId w:val="27"/>
  </w:num>
  <w:num w:numId="15" w16cid:durableId="1025709831">
    <w:abstractNumId w:val="50"/>
  </w:num>
  <w:num w:numId="16" w16cid:durableId="932317186">
    <w:abstractNumId w:val="37"/>
  </w:num>
  <w:num w:numId="17" w16cid:durableId="1634018714">
    <w:abstractNumId w:val="33"/>
  </w:num>
  <w:num w:numId="18" w16cid:durableId="882912148">
    <w:abstractNumId w:val="52"/>
  </w:num>
  <w:num w:numId="19" w16cid:durableId="391544322">
    <w:abstractNumId w:val="34"/>
  </w:num>
  <w:num w:numId="20" w16cid:durableId="1960410821">
    <w:abstractNumId w:val="42"/>
  </w:num>
  <w:num w:numId="21" w16cid:durableId="590703093">
    <w:abstractNumId w:val="35"/>
  </w:num>
  <w:num w:numId="22" w16cid:durableId="468208224">
    <w:abstractNumId w:val="47"/>
  </w:num>
  <w:num w:numId="23" w16cid:durableId="386221991">
    <w:abstractNumId w:val="8"/>
  </w:num>
  <w:num w:numId="24" w16cid:durableId="480736270">
    <w:abstractNumId w:val="45"/>
  </w:num>
  <w:num w:numId="25" w16cid:durableId="505360812">
    <w:abstractNumId w:val="24"/>
  </w:num>
  <w:num w:numId="26" w16cid:durableId="1131244846">
    <w:abstractNumId w:val="5"/>
  </w:num>
  <w:num w:numId="27" w16cid:durableId="1333293434">
    <w:abstractNumId w:val="39"/>
  </w:num>
  <w:num w:numId="28" w16cid:durableId="465855379">
    <w:abstractNumId w:val="16"/>
  </w:num>
  <w:num w:numId="29" w16cid:durableId="1052727926">
    <w:abstractNumId w:val="1"/>
  </w:num>
  <w:num w:numId="30" w16cid:durableId="890189511">
    <w:abstractNumId w:val="4"/>
  </w:num>
  <w:num w:numId="31" w16cid:durableId="1091967460">
    <w:abstractNumId w:val="40"/>
  </w:num>
  <w:num w:numId="32" w16cid:durableId="28066651">
    <w:abstractNumId w:val="32"/>
  </w:num>
  <w:num w:numId="33" w16cid:durableId="940719864">
    <w:abstractNumId w:val="30"/>
  </w:num>
  <w:num w:numId="34" w16cid:durableId="1922130717">
    <w:abstractNumId w:val="19"/>
  </w:num>
  <w:num w:numId="35" w16cid:durableId="461919448">
    <w:abstractNumId w:val="9"/>
  </w:num>
  <w:num w:numId="36" w16cid:durableId="582104278">
    <w:abstractNumId w:val="41"/>
  </w:num>
  <w:num w:numId="37" w16cid:durableId="735512128">
    <w:abstractNumId w:val="43"/>
  </w:num>
  <w:num w:numId="38" w16cid:durableId="58477638">
    <w:abstractNumId w:val="2"/>
  </w:num>
  <w:num w:numId="39" w16cid:durableId="1581984486">
    <w:abstractNumId w:val="14"/>
  </w:num>
  <w:num w:numId="40" w16cid:durableId="2096587930">
    <w:abstractNumId w:val="26"/>
  </w:num>
  <w:num w:numId="41" w16cid:durableId="872576504">
    <w:abstractNumId w:val="44"/>
  </w:num>
  <w:num w:numId="42" w16cid:durableId="92021787">
    <w:abstractNumId w:val="10"/>
  </w:num>
  <w:num w:numId="43" w16cid:durableId="1485584971">
    <w:abstractNumId w:val="51"/>
  </w:num>
  <w:num w:numId="44" w16cid:durableId="232199663">
    <w:abstractNumId w:val="23"/>
  </w:num>
  <w:num w:numId="45" w16cid:durableId="838035097">
    <w:abstractNumId w:val="29"/>
  </w:num>
  <w:num w:numId="46" w16cid:durableId="1444302341">
    <w:abstractNumId w:val="21"/>
  </w:num>
  <w:num w:numId="47" w16cid:durableId="1351638009">
    <w:abstractNumId w:val="6"/>
  </w:num>
  <w:num w:numId="48" w16cid:durableId="856847943">
    <w:abstractNumId w:val="11"/>
  </w:num>
  <w:num w:numId="49" w16cid:durableId="1326934863">
    <w:abstractNumId w:val="17"/>
  </w:num>
  <w:num w:numId="50" w16cid:durableId="223955020">
    <w:abstractNumId w:val="28"/>
  </w:num>
  <w:num w:numId="51" w16cid:durableId="1309629774">
    <w:abstractNumId w:val="53"/>
  </w:num>
  <w:num w:numId="52" w16cid:durableId="101730132">
    <w:abstractNumId w:val="36"/>
  </w:num>
  <w:num w:numId="53" w16cid:durableId="874927149">
    <w:abstractNumId w:val="36"/>
  </w:num>
  <w:num w:numId="54" w16cid:durableId="1801721699">
    <w:abstractNumId w:val="36"/>
  </w:num>
  <w:num w:numId="55" w16cid:durableId="1319844149">
    <w:abstractNumId w:val="36"/>
  </w:num>
  <w:num w:numId="56" w16cid:durableId="83303952">
    <w:abstractNumId w:val="36"/>
  </w:num>
  <w:num w:numId="57" w16cid:durableId="5790635">
    <w:abstractNumId w:val="36"/>
  </w:num>
  <w:num w:numId="58" w16cid:durableId="1750734721">
    <w:abstractNumId w:val="36"/>
  </w:num>
  <w:num w:numId="59" w16cid:durableId="938224030">
    <w:abstractNumId w:val="49"/>
  </w:num>
  <w:num w:numId="60" w16cid:durableId="1151215748">
    <w:abstractNumId w:val="25"/>
  </w:num>
  <w:num w:numId="61" w16cid:durableId="349992207">
    <w:abstractNumId w:val="18"/>
  </w:num>
  <w:num w:numId="62" w16cid:durableId="575674315">
    <w:abstractNumId w:val="55"/>
  </w:num>
  <w:num w:numId="63" w16cid:durableId="132790759">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3C5"/>
    <w:rsid w:val="00031ADE"/>
    <w:rsid w:val="00034653"/>
    <w:rsid w:val="00075FF0"/>
    <w:rsid w:val="000A3180"/>
    <w:rsid w:val="001264F3"/>
    <w:rsid w:val="002174BE"/>
    <w:rsid w:val="00343BC0"/>
    <w:rsid w:val="00362CC3"/>
    <w:rsid w:val="003D3E51"/>
    <w:rsid w:val="004123C6"/>
    <w:rsid w:val="0041710F"/>
    <w:rsid w:val="00436531"/>
    <w:rsid w:val="004800C6"/>
    <w:rsid w:val="004D35F0"/>
    <w:rsid w:val="00522076"/>
    <w:rsid w:val="005372C6"/>
    <w:rsid w:val="005830A7"/>
    <w:rsid w:val="005C2D07"/>
    <w:rsid w:val="00663E22"/>
    <w:rsid w:val="00691167"/>
    <w:rsid w:val="006C7C8E"/>
    <w:rsid w:val="006D0189"/>
    <w:rsid w:val="00712389"/>
    <w:rsid w:val="007407C7"/>
    <w:rsid w:val="00751853"/>
    <w:rsid w:val="007B3D2A"/>
    <w:rsid w:val="007B45E4"/>
    <w:rsid w:val="007E5DE6"/>
    <w:rsid w:val="008252B2"/>
    <w:rsid w:val="008406F4"/>
    <w:rsid w:val="00840957"/>
    <w:rsid w:val="00885527"/>
    <w:rsid w:val="008F51E1"/>
    <w:rsid w:val="00930032"/>
    <w:rsid w:val="009623C5"/>
    <w:rsid w:val="00972511"/>
    <w:rsid w:val="009C5CE1"/>
    <w:rsid w:val="009D02F3"/>
    <w:rsid w:val="00A5136C"/>
    <w:rsid w:val="00A74EFD"/>
    <w:rsid w:val="00AC4046"/>
    <w:rsid w:val="00B0613F"/>
    <w:rsid w:val="00B136DE"/>
    <w:rsid w:val="00B25301"/>
    <w:rsid w:val="00B53811"/>
    <w:rsid w:val="00B81746"/>
    <w:rsid w:val="00BA2C4B"/>
    <w:rsid w:val="00C2068D"/>
    <w:rsid w:val="00C211AC"/>
    <w:rsid w:val="00C416FA"/>
    <w:rsid w:val="00CE23B0"/>
    <w:rsid w:val="00D23AA2"/>
    <w:rsid w:val="00D32A10"/>
    <w:rsid w:val="00DA6868"/>
    <w:rsid w:val="00DD5765"/>
    <w:rsid w:val="00E26671"/>
    <w:rsid w:val="00E504F5"/>
    <w:rsid w:val="00E64B51"/>
    <w:rsid w:val="00E67312"/>
    <w:rsid w:val="00EF7D13"/>
    <w:rsid w:val="00F233A6"/>
    <w:rsid w:val="00F35875"/>
    <w:rsid w:val="00F445AB"/>
    <w:rsid w:val="00F81448"/>
    <w:rsid w:val="00F95B36"/>
    <w:rsid w:val="00FD1F45"/>
    <w:rsid w:val="00FD3E4D"/>
    <w:rsid w:val="00FE40BC"/>
    <w:rsid w:val="00FF71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597A2"/>
  <w15:chartTrackingRefBased/>
  <w15:docId w15:val="{0AB86329-042A-43DE-8B0A-7DD676C8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389"/>
    <w:pPr>
      <w:bidi/>
      <w:spacing w:line="256" w:lineRule="auto"/>
    </w:pPr>
    <w:rPr>
      <w:kern w:val="2"/>
      <w14:ligatures w14:val="standardContextual"/>
    </w:rPr>
  </w:style>
  <w:style w:type="paragraph" w:styleId="Heading1">
    <w:name w:val="heading 1"/>
    <w:basedOn w:val="Normal"/>
    <w:link w:val="Heading1Char"/>
    <w:uiPriority w:val="9"/>
    <w:qFormat/>
    <w:rsid w:val="00436531"/>
    <w:pPr>
      <w:numPr>
        <w:numId w:val="4"/>
      </w:num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C211AC"/>
    <w:pPr>
      <w:numPr>
        <w:ilvl w:val="1"/>
        <w:numId w:val="4"/>
      </w:numPr>
      <w:spacing w:before="100" w:beforeAutospacing="1" w:after="100" w:afterAutospacing="1" w:line="360" w:lineRule="auto"/>
      <w:jc w:val="center"/>
      <w:outlineLvl w:val="1"/>
    </w:pPr>
    <w:rPr>
      <w:rFonts w:eastAsia="Times New Roman" w:cstheme="minorHAnsi"/>
      <w:b/>
      <w:bCs/>
      <w:kern w:val="0"/>
      <w:sz w:val="40"/>
      <w:szCs w:val="40"/>
      <w14:ligatures w14:val="none"/>
    </w:rPr>
  </w:style>
  <w:style w:type="paragraph" w:styleId="Heading3">
    <w:name w:val="heading 3"/>
    <w:basedOn w:val="Normal"/>
    <w:link w:val="Heading3Char"/>
    <w:uiPriority w:val="9"/>
    <w:qFormat/>
    <w:rsid w:val="00663E22"/>
    <w:pPr>
      <w:numPr>
        <w:ilvl w:val="2"/>
        <w:numId w:val="4"/>
      </w:numPr>
      <w:spacing w:before="100" w:beforeAutospacing="1" w:after="100" w:afterAutospacing="1" w:line="240" w:lineRule="auto"/>
      <w:outlineLvl w:val="2"/>
    </w:pPr>
    <w:rPr>
      <w:rFonts w:eastAsia="Times New Roman" w:cstheme="minorHAnsi"/>
      <w:b/>
      <w:bCs/>
      <w:kern w:val="0"/>
      <w:sz w:val="32"/>
      <w:szCs w:val="32"/>
      <w14:ligatures w14:val="none"/>
    </w:rPr>
  </w:style>
  <w:style w:type="paragraph" w:styleId="Heading4">
    <w:name w:val="heading 4"/>
    <w:basedOn w:val="Normal"/>
    <w:next w:val="Normal"/>
    <w:link w:val="Heading4Char"/>
    <w:uiPriority w:val="9"/>
    <w:unhideWhenUsed/>
    <w:qFormat/>
    <w:rsid w:val="00663E22"/>
    <w:pPr>
      <w:keepNext/>
      <w:keepLines/>
      <w:numPr>
        <w:ilvl w:val="3"/>
        <w:numId w:val="4"/>
      </w:numPr>
      <w:spacing w:before="40" w:after="0"/>
      <w:outlineLvl w:val="3"/>
    </w:pPr>
    <w:rPr>
      <w:rFonts w:eastAsia="Times New Roman" w:cstheme="minorHAnsi"/>
      <w:b/>
      <w:bCs/>
      <w:kern w:val="0"/>
      <w:sz w:val="32"/>
      <w:szCs w:val="32"/>
      <w14:ligatures w14:val="none"/>
    </w:rPr>
  </w:style>
  <w:style w:type="paragraph" w:styleId="Heading5">
    <w:name w:val="heading 5"/>
    <w:basedOn w:val="Normal"/>
    <w:next w:val="Normal"/>
    <w:link w:val="Heading5Char"/>
    <w:uiPriority w:val="9"/>
    <w:semiHidden/>
    <w:unhideWhenUsed/>
    <w:qFormat/>
    <w:rsid w:val="00436531"/>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36531"/>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36531"/>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36531"/>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6531"/>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53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211AC"/>
    <w:rPr>
      <w:rFonts w:eastAsia="Times New Roman" w:cstheme="minorHAnsi"/>
      <w:b/>
      <w:bCs/>
      <w:sz w:val="40"/>
      <w:szCs w:val="40"/>
    </w:rPr>
  </w:style>
  <w:style w:type="character" w:customStyle="1" w:styleId="Heading3Char">
    <w:name w:val="Heading 3 Char"/>
    <w:basedOn w:val="DefaultParagraphFont"/>
    <w:link w:val="Heading3"/>
    <w:uiPriority w:val="9"/>
    <w:rsid w:val="00663E22"/>
    <w:rPr>
      <w:rFonts w:eastAsia="Times New Roman" w:cstheme="minorHAnsi"/>
      <w:b/>
      <w:bCs/>
      <w:sz w:val="32"/>
      <w:szCs w:val="32"/>
    </w:rPr>
  </w:style>
  <w:style w:type="paragraph" w:styleId="NormalWeb">
    <w:name w:val="Normal (Web)"/>
    <w:basedOn w:val="Normal"/>
    <w:uiPriority w:val="99"/>
    <w:semiHidden/>
    <w:unhideWhenUsed/>
    <w:rsid w:val="0043653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36531"/>
    <w:rPr>
      <w:b/>
      <w:bCs/>
    </w:rPr>
  </w:style>
  <w:style w:type="paragraph" w:styleId="ListParagraph">
    <w:name w:val="List Paragraph"/>
    <w:basedOn w:val="Normal"/>
    <w:uiPriority w:val="34"/>
    <w:qFormat/>
    <w:rsid w:val="00436531"/>
    <w:pPr>
      <w:ind w:left="720"/>
      <w:contextualSpacing/>
    </w:pPr>
  </w:style>
  <w:style w:type="character" w:customStyle="1" w:styleId="Heading4Char">
    <w:name w:val="Heading 4 Char"/>
    <w:basedOn w:val="DefaultParagraphFont"/>
    <w:link w:val="Heading4"/>
    <w:uiPriority w:val="9"/>
    <w:rsid w:val="00663E22"/>
    <w:rPr>
      <w:rFonts w:eastAsia="Times New Roman" w:cstheme="minorHAnsi"/>
      <w:b/>
      <w:bCs/>
      <w:sz w:val="32"/>
      <w:szCs w:val="32"/>
    </w:rPr>
  </w:style>
  <w:style w:type="character" w:customStyle="1" w:styleId="Heading5Char">
    <w:name w:val="Heading 5 Char"/>
    <w:basedOn w:val="DefaultParagraphFont"/>
    <w:link w:val="Heading5"/>
    <w:uiPriority w:val="9"/>
    <w:semiHidden/>
    <w:rsid w:val="00436531"/>
    <w:rPr>
      <w:rFonts w:asciiTheme="majorHAnsi" w:eastAsiaTheme="majorEastAsia" w:hAnsiTheme="majorHAnsi" w:cstheme="majorBidi"/>
      <w:color w:val="2F5496" w:themeColor="accent1" w:themeShade="BF"/>
      <w:kern w:val="2"/>
      <w14:ligatures w14:val="standardContextual"/>
    </w:rPr>
  </w:style>
  <w:style w:type="character" w:customStyle="1" w:styleId="Heading6Char">
    <w:name w:val="Heading 6 Char"/>
    <w:basedOn w:val="DefaultParagraphFont"/>
    <w:link w:val="Heading6"/>
    <w:uiPriority w:val="9"/>
    <w:semiHidden/>
    <w:rsid w:val="00436531"/>
    <w:rPr>
      <w:rFonts w:asciiTheme="majorHAnsi" w:eastAsiaTheme="majorEastAsia" w:hAnsiTheme="majorHAnsi" w:cstheme="majorBidi"/>
      <w:color w:val="1F3763" w:themeColor="accent1" w:themeShade="7F"/>
      <w:kern w:val="2"/>
      <w14:ligatures w14:val="standardContextual"/>
    </w:rPr>
  </w:style>
  <w:style w:type="character" w:customStyle="1" w:styleId="Heading7Char">
    <w:name w:val="Heading 7 Char"/>
    <w:basedOn w:val="DefaultParagraphFont"/>
    <w:link w:val="Heading7"/>
    <w:uiPriority w:val="9"/>
    <w:semiHidden/>
    <w:rsid w:val="00436531"/>
    <w:rPr>
      <w:rFonts w:asciiTheme="majorHAnsi" w:eastAsiaTheme="majorEastAsia" w:hAnsiTheme="majorHAnsi" w:cstheme="majorBidi"/>
      <w:i/>
      <w:iCs/>
      <w:color w:val="1F3763" w:themeColor="accent1" w:themeShade="7F"/>
      <w:kern w:val="2"/>
      <w14:ligatures w14:val="standardContextual"/>
    </w:rPr>
  </w:style>
  <w:style w:type="character" w:customStyle="1" w:styleId="Heading8Char">
    <w:name w:val="Heading 8 Char"/>
    <w:basedOn w:val="DefaultParagraphFont"/>
    <w:link w:val="Heading8"/>
    <w:uiPriority w:val="9"/>
    <w:semiHidden/>
    <w:rsid w:val="00436531"/>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Heading9Char">
    <w:name w:val="Heading 9 Char"/>
    <w:basedOn w:val="DefaultParagraphFont"/>
    <w:link w:val="Heading9"/>
    <w:uiPriority w:val="9"/>
    <w:semiHidden/>
    <w:rsid w:val="00436531"/>
    <w:rPr>
      <w:rFonts w:asciiTheme="majorHAnsi" w:eastAsiaTheme="majorEastAsia" w:hAnsiTheme="majorHAnsi" w:cstheme="majorBidi"/>
      <w:i/>
      <w:iCs/>
      <w:color w:val="272727" w:themeColor="text1" w:themeTint="D8"/>
      <w:kern w:val="2"/>
      <w:sz w:val="21"/>
      <w:szCs w:val="21"/>
      <w14:ligatures w14:val="standardContextual"/>
    </w:rPr>
  </w:style>
  <w:style w:type="character" w:styleId="Hyperlink">
    <w:name w:val="Hyperlink"/>
    <w:basedOn w:val="DefaultParagraphFont"/>
    <w:uiPriority w:val="99"/>
    <w:unhideWhenUsed/>
    <w:rsid w:val="00C2068D"/>
    <w:rPr>
      <w:color w:val="0563C1" w:themeColor="hyperlink"/>
      <w:u w:val="single"/>
    </w:rPr>
  </w:style>
  <w:style w:type="character" w:styleId="UnresolvedMention">
    <w:name w:val="Unresolved Mention"/>
    <w:basedOn w:val="DefaultParagraphFont"/>
    <w:uiPriority w:val="99"/>
    <w:semiHidden/>
    <w:unhideWhenUsed/>
    <w:rsid w:val="00C2068D"/>
    <w:rPr>
      <w:color w:val="605E5C"/>
      <w:shd w:val="clear" w:color="auto" w:fill="E1DFDD"/>
    </w:rPr>
  </w:style>
  <w:style w:type="character" w:styleId="FollowedHyperlink">
    <w:name w:val="FollowedHyperlink"/>
    <w:basedOn w:val="DefaultParagraphFont"/>
    <w:uiPriority w:val="99"/>
    <w:semiHidden/>
    <w:unhideWhenUsed/>
    <w:rsid w:val="00C2068D"/>
    <w:rPr>
      <w:color w:val="954F72" w:themeColor="followedHyperlink"/>
      <w:u w:val="single"/>
    </w:rPr>
  </w:style>
  <w:style w:type="paragraph" w:styleId="Header">
    <w:name w:val="header"/>
    <w:basedOn w:val="Normal"/>
    <w:link w:val="HeaderChar"/>
    <w:uiPriority w:val="99"/>
    <w:unhideWhenUsed/>
    <w:rsid w:val="00C211AC"/>
    <w:pPr>
      <w:tabs>
        <w:tab w:val="center" w:pos="4153"/>
        <w:tab w:val="right" w:pos="8306"/>
      </w:tabs>
      <w:spacing w:after="0" w:line="240" w:lineRule="auto"/>
    </w:pPr>
  </w:style>
  <w:style w:type="character" w:customStyle="1" w:styleId="HeaderChar">
    <w:name w:val="Header Char"/>
    <w:basedOn w:val="DefaultParagraphFont"/>
    <w:link w:val="Header"/>
    <w:uiPriority w:val="99"/>
    <w:rsid w:val="00C211AC"/>
    <w:rPr>
      <w:kern w:val="2"/>
      <w14:ligatures w14:val="standardContextual"/>
    </w:rPr>
  </w:style>
  <w:style w:type="paragraph" w:styleId="Footer">
    <w:name w:val="footer"/>
    <w:basedOn w:val="Normal"/>
    <w:link w:val="FooterChar"/>
    <w:uiPriority w:val="99"/>
    <w:unhideWhenUsed/>
    <w:rsid w:val="00C211AC"/>
    <w:pPr>
      <w:tabs>
        <w:tab w:val="center" w:pos="4153"/>
        <w:tab w:val="right" w:pos="8306"/>
      </w:tabs>
      <w:spacing w:after="0" w:line="240" w:lineRule="auto"/>
    </w:pPr>
  </w:style>
  <w:style w:type="character" w:customStyle="1" w:styleId="FooterChar">
    <w:name w:val="Footer Char"/>
    <w:basedOn w:val="DefaultParagraphFont"/>
    <w:link w:val="Footer"/>
    <w:uiPriority w:val="99"/>
    <w:rsid w:val="00C211AC"/>
    <w:rPr>
      <w:kern w:val="2"/>
      <w14:ligatures w14:val="standardContextual"/>
    </w:rPr>
  </w:style>
  <w:style w:type="paragraph" w:styleId="TOCHeading">
    <w:name w:val="TOC Heading"/>
    <w:basedOn w:val="Heading1"/>
    <w:next w:val="Normal"/>
    <w:uiPriority w:val="39"/>
    <w:unhideWhenUsed/>
    <w:qFormat/>
    <w:rsid w:val="00C211AC"/>
    <w:pPr>
      <w:keepNext/>
      <w:keepLines/>
      <w:numPr>
        <w:numId w:val="0"/>
      </w:numPr>
      <w:bidi/>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tl/>
    </w:rPr>
  </w:style>
  <w:style w:type="paragraph" w:styleId="TOC1">
    <w:name w:val="toc 1"/>
    <w:basedOn w:val="Normal"/>
    <w:next w:val="Normal"/>
    <w:autoRedefine/>
    <w:uiPriority w:val="39"/>
    <w:unhideWhenUsed/>
    <w:rsid w:val="00C211AC"/>
    <w:pPr>
      <w:spacing w:after="100"/>
    </w:pPr>
  </w:style>
  <w:style w:type="paragraph" w:styleId="TOC2">
    <w:name w:val="toc 2"/>
    <w:basedOn w:val="Normal"/>
    <w:next w:val="Normal"/>
    <w:autoRedefine/>
    <w:uiPriority w:val="39"/>
    <w:unhideWhenUsed/>
    <w:rsid w:val="00C211AC"/>
    <w:pPr>
      <w:spacing w:after="100"/>
      <w:ind w:left="220"/>
    </w:pPr>
  </w:style>
  <w:style w:type="paragraph" w:styleId="TOC3">
    <w:name w:val="toc 3"/>
    <w:basedOn w:val="Normal"/>
    <w:next w:val="Normal"/>
    <w:autoRedefine/>
    <w:uiPriority w:val="39"/>
    <w:unhideWhenUsed/>
    <w:rsid w:val="00930032"/>
    <w:pPr>
      <w:tabs>
        <w:tab w:val="left" w:pos="1218"/>
        <w:tab w:val="right" w:leader="dot" w:pos="8296"/>
      </w:tabs>
      <w:spacing w:after="100"/>
      <w:ind w:left="440"/>
    </w:pPr>
  </w:style>
  <w:style w:type="paragraph" w:styleId="NoSpacing">
    <w:name w:val="No Spacing"/>
    <w:link w:val="NoSpacingChar"/>
    <w:uiPriority w:val="1"/>
    <w:qFormat/>
    <w:rsid w:val="00C211A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211AC"/>
    <w:rPr>
      <w:rFonts w:eastAsiaTheme="minorEastAsia"/>
    </w:rPr>
  </w:style>
  <w:style w:type="table" w:styleId="TableGrid">
    <w:name w:val="Table Grid"/>
    <w:basedOn w:val="TableNormal"/>
    <w:uiPriority w:val="39"/>
    <w:rsid w:val="009C5CE1"/>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679828">
      <w:bodyDiv w:val="1"/>
      <w:marLeft w:val="0"/>
      <w:marRight w:val="0"/>
      <w:marTop w:val="0"/>
      <w:marBottom w:val="0"/>
      <w:divBdr>
        <w:top w:val="none" w:sz="0" w:space="0" w:color="auto"/>
        <w:left w:val="none" w:sz="0" w:space="0" w:color="auto"/>
        <w:bottom w:val="none" w:sz="0" w:space="0" w:color="auto"/>
        <w:right w:val="none" w:sz="0" w:space="0" w:color="auto"/>
      </w:divBdr>
    </w:div>
    <w:div w:id="199440609">
      <w:bodyDiv w:val="1"/>
      <w:marLeft w:val="0"/>
      <w:marRight w:val="0"/>
      <w:marTop w:val="0"/>
      <w:marBottom w:val="0"/>
      <w:divBdr>
        <w:top w:val="none" w:sz="0" w:space="0" w:color="auto"/>
        <w:left w:val="none" w:sz="0" w:space="0" w:color="auto"/>
        <w:bottom w:val="none" w:sz="0" w:space="0" w:color="auto"/>
        <w:right w:val="none" w:sz="0" w:space="0" w:color="auto"/>
      </w:divBdr>
    </w:div>
    <w:div w:id="221793504">
      <w:bodyDiv w:val="1"/>
      <w:marLeft w:val="0"/>
      <w:marRight w:val="0"/>
      <w:marTop w:val="0"/>
      <w:marBottom w:val="0"/>
      <w:divBdr>
        <w:top w:val="none" w:sz="0" w:space="0" w:color="auto"/>
        <w:left w:val="none" w:sz="0" w:space="0" w:color="auto"/>
        <w:bottom w:val="none" w:sz="0" w:space="0" w:color="auto"/>
        <w:right w:val="none" w:sz="0" w:space="0" w:color="auto"/>
      </w:divBdr>
    </w:div>
    <w:div w:id="304051277">
      <w:bodyDiv w:val="1"/>
      <w:marLeft w:val="0"/>
      <w:marRight w:val="0"/>
      <w:marTop w:val="0"/>
      <w:marBottom w:val="0"/>
      <w:divBdr>
        <w:top w:val="none" w:sz="0" w:space="0" w:color="auto"/>
        <w:left w:val="none" w:sz="0" w:space="0" w:color="auto"/>
        <w:bottom w:val="none" w:sz="0" w:space="0" w:color="auto"/>
        <w:right w:val="none" w:sz="0" w:space="0" w:color="auto"/>
      </w:divBdr>
    </w:div>
    <w:div w:id="310059026">
      <w:bodyDiv w:val="1"/>
      <w:marLeft w:val="0"/>
      <w:marRight w:val="0"/>
      <w:marTop w:val="0"/>
      <w:marBottom w:val="0"/>
      <w:divBdr>
        <w:top w:val="none" w:sz="0" w:space="0" w:color="auto"/>
        <w:left w:val="none" w:sz="0" w:space="0" w:color="auto"/>
        <w:bottom w:val="none" w:sz="0" w:space="0" w:color="auto"/>
        <w:right w:val="none" w:sz="0" w:space="0" w:color="auto"/>
      </w:divBdr>
    </w:div>
    <w:div w:id="404453147">
      <w:bodyDiv w:val="1"/>
      <w:marLeft w:val="0"/>
      <w:marRight w:val="0"/>
      <w:marTop w:val="0"/>
      <w:marBottom w:val="0"/>
      <w:divBdr>
        <w:top w:val="none" w:sz="0" w:space="0" w:color="auto"/>
        <w:left w:val="none" w:sz="0" w:space="0" w:color="auto"/>
        <w:bottom w:val="none" w:sz="0" w:space="0" w:color="auto"/>
        <w:right w:val="none" w:sz="0" w:space="0" w:color="auto"/>
      </w:divBdr>
    </w:div>
    <w:div w:id="609820253">
      <w:bodyDiv w:val="1"/>
      <w:marLeft w:val="0"/>
      <w:marRight w:val="0"/>
      <w:marTop w:val="0"/>
      <w:marBottom w:val="0"/>
      <w:divBdr>
        <w:top w:val="none" w:sz="0" w:space="0" w:color="auto"/>
        <w:left w:val="none" w:sz="0" w:space="0" w:color="auto"/>
        <w:bottom w:val="none" w:sz="0" w:space="0" w:color="auto"/>
        <w:right w:val="none" w:sz="0" w:space="0" w:color="auto"/>
      </w:divBdr>
      <w:divsChild>
        <w:div w:id="954948121">
          <w:marLeft w:val="0"/>
          <w:marRight w:val="0"/>
          <w:marTop w:val="0"/>
          <w:marBottom w:val="0"/>
          <w:divBdr>
            <w:top w:val="none" w:sz="0" w:space="0" w:color="auto"/>
            <w:left w:val="none" w:sz="0" w:space="0" w:color="auto"/>
            <w:bottom w:val="none" w:sz="0" w:space="0" w:color="auto"/>
            <w:right w:val="none" w:sz="0" w:space="0" w:color="auto"/>
          </w:divBdr>
          <w:divsChild>
            <w:div w:id="1232155466">
              <w:marLeft w:val="0"/>
              <w:marRight w:val="0"/>
              <w:marTop w:val="0"/>
              <w:marBottom w:val="0"/>
              <w:divBdr>
                <w:top w:val="none" w:sz="0" w:space="0" w:color="auto"/>
                <w:left w:val="none" w:sz="0" w:space="0" w:color="auto"/>
                <w:bottom w:val="none" w:sz="0" w:space="0" w:color="auto"/>
                <w:right w:val="none" w:sz="0" w:space="0" w:color="auto"/>
              </w:divBdr>
              <w:divsChild>
                <w:div w:id="591550178">
                  <w:marLeft w:val="0"/>
                  <w:marRight w:val="0"/>
                  <w:marTop w:val="0"/>
                  <w:marBottom w:val="0"/>
                  <w:divBdr>
                    <w:top w:val="none" w:sz="0" w:space="0" w:color="auto"/>
                    <w:left w:val="none" w:sz="0" w:space="0" w:color="auto"/>
                    <w:bottom w:val="none" w:sz="0" w:space="0" w:color="auto"/>
                    <w:right w:val="none" w:sz="0" w:space="0" w:color="auto"/>
                  </w:divBdr>
                  <w:divsChild>
                    <w:div w:id="156109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474339">
          <w:marLeft w:val="0"/>
          <w:marRight w:val="0"/>
          <w:marTop w:val="0"/>
          <w:marBottom w:val="0"/>
          <w:divBdr>
            <w:top w:val="none" w:sz="0" w:space="0" w:color="auto"/>
            <w:left w:val="none" w:sz="0" w:space="0" w:color="auto"/>
            <w:bottom w:val="none" w:sz="0" w:space="0" w:color="auto"/>
            <w:right w:val="none" w:sz="0" w:space="0" w:color="auto"/>
          </w:divBdr>
          <w:divsChild>
            <w:div w:id="93015709">
              <w:marLeft w:val="0"/>
              <w:marRight w:val="0"/>
              <w:marTop w:val="0"/>
              <w:marBottom w:val="0"/>
              <w:divBdr>
                <w:top w:val="none" w:sz="0" w:space="0" w:color="auto"/>
                <w:left w:val="none" w:sz="0" w:space="0" w:color="auto"/>
                <w:bottom w:val="none" w:sz="0" w:space="0" w:color="auto"/>
                <w:right w:val="none" w:sz="0" w:space="0" w:color="auto"/>
              </w:divBdr>
              <w:divsChild>
                <w:div w:id="1253048837">
                  <w:marLeft w:val="0"/>
                  <w:marRight w:val="0"/>
                  <w:marTop w:val="0"/>
                  <w:marBottom w:val="0"/>
                  <w:divBdr>
                    <w:top w:val="none" w:sz="0" w:space="0" w:color="auto"/>
                    <w:left w:val="none" w:sz="0" w:space="0" w:color="auto"/>
                    <w:bottom w:val="none" w:sz="0" w:space="0" w:color="auto"/>
                    <w:right w:val="none" w:sz="0" w:space="0" w:color="auto"/>
                  </w:divBdr>
                  <w:divsChild>
                    <w:div w:id="36243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136009">
      <w:bodyDiv w:val="1"/>
      <w:marLeft w:val="0"/>
      <w:marRight w:val="0"/>
      <w:marTop w:val="0"/>
      <w:marBottom w:val="0"/>
      <w:divBdr>
        <w:top w:val="none" w:sz="0" w:space="0" w:color="auto"/>
        <w:left w:val="none" w:sz="0" w:space="0" w:color="auto"/>
        <w:bottom w:val="none" w:sz="0" w:space="0" w:color="auto"/>
        <w:right w:val="none" w:sz="0" w:space="0" w:color="auto"/>
      </w:divBdr>
    </w:div>
    <w:div w:id="699209280">
      <w:bodyDiv w:val="1"/>
      <w:marLeft w:val="0"/>
      <w:marRight w:val="0"/>
      <w:marTop w:val="0"/>
      <w:marBottom w:val="0"/>
      <w:divBdr>
        <w:top w:val="none" w:sz="0" w:space="0" w:color="auto"/>
        <w:left w:val="none" w:sz="0" w:space="0" w:color="auto"/>
        <w:bottom w:val="none" w:sz="0" w:space="0" w:color="auto"/>
        <w:right w:val="none" w:sz="0" w:space="0" w:color="auto"/>
      </w:divBdr>
    </w:div>
    <w:div w:id="702025414">
      <w:bodyDiv w:val="1"/>
      <w:marLeft w:val="0"/>
      <w:marRight w:val="0"/>
      <w:marTop w:val="0"/>
      <w:marBottom w:val="0"/>
      <w:divBdr>
        <w:top w:val="none" w:sz="0" w:space="0" w:color="auto"/>
        <w:left w:val="none" w:sz="0" w:space="0" w:color="auto"/>
        <w:bottom w:val="none" w:sz="0" w:space="0" w:color="auto"/>
        <w:right w:val="none" w:sz="0" w:space="0" w:color="auto"/>
      </w:divBdr>
    </w:div>
    <w:div w:id="754933454">
      <w:bodyDiv w:val="1"/>
      <w:marLeft w:val="0"/>
      <w:marRight w:val="0"/>
      <w:marTop w:val="0"/>
      <w:marBottom w:val="0"/>
      <w:divBdr>
        <w:top w:val="none" w:sz="0" w:space="0" w:color="auto"/>
        <w:left w:val="none" w:sz="0" w:space="0" w:color="auto"/>
        <w:bottom w:val="none" w:sz="0" w:space="0" w:color="auto"/>
        <w:right w:val="none" w:sz="0" w:space="0" w:color="auto"/>
      </w:divBdr>
      <w:divsChild>
        <w:div w:id="160392600">
          <w:marLeft w:val="0"/>
          <w:marRight w:val="0"/>
          <w:marTop w:val="0"/>
          <w:marBottom w:val="0"/>
          <w:divBdr>
            <w:top w:val="none" w:sz="0" w:space="0" w:color="auto"/>
            <w:left w:val="none" w:sz="0" w:space="0" w:color="auto"/>
            <w:bottom w:val="none" w:sz="0" w:space="0" w:color="auto"/>
            <w:right w:val="none" w:sz="0" w:space="0" w:color="auto"/>
          </w:divBdr>
          <w:divsChild>
            <w:div w:id="387189831">
              <w:marLeft w:val="0"/>
              <w:marRight w:val="0"/>
              <w:marTop w:val="0"/>
              <w:marBottom w:val="0"/>
              <w:divBdr>
                <w:top w:val="none" w:sz="0" w:space="0" w:color="auto"/>
                <w:left w:val="none" w:sz="0" w:space="0" w:color="auto"/>
                <w:bottom w:val="none" w:sz="0" w:space="0" w:color="auto"/>
                <w:right w:val="none" w:sz="0" w:space="0" w:color="auto"/>
              </w:divBdr>
              <w:divsChild>
                <w:div w:id="703480467">
                  <w:marLeft w:val="0"/>
                  <w:marRight w:val="0"/>
                  <w:marTop w:val="0"/>
                  <w:marBottom w:val="0"/>
                  <w:divBdr>
                    <w:top w:val="none" w:sz="0" w:space="0" w:color="auto"/>
                    <w:left w:val="none" w:sz="0" w:space="0" w:color="auto"/>
                    <w:bottom w:val="none" w:sz="0" w:space="0" w:color="auto"/>
                    <w:right w:val="none" w:sz="0" w:space="0" w:color="auto"/>
                  </w:divBdr>
                  <w:divsChild>
                    <w:div w:id="19203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539798">
          <w:marLeft w:val="0"/>
          <w:marRight w:val="0"/>
          <w:marTop w:val="0"/>
          <w:marBottom w:val="0"/>
          <w:divBdr>
            <w:top w:val="none" w:sz="0" w:space="0" w:color="auto"/>
            <w:left w:val="none" w:sz="0" w:space="0" w:color="auto"/>
            <w:bottom w:val="none" w:sz="0" w:space="0" w:color="auto"/>
            <w:right w:val="none" w:sz="0" w:space="0" w:color="auto"/>
          </w:divBdr>
          <w:divsChild>
            <w:div w:id="1825273763">
              <w:marLeft w:val="0"/>
              <w:marRight w:val="0"/>
              <w:marTop w:val="0"/>
              <w:marBottom w:val="0"/>
              <w:divBdr>
                <w:top w:val="none" w:sz="0" w:space="0" w:color="auto"/>
                <w:left w:val="none" w:sz="0" w:space="0" w:color="auto"/>
                <w:bottom w:val="none" w:sz="0" w:space="0" w:color="auto"/>
                <w:right w:val="none" w:sz="0" w:space="0" w:color="auto"/>
              </w:divBdr>
              <w:divsChild>
                <w:div w:id="387000953">
                  <w:marLeft w:val="0"/>
                  <w:marRight w:val="0"/>
                  <w:marTop w:val="0"/>
                  <w:marBottom w:val="0"/>
                  <w:divBdr>
                    <w:top w:val="none" w:sz="0" w:space="0" w:color="auto"/>
                    <w:left w:val="none" w:sz="0" w:space="0" w:color="auto"/>
                    <w:bottom w:val="none" w:sz="0" w:space="0" w:color="auto"/>
                    <w:right w:val="none" w:sz="0" w:space="0" w:color="auto"/>
                  </w:divBdr>
                  <w:divsChild>
                    <w:div w:id="21431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574834">
      <w:bodyDiv w:val="1"/>
      <w:marLeft w:val="0"/>
      <w:marRight w:val="0"/>
      <w:marTop w:val="0"/>
      <w:marBottom w:val="0"/>
      <w:divBdr>
        <w:top w:val="none" w:sz="0" w:space="0" w:color="auto"/>
        <w:left w:val="none" w:sz="0" w:space="0" w:color="auto"/>
        <w:bottom w:val="none" w:sz="0" w:space="0" w:color="auto"/>
        <w:right w:val="none" w:sz="0" w:space="0" w:color="auto"/>
      </w:divBdr>
    </w:div>
    <w:div w:id="818691947">
      <w:bodyDiv w:val="1"/>
      <w:marLeft w:val="0"/>
      <w:marRight w:val="0"/>
      <w:marTop w:val="0"/>
      <w:marBottom w:val="0"/>
      <w:divBdr>
        <w:top w:val="none" w:sz="0" w:space="0" w:color="auto"/>
        <w:left w:val="none" w:sz="0" w:space="0" w:color="auto"/>
        <w:bottom w:val="none" w:sz="0" w:space="0" w:color="auto"/>
        <w:right w:val="none" w:sz="0" w:space="0" w:color="auto"/>
      </w:divBdr>
    </w:div>
    <w:div w:id="836190300">
      <w:bodyDiv w:val="1"/>
      <w:marLeft w:val="0"/>
      <w:marRight w:val="0"/>
      <w:marTop w:val="0"/>
      <w:marBottom w:val="0"/>
      <w:divBdr>
        <w:top w:val="none" w:sz="0" w:space="0" w:color="auto"/>
        <w:left w:val="none" w:sz="0" w:space="0" w:color="auto"/>
        <w:bottom w:val="none" w:sz="0" w:space="0" w:color="auto"/>
        <w:right w:val="none" w:sz="0" w:space="0" w:color="auto"/>
      </w:divBdr>
    </w:div>
    <w:div w:id="891189594">
      <w:bodyDiv w:val="1"/>
      <w:marLeft w:val="0"/>
      <w:marRight w:val="0"/>
      <w:marTop w:val="0"/>
      <w:marBottom w:val="0"/>
      <w:divBdr>
        <w:top w:val="none" w:sz="0" w:space="0" w:color="auto"/>
        <w:left w:val="none" w:sz="0" w:space="0" w:color="auto"/>
        <w:bottom w:val="none" w:sz="0" w:space="0" w:color="auto"/>
        <w:right w:val="none" w:sz="0" w:space="0" w:color="auto"/>
      </w:divBdr>
    </w:div>
    <w:div w:id="902835454">
      <w:bodyDiv w:val="1"/>
      <w:marLeft w:val="0"/>
      <w:marRight w:val="0"/>
      <w:marTop w:val="0"/>
      <w:marBottom w:val="0"/>
      <w:divBdr>
        <w:top w:val="none" w:sz="0" w:space="0" w:color="auto"/>
        <w:left w:val="none" w:sz="0" w:space="0" w:color="auto"/>
        <w:bottom w:val="none" w:sz="0" w:space="0" w:color="auto"/>
        <w:right w:val="none" w:sz="0" w:space="0" w:color="auto"/>
      </w:divBdr>
    </w:div>
    <w:div w:id="989098461">
      <w:bodyDiv w:val="1"/>
      <w:marLeft w:val="0"/>
      <w:marRight w:val="0"/>
      <w:marTop w:val="0"/>
      <w:marBottom w:val="0"/>
      <w:divBdr>
        <w:top w:val="none" w:sz="0" w:space="0" w:color="auto"/>
        <w:left w:val="none" w:sz="0" w:space="0" w:color="auto"/>
        <w:bottom w:val="none" w:sz="0" w:space="0" w:color="auto"/>
        <w:right w:val="none" w:sz="0" w:space="0" w:color="auto"/>
      </w:divBdr>
    </w:div>
    <w:div w:id="1009870972">
      <w:bodyDiv w:val="1"/>
      <w:marLeft w:val="0"/>
      <w:marRight w:val="0"/>
      <w:marTop w:val="0"/>
      <w:marBottom w:val="0"/>
      <w:divBdr>
        <w:top w:val="none" w:sz="0" w:space="0" w:color="auto"/>
        <w:left w:val="none" w:sz="0" w:space="0" w:color="auto"/>
        <w:bottom w:val="none" w:sz="0" w:space="0" w:color="auto"/>
        <w:right w:val="none" w:sz="0" w:space="0" w:color="auto"/>
      </w:divBdr>
    </w:div>
    <w:div w:id="1028683919">
      <w:bodyDiv w:val="1"/>
      <w:marLeft w:val="0"/>
      <w:marRight w:val="0"/>
      <w:marTop w:val="0"/>
      <w:marBottom w:val="0"/>
      <w:divBdr>
        <w:top w:val="none" w:sz="0" w:space="0" w:color="auto"/>
        <w:left w:val="none" w:sz="0" w:space="0" w:color="auto"/>
        <w:bottom w:val="none" w:sz="0" w:space="0" w:color="auto"/>
        <w:right w:val="none" w:sz="0" w:space="0" w:color="auto"/>
      </w:divBdr>
    </w:div>
    <w:div w:id="1148984909">
      <w:bodyDiv w:val="1"/>
      <w:marLeft w:val="0"/>
      <w:marRight w:val="0"/>
      <w:marTop w:val="0"/>
      <w:marBottom w:val="0"/>
      <w:divBdr>
        <w:top w:val="none" w:sz="0" w:space="0" w:color="auto"/>
        <w:left w:val="none" w:sz="0" w:space="0" w:color="auto"/>
        <w:bottom w:val="none" w:sz="0" w:space="0" w:color="auto"/>
        <w:right w:val="none" w:sz="0" w:space="0" w:color="auto"/>
      </w:divBdr>
      <w:divsChild>
        <w:div w:id="1294477770">
          <w:marLeft w:val="0"/>
          <w:marRight w:val="0"/>
          <w:marTop w:val="0"/>
          <w:marBottom w:val="0"/>
          <w:divBdr>
            <w:top w:val="none" w:sz="0" w:space="0" w:color="auto"/>
            <w:left w:val="none" w:sz="0" w:space="0" w:color="auto"/>
            <w:bottom w:val="none" w:sz="0" w:space="0" w:color="auto"/>
            <w:right w:val="none" w:sz="0" w:space="0" w:color="auto"/>
          </w:divBdr>
          <w:divsChild>
            <w:div w:id="259722600">
              <w:marLeft w:val="0"/>
              <w:marRight w:val="0"/>
              <w:marTop w:val="0"/>
              <w:marBottom w:val="0"/>
              <w:divBdr>
                <w:top w:val="none" w:sz="0" w:space="0" w:color="auto"/>
                <w:left w:val="none" w:sz="0" w:space="0" w:color="auto"/>
                <w:bottom w:val="none" w:sz="0" w:space="0" w:color="auto"/>
                <w:right w:val="none" w:sz="0" w:space="0" w:color="auto"/>
              </w:divBdr>
              <w:divsChild>
                <w:div w:id="1619020952">
                  <w:marLeft w:val="0"/>
                  <w:marRight w:val="0"/>
                  <w:marTop w:val="0"/>
                  <w:marBottom w:val="0"/>
                  <w:divBdr>
                    <w:top w:val="none" w:sz="0" w:space="0" w:color="auto"/>
                    <w:left w:val="none" w:sz="0" w:space="0" w:color="auto"/>
                    <w:bottom w:val="none" w:sz="0" w:space="0" w:color="auto"/>
                    <w:right w:val="none" w:sz="0" w:space="0" w:color="auto"/>
                  </w:divBdr>
                  <w:divsChild>
                    <w:div w:id="38313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515047">
      <w:bodyDiv w:val="1"/>
      <w:marLeft w:val="0"/>
      <w:marRight w:val="0"/>
      <w:marTop w:val="0"/>
      <w:marBottom w:val="0"/>
      <w:divBdr>
        <w:top w:val="none" w:sz="0" w:space="0" w:color="auto"/>
        <w:left w:val="none" w:sz="0" w:space="0" w:color="auto"/>
        <w:bottom w:val="none" w:sz="0" w:space="0" w:color="auto"/>
        <w:right w:val="none" w:sz="0" w:space="0" w:color="auto"/>
      </w:divBdr>
      <w:divsChild>
        <w:div w:id="1428117300">
          <w:marLeft w:val="0"/>
          <w:marRight w:val="0"/>
          <w:marTop w:val="0"/>
          <w:marBottom w:val="0"/>
          <w:divBdr>
            <w:top w:val="none" w:sz="0" w:space="0" w:color="auto"/>
            <w:left w:val="none" w:sz="0" w:space="0" w:color="auto"/>
            <w:bottom w:val="none" w:sz="0" w:space="0" w:color="auto"/>
            <w:right w:val="none" w:sz="0" w:space="0" w:color="auto"/>
          </w:divBdr>
          <w:divsChild>
            <w:div w:id="1261110067">
              <w:marLeft w:val="0"/>
              <w:marRight w:val="0"/>
              <w:marTop w:val="0"/>
              <w:marBottom w:val="0"/>
              <w:divBdr>
                <w:top w:val="none" w:sz="0" w:space="0" w:color="auto"/>
                <w:left w:val="none" w:sz="0" w:space="0" w:color="auto"/>
                <w:bottom w:val="none" w:sz="0" w:space="0" w:color="auto"/>
                <w:right w:val="none" w:sz="0" w:space="0" w:color="auto"/>
              </w:divBdr>
              <w:divsChild>
                <w:div w:id="1113326527">
                  <w:marLeft w:val="0"/>
                  <w:marRight w:val="0"/>
                  <w:marTop w:val="0"/>
                  <w:marBottom w:val="0"/>
                  <w:divBdr>
                    <w:top w:val="none" w:sz="0" w:space="0" w:color="auto"/>
                    <w:left w:val="none" w:sz="0" w:space="0" w:color="auto"/>
                    <w:bottom w:val="none" w:sz="0" w:space="0" w:color="auto"/>
                    <w:right w:val="none" w:sz="0" w:space="0" w:color="auto"/>
                  </w:divBdr>
                  <w:divsChild>
                    <w:div w:id="146311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93343">
          <w:marLeft w:val="0"/>
          <w:marRight w:val="0"/>
          <w:marTop w:val="0"/>
          <w:marBottom w:val="0"/>
          <w:divBdr>
            <w:top w:val="none" w:sz="0" w:space="0" w:color="auto"/>
            <w:left w:val="none" w:sz="0" w:space="0" w:color="auto"/>
            <w:bottom w:val="none" w:sz="0" w:space="0" w:color="auto"/>
            <w:right w:val="none" w:sz="0" w:space="0" w:color="auto"/>
          </w:divBdr>
          <w:divsChild>
            <w:div w:id="666438527">
              <w:marLeft w:val="0"/>
              <w:marRight w:val="0"/>
              <w:marTop w:val="0"/>
              <w:marBottom w:val="0"/>
              <w:divBdr>
                <w:top w:val="none" w:sz="0" w:space="0" w:color="auto"/>
                <w:left w:val="none" w:sz="0" w:space="0" w:color="auto"/>
                <w:bottom w:val="none" w:sz="0" w:space="0" w:color="auto"/>
                <w:right w:val="none" w:sz="0" w:space="0" w:color="auto"/>
              </w:divBdr>
              <w:divsChild>
                <w:div w:id="319969787">
                  <w:marLeft w:val="0"/>
                  <w:marRight w:val="0"/>
                  <w:marTop w:val="0"/>
                  <w:marBottom w:val="0"/>
                  <w:divBdr>
                    <w:top w:val="none" w:sz="0" w:space="0" w:color="auto"/>
                    <w:left w:val="none" w:sz="0" w:space="0" w:color="auto"/>
                    <w:bottom w:val="none" w:sz="0" w:space="0" w:color="auto"/>
                    <w:right w:val="none" w:sz="0" w:space="0" w:color="auto"/>
                  </w:divBdr>
                  <w:divsChild>
                    <w:div w:id="24715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371463">
      <w:bodyDiv w:val="1"/>
      <w:marLeft w:val="0"/>
      <w:marRight w:val="0"/>
      <w:marTop w:val="0"/>
      <w:marBottom w:val="0"/>
      <w:divBdr>
        <w:top w:val="none" w:sz="0" w:space="0" w:color="auto"/>
        <w:left w:val="none" w:sz="0" w:space="0" w:color="auto"/>
        <w:bottom w:val="none" w:sz="0" w:space="0" w:color="auto"/>
        <w:right w:val="none" w:sz="0" w:space="0" w:color="auto"/>
      </w:divBdr>
    </w:div>
    <w:div w:id="1262690404">
      <w:bodyDiv w:val="1"/>
      <w:marLeft w:val="0"/>
      <w:marRight w:val="0"/>
      <w:marTop w:val="0"/>
      <w:marBottom w:val="0"/>
      <w:divBdr>
        <w:top w:val="none" w:sz="0" w:space="0" w:color="auto"/>
        <w:left w:val="none" w:sz="0" w:space="0" w:color="auto"/>
        <w:bottom w:val="none" w:sz="0" w:space="0" w:color="auto"/>
        <w:right w:val="none" w:sz="0" w:space="0" w:color="auto"/>
      </w:divBdr>
    </w:div>
    <w:div w:id="1263953130">
      <w:bodyDiv w:val="1"/>
      <w:marLeft w:val="0"/>
      <w:marRight w:val="0"/>
      <w:marTop w:val="0"/>
      <w:marBottom w:val="0"/>
      <w:divBdr>
        <w:top w:val="none" w:sz="0" w:space="0" w:color="auto"/>
        <w:left w:val="none" w:sz="0" w:space="0" w:color="auto"/>
        <w:bottom w:val="none" w:sz="0" w:space="0" w:color="auto"/>
        <w:right w:val="none" w:sz="0" w:space="0" w:color="auto"/>
      </w:divBdr>
    </w:div>
    <w:div w:id="1280573656">
      <w:bodyDiv w:val="1"/>
      <w:marLeft w:val="0"/>
      <w:marRight w:val="0"/>
      <w:marTop w:val="0"/>
      <w:marBottom w:val="0"/>
      <w:divBdr>
        <w:top w:val="none" w:sz="0" w:space="0" w:color="auto"/>
        <w:left w:val="none" w:sz="0" w:space="0" w:color="auto"/>
        <w:bottom w:val="none" w:sz="0" w:space="0" w:color="auto"/>
        <w:right w:val="none" w:sz="0" w:space="0" w:color="auto"/>
      </w:divBdr>
    </w:div>
    <w:div w:id="1326588347">
      <w:bodyDiv w:val="1"/>
      <w:marLeft w:val="0"/>
      <w:marRight w:val="0"/>
      <w:marTop w:val="0"/>
      <w:marBottom w:val="0"/>
      <w:divBdr>
        <w:top w:val="none" w:sz="0" w:space="0" w:color="auto"/>
        <w:left w:val="none" w:sz="0" w:space="0" w:color="auto"/>
        <w:bottom w:val="none" w:sz="0" w:space="0" w:color="auto"/>
        <w:right w:val="none" w:sz="0" w:space="0" w:color="auto"/>
      </w:divBdr>
      <w:divsChild>
        <w:div w:id="316421678">
          <w:marLeft w:val="0"/>
          <w:marRight w:val="0"/>
          <w:marTop w:val="0"/>
          <w:marBottom w:val="0"/>
          <w:divBdr>
            <w:top w:val="none" w:sz="0" w:space="0" w:color="auto"/>
            <w:left w:val="none" w:sz="0" w:space="0" w:color="auto"/>
            <w:bottom w:val="none" w:sz="0" w:space="0" w:color="auto"/>
            <w:right w:val="none" w:sz="0" w:space="0" w:color="auto"/>
          </w:divBdr>
          <w:divsChild>
            <w:div w:id="1490049674">
              <w:marLeft w:val="0"/>
              <w:marRight w:val="0"/>
              <w:marTop w:val="0"/>
              <w:marBottom w:val="0"/>
              <w:divBdr>
                <w:top w:val="none" w:sz="0" w:space="0" w:color="auto"/>
                <w:left w:val="none" w:sz="0" w:space="0" w:color="auto"/>
                <w:bottom w:val="none" w:sz="0" w:space="0" w:color="auto"/>
                <w:right w:val="none" w:sz="0" w:space="0" w:color="auto"/>
              </w:divBdr>
              <w:divsChild>
                <w:div w:id="1503930643">
                  <w:marLeft w:val="0"/>
                  <w:marRight w:val="0"/>
                  <w:marTop w:val="0"/>
                  <w:marBottom w:val="0"/>
                  <w:divBdr>
                    <w:top w:val="none" w:sz="0" w:space="0" w:color="auto"/>
                    <w:left w:val="none" w:sz="0" w:space="0" w:color="auto"/>
                    <w:bottom w:val="none" w:sz="0" w:space="0" w:color="auto"/>
                    <w:right w:val="none" w:sz="0" w:space="0" w:color="auto"/>
                  </w:divBdr>
                  <w:divsChild>
                    <w:div w:id="14243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968452">
          <w:marLeft w:val="0"/>
          <w:marRight w:val="0"/>
          <w:marTop w:val="0"/>
          <w:marBottom w:val="0"/>
          <w:divBdr>
            <w:top w:val="none" w:sz="0" w:space="0" w:color="auto"/>
            <w:left w:val="none" w:sz="0" w:space="0" w:color="auto"/>
            <w:bottom w:val="none" w:sz="0" w:space="0" w:color="auto"/>
            <w:right w:val="none" w:sz="0" w:space="0" w:color="auto"/>
          </w:divBdr>
          <w:divsChild>
            <w:div w:id="835725441">
              <w:marLeft w:val="0"/>
              <w:marRight w:val="0"/>
              <w:marTop w:val="0"/>
              <w:marBottom w:val="0"/>
              <w:divBdr>
                <w:top w:val="none" w:sz="0" w:space="0" w:color="auto"/>
                <w:left w:val="none" w:sz="0" w:space="0" w:color="auto"/>
                <w:bottom w:val="none" w:sz="0" w:space="0" w:color="auto"/>
                <w:right w:val="none" w:sz="0" w:space="0" w:color="auto"/>
              </w:divBdr>
              <w:divsChild>
                <w:div w:id="1130824122">
                  <w:marLeft w:val="0"/>
                  <w:marRight w:val="0"/>
                  <w:marTop w:val="0"/>
                  <w:marBottom w:val="0"/>
                  <w:divBdr>
                    <w:top w:val="none" w:sz="0" w:space="0" w:color="auto"/>
                    <w:left w:val="none" w:sz="0" w:space="0" w:color="auto"/>
                    <w:bottom w:val="none" w:sz="0" w:space="0" w:color="auto"/>
                    <w:right w:val="none" w:sz="0" w:space="0" w:color="auto"/>
                  </w:divBdr>
                  <w:divsChild>
                    <w:div w:id="56121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287400">
      <w:bodyDiv w:val="1"/>
      <w:marLeft w:val="0"/>
      <w:marRight w:val="0"/>
      <w:marTop w:val="0"/>
      <w:marBottom w:val="0"/>
      <w:divBdr>
        <w:top w:val="none" w:sz="0" w:space="0" w:color="auto"/>
        <w:left w:val="none" w:sz="0" w:space="0" w:color="auto"/>
        <w:bottom w:val="none" w:sz="0" w:space="0" w:color="auto"/>
        <w:right w:val="none" w:sz="0" w:space="0" w:color="auto"/>
      </w:divBdr>
    </w:div>
    <w:div w:id="1355767457">
      <w:bodyDiv w:val="1"/>
      <w:marLeft w:val="0"/>
      <w:marRight w:val="0"/>
      <w:marTop w:val="0"/>
      <w:marBottom w:val="0"/>
      <w:divBdr>
        <w:top w:val="none" w:sz="0" w:space="0" w:color="auto"/>
        <w:left w:val="none" w:sz="0" w:space="0" w:color="auto"/>
        <w:bottom w:val="none" w:sz="0" w:space="0" w:color="auto"/>
        <w:right w:val="none" w:sz="0" w:space="0" w:color="auto"/>
      </w:divBdr>
    </w:div>
    <w:div w:id="1383678580">
      <w:bodyDiv w:val="1"/>
      <w:marLeft w:val="0"/>
      <w:marRight w:val="0"/>
      <w:marTop w:val="0"/>
      <w:marBottom w:val="0"/>
      <w:divBdr>
        <w:top w:val="none" w:sz="0" w:space="0" w:color="auto"/>
        <w:left w:val="none" w:sz="0" w:space="0" w:color="auto"/>
        <w:bottom w:val="none" w:sz="0" w:space="0" w:color="auto"/>
        <w:right w:val="none" w:sz="0" w:space="0" w:color="auto"/>
      </w:divBdr>
    </w:div>
    <w:div w:id="1418940793">
      <w:bodyDiv w:val="1"/>
      <w:marLeft w:val="0"/>
      <w:marRight w:val="0"/>
      <w:marTop w:val="0"/>
      <w:marBottom w:val="0"/>
      <w:divBdr>
        <w:top w:val="none" w:sz="0" w:space="0" w:color="auto"/>
        <w:left w:val="none" w:sz="0" w:space="0" w:color="auto"/>
        <w:bottom w:val="none" w:sz="0" w:space="0" w:color="auto"/>
        <w:right w:val="none" w:sz="0" w:space="0" w:color="auto"/>
      </w:divBdr>
    </w:div>
    <w:div w:id="1474367360">
      <w:bodyDiv w:val="1"/>
      <w:marLeft w:val="0"/>
      <w:marRight w:val="0"/>
      <w:marTop w:val="0"/>
      <w:marBottom w:val="0"/>
      <w:divBdr>
        <w:top w:val="none" w:sz="0" w:space="0" w:color="auto"/>
        <w:left w:val="none" w:sz="0" w:space="0" w:color="auto"/>
        <w:bottom w:val="none" w:sz="0" w:space="0" w:color="auto"/>
        <w:right w:val="none" w:sz="0" w:space="0" w:color="auto"/>
      </w:divBdr>
    </w:div>
    <w:div w:id="1545603933">
      <w:bodyDiv w:val="1"/>
      <w:marLeft w:val="0"/>
      <w:marRight w:val="0"/>
      <w:marTop w:val="0"/>
      <w:marBottom w:val="0"/>
      <w:divBdr>
        <w:top w:val="none" w:sz="0" w:space="0" w:color="auto"/>
        <w:left w:val="none" w:sz="0" w:space="0" w:color="auto"/>
        <w:bottom w:val="none" w:sz="0" w:space="0" w:color="auto"/>
        <w:right w:val="none" w:sz="0" w:space="0" w:color="auto"/>
      </w:divBdr>
    </w:div>
    <w:div w:id="1559513979">
      <w:bodyDiv w:val="1"/>
      <w:marLeft w:val="0"/>
      <w:marRight w:val="0"/>
      <w:marTop w:val="0"/>
      <w:marBottom w:val="0"/>
      <w:divBdr>
        <w:top w:val="none" w:sz="0" w:space="0" w:color="auto"/>
        <w:left w:val="none" w:sz="0" w:space="0" w:color="auto"/>
        <w:bottom w:val="none" w:sz="0" w:space="0" w:color="auto"/>
        <w:right w:val="none" w:sz="0" w:space="0" w:color="auto"/>
      </w:divBdr>
    </w:div>
    <w:div w:id="1894390833">
      <w:bodyDiv w:val="1"/>
      <w:marLeft w:val="0"/>
      <w:marRight w:val="0"/>
      <w:marTop w:val="0"/>
      <w:marBottom w:val="0"/>
      <w:divBdr>
        <w:top w:val="none" w:sz="0" w:space="0" w:color="auto"/>
        <w:left w:val="none" w:sz="0" w:space="0" w:color="auto"/>
        <w:bottom w:val="none" w:sz="0" w:space="0" w:color="auto"/>
        <w:right w:val="none" w:sz="0" w:space="0" w:color="auto"/>
      </w:divBdr>
    </w:div>
    <w:div w:id="1895309725">
      <w:bodyDiv w:val="1"/>
      <w:marLeft w:val="0"/>
      <w:marRight w:val="0"/>
      <w:marTop w:val="0"/>
      <w:marBottom w:val="0"/>
      <w:divBdr>
        <w:top w:val="none" w:sz="0" w:space="0" w:color="auto"/>
        <w:left w:val="none" w:sz="0" w:space="0" w:color="auto"/>
        <w:bottom w:val="none" w:sz="0" w:space="0" w:color="auto"/>
        <w:right w:val="none" w:sz="0" w:space="0" w:color="auto"/>
      </w:divBdr>
    </w:div>
    <w:div w:id="1913350012">
      <w:bodyDiv w:val="1"/>
      <w:marLeft w:val="0"/>
      <w:marRight w:val="0"/>
      <w:marTop w:val="0"/>
      <w:marBottom w:val="0"/>
      <w:divBdr>
        <w:top w:val="none" w:sz="0" w:space="0" w:color="auto"/>
        <w:left w:val="none" w:sz="0" w:space="0" w:color="auto"/>
        <w:bottom w:val="none" w:sz="0" w:space="0" w:color="auto"/>
        <w:right w:val="none" w:sz="0" w:space="0" w:color="auto"/>
      </w:divBdr>
    </w:div>
    <w:div w:id="1945921892">
      <w:bodyDiv w:val="1"/>
      <w:marLeft w:val="0"/>
      <w:marRight w:val="0"/>
      <w:marTop w:val="0"/>
      <w:marBottom w:val="0"/>
      <w:divBdr>
        <w:top w:val="none" w:sz="0" w:space="0" w:color="auto"/>
        <w:left w:val="none" w:sz="0" w:space="0" w:color="auto"/>
        <w:bottom w:val="none" w:sz="0" w:space="0" w:color="auto"/>
        <w:right w:val="none" w:sz="0" w:space="0" w:color="auto"/>
      </w:divBdr>
    </w:div>
    <w:div w:id="2018924671">
      <w:bodyDiv w:val="1"/>
      <w:marLeft w:val="0"/>
      <w:marRight w:val="0"/>
      <w:marTop w:val="0"/>
      <w:marBottom w:val="0"/>
      <w:divBdr>
        <w:top w:val="none" w:sz="0" w:space="0" w:color="auto"/>
        <w:left w:val="none" w:sz="0" w:space="0" w:color="auto"/>
        <w:bottom w:val="none" w:sz="0" w:space="0" w:color="auto"/>
        <w:right w:val="none" w:sz="0" w:space="0" w:color="auto"/>
      </w:divBdr>
    </w:div>
    <w:div w:id="2053575994">
      <w:bodyDiv w:val="1"/>
      <w:marLeft w:val="0"/>
      <w:marRight w:val="0"/>
      <w:marTop w:val="0"/>
      <w:marBottom w:val="0"/>
      <w:divBdr>
        <w:top w:val="none" w:sz="0" w:space="0" w:color="auto"/>
        <w:left w:val="none" w:sz="0" w:space="0" w:color="auto"/>
        <w:bottom w:val="none" w:sz="0" w:space="0" w:color="auto"/>
        <w:right w:val="none" w:sz="0" w:space="0" w:color="auto"/>
      </w:divBdr>
    </w:div>
    <w:div w:id="211335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AE3C3-DE1A-4F28-9EC9-954CE6C9B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1497</TotalTime>
  <Pages>65</Pages>
  <Words>11563</Words>
  <Characters>65910</Characters>
  <Application>Microsoft Office Word</Application>
  <DocSecurity>0</DocSecurity>
  <Lines>549</Lines>
  <Paragraphs>154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Moataz ALzoriqi</dc:creator>
  <cp:keywords/>
  <dc:description/>
  <cp:lastModifiedBy>Fatimah</cp:lastModifiedBy>
  <cp:revision>33</cp:revision>
  <cp:lastPrinted>2024-10-21T23:06:00Z</cp:lastPrinted>
  <dcterms:created xsi:type="dcterms:W3CDTF">2024-07-18T19:18:00Z</dcterms:created>
  <dcterms:modified xsi:type="dcterms:W3CDTF">2024-10-25T11:41:00Z</dcterms:modified>
</cp:coreProperties>
</file>