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08C0457" w:rsidR="009125CE" w:rsidRPr="00291AE5" w:rsidRDefault="00E549DF" w:rsidP="0074552E">
      <w:pPr>
        <w:spacing w:line="240" w:lineRule="auto"/>
        <w:rPr>
          <w:rFonts w:ascii="Simplified Arabic" w:hAnsi="Simplified Arabic" w:cs="Simplified Arabic"/>
          <w:b/>
          <w:bCs/>
          <w:sz w:val="24"/>
          <w:szCs w:val="24"/>
          <w:lang w:bidi="ar-EG"/>
        </w:rPr>
      </w:pPr>
      <w:r>
        <w:rPr>
          <w:rFonts w:ascii="Simplified Arabic" w:hAnsi="Simplified Arabic" w:cs="Simplified Arabic"/>
          <w:b/>
          <w:bCs/>
          <w:noProof/>
          <w:sz w:val="32"/>
          <w:szCs w:val="32"/>
          <w:shd w:val="clear" w:color="auto" w:fill="FFFFFF"/>
        </w:rPr>
        <w:drawing>
          <wp:anchor distT="0" distB="0" distL="114300" distR="114300" simplePos="0" relativeHeight="251683840" behindDoc="1" locked="0" layoutInCell="1" allowOverlap="1" wp14:anchorId="168D88BF" wp14:editId="28ECCC79">
            <wp:simplePos x="0" y="0"/>
            <wp:positionH relativeFrom="column">
              <wp:posOffset>59170</wp:posOffset>
            </wp:positionH>
            <wp:positionV relativeFrom="paragraph">
              <wp:posOffset>235470</wp:posOffset>
            </wp:positionV>
            <wp:extent cx="2033270" cy="852170"/>
            <wp:effectExtent l="0" t="0" r="5080" b="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3270" cy="852170"/>
                    </a:xfrm>
                    <a:prstGeom prst="rect">
                      <a:avLst/>
                    </a:prstGeom>
                    <a:noFill/>
                    <a:ln>
                      <a:noFill/>
                    </a:ln>
                  </pic:spPr>
                </pic:pic>
              </a:graphicData>
            </a:graphic>
            <wp14:sizeRelH relativeFrom="page">
              <wp14:pctWidth>0</wp14:pctWidth>
            </wp14:sizeRelH>
            <wp14:sizeRelV relativeFrom="page">
              <wp14:pctHeight>0</wp14:pctHeight>
            </wp14:sizeRelV>
          </wp:anchor>
        </w:drawing>
      </w:r>
      <w:r w:rsidR="009125CE" w:rsidRPr="00291AE5">
        <w:rPr>
          <w:rFonts w:ascii="Simplified Arabic" w:hAnsi="Simplified Arabic" w:cs="Simplified Arabic"/>
          <w:b/>
          <w:bCs/>
          <w:sz w:val="24"/>
          <w:szCs w:val="24"/>
          <w:rtl/>
          <w:lang w:bidi="ar-EG"/>
        </w:rPr>
        <w:t xml:space="preserve">جامعة ميدأوشن </w:t>
      </w:r>
    </w:p>
    <w:p w14:paraId="1E957002" w14:textId="60F03854" w:rsidR="00F546CE" w:rsidRPr="00291AE5" w:rsidRDefault="009125CE" w:rsidP="0074552E">
      <w:pPr>
        <w:spacing w:line="240" w:lineRule="auto"/>
        <w:rPr>
          <w:rFonts w:ascii="Simplified Arabic" w:hAnsi="Simplified Arabic" w:cs="Simplified Arabic"/>
          <w:b/>
          <w:bCs/>
          <w:sz w:val="24"/>
          <w:szCs w:val="24"/>
          <w:rtl/>
          <w:lang w:bidi="ar-EG"/>
        </w:rPr>
      </w:pPr>
      <w:r w:rsidRPr="00291AE5">
        <w:rPr>
          <w:rFonts w:ascii="Simplified Arabic" w:hAnsi="Simplified Arabic" w:cs="Simplified Arabic"/>
          <w:b/>
          <w:bCs/>
          <w:sz w:val="24"/>
          <w:szCs w:val="24"/>
          <w:lang w:bidi="ar-EG"/>
        </w:rPr>
        <w:t xml:space="preserve">    </w:t>
      </w:r>
      <w:r w:rsidRPr="00291AE5">
        <w:rPr>
          <w:rFonts w:ascii="Simplified Arabic" w:hAnsi="Simplified Arabic" w:cs="Simplified Arabic"/>
          <w:b/>
          <w:bCs/>
          <w:sz w:val="24"/>
          <w:szCs w:val="24"/>
          <w:rtl/>
          <w:lang w:bidi="ar-EG"/>
        </w:rPr>
        <w:t xml:space="preserve">كلية الإدارة </w:t>
      </w:r>
    </w:p>
    <w:p w14:paraId="0217C513" w14:textId="41AFFE91" w:rsidR="009125CE" w:rsidRPr="00291AE5" w:rsidRDefault="009125CE" w:rsidP="0074552E">
      <w:pPr>
        <w:spacing w:line="240" w:lineRule="auto"/>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 xml:space="preserve">قسم </w:t>
      </w:r>
      <w:r w:rsidR="007F1C9C">
        <w:rPr>
          <w:rFonts w:ascii="Simplified Arabic" w:hAnsi="Simplified Arabic" w:cs="Simplified Arabic" w:hint="cs"/>
          <w:b/>
          <w:bCs/>
          <w:sz w:val="24"/>
          <w:szCs w:val="24"/>
          <w:rtl/>
          <w:lang w:bidi="ar-EG"/>
        </w:rPr>
        <w:t>إدارة المشاريع</w:t>
      </w:r>
    </w:p>
    <w:p w14:paraId="11A91486" w14:textId="4B98B551" w:rsidR="009125CE" w:rsidRPr="00291AE5" w:rsidRDefault="009125CE" w:rsidP="0074552E">
      <w:pPr>
        <w:spacing w:line="240" w:lineRule="auto"/>
        <w:rPr>
          <w:rFonts w:ascii="Simplified Arabic" w:hAnsi="Simplified Arabic" w:cs="Simplified Arabic"/>
          <w:sz w:val="24"/>
          <w:szCs w:val="24"/>
          <w:rtl/>
          <w:lang w:bidi="ar-EG"/>
        </w:rPr>
      </w:pPr>
    </w:p>
    <w:p w14:paraId="3A7BF367" w14:textId="77777777" w:rsidR="009125CE" w:rsidRPr="00291AE5" w:rsidRDefault="009125CE" w:rsidP="0074552E">
      <w:pPr>
        <w:spacing w:line="240" w:lineRule="auto"/>
        <w:rPr>
          <w:rFonts w:ascii="Simplified Arabic" w:hAnsi="Simplified Arabic" w:cs="Simplified Arabic"/>
          <w:sz w:val="24"/>
          <w:szCs w:val="24"/>
          <w:rtl/>
          <w:lang w:bidi="ar-EG"/>
        </w:rPr>
      </w:pPr>
    </w:p>
    <w:p w14:paraId="5F6542BF" w14:textId="77777777" w:rsidR="009125CE" w:rsidRPr="00291AE5" w:rsidRDefault="009125CE" w:rsidP="0074552E">
      <w:pPr>
        <w:spacing w:line="240" w:lineRule="auto"/>
        <w:rPr>
          <w:rFonts w:ascii="Simplified Arabic" w:hAnsi="Simplified Arabic" w:cs="Simplified Arabic"/>
          <w:sz w:val="24"/>
          <w:szCs w:val="24"/>
          <w:rtl/>
          <w:lang w:bidi="ar-EG"/>
        </w:rPr>
      </w:pPr>
    </w:p>
    <w:p w14:paraId="70033E17" w14:textId="732D00FE" w:rsidR="00DB4C7D" w:rsidRPr="00036D7B" w:rsidRDefault="00DB4C7D" w:rsidP="0074552E">
      <w:pPr>
        <w:spacing w:line="240" w:lineRule="auto"/>
        <w:jc w:val="center"/>
        <w:rPr>
          <w:rFonts w:ascii="Simplified Arabic" w:hAnsi="Simplified Arabic" w:cs="Simplified Arabic"/>
          <w:b/>
          <w:bCs/>
          <w:sz w:val="40"/>
          <w:szCs w:val="40"/>
          <w:shd w:val="clear" w:color="auto" w:fill="FFFFFF"/>
        </w:rPr>
      </w:pPr>
      <w:r w:rsidRPr="00036D7B">
        <w:rPr>
          <w:rFonts w:ascii="Simplified Arabic" w:hAnsi="Simplified Arabic" w:cs="Simplified Arabic"/>
          <w:b/>
          <w:bCs/>
          <w:sz w:val="40"/>
          <w:szCs w:val="40"/>
          <w:shd w:val="clear" w:color="auto" w:fill="FFFFFF"/>
          <w:rtl/>
        </w:rPr>
        <w:t>أثر التطبيقات الإدارية للذكاء الاصطناعي على فعالية إدارة المشاريع في شركات الطيران</w:t>
      </w:r>
    </w:p>
    <w:p w14:paraId="0EB57E30" w14:textId="77777777" w:rsidR="009125CE" w:rsidRPr="00291AE5" w:rsidRDefault="009125CE" w:rsidP="0074552E">
      <w:pPr>
        <w:spacing w:line="240" w:lineRule="auto"/>
        <w:rPr>
          <w:rFonts w:ascii="Simplified Arabic" w:hAnsi="Simplified Arabic" w:cs="Simplified Arabic"/>
          <w:b/>
          <w:bCs/>
          <w:sz w:val="24"/>
          <w:szCs w:val="24"/>
          <w:rtl/>
          <w:lang w:bidi="ar-EG"/>
        </w:rPr>
      </w:pPr>
    </w:p>
    <w:p w14:paraId="751A7E65" w14:textId="4B78FA9C" w:rsidR="009125CE" w:rsidRDefault="009125CE" w:rsidP="0074552E">
      <w:pPr>
        <w:spacing w:line="240" w:lineRule="auto"/>
        <w:jc w:val="center"/>
        <w:rPr>
          <w:rFonts w:ascii="Simplified Arabic" w:hAnsi="Simplified Arabic" w:cs="Simplified Arabic"/>
          <w:b/>
          <w:bCs/>
          <w:sz w:val="32"/>
          <w:szCs w:val="32"/>
          <w:rtl/>
          <w:lang w:bidi="ar-EG"/>
        </w:rPr>
      </w:pPr>
      <w:r w:rsidRPr="00036D7B">
        <w:rPr>
          <w:rFonts w:ascii="Simplified Arabic" w:hAnsi="Simplified Arabic" w:cs="Simplified Arabic"/>
          <w:b/>
          <w:bCs/>
          <w:sz w:val="32"/>
          <w:szCs w:val="32"/>
          <w:rtl/>
          <w:lang w:bidi="ar-EG"/>
        </w:rPr>
        <w:t>إعداد الطالب/</w:t>
      </w:r>
      <w:r w:rsidR="00B32714">
        <w:rPr>
          <w:rFonts w:ascii="Simplified Arabic" w:hAnsi="Simplified Arabic" w:cs="Simplified Arabic" w:hint="cs"/>
          <w:b/>
          <w:bCs/>
          <w:sz w:val="32"/>
          <w:szCs w:val="32"/>
          <w:rtl/>
          <w:lang w:bidi="ar-EG"/>
        </w:rPr>
        <w:t xml:space="preserve"> علاء بن عثمان نتو </w:t>
      </w:r>
    </w:p>
    <w:p w14:paraId="6E742647" w14:textId="72C88C61" w:rsidR="00B32714" w:rsidRPr="00036D7B" w:rsidRDefault="00B32714" w:rsidP="0074552E">
      <w:pPr>
        <w:spacing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الرقم الأكاديمي/ </w:t>
      </w:r>
      <w:r w:rsidR="007763B5" w:rsidRPr="004F3A98">
        <w:rPr>
          <w:b/>
          <w:sz w:val="32"/>
          <w:szCs w:val="32"/>
        </w:rPr>
        <w:t>253000847</w:t>
      </w:r>
    </w:p>
    <w:p w14:paraId="76AA45C9" w14:textId="77777777" w:rsidR="009125CE" w:rsidRPr="00036D7B" w:rsidRDefault="009125CE" w:rsidP="0074552E">
      <w:pPr>
        <w:spacing w:line="240" w:lineRule="auto"/>
        <w:jc w:val="center"/>
        <w:rPr>
          <w:rFonts w:ascii="Simplified Arabic" w:hAnsi="Simplified Arabic" w:cs="Simplified Arabic"/>
          <w:b/>
          <w:bCs/>
          <w:sz w:val="32"/>
          <w:szCs w:val="32"/>
          <w:rtl/>
          <w:lang w:bidi="ar-EG"/>
        </w:rPr>
      </w:pPr>
    </w:p>
    <w:p w14:paraId="3D3CBDF8" w14:textId="77777777" w:rsidR="009125CE" w:rsidRPr="00036D7B" w:rsidRDefault="009125CE" w:rsidP="0074552E">
      <w:pPr>
        <w:spacing w:line="240" w:lineRule="auto"/>
        <w:jc w:val="center"/>
        <w:rPr>
          <w:rFonts w:ascii="Simplified Arabic" w:hAnsi="Simplified Arabic" w:cs="Simplified Arabic"/>
          <w:b/>
          <w:bCs/>
          <w:sz w:val="32"/>
          <w:szCs w:val="32"/>
          <w:rtl/>
          <w:lang w:bidi="ar-EG"/>
        </w:rPr>
      </w:pPr>
    </w:p>
    <w:p w14:paraId="58D6152F" w14:textId="77777777" w:rsidR="009125CE" w:rsidRPr="00036D7B" w:rsidRDefault="009125CE" w:rsidP="0074552E">
      <w:pPr>
        <w:spacing w:line="240" w:lineRule="auto"/>
        <w:jc w:val="center"/>
        <w:rPr>
          <w:rFonts w:ascii="Simplified Arabic" w:hAnsi="Simplified Arabic" w:cs="Simplified Arabic"/>
          <w:b/>
          <w:bCs/>
          <w:sz w:val="32"/>
          <w:szCs w:val="32"/>
          <w:rtl/>
          <w:lang w:bidi="ar-EG"/>
        </w:rPr>
      </w:pPr>
    </w:p>
    <w:p w14:paraId="5F4EE2DE" w14:textId="1A92484F" w:rsidR="009125CE" w:rsidRDefault="009125CE" w:rsidP="0074552E">
      <w:pPr>
        <w:spacing w:line="240" w:lineRule="auto"/>
        <w:jc w:val="center"/>
        <w:rPr>
          <w:rFonts w:ascii="Simplified Arabic" w:hAnsi="Simplified Arabic" w:cs="Simplified Arabic"/>
          <w:b/>
          <w:bCs/>
          <w:sz w:val="32"/>
          <w:szCs w:val="32"/>
          <w:rtl/>
          <w:lang w:bidi="ar-EG"/>
        </w:rPr>
      </w:pPr>
      <w:r w:rsidRPr="00036D7B">
        <w:rPr>
          <w:rFonts w:ascii="Simplified Arabic" w:hAnsi="Simplified Arabic" w:cs="Simplified Arabic"/>
          <w:b/>
          <w:bCs/>
          <w:sz w:val="32"/>
          <w:szCs w:val="32"/>
          <w:rtl/>
          <w:lang w:bidi="ar-EG"/>
        </w:rPr>
        <w:t>إشراف/</w:t>
      </w:r>
    </w:p>
    <w:p w14:paraId="3BC34FF4" w14:textId="77777777" w:rsidR="007763B5" w:rsidRDefault="007763B5" w:rsidP="007763B5">
      <w:pPr>
        <w:spacing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الفيصل عبدالحميد</w:t>
      </w:r>
    </w:p>
    <w:p w14:paraId="29D408FD" w14:textId="77777777" w:rsidR="007763B5" w:rsidRPr="00036D7B" w:rsidRDefault="007763B5" w:rsidP="007763B5">
      <w:pPr>
        <w:spacing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علي جراد</w:t>
      </w:r>
    </w:p>
    <w:p w14:paraId="311BC007" w14:textId="77777777" w:rsidR="007763B5" w:rsidRPr="00036D7B" w:rsidRDefault="007763B5" w:rsidP="0074552E">
      <w:pPr>
        <w:spacing w:line="240" w:lineRule="auto"/>
        <w:jc w:val="center"/>
        <w:rPr>
          <w:rFonts w:ascii="Simplified Arabic" w:hAnsi="Simplified Arabic" w:cs="Simplified Arabic"/>
          <w:b/>
          <w:bCs/>
          <w:sz w:val="32"/>
          <w:szCs w:val="32"/>
          <w:rtl/>
          <w:lang w:bidi="ar-EG"/>
        </w:rPr>
      </w:pPr>
    </w:p>
    <w:p w14:paraId="16CF2D6A" w14:textId="77777777" w:rsidR="009125CE" w:rsidRPr="00036D7B" w:rsidRDefault="009125CE" w:rsidP="0074552E">
      <w:pPr>
        <w:spacing w:line="240" w:lineRule="auto"/>
        <w:rPr>
          <w:rFonts w:ascii="Simplified Arabic" w:hAnsi="Simplified Arabic" w:cs="Simplified Arabic"/>
          <w:b/>
          <w:bCs/>
          <w:sz w:val="32"/>
          <w:szCs w:val="32"/>
          <w:rtl/>
          <w:lang w:bidi="ar-EG"/>
        </w:rPr>
      </w:pPr>
    </w:p>
    <w:p w14:paraId="22738CC6" w14:textId="77777777" w:rsidR="009125CE" w:rsidRPr="00036D7B" w:rsidRDefault="009125CE" w:rsidP="0074552E">
      <w:pPr>
        <w:spacing w:line="240" w:lineRule="auto"/>
        <w:jc w:val="center"/>
        <w:rPr>
          <w:rFonts w:ascii="Simplified Arabic" w:hAnsi="Simplified Arabic" w:cs="Simplified Arabic"/>
          <w:b/>
          <w:bCs/>
          <w:sz w:val="32"/>
          <w:szCs w:val="32"/>
          <w:rtl/>
          <w:lang w:bidi="ar-EG"/>
        </w:rPr>
      </w:pPr>
    </w:p>
    <w:p w14:paraId="14480418" w14:textId="78A6C3AC" w:rsidR="009125CE" w:rsidRPr="00036D7B" w:rsidRDefault="009125CE" w:rsidP="0074552E">
      <w:pPr>
        <w:spacing w:line="240" w:lineRule="auto"/>
        <w:jc w:val="center"/>
        <w:rPr>
          <w:rFonts w:ascii="Simplified Arabic" w:hAnsi="Simplified Arabic" w:cs="Simplified Arabic"/>
          <w:b/>
          <w:bCs/>
          <w:sz w:val="32"/>
          <w:szCs w:val="32"/>
          <w:rtl/>
          <w:lang w:bidi="ar-EG"/>
        </w:rPr>
      </w:pPr>
      <w:r w:rsidRPr="00036D7B">
        <w:rPr>
          <w:rFonts w:ascii="Simplified Arabic" w:hAnsi="Simplified Arabic" w:cs="Simplified Arabic"/>
          <w:b/>
          <w:bCs/>
          <w:sz w:val="32"/>
          <w:szCs w:val="32"/>
          <w:rtl/>
          <w:lang w:bidi="ar-EG"/>
        </w:rPr>
        <w:t>العام الدراسي:</w:t>
      </w:r>
    </w:p>
    <w:p w14:paraId="062F4D45" w14:textId="77777777" w:rsidR="00291AE5" w:rsidRPr="00036D7B" w:rsidRDefault="009125CE" w:rsidP="0074552E">
      <w:pPr>
        <w:spacing w:line="240" w:lineRule="auto"/>
        <w:jc w:val="center"/>
        <w:rPr>
          <w:rFonts w:ascii="Simplified Arabic" w:hAnsi="Simplified Arabic" w:cs="Simplified Arabic"/>
          <w:b/>
          <w:bCs/>
          <w:sz w:val="32"/>
          <w:szCs w:val="32"/>
          <w:rtl/>
          <w:lang w:bidi="ar-EG"/>
        </w:rPr>
        <w:sectPr w:rsidR="00291AE5" w:rsidRPr="00036D7B" w:rsidSect="004D0935">
          <w:pgSz w:w="11906" w:h="16838"/>
          <w:pgMar w:top="1134" w:right="1701" w:bottom="1134" w:left="1134" w:header="709"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036D7B">
        <w:rPr>
          <w:rFonts w:ascii="Simplified Arabic" w:hAnsi="Simplified Arabic" w:cs="Simplified Arabic"/>
          <w:b/>
          <w:bCs/>
          <w:sz w:val="32"/>
          <w:szCs w:val="32"/>
          <w:rtl/>
          <w:lang w:bidi="ar-EG"/>
        </w:rPr>
        <w:t>202</w:t>
      </w:r>
      <w:r w:rsidR="006C4C66" w:rsidRPr="00036D7B">
        <w:rPr>
          <w:rFonts w:ascii="Simplified Arabic" w:hAnsi="Simplified Arabic" w:cs="Simplified Arabic"/>
          <w:b/>
          <w:bCs/>
          <w:sz w:val="32"/>
          <w:szCs w:val="32"/>
          <w:rtl/>
          <w:lang w:bidi="ar-EG"/>
        </w:rPr>
        <w:t>6</w:t>
      </w:r>
    </w:p>
    <w:p w14:paraId="53147C7C" w14:textId="77777777" w:rsidR="008341E7" w:rsidRDefault="008341E7" w:rsidP="00961349">
      <w:pPr>
        <w:rPr>
          <w:rtl/>
          <w:lang w:bidi="ar-EG"/>
        </w:rPr>
      </w:pPr>
      <w:bookmarkStart w:id="0" w:name="_Toc225011826"/>
      <w:bookmarkStart w:id="1" w:name="_Toc225012143"/>
    </w:p>
    <w:p w14:paraId="3377822D" w14:textId="77777777" w:rsidR="00A501BA" w:rsidRDefault="00A501BA" w:rsidP="00961349">
      <w:pPr>
        <w:rPr>
          <w:rtl/>
          <w:lang w:bidi="ar-EG"/>
        </w:rPr>
      </w:pPr>
    </w:p>
    <w:p w14:paraId="790A8A34" w14:textId="77777777" w:rsidR="00A501BA" w:rsidRDefault="00A501BA" w:rsidP="00961349">
      <w:pPr>
        <w:rPr>
          <w:rtl/>
          <w:lang w:bidi="ar-EG"/>
        </w:rPr>
      </w:pPr>
    </w:p>
    <w:p w14:paraId="7A02AC2D" w14:textId="77777777" w:rsidR="00A501BA" w:rsidRDefault="00A501BA" w:rsidP="00961349">
      <w:pPr>
        <w:rPr>
          <w:rtl/>
          <w:lang w:bidi="ar-EG"/>
        </w:rPr>
      </w:pPr>
    </w:p>
    <w:p w14:paraId="795A7C2C" w14:textId="77777777" w:rsidR="00A501BA" w:rsidRDefault="00A501BA" w:rsidP="00961349">
      <w:pPr>
        <w:rPr>
          <w:rtl/>
          <w:lang w:bidi="ar-EG"/>
        </w:rPr>
      </w:pPr>
    </w:p>
    <w:p w14:paraId="7293402E" w14:textId="77777777" w:rsidR="00A501BA" w:rsidRDefault="00A501BA" w:rsidP="00961349">
      <w:pPr>
        <w:rPr>
          <w:rtl/>
          <w:lang w:bidi="ar-EG"/>
        </w:rPr>
      </w:pPr>
    </w:p>
    <w:p w14:paraId="4FC3267A" w14:textId="77777777" w:rsidR="00A501BA" w:rsidRDefault="00A501BA" w:rsidP="00961349">
      <w:pPr>
        <w:rPr>
          <w:rtl/>
          <w:lang w:bidi="ar-EG"/>
        </w:rPr>
      </w:pPr>
    </w:p>
    <w:p w14:paraId="23B7AF6B" w14:textId="77777777" w:rsidR="00A501BA" w:rsidRDefault="00A501BA" w:rsidP="00961349">
      <w:pPr>
        <w:rPr>
          <w:rtl/>
          <w:lang w:bidi="ar-EG"/>
        </w:rPr>
      </w:pPr>
    </w:p>
    <w:p w14:paraId="753C08B1" w14:textId="77777777" w:rsidR="00A501BA" w:rsidRDefault="00A501BA" w:rsidP="00961349">
      <w:pPr>
        <w:rPr>
          <w:rtl/>
          <w:lang w:bidi="ar-EG"/>
        </w:rPr>
      </w:pPr>
    </w:p>
    <w:p w14:paraId="3757C2CF" w14:textId="77777777" w:rsidR="00A501BA" w:rsidRDefault="00A501BA" w:rsidP="00961349">
      <w:pPr>
        <w:rPr>
          <w:rtl/>
          <w:lang w:bidi="ar-EG"/>
        </w:rPr>
      </w:pPr>
    </w:p>
    <w:p w14:paraId="797EA333" w14:textId="77777777" w:rsidR="00A501BA" w:rsidRDefault="00A501BA" w:rsidP="00961349">
      <w:pPr>
        <w:rPr>
          <w:rtl/>
          <w:lang w:bidi="ar-EG"/>
        </w:rPr>
      </w:pPr>
    </w:p>
    <w:p w14:paraId="7E614DBC" w14:textId="77777777" w:rsidR="00A501BA" w:rsidRDefault="00A501BA" w:rsidP="00961349">
      <w:pPr>
        <w:rPr>
          <w:rtl/>
          <w:lang w:bidi="ar-EG"/>
        </w:rPr>
      </w:pPr>
    </w:p>
    <w:p w14:paraId="00F08CB9" w14:textId="77777777" w:rsidR="008341E7" w:rsidRDefault="008341E7" w:rsidP="00961349">
      <w:pPr>
        <w:rPr>
          <w:rtl/>
          <w:lang w:bidi="ar-EG"/>
        </w:rPr>
      </w:pPr>
    </w:p>
    <w:p w14:paraId="42546506" w14:textId="77777777" w:rsidR="008341E7" w:rsidRPr="00961349" w:rsidRDefault="008341E7" w:rsidP="00961349">
      <w:pPr>
        <w:rPr>
          <w:rtl/>
          <w:lang w:bidi="ar-EG"/>
        </w:rPr>
      </w:pPr>
    </w:p>
    <w:p w14:paraId="71099ADB" w14:textId="2D9B0B34" w:rsidR="009125CE" w:rsidRPr="00EC079B" w:rsidRDefault="00F42F39" w:rsidP="0074552E">
      <w:pPr>
        <w:pStyle w:val="Heading1"/>
        <w:spacing w:line="240" w:lineRule="auto"/>
        <w:jc w:val="center"/>
        <w:rPr>
          <w:rFonts w:ascii="Simplified Arabic" w:hAnsi="Simplified Arabic" w:cs="Simplified Arabic"/>
          <w:b/>
          <w:bCs/>
          <w:sz w:val="40"/>
          <w:szCs w:val="40"/>
          <w:rtl/>
          <w:lang w:bidi="ar-EG"/>
        </w:rPr>
      </w:pPr>
      <w:bookmarkStart w:id="2" w:name="_Toc234529370"/>
      <w:bookmarkStart w:id="3" w:name="_Toc235099131"/>
      <w:r w:rsidRPr="00EC079B">
        <w:rPr>
          <w:rFonts w:ascii="Simplified Arabic" w:hAnsi="Simplified Arabic" w:cs="Simplified Arabic"/>
          <w:b/>
          <w:bCs/>
          <w:sz w:val="40"/>
          <w:szCs w:val="40"/>
          <w:rtl/>
          <w:lang w:bidi="ar-EG"/>
        </w:rPr>
        <w:t>الفصل الأول</w:t>
      </w:r>
      <w:bookmarkEnd w:id="0"/>
      <w:bookmarkEnd w:id="1"/>
      <w:bookmarkEnd w:id="2"/>
      <w:bookmarkEnd w:id="3"/>
    </w:p>
    <w:p w14:paraId="736231B1" w14:textId="5A2160DA" w:rsidR="00F42F39" w:rsidRPr="00EC079B" w:rsidRDefault="00F42F39" w:rsidP="0074552E">
      <w:pPr>
        <w:pStyle w:val="Heading1"/>
        <w:spacing w:line="240" w:lineRule="auto"/>
        <w:jc w:val="center"/>
        <w:rPr>
          <w:rFonts w:ascii="Simplified Arabic" w:hAnsi="Simplified Arabic" w:cs="Simplified Arabic"/>
          <w:b/>
          <w:bCs/>
          <w:sz w:val="40"/>
          <w:szCs w:val="40"/>
          <w:rtl/>
          <w:lang w:bidi="ar-EG"/>
        </w:rPr>
      </w:pPr>
      <w:bookmarkStart w:id="4" w:name="_Toc225011827"/>
      <w:bookmarkStart w:id="5" w:name="_Toc225012144"/>
      <w:bookmarkStart w:id="6" w:name="_Toc234529371"/>
      <w:bookmarkStart w:id="7" w:name="_Toc235099132"/>
      <w:r w:rsidRPr="00EC079B">
        <w:rPr>
          <w:rFonts w:ascii="Simplified Arabic" w:hAnsi="Simplified Arabic" w:cs="Simplified Arabic"/>
          <w:b/>
          <w:bCs/>
          <w:sz w:val="40"/>
          <w:szCs w:val="40"/>
          <w:rtl/>
          <w:lang w:bidi="ar-EG"/>
        </w:rPr>
        <w:t>الإطار العام للدراسة</w:t>
      </w:r>
      <w:bookmarkEnd w:id="4"/>
      <w:bookmarkEnd w:id="5"/>
      <w:bookmarkEnd w:id="6"/>
      <w:bookmarkEnd w:id="7"/>
    </w:p>
    <w:p w14:paraId="4D8D6209" w14:textId="43F6E11D" w:rsidR="00F42F39" w:rsidRPr="00291AE5" w:rsidRDefault="00F42F39" w:rsidP="0074552E">
      <w:pPr>
        <w:spacing w:line="240" w:lineRule="auto"/>
        <w:rPr>
          <w:rFonts w:ascii="Simplified Arabic" w:hAnsi="Simplified Arabic" w:cs="Simplified Arabic"/>
          <w:sz w:val="24"/>
          <w:szCs w:val="24"/>
          <w:rtl/>
          <w:lang w:bidi="ar-EG"/>
        </w:rPr>
      </w:pPr>
    </w:p>
    <w:p w14:paraId="7126FA50" w14:textId="7F5DB4A9" w:rsidR="00F42F39" w:rsidRPr="00291AE5" w:rsidRDefault="00F42F39" w:rsidP="0074552E">
      <w:pPr>
        <w:spacing w:line="240" w:lineRule="auto"/>
        <w:rPr>
          <w:rFonts w:ascii="Simplified Arabic" w:hAnsi="Simplified Arabic" w:cs="Simplified Arabic"/>
          <w:sz w:val="24"/>
          <w:szCs w:val="24"/>
          <w:rtl/>
          <w:lang w:bidi="ar-EG"/>
        </w:rPr>
      </w:pPr>
    </w:p>
    <w:p w14:paraId="48E8C349" w14:textId="2498A628" w:rsidR="00F42F39" w:rsidRPr="00291AE5" w:rsidRDefault="00F42F39" w:rsidP="0074552E">
      <w:pPr>
        <w:spacing w:line="240" w:lineRule="auto"/>
        <w:rPr>
          <w:rFonts w:ascii="Simplified Arabic" w:hAnsi="Simplified Arabic" w:cs="Simplified Arabic"/>
          <w:sz w:val="24"/>
          <w:szCs w:val="24"/>
          <w:rtl/>
          <w:lang w:bidi="ar-EG"/>
        </w:rPr>
      </w:pPr>
    </w:p>
    <w:p w14:paraId="0F2B0FD2" w14:textId="020AA31D" w:rsidR="00F42F39" w:rsidRPr="00291AE5" w:rsidRDefault="00F42F39" w:rsidP="0074552E">
      <w:pPr>
        <w:spacing w:line="240" w:lineRule="auto"/>
        <w:rPr>
          <w:rFonts w:ascii="Simplified Arabic" w:hAnsi="Simplified Arabic" w:cs="Simplified Arabic"/>
          <w:sz w:val="24"/>
          <w:szCs w:val="24"/>
          <w:rtl/>
          <w:lang w:bidi="ar-EG"/>
        </w:rPr>
      </w:pPr>
    </w:p>
    <w:p w14:paraId="6D204F5F" w14:textId="0B91E66E" w:rsidR="00F42F39" w:rsidRPr="00291AE5" w:rsidRDefault="00F42F39" w:rsidP="0074552E">
      <w:pPr>
        <w:spacing w:line="240" w:lineRule="auto"/>
        <w:rPr>
          <w:rFonts w:ascii="Simplified Arabic" w:hAnsi="Simplified Arabic" w:cs="Simplified Arabic"/>
          <w:sz w:val="24"/>
          <w:szCs w:val="24"/>
          <w:rtl/>
          <w:lang w:bidi="ar-EG"/>
        </w:rPr>
      </w:pPr>
    </w:p>
    <w:p w14:paraId="7741B830" w14:textId="2F440C6A" w:rsidR="00F42F39" w:rsidRPr="00291AE5" w:rsidRDefault="00F42F39" w:rsidP="0074552E">
      <w:pPr>
        <w:spacing w:line="240" w:lineRule="auto"/>
        <w:rPr>
          <w:rFonts w:ascii="Simplified Arabic" w:hAnsi="Simplified Arabic" w:cs="Simplified Arabic"/>
          <w:sz w:val="24"/>
          <w:szCs w:val="24"/>
          <w:rtl/>
          <w:lang w:bidi="ar-EG"/>
        </w:rPr>
      </w:pPr>
    </w:p>
    <w:p w14:paraId="609D0577" w14:textId="02E78099" w:rsidR="00F42F39" w:rsidRDefault="00F42F39" w:rsidP="0074552E">
      <w:pPr>
        <w:spacing w:line="240" w:lineRule="auto"/>
        <w:rPr>
          <w:rFonts w:ascii="Simplified Arabic" w:hAnsi="Simplified Arabic" w:cs="Simplified Arabic"/>
          <w:sz w:val="24"/>
          <w:szCs w:val="24"/>
          <w:rtl/>
          <w:lang w:bidi="ar-EG"/>
        </w:rPr>
      </w:pPr>
    </w:p>
    <w:p w14:paraId="72B95526" w14:textId="77777777" w:rsidR="00957870" w:rsidRDefault="00957870" w:rsidP="0074552E">
      <w:pPr>
        <w:spacing w:line="240" w:lineRule="auto"/>
        <w:rPr>
          <w:rFonts w:ascii="Simplified Arabic" w:hAnsi="Simplified Arabic" w:cs="Simplified Arabic"/>
          <w:sz w:val="24"/>
          <w:szCs w:val="24"/>
          <w:rtl/>
          <w:lang w:bidi="ar-EG"/>
        </w:rPr>
      </w:pPr>
    </w:p>
    <w:p w14:paraId="07B3FA7B" w14:textId="77777777" w:rsidR="00957870" w:rsidRDefault="00957870" w:rsidP="0074552E">
      <w:pPr>
        <w:spacing w:line="240" w:lineRule="auto"/>
        <w:rPr>
          <w:rFonts w:ascii="Simplified Arabic" w:hAnsi="Simplified Arabic" w:cs="Simplified Arabic"/>
          <w:sz w:val="24"/>
          <w:szCs w:val="24"/>
          <w:rtl/>
          <w:lang w:bidi="ar-EG"/>
        </w:rPr>
      </w:pPr>
    </w:p>
    <w:p w14:paraId="092C9998" w14:textId="77777777" w:rsidR="00957870" w:rsidRDefault="00957870" w:rsidP="0074552E">
      <w:pPr>
        <w:spacing w:line="240" w:lineRule="auto"/>
        <w:rPr>
          <w:rFonts w:ascii="Simplified Arabic" w:hAnsi="Simplified Arabic" w:cs="Simplified Arabic"/>
          <w:sz w:val="24"/>
          <w:szCs w:val="24"/>
          <w:rtl/>
          <w:lang w:bidi="ar-EG"/>
        </w:rPr>
      </w:pPr>
    </w:p>
    <w:p w14:paraId="00CCEC1C" w14:textId="77777777" w:rsidR="00957870" w:rsidRDefault="00957870" w:rsidP="0074552E">
      <w:pPr>
        <w:spacing w:line="240" w:lineRule="auto"/>
        <w:rPr>
          <w:rFonts w:ascii="Simplified Arabic" w:hAnsi="Simplified Arabic" w:cs="Simplified Arabic"/>
          <w:sz w:val="24"/>
          <w:szCs w:val="24"/>
          <w:rtl/>
          <w:lang w:bidi="ar-EG"/>
        </w:rPr>
      </w:pPr>
    </w:p>
    <w:p w14:paraId="5E6C7B59" w14:textId="77777777" w:rsidR="00961349" w:rsidRPr="00291AE5" w:rsidRDefault="00961349" w:rsidP="0074552E">
      <w:pPr>
        <w:spacing w:line="240" w:lineRule="auto"/>
        <w:rPr>
          <w:rFonts w:ascii="Simplified Arabic" w:hAnsi="Simplified Arabic" w:cs="Simplified Arabic"/>
          <w:sz w:val="24"/>
          <w:szCs w:val="24"/>
          <w:rtl/>
          <w:lang w:bidi="ar-EG"/>
        </w:rPr>
      </w:pPr>
    </w:p>
    <w:p w14:paraId="035BF540" w14:textId="56983D32" w:rsidR="009125CE" w:rsidRPr="00EC079B" w:rsidRDefault="008341E7" w:rsidP="0074552E">
      <w:pPr>
        <w:pStyle w:val="Heading1"/>
        <w:spacing w:line="240" w:lineRule="auto"/>
        <w:rPr>
          <w:rFonts w:ascii="Simplified Arabic" w:hAnsi="Simplified Arabic" w:cs="Simplified Arabic"/>
          <w:b/>
          <w:bCs/>
          <w:color w:val="auto"/>
          <w:sz w:val="36"/>
          <w:szCs w:val="36"/>
          <w:rtl/>
          <w:lang w:bidi="ar-EG"/>
        </w:rPr>
      </w:pPr>
      <w:bookmarkStart w:id="8" w:name="_Toc225012145"/>
      <w:bookmarkStart w:id="9" w:name="_Toc234529372"/>
      <w:bookmarkStart w:id="10" w:name="_Toc235099133"/>
      <w:r w:rsidRPr="00EC079B">
        <w:rPr>
          <w:rFonts w:ascii="Simplified Arabic" w:hAnsi="Simplified Arabic" w:cs="Simplified Arabic" w:hint="cs"/>
          <w:b/>
          <w:bCs/>
          <w:color w:val="auto"/>
          <w:sz w:val="36"/>
          <w:szCs w:val="36"/>
          <w:rtl/>
        </w:rPr>
        <w:lastRenderedPageBreak/>
        <w:t>1-</w:t>
      </w:r>
      <w:r w:rsidR="00A74F76" w:rsidRPr="00EC079B">
        <w:rPr>
          <w:rFonts w:ascii="Simplified Arabic" w:hAnsi="Simplified Arabic" w:cs="Simplified Arabic"/>
          <w:b/>
          <w:bCs/>
          <w:color w:val="auto"/>
          <w:sz w:val="36"/>
          <w:szCs w:val="36"/>
          <w:rtl/>
        </w:rPr>
        <w:t>مقدمة</w:t>
      </w:r>
      <w:bookmarkEnd w:id="8"/>
      <w:bookmarkEnd w:id="9"/>
      <w:bookmarkEnd w:id="10"/>
    </w:p>
    <w:p w14:paraId="5BE8FB04" w14:textId="77777777" w:rsidR="000D6208" w:rsidRPr="000D6208" w:rsidRDefault="000D6208" w:rsidP="0074552E">
      <w:pPr>
        <w:spacing w:line="240" w:lineRule="auto"/>
        <w:jc w:val="both"/>
        <w:rPr>
          <w:rFonts w:ascii="Simplified Arabic" w:hAnsi="Simplified Arabic" w:cs="Simplified Arabic"/>
          <w:sz w:val="24"/>
          <w:szCs w:val="24"/>
          <w:rtl/>
          <w:lang w:bidi="ar-EG"/>
        </w:rPr>
      </w:pPr>
      <w:r w:rsidRPr="000D6208">
        <w:rPr>
          <w:rFonts w:ascii="Simplified Arabic" w:hAnsi="Simplified Arabic" w:cs="Simplified Arabic"/>
          <w:sz w:val="24"/>
          <w:szCs w:val="24"/>
          <w:rtl/>
          <w:lang w:bidi="ar-EG"/>
        </w:rPr>
        <w:t xml:space="preserve">شهدت بيئة الأعمال خلال السنوات الأخيرة تحولات متسارعة نتيجة التطور الكبير في تقنيات الذكاء الاصطناعي، الأمر الذي أدى إلى توسع استخدام هذه التقنيات في مختلف الوظائف الإدارية، بما في ذلك التخطيط، واتخاذ القرارات، وإدارة الموارد، وتحليل البيانات، والتنبؤ بالمخاطر. وقد أصبحت تطبيقات الذكاء الاصطناعي تمثل أحد أهم الممكنات الرقمية التي تساعد المؤسسات على تحسين كفاءة العمليات الإدارية ورفع مستوى الأداء المؤسسي من خلال توفير معلومات دقيقة وفي الوقت المناسب لدعم القرارات الإدارية والاستراتيجية (الرقيبة، 2024؛ الشهري وآخرون، 2023). </w:t>
      </w:r>
    </w:p>
    <w:p w14:paraId="13F2B64D" w14:textId="77777777" w:rsidR="000D6208" w:rsidRPr="000D6208" w:rsidRDefault="000D6208" w:rsidP="0074552E">
      <w:pPr>
        <w:spacing w:line="240" w:lineRule="auto"/>
        <w:jc w:val="both"/>
        <w:rPr>
          <w:rFonts w:ascii="Simplified Arabic" w:hAnsi="Simplified Arabic" w:cs="Simplified Arabic"/>
          <w:sz w:val="24"/>
          <w:szCs w:val="24"/>
          <w:lang w:bidi="ar-EG"/>
        </w:rPr>
      </w:pPr>
      <w:r w:rsidRPr="000D6208">
        <w:rPr>
          <w:rFonts w:ascii="Simplified Arabic" w:hAnsi="Simplified Arabic" w:cs="Simplified Arabic"/>
          <w:sz w:val="24"/>
          <w:szCs w:val="24"/>
          <w:rtl/>
          <w:lang w:bidi="ar-EG"/>
        </w:rPr>
        <w:t>وفي مجال إدارة المشاريع، برز الذكاء الاصطناعي كأداة قادرة على إحداث نقلة نوعية في ممارسات الإدارة التقليدية، حيث تسهم خوارزميات التعلم الآلي والتحليلات التنبؤية في تحسين تقدير التكاليف، وإدارة الجداول الزمنية، وتخصيص الموارد، ومتابعة الأداء، والتنبؤ بالمخاطر المحتملة قبل وقوعها، مما يدعم تحقيق أهداف المشروع بكفاءة أعلى. وقد أشارت مراجعات الأدبيات الحديثة إلى أن تطبيقات الذكاء الاصطناعي أصبحت تؤدي دوراً متزايداً في جميع مراحل دورة حياة المشروع، بدءاً من التخطيط وحتى الإغلاق النهائي للمشروع (</w:t>
      </w:r>
      <w:proofErr w:type="spellStart"/>
      <w:r w:rsidRPr="000D6208">
        <w:rPr>
          <w:rFonts w:ascii="Simplified Arabic" w:hAnsi="Simplified Arabic" w:cs="Simplified Arabic"/>
          <w:sz w:val="24"/>
          <w:szCs w:val="24"/>
          <w:lang w:bidi="ar-EG"/>
        </w:rPr>
        <w:t>Hashfi</w:t>
      </w:r>
      <w:proofErr w:type="spellEnd"/>
      <w:r w:rsidRPr="000D6208">
        <w:rPr>
          <w:rFonts w:ascii="Simplified Arabic" w:hAnsi="Simplified Arabic" w:cs="Simplified Arabic"/>
          <w:sz w:val="24"/>
          <w:szCs w:val="24"/>
          <w:lang w:bidi="ar-EG"/>
        </w:rPr>
        <w:t xml:space="preserve"> &amp; Raharjo, 2023</w:t>
      </w:r>
      <w:r w:rsidRPr="000D6208">
        <w:rPr>
          <w:rFonts w:ascii="Simplified Arabic" w:hAnsi="Simplified Arabic" w:cs="Simplified Arabic"/>
          <w:sz w:val="24"/>
          <w:szCs w:val="24"/>
          <w:rtl/>
          <w:lang w:bidi="ar-EG"/>
        </w:rPr>
        <w:t xml:space="preserve">؛ </w:t>
      </w:r>
      <w:r w:rsidRPr="000D6208">
        <w:rPr>
          <w:rFonts w:ascii="Simplified Arabic" w:hAnsi="Simplified Arabic" w:cs="Simplified Arabic"/>
          <w:sz w:val="24"/>
          <w:szCs w:val="24"/>
          <w:lang w:bidi="ar-EG"/>
        </w:rPr>
        <w:t>Shamim et al., 2025</w:t>
      </w:r>
      <w:r w:rsidRPr="000D6208">
        <w:rPr>
          <w:rFonts w:ascii="Simplified Arabic" w:hAnsi="Simplified Arabic" w:cs="Simplified Arabic"/>
          <w:sz w:val="24"/>
          <w:szCs w:val="24"/>
          <w:rtl/>
          <w:lang w:bidi="ar-EG"/>
        </w:rPr>
        <w:t xml:space="preserve">). </w:t>
      </w:r>
    </w:p>
    <w:p w14:paraId="614871DA" w14:textId="77777777" w:rsidR="000D6208" w:rsidRPr="000D6208" w:rsidRDefault="000D6208" w:rsidP="0074552E">
      <w:pPr>
        <w:spacing w:line="240" w:lineRule="auto"/>
        <w:jc w:val="both"/>
        <w:rPr>
          <w:rFonts w:ascii="Simplified Arabic" w:hAnsi="Simplified Arabic" w:cs="Simplified Arabic"/>
          <w:sz w:val="24"/>
          <w:szCs w:val="24"/>
          <w:rtl/>
          <w:lang w:bidi="ar-EG"/>
        </w:rPr>
      </w:pPr>
      <w:r w:rsidRPr="000D6208">
        <w:rPr>
          <w:rFonts w:ascii="Simplified Arabic" w:hAnsi="Simplified Arabic" w:cs="Simplified Arabic"/>
          <w:sz w:val="24"/>
          <w:szCs w:val="24"/>
          <w:rtl/>
          <w:lang w:bidi="ar-EG"/>
        </w:rPr>
        <w:t>وتعد فعالية إدارة المشاريع من المفاهيم الجوهرية التي ترتبط بقدرة المنظمة على تحقيق أهداف المشاريع ضمن الأبعاد الثلاثة المعروفة بمثلث إدارة المشاريع، وهي الوقت والتكلفة والجودة. ويُنظر إلى نجاح المشروع بوصفه نتاجاً لقدرة الإدارة على الالتزام بالجدول الزمني المحدد، وضبط التكاليف ضمن الميزانية المعتمدة، وتحقيق مستويات الجودة المطلوبة. وفي هذا السياق، تسهم تطبيقات الذكاء الاصطناعي في تحسين عمليات الجدولة الآلية، وتعزيز دقة التنبؤ بالتكاليف، ودعم الرقابة على الجودة من خلال التحليل المستمر للبيانات التشغيلية ومؤشرات الأداء (</w:t>
      </w:r>
      <w:proofErr w:type="spellStart"/>
      <w:r w:rsidRPr="000D6208">
        <w:rPr>
          <w:rFonts w:ascii="Simplified Arabic" w:hAnsi="Simplified Arabic" w:cs="Simplified Arabic"/>
          <w:sz w:val="24"/>
          <w:szCs w:val="24"/>
          <w:lang w:bidi="ar-EG"/>
        </w:rPr>
        <w:t>Hashfi</w:t>
      </w:r>
      <w:proofErr w:type="spellEnd"/>
      <w:r w:rsidRPr="000D6208">
        <w:rPr>
          <w:rFonts w:ascii="Simplified Arabic" w:hAnsi="Simplified Arabic" w:cs="Simplified Arabic"/>
          <w:sz w:val="24"/>
          <w:szCs w:val="24"/>
          <w:lang w:bidi="ar-EG"/>
        </w:rPr>
        <w:t xml:space="preserve"> &amp; Raharjo, 2023</w:t>
      </w:r>
      <w:r w:rsidRPr="000D6208">
        <w:rPr>
          <w:rFonts w:ascii="Simplified Arabic" w:hAnsi="Simplified Arabic" w:cs="Simplified Arabic"/>
          <w:sz w:val="24"/>
          <w:szCs w:val="24"/>
          <w:rtl/>
          <w:lang w:bidi="ar-EG"/>
        </w:rPr>
        <w:t xml:space="preserve">؛ </w:t>
      </w:r>
      <w:r w:rsidRPr="000D6208">
        <w:rPr>
          <w:rFonts w:ascii="Simplified Arabic" w:hAnsi="Simplified Arabic" w:cs="Simplified Arabic"/>
          <w:sz w:val="24"/>
          <w:szCs w:val="24"/>
          <w:lang w:bidi="ar-EG"/>
        </w:rPr>
        <w:t>Holzmann et al., 2024</w:t>
      </w:r>
      <w:r w:rsidRPr="000D6208">
        <w:rPr>
          <w:rFonts w:ascii="Simplified Arabic" w:hAnsi="Simplified Arabic" w:cs="Simplified Arabic"/>
          <w:sz w:val="24"/>
          <w:szCs w:val="24"/>
          <w:rtl/>
          <w:lang w:bidi="ar-EG"/>
        </w:rPr>
        <w:t xml:space="preserve">). </w:t>
      </w:r>
    </w:p>
    <w:p w14:paraId="334495C8" w14:textId="77777777" w:rsidR="000D6208" w:rsidRPr="000D6208" w:rsidRDefault="000D6208" w:rsidP="0074552E">
      <w:pPr>
        <w:spacing w:line="240" w:lineRule="auto"/>
        <w:jc w:val="both"/>
        <w:rPr>
          <w:rFonts w:ascii="Simplified Arabic" w:hAnsi="Simplified Arabic" w:cs="Simplified Arabic"/>
          <w:sz w:val="24"/>
          <w:szCs w:val="24"/>
          <w:rtl/>
          <w:lang w:bidi="ar-EG"/>
        </w:rPr>
      </w:pPr>
      <w:r w:rsidRPr="000D6208">
        <w:rPr>
          <w:rFonts w:ascii="Simplified Arabic" w:hAnsi="Simplified Arabic" w:cs="Simplified Arabic"/>
          <w:sz w:val="24"/>
          <w:szCs w:val="24"/>
          <w:rtl/>
          <w:lang w:bidi="ar-EG"/>
        </w:rPr>
        <w:t xml:space="preserve">كما تؤكد الدراسات العربية الحديثة أن توظيف تقنيات الذكاء الاصطناعي في العمليات الإدارية يساعد المؤسسات على تحسين الكفاءة التشغيلية، وتسريع إجراءات العمل، وتقليل الأخطاء البشرية، ورفع جودة القرارات الإدارية، وهو ما ينعكس مباشرة على أداء المشاريع ونجاحها. فقد توصلت دراسة الشهري وآخرون (2023) إلى وجود إدراك مرتفع لأهمية الذكاء الاصطناعي في تحسين إدارة المشاريع وتعزيز كفاءتها، بينما أوضحت دراسة الرقيبة (2024) أن تطبيقات الذكاء الاصطناعي تسهم في رفع كفاءة العمليات الإدارية وتقليل التكاليف التشغيلية وتحسين الإنتاجية المؤسسية. </w:t>
      </w:r>
    </w:p>
    <w:p w14:paraId="6932EE79" w14:textId="77777777" w:rsidR="000D6208" w:rsidRPr="000D6208" w:rsidRDefault="000D6208" w:rsidP="0074552E">
      <w:pPr>
        <w:spacing w:line="240" w:lineRule="auto"/>
        <w:jc w:val="both"/>
        <w:rPr>
          <w:rFonts w:ascii="Simplified Arabic" w:hAnsi="Simplified Arabic" w:cs="Simplified Arabic"/>
          <w:sz w:val="24"/>
          <w:szCs w:val="24"/>
          <w:lang w:bidi="ar-EG"/>
        </w:rPr>
      </w:pPr>
      <w:r w:rsidRPr="000D6208">
        <w:rPr>
          <w:rFonts w:ascii="Simplified Arabic" w:hAnsi="Simplified Arabic" w:cs="Simplified Arabic"/>
          <w:sz w:val="24"/>
          <w:szCs w:val="24"/>
          <w:rtl/>
          <w:lang w:bidi="ar-EG"/>
        </w:rPr>
        <w:t>وتكتسب هذه القضية أهمية متزايدة في قطاع الطيران الذي يعد من أكثر القطاعات اعتماداً على التكنولوجيا والأنظمة الرقمية المعقدة، حيث تواجه شركات الطيران تحديات مستمرة تتعلق بإدارة مشاريع التحول الرقمي، وتطوير البنية التحتية التقنية، وتحسين خدمات العملاء، ورفع مستويات السلامة والكفاءة التشغيلية. وتشير الأدبيات الحديثة إلى أن الذكاء الاصطناعي أصبح عاملاً محورياً في تطوير العمليات التشغيلية والإدارية في قطاع الطيران، بما يسهم في تحسين الكفاءة والموثوقية والقدرة التنافسية للمؤسسات العاملة في هذا القطاع (</w:t>
      </w:r>
      <w:proofErr w:type="spellStart"/>
      <w:r w:rsidRPr="000D6208">
        <w:rPr>
          <w:rFonts w:ascii="Simplified Arabic" w:hAnsi="Simplified Arabic" w:cs="Simplified Arabic"/>
          <w:sz w:val="24"/>
          <w:szCs w:val="24"/>
          <w:lang w:bidi="ar-EG"/>
        </w:rPr>
        <w:t>Kabashkin</w:t>
      </w:r>
      <w:proofErr w:type="spellEnd"/>
      <w:r w:rsidRPr="000D6208">
        <w:rPr>
          <w:rFonts w:ascii="Simplified Arabic" w:hAnsi="Simplified Arabic" w:cs="Simplified Arabic"/>
          <w:sz w:val="24"/>
          <w:szCs w:val="24"/>
          <w:lang w:bidi="ar-EG"/>
        </w:rPr>
        <w:t xml:space="preserve"> et al., 2023</w:t>
      </w:r>
      <w:r w:rsidRPr="000D6208">
        <w:rPr>
          <w:rFonts w:ascii="Simplified Arabic" w:hAnsi="Simplified Arabic" w:cs="Simplified Arabic"/>
          <w:sz w:val="24"/>
          <w:szCs w:val="24"/>
          <w:rtl/>
          <w:lang w:bidi="ar-EG"/>
        </w:rPr>
        <w:t xml:space="preserve">؛ </w:t>
      </w:r>
      <w:r w:rsidRPr="000D6208">
        <w:rPr>
          <w:rFonts w:ascii="Simplified Arabic" w:hAnsi="Simplified Arabic" w:cs="Simplified Arabic"/>
          <w:sz w:val="24"/>
          <w:szCs w:val="24"/>
          <w:lang w:bidi="ar-EG"/>
        </w:rPr>
        <w:t>Morales et al., 2024</w:t>
      </w:r>
      <w:r w:rsidRPr="000D6208">
        <w:rPr>
          <w:rFonts w:ascii="Simplified Arabic" w:hAnsi="Simplified Arabic" w:cs="Simplified Arabic"/>
          <w:sz w:val="24"/>
          <w:szCs w:val="24"/>
          <w:rtl/>
          <w:lang w:bidi="ar-EG"/>
        </w:rPr>
        <w:t xml:space="preserve">). </w:t>
      </w:r>
    </w:p>
    <w:p w14:paraId="067ECA10" w14:textId="3AB45CC0" w:rsidR="0029472A" w:rsidRDefault="000D6208" w:rsidP="008341E7">
      <w:pPr>
        <w:spacing w:line="240" w:lineRule="auto"/>
        <w:jc w:val="both"/>
        <w:rPr>
          <w:rFonts w:ascii="Simplified Arabic" w:hAnsi="Simplified Arabic" w:cs="Simplified Arabic"/>
          <w:sz w:val="24"/>
          <w:szCs w:val="24"/>
          <w:rtl/>
          <w:lang w:bidi="ar-EG"/>
        </w:rPr>
      </w:pPr>
      <w:r w:rsidRPr="000D6208">
        <w:rPr>
          <w:rFonts w:ascii="Simplified Arabic" w:hAnsi="Simplified Arabic" w:cs="Simplified Arabic"/>
          <w:sz w:val="24"/>
          <w:szCs w:val="24"/>
          <w:rtl/>
          <w:lang w:bidi="ar-EG"/>
        </w:rPr>
        <w:t>وانطلاقاً من ذلك، تبرز الحاجة إلى دراسة أثر التطبيقات الإدارية لتقنيات الذكاء الاصطناعي على فعالية إدارة المشاريع في شركات الطيران، وذلك في ضوء التغيرات المتسارعة التي يشهدها القطاع، والحاجة إلى تطوير أساليب الإدارة التقليدية بما يضمن تحسين الأداء وتحقيق النجاح المستدام للمشروعات. ومن ثم يسعى هذا البحث إلى تحليل أثر التطبيقات الإدارية للذكاء الاصطناعي على فعالية إدارة المشاريع بأبعادها الثلاثة المتمثلة في الوقت والتكلفة والجودة داخل شركات الطيران، بما يسهم في تعزيز المعرفة العلمية وتقديم مؤشرات عملية يمكن الاستفادة منها في تطوير الممارسات الإدارية واتخاذ القرارات المستقبلية.</w:t>
      </w:r>
    </w:p>
    <w:p w14:paraId="0B478750" w14:textId="77777777" w:rsidR="008341E7" w:rsidRPr="008341E7" w:rsidRDefault="008341E7" w:rsidP="008341E7">
      <w:pPr>
        <w:spacing w:line="240" w:lineRule="auto"/>
        <w:jc w:val="both"/>
        <w:rPr>
          <w:rFonts w:ascii="Simplified Arabic" w:hAnsi="Simplified Arabic" w:cs="Simplified Arabic"/>
          <w:sz w:val="24"/>
          <w:szCs w:val="24"/>
          <w:rtl/>
          <w:lang w:bidi="ar-EG"/>
        </w:rPr>
      </w:pPr>
    </w:p>
    <w:p w14:paraId="0E100B3B" w14:textId="20FB1FF9" w:rsidR="007E757C" w:rsidRPr="00EC079B" w:rsidRDefault="008341E7" w:rsidP="00EC079B">
      <w:pPr>
        <w:pStyle w:val="Heading1"/>
        <w:spacing w:line="240" w:lineRule="auto"/>
        <w:rPr>
          <w:rFonts w:ascii="Simplified Arabic" w:hAnsi="Simplified Arabic" w:cs="Simplified Arabic"/>
          <w:b/>
          <w:bCs/>
          <w:color w:val="auto"/>
          <w:sz w:val="36"/>
          <w:szCs w:val="36"/>
          <w:rtl/>
          <w:lang w:bidi="ar-EG"/>
        </w:rPr>
      </w:pPr>
      <w:bookmarkStart w:id="11" w:name="_Toc225012146"/>
      <w:bookmarkStart w:id="12" w:name="_Toc234529373"/>
      <w:bookmarkStart w:id="13" w:name="_Toc235099134"/>
      <w:r w:rsidRPr="00EC079B">
        <w:rPr>
          <w:rFonts w:ascii="Simplified Arabic" w:hAnsi="Simplified Arabic" w:cs="Simplified Arabic" w:hint="cs"/>
          <w:b/>
          <w:bCs/>
          <w:color w:val="auto"/>
          <w:sz w:val="36"/>
          <w:szCs w:val="36"/>
          <w:rtl/>
        </w:rPr>
        <w:t>2-</w:t>
      </w:r>
      <w:r w:rsidR="00A74F76" w:rsidRPr="00EC079B">
        <w:rPr>
          <w:rFonts w:ascii="Simplified Arabic" w:hAnsi="Simplified Arabic" w:cs="Simplified Arabic"/>
          <w:b/>
          <w:bCs/>
          <w:color w:val="auto"/>
          <w:sz w:val="36"/>
          <w:szCs w:val="36"/>
          <w:rtl/>
        </w:rPr>
        <w:t>مشكلة الدراسة</w:t>
      </w:r>
      <w:bookmarkEnd w:id="11"/>
      <w:bookmarkEnd w:id="12"/>
      <w:bookmarkEnd w:id="13"/>
    </w:p>
    <w:p w14:paraId="6FDC6F48" w14:textId="0BB21595" w:rsidR="007E757C" w:rsidRP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 xml:space="preserve">شهدت السنوات الأخيرة توسعاً ملحوظاً في توظيف تقنيات الذكاء الاصطناعي داخل المؤسسات المعاصرة، حيث أصبحت هذه التقنيات أداة استراتيجية لدعم الوظائف الإدارية من خلال أتمتة العمليات، وتحليل البيانات الضخمة، والتنبؤ بالمخاطر، وتحسين جودة القرارات. وقد أكدت الدراسات الحديثة أن الذكاء الاصطناعي يسهم في تطوير ممارسات إدارة المشاريع عبر تعزيز عمليات التخطيط والرقابة وإدارة الموارد والتنبؤ بالمشكلات المحتملة قبل وقوعها، مما ينعكس إيجاباً على كفاءة تنفيذ المشاريع وتحقيق أهدافها (الشهري وآخرون، 2023؛ </w:t>
      </w:r>
      <w:proofErr w:type="spellStart"/>
      <w:r w:rsidRPr="007E757C">
        <w:rPr>
          <w:rFonts w:ascii="Simplified Arabic" w:hAnsi="Simplified Arabic" w:cs="Simplified Arabic"/>
          <w:sz w:val="24"/>
          <w:szCs w:val="24"/>
        </w:rPr>
        <w:t>Hashfi</w:t>
      </w:r>
      <w:proofErr w:type="spellEnd"/>
      <w:r w:rsidRPr="007E757C">
        <w:rPr>
          <w:rFonts w:ascii="Simplified Arabic" w:hAnsi="Simplified Arabic" w:cs="Simplified Arabic"/>
          <w:sz w:val="24"/>
          <w:szCs w:val="24"/>
        </w:rPr>
        <w:t xml:space="preserve"> &amp; Raharjo, 2023</w:t>
      </w:r>
      <w:r w:rsidRPr="007E757C">
        <w:rPr>
          <w:rFonts w:ascii="Simplified Arabic" w:hAnsi="Simplified Arabic" w:cs="Simplified Arabic"/>
          <w:sz w:val="24"/>
          <w:szCs w:val="24"/>
          <w:rtl/>
        </w:rPr>
        <w:t xml:space="preserve">). </w:t>
      </w:r>
    </w:p>
    <w:p w14:paraId="76A60B13" w14:textId="77777777" w:rsidR="007E757C" w:rsidRP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 xml:space="preserve">وعلى الرغم من التقدم المتزايد في تطبيقات الذكاء الاصطناعي، لا تزال العديد من المؤسسات تواجه تحديات في توظيف هذه التقنيات داخل بيئات إدارة المشاريع، خاصة فيما يتعلق بقياس أثرها الفعلي على مؤشرات نجاح المشاريع المتمثلة في الالتزام بالوقت المحدد، وضبط التكاليف، وتحقيق مستويات الجودة المطلوبة. فقد أشارت الدراسات إلى أن نجاح تطبيق الذكاء الاصطناعي يعتمد على توافر البنية التحتية الرقمية، وتكامل البيانات، والمهارات البشرية القادرة على التعامل مع التقنيات الحديثة، إضافة إلى وجود استراتيجيات تنظيمية داعمة للتحول الرقمي (الرقيبة، 2024؛ </w:t>
      </w:r>
      <w:proofErr w:type="spellStart"/>
      <w:r w:rsidRPr="007E757C">
        <w:rPr>
          <w:rFonts w:ascii="Simplified Arabic" w:hAnsi="Simplified Arabic" w:cs="Simplified Arabic"/>
          <w:sz w:val="24"/>
          <w:szCs w:val="24"/>
        </w:rPr>
        <w:t>Kabashkin</w:t>
      </w:r>
      <w:proofErr w:type="spellEnd"/>
      <w:r w:rsidRPr="007E757C">
        <w:rPr>
          <w:rFonts w:ascii="Simplified Arabic" w:hAnsi="Simplified Arabic" w:cs="Simplified Arabic"/>
          <w:sz w:val="24"/>
          <w:szCs w:val="24"/>
        </w:rPr>
        <w:t xml:space="preserve"> et al., 2023</w:t>
      </w:r>
      <w:r w:rsidRPr="007E757C">
        <w:rPr>
          <w:rFonts w:ascii="Simplified Arabic" w:hAnsi="Simplified Arabic" w:cs="Simplified Arabic"/>
          <w:sz w:val="24"/>
          <w:szCs w:val="24"/>
          <w:rtl/>
        </w:rPr>
        <w:t xml:space="preserve">). </w:t>
      </w:r>
    </w:p>
    <w:p w14:paraId="5B03C3B9" w14:textId="49F29AD1" w:rsidR="007E757C" w:rsidRP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وتُعد شركات الطيران من أكثر المؤسسات تأثراً بالتحولات الرقمية نظراً لطبيعة أعمالها المعقدة واعتمادها المكثف على التكنولوجيا في إدارة العمليات والمشروعات المختلفة، مثل مشاريع التحول الرقمي، وتطوير البنية التحتية التقنية، وإدارة الصيانة، وتحسين الخدمات المقدمة للعملاء. وقد بينت الأدبيات الحديثة أن تطبيقات الذكاء الاصطناعي في قطاع الطيران أصبحت أحد المحركات الرئيسة لتحسين الكفاءة التشغيلية وتعزيز القدرة التنافسية، إلا أن الدراسات التي تناولت العلاقة بين التطبيقات الإدارية للذكاء الاصطناعي وفعالية إدارة المشاريع داخل شركات الطيران ما تزال محدودة نسبياً، خاصة في البيئة العربية (</w:t>
      </w:r>
      <w:r w:rsidRPr="007E757C">
        <w:rPr>
          <w:rFonts w:ascii="Simplified Arabic" w:hAnsi="Simplified Arabic" w:cs="Simplified Arabic"/>
          <w:sz w:val="24"/>
          <w:szCs w:val="24"/>
        </w:rPr>
        <w:t>Morales et al., 2024</w:t>
      </w:r>
      <w:r w:rsidRPr="007E757C">
        <w:rPr>
          <w:rFonts w:ascii="Simplified Arabic" w:hAnsi="Simplified Arabic" w:cs="Simplified Arabic"/>
          <w:sz w:val="24"/>
          <w:szCs w:val="24"/>
          <w:rtl/>
        </w:rPr>
        <w:t xml:space="preserve">؛ </w:t>
      </w:r>
      <w:proofErr w:type="spellStart"/>
      <w:r w:rsidRPr="007E757C">
        <w:rPr>
          <w:rFonts w:ascii="Simplified Arabic" w:hAnsi="Simplified Arabic" w:cs="Simplified Arabic"/>
          <w:sz w:val="24"/>
          <w:szCs w:val="24"/>
        </w:rPr>
        <w:t>Kabashkin</w:t>
      </w:r>
      <w:proofErr w:type="spellEnd"/>
      <w:r w:rsidRPr="007E757C">
        <w:rPr>
          <w:rFonts w:ascii="Simplified Arabic" w:hAnsi="Simplified Arabic" w:cs="Simplified Arabic"/>
          <w:sz w:val="24"/>
          <w:szCs w:val="24"/>
        </w:rPr>
        <w:t xml:space="preserve"> et al., 2023</w:t>
      </w:r>
      <w:r w:rsidRPr="007E757C">
        <w:rPr>
          <w:rFonts w:ascii="Simplified Arabic" w:hAnsi="Simplified Arabic" w:cs="Simplified Arabic"/>
          <w:sz w:val="24"/>
          <w:szCs w:val="24"/>
          <w:rtl/>
        </w:rPr>
        <w:t xml:space="preserve">). </w:t>
      </w:r>
    </w:p>
    <w:p w14:paraId="3A7878BC" w14:textId="77777777" w:rsidR="007E757C" w:rsidRP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 xml:space="preserve">كما تشير نتائج بعض الدراسات العربية إلى أهمية الذكاء الاصطناعي في تحسين إدارة المشاريع ورفع كفاءة العمليات الإدارية، إلا أنها ركزت غالباً على القطاع الحكومي أو المؤسسات الخدمية بصورة عامة، دون التعمق في دراسة أثر التطبيقات الإدارية للذكاء الاصطناعي على أبعاد فعالية إدارة المشاريع الثلاثة (الوقت، والتكلفة، والجودة) في قطاع الطيران تحديداً (الشهري وآخرون، 2023؛ الملا، 2022). </w:t>
      </w:r>
    </w:p>
    <w:p w14:paraId="3ABC86AF" w14:textId="77777777" w:rsidR="007E757C" w:rsidRP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ومن ناحية أخرى، أوضحت الدراسات الأجنبية أن الذكاء الاصطناعي يمتلك إمكانات كبيرة لتحسين عمليات الجدولة الزمنية، والتنبؤ بالتكاليف، وإدارة الجودة، وتقليل المخاطر المرتبطة بالمشروعات، إلا أن حجم الاستفادة الفعلية من هذه الإمكانات يختلف باختلاف القطاعات والبيئات التنظيمية، الأمر الذي يستدعي إجراء المزيد من الدراسات التطبيقية للتحقق من مدى تأثير هذه التقنيات على فعالية إدارة المشاريع في قطاعات حيوية مثل قطاع الطيران (</w:t>
      </w:r>
      <w:proofErr w:type="spellStart"/>
      <w:r w:rsidRPr="007E757C">
        <w:rPr>
          <w:rFonts w:ascii="Simplified Arabic" w:hAnsi="Simplified Arabic" w:cs="Simplified Arabic"/>
          <w:sz w:val="24"/>
          <w:szCs w:val="24"/>
        </w:rPr>
        <w:t>Hashfi</w:t>
      </w:r>
      <w:proofErr w:type="spellEnd"/>
      <w:r w:rsidRPr="007E757C">
        <w:rPr>
          <w:rFonts w:ascii="Simplified Arabic" w:hAnsi="Simplified Arabic" w:cs="Simplified Arabic"/>
          <w:sz w:val="24"/>
          <w:szCs w:val="24"/>
        </w:rPr>
        <w:t xml:space="preserve"> &amp; Raharjo, 2023</w:t>
      </w:r>
      <w:r w:rsidRPr="007E757C">
        <w:rPr>
          <w:rFonts w:ascii="Simplified Arabic" w:hAnsi="Simplified Arabic" w:cs="Simplified Arabic"/>
          <w:sz w:val="24"/>
          <w:szCs w:val="24"/>
          <w:rtl/>
        </w:rPr>
        <w:t xml:space="preserve">؛ </w:t>
      </w:r>
      <w:r w:rsidRPr="007E757C">
        <w:rPr>
          <w:rFonts w:ascii="Simplified Arabic" w:hAnsi="Simplified Arabic" w:cs="Simplified Arabic"/>
          <w:sz w:val="24"/>
          <w:szCs w:val="24"/>
        </w:rPr>
        <w:t>Shamim et al., 2025</w:t>
      </w:r>
      <w:r w:rsidRPr="007E757C">
        <w:rPr>
          <w:rFonts w:ascii="Simplified Arabic" w:hAnsi="Simplified Arabic" w:cs="Simplified Arabic"/>
          <w:sz w:val="24"/>
          <w:szCs w:val="24"/>
          <w:rtl/>
        </w:rPr>
        <w:t xml:space="preserve">). </w:t>
      </w:r>
    </w:p>
    <w:p w14:paraId="216D2015" w14:textId="6D87BEDD" w:rsidR="007E757C" w:rsidRDefault="007E757C" w:rsidP="0074552E">
      <w:pPr>
        <w:spacing w:line="240" w:lineRule="auto"/>
        <w:jc w:val="both"/>
        <w:rPr>
          <w:rFonts w:ascii="Simplified Arabic" w:hAnsi="Simplified Arabic" w:cs="Simplified Arabic"/>
          <w:sz w:val="24"/>
          <w:szCs w:val="24"/>
          <w:rtl/>
        </w:rPr>
      </w:pPr>
      <w:r w:rsidRPr="007E757C">
        <w:rPr>
          <w:rFonts w:ascii="Simplified Arabic" w:hAnsi="Simplified Arabic" w:cs="Simplified Arabic"/>
          <w:sz w:val="24"/>
          <w:szCs w:val="24"/>
          <w:rtl/>
        </w:rPr>
        <w:t>وبناءً على ما سبق، تتمثل مشكلة الدراسة في وجود حاجة علمية وعملية لمعرفة مدى تأثير التطبيقات الإدارية لتقنيات الذكاء الاصطناعي على فعالية إدارة المشاريع في شركات الطيران، وذلك من خلال قياس أثر هذه التطبيقات على أبعاد الفعالية المتمثلة في الوقت والتكلفة والجودة، في ظل محدودية الدراسات التي تناولت هذا الموضوع بصورة مباشرة، وندرة الدراسات العربية التي بحثت هذه العلاقة في قطاع الطيران.</w:t>
      </w:r>
    </w:p>
    <w:p w14:paraId="3691CC5A" w14:textId="1BDE41B2" w:rsidR="00FA6349" w:rsidRDefault="00702F23" w:rsidP="0074552E">
      <w:pPr>
        <w:spacing w:line="240" w:lineRule="auto"/>
        <w:jc w:val="both"/>
        <w:rPr>
          <w:rFonts w:ascii="Simplified Arabic" w:hAnsi="Simplified Arabic" w:cs="Simplified Arabic"/>
          <w:b/>
          <w:bCs/>
          <w:sz w:val="24"/>
          <w:szCs w:val="24"/>
          <w:shd w:val="clear" w:color="auto" w:fill="FFFFFF"/>
          <w:rtl/>
        </w:rPr>
      </w:pPr>
      <w:r w:rsidRPr="00291AE5">
        <w:rPr>
          <w:rFonts w:ascii="Simplified Arabic" w:hAnsi="Simplified Arabic" w:cs="Simplified Arabic"/>
          <w:b/>
          <w:bCs/>
          <w:sz w:val="24"/>
          <w:szCs w:val="24"/>
          <w:shd w:val="clear" w:color="auto" w:fill="FFFFFF"/>
          <w:rtl/>
        </w:rPr>
        <w:lastRenderedPageBreak/>
        <w:t xml:space="preserve">    </w:t>
      </w:r>
      <w:r w:rsidR="005C729D" w:rsidRPr="00291AE5">
        <w:rPr>
          <w:rFonts w:ascii="Simplified Arabic" w:hAnsi="Simplified Arabic" w:cs="Simplified Arabic"/>
          <w:b/>
          <w:bCs/>
          <w:sz w:val="24"/>
          <w:szCs w:val="24"/>
          <w:shd w:val="clear" w:color="auto" w:fill="FFFFFF"/>
          <w:rtl/>
        </w:rPr>
        <w:t>بناء</w:t>
      </w:r>
      <w:r w:rsidRPr="00291AE5">
        <w:rPr>
          <w:rFonts w:ascii="Simplified Arabic" w:hAnsi="Simplified Arabic" w:cs="Simplified Arabic"/>
          <w:b/>
          <w:bCs/>
          <w:sz w:val="24"/>
          <w:szCs w:val="24"/>
          <w:shd w:val="clear" w:color="auto" w:fill="FFFFFF"/>
          <w:rtl/>
        </w:rPr>
        <w:t xml:space="preserve"> على ما سبق يمكن صياغة المشكلة البحثية في السؤال </w:t>
      </w:r>
      <w:r w:rsidR="00FA259A" w:rsidRPr="00291AE5">
        <w:rPr>
          <w:rFonts w:ascii="Simplified Arabic" w:hAnsi="Simplified Arabic" w:cs="Simplified Arabic"/>
          <w:b/>
          <w:bCs/>
          <w:sz w:val="24"/>
          <w:szCs w:val="24"/>
          <w:shd w:val="clear" w:color="auto" w:fill="FFFFFF"/>
          <w:rtl/>
        </w:rPr>
        <w:t>التالي: أثر</w:t>
      </w:r>
      <w:r w:rsidR="004E552F" w:rsidRPr="00291AE5">
        <w:rPr>
          <w:rFonts w:ascii="Simplified Arabic" w:hAnsi="Simplified Arabic" w:cs="Simplified Arabic"/>
          <w:b/>
          <w:bCs/>
          <w:sz w:val="24"/>
          <w:szCs w:val="24"/>
          <w:shd w:val="clear" w:color="auto" w:fill="FFFFFF"/>
          <w:rtl/>
        </w:rPr>
        <w:t xml:space="preserve"> التطبيقات الإدارية لتقنيات الذكاء الاصطناعي على </w:t>
      </w:r>
      <w:r w:rsidR="0083790C" w:rsidRPr="00291AE5">
        <w:rPr>
          <w:rFonts w:ascii="Simplified Arabic" w:hAnsi="Simplified Arabic" w:cs="Simplified Arabic"/>
          <w:b/>
          <w:bCs/>
          <w:sz w:val="24"/>
          <w:szCs w:val="24"/>
          <w:shd w:val="clear" w:color="auto" w:fill="FFFFFF"/>
          <w:rtl/>
        </w:rPr>
        <w:t>فعالية إدارة المشاريع</w:t>
      </w:r>
      <w:r w:rsidR="004E552F" w:rsidRPr="00291AE5">
        <w:rPr>
          <w:rFonts w:ascii="Simplified Arabic" w:hAnsi="Simplified Arabic" w:cs="Simplified Arabic"/>
          <w:b/>
          <w:bCs/>
          <w:sz w:val="24"/>
          <w:szCs w:val="24"/>
          <w:shd w:val="clear" w:color="auto" w:fill="FFFFFF"/>
          <w:rtl/>
        </w:rPr>
        <w:t xml:space="preserve"> بأبعادها </w:t>
      </w:r>
      <w:r w:rsidR="004E552F" w:rsidRPr="00291AE5">
        <w:rPr>
          <w:rFonts w:ascii="Simplified Arabic" w:hAnsi="Simplified Arabic" w:cs="Simplified Arabic"/>
          <w:b/>
          <w:bCs/>
          <w:sz w:val="24"/>
          <w:szCs w:val="24"/>
          <w:rtl/>
        </w:rPr>
        <w:t>(</w:t>
      </w:r>
      <w:r w:rsidR="00FA6349" w:rsidRPr="00291AE5">
        <w:rPr>
          <w:rFonts w:ascii="Simplified Arabic" w:hAnsi="Simplified Arabic" w:cs="Simplified Arabic"/>
          <w:b/>
          <w:bCs/>
          <w:sz w:val="24"/>
          <w:szCs w:val="24"/>
          <w:rtl/>
        </w:rPr>
        <w:t>الوقت</w:t>
      </w:r>
      <w:r w:rsidR="004E552F" w:rsidRPr="00291AE5">
        <w:rPr>
          <w:rFonts w:ascii="Simplified Arabic" w:hAnsi="Simplified Arabic" w:cs="Simplified Arabic"/>
          <w:b/>
          <w:bCs/>
          <w:sz w:val="24"/>
          <w:szCs w:val="24"/>
          <w:rtl/>
        </w:rPr>
        <w:t xml:space="preserve">- </w:t>
      </w:r>
      <w:r w:rsidR="00FA6349" w:rsidRPr="00291AE5">
        <w:rPr>
          <w:rFonts w:ascii="Simplified Arabic" w:hAnsi="Simplified Arabic" w:cs="Simplified Arabic"/>
          <w:b/>
          <w:bCs/>
          <w:sz w:val="24"/>
          <w:szCs w:val="24"/>
          <w:rtl/>
        </w:rPr>
        <w:t>التكلفة</w:t>
      </w:r>
      <w:r w:rsidR="004E552F" w:rsidRPr="00291AE5">
        <w:rPr>
          <w:rFonts w:ascii="Simplified Arabic" w:hAnsi="Simplified Arabic" w:cs="Simplified Arabic"/>
          <w:b/>
          <w:bCs/>
          <w:sz w:val="24"/>
          <w:szCs w:val="24"/>
          <w:rtl/>
        </w:rPr>
        <w:t xml:space="preserve">- </w:t>
      </w:r>
      <w:r w:rsidR="00FA6349" w:rsidRPr="00291AE5">
        <w:rPr>
          <w:rFonts w:ascii="Simplified Arabic" w:hAnsi="Simplified Arabic" w:cs="Simplified Arabic"/>
          <w:b/>
          <w:bCs/>
          <w:sz w:val="24"/>
          <w:szCs w:val="24"/>
          <w:rtl/>
        </w:rPr>
        <w:t>الجودة</w:t>
      </w:r>
      <w:r w:rsidR="004E552F" w:rsidRPr="00291AE5">
        <w:rPr>
          <w:rFonts w:ascii="Simplified Arabic" w:hAnsi="Simplified Arabic" w:cs="Simplified Arabic"/>
          <w:b/>
          <w:bCs/>
          <w:sz w:val="24"/>
          <w:szCs w:val="24"/>
          <w:rtl/>
        </w:rPr>
        <w:t xml:space="preserve">) </w:t>
      </w:r>
      <w:r w:rsidR="004E552F" w:rsidRPr="00291AE5">
        <w:rPr>
          <w:rFonts w:ascii="Simplified Arabic" w:hAnsi="Simplified Arabic" w:cs="Simplified Arabic"/>
          <w:b/>
          <w:bCs/>
          <w:sz w:val="24"/>
          <w:szCs w:val="24"/>
          <w:shd w:val="clear" w:color="auto" w:fill="FFFFFF"/>
          <w:rtl/>
        </w:rPr>
        <w:t xml:space="preserve">في </w:t>
      </w:r>
      <w:r w:rsidR="00FA6349" w:rsidRPr="00291AE5">
        <w:rPr>
          <w:rFonts w:ascii="Simplified Arabic" w:hAnsi="Simplified Arabic" w:cs="Simplified Arabic"/>
          <w:b/>
          <w:bCs/>
          <w:sz w:val="24"/>
          <w:szCs w:val="24"/>
          <w:shd w:val="clear" w:color="auto" w:fill="FFFFFF"/>
          <w:rtl/>
        </w:rPr>
        <w:t>شركات الطيران</w:t>
      </w:r>
      <w:r w:rsidR="004E552F" w:rsidRPr="00291AE5">
        <w:rPr>
          <w:rFonts w:ascii="Simplified Arabic" w:hAnsi="Simplified Arabic" w:cs="Simplified Arabic"/>
          <w:b/>
          <w:bCs/>
          <w:sz w:val="24"/>
          <w:szCs w:val="24"/>
          <w:shd w:val="clear" w:color="auto" w:fill="FFFFFF"/>
          <w:rtl/>
        </w:rPr>
        <w:t>؟</w:t>
      </w:r>
    </w:p>
    <w:p w14:paraId="01411ADD" w14:textId="77777777" w:rsidR="008341E7" w:rsidRDefault="008341E7" w:rsidP="008341E7">
      <w:pPr>
        <w:pStyle w:val="Heading1"/>
        <w:spacing w:line="240" w:lineRule="auto"/>
        <w:rPr>
          <w:rFonts w:ascii="Simplified Arabic" w:hAnsi="Simplified Arabic" w:cs="Simplified Arabic"/>
          <w:b/>
          <w:bCs/>
          <w:color w:val="auto"/>
          <w:sz w:val="28"/>
          <w:szCs w:val="28"/>
          <w:rtl/>
        </w:rPr>
      </w:pPr>
      <w:bookmarkStart w:id="14" w:name="_Toc225012149"/>
      <w:bookmarkStart w:id="15" w:name="_Toc234529374"/>
      <w:bookmarkStart w:id="16" w:name="_Toc235099135"/>
      <w:r w:rsidRPr="004E0A0E">
        <w:rPr>
          <w:rFonts w:ascii="Simplified Arabic" w:hAnsi="Simplified Arabic" w:cs="Simplified Arabic"/>
          <w:b/>
          <w:bCs/>
          <w:color w:val="auto"/>
          <w:sz w:val="28"/>
          <w:szCs w:val="28"/>
          <w:rtl/>
        </w:rPr>
        <w:t>تساؤلات الدراسة</w:t>
      </w:r>
      <w:bookmarkEnd w:id="14"/>
      <w:bookmarkEnd w:id="15"/>
      <w:bookmarkEnd w:id="16"/>
    </w:p>
    <w:p w14:paraId="39B03A9F" w14:textId="77777777" w:rsidR="008341E7" w:rsidRPr="00F939B6" w:rsidRDefault="008341E7" w:rsidP="008341E7">
      <w:pPr>
        <w:rPr>
          <w:rtl/>
        </w:rPr>
      </w:pPr>
    </w:p>
    <w:p w14:paraId="38C5B14B" w14:textId="77777777" w:rsidR="008341E7" w:rsidRPr="00291AE5" w:rsidRDefault="008341E7" w:rsidP="008341E7">
      <w:pPr>
        <w:numPr>
          <w:ilvl w:val="0"/>
          <w:numId w:val="2"/>
        </w:numPr>
        <w:spacing w:line="240" w:lineRule="auto"/>
        <w:ind w:left="43" w:firstLine="18"/>
        <w:jc w:val="both"/>
        <w:rPr>
          <w:rFonts w:ascii="Simplified Arabic" w:hAnsi="Simplified Arabic" w:cs="Simplified Arabic"/>
          <w:b/>
          <w:bCs/>
          <w:sz w:val="24"/>
          <w:szCs w:val="24"/>
          <w:rtl/>
        </w:rPr>
      </w:pPr>
      <w:r w:rsidRPr="00291AE5">
        <w:rPr>
          <w:rFonts w:ascii="Simplified Arabic" w:hAnsi="Simplified Arabic" w:cs="Simplified Arabic"/>
          <w:b/>
          <w:bCs/>
          <w:sz w:val="24"/>
          <w:szCs w:val="24"/>
          <w:rtl/>
          <w:lang w:val="en-GB"/>
        </w:rPr>
        <w:t xml:space="preserve">   ما أثر التطبيقات الإدارية لتقنيات الذكاء الاصطناعي على فعالية إدارة المشاريع بأبعادها </w:t>
      </w:r>
      <w:r w:rsidRPr="00291AE5">
        <w:rPr>
          <w:rFonts w:ascii="Simplified Arabic" w:hAnsi="Simplified Arabic" w:cs="Simplified Arabic"/>
          <w:b/>
          <w:bCs/>
          <w:sz w:val="24"/>
          <w:szCs w:val="24"/>
          <w:rtl/>
        </w:rPr>
        <w:t xml:space="preserve">(الوقت- التكلفة- </w:t>
      </w:r>
      <w:r w:rsidRPr="00291AE5">
        <w:rPr>
          <w:rFonts w:ascii="Simplified Arabic" w:hAnsi="Simplified Arabic" w:cs="Simplified Arabic" w:hint="cs"/>
          <w:b/>
          <w:bCs/>
          <w:sz w:val="24"/>
          <w:szCs w:val="24"/>
          <w:rtl/>
        </w:rPr>
        <w:t xml:space="preserve">الجودة) </w:t>
      </w:r>
      <w:r w:rsidRPr="00291AE5">
        <w:rPr>
          <w:rFonts w:ascii="Simplified Arabic" w:hAnsi="Simplified Arabic" w:cs="Simplified Arabic" w:hint="cs"/>
          <w:b/>
          <w:bCs/>
          <w:sz w:val="24"/>
          <w:szCs w:val="24"/>
          <w:rtl/>
          <w:lang w:val="en-GB"/>
        </w:rPr>
        <w:t>في</w:t>
      </w:r>
      <w:r w:rsidRPr="00291AE5">
        <w:rPr>
          <w:rFonts w:ascii="Simplified Arabic" w:hAnsi="Simplified Arabic" w:cs="Simplified Arabic"/>
          <w:b/>
          <w:bCs/>
          <w:sz w:val="24"/>
          <w:szCs w:val="24"/>
          <w:rtl/>
          <w:lang w:val="en-GB"/>
        </w:rPr>
        <w:t xml:space="preserve"> شركات الطيران؟</w:t>
      </w:r>
    </w:p>
    <w:p w14:paraId="132F4CC9" w14:textId="77777777" w:rsidR="008341E7" w:rsidRPr="00291AE5" w:rsidRDefault="008341E7" w:rsidP="008341E7">
      <w:pPr>
        <w:spacing w:line="240" w:lineRule="auto"/>
        <w:jc w:val="both"/>
        <w:rPr>
          <w:rFonts w:ascii="Simplified Arabic" w:hAnsi="Simplified Arabic" w:cs="Simplified Arabic"/>
          <w:b/>
          <w:bCs/>
          <w:sz w:val="24"/>
          <w:szCs w:val="24"/>
          <w:rtl/>
          <w:lang w:val="en-GB"/>
        </w:rPr>
      </w:pPr>
      <w:r w:rsidRPr="00291AE5">
        <w:rPr>
          <w:rFonts w:ascii="Simplified Arabic" w:hAnsi="Simplified Arabic" w:cs="Simplified Arabic"/>
          <w:b/>
          <w:bCs/>
          <w:sz w:val="24"/>
          <w:szCs w:val="24"/>
          <w:rtl/>
          <w:lang w:val="en-GB"/>
        </w:rPr>
        <w:t>أسئلة الدراسة الفرعية:</w:t>
      </w:r>
    </w:p>
    <w:p w14:paraId="18A179E3" w14:textId="77777777" w:rsidR="008341E7" w:rsidRPr="00291AE5" w:rsidRDefault="008341E7" w:rsidP="008341E7">
      <w:pPr>
        <w:numPr>
          <w:ilvl w:val="0"/>
          <w:numId w:val="3"/>
        </w:numPr>
        <w:spacing w:line="240" w:lineRule="auto"/>
        <w:jc w:val="both"/>
        <w:rPr>
          <w:rFonts w:ascii="Simplified Arabic" w:hAnsi="Simplified Arabic" w:cs="Simplified Arabic"/>
          <w:sz w:val="24"/>
          <w:szCs w:val="24"/>
          <w:rtl/>
          <w:lang w:val="en-GB"/>
        </w:rPr>
      </w:pPr>
      <w:r w:rsidRPr="00291AE5">
        <w:rPr>
          <w:rFonts w:ascii="Simplified Arabic" w:hAnsi="Simplified Arabic" w:cs="Simplified Arabic"/>
          <w:sz w:val="24"/>
          <w:szCs w:val="24"/>
          <w:rtl/>
          <w:lang w:val="en-GB"/>
        </w:rPr>
        <w:t xml:space="preserve">ما أثر </w:t>
      </w:r>
      <w:r w:rsidRPr="00291AE5">
        <w:rPr>
          <w:rFonts w:ascii="Simplified Arabic" w:hAnsi="Simplified Arabic" w:cs="Simplified Arabic"/>
          <w:sz w:val="24"/>
          <w:szCs w:val="24"/>
          <w:rtl/>
        </w:rPr>
        <w:t>التطبيقات الإدارية لتقنيات الذكاء الاصطناعي</w:t>
      </w:r>
      <w:r>
        <w:rPr>
          <w:rFonts w:ascii="Simplified Arabic" w:hAnsi="Simplified Arabic" w:cs="Simplified Arabic" w:hint="cs"/>
          <w:sz w:val="24"/>
          <w:szCs w:val="24"/>
          <w:rtl/>
        </w:rPr>
        <w:t xml:space="preserve"> </w:t>
      </w:r>
      <w:r w:rsidRPr="00291AE5">
        <w:rPr>
          <w:rFonts w:ascii="Simplified Arabic" w:hAnsi="Simplified Arabic" w:cs="Simplified Arabic"/>
          <w:sz w:val="24"/>
          <w:szCs w:val="24"/>
          <w:rtl/>
          <w:lang w:val="en-GB"/>
        </w:rPr>
        <w:t xml:space="preserve">على </w:t>
      </w:r>
      <w:r w:rsidRPr="00291AE5">
        <w:rPr>
          <w:rFonts w:ascii="Simplified Arabic" w:hAnsi="Simplified Arabic" w:cs="Simplified Arabic"/>
          <w:sz w:val="24"/>
          <w:szCs w:val="24"/>
          <w:rtl/>
        </w:rPr>
        <w:t>الوقت في</w:t>
      </w:r>
      <w:r w:rsidRPr="00291AE5">
        <w:rPr>
          <w:rFonts w:ascii="Simplified Arabic" w:hAnsi="Simplified Arabic" w:cs="Simplified Arabic"/>
          <w:sz w:val="24"/>
          <w:szCs w:val="24"/>
          <w:rtl/>
          <w:lang w:val="en-GB"/>
        </w:rPr>
        <w:t xml:space="preserve"> شركات الطيران"؟</w:t>
      </w:r>
    </w:p>
    <w:p w14:paraId="05CDBC28" w14:textId="77777777" w:rsidR="008341E7" w:rsidRPr="00291AE5" w:rsidRDefault="008341E7" w:rsidP="008341E7">
      <w:pPr>
        <w:numPr>
          <w:ilvl w:val="0"/>
          <w:numId w:val="3"/>
        </w:numPr>
        <w:spacing w:line="240" w:lineRule="auto"/>
        <w:jc w:val="both"/>
        <w:rPr>
          <w:rFonts w:ascii="Simplified Arabic" w:hAnsi="Simplified Arabic" w:cs="Simplified Arabic"/>
          <w:sz w:val="24"/>
          <w:szCs w:val="24"/>
          <w:rtl/>
          <w:lang w:val="en-GB"/>
        </w:rPr>
      </w:pPr>
      <w:r w:rsidRPr="00291AE5">
        <w:rPr>
          <w:rFonts w:ascii="Simplified Arabic" w:hAnsi="Simplified Arabic" w:cs="Simplified Arabic"/>
          <w:sz w:val="24"/>
          <w:szCs w:val="24"/>
          <w:rtl/>
          <w:lang w:val="en-GB"/>
        </w:rPr>
        <w:t xml:space="preserve">ما أثر </w:t>
      </w:r>
      <w:r w:rsidRPr="00291AE5">
        <w:rPr>
          <w:rFonts w:ascii="Simplified Arabic" w:hAnsi="Simplified Arabic" w:cs="Simplified Arabic"/>
          <w:sz w:val="24"/>
          <w:szCs w:val="24"/>
          <w:rtl/>
        </w:rPr>
        <w:t>التطبيقات الإدارية لتقنيات الذكاء الاصطناعي</w:t>
      </w:r>
      <w:r>
        <w:rPr>
          <w:rFonts w:ascii="Simplified Arabic" w:hAnsi="Simplified Arabic" w:cs="Simplified Arabic" w:hint="cs"/>
          <w:sz w:val="24"/>
          <w:szCs w:val="24"/>
          <w:rtl/>
        </w:rPr>
        <w:t xml:space="preserve"> </w:t>
      </w:r>
      <w:r w:rsidRPr="00291AE5">
        <w:rPr>
          <w:rFonts w:ascii="Simplified Arabic" w:hAnsi="Simplified Arabic" w:cs="Simplified Arabic"/>
          <w:sz w:val="24"/>
          <w:szCs w:val="24"/>
          <w:rtl/>
          <w:lang w:val="en-GB"/>
        </w:rPr>
        <w:t xml:space="preserve">على </w:t>
      </w:r>
      <w:r w:rsidRPr="00291AE5">
        <w:rPr>
          <w:rFonts w:ascii="Simplified Arabic" w:hAnsi="Simplified Arabic" w:cs="Simplified Arabic" w:hint="cs"/>
          <w:sz w:val="24"/>
          <w:szCs w:val="24"/>
          <w:rtl/>
        </w:rPr>
        <w:t>التكلفة في</w:t>
      </w:r>
      <w:r w:rsidRPr="00291AE5">
        <w:rPr>
          <w:rFonts w:ascii="Simplified Arabic" w:hAnsi="Simplified Arabic" w:cs="Simplified Arabic"/>
          <w:sz w:val="24"/>
          <w:szCs w:val="24"/>
          <w:rtl/>
          <w:lang w:val="en-GB"/>
        </w:rPr>
        <w:t xml:space="preserve"> شركات الطيران"؟</w:t>
      </w:r>
    </w:p>
    <w:p w14:paraId="40B7F0F8" w14:textId="77777777" w:rsidR="008341E7" w:rsidRPr="00291AE5" w:rsidRDefault="008341E7" w:rsidP="008341E7">
      <w:pPr>
        <w:numPr>
          <w:ilvl w:val="0"/>
          <w:numId w:val="3"/>
        </w:numPr>
        <w:spacing w:line="240" w:lineRule="auto"/>
        <w:jc w:val="both"/>
        <w:rPr>
          <w:rFonts w:ascii="Simplified Arabic" w:hAnsi="Simplified Arabic" w:cs="Simplified Arabic"/>
          <w:sz w:val="24"/>
          <w:szCs w:val="24"/>
          <w:rtl/>
          <w:lang w:val="en-GB"/>
        </w:rPr>
      </w:pPr>
      <w:r w:rsidRPr="00291AE5">
        <w:rPr>
          <w:rFonts w:ascii="Simplified Arabic" w:hAnsi="Simplified Arabic" w:cs="Simplified Arabic"/>
          <w:sz w:val="24"/>
          <w:szCs w:val="24"/>
          <w:rtl/>
          <w:lang w:val="en-GB"/>
        </w:rPr>
        <w:t xml:space="preserve">ما أثر </w:t>
      </w:r>
      <w:r w:rsidRPr="00291AE5">
        <w:rPr>
          <w:rFonts w:ascii="Simplified Arabic" w:hAnsi="Simplified Arabic" w:cs="Simplified Arabic"/>
          <w:sz w:val="24"/>
          <w:szCs w:val="24"/>
          <w:rtl/>
        </w:rPr>
        <w:t>التطبيقات الإدارية لتقنيات الذكاء الاصطناعي</w:t>
      </w:r>
      <w:r>
        <w:rPr>
          <w:rFonts w:ascii="Simplified Arabic" w:hAnsi="Simplified Arabic" w:cs="Simplified Arabic" w:hint="cs"/>
          <w:sz w:val="24"/>
          <w:szCs w:val="24"/>
          <w:rtl/>
        </w:rPr>
        <w:t xml:space="preserve"> </w:t>
      </w:r>
      <w:r w:rsidRPr="00291AE5">
        <w:rPr>
          <w:rFonts w:ascii="Simplified Arabic" w:hAnsi="Simplified Arabic" w:cs="Simplified Arabic"/>
          <w:sz w:val="24"/>
          <w:szCs w:val="24"/>
          <w:rtl/>
          <w:lang w:val="en-GB"/>
        </w:rPr>
        <w:t xml:space="preserve">على </w:t>
      </w:r>
      <w:r w:rsidRPr="00291AE5">
        <w:rPr>
          <w:rFonts w:ascii="Simplified Arabic" w:hAnsi="Simplified Arabic" w:cs="Simplified Arabic" w:hint="cs"/>
          <w:sz w:val="24"/>
          <w:szCs w:val="24"/>
          <w:rtl/>
        </w:rPr>
        <w:t>الجودة في</w:t>
      </w:r>
      <w:r w:rsidRPr="00291AE5">
        <w:rPr>
          <w:rFonts w:ascii="Simplified Arabic" w:hAnsi="Simplified Arabic" w:cs="Simplified Arabic"/>
          <w:sz w:val="24"/>
          <w:szCs w:val="24"/>
          <w:rtl/>
          <w:lang w:val="en-GB"/>
        </w:rPr>
        <w:t xml:space="preserve"> شركات الطيران"؟</w:t>
      </w:r>
    </w:p>
    <w:p w14:paraId="22A367E1" w14:textId="77777777" w:rsidR="008341E7" w:rsidRPr="00291AE5" w:rsidRDefault="008341E7" w:rsidP="0074552E">
      <w:pPr>
        <w:spacing w:line="240" w:lineRule="auto"/>
        <w:jc w:val="both"/>
        <w:rPr>
          <w:rFonts w:ascii="Simplified Arabic" w:hAnsi="Simplified Arabic" w:cs="Simplified Arabic"/>
          <w:b/>
          <w:bCs/>
          <w:sz w:val="24"/>
          <w:szCs w:val="24"/>
          <w:shd w:val="clear" w:color="auto" w:fill="FFFFFF"/>
          <w:rtl/>
        </w:rPr>
      </w:pPr>
    </w:p>
    <w:p w14:paraId="166BD53C" w14:textId="32300FF3" w:rsidR="0008512A" w:rsidRPr="00EC079B" w:rsidRDefault="008341E7" w:rsidP="00EC079B">
      <w:pPr>
        <w:pStyle w:val="Heading1"/>
        <w:spacing w:line="240" w:lineRule="auto"/>
        <w:rPr>
          <w:rFonts w:ascii="Simplified Arabic" w:hAnsi="Simplified Arabic" w:cs="Simplified Arabic"/>
          <w:b/>
          <w:bCs/>
          <w:color w:val="auto"/>
          <w:sz w:val="36"/>
          <w:szCs w:val="36"/>
          <w:rtl/>
        </w:rPr>
      </w:pPr>
      <w:bookmarkStart w:id="17" w:name="_Toc225012147"/>
      <w:bookmarkStart w:id="18" w:name="_Toc234529375"/>
      <w:bookmarkStart w:id="19" w:name="_Toc235099136"/>
      <w:r w:rsidRPr="00EC079B">
        <w:rPr>
          <w:rFonts w:ascii="Simplified Arabic" w:hAnsi="Simplified Arabic" w:cs="Simplified Arabic" w:hint="cs"/>
          <w:b/>
          <w:bCs/>
          <w:color w:val="auto"/>
          <w:sz w:val="36"/>
          <w:szCs w:val="36"/>
          <w:rtl/>
        </w:rPr>
        <w:t>3-</w:t>
      </w:r>
      <w:r w:rsidR="00A74F76" w:rsidRPr="00EC079B">
        <w:rPr>
          <w:rFonts w:ascii="Simplified Arabic" w:hAnsi="Simplified Arabic" w:cs="Simplified Arabic"/>
          <w:b/>
          <w:bCs/>
          <w:color w:val="auto"/>
          <w:sz w:val="36"/>
          <w:szCs w:val="36"/>
          <w:rtl/>
        </w:rPr>
        <w:t>أهمية الدراسة:</w:t>
      </w:r>
      <w:bookmarkEnd w:id="17"/>
      <w:bookmarkEnd w:id="18"/>
      <w:bookmarkEnd w:id="19"/>
    </w:p>
    <w:p w14:paraId="513CF3A4" w14:textId="63BE5501" w:rsidR="00DE137F" w:rsidRPr="00EC079B" w:rsidRDefault="00DE137F" w:rsidP="0074552E">
      <w:pPr>
        <w:spacing w:line="240" w:lineRule="auto"/>
        <w:rPr>
          <w:rFonts w:ascii="Simplified Arabic" w:hAnsi="Simplified Arabic" w:cs="Simplified Arabic"/>
          <w:b/>
          <w:bCs/>
          <w:sz w:val="32"/>
          <w:szCs w:val="32"/>
          <w:rtl/>
        </w:rPr>
      </w:pPr>
      <w:r w:rsidRPr="00EC079B">
        <w:rPr>
          <w:rFonts w:ascii="Simplified Arabic" w:hAnsi="Simplified Arabic" w:cs="Simplified Arabic"/>
          <w:b/>
          <w:bCs/>
          <w:sz w:val="32"/>
          <w:szCs w:val="32"/>
          <w:rtl/>
        </w:rPr>
        <w:t>أ-الأهمية العلمية</w:t>
      </w:r>
    </w:p>
    <w:p w14:paraId="62CFD2F7" w14:textId="1121956D" w:rsidR="00D03C43" w:rsidRPr="00D03C43" w:rsidRDefault="00D03C43">
      <w:pPr>
        <w:pStyle w:val="ListParagraph"/>
        <w:numPr>
          <w:ilvl w:val="0"/>
          <w:numId w:val="30"/>
        </w:numPr>
        <w:bidi/>
        <w:spacing w:line="240" w:lineRule="auto"/>
        <w:jc w:val="both"/>
        <w:rPr>
          <w:rFonts w:ascii="Simplified Arabic" w:hAnsi="Simplified Arabic" w:cs="Simplified Arabic"/>
          <w:sz w:val="24"/>
          <w:szCs w:val="24"/>
          <w:rtl/>
          <w:lang w:bidi="ar-EG"/>
        </w:rPr>
      </w:pPr>
      <w:r w:rsidRPr="00D03C43">
        <w:rPr>
          <w:rFonts w:ascii="Simplified Arabic" w:hAnsi="Simplified Arabic" w:cs="Simplified Arabic"/>
          <w:sz w:val="24"/>
          <w:szCs w:val="24"/>
          <w:rtl/>
        </w:rPr>
        <w:t xml:space="preserve">تنبع الأهمية العلمية لهذه الدراسة من تناولها لأحد الموضوعات الحديثة التي حظيت باهتمام متزايد في </w:t>
      </w:r>
      <w:r>
        <w:rPr>
          <w:rFonts w:ascii="Simplified Arabic" w:hAnsi="Simplified Arabic" w:cs="Simplified Arabic" w:hint="cs"/>
          <w:sz w:val="24"/>
          <w:szCs w:val="24"/>
          <w:rtl/>
        </w:rPr>
        <w:t>الدراسات</w:t>
      </w:r>
      <w:r w:rsidRPr="00D03C43">
        <w:rPr>
          <w:rFonts w:ascii="Simplified Arabic" w:hAnsi="Simplified Arabic" w:cs="Simplified Arabic"/>
          <w:sz w:val="24"/>
          <w:szCs w:val="24"/>
          <w:rtl/>
        </w:rPr>
        <w:t xml:space="preserve"> الإدارية المعاصرة، والمتمثل في توظيف تقنيات الذكاء الاصطناعي في إدارة المشاريع</w:t>
      </w:r>
      <w:r>
        <w:rPr>
          <w:rFonts w:ascii="Simplified Arabic" w:hAnsi="Simplified Arabic" w:cs="Simplified Arabic" w:hint="cs"/>
          <w:sz w:val="24"/>
          <w:szCs w:val="24"/>
          <w:rtl/>
        </w:rPr>
        <w:t>،</w:t>
      </w:r>
      <w:r w:rsidRPr="00D03C43">
        <w:rPr>
          <w:rFonts w:ascii="Simplified Arabic" w:hAnsi="Simplified Arabic" w:cs="Simplified Arabic"/>
          <w:sz w:val="24"/>
          <w:szCs w:val="24"/>
          <w:rtl/>
        </w:rPr>
        <w:t xml:space="preserve"> فعلى الرغم من التوسع الملحوظ في الدراسات التي تناولت الذكاء الاصطناعي وتطبيقاته التنظيمية، إلا أن الدراسات التي بحثت بصورة مباشرة أثر التطبيقات الإدارية للذكاء الاصطناعي على فعالية إدارة المشاريع بأبعادها الثلاثة (الوقت، والتكلفة، والجودة) ما تزال محدودة، لا سيما في قطاع الطيران، الأمر الذي يجعل هذه الدراسة إضافة علمية تسهم في سد فجوة معرفية قائمة في الأدبيات الحديثة </w:t>
      </w:r>
    </w:p>
    <w:p w14:paraId="59DD47A3" w14:textId="3DE6D3F7" w:rsidR="00D03C43" w:rsidRPr="00D03C43" w:rsidRDefault="00D03C43">
      <w:pPr>
        <w:pStyle w:val="ListParagraph"/>
        <w:numPr>
          <w:ilvl w:val="0"/>
          <w:numId w:val="30"/>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كما تكتسب الدراسة أهميتها العلمية من خلال الربط بين متغيرين يحظيان بأهمية متزايدة في الفكر الإداري المعاصر، وهما التطبيقات الإدارية لتقنيات الذكاء الاصطناعي وفعالية إدارة المشاريع، بما يسهم في تطوير الإطار النظري المتعلق بتأثير التقنيات الذكية على نجاح المشاريع وتحسين مؤشرات الأداء المرتبطة بها. وقد أكدت الدراسات الحديثة أن الذكاء الاصطناعي أصبح عنصراً أساسياً في تطوير عمليات التخطيط والرقابة وإدارة الموارد واتخاذ القرارات داخل المشاريع المعقدة</w:t>
      </w:r>
      <w:r w:rsidRPr="00D03C43">
        <w:rPr>
          <w:rFonts w:ascii="Simplified Arabic" w:hAnsi="Simplified Arabic" w:cs="Simplified Arabic"/>
          <w:sz w:val="24"/>
          <w:szCs w:val="24"/>
          <w:lang w:bidi="ar-EG"/>
        </w:rPr>
        <w:t xml:space="preserve"> </w:t>
      </w:r>
    </w:p>
    <w:p w14:paraId="1912265D" w14:textId="5B5E86AB" w:rsidR="00D03C43" w:rsidRPr="00D03C43" w:rsidRDefault="00D03C43">
      <w:pPr>
        <w:pStyle w:val="ListParagraph"/>
        <w:numPr>
          <w:ilvl w:val="0"/>
          <w:numId w:val="30"/>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وتتجلى الأهمية العلمية كذلك في تركيز الدراسة على قطاع الطيران الذي يشهد تحولات رقمية متسارعة واعتماداً متزايداً على تقنيات الذكاء الاصطناعي، الأمر الذي يجعل نتائج الدراسة ذات قيمة علمية في تفسير طبيعة العلاقة بين استخدام هذه التقنيات وتحقيق أهداف المشاريع في البيئات التشغيلية عالية التعقيد. وقد أشارت الأدبيات الحديثة إلى تنامي دور الذكاء الاصطناعي في تعزيز الكفاءة والمرونة والقدرة التنافسية لمنظمات الطيران</w:t>
      </w:r>
      <w:r w:rsidRPr="00D03C43">
        <w:rPr>
          <w:rFonts w:ascii="Simplified Arabic" w:hAnsi="Simplified Arabic" w:cs="Simplified Arabic"/>
          <w:sz w:val="24"/>
          <w:szCs w:val="24"/>
          <w:lang w:bidi="ar-EG"/>
        </w:rPr>
        <w:t xml:space="preserve"> </w:t>
      </w:r>
    </w:p>
    <w:p w14:paraId="73997FFC" w14:textId="506E3098" w:rsidR="00D03C43" w:rsidRPr="00D03C43" w:rsidRDefault="00D03C43">
      <w:pPr>
        <w:pStyle w:val="ListParagraph"/>
        <w:numPr>
          <w:ilvl w:val="0"/>
          <w:numId w:val="30"/>
        </w:numPr>
        <w:bidi/>
        <w:spacing w:line="240" w:lineRule="auto"/>
        <w:jc w:val="both"/>
        <w:rPr>
          <w:rFonts w:ascii="Simplified Arabic" w:hAnsi="Simplified Arabic" w:cs="Simplified Arabic"/>
          <w:sz w:val="24"/>
          <w:szCs w:val="24"/>
          <w:rtl/>
          <w:lang w:bidi="ar-EG"/>
        </w:rPr>
      </w:pPr>
      <w:r w:rsidRPr="00D03C43">
        <w:rPr>
          <w:rFonts w:ascii="Simplified Arabic" w:hAnsi="Simplified Arabic" w:cs="Simplified Arabic"/>
          <w:sz w:val="24"/>
          <w:szCs w:val="24"/>
          <w:rtl/>
        </w:rPr>
        <w:t xml:space="preserve">توفر الدراسة قاعدة معرفية يمكن أن يستفيد منها الباحثون والمهتمون في مجالات إدارة المشاريع والتحول الرقمي والذكاء الاصطناعي، من خلال تقديم نتائج علمية قابلة للبناء عليها في الدراسات المستقبلية، وخاصة في البيئات </w:t>
      </w:r>
      <w:r w:rsidRPr="00D03C43">
        <w:rPr>
          <w:rFonts w:ascii="Simplified Arabic" w:hAnsi="Simplified Arabic" w:cs="Simplified Arabic"/>
          <w:sz w:val="24"/>
          <w:szCs w:val="24"/>
          <w:rtl/>
        </w:rPr>
        <w:lastRenderedPageBreak/>
        <w:t xml:space="preserve">العربية التي ما تزال بحاجة إلى المزيد من الأدلة العلمية حول أثر تطبيقات الذكاء الاصطناعي في الإدارة وتحسين الأداء المؤسسي </w:t>
      </w:r>
    </w:p>
    <w:p w14:paraId="02E17794" w14:textId="77777777" w:rsidR="004154EA" w:rsidRPr="00EC079B" w:rsidRDefault="00DE137F" w:rsidP="0074552E">
      <w:pPr>
        <w:spacing w:line="240" w:lineRule="auto"/>
        <w:jc w:val="both"/>
        <w:rPr>
          <w:rFonts w:ascii="Simplified Arabic" w:hAnsi="Simplified Arabic" w:cs="Simplified Arabic"/>
          <w:b/>
          <w:bCs/>
          <w:sz w:val="32"/>
          <w:szCs w:val="32"/>
          <w:rtl/>
        </w:rPr>
      </w:pPr>
      <w:r w:rsidRPr="00EC079B">
        <w:rPr>
          <w:rFonts w:ascii="Simplified Arabic" w:hAnsi="Simplified Arabic" w:cs="Simplified Arabic"/>
          <w:b/>
          <w:bCs/>
          <w:sz w:val="32"/>
          <w:szCs w:val="32"/>
          <w:rtl/>
        </w:rPr>
        <w:t>ب-الأهمية التطبيقية</w:t>
      </w:r>
    </w:p>
    <w:p w14:paraId="44874D60" w14:textId="639733B7" w:rsidR="00D03C43" w:rsidRPr="00D03C43" w:rsidRDefault="00D03C43">
      <w:pPr>
        <w:pStyle w:val="ListParagraph"/>
        <w:numPr>
          <w:ilvl w:val="0"/>
          <w:numId w:val="31"/>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تتمثل الأهمية التطبيقية لهذه الدراسة في إمكانية الاستفادة من نتائجها من قبل إدارات شركات الطيران في تعزيز استخدام التطبيقات الإدارية لتقنيات الذكاء الاصطناعي بهدف رفع فعالية إدارة المشاريع وتحسين قدرتها على الالتزام بالجداول الزمنية المحددة، وخفض التكاليف التشغيلية، وتحقيق مستويات أعلى من الجودة في تنفيذ المشاريع</w:t>
      </w:r>
      <w:r>
        <w:rPr>
          <w:rFonts w:ascii="Simplified Arabic" w:hAnsi="Simplified Arabic" w:cs="Simplified Arabic" w:hint="cs"/>
          <w:sz w:val="24"/>
          <w:szCs w:val="24"/>
          <w:rtl/>
        </w:rPr>
        <w:t>،</w:t>
      </w:r>
      <w:r w:rsidRPr="00D03C43">
        <w:rPr>
          <w:rFonts w:ascii="Simplified Arabic" w:hAnsi="Simplified Arabic" w:cs="Simplified Arabic"/>
          <w:sz w:val="24"/>
          <w:szCs w:val="24"/>
          <w:rtl/>
        </w:rPr>
        <w:t xml:space="preserve"> وقد أوضحت </w:t>
      </w:r>
      <w:r w:rsidR="004E0A0E">
        <w:rPr>
          <w:rFonts w:ascii="Simplified Arabic" w:hAnsi="Simplified Arabic" w:cs="Simplified Arabic" w:hint="cs"/>
          <w:sz w:val="24"/>
          <w:szCs w:val="24"/>
          <w:rtl/>
        </w:rPr>
        <w:t>الدراسات</w:t>
      </w:r>
      <w:r w:rsidRPr="00D03C43">
        <w:rPr>
          <w:rFonts w:ascii="Simplified Arabic" w:hAnsi="Simplified Arabic" w:cs="Simplified Arabic"/>
          <w:sz w:val="24"/>
          <w:szCs w:val="24"/>
          <w:rtl/>
        </w:rPr>
        <w:t xml:space="preserve"> أن أنظمة الذكاء الاصطناعي تتيح تحسين عمليات التخطيط والتنبؤ وإدارة المخاطر، بما ينعكس إيجاباً على مخرجات المشاريع</w:t>
      </w:r>
      <w:r w:rsidRPr="00D03C43">
        <w:rPr>
          <w:rFonts w:ascii="Simplified Arabic" w:hAnsi="Simplified Arabic" w:cs="Simplified Arabic"/>
          <w:sz w:val="24"/>
          <w:szCs w:val="24"/>
          <w:lang w:bidi="ar-EG"/>
        </w:rPr>
        <w:t xml:space="preserve"> </w:t>
      </w:r>
    </w:p>
    <w:p w14:paraId="15B04108" w14:textId="6F46A820" w:rsidR="00D03C43" w:rsidRPr="00D03C43" w:rsidRDefault="00D03C43">
      <w:pPr>
        <w:pStyle w:val="ListParagraph"/>
        <w:numPr>
          <w:ilvl w:val="0"/>
          <w:numId w:val="31"/>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كما يمكن أن تسهم نتائج الدراسة في دعم متخذي القرار في شركات الطيران عند وضع استراتيجيات التحول الرقمي، من خلال توفير مؤشرات عملية حول المجالات الإدارية الأكثر استفادة من تطبيقات الذكاء الاصطناعي وأثرها على الأداء الزمني والمالي والجودة. ويعد ذلك مهماً في ظل التوجه العالمي المتزايد نحو دمج الذكاء الاصطناعي في العمليات الإدارية والتشغيلية بقطاع الطيران</w:t>
      </w:r>
      <w:r w:rsidRPr="00D03C43">
        <w:rPr>
          <w:rFonts w:ascii="Simplified Arabic" w:hAnsi="Simplified Arabic" w:cs="Simplified Arabic"/>
          <w:sz w:val="24"/>
          <w:szCs w:val="24"/>
          <w:lang w:bidi="ar-EG"/>
        </w:rPr>
        <w:t xml:space="preserve"> </w:t>
      </w:r>
    </w:p>
    <w:p w14:paraId="25BB8BA0" w14:textId="04ACD63B" w:rsidR="00D03C43" w:rsidRPr="00D03C43" w:rsidRDefault="00D03C43">
      <w:pPr>
        <w:pStyle w:val="ListParagraph"/>
        <w:numPr>
          <w:ilvl w:val="0"/>
          <w:numId w:val="31"/>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 xml:space="preserve">وتبرز الأهمية التطبيقية أيضاً في إمكانية استفادة مديري المشاريع من نتائج الدراسة في تطوير أساليب إدارة المشاريع التقليدية والتحول نحو الممارسات الذكية المعتمدة على تحليل البيانات والتنبؤ بالمشكلات قبل وقوعها، مما يساعد على رفع كفاءة استخدام الموارد وتحسين جودة القرارات الإدارية المتعلقة بالمشروع </w:t>
      </w:r>
    </w:p>
    <w:p w14:paraId="3CF9123A" w14:textId="5971FC83" w:rsidR="00702F23" w:rsidRDefault="00D03C43">
      <w:pPr>
        <w:pStyle w:val="ListParagraph"/>
        <w:numPr>
          <w:ilvl w:val="0"/>
          <w:numId w:val="31"/>
        </w:numPr>
        <w:bidi/>
        <w:spacing w:line="240" w:lineRule="auto"/>
        <w:jc w:val="both"/>
        <w:rPr>
          <w:rFonts w:ascii="Simplified Arabic" w:hAnsi="Simplified Arabic" w:cs="Simplified Arabic"/>
          <w:sz w:val="24"/>
          <w:szCs w:val="24"/>
          <w:lang w:bidi="ar-EG"/>
        </w:rPr>
      </w:pPr>
      <w:r w:rsidRPr="00D03C43">
        <w:rPr>
          <w:rFonts w:ascii="Simplified Arabic" w:hAnsi="Simplified Arabic" w:cs="Simplified Arabic"/>
          <w:sz w:val="24"/>
          <w:szCs w:val="24"/>
          <w:rtl/>
        </w:rPr>
        <w:t>ومن الناحية المؤسسية، يمكن أن تساعد نتائج الدراسة الجهات التنظيمية وصانعي السياسات في قطاع الطيران على تصميم برامج وخطط تدعم تبني تقنيات الذكاء الاصطناعي وتطوير البنية التحتية الرقمية والقدرات البشرية اللازمة لتعظيم الاستفادة من هذه التقنيات في إدارة المشاريع وتحقيق الميزة التنافسية المستدامة</w:t>
      </w:r>
      <w:r w:rsidRPr="00D03C43">
        <w:rPr>
          <w:rFonts w:ascii="Simplified Arabic" w:hAnsi="Simplified Arabic" w:cs="Simplified Arabic"/>
          <w:sz w:val="24"/>
          <w:szCs w:val="24"/>
          <w:lang w:bidi="ar-EG"/>
        </w:rPr>
        <w:t xml:space="preserve"> </w:t>
      </w:r>
    </w:p>
    <w:p w14:paraId="75ED621B" w14:textId="77777777" w:rsidR="008341E7" w:rsidRPr="004E0A0E" w:rsidRDefault="008341E7" w:rsidP="008341E7">
      <w:pPr>
        <w:pStyle w:val="ListParagraph"/>
        <w:bidi/>
        <w:spacing w:line="240" w:lineRule="auto"/>
        <w:jc w:val="both"/>
        <w:rPr>
          <w:rFonts w:ascii="Simplified Arabic" w:hAnsi="Simplified Arabic" w:cs="Simplified Arabic"/>
          <w:sz w:val="24"/>
          <w:szCs w:val="24"/>
          <w:rtl/>
          <w:lang w:bidi="ar-EG"/>
        </w:rPr>
      </w:pPr>
    </w:p>
    <w:p w14:paraId="1817352F" w14:textId="2BA0FE70" w:rsidR="009125CE" w:rsidRPr="00EC079B" w:rsidRDefault="008341E7" w:rsidP="0074552E">
      <w:pPr>
        <w:pStyle w:val="Heading1"/>
        <w:spacing w:line="240" w:lineRule="auto"/>
        <w:rPr>
          <w:rFonts w:ascii="Simplified Arabic" w:hAnsi="Simplified Arabic" w:cs="Simplified Arabic"/>
          <w:b/>
          <w:bCs/>
          <w:color w:val="auto"/>
          <w:sz w:val="36"/>
          <w:szCs w:val="36"/>
          <w:rtl/>
        </w:rPr>
      </w:pPr>
      <w:bookmarkStart w:id="20" w:name="_Toc225012148"/>
      <w:bookmarkStart w:id="21" w:name="_Toc234529376"/>
      <w:bookmarkStart w:id="22" w:name="_Toc235099137"/>
      <w:r w:rsidRPr="00EC079B">
        <w:rPr>
          <w:rFonts w:ascii="Simplified Arabic" w:hAnsi="Simplified Arabic" w:cs="Simplified Arabic" w:hint="cs"/>
          <w:b/>
          <w:bCs/>
          <w:color w:val="auto"/>
          <w:sz w:val="36"/>
          <w:szCs w:val="36"/>
          <w:rtl/>
        </w:rPr>
        <w:t>4-</w:t>
      </w:r>
      <w:r w:rsidR="00A74F76" w:rsidRPr="00EC079B">
        <w:rPr>
          <w:rFonts w:ascii="Simplified Arabic" w:hAnsi="Simplified Arabic" w:cs="Simplified Arabic"/>
          <w:b/>
          <w:bCs/>
          <w:color w:val="auto"/>
          <w:sz w:val="36"/>
          <w:szCs w:val="36"/>
          <w:rtl/>
        </w:rPr>
        <w:t>أهداف الدراسة</w:t>
      </w:r>
      <w:r w:rsidR="009125CE" w:rsidRPr="00EC079B">
        <w:rPr>
          <w:rFonts w:ascii="Simplified Arabic" w:hAnsi="Simplified Arabic" w:cs="Simplified Arabic"/>
          <w:b/>
          <w:bCs/>
          <w:color w:val="auto"/>
          <w:sz w:val="36"/>
          <w:szCs w:val="36"/>
          <w:rtl/>
        </w:rPr>
        <w:t>:</w:t>
      </w:r>
      <w:bookmarkEnd w:id="20"/>
      <w:bookmarkEnd w:id="21"/>
      <w:bookmarkEnd w:id="22"/>
    </w:p>
    <w:p w14:paraId="432A0A13" w14:textId="010CA998" w:rsidR="00A74F76" w:rsidRPr="00291AE5" w:rsidRDefault="00DE137F" w:rsidP="0074552E">
      <w:pPr>
        <w:spacing w:line="240" w:lineRule="auto"/>
        <w:ind w:left="61"/>
        <w:jc w:val="both"/>
        <w:rPr>
          <w:rFonts w:ascii="Simplified Arabic" w:hAnsi="Simplified Arabic" w:cs="Simplified Arabic"/>
          <w:b/>
          <w:bCs/>
          <w:sz w:val="24"/>
          <w:szCs w:val="24"/>
        </w:rPr>
      </w:pPr>
      <w:r w:rsidRPr="00291AE5">
        <w:rPr>
          <w:rFonts w:ascii="Simplified Arabic" w:hAnsi="Simplified Arabic" w:cs="Simplified Arabic"/>
          <w:b/>
          <w:bCs/>
          <w:sz w:val="24"/>
          <w:szCs w:val="24"/>
          <w:rtl/>
        </w:rPr>
        <w:t xml:space="preserve">تهدف الدراسة إلى محاولة الكشف عن </w:t>
      </w:r>
      <w:r w:rsidR="00DF0FB5" w:rsidRPr="00291AE5">
        <w:rPr>
          <w:rFonts w:ascii="Simplified Arabic" w:hAnsi="Simplified Arabic" w:cs="Simplified Arabic"/>
          <w:b/>
          <w:bCs/>
          <w:sz w:val="24"/>
          <w:szCs w:val="24"/>
          <w:shd w:val="clear" w:color="auto" w:fill="FFFFFF"/>
          <w:rtl/>
        </w:rPr>
        <w:t xml:space="preserve">أثر التطبيقات الإدارية لتقنيات الذكاء الاصطناعي على </w:t>
      </w:r>
      <w:r w:rsidR="0083790C" w:rsidRPr="00291AE5">
        <w:rPr>
          <w:rFonts w:ascii="Simplified Arabic" w:hAnsi="Simplified Arabic" w:cs="Simplified Arabic"/>
          <w:b/>
          <w:bCs/>
          <w:sz w:val="24"/>
          <w:szCs w:val="24"/>
          <w:shd w:val="clear" w:color="auto" w:fill="FFFFFF"/>
          <w:rtl/>
        </w:rPr>
        <w:t>فعالية إدارة المشاريع</w:t>
      </w:r>
      <w:r w:rsidR="00DF0FB5" w:rsidRPr="00291AE5">
        <w:rPr>
          <w:rFonts w:ascii="Simplified Arabic" w:hAnsi="Simplified Arabic" w:cs="Simplified Arabic"/>
          <w:b/>
          <w:bCs/>
          <w:sz w:val="24"/>
          <w:szCs w:val="24"/>
          <w:shd w:val="clear" w:color="auto" w:fill="FFFFFF"/>
          <w:rtl/>
        </w:rPr>
        <w:t xml:space="preserve"> </w:t>
      </w:r>
      <w:r w:rsidR="004E552F" w:rsidRPr="00291AE5">
        <w:rPr>
          <w:rFonts w:ascii="Simplified Arabic" w:hAnsi="Simplified Arabic" w:cs="Simplified Arabic"/>
          <w:b/>
          <w:bCs/>
          <w:sz w:val="24"/>
          <w:szCs w:val="24"/>
          <w:shd w:val="clear" w:color="auto" w:fill="FFFFFF"/>
          <w:rtl/>
        </w:rPr>
        <w:t xml:space="preserve">بأبعادها </w:t>
      </w:r>
      <w:r w:rsidR="004E552F" w:rsidRPr="00291AE5">
        <w:rPr>
          <w:rFonts w:ascii="Simplified Arabic" w:hAnsi="Simplified Arabic" w:cs="Simplified Arabic"/>
          <w:b/>
          <w:bCs/>
          <w:sz w:val="24"/>
          <w:szCs w:val="24"/>
          <w:rtl/>
        </w:rPr>
        <w:t>(</w:t>
      </w:r>
      <w:r w:rsidR="00472DE6" w:rsidRPr="00291AE5">
        <w:rPr>
          <w:rFonts w:ascii="Simplified Arabic" w:hAnsi="Simplified Arabic" w:cs="Simplified Arabic"/>
          <w:b/>
          <w:bCs/>
          <w:sz w:val="24"/>
          <w:szCs w:val="24"/>
          <w:rtl/>
        </w:rPr>
        <w:t>الوقت</w:t>
      </w:r>
      <w:r w:rsidR="004E552F" w:rsidRPr="00291AE5">
        <w:rPr>
          <w:rFonts w:ascii="Simplified Arabic" w:hAnsi="Simplified Arabic" w:cs="Simplified Arabic"/>
          <w:b/>
          <w:bCs/>
          <w:sz w:val="24"/>
          <w:szCs w:val="24"/>
          <w:rtl/>
        </w:rPr>
        <w:t xml:space="preserve">- </w:t>
      </w:r>
      <w:r w:rsidR="00472DE6" w:rsidRPr="00291AE5">
        <w:rPr>
          <w:rFonts w:ascii="Simplified Arabic" w:hAnsi="Simplified Arabic" w:cs="Simplified Arabic"/>
          <w:b/>
          <w:bCs/>
          <w:sz w:val="24"/>
          <w:szCs w:val="24"/>
          <w:rtl/>
        </w:rPr>
        <w:t>التكلفة</w:t>
      </w:r>
      <w:r w:rsidR="004E552F" w:rsidRPr="00291AE5">
        <w:rPr>
          <w:rFonts w:ascii="Simplified Arabic" w:hAnsi="Simplified Arabic" w:cs="Simplified Arabic"/>
          <w:b/>
          <w:bCs/>
          <w:sz w:val="24"/>
          <w:szCs w:val="24"/>
          <w:rtl/>
        </w:rPr>
        <w:t xml:space="preserve">- </w:t>
      </w:r>
      <w:r w:rsidR="00472DE6" w:rsidRPr="00291AE5">
        <w:rPr>
          <w:rFonts w:ascii="Simplified Arabic" w:hAnsi="Simplified Arabic" w:cs="Simplified Arabic"/>
          <w:b/>
          <w:bCs/>
          <w:sz w:val="24"/>
          <w:szCs w:val="24"/>
          <w:rtl/>
        </w:rPr>
        <w:t>الجودة</w:t>
      </w:r>
      <w:r w:rsidR="004E552F" w:rsidRPr="00291AE5">
        <w:rPr>
          <w:rFonts w:ascii="Simplified Arabic" w:hAnsi="Simplified Arabic" w:cs="Simplified Arabic"/>
          <w:b/>
          <w:bCs/>
          <w:sz w:val="24"/>
          <w:szCs w:val="24"/>
          <w:rtl/>
        </w:rPr>
        <w:t xml:space="preserve">). </w:t>
      </w:r>
      <w:r w:rsidR="00DF0FB5" w:rsidRPr="00291AE5">
        <w:rPr>
          <w:rFonts w:ascii="Simplified Arabic" w:hAnsi="Simplified Arabic" w:cs="Simplified Arabic"/>
          <w:b/>
          <w:bCs/>
          <w:sz w:val="24"/>
          <w:szCs w:val="24"/>
          <w:shd w:val="clear" w:color="auto" w:fill="FFFFFF"/>
          <w:rtl/>
        </w:rPr>
        <w:t xml:space="preserve">في </w:t>
      </w:r>
      <w:r w:rsidR="00FA6349" w:rsidRPr="00291AE5">
        <w:rPr>
          <w:rFonts w:ascii="Simplified Arabic" w:hAnsi="Simplified Arabic" w:cs="Simplified Arabic"/>
          <w:b/>
          <w:bCs/>
          <w:sz w:val="24"/>
          <w:szCs w:val="24"/>
          <w:shd w:val="clear" w:color="auto" w:fill="FFFFFF"/>
          <w:rtl/>
        </w:rPr>
        <w:t>شركات الطيران</w:t>
      </w:r>
      <w:r w:rsidR="00550D49" w:rsidRPr="00291AE5">
        <w:rPr>
          <w:rFonts w:ascii="Simplified Arabic" w:hAnsi="Simplified Arabic" w:cs="Simplified Arabic"/>
          <w:b/>
          <w:bCs/>
          <w:sz w:val="24"/>
          <w:szCs w:val="24"/>
          <w:shd w:val="clear" w:color="auto" w:fill="FFFFFF"/>
          <w:rtl/>
        </w:rPr>
        <w:t>،</w:t>
      </w:r>
      <w:r w:rsidRPr="00291AE5">
        <w:rPr>
          <w:rFonts w:ascii="Simplified Arabic" w:hAnsi="Simplified Arabic" w:cs="Simplified Arabic"/>
          <w:b/>
          <w:bCs/>
          <w:sz w:val="24"/>
          <w:szCs w:val="24"/>
          <w:rtl/>
        </w:rPr>
        <w:t xml:space="preserve"> </w:t>
      </w:r>
      <w:r w:rsidR="00776BE1" w:rsidRPr="00291AE5">
        <w:rPr>
          <w:rFonts w:ascii="Simplified Arabic" w:hAnsi="Simplified Arabic" w:cs="Simplified Arabic"/>
          <w:b/>
          <w:bCs/>
          <w:sz w:val="24"/>
          <w:szCs w:val="24"/>
          <w:rtl/>
        </w:rPr>
        <w:t>وينبثق من الهدف الرئيسي أهداف فرعية</w:t>
      </w:r>
      <w:r w:rsidRPr="00291AE5">
        <w:rPr>
          <w:rFonts w:ascii="Simplified Arabic" w:hAnsi="Simplified Arabic" w:cs="Simplified Arabic"/>
          <w:b/>
          <w:bCs/>
          <w:sz w:val="24"/>
          <w:szCs w:val="24"/>
          <w:rtl/>
        </w:rPr>
        <w:t>:</w:t>
      </w:r>
    </w:p>
    <w:p w14:paraId="0E332B6B" w14:textId="39E06D64" w:rsidR="0066024C" w:rsidRPr="00291AE5" w:rsidRDefault="0066024C" w:rsidP="0074552E">
      <w:pPr>
        <w:numPr>
          <w:ilvl w:val="0"/>
          <w:numId w:val="5"/>
        </w:numPr>
        <w:spacing w:line="240" w:lineRule="auto"/>
        <w:ind w:left="185"/>
        <w:jc w:val="both"/>
        <w:rPr>
          <w:rFonts w:ascii="Simplified Arabic" w:hAnsi="Simplified Arabic" w:cs="Simplified Arabic"/>
          <w:sz w:val="24"/>
          <w:szCs w:val="24"/>
          <w:rtl/>
        </w:rPr>
      </w:pPr>
      <w:r w:rsidRPr="00291AE5">
        <w:rPr>
          <w:rFonts w:ascii="Simplified Arabic" w:hAnsi="Simplified Arabic" w:cs="Simplified Arabic"/>
          <w:sz w:val="24"/>
          <w:szCs w:val="24"/>
          <w:rtl/>
        </w:rPr>
        <w:t xml:space="preserve">التعــرف علــى </w:t>
      </w:r>
      <w:r w:rsidRPr="00291AE5">
        <w:rPr>
          <w:rFonts w:ascii="Simplified Arabic" w:hAnsi="Simplified Arabic" w:cs="Simplified Arabic"/>
          <w:sz w:val="24"/>
          <w:szCs w:val="24"/>
          <w:shd w:val="clear" w:color="auto" w:fill="FFFFFF"/>
          <w:rtl/>
        </w:rPr>
        <w:t xml:space="preserve">التطبيقات الإدارية لتقنيات الذكاء </w:t>
      </w:r>
      <w:r w:rsidR="005F55DD" w:rsidRPr="00291AE5">
        <w:rPr>
          <w:rFonts w:ascii="Simplified Arabic" w:hAnsi="Simplified Arabic" w:cs="Simplified Arabic"/>
          <w:sz w:val="24"/>
          <w:szCs w:val="24"/>
          <w:shd w:val="clear" w:color="auto" w:fill="FFFFFF"/>
          <w:rtl/>
        </w:rPr>
        <w:t>الاصطناعي في</w:t>
      </w:r>
      <w:r w:rsidRPr="00291AE5">
        <w:rPr>
          <w:rFonts w:ascii="Simplified Arabic" w:hAnsi="Simplified Arabic" w:cs="Simplified Arabic"/>
          <w:sz w:val="24"/>
          <w:szCs w:val="24"/>
          <w:shd w:val="clear" w:color="auto" w:fill="FFFFFF"/>
          <w:rtl/>
        </w:rPr>
        <w:t xml:space="preserve"> </w:t>
      </w:r>
      <w:r w:rsidR="00FA6349" w:rsidRPr="00291AE5">
        <w:rPr>
          <w:rFonts w:ascii="Simplified Arabic" w:hAnsi="Simplified Arabic" w:cs="Simplified Arabic"/>
          <w:sz w:val="24"/>
          <w:szCs w:val="24"/>
          <w:shd w:val="clear" w:color="auto" w:fill="FFFFFF"/>
          <w:rtl/>
        </w:rPr>
        <w:t xml:space="preserve">شركات </w:t>
      </w:r>
      <w:r w:rsidR="00472DE6" w:rsidRPr="00291AE5">
        <w:rPr>
          <w:rFonts w:ascii="Simplified Arabic" w:hAnsi="Simplified Arabic" w:cs="Simplified Arabic"/>
          <w:sz w:val="24"/>
          <w:szCs w:val="24"/>
          <w:shd w:val="clear" w:color="auto" w:fill="FFFFFF"/>
          <w:rtl/>
        </w:rPr>
        <w:t>الطيران وتحديــد</w:t>
      </w:r>
      <w:r w:rsidRPr="00291AE5">
        <w:rPr>
          <w:rFonts w:ascii="Simplified Arabic" w:hAnsi="Simplified Arabic" w:cs="Simplified Arabic"/>
          <w:sz w:val="24"/>
          <w:szCs w:val="24"/>
          <w:rtl/>
        </w:rPr>
        <w:t xml:space="preserve"> مســتوى تبنــى الهيئة لهــا.</w:t>
      </w:r>
    </w:p>
    <w:p w14:paraId="5C1571D3" w14:textId="257EFD09" w:rsidR="0066024C" w:rsidRPr="004E0A0E" w:rsidRDefault="0066024C" w:rsidP="0074552E">
      <w:pPr>
        <w:numPr>
          <w:ilvl w:val="0"/>
          <w:numId w:val="5"/>
        </w:numPr>
        <w:spacing w:line="240" w:lineRule="auto"/>
        <w:ind w:left="185"/>
        <w:jc w:val="both"/>
        <w:rPr>
          <w:rFonts w:ascii="Simplified Arabic" w:hAnsi="Simplified Arabic" w:cs="Simplified Arabic"/>
          <w:sz w:val="24"/>
          <w:szCs w:val="24"/>
          <w:rtl/>
        </w:rPr>
      </w:pPr>
      <w:r w:rsidRPr="004E0A0E">
        <w:rPr>
          <w:rFonts w:ascii="Simplified Arabic" w:hAnsi="Simplified Arabic" w:cs="Simplified Arabic"/>
          <w:sz w:val="24"/>
          <w:szCs w:val="24"/>
          <w:rtl/>
        </w:rPr>
        <w:t xml:space="preserve">التعرف على واقع </w:t>
      </w:r>
      <w:r w:rsidR="0083790C" w:rsidRPr="004E0A0E">
        <w:rPr>
          <w:rFonts w:ascii="Simplified Arabic" w:hAnsi="Simplified Arabic" w:cs="Simplified Arabic"/>
          <w:sz w:val="24"/>
          <w:szCs w:val="24"/>
          <w:shd w:val="clear" w:color="auto" w:fill="FFFFFF"/>
          <w:rtl/>
        </w:rPr>
        <w:t>فعالية إدارة المشاريع</w:t>
      </w:r>
      <w:r w:rsidRPr="004E0A0E">
        <w:rPr>
          <w:rFonts w:ascii="Simplified Arabic" w:hAnsi="Simplified Arabic" w:cs="Simplified Arabic"/>
          <w:sz w:val="24"/>
          <w:szCs w:val="24"/>
          <w:shd w:val="clear" w:color="auto" w:fill="FFFFFF"/>
          <w:rtl/>
        </w:rPr>
        <w:t xml:space="preserve"> بأبعادها </w:t>
      </w:r>
      <w:r w:rsidR="00472DE6" w:rsidRPr="004E0A0E">
        <w:rPr>
          <w:rFonts w:ascii="Simplified Arabic" w:hAnsi="Simplified Arabic" w:cs="Simplified Arabic"/>
          <w:sz w:val="24"/>
          <w:szCs w:val="24"/>
          <w:rtl/>
        </w:rPr>
        <w:t xml:space="preserve">(الوقت- التكلفة- الجودة) </w:t>
      </w:r>
      <w:r w:rsidRPr="004E0A0E">
        <w:rPr>
          <w:rFonts w:ascii="Simplified Arabic" w:hAnsi="Simplified Arabic" w:cs="Simplified Arabic"/>
          <w:sz w:val="24"/>
          <w:szCs w:val="24"/>
          <w:shd w:val="clear" w:color="auto" w:fill="FFFFFF"/>
          <w:rtl/>
        </w:rPr>
        <w:t xml:space="preserve">في </w:t>
      </w:r>
      <w:r w:rsidR="00FA6349" w:rsidRPr="004E0A0E">
        <w:rPr>
          <w:rFonts w:ascii="Simplified Arabic" w:hAnsi="Simplified Arabic" w:cs="Simplified Arabic"/>
          <w:sz w:val="24"/>
          <w:szCs w:val="24"/>
          <w:shd w:val="clear" w:color="auto" w:fill="FFFFFF"/>
          <w:rtl/>
        </w:rPr>
        <w:t>شركات الطيران</w:t>
      </w:r>
      <w:r w:rsidRPr="004E0A0E">
        <w:rPr>
          <w:rFonts w:ascii="Simplified Arabic" w:hAnsi="Simplified Arabic" w:cs="Simplified Arabic"/>
          <w:sz w:val="24"/>
          <w:szCs w:val="24"/>
          <w:rtl/>
        </w:rPr>
        <w:t>.</w:t>
      </w:r>
    </w:p>
    <w:p w14:paraId="3DBC9035" w14:textId="2202343D" w:rsidR="0066024C" w:rsidRPr="00291AE5" w:rsidRDefault="0066024C" w:rsidP="0074552E">
      <w:pPr>
        <w:numPr>
          <w:ilvl w:val="0"/>
          <w:numId w:val="5"/>
        </w:numPr>
        <w:spacing w:line="240" w:lineRule="auto"/>
        <w:ind w:left="185"/>
        <w:jc w:val="both"/>
        <w:rPr>
          <w:rFonts w:ascii="Simplified Arabic" w:hAnsi="Simplified Arabic" w:cs="Simplified Arabic"/>
          <w:sz w:val="24"/>
          <w:szCs w:val="24"/>
          <w:rtl/>
        </w:rPr>
      </w:pPr>
      <w:r w:rsidRPr="00291AE5">
        <w:rPr>
          <w:rFonts w:ascii="Simplified Arabic" w:hAnsi="Simplified Arabic" w:cs="Simplified Arabic"/>
          <w:sz w:val="24"/>
          <w:szCs w:val="24"/>
          <w:rtl/>
        </w:rPr>
        <w:t xml:space="preserve">تحديــد وتوصيــف نــوع وقــوة العلاقــة بيــن </w:t>
      </w:r>
      <w:r w:rsidRPr="00291AE5">
        <w:rPr>
          <w:rFonts w:ascii="Simplified Arabic" w:hAnsi="Simplified Arabic" w:cs="Simplified Arabic"/>
          <w:sz w:val="24"/>
          <w:szCs w:val="24"/>
          <w:shd w:val="clear" w:color="auto" w:fill="FFFFFF"/>
          <w:rtl/>
        </w:rPr>
        <w:t xml:space="preserve">التطبيقات الإدارية لتقنيات الذكاء الاصطناعي </w:t>
      </w:r>
      <w:r w:rsidR="004E0A0E" w:rsidRPr="00291AE5">
        <w:rPr>
          <w:rFonts w:ascii="Simplified Arabic" w:hAnsi="Simplified Arabic" w:cs="Simplified Arabic" w:hint="cs"/>
          <w:sz w:val="24"/>
          <w:szCs w:val="24"/>
          <w:shd w:val="clear" w:color="auto" w:fill="FFFFFF"/>
          <w:rtl/>
        </w:rPr>
        <w:t>وفعالية</w:t>
      </w:r>
      <w:r w:rsidR="0083790C" w:rsidRPr="00291AE5">
        <w:rPr>
          <w:rFonts w:ascii="Simplified Arabic" w:hAnsi="Simplified Arabic" w:cs="Simplified Arabic"/>
          <w:sz w:val="24"/>
          <w:szCs w:val="24"/>
          <w:shd w:val="clear" w:color="auto" w:fill="FFFFFF"/>
          <w:rtl/>
        </w:rPr>
        <w:t xml:space="preserve"> إدارة المشاريع</w:t>
      </w:r>
      <w:r w:rsidRPr="00291AE5">
        <w:rPr>
          <w:rFonts w:ascii="Simplified Arabic" w:hAnsi="Simplified Arabic" w:cs="Simplified Arabic"/>
          <w:sz w:val="24"/>
          <w:szCs w:val="24"/>
          <w:shd w:val="clear" w:color="auto" w:fill="FFFFFF"/>
          <w:rtl/>
        </w:rPr>
        <w:t xml:space="preserve"> في </w:t>
      </w:r>
      <w:r w:rsidR="00FA6349" w:rsidRPr="00291AE5">
        <w:rPr>
          <w:rFonts w:ascii="Simplified Arabic" w:hAnsi="Simplified Arabic" w:cs="Simplified Arabic"/>
          <w:sz w:val="24"/>
          <w:szCs w:val="24"/>
          <w:shd w:val="clear" w:color="auto" w:fill="FFFFFF"/>
          <w:rtl/>
        </w:rPr>
        <w:t>شركات الطيران</w:t>
      </w:r>
      <w:r w:rsidRPr="00291AE5">
        <w:rPr>
          <w:rFonts w:ascii="Simplified Arabic" w:hAnsi="Simplified Arabic" w:cs="Simplified Arabic"/>
          <w:sz w:val="24"/>
          <w:szCs w:val="24"/>
          <w:rtl/>
        </w:rPr>
        <w:t>.</w:t>
      </w:r>
    </w:p>
    <w:p w14:paraId="1CFF9E85" w14:textId="56A5DC03" w:rsidR="00DF5572" w:rsidRDefault="0066024C" w:rsidP="0074552E">
      <w:pPr>
        <w:numPr>
          <w:ilvl w:val="0"/>
          <w:numId w:val="5"/>
        </w:numPr>
        <w:spacing w:line="240" w:lineRule="auto"/>
        <w:ind w:left="185"/>
        <w:jc w:val="both"/>
        <w:rPr>
          <w:rFonts w:ascii="Simplified Arabic" w:hAnsi="Simplified Arabic" w:cs="Simplified Arabic"/>
          <w:sz w:val="24"/>
          <w:szCs w:val="24"/>
        </w:rPr>
      </w:pPr>
      <w:r w:rsidRPr="004E0A0E">
        <w:rPr>
          <w:rFonts w:ascii="Simplified Arabic" w:hAnsi="Simplified Arabic" w:cs="Simplified Arabic"/>
          <w:sz w:val="24"/>
          <w:szCs w:val="24"/>
          <w:rtl/>
        </w:rPr>
        <w:t xml:space="preserve">التوصــل إلــى مجموعــة مــن النتائــج والتوصيــات التــي تفيــد فــي تعزيز </w:t>
      </w:r>
      <w:r w:rsidR="0083790C" w:rsidRPr="004E0A0E">
        <w:rPr>
          <w:rFonts w:ascii="Simplified Arabic" w:hAnsi="Simplified Arabic" w:cs="Simplified Arabic"/>
          <w:sz w:val="24"/>
          <w:szCs w:val="24"/>
          <w:rtl/>
        </w:rPr>
        <w:t>فعالية إدارة المشاريع</w:t>
      </w:r>
      <w:r w:rsidRPr="004E0A0E">
        <w:rPr>
          <w:rFonts w:ascii="Simplified Arabic" w:hAnsi="Simplified Arabic" w:cs="Simplified Arabic"/>
          <w:sz w:val="24"/>
          <w:szCs w:val="24"/>
          <w:shd w:val="clear" w:color="auto" w:fill="FFFFFF"/>
          <w:rtl/>
        </w:rPr>
        <w:t xml:space="preserve"> بأبعادها </w:t>
      </w:r>
      <w:r w:rsidR="00472DE6" w:rsidRPr="004E0A0E">
        <w:rPr>
          <w:rFonts w:ascii="Simplified Arabic" w:hAnsi="Simplified Arabic" w:cs="Simplified Arabic"/>
          <w:sz w:val="24"/>
          <w:szCs w:val="24"/>
          <w:rtl/>
        </w:rPr>
        <w:t>(الوقت- التكلفة- الجودة)</w:t>
      </w:r>
      <w:r w:rsidRPr="004E0A0E">
        <w:rPr>
          <w:rFonts w:ascii="Simplified Arabic" w:hAnsi="Simplified Arabic" w:cs="Simplified Arabic"/>
          <w:sz w:val="24"/>
          <w:szCs w:val="24"/>
          <w:rtl/>
        </w:rPr>
        <w:t xml:space="preserve"> مــن خــلال </w:t>
      </w:r>
      <w:r w:rsidRPr="004E0A0E">
        <w:rPr>
          <w:rFonts w:ascii="Simplified Arabic" w:hAnsi="Simplified Arabic" w:cs="Simplified Arabic"/>
          <w:sz w:val="24"/>
          <w:szCs w:val="24"/>
          <w:shd w:val="clear" w:color="auto" w:fill="FFFFFF"/>
          <w:rtl/>
        </w:rPr>
        <w:t xml:space="preserve">التطبيقات الإدارية لتقنيات الذكاء الاصطناعي في </w:t>
      </w:r>
      <w:r w:rsidR="00FA6349" w:rsidRPr="004E0A0E">
        <w:rPr>
          <w:rFonts w:ascii="Simplified Arabic" w:hAnsi="Simplified Arabic" w:cs="Simplified Arabic"/>
          <w:sz w:val="24"/>
          <w:szCs w:val="24"/>
          <w:shd w:val="clear" w:color="auto" w:fill="FFFFFF"/>
          <w:rtl/>
        </w:rPr>
        <w:t>شركات الطيران</w:t>
      </w:r>
      <w:r w:rsidRPr="004E0A0E">
        <w:rPr>
          <w:rFonts w:ascii="Simplified Arabic" w:hAnsi="Simplified Arabic" w:cs="Simplified Arabic"/>
          <w:sz w:val="24"/>
          <w:szCs w:val="24"/>
          <w:rtl/>
        </w:rPr>
        <w:t>.</w:t>
      </w:r>
    </w:p>
    <w:p w14:paraId="475514ED" w14:textId="77777777" w:rsidR="00F939B6" w:rsidRPr="004E0A0E" w:rsidRDefault="00F939B6" w:rsidP="00F939B6">
      <w:pPr>
        <w:spacing w:line="240" w:lineRule="auto"/>
        <w:ind w:left="185"/>
        <w:jc w:val="both"/>
        <w:rPr>
          <w:rFonts w:ascii="Simplified Arabic" w:hAnsi="Simplified Arabic" w:cs="Simplified Arabic"/>
          <w:sz w:val="24"/>
          <w:szCs w:val="24"/>
          <w:rtl/>
        </w:rPr>
      </w:pPr>
    </w:p>
    <w:p w14:paraId="47966387" w14:textId="523FC04B" w:rsidR="00C01800" w:rsidRPr="00EC079B" w:rsidRDefault="008341E7" w:rsidP="008341E7">
      <w:pPr>
        <w:pStyle w:val="Heading1"/>
        <w:spacing w:line="240" w:lineRule="auto"/>
        <w:rPr>
          <w:rFonts w:ascii="Simplified Arabic" w:hAnsi="Simplified Arabic" w:cs="Simplified Arabic"/>
          <w:b/>
          <w:bCs/>
          <w:color w:val="auto"/>
          <w:sz w:val="36"/>
          <w:szCs w:val="36"/>
          <w:rtl/>
        </w:rPr>
      </w:pPr>
      <w:bookmarkStart w:id="23" w:name="_Toc225012150"/>
      <w:bookmarkStart w:id="24" w:name="_Toc234529377"/>
      <w:bookmarkStart w:id="25" w:name="_Toc235099138"/>
      <w:r w:rsidRPr="00EC079B">
        <w:rPr>
          <w:rFonts w:ascii="Simplified Arabic" w:hAnsi="Simplified Arabic" w:cs="Simplified Arabic" w:hint="cs"/>
          <w:b/>
          <w:bCs/>
          <w:color w:val="auto"/>
          <w:sz w:val="36"/>
          <w:szCs w:val="36"/>
          <w:rtl/>
        </w:rPr>
        <w:lastRenderedPageBreak/>
        <w:t>5-</w:t>
      </w:r>
      <w:r w:rsidR="00A74F76" w:rsidRPr="00EC079B">
        <w:rPr>
          <w:rFonts w:ascii="Simplified Arabic" w:hAnsi="Simplified Arabic" w:cs="Simplified Arabic"/>
          <w:b/>
          <w:bCs/>
          <w:color w:val="auto"/>
          <w:sz w:val="36"/>
          <w:szCs w:val="36"/>
          <w:rtl/>
        </w:rPr>
        <w:t>فروض الدراسة:</w:t>
      </w:r>
      <w:bookmarkEnd w:id="23"/>
      <w:bookmarkEnd w:id="24"/>
      <w:bookmarkEnd w:id="25"/>
    </w:p>
    <w:p w14:paraId="21676453" w14:textId="2B588887" w:rsidR="00DE137F" w:rsidRPr="008341E7" w:rsidRDefault="00DE137F" w:rsidP="0074552E">
      <w:pPr>
        <w:numPr>
          <w:ilvl w:val="0"/>
          <w:numId w:val="2"/>
        </w:numPr>
        <w:spacing w:line="240" w:lineRule="auto"/>
        <w:ind w:left="468" w:firstLine="18"/>
        <w:jc w:val="both"/>
        <w:rPr>
          <w:rFonts w:ascii="Simplified Arabic" w:hAnsi="Simplified Arabic" w:cs="Simplified Arabic"/>
          <w:b/>
          <w:bCs/>
          <w:sz w:val="24"/>
          <w:szCs w:val="24"/>
          <w:rtl/>
        </w:rPr>
      </w:pPr>
      <w:r w:rsidRPr="008341E7">
        <w:rPr>
          <w:rFonts w:ascii="Simplified Arabic" w:hAnsi="Simplified Arabic" w:cs="Simplified Arabic"/>
          <w:b/>
          <w:bCs/>
          <w:sz w:val="24"/>
          <w:szCs w:val="24"/>
          <w:rtl/>
        </w:rPr>
        <w:t xml:space="preserve">الفرضية الرئيسية الأولي: لا يوجد أثر </w:t>
      </w:r>
      <w:r w:rsidR="003A31CF" w:rsidRPr="008341E7">
        <w:rPr>
          <w:rFonts w:ascii="Simplified Arabic" w:hAnsi="Simplified Arabic" w:cs="Simplified Arabic"/>
          <w:b/>
          <w:bCs/>
          <w:sz w:val="24"/>
          <w:szCs w:val="24"/>
          <w:rtl/>
        </w:rPr>
        <w:t xml:space="preserve">ذو دلالة </w:t>
      </w:r>
      <w:r w:rsidR="00C82ADA" w:rsidRPr="008341E7">
        <w:rPr>
          <w:rFonts w:ascii="Simplified Arabic" w:hAnsi="Simplified Arabic" w:cs="Simplified Arabic"/>
          <w:b/>
          <w:bCs/>
          <w:sz w:val="24"/>
          <w:szCs w:val="24"/>
          <w:rtl/>
        </w:rPr>
        <w:t>ا</w:t>
      </w:r>
      <w:r w:rsidR="003A31CF" w:rsidRPr="008341E7">
        <w:rPr>
          <w:rFonts w:ascii="Simplified Arabic" w:hAnsi="Simplified Arabic" w:cs="Simplified Arabic"/>
          <w:b/>
          <w:bCs/>
          <w:sz w:val="24"/>
          <w:szCs w:val="24"/>
          <w:rtl/>
        </w:rPr>
        <w:t xml:space="preserve">حصائية بين </w:t>
      </w:r>
      <w:r w:rsidR="005F57E3" w:rsidRPr="008341E7">
        <w:rPr>
          <w:rFonts w:ascii="Simplified Arabic" w:hAnsi="Simplified Arabic" w:cs="Simplified Arabic"/>
          <w:b/>
          <w:bCs/>
          <w:sz w:val="24"/>
          <w:szCs w:val="24"/>
          <w:rtl/>
        </w:rPr>
        <w:t xml:space="preserve">التطبيقات الإدارية لتقنيات الذكاء </w:t>
      </w:r>
      <w:r w:rsidR="001741D0" w:rsidRPr="008341E7">
        <w:rPr>
          <w:rFonts w:ascii="Simplified Arabic" w:hAnsi="Simplified Arabic" w:cs="Simplified Arabic"/>
          <w:b/>
          <w:bCs/>
          <w:sz w:val="24"/>
          <w:szCs w:val="24"/>
          <w:rtl/>
        </w:rPr>
        <w:t>الاصطناعي و</w:t>
      </w:r>
      <w:r w:rsidR="0083790C" w:rsidRPr="008341E7">
        <w:rPr>
          <w:rFonts w:ascii="Simplified Arabic" w:hAnsi="Simplified Arabic" w:cs="Simplified Arabic"/>
          <w:b/>
          <w:bCs/>
          <w:sz w:val="24"/>
          <w:szCs w:val="24"/>
          <w:rtl/>
        </w:rPr>
        <w:t>فعالية إدارة المشاريع</w:t>
      </w:r>
      <w:r w:rsidR="005F57E3" w:rsidRPr="008341E7">
        <w:rPr>
          <w:rFonts w:ascii="Simplified Arabic" w:hAnsi="Simplified Arabic" w:cs="Simplified Arabic"/>
          <w:b/>
          <w:bCs/>
          <w:sz w:val="24"/>
          <w:szCs w:val="24"/>
          <w:rtl/>
        </w:rPr>
        <w:t xml:space="preserve"> </w:t>
      </w:r>
      <w:r w:rsidR="008D6A3D" w:rsidRPr="008341E7">
        <w:rPr>
          <w:rFonts w:ascii="Simplified Arabic" w:hAnsi="Simplified Arabic" w:cs="Simplified Arabic"/>
          <w:b/>
          <w:bCs/>
          <w:sz w:val="24"/>
          <w:szCs w:val="24"/>
          <w:rtl/>
        </w:rPr>
        <w:t>بأبعادها</w:t>
      </w:r>
      <w:r w:rsidRPr="008341E7">
        <w:rPr>
          <w:rFonts w:ascii="Simplified Arabic" w:hAnsi="Simplified Arabic" w:cs="Simplified Arabic"/>
          <w:b/>
          <w:bCs/>
          <w:sz w:val="24"/>
          <w:szCs w:val="24"/>
          <w:rtl/>
        </w:rPr>
        <w:t xml:space="preserve"> </w:t>
      </w:r>
      <w:r w:rsidR="00472DE6" w:rsidRPr="008341E7">
        <w:rPr>
          <w:rFonts w:ascii="Simplified Arabic" w:hAnsi="Simplified Arabic" w:cs="Simplified Arabic"/>
          <w:b/>
          <w:bCs/>
          <w:sz w:val="24"/>
          <w:szCs w:val="24"/>
          <w:rtl/>
        </w:rPr>
        <w:t>(الوقت- التكلفة- الجودة)</w:t>
      </w:r>
      <w:r w:rsidRPr="008341E7">
        <w:rPr>
          <w:rFonts w:ascii="Simplified Arabic" w:hAnsi="Simplified Arabic" w:cs="Simplified Arabic"/>
          <w:b/>
          <w:bCs/>
          <w:sz w:val="24"/>
          <w:szCs w:val="24"/>
          <w:rtl/>
        </w:rPr>
        <w:t xml:space="preserve">.  </w:t>
      </w:r>
    </w:p>
    <w:p w14:paraId="168091B5" w14:textId="77777777" w:rsidR="00DE137F" w:rsidRPr="00291AE5" w:rsidRDefault="00DE137F" w:rsidP="0074552E">
      <w:pPr>
        <w:spacing w:line="240" w:lineRule="auto"/>
        <w:jc w:val="both"/>
        <w:rPr>
          <w:rFonts w:ascii="Simplified Arabic" w:hAnsi="Simplified Arabic" w:cs="Simplified Arabic"/>
          <w:b/>
          <w:bCs/>
          <w:sz w:val="24"/>
          <w:szCs w:val="24"/>
          <w:rtl/>
        </w:rPr>
      </w:pPr>
      <w:r w:rsidRPr="00291AE5">
        <w:rPr>
          <w:rFonts w:ascii="Simplified Arabic" w:hAnsi="Simplified Arabic" w:cs="Simplified Arabic"/>
          <w:b/>
          <w:bCs/>
          <w:sz w:val="24"/>
          <w:szCs w:val="24"/>
          <w:rtl/>
        </w:rPr>
        <w:t xml:space="preserve">الفرضيات الفرعية: </w:t>
      </w:r>
    </w:p>
    <w:p w14:paraId="0105A6D8" w14:textId="6AC370D5" w:rsidR="00A74F76" w:rsidRPr="00291AE5" w:rsidRDefault="00C82ADA" w:rsidP="0074552E">
      <w:pPr>
        <w:numPr>
          <w:ilvl w:val="0"/>
          <w:numId w:val="6"/>
        </w:numPr>
        <w:spacing w:line="240" w:lineRule="auto"/>
        <w:rPr>
          <w:rFonts w:ascii="Simplified Arabic" w:hAnsi="Simplified Arabic" w:cs="Simplified Arabic"/>
          <w:sz w:val="24"/>
          <w:szCs w:val="24"/>
          <w:u w:val="single"/>
          <w:rtl/>
        </w:rPr>
      </w:pPr>
      <w:r w:rsidRPr="00291AE5">
        <w:rPr>
          <w:rFonts w:ascii="Simplified Arabic" w:hAnsi="Simplified Arabic" w:cs="Simplified Arabic"/>
          <w:sz w:val="24"/>
          <w:szCs w:val="24"/>
          <w:rtl/>
        </w:rPr>
        <w:t xml:space="preserve">لا يوجد أثر ذو دلالة احصائية بين </w:t>
      </w:r>
      <w:r w:rsidR="005F57E3" w:rsidRPr="00291AE5">
        <w:rPr>
          <w:rFonts w:ascii="Simplified Arabic" w:hAnsi="Simplified Arabic" w:cs="Simplified Arabic"/>
          <w:sz w:val="24"/>
          <w:szCs w:val="24"/>
          <w:rtl/>
        </w:rPr>
        <w:t xml:space="preserve">لتطبيقات الإدارية لتقنيات الذكاء الاصطناعي </w:t>
      </w:r>
      <w:r w:rsidR="006E3537" w:rsidRPr="00291AE5">
        <w:rPr>
          <w:rFonts w:ascii="Simplified Arabic" w:hAnsi="Simplified Arabic" w:cs="Simplified Arabic" w:hint="cs"/>
          <w:sz w:val="24"/>
          <w:szCs w:val="24"/>
          <w:rtl/>
        </w:rPr>
        <w:t>والوقت</w:t>
      </w:r>
      <w:r w:rsidRPr="00291AE5">
        <w:rPr>
          <w:rFonts w:ascii="Simplified Arabic" w:hAnsi="Simplified Arabic" w:cs="Simplified Arabic"/>
          <w:sz w:val="24"/>
          <w:szCs w:val="24"/>
          <w:rtl/>
        </w:rPr>
        <w:t xml:space="preserve"> </w:t>
      </w:r>
    </w:p>
    <w:p w14:paraId="65FC8D97" w14:textId="30101545" w:rsidR="00A74F76" w:rsidRPr="00291AE5" w:rsidRDefault="00C82ADA" w:rsidP="0074552E">
      <w:pPr>
        <w:numPr>
          <w:ilvl w:val="0"/>
          <w:numId w:val="6"/>
        </w:numPr>
        <w:spacing w:line="240" w:lineRule="auto"/>
        <w:rPr>
          <w:rFonts w:ascii="Simplified Arabic" w:hAnsi="Simplified Arabic" w:cs="Simplified Arabic"/>
          <w:sz w:val="24"/>
          <w:szCs w:val="24"/>
          <w:rtl/>
        </w:rPr>
      </w:pPr>
      <w:r w:rsidRPr="00291AE5">
        <w:rPr>
          <w:rFonts w:ascii="Simplified Arabic" w:hAnsi="Simplified Arabic" w:cs="Simplified Arabic"/>
          <w:sz w:val="24"/>
          <w:szCs w:val="24"/>
          <w:rtl/>
        </w:rPr>
        <w:t xml:space="preserve">لا يوجد أثر ذو دلالة احصائية بين </w:t>
      </w:r>
      <w:r w:rsidR="005F57E3" w:rsidRPr="00291AE5">
        <w:rPr>
          <w:rFonts w:ascii="Simplified Arabic" w:hAnsi="Simplified Arabic" w:cs="Simplified Arabic"/>
          <w:sz w:val="24"/>
          <w:szCs w:val="24"/>
          <w:rtl/>
        </w:rPr>
        <w:t xml:space="preserve">لتطبيقات الإدارية لتقنيات الذكاء الاصطناعي </w:t>
      </w:r>
      <w:r w:rsidR="006E3537" w:rsidRPr="00291AE5">
        <w:rPr>
          <w:rFonts w:ascii="Simplified Arabic" w:hAnsi="Simplified Arabic" w:cs="Simplified Arabic" w:hint="cs"/>
          <w:sz w:val="24"/>
          <w:szCs w:val="24"/>
          <w:rtl/>
        </w:rPr>
        <w:t>والتكلفة</w:t>
      </w:r>
      <w:r w:rsidRPr="00291AE5">
        <w:rPr>
          <w:rFonts w:ascii="Simplified Arabic" w:hAnsi="Simplified Arabic" w:cs="Simplified Arabic"/>
          <w:sz w:val="24"/>
          <w:szCs w:val="24"/>
          <w:rtl/>
        </w:rPr>
        <w:t xml:space="preserve"> </w:t>
      </w:r>
    </w:p>
    <w:p w14:paraId="541E775B" w14:textId="40166418" w:rsidR="00DF5572" w:rsidRPr="00291AE5" w:rsidRDefault="00C82ADA" w:rsidP="0074552E">
      <w:pPr>
        <w:numPr>
          <w:ilvl w:val="0"/>
          <w:numId w:val="6"/>
        </w:numPr>
        <w:spacing w:line="240" w:lineRule="auto"/>
        <w:rPr>
          <w:rFonts w:ascii="Simplified Arabic" w:hAnsi="Simplified Arabic" w:cs="Simplified Arabic"/>
          <w:sz w:val="24"/>
          <w:szCs w:val="24"/>
          <w:u w:val="single"/>
          <w:rtl/>
        </w:rPr>
      </w:pPr>
      <w:r w:rsidRPr="00291AE5">
        <w:rPr>
          <w:rFonts w:ascii="Simplified Arabic" w:hAnsi="Simplified Arabic" w:cs="Simplified Arabic"/>
          <w:sz w:val="24"/>
          <w:szCs w:val="24"/>
          <w:rtl/>
        </w:rPr>
        <w:t xml:space="preserve">لا يوجد أثر ذو دلالة احصائية بين </w:t>
      </w:r>
      <w:r w:rsidR="005F57E3" w:rsidRPr="00291AE5">
        <w:rPr>
          <w:rFonts w:ascii="Simplified Arabic" w:hAnsi="Simplified Arabic" w:cs="Simplified Arabic"/>
          <w:sz w:val="24"/>
          <w:szCs w:val="24"/>
          <w:rtl/>
        </w:rPr>
        <w:t xml:space="preserve">لتطبيقات الإدارية لتقنيات الذكاء الاصطناعي </w:t>
      </w:r>
      <w:r w:rsidR="006E3537" w:rsidRPr="00291AE5">
        <w:rPr>
          <w:rFonts w:ascii="Simplified Arabic" w:hAnsi="Simplified Arabic" w:cs="Simplified Arabic" w:hint="cs"/>
          <w:sz w:val="24"/>
          <w:szCs w:val="24"/>
          <w:rtl/>
        </w:rPr>
        <w:t>والجودة</w:t>
      </w:r>
    </w:p>
    <w:p w14:paraId="6690E6CE" w14:textId="77777777" w:rsidR="006E3537" w:rsidRDefault="006E3537" w:rsidP="0074552E">
      <w:pPr>
        <w:pStyle w:val="Heading1"/>
        <w:spacing w:line="240" w:lineRule="auto"/>
        <w:rPr>
          <w:rFonts w:ascii="Simplified Arabic" w:hAnsi="Simplified Arabic" w:cs="Simplified Arabic"/>
          <w:b/>
          <w:bCs/>
          <w:sz w:val="28"/>
          <w:szCs w:val="28"/>
          <w:rtl/>
        </w:rPr>
      </w:pPr>
      <w:bookmarkStart w:id="26" w:name="_Toc225012151"/>
    </w:p>
    <w:p w14:paraId="167783A8" w14:textId="7A35E378" w:rsidR="006E3537" w:rsidRPr="00EC079B" w:rsidRDefault="008341E7" w:rsidP="00EC079B">
      <w:pPr>
        <w:pStyle w:val="Heading1"/>
        <w:spacing w:line="240" w:lineRule="auto"/>
        <w:rPr>
          <w:rFonts w:ascii="Simplified Arabic" w:hAnsi="Simplified Arabic" w:cs="Simplified Arabic"/>
          <w:b/>
          <w:bCs/>
          <w:color w:val="auto"/>
          <w:sz w:val="36"/>
          <w:szCs w:val="36"/>
          <w:rtl/>
        </w:rPr>
      </w:pPr>
      <w:bookmarkStart w:id="27" w:name="_Toc234529378"/>
      <w:bookmarkStart w:id="28" w:name="_Toc235099139"/>
      <w:r w:rsidRPr="00EC079B">
        <w:rPr>
          <w:rFonts w:ascii="Simplified Arabic" w:hAnsi="Simplified Arabic" w:cs="Simplified Arabic" w:hint="cs"/>
          <w:b/>
          <w:bCs/>
          <w:color w:val="auto"/>
          <w:sz w:val="36"/>
          <w:szCs w:val="36"/>
          <w:rtl/>
        </w:rPr>
        <w:t>6-</w:t>
      </w:r>
      <w:r w:rsidR="00D22171" w:rsidRPr="00EC079B">
        <w:rPr>
          <w:rFonts w:ascii="Simplified Arabic" w:hAnsi="Simplified Arabic" w:cs="Simplified Arabic"/>
          <w:b/>
          <w:bCs/>
          <w:color w:val="auto"/>
          <w:sz w:val="36"/>
          <w:szCs w:val="36"/>
          <w:rtl/>
        </w:rPr>
        <w:t>الدراسات السابقة</w:t>
      </w:r>
      <w:r w:rsidR="00A74F76" w:rsidRPr="00EC079B">
        <w:rPr>
          <w:rFonts w:ascii="Simplified Arabic" w:hAnsi="Simplified Arabic" w:cs="Simplified Arabic"/>
          <w:b/>
          <w:bCs/>
          <w:color w:val="auto"/>
          <w:sz w:val="36"/>
          <w:szCs w:val="36"/>
          <w:rtl/>
        </w:rPr>
        <w:t>:</w:t>
      </w:r>
      <w:bookmarkEnd w:id="26"/>
      <w:bookmarkEnd w:id="27"/>
      <w:bookmarkEnd w:id="28"/>
    </w:p>
    <w:p w14:paraId="454215C3" w14:textId="2763A412" w:rsidR="007717BB" w:rsidRPr="00EC079B" w:rsidRDefault="00472DE6" w:rsidP="0074552E">
      <w:pPr>
        <w:pStyle w:val="Heading2"/>
        <w:spacing w:line="240" w:lineRule="auto"/>
        <w:rPr>
          <w:rFonts w:ascii="Simplified Arabic" w:hAnsi="Simplified Arabic" w:cs="Simplified Arabic"/>
          <w:i w:val="0"/>
          <w:iCs w:val="0"/>
          <w:sz w:val="32"/>
          <w:szCs w:val="32"/>
          <w:rtl/>
        </w:rPr>
      </w:pPr>
      <w:bookmarkStart w:id="29" w:name="_Toc234529379"/>
      <w:bookmarkStart w:id="30" w:name="_Toc235099140"/>
      <w:r w:rsidRPr="00EC079B">
        <w:rPr>
          <w:rFonts w:ascii="Simplified Arabic" w:hAnsi="Simplified Arabic" w:cs="Simplified Arabic"/>
          <w:i w:val="0"/>
          <w:iCs w:val="0"/>
          <w:sz w:val="32"/>
          <w:szCs w:val="32"/>
          <w:rtl/>
        </w:rPr>
        <w:t xml:space="preserve">أ-دراسات عن المتغير المستقل </w:t>
      </w:r>
      <w:r w:rsidR="000B426E" w:rsidRPr="00EC079B">
        <w:rPr>
          <w:rFonts w:ascii="Simplified Arabic" w:hAnsi="Simplified Arabic" w:cs="Simplified Arabic"/>
          <w:i w:val="0"/>
          <w:iCs w:val="0"/>
          <w:sz w:val="32"/>
          <w:szCs w:val="32"/>
          <w:rtl/>
        </w:rPr>
        <w:t>الذكاء الاصطناعي</w:t>
      </w:r>
      <w:bookmarkEnd w:id="29"/>
      <w:bookmarkEnd w:id="30"/>
    </w:p>
    <w:p w14:paraId="0315A1BA" w14:textId="7FF81F3B" w:rsidR="00E45D67" w:rsidRPr="00E45D67" w:rsidRDefault="00E45D67" w:rsidP="00E45D67">
      <w:pPr>
        <w:spacing w:line="240" w:lineRule="auto"/>
        <w:jc w:val="both"/>
        <w:rPr>
          <w:rFonts w:ascii="Simplified Arabic" w:hAnsi="Simplified Arabic" w:cs="Simplified Arabic"/>
          <w:sz w:val="24"/>
          <w:szCs w:val="24"/>
          <w:rtl/>
        </w:rPr>
      </w:pPr>
      <w:r w:rsidRPr="00E45D67">
        <w:rPr>
          <w:rFonts w:ascii="Simplified Arabic" w:hAnsi="Simplified Arabic" w:cs="Simplified Arabic"/>
          <w:b/>
          <w:bCs/>
          <w:sz w:val="24"/>
          <w:szCs w:val="24"/>
          <w:rtl/>
        </w:rPr>
        <w:t>دراسة (المنصوري، 2021)</w:t>
      </w:r>
      <w:r w:rsidRPr="00E45D67">
        <w:rPr>
          <w:rFonts w:ascii="Simplified Arabic" w:hAnsi="Simplified Arabic" w:cs="Simplified Arabic"/>
          <w:sz w:val="24"/>
          <w:szCs w:val="24"/>
          <w:rtl/>
        </w:rPr>
        <w:t xml:space="preserve"> بعنوان "دور الذكاء الاصطناعي في عملية اتخاذ القرارات في وزارة الداخلية بدولة الإمارات العربية المتحدة". تُعد هذه الدراسة جزءًا من بحث موسع تتناوله الباحثة حول استراتيجية دولة الإمارات العربية المتحدة للذكاء الاصطناعي، ودورها في تطوير أساليب عمل الخدمات الحكومية وصولًا إلى الاعتماد على التحليل الشامل للبيانات بحلول عام 2031 باستخدام أحدث تقنيات الذكاء الاصطناعي وتطبيقاته في مختلف مجالات العمل بكفاءة عالية. وأشارت الدراسة إلى أن من أبرز التحديات المرتبطة بالأجهزة الذكية ظاهرة فقاعة الترشيح التي تؤدي إلى انخفاض المرونة وزيادة الهشاشة النظامية، الأمر الذي قد يترتب عليه آثار نظامية خطيرة وغير متوقعة. وهدفت الدراسة إلى مناقشة عملية اتخاذ القرار وتوظيف تقنيات الذكاء الاصطناعي في دولة الإمارات العربية المتحدة. واعتمدت الباحثة المنهج الوصفي التحليلي، حيث تم تناول موضوع الدراسة من خلال محورين رئيسين. وأوضحت النتائج أن استراتيجية الإمارات للذكاء الاصطناعي تستهدف مجموعة من القطاعات الحيوية، من بينها قطاع النقل من خلال الحد من الحوادث وتقليل التكاليف التشغيلية، وقطاع الصحة عبر خفض معدلات الأمراض المزمنة والخطيرة، وقطاع الفضاء من خلال تنفيذ تجارب أكثر دقة وتقليل الأخطاء مرتفعة التكلفة، وقطاع الطاقة بواسطة إدارة المرافق وترشيد الاستهلاك الذكي. كما تشمل الاستراتيجية قطاع المياه من خلال إجراء التحليلات والدراسات الدقيقة للحفاظ على الموارد، وقطاع التكنولوجيا من خلال رفع معدلات الإنتاجية والمساهمة في تحسين الإنفاق العام، وقطاع التعليم عن طريق خفض التكاليف وزيادة الدافعية نحو التعلم، وقطاع البيئة عبر تعزيز التشجير وزراعة النباتات الملائمة، إضافة إلى قطاع المرور من خلال تطوير آليات استباقية للتنبؤ بالحوادث والازدحام المروري ووضع سياسات مرورية أكثر كفاءة. كما أكدت الدراسة أهمية توافر البنية التحتية والمعرفة المتخصصة لضمان نجاح توظيف الذكاء الاصطناعي في وزارة الداخلية بدولة الإمارات العربية المتحدة.</w:t>
      </w:r>
    </w:p>
    <w:p w14:paraId="3313A09C" w14:textId="6FEA0614" w:rsidR="00E45D67" w:rsidRPr="00E45D67" w:rsidRDefault="00E45D67" w:rsidP="00E45D67">
      <w:pPr>
        <w:spacing w:line="240" w:lineRule="auto"/>
        <w:jc w:val="both"/>
        <w:rPr>
          <w:rFonts w:ascii="Simplified Arabic" w:hAnsi="Simplified Arabic" w:cs="Simplified Arabic"/>
          <w:sz w:val="24"/>
          <w:szCs w:val="24"/>
          <w:rtl/>
        </w:rPr>
      </w:pPr>
      <w:r w:rsidRPr="00E45D67">
        <w:rPr>
          <w:rFonts w:ascii="Simplified Arabic" w:hAnsi="Simplified Arabic" w:cs="Simplified Arabic"/>
          <w:b/>
          <w:bCs/>
          <w:sz w:val="24"/>
          <w:szCs w:val="24"/>
          <w:rtl/>
        </w:rPr>
        <w:t>دراسة (القحطاني، 2022)</w:t>
      </w:r>
      <w:r w:rsidRPr="00E45D67">
        <w:rPr>
          <w:rFonts w:ascii="Simplified Arabic" w:hAnsi="Simplified Arabic" w:cs="Simplified Arabic"/>
          <w:sz w:val="24"/>
          <w:szCs w:val="24"/>
          <w:rtl/>
        </w:rPr>
        <w:t xml:space="preserve"> بعنوان "واقع استخدام الذكاء الاصطناعي في إدارة الموارد البشرية ومعوقاته ومتطلبات تطبيقه بجامعة الملك سعود من وجهة نظر أعضاء هيئة التدريس". هدفت هذه الدراسة إلى التعرف على واقع استخدام الذكاء الاصطناعي في إدارة الموارد البشرية، وتحديد أبرز معوقات تطبيقه ومتطلبات استخدامه من وجهة نظر أعضاء هيئة التدريس بجامعة الملك سعود. واعتمدت الباحثة على المنهج الوصفي المسحي، كما استخدمت الاستبانة أداةً لجمع البيانات، وتم توزيعها على عينة مكونة من (54) عضو هيئة تدريس. وأظهرت نتائج الدراسة أن مستوى استخدام الذكاء الاصطناعي في </w:t>
      </w:r>
      <w:r w:rsidRPr="00E45D67">
        <w:rPr>
          <w:rFonts w:ascii="Simplified Arabic" w:hAnsi="Simplified Arabic" w:cs="Simplified Arabic"/>
          <w:sz w:val="24"/>
          <w:szCs w:val="24"/>
          <w:rtl/>
        </w:rPr>
        <w:lastRenderedPageBreak/>
        <w:t>إدارة الموارد البشرية بجامعة الملك سعود جاء بمتوسط حسابي كلي بلغ (2.82 من 5)، وهو ما يشير إلى درجة استخدام متوسطة. كما بينت النتائج أن معوقات استخدام الذكاء الاصطناعي في إدارة الموارد البشرية حصلت على متوسط حسابي كلي بلغ (3.67)، بما يعكس درجة كبيرة من المعوقات، في حين حصلت متطلبات تطبيق الذكاء الاصطناعي في إدارة الموارد البشرية على متوسط حسابي كلي قدره (3.87)، وهو ما يدل على أهميتها الكبيرة. وفي ضوء النتائج التي توصلت إليها الدراسة، أوصت الباحثة بضرورة توفير البنية التحتية التقنية والإمكانات المالية اللازمة لتطبيق الذكاء الاصطناعي داخل الجامعة، إلى جانب الاستعانة بالمدربين المتخصصين في هذا المجال، والعمل على نشر ثقافة الذكاء الاصطناعي بين الأفراد، مع التأكيد على أهمية إجراء المزيد من الدراسات والأبحاث المتعلقة بهذا الموضوع.</w:t>
      </w:r>
    </w:p>
    <w:p w14:paraId="1A4C673D" w14:textId="1B50477D" w:rsidR="00E45D67" w:rsidRPr="00E45D67" w:rsidRDefault="00E45D67" w:rsidP="00E45D67">
      <w:pPr>
        <w:spacing w:line="240" w:lineRule="auto"/>
        <w:jc w:val="both"/>
        <w:rPr>
          <w:rFonts w:ascii="Simplified Arabic" w:hAnsi="Simplified Arabic" w:cs="Simplified Arabic"/>
          <w:sz w:val="24"/>
          <w:szCs w:val="24"/>
          <w:rtl/>
          <w:lang w:bidi="ar-EG"/>
        </w:rPr>
      </w:pPr>
      <w:r w:rsidRPr="00E45D67">
        <w:rPr>
          <w:rFonts w:ascii="Simplified Arabic" w:hAnsi="Simplified Arabic" w:cs="Simplified Arabic"/>
          <w:b/>
          <w:bCs/>
          <w:sz w:val="24"/>
          <w:szCs w:val="24"/>
          <w:rtl/>
          <w:lang w:bidi="ar-EG"/>
        </w:rPr>
        <w:t>دراسة (العنزي، 2022)</w:t>
      </w:r>
      <w:r w:rsidRPr="00E45D67">
        <w:rPr>
          <w:rFonts w:ascii="Simplified Arabic" w:hAnsi="Simplified Arabic" w:cs="Simplified Arabic"/>
          <w:sz w:val="24"/>
          <w:szCs w:val="24"/>
          <w:rtl/>
          <w:lang w:bidi="ar-EG"/>
        </w:rPr>
        <w:t xml:space="preserve"> بعنوان "الذكاء الاصطناعي كمدخل لتحقيق التنمية المستدامة في بيئة الأعمال وفقًا لمرتكزات رؤية المملكة 2030". هدفت الدراسة إلى تحليل دور الذكاء الاصطناعي بوصفه مدخلًا يسهم في تحقيق التنمية المستدامة في بيئة الأعمال استنادًا إلى مرتكزات رؤية المملكة 2030. ولتحقيق هذا الهدف، اعتمدت الدراسة على المنهج الاستقرائي من خلال إجراء مراجعة منهجية للدراسات السابقة التي تناولت موضوع الذكاء الاصطناعي في بيئة الأعمال وعلاقته بتحقيق التنمية المستدامة، حيث بلغ عدد الدراسات التي تمت مراجعتها (20) دراسة. وتوصلت الدراسة إلى مجموعة من النتائج المهمة، من أبرزها أن تطبيقات الذكاء الاصطناعي أثبتت فاعلية كبيرة في تحسين وتطوير بيئة الأعمال، من خلال الإسهام في تقليل الوقت والجهد وتقديم حلول للمشكلات المعقدة والصعبة. كما بينت النتائج أن تطبيقات الذكاء الاصطناعي أسهمت في جذب الاستثمارات وتعزيزها، وحققت عوائد وأرباحًا مرتفعة في العديد من الدول المتقدمة التي تبنت الذكاء الاصطناعي باعتباره مدخلًا لتحقيق التنمية المستدامة في بيئة الأعمال. وأظهرت الدراسة كذلك أن المملكة العربية السعودية تُعد من الدول العربية الرائدة في المؤشر العالمي للذكاء الاصطناعي، الأمر الذي انعكس إيجابًا على الوضع الاقتصادي للمملكة. كما أكدت النتائج أن مرتكزات رؤية المملكة 2030 تدعم مواكبة الاتجاهات الحديثة في تطبيقات الذكاء الاصطناعي وتبنيها لتحقيق التنمية المستدامة في بيئة الأعمال السعودية، مع وجود توقعات متزايدة بأن يسهم الذكاء الاصطناعي في تعزيز استدامة النمو الاقتصادي خلال المستقبل.</w:t>
      </w:r>
    </w:p>
    <w:p w14:paraId="1FA4651F" w14:textId="00215F43" w:rsidR="00E45D67" w:rsidRPr="00E45D67" w:rsidRDefault="00E45D67" w:rsidP="00E45D67">
      <w:pPr>
        <w:spacing w:line="240" w:lineRule="auto"/>
        <w:jc w:val="both"/>
        <w:rPr>
          <w:rFonts w:ascii="Simplified Arabic" w:hAnsi="Simplified Arabic" w:cs="Simplified Arabic"/>
          <w:sz w:val="24"/>
          <w:szCs w:val="24"/>
          <w:rtl/>
          <w:lang w:bidi="ar-EG"/>
        </w:rPr>
      </w:pPr>
      <w:r w:rsidRPr="00E45D67">
        <w:rPr>
          <w:rFonts w:ascii="Simplified Arabic" w:hAnsi="Simplified Arabic" w:cs="Simplified Arabic"/>
          <w:b/>
          <w:bCs/>
          <w:sz w:val="24"/>
          <w:szCs w:val="24"/>
          <w:rtl/>
          <w:lang w:bidi="ar-EG"/>
        </w:rPr>
        <w:t>دراسة (الغامدي، سلوى، 2022)</w:t>
      </w:r>
      <w:r w:rsidRPr="00E45D67">
        <w:rPr>
          <w:rFonts w:ascii="Simplified Arabic" w:hAnsi="Simplified Arabic" w:cs="Simplified Arabic"/>
          <w:sz w:val="24"/>
          <w:szCs w:val="24"/>
          <w:rtl/>
          <w:lang w:bidi="ar-EG"/>
        </w:rPr>
        <w:t xml:space="preserve"> بعنوان "عمليات إدارة المعرفة القائمة على الذكاء الاصطناعي في المشاريع الإنشائية: دراسة تطبيقية في المملكة العربية السعودية". هدفت الدراسة إلى التعرف على واقع تطبيق عمليات إدارة المعرفة وتحليلها في المشاريع الإنشائية من خلال برمجيات الذكاء الاصطناعي من وجهة نظر المقاولين في المملكة العربية السعودية. وتمثلت مشكلة الدراسة في الكشف عن الأثر الناتج عن تطبيق عمليات إدارة المعرفة المعتمدة على برمجيات الذكاء الاصطناعي في المشاريع الإنشائية من منظور المقاولين العاملين في المملكة. وقد توصلت الدراسة إلى عدة نتائج رئيسة، كان من أبرزها أن تطبيق عمليات إدارة المعرفة المتمثلة في مشاركة المعرفة وتطبيقها باستخدام برمجيات الذكاء الاصطناعي له أثر ذو دلالة إحصائية على الاستثمارات الإنشائية. كما أظهرت النتائج وجود علاقة ارتباط بين عمليات إدارة المعرفة المدعومة ببرمجيات الذكاء الاصطناعي وبين المشاريع الإنشائية. وفي ضوء هذه النتائج، أوصى الباحثان بضرورة تعزيز تبني تطبيقات إدارة المعرفة القائمة على برمجيات الذكاء الاصطناعي للمساهمة في معالجة مشكلات تأخر إنجاز المشاريع الإنشائية في المملكة العربية السعودية. كذلك أكدت الدراسة أهمية الاهتمام بالجوانب المالية للمشاريع، والعمل على رفع كفاءتها من خلال مشاركة المعرفة وتطبيقها، باعتبارها الركيزة الأساسية التي تقوم عليها عمليات إدارة المعرفة.</w:t>
      </w:r>
    </w:p>
    <w:p w14:paraId="4237B931" w14:textId="1B8BF6EE" w:rsidR="00E45D67" w:rsidRPr="00E45D67" w:rsidRDefault="00E45D67" w:rsidP="00E45D67">
      <w:pPr>
        <w:spacing w:line="240" w:lineRule="auto"/>
        <w:jc w:val="both"/>
        <w:rPr>
          <w:rFonts w:ascii="Simplified Arabic" w:hAnsi="Simplified Arabic" w:cs="Simplified Arabic"/>
          <w:sz w:val="24"/>
          <w:szCs w:val="24"/>
          <w:rtl/>
          <w:lang w:bidi="ar-EG"/>
        </w:rPr>
      </w:pPr>
      <w:r w:rsidRPr="00E45D67">
        <w:rPr>
          <w:rFonts w:ascii="Simplified Arabic" w:hAnsi="Simplified Arabic" w:cs="Simplified Arabic"/>
          <w:b/>
          <w:bCs/>
          <w:sz w:val="24"/>
          <w:szCs w:val="24"/>
          <w:rtl/>
          <w:lang w:bidi="ar-EG"/>
        </w:rPr>
        <w:t>دراسة (السدحان، 2023)</w:t>
      </w:r>
      <w:r w:rsidRPr="00E45D67">
        <w:rPr>
          <w:rFonts w:ascii="Simplified Arabic" w:hAnsi="Simplified Arabic" w:cs="Simplified Arabic"/>
          <w:sz w:val="24"/>
          <w:szCs w:val="24"/>
          <w:rtl/>
          <w:lang w:bidi="ar-EG"/>
        </w:rPr>
        <w:t xml:space="preserve"> بعنوان "دور تقنيات الذكاء الاصطناعي في تطوير الأداء التنظيمي بجامعة الأميرة نورة بنت عبد الرحمن: سيناريوهات مقترحة". هدفت الدراسة إلى التعرف على دور تقنيات الذكاء الاصطناعي في تحسين الأداء التنظيمي بجامعة الأميرة نورة بنت عبد الرحمن، والعمل على بناء مجموعة من السيناريوهات المقترحة لتحقيق ذلك. ولتحقيق أهداف الدراسة تم اعتماد المنهج الوصفي المسحي، إلى جانب توظيف أسلوب السيناريو. وقد شملت عينة الدراسة (346) من </w:t>
      </w:r>
      <w:r w:rsidRPr="00E45D67">
        <w:rPr>
          <w:rFonts w:ascii="Simplified Arabic" w:hAnsi="Simplified Arabic" w:cs="Simplified Arabic"/>
          <w:sz w:val="24"/>
          <w:szCs w:val="24"/>
          <w:rtl/>
          <w:lang w:bidi="ar-EG"/>
        </w:rPr>
        <w:lastRenderedPageBreak/>
        <w:t>الإداريين العاملين بالجامعة، كما تم استخدام الاستبانة أداةً لجمع البيانات. وأظهرت نتائج الدراسة أن مستوى توظيف تطبيقات الذكاء الاصطناعي في جامعة الأميرة نورة بنت عبد الرحمن بهدف تطوير الأداء التنظيمي جاء بدرجة متوسطة. واستنادًا إلى النتائج التي تم التوصل إليها، تم اقتراح ثلاثة سيناريوهات لتطوير الأداء التنظيمي بالجامعة من خلال تقنيات الذكاء الاصطناعي، وهي: السيناريو المرجعي، والسيناريو الإصلاحي، والسيناريو الإبداعي. وتمحورت الدراسة حول مجموعة من الكلمات المفتاحية أبرزها: تقنيات الذكاء الاصطناعي، والأداء التنظيمي، وجامعة الأميرة نورة بنت عبد الرحمن.</w:t>
      </w:r>
    </w:p>
    <w:p w14:paraId="36A5B008" w14:textId="6EC8770C" w:rsidR="00E45D67" w:rsidRPr="00E45D67" w:rsidRDefault="00E45D67" w:rsidP="00E45D67">
      <w:pPr>
        <w:spacing w:line="240" w:lineRule="auto"/>
        <w:jc w:val="both"/>
        <w:rPr>
          <w:rFonts w:ascii="Simplified Arabic" w:hAnsi="Simplified Arabic" w:cs="Simplified Arabic"/>
          <w:sz w:val="24"/>
          <w:szCs w:val="24"/>
          <w:rtl/>
          <w:lang w:bidi="ar-EG"/>
        </w:rPr>
      </w:pPr>
      <w:r w:rsidRPr="00E45D67">
        <w:rPr>
          <w:rFonts w:ascii="Simplified Arabic" w:hAnsi="Simplified Arabic" w:cs="Simplified Arabic"/>
          <w:b/>
          <w:bCs/>
          <w:sz w:val="24"/>
          <w:szCs w:val="24"/>
          <w:rtl/>
          <w:lang w:bidi="ar-EG"/>
        </w:rPr>
        <w:t>دراسة (الخمتاني، 2023)</w:t>
      </w:r>
      <w:r w:rsidRPr="00E45D67">
        <w:rPr>
          <w:rFonts w:ascii="Simplified Arabic" w:hAnsi="Simplified Arabic" w:cs="Simplified Arabic"/>
          <w:sz w:val="24"/>
          <w:szCs w:val="24"/>
          <w:rtl/>
          <w:lang w:bidi="ar-EG"/>
        </w:rPr>
        <w:t xml:space="preserve"> بعنوان "إدماج الذكاء الاصطناعي في الخدمات الإدارية: دراسة حالة المغرب". تناولت الدراسة موضوع الذكاء الاصطناعي في ظل الثورة الصناعية الرابعة التي يشهدها العالم حاليًا، حيث ازداد الاهتمام بهذا المجال باعتباره أحد أبرز مخرجات هذه الثورة لما يؤديه من دور مؤثر في مختلف جوانب الحياة اليومية. وهدفت الدراسة إلى تحليل آثار الذكاء الاصطناعي في الخدمات الإدارية، باعتباره أداة قادرة على رفع إنتاجية وكفاءة الإدارات العمومية من خلال تحليل البيانات ومحاكاة القدرات البشرية، بما يسهم في توفير الوقت والجهد عند اتخاذ القرارات وإتاحة المعلومات في الوقت المناسب. وقد تضمنت الدراسة محورين رئيسين؛ تناول الأول تقديم عرض عام حول الذكاء الاصطناعي والخدمات الإدارية، بينما ركز الثاني على تحليل أثر تطبيقات الذكاء الاصطناعي في العمل الإداري، مع بيان جهود المملكة المغربية في ترسيخ مفهوم الإدارة الإلكترونية. ولتعميق فهم الموضوع، تم إعداد استبيان وُجه إلى المرتفقين بهدف التعرف على آرائهم وتحليلها ومناقشتها. وتوصلت الدراسة إلى عدد من النتائج المهمة، من أبرزها أن توظيف التطبيقات التكنولوجية في المجال الإداري يسهم في تسهيل وتنسيق العلاقة بين الإدارة والمستفيدين من خدماتها، حيث أصبح بالإمكان الاكتفاء بالدخول إلى المواقع الرسمية أو الحصول على بعض المعلومات دون الحاجة إلى الحضور الشخصي إلى مقر الإدارة، الأمر الذي يعزز مستويات الجودة والشفافية. كما أظهرت الدراسة أن المملكة المغربية، أسوة بالعديد من الدول، اتجهت نحو ترسيخ مبادئ الإدارة العمومية الإلكترونية، وقد تجلى ذلك في إقرار مجموعة من التشريعات، مثل قانون الحق في الحصول على المعلومة وقانون تبسيط المساطر والإجراءات الإدارية. وخلصت الدراسة إلى أن التوجه الرقمي في المغرب يمثل مرحلة جديدة تعكس إدراك الحكومة لأهمية هذه الثورة التقنية والاستفادة من إمكاناتها، ليس فقط من الجانب التكنولوجي، وإنما أيضًا لدعم الأبعاد التنموية الاقتصادية والاجتماعية وتطوير الإدارة العمومية ومختلف القطاعات الأخرى.</w:t>
      </w:r>
    </w:p>
    <w:p w14:paraId="12F68531" w14:textId="77777777" w:rsidR="00E45D67" w:rsidRPr="00E45D67" w:rsidRDefault="00E45D67" w:rsidP="00E45D67">
      <w:pPr>
        <w:spacing w:line="240" w:lineRule="auto"/>
        <w:jc w:val="both"/>
        <w:rPr>
          <w:rFonts w:ascii="Simplified Arabic" w:hAnsi="Simplified Arabic" w:cs="Simplified Arabic"/>
          <w:sz w:val="24"/>
          <w:szCs w:val="24"/>
          <w:lang w:bidi="ar-EG"/>
        </w:rPr>
      </w:pPr>
      <w:r w:rsidRPr="00E45D67">
        <w:rPr>
          <w:rFonts w:ascii="Simplified Arabic" w:hAnsi="Simplified Arabic" w:cs="Simplified Arabic"/>
          <w:b/>
          <w:bCs/>
          <w:sz w:val="24"/>
          <w:szCs w:val="24"/>
          <w:rtl/>
        </w:rPr>
        <w:t>دراسة (الشهري، باسويد، وغروي، 2023)</w:t>
      </w:r>
      <w:r w:rsidRPr="00E45D67">
        <w:rPr>
          <w:rFonts w:ascii="Simplified Arabic" w:hAnsi="Simplified Arabic" w:cs="Simplified Arabic"/>
          <w:sz w:val="24"/>
          <w:szCs w:val="24"/>
          <w:rtl/>
        </w:rPr>
        <w:t xml:space="preserve"> بعنوان "واقع الذكاء الاصطناعي في إدارة المشاريع بالقطاع الحكومي في المملكة العربية السعودية". هدفت الدراسة إلى التعرف على واقع تطبيق الذكاء الاصطناعي في إدارة المشاريع داخل القطاع الحكومي بالمملكة العربية السعودية، وذلك من خلال استكشاف مستوى إدراك العاملين بإدارات المشاريع في القطاعات السعودية لأهمية الذكاء الاصطناعي في مختلف مراحل إدارة المشاريع، ومدى إسهامه في تطويرها، وأثره في تحسين إدارة المشاريع، بالإضافة إلى تحديد أهم المتطلبات الإدارية والفنية اللازمة لتسهيل استخدام الذكاء الاصطناعي، والتعرف على أبرز المعوقات التي تحد من تطبيقه. واعتمدت الدراسة على المنهج الوصفي التحليلي، واستخدمت الاستبانة أداةً لجمع البيانات من عينة طبقية قصدية من العاملين بإدارات المشاريع في القطاعات السعودية بلغ عددها (281) مفردة. وأظهرت نتائج الدراسة وجود مستوى مرتفع من إدراك العاملين لأهمية الذكاء الاصطناعي في مراحل إدارة المشاريع، حيث بلغ المتوسط الحسابي (4.09)، كما أقر المشاركون بوجود إسهام مرتفع للذكاء الاصطناعي في إدارة المشاريع بالقطاع الحكومي السعودي بمتوسط حسابي بلغ (3.86)، وأكدوا أهميته في تحسين إدارة المشاريع بمتوسط حسابي قدره (3.96). كذلك أوضحت النتائج وجود متطلبات إدارية وفنية لتسهيل استخدام هذه التقنية، وكان من أبرزها الربط الإلكتروني بين الإدارات الحكومية لتعزيز التنسيق فيما بينها. كما أشارت النتائج إلى وجود مجموعة من المعوقات التي تحد من استخدام الذكاء الاصطناعي في القطاع الحكومي، من أهمها ارتفاع تكلفة التقنيات الحديثة اللازمة لتطبيقه، واختلاف أساليب العمل الإداري بين الوحدات الحكومية المختلفة، وضعف الحوافز المادية المقدمة للعاملين في مجال الذكاء الاصطناعي. كما بينت النتائج عدم وجود علاقة ذات دلالة </w:t>
      </w:r>
      <w:r w:rsidRPr="00E45D67">
        <w:rPr>
          <w:rFonts w:ascii="Simplified Arabic" w:hAnsi="Simplified Arabic" w:cs="Simplified Arabic"/>
          <w:sz w:val="24"/>
          <w:szCs w:val="24"/>
          <w:rtl/>
        </w:rPr>
        <w:lastRenderedPageBreak/>
        <w:t>إحصائية بين جنس العاملين بإدارات المشاريع وآرائهم المتعلقة بأهمية الذكاء الاصطناعي ومتطلباته ومعوقاته، في حين وُجدت علاقة ذات دلالة إحصائية بين مستوى الخبرة والفئات العمرية وإدراك أهمية متطلبات ومعوقات استخدام الذكاء الاصطناعي، حيث أظهر العاملون الأكبر سنًا والأكثر خبرة مستويات أعلى من الإدراك مقارنة بالعاملين الأصغر سنًا والأقل خبرة. واختتمت الدراسة بتقديم مجموعة من التوصيات المستندة إلى النتائج التي تم التوصل إليها</w:t>
      </w:r>
      <w:r w:rsidRPr="00E45D67">
        <w:rPr>
          <w:rFonts w:ascii="Simplified Arabic" w:hAnsi="Simplified Arabic" w:cs="Simplified Arabic"/>
          <w:sz w:val="24"/>
          <w:szCs w:val="24"/>
          <w:lang w:bidi="ar-EG"/>
        </w:rPr>
        <w:t>.</w:t>
      </w:r>
    </w:p>
    <w:p w14:paraId="255F8775" w14:textId="421ACA18" w:rsidR="00E45D67" w:rsidRPr="00E45D67" w:rsidRDefault="00E45D67" w:rsidP="00E45D67">
      <w:pPr>
        <w:spacing w:line="240" w:lineRule="auto"/>
        <w:jc w:val="both"/>
        <w:rPr>
          <w:rFonts w:ascii="Simplified Arabic" w:hAnsi="Simplified Arabic" w:cs="Simplified Arabic"/>
          <w:sz w:val="24"/>
          <w:szCs w:val="24"/>
          <w:rtl/>
          <w:lang w:bidi="ar-EG"/>
        </w:rPr>
      </w:pPr>
      <w:r w:rsidRPr="00E45D67">
        <w:rPr>
          <w:rFonts w:ascii="Simplified Arabic" w:hAnsi="Simplified Arabic" w:cs="Simplified Arabic"/>
          <w:b/>
          <w:bCs/>
          <w:sz w:val="24"/>
          <w:szCs w:val="24"/>
          <w:rtl/>
        </w:rPr>
        <w:t>دراسة (آل عزام، 2023)</w:t>
      </w:r>
      <w:r w:rsidRPr="00E45D67">
        <w:rPr>
          <w:rFonts w:ascii="Simplified Arabic" w:hAnsi="Simplified Arabic" w:cs="Simplified Arabic"/>
          <w:sz w:val="24"/>
          <w:szCs w:val="24"/>
          <w:rtl/>
        </w:rPr>
        <w:t xml:space="preserve"> بعنوان "أثر تطبيق الذكاء الاصطناعي على جودة اتخاذ القرارات في إمارة منطقة عسير خلال جائحة كوفيد-19". هدفت الدراسة إلى التعرف على أثر تطبيق تقنيات الذكاء الاصطناعي في جودة اتخاذ القرارات الإدارية بإمارة منطقة عسير، حيث تمثل الهدف الرئيس للدراسة في الكشف عن دور الذكاء الاصطناعي في دعم عملية اتخاذ القرارات الإدارية. وتمحورت مشكلة الدراسة حول تطبيق أساليب الذكاء الاصطناعي ومدى تأثيرها في جودة اتخاذ القرار. ولتحقيق أهداف الدراسة تم الاعتماد على المنهج الوصفي الارتباطي، واستخدام الاستبانة أداةً لجمع البيانات والمعلومات من أفراد العينة. وتكون مجتمع الدراسة من موظفي إمارة منطقة عسير البالغ عددهم (600) موظف وموظفة، بينما تم اختيار عينة عشوائية بلغ حجمها (200) موظف. وأظهرت نتائج الدراسة وجود علاقة ذات دلالة إحصائية بين استخدام أساليب الذكاء الاصطناعي وجودة اتخاذ القرارات الإدارية، وقد فُسرت هذه العلاقة من خلال قيمة معامل التحديد</w:t>
      </w:r>
      <w:r w:rsidRPr="00E45D67">
        <w:rPr>
          <w:rFonts w:ascii="Simplified Arabic" w:hAnsi="Simplified Arabic" w:cs="Simplified Arabic"/>
          <w:sz w:val="24"/>
          <w:szCs w:val="24"/>
          <w:lang w:bidi="ar-EG"/>
        </w:rPr>
        <w:t xml:space="preserve"> (R Square) </w:t>
      </w:r>
      <w:r w:rsidRPr="00E45D67">
        <w:rPr>
          <w:rFonts w:ascii="Simplified Arabic" w:hAnsi="Simplified Arabic" w:cs="Simplified Arabic"/>
          <w:sz w:val="24"/>
          <w:szCs w:val="24"/>
          <w:rtl/>
        </w:rPr>
        <w:t>التي بلغت (0.5%). كما بينت نتائج اختبار ارتباط بيرسون وجود علاقة ارتباط موجبة بين المؤهل العلمي ومتغير الذكاء الاصطناعي، إضافة إلى وجود ارتباط إيجابي بين المؤهل العلمي ومجال اتخاذ القرارات الإدارية. كذلك أوضحت النتائج وجود علاقة ذات دلالة إحصائية بين كفاءة النظام وجودة اتخاذ القرار. وفي ضوء هذه النتائج أوصت الدراسة بضرورة تنمية مهارات العاملين لتمكينهم من التعامل مع مختلف تطبيقات وأساليب الذكاء الاصطناعي، والعمل على تحديد الأسس العلمية والموضوعية التي ينبغي الاستناد إليها في عملية اتخاذ القرارات الإدارية</w:t>
      </w:r>
      <w:r w:rsidRPr="00E45D67">
        <w:rPr>
          <w:rFonts w:ascii="Simplified Arabic" w:hAnsi="Simplified Arabic" w:cs="Simplified Arabic"/>
          <w:sz w:val="24"/>
          <w:szCs w:val="24"/>
          <w:lang w:bidi="ar-EG"/>
        </w:rPr>
        <w:t>.</w:t>
      </w:r>
    </w:p>
    <w:p w14:paraId="3D1B4C2A" w14:textId="719EBE0F" w:rsidR="00472931" w:rsidRPr="00472931" w:rsidRDefault="00472931" w:rsidP="00472931">
      <w:pPr>
        <w:spacing w:line="240" w:lineRule="auto"/>
        <w:jc w:val="both"/>
        <w:rPr>
          <w:rFonts w:ascii="Simplified Arabic" w:hAnsi="Simplified Arabic" w:cs="Simplified Arabic"/>
          <w:sz w:val="24"/>
          <w:szCs w:val="24"/>
          <w:rtl/>
          <w:lang w:bidi="ar-EG"/>
        </w:rPr>
      </w:pPr>
      <w:r w:rsidRPr="00472931">
        <w:rPr>
          <w:rFonts w:ascii="Simplified Arabic" w:hAnsi="Simplified Arabic" w:cs="Simplified Arabic"/>
          <w:b/>
          <w:bCs/>
          <w:sz w:val="24"/>
          <w:szCs w:val="24"/>
          <w:rtl/>
          <w:lang w:bidi="ar-EG"/>
        </w:rPr>
        <w:t>دراسة (السلمي، 2023)</w:t>
      </w:r>
      <w:r w:rsidRPr="00472931">
        <w:rPr>
          <w:rFonts w:ascii="Simplified Arabic" w:hAnsi="Simplified Arabic" w:cs="Simplified Arabic"/>
          <w:sz w:val="24"/>
          <w:szCs w:val="24"/>
          <w:rtl/>
          <w:lang w:bidi="ar-EG"/>
        </w:rPr>
        <w:t xml:space="preserve"> بعنوان "الذكاء الاصطناعي وتأثيره على التجارة الإلكترونية في المملكة العربية السعودية". هدفت الدراسة إلى التعرف على مدى تأثير الذكاء الاصطناعي في التجارة الإلكترونية بالمملكة العربية السعودية خلال الفترة الممتدة من يناير 2019 إلى ديسمبر 2021. ولتحليل العلاقات بين المتغيرات، تم بناء نموذج للانحدار الخطي المتعدد لتمثيل العلاقة بين التجارة الإلكترونية بوصفها المتغير التابع، والتي تم قياسها من خلال مبيعات التجارة الإلكترونية باستخدام بطاقة مدى، وبين مجموعة من المتغيرات المستقلة المرتبطة بالذكاء الاصطناعي، والمتمثلة في عدد أجهزة الصراف الآلي، وعدد العمليات المنفذة عبر بطاقة مدى، وعدد مراكز الحوالات، ومبيعات نقاط البيع باستخدام الهاتف المحمول. وبعد تحديد المتغيرات وصياغة الفرضيات المراد اختبارها، تم إجراء التحليلات الوصفية والتعرف على الاتجاهات العامة للمتغيرات باستخدام البرنامج الإحصائي </w:t>
      </w:r>
      <w:r w:rsidRPr="00472931">
        <w:rPr>
          <w:rFonts w:ascii="Simplified Arabic" w:hAnsi="Simplified Arabic" w:cs="Simplified Arabic"/>
          <w:sz w:val="24"/>
          <w:szCs w:val="24"/>
          <w:lang w:bidi="ar-EG"/>
        </w:rPr>
        <w:t>E-views</w:t>
      </w:r>
      <w:r w:rsidRPr="00472931">
        <w:rPr>
          <w:rFonts w:ascii="Simplified Arabic" w:hAnsi="Simplified Arabic" w:cs="Simplified Arabic"/>
          <w:sz w:val="24"/>
          <w:szCs w:val="24"/>
          <w:rtl/>
          <w:lang w:bidi="ar-EG"/>
        </w:rPr>
        <w:t>. وأظهرت النتائج وجود علاقة طردية بين التجارة الإلكترونية وكل من عدد أجهزة الصراف الآلي ومبيعات نقاط البيع المنفذة عبر الجوال، بينما كشفت النتائج، على خلاف المتوقع، عن وجود علاقة عكسية بين التجارة الإلكترونية وكل من عدد العمليات المنفذة بواسطة بطاقة مدى وعدد مراكز الحوالات. وفي ضوء هذه النتائج، أوصت الدراسة بضرورة التركيز على التوسع في توفير أجهزة نقاط البيع وتشجيع الأفراد على استخدامها، بالإضافة إلى زيادة عدد أجهزة الصراف الآلي في مختلف المناطق، نظرًا لما أظهرته النتائج من أثر إيجابي لهذه المتغيرات في تعزيز مبيعات التجارة الإلكترونية.</w:t>
      </w:r>
    </w:p>
    <w:p w14:paraId="08CC2F7B" w14:textId="5B1EB961" w:rsidR="00472931" w:rsidRPr="00472931" w:rsidRDefault="00472931" w:rsidP="00472931">
      <w:pPr>
        <w:spacing w:line="240" w:lineRule="auto"/>
        <w:jc w:val="both"/>
        <w:rPr>
          <w:rFonts w:ascii="Simplified Arabic" w:hAnsi="Simplified Arabic" w:cs="Simplified Arabic"/>
          <w:sz w:val="24"/>
          <w:szCs w:val="24"/>
          <w:rtl/>
          <w:lang w:bidi="ar-EG"/>
        </w:rPr>
      </w:pPr>
      <w:r w:rsidRPr="00472931">
        <w:rPr>
          <w:rFonts w:ascii="Simplified Arabic" w:hAnsi="Simplified Arabic" w:cs="Simplified Arabic"/>
          <w:b/>
          <w:bCs/>
          <w:sz w:val="24"/>
          <w:szCs w:val="24"/>
          <w:rtl/>
          <w:lang w:bidi="ar-EG"/>
        </w:rPr>
        <w:t>دراسة (توفيق ومحمد، 2023)</w:t>
      </w:r>
      <w:r w:rsidRPr="00472931">
        <w:rPr>
          <w:rFonts w:ascii="Simplified Arabic" w:hAnsi="Simplified Arabic" w:cs="Simplified Arabic"/>
          <w:sz w:val="24"/>
          <w:szCs w:val="24"/>
          <w:rtl/>
          <w:lang w:bidi="ar-EG"/>
        </w:rPr>
        <w:t xml:space="preserve"> بعنوان "تأثير النماذج الإدارية للذكاء الاصطناعي على الأهداف التنافسية لإدارة العمليات المصرفية: دراسة حالة على البنك الأهلي المصري".هدفت الدراسة إلى التعرف على أثر النماذج الإدارية للذكاء الاصطناعي، والمتمثلة في الشبكات العصبية، والنظم الخبيرة، والوكيل الذكي، والخوارزميات الجينية، على الأهداف التنافسية لإدارة العمليات المصرفية التي تشمل الجودة والتكلفة والمرونة والوقت والابتكار، وذلك بالتطبيق على البنك الأهلي المصري كدراسة حالة. وقد أجريت الدراسة على عينة مكونة من 400 موظف ممن يرتبط عملهم بصورة مباشرة بالعمليات المصرفية، موزعين على </w:t>
      </w:r>
      <w:r w:rsidRPr="00472931">
        <w:rPr>
          <w:rFonts w:ascii="Simplified Arabic" w:hAnsi="Simplified Arabic" w:cs="Simplified Arabic"/>
          <w:sz w:val="24"/>
          <w:szCs w:val="24"/>
          <w:rtl/>
          <w:lang w:bidi="ar-EG"/>
        </w:rPr>
        <w:lastRenderedPageBreak/>
        <w:t>20 فرعًا من فروع البنك. وأظهرت النتائج وجود علاقة ارتباط ذات دلالة معنوية بين النماذج الإدارية للذكاء الاصطناعي بأبعادها المختلفة وبين الأهداف التنافسية لإدارة العمليات المصرفية المتمثلة في الجودة والتكلفة والمرونة والوقت والابتكار في البنك الأهلي المصري، وذلك عند مستوى دلالة أقل من 5%. كما بينت النتائج وجود تأثير معنوي للنماذج الإدارية للذكاء الاصطناعي، بما تتضمنه من الشبكات العصبية والنظم الخبيرة والوكيل الذكي والخوارزميات الجينية، على الأهداف التنافسية لإدارة العمليات المصرفية، والمتمثلة في الجودة والتكلفة والمرونة والوقت والابتكار، وذلك عند مستوى معنوية أقل من 5%، مما يؤكد أهمية تطبيق هذه النماذج في تعزيز الأداء التنافسي للعمليات المصرفية.</w:t>
      </w:r>
    </w:p>
    <w:p w14:paraId="6E98843C" w14:textId="77777777" w:rsidR="00472931" w:rsidRPr="00472931" w:rsidRDefault="00472931" w:rsidP="00472931">
      <w:pPr>
        <w:spacing w:line="240" w:lineRule="auto"/>
        <w:jc w:val="both"/>
        <w:rPr>
          <w:rFonts w:ascii="Simplified Arabic" w:hAnsi="Simplified Arabic" w:cs="Simplified Arabic"/>
          <w:sz w:val="24"/>
          <w:szCs w:val="24"/>
          <w:lang w:bidi="ar-EG"/>
        </w:rPr>
      </w:pPr>
      <w:r w:rsidRPr="00472931">
        <w:rPr>
          <w:rFonts w:ascii="Simplified Arabic" w:hAnsi="Simplified Arabic" w:cs="Simplified Arabic"/>
          <w:b/>
          <w:bCs/>
          <w:sz w:val="24"/>
          <w:szCs w:val="24"/>
          <w:rtl/>
        </w:rPr>
        <w:t>دراسة (أبو السعود، 2023)</w:t>
      </w:r>
      <w:r w:rsidRPr="00472931">
        <w:rPr>
          <w:rFonts w:ascii="Simplified Arabic" w:hAnsi="Simplified Arabic" w:cs="Simplified Arabic"/>
          <w:sz w:val="24"/>
          <w:szCs w:val="24"/>
          <w:rtl/>
        </w:rPr>
        <w:t xml:space="preserve"> بعنوان "إسهامات التطبيقات الإدارية للذكاء الاصطناعي في تحقيق التميز المؤسسي بالمؤسسات الرياضية". هدفت الدراسة إلى التعرف على إسهامات التطبيقات الإدارية للذكاء الاصطناعي في تحقيق التميز المؤسسي داخل المؤسسات الرياضية. واعتمد الباحث المنهج الوصفي بأسلوب الدراسات المسحية لملاءمته لأهداف البحث وطبيعة إجراءاته. وتمثل مجتمع الدراسة في العاملين بالمؤسسات الرياضية المختلفة محل الدراسة، والتي شملت وزارة الشباب والرياضة، واللجنة الأولمبية، والاتحادات الرياضية، والأندية الرياضية، ومراكز الشباب. وقد تم اختيار عينة الدراسة باستخدام أسلوب العينة الطبقية العشوائية من مختلف المؤسسات الرياضية، كما جرى تقسيم الأندية الرياضية في جمهورية مصر العربية إلى سبعة قطاعات جغرافية بحيث يمثل كل قطاع محافظة. وبلغ حجم العينة الأساسية (250) فردًا، إضافة إلى عينة استطلاعية مكونة من (40) فردًا تم اختيارهم من خارج العينة الأصلية. واستخدم الباحث استبيانين من إعداده؛ استهدف الأول قياس درجة ممارسة التطبيقات الإدارية للذكاء الاصطناعي في المؤسسات الرياضية، بينما استهدف الثاني التعرف على مستوى توافر عوامل التميز المؤسسي فيها. وأظهرت النتائج وجود فروق ذات دلالة إحصائية بين استجابات أفراد العينة بشأن مستوى ممارسة التطبيقات الإدارية للذكاء الاصطناعي في المؤسسات الرياضية، وجاءت النتائج في اتجاه عدم التطبيق. كما أوضحت النتائج وجود فروق ذات دلالة إحصائية في آراء أفراد العينة حول مدى توافر عوامل التميز المؤسسي بالمؤسسات الرياضية، وجاءت أيضًا في اتجاه عدم توافر هذه العوامل. وبينت الدراسة أن التطبيقات الإدارية للذكاء الاصطناعي تسهم في تحقيق التميز المؤسسي بالمؤسسات الرياضية بنسبة بلغت</w:t>
      </w:r>
      <w:r w:rsidRPr="00472931">
        <w:rPr>
          <w:rFonts w:ascii="Simplified Arabic" w:hAnsi="Simplified Arabic" w:cs="Simplified Arabic"/>
          <w:sz w:val="24"/>
          <w:szCs w:val="24"/>
          <w:lang w:bidi="ar-EG"/>
        </w:rPr>
        <w:t xml:space="preserve"> (0.73).</w:t>
      </w:r>
    </w:p>
    <w:p w14:paraId="473F5765" w14:textId="41CA478E" w:rsidR="00472931" w:rsidRPr="00472931" w:rsidRDefault="00472931" w:rsidP="00472931">
      <w:pPr>
        <w:spacing w:line="240" w:lineRule="auto"/>
        <w:jc w:val="both"/>
        <w:rPr>
          <w:rFonts w:ascii="Simplified Arabic" w:hAnsi="Simplified Arabic" w:cs="Simplified Arabic"/>
          <w:sz w:val="24"/>
          <w:szCs w:val="24"/>
          <w:rtl/>
          <w:lang w:bidi="ar-EG"/>
        </w:rPr>
      </w:pPr>
      <w:r w:rsidRPr="00472931">
        <w:rPr>
          <w:rFonts w:ascii="Simplified Arabic" w:hAnsi="Simplified Arabic" w:cs="Simplified Arabic"/>
          <w:b/>
          <w:bCs/>
          <w:sz w:val="24"/>
          <w:szCs w:val="24"/>
          <w:rtl/>
        </w:rPr>
        <w:t>دراسة (شكر، 2024)</w:t>
      </w:r>
      <w:r w:rsidRPr="00472931">
        <w:rPr>
          <w:rFonts w:ascii="Simplified Arabic" w:hAnsi="Simplified Arabic" w:cs="Simplified Arabic"/>
          <w:sz w:val="24"/>
          <w:szCs w:val="24"/>
          <w:rtl/>
        </w:rPr>
        <w:t xml:space="preserve"> بعنوان "دور تقنيات الذكاء الاصطناعي في تعزيز تطبيق إطار</w:t>
      </w:r>
      <w:r w:rsidRPr="00472931">
        <w:rPr>
          <w:rFonts w:ascii="Simplified Arabic" w:hAnsi="Simplified Arabic" w:cs="Simplified Arabic"/>
          <w:sz w:val="24"/>
          <w:szCs w:val="24"/>
          <w:lang w:bidi="ar-EG"/>
        </w:rPr>
        <w:t xml:space="preserve"> (COSO) </w:t>
      </w:r>
      <w:r w:rsidRPr="00472931">
        <w:rPr>
          <w:rFonts w:ascii="Simplified Arabic" w:hAnsi="Simplified Arabic" w:cs="Simplified Arabic"/>
          <w:sz w:val="24"/>
          <w:szCs w:val="24"/>
          <w:rtl/>
        </w:rPr>
        <w:t>للرقابة الداخلية لفعالية إدارة المشاريع في صناعة البنوك وأثره على الأداء المالي". هدفت الدراسة إلى استكشاف استخدامات الذكاء الاصطناعي باعتباره أحد الأساليب الحديثة التي تسهم في دعم الأداء المالي في القطاع المصرفي. كما سعت إلى توضيح دور الرقابة الداخلية في تعزيز فعالية إدارة المشاريع، وبيان أهمية تطبيقها والمنافع المترتبة عليها في تحسين أداء القطاع المصرفي وزيادة ربحيته. كذلك ركزت الدراسة على إبراز الدور المؤثر لتطبيقات الذكاء الاصطناعي في إدارة الأنشطة الرقابية، وما ينتج عنه من انعكاسات إيجابية على الأداء المالي. وتم اختيار القطاع المصرفي ميدانًا للدراسة نظرًا لأهميته في دعم التنمية والتطور الاقتصادي. ولجمع البيانات تم توزيع استبيان على عينة من العاملين في البنوك بلغ عددها (735) موظفًا، وتم استرداد (220) استبانة صالحة للتحليل. واعتمد الباحثان على برنامجي</w:t>
      </w:r>
      <w:r w:rsidRPr="00472931">
        <w:rPr>
          <w:rFonts w:ascii="Simplified Arabic" w:hAnsi="Simplified Arabic" w:cs="Simplified Arabic"/>
          <w:sz w:val="24"/>
          <w:szCs w:val="24"/>
          <w:lang w:bidi="ar-EG"/>
        </w:rPr>
        <w:t xml:space="preserve"> SPSS v23 </w:t>
      </w:r>
      <w:r w:rsidRPr="00472931">
        <w:rPr>
          <w:rFonts w:ascii="Simplified Arabic" w:hAnsi="Simplified Arabic" w:cs="Simplified Arabic"/>
          <w:sz w:val="24"/>
          <w:szCs w:val="24"/>
          <w:rtl/>
        </w:rPr>
        <w:t>و</w:t>
      </w:r>
      <w:r w:rsidRPr="00472931">
        <w:rPr>
          <w:rFonts w:ascii="Simplified Arabic" w:hAnsi="Simplified Arabic" w:cs="Simplified Arabic"/>
          <w:sz w:val="24"/>
          <w:szCs w:val="24"/>
          <w:lang w:bidi="ar-EG"/>
        </w:rPr>
        <w:t xml:space="preserve">AMOS v23 </w:t>
      </w:r>
      <w:r w:rsidRPr="00472931">
        <w:rPr>
          <w:rFonts w:ascii="Simplified Arabic" w:hAnsi="Simplified Arabic" w:cs="Simplified Arabic"/>
          <w:sz w:val="24"/>
          <w:szCs w:val="24"/>
          <w:rtl/>
        </w:rPr>
        <w:t>لاختبار فرضيات الدراسة وتحليل نتائجها. وأظهرت النتائج وجود تأثير ذي دلالة معنوية للذكاء الاصطناعي في تعزيز تطبيق إطار</w:t>
      </w:r>
      <w:r w:rsidRPr="00472931">
        <w:rPr>
          <w:rFonts w:ascii="Simplified Arabic" w:hAnsi="Simplified Arabic" w:cs="Simplified Arabic"/>
          <w:sz w:val="24"/>
          <w:szCs w:val="24"/>
          <w:lang w:bidi="ar-EG"/>
        </w:rPr>
        <w:t xml:space="preserve"> (COSO) </w:t>
      </w:r>
      <w:r w:rsidRPr="00472931">
        <w:rPr>
          <w:rFonts w:ascii="Simplified Arabic" w:hAnsi="Simplified Arabic" w:cs="Simplified Arabic"/>
          <w:sz w:val="24"/>
          <w:szCs w:val="24"/>
          <w:rtl/>
        </w:rPr>
        <w:t>للرقابة الداخلية بما يدعم فعالية إدارة المشاريع، الأمر الذي يسهم في تحسين أداء القطاع المصرفي وتعزيز نتائجه المالية</w:t>
      </w:r>
      <w:r w:rsidRPr="00472931">
        <w:rPr>
          <w:rFonts w:ascii="Simplified Arabic" w:hAnsi="Simplified Arabic" w:cs="Simplified Arabic"/>
          <w:sz w:val="24"/>
          <w:szCs w:val="24"/>
          <w:lang w:bidi="ar-EG"/>
        </w:rPr>
        <w:t>.</w:t>
      </w:r>
    </w:p>
    <w:p w14:paraId="0201EB30" w14:textId="77777777" w:rsidR="00472931" w:rsidRPr="00472931" w:rsidRDefault="00472931" w:rsidP="00472931">
      <w:pPr>
        <w:spacing w:line="240" w:lineRule="auto"/>
        <w:jc w:val="both"/>
        <w:rPr>
          <w:rFonts w:ascii="Simplified Arabic" w:hAnsi="Simplified Arabic" w:cs="Simplified Arabic"/>
          <w:sz w:val="24"/>
          <w:szCs w:val="24"/>
          <w:shd w:val="clear" w:color="auto" w:fill="FFFFFF"/>
        </w:rPr>
      </w:pPr>
      <w:r w:rsidRPr="00472931">
        <w:rPr>
          <w:rFonts w:ascii="Simplified Arabic" w:hAnsi="Simplified Arabic" w:cs="Simplified Arabic"/>
          <w:b/>
          <w:bCs/>
          <w:sz w:val="24"/>
          <w:szCs w:val="24"/>
          <w:shd w:val="clear" w:color="auto" w:fill="FFFFFF"/>
          <w:rtl/>
        </w:rPr>
        <w:t>دراسة (فراس، 2025)</w:t>
      </w:r>
      <w:r w:rsidRPr="00472931">
        <w:rPr>
          <w:rFonts w:ascii="Simplified Arabic" w:hAnsi="Simplified Arabic" w:cs="Simplified Arabic"/>
          <w:sz w:val="24"/>
          <w:szCs w:val="24"/>
          <w:shd w:val="clear" w:color="auto" w:fill="FFFFFF"/>
          <w:rtl/>
        </w:rPr>
        <w:t xml:space="preserve"> بعنوان "تأثير الذكاء الاصطناعي على إدارة المخاطر في البنوك السعودية: دراسة استطلاعية لآراء عينة من موظفي البنوك في مدينة جدة". هدفت الدراسة إلى تحليل مستوى تبني البنوك لتطبيقات الذكاء الاصطناعي في إدارة المخاطر، وتقييم أثر هذه التطبيقات في تحسين استراتيجيات إدارة المخاطر، فضلًا عن التعرف على أبرز التحديات التي تواجه البنوك عند استخدام الذكاء الاصطناعي في هذا المجال، مع تقديم توصيات تسهم في تعزيز الاستفادة منه في إدارة المخاطر المصرفية. وقد اعتمدت الدراسة على دراسة استطلاعية شملت عينة عشوائية من موظفي البنوك بمدينة جدة </w:t>
      </w:r>
      <w:r w:rsidRPr="00472931">
        <w:rPr>
          <w:rFonts w:ascii="Simplified Arabic" w:hAnsi="Simplified Arabic" w:cs="Simplified Arabic"/>
          <w:sz w:val="24"/>
          <w:szCs w:val="24"/>
          <w:shd w:val="clear" w:color="auto" w:fill="FFFFFF"/>
          <w:rtl/>
        </w:rPr>
        <w:lastRenderedPageBreak/>
        <w:t>بلغ عددها 350 موظفًا، واستندت إلى المنهج الوصفي. كما استخدمت الاستبانة أداةً لجمع البيانات من المصادر الأولية، بالإضافة إلى الاستفادة من الكتب والدراسات السابقة والمجلات العلمية ودراسات الحالة بوصفها مصادر ثانوية للمعلومات والتحليل. وتناولت الدراسة تحليل أثر الذكاء الاصطناعي في تقييم المخاطر وإدارتها بهدف توضيح أهمية توظيف هذه التقنيات في البنوك والمؤسسات المالية. وتم تحليل البيانات باستخدام برنامج</w:t>
      </w:r>
      <w:r w:rsidRPr="00472931">
        <w:rPr>
          <w:rFonts w:ascii="Simplified Arabic" w:hAnsi="Simplified Arabic" w:cs="Simplified Arabic"/>
          <w:sz w:val="24"/>
          <w:szCs w:val="24"/>
          <w:shd w:val="clear" w:color="auto" w:fill="FFFFFF"/>
        </w:rPr>
        <w:t xml:space="preserve"> SPSS. </w:t>
      </w:r>
      <w:r w:rsidRPr="00472931">
        <w:rPr>
          <w:rFonts w:ascii="Simplified Arabic" w:hAnsi="Simplified Arabic" w:cs="Simplified Arabic"/>
          <w:sz w:val="24"/>
          <w:szCs w:val="24"/>
          <w:shd w:val="clear" w:color="auto" w:fill="FFFFFF"/>
          <w:rtl/>
        </w:rPr>
        <w:t>وأظهرت النتائج أن الذكاء الاصطناعي يؤدي دورًا متنامي الأهمية في إدارة المخاطر بالبنوك السعودية، من خلال توفير أدوات متقدمة لتحليل البيانات والتنبؤ بالمخاطر، الأمر الذي يسهم في رفع كفاءة العمليات المالية وتقليل المخاطر التشغيلية. ومع ذلك، كشفت الدراسة عن وجود عدد من التحديات المرتبطة بالتكلفة والتدريب وأمن وحماية البيانات، مما يستدعي تطوير سياسات متكاملة تضمن التطبيق الفعّال والمستدام للذكاء الاصطناعي في القطاع المصرفي السعودي. وأوصت الدراسة بزيادة استثمارات البنوك السعودية في تطوير وتحديث أنظمة الذكاء الاصطناعي المخصصة لإدارة المخاطر، مع التركيز على توظيف تقنيات التعلم الآلي وتحليل البيانات الضخمة للكشف المبكر عن المخاطر التشغيلية والمالية</w:t>
      </w:r>
      <w:r w:rsidRPr="00472931">
        <w:rPr>
          <w:rFonts w:ascii="Simplified Arabic" w:hAnsi="Simplified Arabic" w:cs="Simplified Arabic"/>
          <w:sz w:val="24"/>
          <w:szCs w:val="24"/>
          <w:shd w:val="clear" w:color="auto" w:fill="FFFFFF"/>
        </w:rPr>
        <w:t>.</w:t>
      </w:r>
    </w:p>
    <w:p w14:paraId="552F0E8E" w14:textId="1CC6C92A" w:rsidR="00472931" w:rsidRDefault="00472931" w:rsidP="00472931">
      <w:pPr>
        <w:spacing w:line="240" w:lineRule="auto"/>
        <w:jc w:val="both"/>
        <w:rPr>
          <w:rFonts w:ascii="Simplified Arabic" w:hAnsi="Simplified Arabic" w:cs="Simplified Arabic"/>
          <w:sz w:val="24"/>
          <w:szCs w:val="24"/>
          <w:shd w:val="clear" w:color="auto" w:fill="FFFFFF"/>
          <w:rtl/>
        </w:rPr>
      </w:pPr>
      <w:r w:rsidRPr="00472931">
        <w:rPr>
          <w:rFonts w:ascii="Simplified Arabic" w:hAnsi="Simplified Arabic" w:cs="Simplified Arabic"/>
          <w:b/>
          <w:bCs/>
          <w:sz w:val="24"/>
          <w:szCs w:val="24"/>
          <w:shd w:val="clear" w:color="auto" w:fill="FFFFFF"/>
          <w:rtl/>
        </w:rPr>
        <w:t>دراسة (حمد ومحمد، 2025)</w:t>
      </w:r>
      <w:r w:rsidRPr="00472931">
        <w:rPr>
          <w:rFonts w:ascii="Simplified Arabic" w:hAnsi="Simplified Arabic" w:cs="Simplified Arabic"/>
          <w:sz w:val="24"/>
          <w:szCs w:val="24"/>
          <w:shd w:val="clear" w:color="auto" w:fill="FFFFFF"/>
          <w:rtl/>
        </w:rPr>
        <w:t xml:space="preserve"> بعنوان "دور الذكاء الاصطناعي في تحسين إدارة المخاطر وإدارة الكوارث". هدفت الدراسة إلى استكشاف دور الذكاء الاصطناعي في دعم عمليات إدارة المخاطر وإدارة الكوارث، إلى جانب التعريف بالمفاهيم الأساسية المرتبطة بهذين المجالين. وركزت الدراسة على أهمية استخدام تقنيات الذكاء الاصطناعي، مثل تعلم الآلة وتحليل البيانات وتحليل السيناريوهات وتطوير النماذج التنبؤية، لما تتمتع به من قدرة على معالجة كميات كبيرة من البيانات وتقديم حلول فعالة تساعد في الحد من المخاطر وتعزيز كفاءة الاستجابة للمواقف المعقدة. وأظهرت النتائج أن الذكاء الاصطناعي يمثل أداة أساسية في هذا المجال من خلال قدرته على اكتشاف الأنماط والعلاقات التي قد تدل على مخاطر مستقبلية محتملة، والمساهمة في تطوير استراتيجيات وقائية وتنبؤية أكثر فاعلية. كما أوضحت الدراسة أن إدارة المخاطر تُعد عملية منهجية تتضمن تحديد المخاطر وتحليلها وتقييمها ومعالجتها، في حين تركز إدارة الكوارث على التخطيط والتنظيم والاستجابة للحوادث الطارئة سواء كانت طبيعية أو بشرية المنشأ. وخلصت الدراسة إلى أن الذكاء الاصطناعي يشكل عاملًا مؤثرًا في تحسين دقة تقييم المخاطر والتنبؤ بها، بما يسهم في رفع كفاءة وفعالية ممارسات إدارة المخاطر والكوارث</w:t>
      </w:r>
      <w:r w:rsidRPr="00472931">
        <w:rPr>
          <w:rFonts w:ascii="Simplified Arabic" w:hAnsi="Simplified Arabic" w:cs="Simplified Arabic"/>
          <w:sz w:val="24"/>
          <w:szCs w:val="24"/>
          <w:shd w:val="clear" w:color="auto" w:fill="FFFFFF"/>
        </w:rPr>
        <w:t>.</w:t>
      </w:r>
    </w:p>
    <w:p w14:paraId="75274E66" w14:textId="51623954" w:rsidR="00472931" w:rsidRPr="00472931" w:rsidRDefault="00472931" w:rsidP="00472931">
      <w:pPr>
        <w:spacing w:line="240" w:lineRule="auto"/>
        <w:jc w:val="both"/>
        <w:rPr>
          <w:rFonts w:ascii="Simplified Arabic" w:hAnsi="Simplified Arabic" w:cs="Simplified Arabic"/>
          <w:sz w:val="24"/>
          <w:szCs w:val="24"/>
          <w:shd w:val="clear" w:color="auto" w:fill="FFFFFF"/>
          <w:rtl/>
        </w:rPr>
      </w:pPr>
      <w:r w:rsidRPr="00472931">
        <w:rPr>
          <w:rFonts w:ascii="Simplified Arabic" w:hAnsi="Simplified Arabic" w:cs="Simplified Arabic"/>
          <w:b/>
          <w:bCs/>
          <w:sz w:val="24"/>
          <w:szCs w:val="24"/>
          <w:shd w:val="clear" w:color="auto" w:fill="FFFFFF"/>
          <w:rtl/>
        </w:rPr>
        <w:t>دراسة (أحمد، 2025)</w:t>
      </w:r>
      <w:r w:rsidRPr="00472931">
        <w:rPr>
          <w:rFonts w:ascii="Simplified Arabic" w:hAnsi="Simplified Arabic" w:cs="Simplified Arabic"/>
          <w:sz w:val="24"/>
          <w:szCs w:val="24"/>
          <w:shd w:val="clear" w:color="auto" w:fill="FFFFFF"/>
          <w:rtl/>
        </w:rPr>
        <w:t xml:space="preserve"> بعنوان "دور الذكاء الاصطناعي في تعزيز الامتثال لإدارة مخاطر الأمن السيبراني". هدفت هذه الدراسة إلى استكشاف دور الذكاء الاصطناعي في دعم الامتثال وتعزيز إدارة مخاطر الأمن السيبراني. وقد أوضحت الدراسة أن دمج تقنيات الذكاء الاصطناعي ضمن أطر الأمن السيبراني يسهم في تحقيق تطور ملحوظ في مجالات اكتشاف التهديدات والوقاية منها والاستجابة لها. ومن خلال الاستفادة من تطبيقات الذكاء الاصطناعي المختلفة، مثل خوارزميات التعلم الآلي وتحليلات البيانات المتقدمة، أصبحت أنظمة الذكاء الاصطناعي قادرة على تحليل كميات ضخمة من البيانات بصورة فورية للكشف عن الأنماط غير الطبيعية والانحرافات التي قد تشير إلى وجود تهديدات أمنية محتملة. وقد توصلت الدراسة إلى مجموعة من النتائج المهمة، كان من أبرزها أن توظيف تقنيات الذكاء الاصطناعي في عمليات إدارة مخاطر الأمن السيبراني والامتثال من خلال الأطر والمعايير المعتمدة يحقق العديد من المزايا، من بينها رفع الكفاءة التشغيلية، وتحسين مستويات الدقة، وتعزيز النهج الاستباقي في إدارة المخاطر. كما يسهم الذكاء الاصطناعي في أتمتة المهام الروتينية، والتنبؤ بالمخاطر المستقبلية، وضمان حماية البيانات وخصوصيتها، والحد من التحيز، ودعم مبادئ النزاهة والشفافية، الأمر الذي أحدث تحولًا جوهريًا في أساليب تعامل المؤسسات مع متطلبات الامتثال. ومع ذلك، أكدت الدراسة أن الذكاء الاصطناعي لا يمكن أن يكون بديلًا عن الرقابة البشرية، بل يمثل أداة فعالة تعمل على دعم وتعزيز قدرات المختصين في مجال الامتثال. كما أشارت إلى أنه مع استمرار تطور البيئات التنظيمية والتشريعية، سيزداد دور الذكاء الاصطناعي أهمية في مجال الامتثال، بما يساعد المؤسسات على مواجهة تحديات الامتثال والتعامل مع تعقيداته في البيئة الرقمية الحديثة</w:t>
      </w:r>
      <w:r w:rsidRPr="00472931">
        <w:rPr>
          <w:rFonts w:ascii="Simplified Arabic" w:hAnsi="Simplified Arabic" w:cs="Simplified Arabic"/>
          <w:sz w:val="24"/>
          <w:szCs w:val="24"/>
          <w:shd w:val="clear" w:color="auto" w:fill="FFFFFF"/>
        </w:rPr>
        <w:t>.</w:t>
      </w:r>
    </w:p>
    <w:p w14:paraId="18A8CDD5" w14:textId="47660ABF" w:rsidR="000B426E" w:rsidRPr="00EC079B" w:rsidRDefault="000B426E" w:rsidP="0074552E">
      <w:pPr>
        <w:pStyle w:val="Heading2"/>
        <w:spacing w:line="240" w:lineRule="auto"/>
        <w:rPr>
          <w:rFonts w:ascii="Simplified Arabic" w:hAnsi="Simplified Arabic" w:cs="Simplified Arabic"/>
          <w:i w:val="0"/>
          <w:iCs w:val="0"/>
          <w:sz w:val="32"/>
          <w:szCs w:val="32"/>
          <w:shd w:val="clear" w:color="auto" w:fill="FFFFFF"/>
          <w:rtl/>
        </w:rPr>
      </w:pPr>
      <w:bookmarkStart w:id="31" w:name="_Toc234529380"/>
      <w:bookmarkStart w:id="32" w:name="_Toc235099141"/>
      <w:r w:rsidRPr="00EC079B">
        <w:rPr>
          <w:rFonts w:ascii="Simplified Arabic" w:hAnsi="Simplified Arabic" w:cs="Simplified Arabic"/>
          <w:i w:val="0"/>
          <w:iCs w:val="0"/>
          <w:sz w:val="32"/>
          <w:szCs w:val="32"/>
          <w:shd w:val="clear" w:color="auto" w:fill="FFFFFF"/>
          <w:rtl/>
        </w:rPr>
        <w:lastRenderedPageBreak/>
        <w:t>ب-دراسات عن المتغير التابع فعالية إدارة المشاريع</w:t>
      </w:r>
      <w:bookmarkEnd w:id="31"/>
      <w:bookmarkEnd w:id="32"/>
    </w:p>
    <w:p w14:paraId="5DDE6614" w14:textId="77777777" w:rsidR="00472931" w:rsidRPr="00472931" w:rsidRDefault="00472931" w:rsidP="00472931">
      <w:pPr>
        <w:spacing w:line="240" w:lineRule="auto"/>
        <w:jc w:val="both"/>
        <w:rPr>
          <w:rFonts w:ascii="Simplified Arabic" w:hAnsi="Simplified Arabic" w:cs="Simplified Arabic"/>
          <w:sz w:val="24"/>
          <w:szCs w:val="24"/>
          <w:lang w:bidi="ar-EG"/>
        </w:rPr>
      </w:pPr>
      <w:r w:rsidRPr="00472931">
        <w:rPr>
          <w:rFonts w:ascii="Simplified Arabic" w:hAnsi="Simplified Arabic" w:cs="Simplified Arabic"/>
          <w:b/>
          <w:bCs/>
          <w:sz w:val="24"/>
          <w:szCs w:val="24"/>
          <w:rtl/>
        </w:rPr>
        <w:t>دراسة (عبد النبي، 2021)</w:t>
      </w:r>
      <w:r w:rsidRPr="00472931">
        <w:rPr>
          <w:rFonts w:ascii="Simplified Arabic" w:hAnsi="Simplified Arabic" w:cs="Simplified Arabic"/>
          <w:sz w:val="24"/>
          <w:szCs w:val="24"/>
          <w:rtl/>
        </w:rPr>
        <w:t xml:space="preserve"> هدفت إلى التعرف على أثر الابتكار والإبداع في تحقيق نجاح إدارة المشاريع، حيث تمثلت مشكلة الدراسة في التساؤل الرئيس الآتي: ما طبيعة العلاقة بين الابتكار والإبداع ونجاح إدارة المشاريع من خلال دراسة حالة وكالة التوطين التابعة لوزارة الموارد البشرية والتنمية الاجتماعية؟ وتكوّن مجتمع الدراسة من العاملين في وكالة التوطين، والبالغ عددهم 128 موظفًا، إذ وُزعت الاستبانات عليهم واستُعيدت جميعها بنسبة استجابة بلغت (100%). واستندت الدراسة إلى المنهج الوصفي التحليلي، وأظهرت نتائجها أن الابتكار والإبداع الإداري يساهمان في تنمية الإطار المفاهيمي للقدرة الابتكارية لدى الوكالة، بما يعزز قدرتها على طرح منتجات جديدة والارتقاء بأدائها في السوق من خلال استقطاب الكفاءات البشرية المؤهلة وذات الخبرات الملائمة. كما بينت النتائج أن وكالة التوطين تعتمد الابتكار والإبداع في مشروعاتها، وتدعم التغيير والتطوير في أداء الأعمال، إذ تُوظف الأفكار المستحدثة في عمليات تخطيط المشاريع وتنفيذها ومتابعتها، إضافة إلى الجوانب المرتبطة بالهيكل التنظيمي والتنظيم والتوزيع، عبر التحسين المستمر للمنتجات وتطويرها ابتكاريًا. كذلك كشفت الدراسة عن وجود ارتباط بين الإبداع والابتكار من جهة، وتحسين إدارة الموارد البشرية وإدارة جودة المشاريع من جهة أخرى، حيث تتسم غالبية المشاريع الابتكارية بخصائص مميزة تعزز احتمالات نجاحها. وفي ضوء ذلك أوصت الدراسة بضرورة تعزيز التطوير والابتكار وترسيخ روح التعاون في المشاريع الصغيرة والمتوسطة، مع زيادة الاهتمام بالعاملين وتطبيق أساليب إبداعية وابتكارية تسهم في تنمية القدرة على التفكير الإبداعي في العمليات الإدارية</w:t>
      </w:r>
      <w:r w:rsidRPr="00472931">
        <w:rPr>
          <w:rFonts w:ascii="Simplified Arabic" w:hAnsi="Simplified Arabic" w:cs="Simplified Arabic"/>
          <w:sz w:val="24"/>
          <w:szCs w:val="24"/>
          <w:lang w:bidi="ar-EG"/>
        </w:rPr>
        <w:t>.</w:t>
      </w:r>
    </w:p>
    <w:p w14:paraId="37FF0035" w14:textId="77777777" w:rsidR="00472931" w:rsidRPr="00472931" w:rsidRDefault="00472931" w:rsidP="00472931">
      <w:pPr>
        <w:spacing w:line="240" w:lineRule="auto"/>
        <w:jc w:val="both"/>
        <w:rPr>
          <w:rFonts w:ascii="Simplified Arabic" w:hAnsi="Simplified Arabic" w:cs="Simplified Arabic"/>
          <w:sz w:val="24"/>
          <w:szCs w:val="24"/>
          <w:lang w:bidi="ar-EG"/>
        </w:rPr>
      </w:pPr>
      <w:r w:rsidRPr="00472931">
        <w:rPr>
          <w:rFonts w:ascii="Simplified Arabic" w:hAnsi="Simplified Arabic" w:cs="Simplified Arabic"/>
          <w:b/>
          <w:bCs/>
          <w:sz w:val="24"/>
          <w:szCs w:val="24"/>
          <w:rtl/>
        </w:rPr>
        <w:t>دراسة (الطحطوح، 2022)</w:t>
      </w:r>
      <w:r w:rsidRPr="00472931">
        <w:rPr>
          <w:rFonts w:ascii="Simplified Arabic" w:hAnsi="Simplified Arabic" w:cs="Simplified Arabic"/>
          <w:sz w:val="24"/>
          <w:szCs w:val="24"/>
          <w:rtl/>
        </w:rPr>
        <w:t xml:space="preserve"> هدفت إلى التحقق من وجود علاقة بين التدريب وتحسين مخرجات إدارة المشاريع، فضلاً عن التعرف على المعوقات أو التحديات التي قد تحد من استفادة الموظفين من البرامج التدريبية. واعتمدت الدراسة على المنهج الوصفي التحليلي، كما استخدمت الاستبانة أداةً لجمع البيانات من عينة عشوائية بسيطة بلغت 107 أفراد، وتمت معالجة البيانات وتحليلها باستخدام برنامج</w:t>
      </w:r>
      <w:r w:rsidRPr="00472931">
        <w:rPr>
          <w:rFonts w:ascii="Simplified Arabic" w:hAnsi="Simplified Arabic" w:cs="Simplified Arabic"/>
          <w:sz w:val="24"/>
          <w:szCs w:val="24"/>
          <w:lang w:bidi="ar-EG"/>
        </w:rPr>
        <w:t xml:space="preserve"> SPSS </w:t>
      </w:r>
      <w:r w:rsidRPr="00472931">
        <w:rPr>
          <w:rFonts w:ascii="Simplified Arabic" w:hAnsi="Simplified Arabic" w:cs="Simplified Arabic"/>
          <w:sz w:val="24"/>
          <w:szCs w:val="24"/>
          <w:rtl/>
        </w:rPr>
        <w:t>الإحصائي. وأشارت النتائج إلى وجود علاقة ارتباط قوية ذات دلالة إحصائية بين التدريب وإدارة المشاريع في القطاع العام بالمدينة المنورة، إضافة إلى وجود مجموعة من المعوقات التي تعيق حصول الموظفين على فرص التدريب. وفي ضوء هذه النتائج، أوصت الدراسة المعنيين في القطاع العام بضرورة دعم وتشجيع تنفيذ البرامج التدريبية الداخلية والخارجية من خلال الدورات التدريبية وورش العمل والندوات المتخصصة في إدارة المشاريع، مع السعي إلى معالجة العوائق التي تحول دون استفادة الموظفين من فرص التدريب المتاحة</w:t>
      </w:r>
      <w:r w:rsidRPr="00472931">
        <w:rPr>
          <w:rFonts w:ascii="Simplified Arabic" w:hAnsi="Simplified Arabic" w:cs="Simplified Arabic"/>
          <w:sz w:val="24"/>
          <w:szCs w:val="24"/>
          <w:lang w:bidi="ar-EG"/>
        </w:rPr>
        <w:t>.</w:t>
      </w:r>
    </w:p>
    <w:p w14:paraId="05990AE0" w14:textId="32D27185" w:rsidR="00276FF8" w:rsidRPr="00276FF8" w:rsidRDefault="00276FF8" w:rsidP="00276FF8">
      <w:pPr>
        <w:spacing w:line="240" w:lineRule="auto"/>
        <w:jc w:val="both"/>
        <w:rPr>
          <w:rFonts w:ascii="Simplified Arabic" w:hAnsi="Simplified Arabic" w:cs="Simplified Arabic"/>
          <w:sz w:val="24"/>
          <w:szCs w:val="24"/>
          <w:rtl/>
          <w:lang w:bidi="ar-EG"/>
        </w:rPr>
      </w:pPr>
      <w:r w:rsidRPr="00276FF8">
        <w:rPr>
          <w:rFonts w:ascii="Simplified Arabic" w:hAnsi="Simplified Arabic" w:cs="Simplified Arabic"/>
          <w:b/>
          <w:bCs/>
          <w:sz w:val="24"/>
          <w:szCs w:val="24"/>
          <w:rtl/>
          <w:lang w:bidi="ar-EG"/>
        </w:rPr>
        <w:t>دراسة (</w:t>
      </w:r>
      <w:r w:rsidRPr="00276FF8">
        <w:rPr>
          <w:rFonts w:ascii="Simplified Arabic" w:hAnsi="Simplified Arabic" w:cs="Simplified Arabic"/>
          <w:b/>
          <w:bCs/>
          <w:sz w:val="24"/>
          <w:szCs w:val="24"/>
          <w:lang w:bidi="ar-EG"/>
        </w:rPr>
        <w:t>R., Vivek., Y., Nanthagopan</w:t>
      </w:r>
      <w:r w:rsidRPr="00276FF8">
        <w:rPr>
          <w:rFonts w:ascii="Simplified Arabic" w:hAnsi="Simplified Arabic" w:cs="Simplified Arabic"/>
          <w:b/>
          <w:bCs/>
          <w:sz w:val="24"/>
          <w:szCs w:val="24"/>
          <w:rtl/>
          <w:lang w:bidi="ar-EG"/>
        </w:rPr>
        <w:t>، 2020)</w:t>
      </w:r>
      <w:r w:rsidRPr="00276FF8">
        <w:rPr>
          <w:rFonts w:ascii="Simplified Arabic" w:hAnsi="Simplified Arabic" w:cs="Simplified Arabic"/>
          <w:sz w:val="24"/>
          <w:szCs w:val="24"/>
          <w:rtl/>
          <w:lang w:bidi="ar-EG"/>
        </w:rPr>
        <w:t xml:space="preserve"> هدفت إلى استعراض تطور الإدارة الاستراتيجية للمشاريع (</w:t>
      </w:r>
      <w:r w:rsidRPr="00276FF8">
        <w:rPr>
          <w:rFonts w:ascii="Simplified Arabic" w:hAnsi="Simplified Arabic" w:cs="Simplified Arabic"/>
          <w:sz w:val="24"/>
          <w:szCs w:val="24"/>
          <w:lang w:bidi="ar-EG"/>
        </w:rPr>
        <w:t>SPM</w:t>
      </w:r>
      <w:r w:rsidRPr="00276FF8">
        <w:rPr>
          <w:rFonts w:ascii="Simplified Arabic" w:hAnsi="Simplified Arabic" w:cs="Simplified Arabic"/>
          <w:sz w:val="24"/>
          <w:szCs w:val="24"/>
          <w:rtl/>
          <w:lang w:bidi="ar-EG"/>
        </w:rPr>
        <w:t>) انطلاقاً من إدارة المشاريع التشغيلية (</w:t>
      </w:r>
      <w:r w:rsidRPr="00276FF8">
        <w:rPr>
          <w:rFonts w:ascii="Simplified Arabic" w:hAnsi="Simplified Arabic" w:cs="Simplified Arabic"/>
          <w:sz w:val="24"/>
          <w:szCs w:val="24"/>
          <w:lang w:bidi="ar-EG"/>
        </w:rPr>
        <w:t>OPM</w:t>
      </w:r>
      <w:r w:rsidRPr="00276FF8">
        <w:rPr>
          <w:rFonts w:ascii="Simplified Arabic" w:hAnsi="Simplified Arabic" w:cs="Simplified Arabic"/>
          <w:sz w:val="24"/>
          <w:szCs w:val="24"/>
          <w:rtl/>
          <w:lang w:bidi="ar-EG"/>
        </w:rPr>
        <w:t>) في المنظمات المعاصرة التي تتسم بالديناميكية. إذ تُعنى الإدارة الاستراتيجية للمشاريع بتحديد الأهداف طويلة المدى للمنظمة وتنفيذها ضمن إطار المشروع، بينما تركز إدارة المشاريع التشغيلية على إنجاز المشاريع وفق نطاق العمل المحدد والوقت والميزانية ومتطلبات الجودة. وقد أصبحت المنظمات في الوقت الراهن أكثر توجهاً نحو تبني ممارسات الإدارة الاستراتيجية للمشاريع لما لها من دور في تعزيز فرص النجاح المؤسسي. واعتمدت الدراسة على مراجعة منهجية لعدد 16 مقالة منشورة في دوريات علمية محكمة. وتمكن الباحثان من توضيح الكيفية التي تطورت بها إدارة المشاريع من منظور تشغيلي إلى منظور استراتيجي، وبيان إسهامها في تحقيق ميزة تنافسية للمنظمات الحديثة، كما سلطا الضوء على التحديات المرتبطة بتطبيق الإدارة الاستراتيجية للمشاريع داخل المؤسسات. وأسهمت الدراسة من الناحية النظرية في الكشف عن تطور مفاهيم الإدارة الاستراتيجية للمشاريع نظراً لقلة تناولها في الأدبيات العلمية، كما قدمت إسهاماً عملياً تمثل في دعم المؤسسات لفهم أهمية الإدارة الاستراتيجية للمشاريع ودورها في تحقيق النجاح التنظيمي.</w:t>
      </w:r>
    </w:p>
    <w:p w14:paraId="33DE6E7D" w14:textId="5B42F589" w:rsidR="00472931" w:rsidRPr="00472931" w:rsidRDefault="00276FF8" w:rsidP="00276FF8">
      <w:pPr>
        <w:spacing w:line="240" w:lineRule="auto"/>
        <w:jc w:val="both"/>
        <w:rPr>
          <w:rFonts w:ascii="Simplified Arabic" w:hAnsi="Simplified Arabic" w:cs="Simplified Arabic"/>
          <w:sz w:val="24"/>
          <w:szCs w:val="24"/>
          <w:rtl/>
          <w:lang w:bidi="ar-EG"/>
        </w:rPr>
      </w:pPr>
      <w:r w:rsidRPr="00276FF8">
        <w:rPr>
          <w:rFonts w:ascii="Simplified Arabic" w:hAnsi="Simplified Arabic" w:cs="Simplified Arabic"/>
          <w:b/>
          <w:bCs/>
          <w:sz w:val="24"/>
          <w:szCs w:val="24"/>
          <w:rtl/>
          <w:lang w:bidi="ar-EG"/>
        </w:rPr>
        <w:t>دراسة (</w:t>
      </w:r>
      <w:r w:rsidRPr="00276FF8">
        <w:rPr>
          <w:rFonts w:ascii="Simplified Arabic" w:hAnsi="Simplified Arabic" w:cs="Simplified Arabic"/>
          <w:b/>
          <w:bCs/>
          <w:sz w:val="24"/>
          <w:szCs w:val="24"/>
          <w:lang w:bidi="ar-EG"/>
        </w:rPr>
        <w:t xml:space="preserve">D. </w:t>
      </w:r>
      <w:proofErr w:type="spellStart"/>
      <w:r w:rsidRPr="00276FF8">
        <w:rPr>
          <w:rFonts w:ascii="Cambria" w:hAnsi="Cambria" w:cs="Cambria"/>
          <w:b/>
          <w:bCs/>
          <w:sz w:val="24"/>
          <w:szCs w:val="24"/>
          <w:lang w:bidi="ar-EG"/>
        </w:rPr>
        <w:t>Ć</w:t>
      </w:r>
      <w:r w:rsidRPr="00276FF8">
        <w:rPr>
          <w:rFonts w:ascii="Simplified Arabic" w:hAnsi="Simplified Arabic" w:cs="Simplified Arabic"/>
          <w:b/>
          <w:bCs/>
          <w:sz w:val="24"/>
          <w:szCs w:val="24"/>
          <w:lang w:bidi="ar-EG"/>
        </w:rPr>
        <w:t>iri</w:t>
      </w:r>
      <w:r w:rsidRPr="00276FF8">
        <w:rPr>
          <w:rFonts w:ascii="Cambria" w:hAnsi="Cambria" w:cs="Cambria"/>
          <w:b/>
          <w:bCs/>
          <w:sz w:val="24"/>
          <w:szCs w:val="24"/>
          <w:lang w:bidi="ar-EG"/>
        </w:rPr>
        <w:t>ć</w:t>
      </w:r>
      <w:proofErr w:type="spellEnd"/>
      <w:r w:rsidRPr="00276FF8">
        <w:rPr>
          <w:rFonts w:ascii="Simplified Arabic" w:hAnsi="Simplified Arabic" w:cs="Simplified Arabic"/>
          <w:b/>
          <w:bCs/>
          <w:sz w:val="24"/>
          <w:szCs w:val="24"/>
          <w:lang w:bidi="ar-EG"/>
        </w:rPr>
        <w:t xml:space="preserve"> Lali</w:t>
      </w:r>
      <w:r w:rsidRPr="00276FF8">
        <w:rPr>
          <w:rFonts w:ascii="Cambria" w:hAnsi="Cambria" w:cs="Cambria"/>
          <w:b/>
          <w:bCs/>
          <w:sz w:val="24"/>
          <w:szCs w:val="24"/>
          <w:lang w:bidi="ar-EG"/>
        </w:rPr>
        <w:t>ć</w:t>
      </w:r>
      <w:r w:rsidRPr="00276FF8">
        <w:rPr>
          <w:rFonts w:ascii="Simplified Arabic" w:hAnsi="Simplified Arabic" w:cs="Simplified Arabic"/>
          <w:b/>
          <w:bCs/>
          <w:sz w:val="24"/>
          <w:szCs w:val="24"/>
          <w:rtl/>
          <w:lang w:bidi="ar-EG"/>
        </w:rPr>
        <w:t>، 2022)</w:t>
      </w:r>
      <w:r w:rsidRPr="00276FF8">
        <w:rPr>
          <w:rFonts w:ascii="Simplified Arabic" w:hAnsi="Simplified Arabic" w:cs="Simplified Arabic"/>
          <w:sz w:val="24"/>
          <w:szCs w:val="24"/>
          <w:rtl/>
          <w:lang w:bidi="ar-EG"/>
        </w:rPr>
        <w:t xml:space="preserve"> هدفت إلى التعرف على ما إذا كانت مناهج إدارة المشاريع المختلفة، سواء التقليدية أو الرشيقة (</w:t>
      </w:r>
      <w:r w:rsidRPr="00276FF8">
        <w:rPr>
          <w:rFonts w:ascii="Simplified Arabic" w:hAnsi="Simplified Arabic" w:cs="Simplified Arabic"/>
          <w:sz w:val="24"/>
          <w:szCs w:val="24"/>
          <w:lang w:bidi="ar-EG"/>
        </w:rPr>
        <w:t>Agile</w:t>
      </w:r>
      <w:r w:rsidRPr="00276FF8">
        <w:rPr>
          <w:rFonts w:ascii="Simplified Arabic" w:hAnsi="Simplified Arabic" w:cs="Simplified Arabic"/>
          <w:sz w:val="24"/>
          <w:szCs w:val="24"/>
          <w:rtl/>
          <w:lang w:bidi="ar-EG"/>
        </w:rPr>
        <w:t xml:space="preserve">) أو الهجينة، تتباين في مستوى تأثيرها على نجاح المشروع، حيث اعتُبر نجاح المشروع ظاهرة متعددة </w:t>
      </w:r>
      <w:r w:rsidRPr="00276FF8">
        <w:rPr>
          <w:rFonts w:ascii="Simplified Arabic" w:hAnsi="Simplified Arabic" w:cs="Simplified Arabic"/>
          <w:sz w:val="24"/>
          <w:szCs w:val="24"/>
          <w:rtl/>
          <w:lang w:bidi="ar-EG"/>
        </w:rPr>
        <w:lastRenderedPageBreak/>
        <w:t>الأبعاد. كما سعى الباحث إلى فحص مدى تأثير خصائص المشاريع المختلفة في تلك العلاقات. وقد تناول الباحثون هذه التساؤلات من خلال دراسة ميدانية أجريت على عينة ضمت 227 مختصاً في إدارة المشاريع من مناطق متعددة حول العالم. وتم استخدام التحليل العاملي الاستكشافي (</w:t>
      </w:r>
      <w:r w:rsidRPr="00276FF8">
        <w:rPr>
          <w:rFonts w:ascii="Simplified Arabic" w:hAnsi="Simplified Arabic" w:cs="Simplified Arabic"/>
          <w:sz w:val="24"/>
          <w:szCs w:val="24"/>
          <w:lang w:bidi="ar-EG"/>
        </w:rPr>
        <w:t>EFA</w:t>
      </w:r>
      <w:r w:rsidRPr="00276FF8">
        <w:rPr>
          <w:rFonts w:ascii="Simplified Arabic" w:hAnsi="Simplified Arabic" w:cs="Simplified Arabic"/>
          <w:sz w:val="24"/>
          <w:szCs w:val="24"/>
          <w:rtl/>
          <w:lang w:bidi="ar-EG"/>
        </w:rPr>
        <w:t>) لأبعاد نجاح المشروع بهدف التحقق من بناء هذه العوامل وعلاقتها بالمتغيرات الظاهرة. كذلك جرى تطبيق أسلوب التجميع (</w:t>
      </w:r>
      <w:r w:rsidRPr="00276FF8">
        <w:rPr>
          <w:rFonts w:ascii="Simplified Arabic" w:hAnsi="Simplified Arabic" w:cs="Simplified Arabic"/>
          <w:sz w:val="24"/>
          <w:szCs w:val="24"/>
          <w:lang w:bidi="ar-EG"/>
        </w:rPr>
        <w:t>K-means</w:t>
      </w:r>
      <w:r w:rsidRPr="00276FF8">
        <w:rPr>
          <w:rFonts w:ascii="Simplified Arabic" w:hAnsi="Simplified Arabic" w:cs="Simplified Arabic"/>
          <w:sz w:val="24"/>
          <w:szCs w:val="24"/>
          <w:rtl/>
          <w:lang w:bidi="ar-EG"/>
        </w:rPr>
        <w:t>) لتصنيف المستجيبين وفق مناهج إدارة المشاريع الرشيقة والهجينة والتقليدية. ومن أجل التحقق من الدلالة الإحصائية بين المجموعات محل الدراسة، تم اختبار فرضيات البحث باستخدام اختبارات تحليل التباين (</w:t>
      </w:r>
      <w:r w:rsidRPr="00276FF8">
        <w:rPr>
          <w:rFonts w:ascii="Simplified Arabic" w:hAnsi="Simplified Arabic" w:cs="Simplified Arabic"/>
          <w:sz w:val="24"/>
          <w:szCs w:val="24"/>
          <w:lang w:bidi="ar-EG"/>
        </w:rPr>
        <w:t>ANOVA</w:t>
      </w:r>
      <w:r w:rsidRPr="00276FF8">
        <w:rPr>
          <w:rFonts w:ascii="Simplified Arabic" w:hAnsi="Simplified Arabic" w:cs="Simplified Arabic"/>
          <w:sz w:val="24"/>
          <w:szCs w:val="24"/>
          <w:rtl/>
          <w:lang w:bidi="ar-EG"/>
        </w:rPr>
        <w:t>). وأظهرت نتائج الدراسة أن منهج الإدارة الرشيقة كان أكثر تأثيراً بصورة إيجابية في بُعدين من أبعاد نجاح المشروع الخمسة التي تناولتها الدراسة، وهما التأثير في الفريق والاستعداد للمستقبل، مقارنة بالمنهج التقليدي.</w:t>
      </w:r>
    </w:p>
    <w:p w14:paraId="68BC06A9" w14:textId="53A0AF2F" w:rsidR="00276FF8" w:rsidRPr="00276FF8" w:rsidRDefault="00276FF8" w:rsidP="00276FF8">
      <w:pPr>
        <w:spacing w:line="240" w:lineRule="auto"/>
        <w:jc w:val="both"/>
        <w:rPr>
          <w:rFonts w:ascii="Simplified Arabic" w:hAnsi="Simplified Arabic" w:cs="Simplified Arabic"/>
          <w:sz w:val="24"/>
          <w:szCs w:val="24"/>
          <w:rtl/>
        </w:rPr>
      </w:pPr>
      <w:r w:rsidRPr="00276FF8">
        <w:rPr>
          <w:rFonts w:ascii="Simplified Arabic" w:hAnsi="Simplified Arabic" w:cs="Simplified Arabic"/>
          <w:b/>
          <w:bCs/>
          <w:sz w:val="24"/>
          <w:szCs w:val="24"/>
          <w:rtl/>
        </w:rPr>
        <w:t>دراسة (</w:t>
      </w:r>
      <w:proofErr w:type="spellStart"/>
      <w:r w:rsidRPr="00276FF8">
        <w:rPr>
          <w:rFonts w:ascii="Simplified Arabic" w:hAnsi="Simplified Arabic" w:cs="Simplified Arabic"/>
          <w:b/>
          <w:bCs/>
          <w:sz w:val="24"/>
          <w:szCs w:val="24"/>
        </w:rPr>
        <w:t>Altaefi</w:t>
      </w:r>
      <w:proofErr w:type="spellEnd"/>
      <w:r w:rsidRPr="00276FF8">
        <w:rPr>
          <w:rFonts w:ascii="Simplified Arabic" w:hAnsi="Simplified Arabic" w:cs="Simplified Arabic"/>
          <w:b/>
          <w:bCs/>
          <w:sz w:val="24"/>
          <w:szCs w:val="24"/>
        </w:rPr>
        <w:t>, M.A.</w:t>
      </w:r>
      <w:r w:rsidRPr="00276FF8">
        <w:rPr>
          <w:rFonts w:ascii="Simplified Arabic" w:hAnsi="Simplified Arabic" w:cs="Simplified Arabic"/>
          <w:b/>
          <w:bCs/>
          <w:sz w:val="24"/>
          <w:szCs w:val="24"/>
          <w:rtl/>
        </w:rPr>
        <w:t>، 2022)</w:t>
      </w:r>
      <w:r w:rsidRPr="00276FF8">
        <w:rPr>
          <w:rFonts w:ascii="Simplified Arabic" w:hAnsi="Simplified Arabic" w:cs="Simplified Arabic"/>
          <w:sz w:val="24"/>
          <w:szCs w:val="24"/>
          <w:rtl/>
        </w:rPr>
        <w:t xml:space="preserve"> هدفت إلى التعرف على: (1) تنفيذ مراجعة للأدبيات المتعلقة بدور مكتب إدارة المشاريع ومعايير نجاح المشاريع، (2) توضيح العلاقة بين الهندسة الصناعية وإطار إدارة المشاريع، (3) فحص مدى مساهمة إنشاء مكتب إدارة المشاريع في تحقيق أهداف نجاح المشاريع، (4) تحديد المعايير التي يمكن من خلالها اعتبار المشروع ناجحًا، (5) مقارنة المنظمات التي أنشأت مكتب إدارة المشاريع بتلك التي لم تقم بإنشائه، (6) التعرف على أبرز التحديات التي تواجه إنشاء مكاتب إدارة المشاريع في المملكة العربية السعودية. وقد تم إجراء مراجعة أدبية تناولت موضوعات فشل المشاريع وإنشاء مكاتب إدارة المشاريع. ولصياغة أسئلة الدراسة وفرضياتها، اعتمدت الدراسة على تصميم بحثي مختلط متعدد المراحل يجمع بين الأساليب الكمية والنوعية لتحقيق أهداف البحث. وتم جمع البيانات من خلال استبيان إلكتروني، ثم تحليلها باستخدام التحليل الموضوعي وتحليل التباين (</w:t>
      </w:r>
      <w:r w:rsidRPr="00276FF8">
        <w:rPr>
          <w:rFonts w:ascii="Simplified Arabic" w:hAnsi="Simplified Arabic" w:cs="Simplified Arabic"/>
          <w:sz w:val="24"/>
          <w:szCs w:val="24"/>
        </w:rPr>
        <w:t>ANOVA</w:t>
      </w:r>
      <w:r w:rsidRPr="00276FF8">
        <w:rPr>
          <w:rFonts w:ascii="Simplified Arabic" w:hAnsi="Simplified Arabic" w:cs="Simplified Arabic"/>
          <w:sz w:val="24"/>
          <w:szCs w:val="24"/>
          <w:rtl/>
        </w:rPr>
        <w:t xml:space="preserve">) بواسطة برنامج </w:t>
      </w:r>
      <w:r w:rsidRPr="00276FF8">
        <w:rPr>
          <w:rFonts w:ascii="Simplified Arabic" w:hAnsi="Simplified Arabic" w:cs="Simplified Arabic"/>
          <w:sz w:val="24"/>
          <w:szCs w:val="24"/>
        </w:rPr>
        <w:t>SPSS</w:t>
      </w:r>
      <w:r w:rsidRPr="00276FF8">
        <w:rPr>
          <w:rFonts w:ascii="Simplified Arabic" w:hAnsi="Simplified Arabic" w:cs="Simplified Arabic"/>
          <w:sz w:val="24"/>
          <w:szCs w:val="24"/>
          <w:rtl/>
        </w:rPr>
        <w:t>. وأظهرت النتائج الرئيسة أن غالبية المشاركين يرون أن خصائص المشروع ومستوى أدائه داخل المنظمة، مثل الالتزام بالجدول الزمني والميزانية وجودة المخرجات النهائية، تمثل عناصر أساسية لنجاح المشروع. كما كشفت النتائج الإحصائية عن أهم العوامل المؤدية إلى فشل المشاريع. كذلك أوضحت الدراسة أن الدوافع الرئيسية لإنشاء مكتب إدارة المشاريع تتمثل في: (أ) تطبيق الممارسات المعيارية والالتزام بها، (ب) خفض معدلات فشل المشاريع، و(ج) تقييم مخاطر المشروع في المراحل المبكرة من دورة حياته. كما بينت الدراسة أن الممارسين في مجال إدارة المشاريع ينظرون إلى أدوار مكتب إدارة المشاريع على أنها تركز على معالجة المشاريع المتعثرة وتطويرها، والمحافظة على معايير إدارة المشاريع، وتقديم الاستشارات المتخصصة في هذا المجال. ومن النتائج المهمة التي توصلت إليها الدراسة أن ضعف الوعي بقيمة مكتب إدارة المشاريع داخل المنظمة ومقاومة التغيير يمثلان أبرز العوائق أمام إنشائه. وبصفة عامة، أظهرت النتائج وجود علاقة ذات دلالة إحصائية بين خصائص المشروع وفاعلية مكتب إدارة المشاريع وفقًا لعوائق إنشاء مكتب إدارة المشاريع، كما تبين وجود علاقة ذات دلالة إحصائية بين خصائص المشروع وفاعلية مكتب إدارة المشاريع وفقًا لأسباب فشل المشاريع.</w:t>
      </w:r>
    </w:p>
    <w:p w14:paraId="5930E9D3" w14:textId="10586C3F" w:rsidR="00276FF8" w:rsidRPr="00276FF8" w:rsidRDefault="00276FF8" w:rsidP="00276FF8">
      <w:pPr>
        <w:spacing w:line="240" w:lineRule="auto"/>
        <w:jc w:val="both"/>
        <w:rPr>
          <w:rFonts w:ascii="Simplified Arabic" w:hAnsi="Simplified Arabic" w:cs="Simplified Arabic"/>
          <w:sz w:val="24"/>
          <w:szCs w:val="24"/>
          <w:rtl/>
        </w:rPr>
      </w:pPr>
      <w:r w:rsidRPr="00276FF8">
        <w:rPr>
          <w:rFonts w:ascii="Simplified Arabic" w:hAnsi="Simplified Arabic" w:cs="Simplified Arabic"/>
          <w:b/>
          <w:bCs/>
          <w:sz w:val="24"/>
          <w:szCs w:val="24"/>
          <w:rtl/>
        </w:rPr>
        <w:t>دراسة (</w:t>
      </w:r>
      <w:r w:rsidRPr="00276FF8">
        <w:rPr>
          <w:rFonts w:ascii="Simplified Arabic" w:hAnsi="Simplified Arabic" w:cs="Simplified Arabic"/>
          <w:b/>
          <w:bCs/>
          <w:sz w:val="24"/>
          <w:szCs w:val="24"/>
        </w:rPr>
        <w:t xml:space="preserve">Jorge </w:t>
      </w:r>
      <w:proofErr w:type="spellStart"/>
      <w:r w:rsidRPr="00276FF8">
        <w:rPr>
          <w:rFonts w:ascii="Simplified Arabic" w:hAnsi="Simplified Arabic" w:cs="Simplified Arabic"/>
          <w:b/>
          <w:bCs/>
          <w:sz w:val="24"/>
          <w:szCs w:val="24"/>
        </w:rPr>
        <w:t>Vareda</w:t>
      </w:r>
      <w:proofErr w:type="spellEnd"/>
      <w:r w:rsidRPr="00276FF8">
        <w:rPr>
          <w:rFonts w:ascii="Simplified Arabic" w:hAnsi="Simplified Arabic" w:cs="Simplified Arabic"/>
          <w:b/>
          <w:bCs/>
          <w:sz w:val="24"/>
          <w:szCs w:val="24"/>
        </w:rPr>
        <w:t xml:space="preserve"> Gomes</w:t>
      </w:r>
      <w:r w:rsidRPr="00276FF8">
        <w:rPr>
          <w:rFonts w:ascii="Simplified Arabic" w:hAnsi="Simplified Arabic" w:cs="Simplified Arabic"/>
          <w:b/>
          <w:bCs/>
          <w:sz w:val="24"/>
          <w:szCs w:val="24"/>
          <w:rtl/>
        </w:rPr>
        <w:t xml:space="preserve">، 2023) </w:t>
      </w:r>
      <w:r w:rsidRPr="00276FF8">
        <w:rPr>
          <w:rFonts w:ascii="Simplified Arabic" w:hAnsi="Simplified Arabic" w:cs="Simplified Arabic"/>
          <w:sz w:val="24"/>
          <w:szCs w:val="24"/>
          <w:rtl/>
        </w:rPr>
        <w:t>هدفت إلى التعرف على مواءمة إدارة المشاريع وإدارة الفوائد مع منهج بطاقة الأداء المتوازن لتحقيق نجاح المشاريع. وأشارت الدراسة إلى أن المنظمات تنفق موارد مالية متزايدة على الأنظمة والتقنيات المختلفة دون أن تتمكن دائمًا من الاستفادة الكاملة من استثماراتها أو تحقيق المنافع التجارية المتوقعة منها. ويُعرف النجاح التنظيمي بصورة عامة بأنه النجاح في السوق، حيث تعتمد العديد من الشركات في قياسه على المؤشرات المالية والاقتصادية. كما يوجد توافق بين الباحثين والممارسين على أن الالتزام بالجدول الزمني والميزانية وحدهما لا يكفي للحكم على نجاح المشاريع، رغم استمرار أهميتهما كجزء أساسي من البناء الكلي للنجاح. وأكدت الدراسة أن التعرف المبكر على عوامل النجاح الحرجة (</w:t>
      </w:r>
      <w:r w:rsidRPr="00276FF8">
        <w:rPr>
          <w:rFonts w:ascii="Simplified Arabic" w:hAnsi="Simplified Arabic" w:cs="Simplified Arabic"/>
          <w:sz w:val="24"/>
          <w:szCs w:val="24"/>
        </w:rPr>
        <w:t>CSF</w:t>
      </w:r>
      <w:r w:rsidRPr="00276FF8">
        <w:rPr>
          <w:rFonts w:ascii="Simplified Arabic" w:hAnsi="Simplified Arabic" w:cs="Simplified Arabic"/>
          <w:sz w:val="24"/>
          <w:szCs w:val="24"/>
          <w:rtl/>
        </w:rPr>
        <w:t>) ومعايير نجاح المشاريع (</w:t>
      </w:r>
      <w:r w:rsidRPr="00276FF8">
        <w:rPr>
          <w:rFonts w:ascii="Simplified Arabic" w:hAnsi="Simplified Arabic" w:cs="Simplified Arabic"/>
          <w:sz w:val="24"/>
          <w:szCs w:val="24"/>
        </w:rPr>
        <w:t>PSC</w:t>
      </w:r>
      <w:r w:rsidRPr="00276FF8">
        <w:rPr>
          <w:rFonts w:ascii="Simplified Arabic" w:hAnsi="Simplified Arabic" w:cs="Simplified Arabic"/>
          <w:sz w:val="24"/>
          <w:szCs w:val="24"/>
          <w:rtl/>
        </w:rPr>
        <w:t>) خلال مرحلة التقييم الأولي للمشروع يمثل خطوة محورية لضمان إنجاز المشاريع بنجاح. وقد جمعت الدراسة بين ممارسات إدارة المشاريع (</w:t>
      </w:r>
      <w:r w:rsidRPr="00276FF8">
        <w:rPr>
          <w:rFonts w:ascii="Simplified Arabic" w:hAnsi="Simplified Arabic" w:cs="Simplified Arabic"/>
          <w:sz w:val="24"/>
          <w:szCs w:val="24"/>
        </w:rPr>
        <w:t>PM</w:t>
      </w:r>
      <w:r w:rsidRPr="00276FF8">
        <w:rPr>
          <w:rFonts w:ascii="Simplified Arabic" w:hAnsi="Simplified Arabic" w:cs="Simplified Arabic"/>
          <w:sz w:val="24"/>
          <w:szCs w:val="24"/>
          <w:rtl/>
        </w:rPr>
        <w:t>) وإدارة الفوائد (</w:t>
      </w:r>
      <w:r w:rsidRPr="00276FF8">
        <w:rPr>
          <w:rFonts w:ascii="Simplified Arabic" w:hAnsi="Simplified Arabic" w:cs="Simplified Arabic"/>
          <w:sz w:val="24"/>
          <w:szCs w:val="24"/>
        </w:rPr>
        <w:t>BM</w:t>
      </w:r>
      <w:r w:rsidRPr="00276FF8">
        <w:rPr>
          <w:rFonts w:ascii="Simplified Arabic" w:hAnsi="Simplified Arabic" w:cs="Simplified Arabic"/>
          <w:sz w:val="24"/>
          <w:szCs w:val="24"/>
          <w:rtl/>
        </w:rPr>
        <w:t xml:space="preserve">) ومنهجية بطاقة الأداء المتوازن </w:t>
      </w:r>
      <w:r w:rsidRPr="00276FF8">
        <w:rPr>
          <w:rFonts w:ascii="Simplified Arabic" w:hAnsi="Simplified Arabic" w:cs="Simplified Arabic"/>
          <w:sz w:val="24"/>
          <w:szCs w:val="24"/>
          <w:rtl/>
        </w:rPr>
        <w:lastRenderedPageBreak/>
        <w:t>(</w:t>
      </w:r>
      <w:r w:rsidRPr="00276FF8">
        <w:rPr>
          <w:rFonts w:ascii="Simplified Arabic" w:hAnsi="Simplified Arabic" w:cs="Simplified Arabic"/>
          <w:sz w:val="24"/>
          <w:szCs w:val="24"/>
        </w:rPr>
        <w:t>BSC</w:t>
      </w:r>
      <w:r w:rsidRPr="00276FF8">
        <w:rPr>
          <w:rFonts w:ascii="Simplified Arabic" w:hAnsi="Simplified Arabic" w:cs="Simplified Arabic"/>
          <w:sz w:val="24"/>
          <w:szCs w:val="24"/>
          <w:rtl/>
        </w:rPr>
        <w:t>) بهدف تحقيق التوافق بين المشاريع والاستراتيجية التنظيمية. وأوضحت النتائج أن توظيف هذا التكامل بين الأدوات الإدارية المختلفة أدى إلى رفع مستوى الفاعلية وزيادة فرص تحقيق نجاح المشاريع.</w:t>
      </w:r>
    </w:p>
    <w:p w14:paraId="3C04F160" w14:textId="77777777" w:rsidR="00276FF8" w:rsidRPr="00276FF8" w:rsidRDefault="00276FF8" w:rsidP="00276FF8">
      <w:pPr>
        <w:spacing w:line="240" w:lineRule="auto"/>
        <w:jc w:val="both"/>
        <w:rPr>
          <w:rFonts w:ascii="Simplified Arabic" w:hAnsi="Simplified Arabic" w:cs="Simplified Arabic"/>
          <w:color w:val="404040"/>
          <w:sz w:val="24"/>
          <w:szCs w:val="24"/>
          <w:shd w:val="clear" w:color="auto" w:fill="FFFFFF"/>
        </w:rPr>
      </w:pPr>
      <w:r w:rsidRPr="00276FF8">
        <w:rPr>
          <w:rFonts w:ascii="Simplified Arabic" w:hAnsi="Simplified Arabic" w:cs="Simplified Arabic"/>
          <w:b/>
          <w:bCs/>
          <w:color w:val="404040"/>
          <w:sz w:val="24"/>
          <w:szCs w:val="24"/>
          <w:shd w:val="clear" w:color="auto" w:fill="FFFFFF"/>
          <w:rtl/>
        </w:rPr>
        <w:t>دراسة (الطه، 2023)</w:t>
      </w:r>
      <w:r w:rsidRPr="00276FF8">
        <w:rPr>
          <w:rFonts w:ascii="Simplified Arabic" w:hAnsi="Simplified Arabic" w:cs="Simplified Arabic"/>
          <w:color w:val="404040"/>
          <w:sz w:val="24"/>
          <w:szCs w:val="24"/>
          <w:shd w:val="clear" w:color="auto" w:fill="FFFFFF"/>
          <w:rtl/>
        </w:rPr>
        <w:t xml:space="preserve"> هدفت إلى التعرف على واقع تطبيق معايير إدارة الجودة الشاملة في المشاريع التي تنفذها البلديات في محافظة إربد، بالإضافة إلى إعداد استراتيجية مقترحة تسهم في تطوير جودة المشاريع والخدمات المقدمة في بلديات المحافظة. واعتمدت الدراسة على المنهج الوصفي التطويري للإجابة عن تساؤلاتها. وقد أظهرت النتائج أن من أبرز أهداف تطبيق معايير الجودة الشاملة في المشاريع البلدية بمحافظة إربد إنجاز المشاريع وفق المخصصات المالية المعتمدة لها وفي المواعيد المحددة للتنفيذ مع تحقيق متطلبات الجودة، إلى جانب تعزيز القدرة على تنفيذ المشاريع وتحسين مستوى الخدمات المقدمة، فضلاً عن تبسيط الإجراءات وتقليص الوقت اللازم لإنجاز الخدمات والمشاريع. كما توصلت الدراسة إلى أن من أهم الاستراتيجيات المقترحة لتطوير جودة المشاريع والخدمات في بلديات محافظة إربد إعداد استراتيجية واضحة وقابلة للتطبيق لتطوير وتحسين أنظمة إدارة المشاريع البلدية في مختلف مراحلها بما يتوافق مع الأنظمة العالمية الحديثة في هذا المجال ويراعي طبيعة التطبيق في بلديات المحافظة، إضافة إلى إيجاد حلول مناسبة لمعالجة النقص في أعداد وكفاءة أجهزة الإشراف على تنفيذ المشاريع البلدية في جميع مراحلها بما يتلاءم مع الممارسات العالمية الحديثة. وأوصى الباحث بضرورة تنفيذ المزيد من البحوث والدراسات المتعلقة بإمكانية تطبيق منهج إدارة الجودة الشاملة في قطاع البلديات بصورة خاصة، ولا سيما في الخدمات والمشاريع التي تنفذها البلديات، مع الاستفادة من الخبرات والتجارب المحلية والعالمية في هذا المجال</w:t>
      </w:r>
      <w:r w:rsidRPr="00276FF8">
        <w:rPr>
          <w:rFonts w:ascii="Simplified Arabic" w:hAnsi="Simplified Arabic" w:cs="Simplified Arabic"/>
          <w:color w:val="404040"/>
          <w:sz w:val="24"/>
          <w:szCs w:val="24"/>
          <w:shd w:val="clear" w:color="auto" w:fill="FFFFFF"/>
        </w:rPr>
        <w:t>.</w:t>
      </w:r>
    </w:p>
    <w:p w14:paraId="3CB756FF" w14:textId="56E42884" w:rsidR="00276FF8" w:rsidRDefault="00276FF8" w:rsidP="00276FF8">
      <w:pPr>
        <w:spacing w:line="240" w:lineRule="auto"/>
        <w:jc w:val="both"/>
        <w:rPr>
          <w:rFonts w:ascii="Simplified Arabic" w:hAnsi="Simplified Arabic" w:cs="Simplified Arabic"/>
          <w:color w:val="404040"/>
          <w:sz w:val="24"/>
          <w:szCs w:val="24"/>
          <w:shd w:val="clear" w:color="auto" w:fill="FFFFFF"/>
          <w:rtl/>
        </w:rPr>
      </w:pPr>
      <w:r w:rsidRPr="00276FF8">
        <w:rPr>
          <w:rFonts w:ascii="Simplified Arabic" w:hAnsi="Simplified Arabic" w:cs="Simplified Arabic"/>
          <w:b/>
          <w:bCs/>
          <w:color w:val="404040"/>
          <w:sz w:val="24"/>
          <w:szCs w:val="24"/>
          <w:shd w:val="clear" w:color="auto" w:fill="FFFFFF"/>
          <w:rtl/>
        </w:rPr>
        <w:t>دراسة (كراز، 2023)</w:t>
      </w:r>
      <w:r w:rsidRPr="00276FF8">
        <w:rPr>
          <w:rFonts w:ascii="Simplified Arabic" w:hAnsi="Simplified Arabic" w:cs="Simplified Arabic"/>
          <w:color w:val="404040"/>
          <w:sz w:val="24"/>
          <w:szCs w:val="24"/>
          <w:shd w:val="clear" w:color="auto" w:fill="FFFFFF"/>
          <w:rtl/>
        </w:rPr>
        <w:t xml:space="preserve"> هدفت إلى التعرف على أهمية التحول الرقمي في إدارة المشاريع الهندسية بالبلديات في المملكة الأردنية الهاشمية وأثره في جودة التنفيذ، كما سعت إلى بيان أهمية نظم المعلومات الجغرافية</w:t>
      </w:r>
      <w:r w:rsidRPr="00276FF8">
        <w:rPr>
          <w:rFonts w:ascii="Simplified Arabic" w:hAnsi="Simplified Arabic" w:cs="Simplified Arabic"/>
          <w:color w:val="404040"/>
          <w:sz w:val="24"/>
          <w:szCs w:val="24"/>
          <w:shd w:val="clear" w:color="auto" w:fill="FFFFFF"/>
        </w:rPr>
        <w:t xml:space="preserve"> (GIS) </w:t>
      </w:r>
      <w:r w:rsidRPr="00276FF8">
        <w:rPr>
          <w:rFonts w:ascii="Simplified Arabic" w:hAnsi="Simplified Arabic" w:cs="Simplified Arabic"/>
          <w:color w:val="404040"/>
          <w:sz w:val="24"/>
          <w:szCs w:val="24"/>
          <w:shd w:val="clear" w:color="auto" w:fill="FFFFFF"/>
          <w:rtl/>
        </w:rPr>
        <w:t>باعتبارها من أبرز الأنظمة الرقمية المستخدمة في إدارة المشاريع داخل البلديات الأردنية، بالإضافة إلى التعرف على المرتكزات الأساسية للتحول الرقمي في تنفيذ المشاريع البلدية. ولتحقيق أهداف الدراسة تم اعتماد المنهج الوصفي الاستقرائي. وقد توصلت نتائج الدراسة إلى أن من أهم مرتكزات التحول الرقمي في تنفيذ المشاريع البلدية زيادة القدرة على إنجاز المشاريع، وتحسين جودة الدراسات وعمليات التنفيذ، والتوجه نحو اللامركزية في إدارة وتنفيذ المشاريع، إلى جانب تبني أفضل الممارسات العالمية في إدارة المشاريع والاستفادة من تطبيقات الحكومة الإلكترونية. كما أظهرت الدراسة أهمية استخدام نظم المعلومات الجغرافية في البلديات من خلال إسهامها في إنتاج الخرائط والرسومات اللازمة للتقارير واستخراج الكروكيات، إضافة إلى توفير قاعدة بيانات مكانية دقيقة توضح مختلف الظواهر والخدمات الواقعة ضمن الحدود البلدية، فضلاً عن دعم متخذي القرار في البلديات بالمعلومات المكانية اللازمة لاتخاذ قرارات سليمة وفعالة. وأوصت الدراسة بضرورة قيام البلديات بتوفير المتطلبات والتقنيات اللازمة للأقسام الهندسية والفنية، من خلال تزويدها بالأجهزة الحديثة التي تسهم في رفع جودة تنفيذ المشاريع، كما أكدت أهمية تعزيز البنية التقنية والفنية بما يدعم كفاءة الأداء ويحقق مستويات أفضل من جودة تنفيذ المشاريع البلدية</w:t>
      </w:r>
      <w:r w:rsidRPr="00276FF8">
        <w:rPr>
          <w:rFonts w:ascii="Simplified Arabic" w:hAnsi="Simplified Arabic" w:cs="Simplified Arabic"/>
          <w:color w:val="404040"/>
          <w:sz w:val="24"/>
          <w:szCs w:val="24"/>
          <w:shd w:val="clear" w:color="auto" w:fill="FFFFFF"/>
        </w:rPr>
        <w:t>.</w:t>
      </w:r>
    </w:p>
    <w:p w14:paraId="1652CBCF" w14:textId="77777777" w:rsidR="00276FF8" w:rsidRPr="00276FF8" w:rsidRDefault="00276FF8" w:rsidP="00276FF8">
      <w:pPr>
        <w:spacing w:line="240" w:lineRule="auto"/>
        <w:jc w:val="both"/>
        <w:rPr>
          <w:rFonts w:ascii="Simplified Arabic" w:hAnsi="Simplified Arabic" w:cs="Simplified Arabic"/>
          <w:color w:val="404040"/>
          <w:sz w:val="24"/>
          <w:szCs w:val="24"/>
          <w:shd w:val="clear" w:color="auto" w:fill="FFFFFF"/>
        </w:rPr>
      </w:pPr>
      <w:r w:rsidRPr="00276FF8">
        <w:rPr>
          <w:rFonts w:ascii="Simplified Arabic" w:hAnsi="Simplified Arabic" w:cs="Simplified Arabic"/>
          <w:b/>
          <w:bCs/>
          <w:color w:val="404040"/>
          <w:sz w:val="24"/>
          <w:szCs w:val="24"/>
          <w:shd w:val="clear" w:color="auto" w:fill="FFFFFF"/>
          <w:rtl/>
        </w:rPr>
        <w:t>دراسة (الشهري، باسويد، وآخرون، 2023)</w:t>
      </w:r>
      <w:r w:rsidRPr="00276FF8">
        <w:rPr>
          <w:rFonts w:ascii="Simplified Arabic" w:hAnsi="Simplified Arabic" w:cs="Simplified Arabic"/>
          <w:color w:val="404040"/>
          <w:sz w:val="24"/>
          <w:szCs w:val="24"/>
          <w:shd w:val="clear" w:color="auto" w:fill="FFFFFF"/>
          <w:rtl/>
        </w:rPr>
        <w:t xml:space="preserve"> هدفت إلى التعرف على واقع أثر الذكاء الاصطناعي في إدارة المشاريع بالقطاع الحكومي في المملكة العربية السعودية، وذلك من خلال قياس مستوى إدراك العاملين في إدارات المشاريع لأهمية تطبيقات الذكاء الاصطناعي في مختلف مراحل إدارة المشاريع ودورها في تطويرها، بالإضافة إلى تحديد المتطلبات الإدارية والتقنية الضرورية لتيسير استخدامه، والتعرف على أبرز المعوقات التي تحد من تطبيقه. واعتمدت الدراسة على المنهج الوصفي التحليلي، وتم جمع البيانات باستخدام استبانة وُزعت على عينة طبقية قصدية ضمت 281 فردًا من العاملين في إدارات المشاريع بمختلف القطاعات السعودية. وأظهرت النتائج ارتفاع مستوى إدراك العاملين لأهمية الذكاء الاصطناعي في مراحل إدارة المشاريع، حيث بلغ المتوسط الحسابي (4.09)، كما أشار المشاركون إلى إسهام الذكاء الاصطناعي في تطوير إدارة المشاريع بالقطاع الحكومي بمتوسط حسابي بلغ (3.86)، وأكدوا أهمية توظيفه في تحسين الأداء بمتوسط قدره (3.96). كذلك أوضحت النتائج ضرورة توافر مجموعة من المتطلبات الإدارية والفنية لتسهيل استخدام هذه التقنية، وكان من أبرزها </w:t>
      </w:r>
      <w:r w:rsidRPr="00276FF8">
        <w:rPr>
          <w:rFonts w:ascii="Simplified Arabic" w:hAnsi="Simplified Arabic" w:cs="Simplified Arabic"/>
          <w:color w:val="404040"/>
          <w:sz w:val="24"/>
          <w:szCs w:val="24"/>
          <w:shd w:val="clear" w:color="auto" w:fill="FFFFFF"/>
          <w:rtl/>
        </w:rPr>
        <w:lastRenderedPageBreak/>
        <w:t>الربط الإلكتروني بين الإدارات الحكومية بما يسهم في تعزيز التنسيق والتكامل فيما بينها. كما كشفت الدراسة عن وجود عدد من المعوقات الأساسية التي تحد من استخدام الذكاء الاصطناعي، من أهمها ارتفاع تكلفة التقنيات الحديثة، وتباين أساليب العمل الإداري بين الوحدات التابعة للجهات الحكومية، وضعف الحوافز المالية المقدمة للعاملين</w:t>
      </w:r>
      <w:r w:rsidRPr="00276FF8">
        <w:rPr>
          <w:rFonts w:ascii="Simplified Arabic" w:hAnsi="Simplified Arabic" w:cs="Simplified Arabic"/>
          <w:color w:val="404040"/>
          <w:sz w:val="24"/>
          <w:szCs w:val="24"/>
          <w:shd w:val="clear" w:color="auto" w:fill="FFFFFF"/>
        </w:rPr>
        <w:t>.</w:t>
      </w:r>
    </w:p>
    <w:p w14:paraId="01617F2C" w14:textId="77777777" w:rsidR="00276FF8" w:rsidRPr="00276FF8" w:rsidRDefault="00276FF8" w:rsidP="00276FF8">
      <w:pPr>
        <w:spacing w:line="240" w:lineRule="auto"/>
        <w:jc w:val="both"/>
        <w:rPr>
          <w:rFonts w:ascii="Simplified Arabic" w:hAnsi="Simplified Arabic" w:cs="Simplified Arabic"/>
          <w:color w:val="404040"/>
          <w:sz w:val="24"/>
          <w:szCs w:val="24"/>
          <w:shd w:val="clear" w:color="auto" w:fill="FFFFFF"/>
        </w:rPr>
      </w:pPr>
      <w:r w:rsidRPr="00276FF8">
        <w:rPr>
          <w:rFonts w:ascii="Simplified Arabic" w:hAnsi="Simplified Arabic" w:cs="Simplified Arabic"/>
          <w:color w:val="404040"/>
          <w:sz w:val="24"/>
          <w:szCs w:val="24"/>
          <w:shd w:val="clear" w:color="auto" w:fill="FFFFFF"/>
          <w:rtl/>
        </w:rPr>
        <w:t>وأظهرت الدراسة عدم وجود فروق ذات دلالة إحصائية تعزى إلى جنس الموظفين فيما يتعلق بآرائهم حول أهمية استخدام الذكاء الاصطناعي ومتطلباته ومعوقاته في إدارة المشاريع، في حين تبين وجود فروق ذات دلالة إحصائية تعزى لمستوى الخبرة والفئات العمرية، حيث أبدى العاملون الأكبر سنًا والأعلى خبرة مستويات أعلى من الإدراك تجاه المتطلبات والمعوقات مقارنة بالعاملين الأصغر سنًا والأقل خبرة. واختتمت الدراسة بتقديم عدد من التوصيات المستندة إلى النتائج التي تم التوصل إليها</w:t>
      </w:r>
      <w:r w:rsidRPr="00276FF8">
        <w:rPr>
          <w:rFonts w:ascii="Simplified Arabic" w:hAnsi="Simplified Arabic" w:cs="Simplified Arabic"/>
          <w:color w:val="404040"/>
          <w:sz w:val="24"/>
          <w:szCs w:val="24"/>
          <w:shd w:val="clear" w:color="auto" w:fill="FFFFFF"/>
        </w:rPr>
        <w:t>.</w:t>
      </w:r>
    </w:p>
    <w:p w14:paraId="14586C97" w14:textId="77777777" w:rsidR="00276FF8" w:rsidRPr="00276FF8" w:rsidRDefault="00276FF8" w:rsidP="00276FF8">
      <w:pPr>
        <w:spacing w:line="240" w:lineRule="auto"/>
        <w:jc w:val="both"/>
        <w:rPr>
          <w:rFonts w:ascii="Simplified Arabic" w:hAnsi="Simplified Arabic" w:cs="Simplified Arabic"/>
          <w:color w:val="404040"/>
          <w:sz w:val="24"/>
          <w:szCs w:val="24"/>
          <w:shd w:val="clear" w:color="auto" w:fill="FFFFFF"/>
        </w:rPr>
      </w:pPr>
      <w:r w:rsidRPr="00276FF8">
        <w:rPr>
          <w:rFonts w:ascii="Simplified Arabic" w:hAnsi="Simplified Arabic" w:cs="Simplified Arabic"/>
          <w:b/>
          <w:bCs/>
          <w:color w:val="404040"/>
          <w:sz w:val="24"/>
          <w:szCs w:val="24"/>
          <w:shd w:val="clear" w:color="auto" w:fill="FFFFFF"/>
          <w:rtl/>
        </w:rPr>
        <w:t>دراسة (عياط، 2026)</w:t>
      </w:r>
      <w:r w:rsidRPr="00276FF8">
        <w:rPr>
          <w:rFonts w:ascii="Simplified Arabic" w:hAnsi="Simplified Arabic" w:cs="Simplified Arabic"/>
          <w:color w:val="404040"/>
          <w:sz w:val="24"/>
          <w:szCs w:val="24"/>
          <w:shd w:val="clear" w:color="auto" w:fill="FFFFFF"/>
          <w:rtl/>
        </w:rPr>
        <w:t xml:space="preserve"> بعنوان "إدارة المشاريع كأحد المكونات الجوهرية للاستدامة في بيئة الصناعة 4.0: دراسة تفسيرية لحالة</w:t>
      </w:r>
      <w:r w:rsidRPr="00276FF8">
        <w:rPr>
          <w:rFonts w:ascii="Simplified Arabic" w:hAnsi="Simplified Arabic" w:cs="Simplified Arabic"/>
          <w:color w:val="404040"/>
          <w:sz w:val="24"/>
          <w:szCs w:val="24"/>
          <w:shd w:val="clear" w:color="auto" w:fill="FFFFFF"/>
        </w:rPr>
        <w:t xml:space="preserve"> Siemens Insights Hub". </w:t>
      </w:r>
      <w:r w:rsidRPr="00276FF8">
        <w:rPr>
          <w:rFonts w:ascii="Simplified Arabic" w:hAnsi="Simplified Arabic" w:cs="Simplified Arabic"/>
          <w:color w:val="404040"/>
          <w:sz w:val="24"/>
          <w:szCs w:val="24"/>
          <w:shd w:val="clear" w:color="auto" w:fill="FFFFFF"/>
          <w:rtl/>
        </w:rPr>
        <w:t>هدفت الدراسة إلى تطوير نموذج تفسيري يوضح سلسلة خلق القيمة بدءًا من إدارة المشروع، مرورًا بالمخرجات الرقمية، ثم التكامل التشغيلي، فالنتائج التشغيلية، وصولًا إلى الأداء المستدام والنجاح طويل المدى. وتتمثل أهمية الدراسة في سعيها إلى معالجة فجوة نظرية قائمة، وتقديم تصور تطبيقي يفسر كيفية تحويل الاستثمارات التكنولوجية إلى قيمة مؤسسية مستدامة. واعتمدت الدراسة على منهج دراسة الحالة التفسيرية لتحليل منصة</w:t>
      </w:r>
      <w:r w:rsidRPr="00276FF8">
        <w:rPr>
          <w:rFonts w:ascii="Simplified Arabic" w:hAnsi="Simplified Arabic" w:cs="Simplified Arabic"/>
          <w:color w:val="404040"/>
          <w:sz w:val="24"/>
          <w:szCs w:val="24"/>
          <w:shd w:val="clear" w:color="auto" w:fill="FFFFFF"/>
        </w:rPr>
        <w:t xml:space="preserve"> Siemens Insights Hub</w:t>
      </w:r>
      <w:r w:rsidRPr="00276FF8">
        <w:rPr>
          <w:rFonts w:ascii="Simplified Arabic" w:hAnsi="Simplified Arabic" w:cs="Simplified Arabic"/>
          <w:color w:val="404040"/>
          <w:sz w:val="24"/>
          <w:szCs w:val="24"/>
          <w:shd w:val="clear" w:color="auto" w:fill="FFFFFF"/>
          <w:rtl/>
        </w:rPr>
        <w:t>، مستندةً إلى بيانات ثانوية تم جمعها من الوثائق الرسمية والتقارير الصناعية والأدبيات العلمية، مع توظيف أسلوبي تحليل المحتوى وتتبع العمليات. وأظهرت النتائج أن القيمة المتحققة من المشاريع التكنولوجية لا تنتج عن تبني التكنولوجيا بحد ذاته، وإنما من خلال توجيه إدارة المشاريع نحو دمج المخرجات الرقمية ضمن العمليات التشغيلية، بما يسهم في رفع الكفاءة وتحسين جودة اتخاذ القرار، ويدعم الاستدامة ويعزز القدرات الديناميكية للمؤسسة</w:t>
      </w:r>
      <w:r w:rsidRPr="00276FF8">
        <w:rPr>
          <w:rFonts w:ascii="Simplified Arabic" w:hAnsi="Simplified Arabic" w:cs="Simplified Arabic"/>
          <w:color w:val="404040"/>
          <w:sz w:val="24"/>
          <w:szCs w:val="24"/>
          <w:shd w:val="clear" w:color="auto" w:fill="FFFFFF"/>
        </w:rPr>
        <w:t>.</w:t>
      </w:r>
    </w:p>
    <w:p w14:paraId="3919A287" w14:textId="5543A03A" w:rsidR="00276FF8" w:rsidRPr="00276FF8" w:rsidRDefault="00276FF8" w:rsidP="00276FF8">
      <w:pPr>
        <w:spacing w:line="240" w:lineRule="auto"/>
        <w:jc w:val="both"/>
        <w:rPr>
          <w:rFonts w:ascii="Simplified Arabic" w:hAnsi="Simplified Arabic" w:cs="Simplified Arabic"/>
          <w:color w:val="404040"/>
          <w:sz w:val="24"/>
          <w:szCs w:val="24"/>
          <w:shd w:val="clear" w:color="auto" w:fill="FFFFFF"/>
          <w:rtl/>
        </w:rPr>
      </w:pPr>
      <w:r w:rsidRPr="00276FF8">
        <w:rPr>
          <w:rFonts w:ascii="Simplified Arabic" w:hAnsi="Simplified Arabic" w:cs="Simplified Arabic"/>
          <w:b/>
          <w:bCs/>
          <w:color w:val="404040"/>
          <w:sz w:val="24"/>
          <w:szCs w:val="24"/>
          <w:shd w:val="clear" w:color="auto" w:fill="FFFFFF"/>
          <w:rtl/>
        </w:rPr>
        <w:t>دراسة (عبيدات، 2026)</w:t>
      </w:r>
      <w:r w:rsidRPr="00276FF8">
        <w:rPr>
          <w:rFonts w:ascii="Simplified Arabic" w:hAnsi="Simplified Arabic" w:cs="Simplified Arabic"/>
          <w:color w:val="404040"/>
          <w:sz w:val="24"/>
          <w:szCs w:val="24"/>
          <w:shd w:val="clear" w:color="auto" w:fill="FFFFFF"/>
          <w:rtl/>
        </w:rPr>
        <w:t xml:space="preserve"> بعنوان "منهجية أجايل في إدارة المشاريع: الممارسات وأطر العمل – دراسة حالة نموذج شركة سبوتيفاي". هدفت الدراسة إلى توضيح الأهمية الاستراتيجية لتطبيق ممارسات وأطر عمل منهجية أجايل في إدارة المشاريع، والتي ترتكز على تطوير المنتجات وتقديمها للعملاء بأسرع وقت ممكن وبمستويات عالية من الجودة، من خلال تعزيز الابتكار، والقدرة على التكيف مع التغيرات، وترسيخ ثقافة التعاون بين فرق العمل ذاتية التنظيم القائمة على الثقة والاحترام المتبادل بين الأعضاء. كما تناولت الدراسة نموذج أجايل المطبق في شركة سبوتيفاي، والذي كان له دور بارز في نجاح الشركة وتوسعها من خلال تعزيز المرونة وتنظيم العمل بأسلوب رشيق وفعّال. وتوصلت الدراسة إلى أن نموذج أجايل في شركة سبوتيفاي لا يقتصر على كونه منهجية أو إطار عمل فحسب، بل يعكس رؤيتها من منظورين هيكلي وثقافي، كما يمثل تجربة ريادية يمكن الاستفادة منها والاقتداء بها في سياقات محددة</w:t>
      </w:r>
      <w:r w:rsidRPr="00276FF8">
        <w:rPr>
          <w:rFonts w:ascii="Simplified Arabic" w:hAnsi="Simplified Arabic" w:cs="Simplified Arabic"/>
          <w:color w:val="404040"/>
          <w:sz w:val="24"/>
          <w:szCs w:val="24"/>
          <w:shd w:val="clear" w:color="auto" w:fill="FFFFFF"/>
        </w:rPr>
        <w:t>.</w:t>
      </w:r>
      <w:bookmarkStart w:id="33" w:name="_Toc225011828"/>
      <w:bookmarkStart w:id="34" w:name="_Toc225012152"/>
      <w:bookmarkStart w:id="35" w:name="_Toc234529381"/>
    </w:p>
    <w:p w14:paraId="31875AA4" w14:textId="4ECD67F3" w:rsidR="00AB3910" w:rsidRPr="00EC079B" w:rsidRDefault="00AB3910" w:rsidP="0074552E">
      <w:pPr>
        <w:pStyle w:val="Heading2"/>
        <w:spacing w:line="240" w:lineRule="auto"/>
        <w:jc w:val="both"/>
        <w:rPr>
          <w:rFonts w:ascii="Simplified Arabic" w:hAnsi="Simplified Arabic" w:cs="Simplified Arabic"/>
          <w:i w:val="0"/>
          <w:iCs w:val="0"/>
          <w:sz w:val="32"/>
          <w:szCs w:val="32"/>
          <w:rtl/>
        </w:rPr>
      </w:pPr>
      <w:bookmarkStart w:id="36" w:name="_Toc235099142"/>
      <w:r w:rsidRPr="00EC079B">
        <w:rPr>
          <w:rFonts w:ascii="Simplified Arabic" w:hAnsi="Simplified Arabic" w:cs="Simplified Arabic"/>
          <w:i w:val="0"/>
          <w:iCs w:val="0"/>
          <w:sz w:val="32"/>
          <w:szCs w:val="32"/>
          <w:rtl/>
        </w:rPr>
        <w:t>أولاً: التعليق على الدراسات السابقة</w:t>
      </w:r>
      <w:bookmarkEnd w:id="33"/>
      <w:bookmarkEnd w:id="34"/>
      <w:bookmarkEnd w:id="35"/>
      <w:bookmarkEnd w:id="36"/>
    </w:p>
    <w:p w14:paraId="2BBE4A17" w14:textId="77777777" w:rsidR="001205E8" w:rsidRPr="001205E8" w:rsidRDefault="001205E8" w:rsidP="0074552E">
      <w:pPr>
        <w:spacing w:line="240" w:lineRule="auto"/>
        <w:jc w:val="both"/>
        <w:rPr>
          <w:rFonts w:ascii="Simplified Arabic" w:hAnsi="Simplified Arabic" w:cs="Simplified Arabic"/>
          <w:sz w:val="24"/>
          <w:szCs w:val="24"/>
        </w:rPr>
      </w:pPr>
      <w:r w:rsidRPr="001205E8">
        <w:rPr>
          <w:rFonts w:ascii="Simplified Arabic" w:hAnsi="Simplified Arabic" w:cs="Simplified Arabic"/>
          <w:sz w:val="24"/>
          <w:szCs w:val="24"/>
          <w:rtl/>
        </w:rPr>
        <w:t>يتضح من استعراض الدراسات السابقة أنها ركزت بصورة كبيرة على توظيف تقنيات الذكاء الاصطناعي في المجالات الإدارية المختلفة، مثل اتخاذ القرار، وإدارة الموارد البشرية، وإدارة المعرفة، والتطوير التنظيمي، وإدارة المخاطر، والقطاع المصرفي والحكومي، كما تناولت مجموعة أخرى من الدراسات العوامل المؤثرة في فعالية إدارة المشاريع مثل الابتكار، والتدريب، والتحول الرقمي، وإدارة الجودة الشاملة، ومكاتب إدارة المشاريع</w:t>
      </w:r>
      <w:r w:rsidRPr="001205E8">
        <w:rPr>
          <w:rFonts w:ascii="Simplified Arabic" w:hAnsi="Simplified Arabic" w:cs="Simplified Arabic"/>
          <w:sz w:val="24"/>
          <w:szCs w:val="24"/>
        </w:rPr>
        <w:t>.</w:t>
      </w:r>
    </w:p>
    <w:p w14:paraId="3E2D2607" w14:textId="77777777" w:rsidR="001205E8" w:rsidRPr="001205E8" w:rsidRDefault="001205E8" w:rsidP="0074552E">
      <w:pPr>
        <w:spacing w:line="240" w:lineRule="auto"/>
        <w:jc w:val="both"/>
        <w:rPr>
          <w:rFonts w:ascii="Simplified Arabic" w:hAnsi="Simplified Arabic" w:cs="Simplified Arabic"/>
          <w:sz w:val="24"/>
          <w:szCs w:val="24"/>
        </w:rPr>
      </w:pPr>
      <w:r w:rsidRPr="001205E8">
        <w:rPr>
          <w:rFonts w:ascii="Simplified Arabic" w:hAnsi="Simplified Arabic" w:cs="Simplified Arabic"/>
          <w:sz w:val="24"/>
          <w:szCs w:val="24"/>
          <w:rtl/>
        </w:rPr>
        <w:t xml:space="preserve">وأجمعت نتائج أغلب الدراسات على أن تطبيقات الذكاء الاصطناعي تسهم في تحسين الأداء المؤسسي، وزيادة كفاءة العمليات التشغيلية، ورفع جودة القرارات الإدارية، وتخفيض التكاليف، وتقليل الأخطاء البشرية، وتعزيز القدرة على إدارة المخاطر </w:t>
      </w:r>
      <w:r w:rsidRPr="001205E8">
        <w:rPr>
          <w:rFonts w:ascii="Simplified Arabic" w:hAnsi="Simplified Arabic" w:cs="Simplified Arabic"/>
          <w:sz w:val="24"/>
          <w:szCs w:val="24"/>
          <w:rtl/>
        </w:rPr>
        <w:lastRenderedPageBreak/>
        <w:t>والتنبؤ بها. كما أكدت العديد من الدراسات وجود أثر إيجابي للذكاء الاصطناعي في تحسين إدارة المشاريع ورفع مستويات النجاح المرتبطة بعناصر الوقت والتكلفة والجودة</w:t>
      </w:r>
      <w:r w:rsidRPr="001205E8">
        <w:rPr>
          <w:rFonts w:ascii="Simplified Arabic" w:hAnsi="Simplified Arabic" w:cs="Simplified Arabic"/>
          <w:sz w:val="24"/>
          <w:szCs w:val="24"/>
        </w:rPr>
        <w:t>.</w:t>
      </w:r>
    </w:p>
    <w:p w14:paraId="6518B3EE" w14:textId="77777777" w:rsidR="001205E8" w:rsidRPr="001205E8" w:rsidRDefault="001205E8" w:rsidP="0074552E">
      <w:pPr>
        <w:spacing w:line="240" w:lineRule="auto"/>
        <w:jc w:val="both"/>
        <w:rPr>
          <w:rFonts w:ascii="Simplified Arabic" w:hAnsi="Simplified Arabic" w:cs="Simplified Arabic"/>
          <w:sz w:val="24"/>
          <w:szCs w:val="24"/>
        </w:rPr>
      </w:pPr>
      <w:r w:rsidRPr="001205E8">
        <w:rPr>
          <w:rFonts w:ascii="Simplified Arabic" w:hAnsi="Simplified Arabic" w:cs="Simplified Arabic"/>
          <w:sz w:val="24"/>
          <w:szCs w:val="24"/>
          <w:rtl/>
        </w:rPr>
        <w:t>ومن الناحية المنهجية، اعتمدت معظم الدراسات على المنهج الوصفي التحليلي أو الوصفي المسحي، واستخدمت الاستبانة أداةً رئيسة لجمع البيانات، مع الاستعانة بالأساليب الإحصائية المختلفة لتحليل العلاقات بين المتغيرات</w:t>
      </w:r>
      <w:r w:rsidRPr="001205E8">
        <w:rPr>
          <w:rFonts w:ascii="Simplified Arabic" w:hAnsi="Simplified Arabic" w:cs="Simplified Arabic"/>
          <w:sz w:val="24"/>
          <w:szCs w:val="24"/>
        </w:rPr>
        <w:t>.</w:t>
      </w:r>
    </w:p>
    <w:p w14:paraId="390429A8" w14:textId="159364C6" w:rsidR="001205E8" w:rsidRPr="001205E8" w:rsidRDefault="001205E8" w:rsidP="0074552E">
      <w:pPr>
        <w:spacing w:line="240" w:lineRule="auto"/>
        <w:jc w:val="both"/>
        <w:rPr>
          <w:rFonts w:ascii="Simplified Arabic" w:hAnsi="Simplified Arabic" w:cs="Simplified Arabic"/>
          <w:sz w:val="24"/>
          <w:szCs w:val="24"/>
          <w:rtl/>
        </w:rPr>
      </w:pPr>
      <w:r w:rsidRPr="001205E8">
        <w:rPr>
          <w:rFonts w:ascii="Simplified Arabic" w:hAnsi="Simplified Arabic" w:cs="Simplified Arabic"/>
          <w:sz w:val="24"/>
          <w:szCs w:val="24"/>
          <w:rtl/>
        </w:rPr>
        <w:t>وعلى الرغم من الأهمية العلمية لهذه الدراسات وإسهامها في بناء قاعدة معرفية متينة حول الذكاء الاصطناعي وإدارة المشاريع، فإنها ركزت غالباً على قطاعات متنوعة مثل البنوك والقطاع الحكومي والجامعات والمؤسسات الرياضية والبلديات، ولم تتناول بصورة مباشرة أثر التطبيقات الإدارية للذكاء الاصطناعي على فعالية إدارة المشاريع في شركات الطيران. كما أن أغلبها تناول الذكاء الاصطناعي بصورة عامة دون التركيز على أبعاد فعالية إدارة المشاريع المتمثلة في الوقت والتكلفة والجودة في إطار قطاع الطيران، الأمر الذي يبرز الحاجة إلى إجراء المزيد من الدراسات المتخصصة في هذا المجال</w:t>
      </w:r>
      <w:r w:rsidRPr="001205E8">
        <w:rPr>
          <w:rFonts w:ascii="Simplified Arabic" w:hAnsi="Simplified Arabic" w:cs="Simplified Arabic"/>
          <w:sz w:val="24"/>
          <w:szCs w:val="24"/>
        </w:rPr>
        <w:t>.</w:t>
      </w:r>
    </w:p>
    <w:p w14:paraId="59A8413D" w14:textId="54EDA538" w:rsidR="00AB3910" w:rsidRPr="00EC079B" w:rsidRDefault="00AB3910" w:rsidP="0074552E">
      <w:pPr>
        <w:pStyle w:val="Heading2"/>
        <w:spacing w:line="240" w:lineRule="auto"/>
        <w:jc w:val="both"/>
        <w:rPr>
          <w:rFonts w:ascii="Simplified Arabic" w:hAnsi="Simplified Arabic" w:cs="Simplified Arabic"/>
          <w:i w:val="0"/>
          <w:iCs w:val="0"/>
          <w:sz w:val="32"/>
          <w:szCs w:val="32"/>
          <w:rtl/>
        </w:rPr>
      </w:pPr>
      <w:bookmarkStart w:id="37" w:name="_Toc225011829"/>
      <w:bookmarkStart w:id="38" w:name="_Toc225012153"/>
      <w:bookmarkStart w:id="39" w:name="_Toc234529382"/>
      <w:bookmarkStart w:id="40" w:name="_Toc235099143"/>
      <w:r w:rsidRPr="00EC079B">
        <w:rPr>
          <w:rFonts w:ascii="Simplified Arabic" w:hAnsi="Simplified Arabic" w:cs="Simplified Arabic"/>
          <w:i w:val="0"/>
          <w:iCs w:val="0"/>
          <w:sz w:val="32"/>
          <w:szCs w:val="32"/>
          <w:rtl/>
        </w:rPr>
        <w:t>ثانياً: ما يميز الدراسات السابقة عن الدراسة الحالية</w:t>
      </w:r>
      <w:bookmarkEnd w:id="37"/>
      <w:bookmarkEnd w:id="38"/>
      <w:bookmarkEnd w:id="39"/>
      <w:bookmarkEnd w:id="40"/>
    </w:p>
    <w:p w14:paraId="60177FFC" w14:textId="77777777" w:rsidR="001205E8" w:rsidRPr="001205E8" w:rsidRDefault="001205E8" w:rsidP="0074552E">
      <w:pPr>
        <w:spacing w:line="240" w:lineRule="auto"/>
        <w:jc w:val="both"/>
        <w:rPr>
          <w:rFonts w:ascii="Simplified Arabic" w:hAnsi="Simplified Arabic" w:cs="Simplified Arabic"/>
          <w:sz w:val="24"/>
          <w:szCs w:val="24"/>
        </w:rPr>
      </w:pPr>
      <w:r w:rsidRPr="001205E8">
        <w:rPr>
          <w:rFonts w:ascii="Simplified Arabic" w:hAnsi="Simplified Arabic" w:cs="Simplified Arabic"/>
          <w:sz w:val="24"/>
          <w:szCs w:val="24"/>
          <w:rtl/>
        </w:rPr>
        <w:t>تتميز الدراسة الحالية عن الدراسات السابقة في عدة جوانب، يمكن توضيحها فيما يلي</w:t>
      </w:r>
      <w:r w:rsidRPr="001205E8">
        <w:rPr>
          <w:rFonts w:ascii="Simplified Arabic" w:hAnsi="Simplified Arabic" w:cs="Simplified Arabic"/>
          <w:sz w:val="24"/>
          <w:szCs w:val="24"/>
        </w:rPr>
        <w:t>:</w:t>
      </w:r>
    </w:p>
    <w:p w14:paraId="0F861F29" w14:textId="77777777" w:rsidR="001205E8" w:rsidRPr="001205E8"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ركزت الدراسات السابقة على قطاعات متعددة مثل القطاع الحكومي، والبنوك، والجامعات، والمؤسسات الرياضية، والبلديات، والمؤسسات الخدمية</w:t>
      </w:r>
      <w:r w:rsidRPr="001205E8">
        <w:rPr>
          <w:rFonts w:ascii="Simplified Arabic" w:hAnsi="Simplified Arabic" w:cs="Simplified Arabic"/>
          <w:sz w:val="24"/>
          <w:szCs w:val="24"/>
        </w:rPr>
        <w:t>.</w:t>
      </w:r>
    </w:p>
    <w:p w14:paraId="27662963" w14:textId="77777777" w:rsidR="001205E8" w:rsidRPr="001205E8"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 xml:space="preserve">بينما تركز الدراسة الحالية على </w:t>
      </w:r>
      <w:r w:rsidRPr="001205E8">
        <w:rPr>
          <w:rFonts w:ascii="Simplified Arabic" w:hAnsi="Simplified Arabic" w:cs="Simplified Arabic"/>
          <w:b/>
          <w:bCs/>
          <w:sz w:val="24"/>
          <w:szCs w:val="24"/>
          <w:rtl/>
        </w:rPr>
        <w:t>شركات الطيران</w:t>
      </w:r>
      <w:r w:rsidRPr="001205E8">
        <w:rPr>
          <w:rFonts w:ascii="Simplified Arabic" w:hAnsi="Simplified Arabic" w:cs="Simplified Arabic"/>
          <w:sz w:val="24"/>
          <w:szCs w:val="24"/>
          <w:rtl/>
        </w:rPr>
        <w:t xml:space="preserve"> باعتبارها من أكثر القطاعات اعتماداً على التكنولوجيا والتحول الرقمي</w:t>
      </w:r>
      <w:r w:rsidRPr="001205E8">
        <w:rPr>
          <w:rFonts w:ascii="Simplified Arabic" w:hAnsi="Simplified Arabic" w:cs="Simplified Arabic"/>
          <w:sz w:val="24"/>
          <w:szCs w:val="24"/>
        </w:rPr>
        <w:t>.</w:t>
      </w:r>
    </w:p>
    <w:p w14:paraId="7D3EC32A" w14:textId="77777777" w:rsidR="001205E8" w:rsidRPr="001205E8"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تناولت الدراسات السابقة الذكاء الاصطناعي وعلاقته بمتغيرات متنوعة مثل اتخاذ القرار، والأداء التنظيمي، وإدارة الموارد البشرية، والتميز المؤسسي، وإدارة المخاطر</w:t>
      </w:r>
      <w:r w:rsidRPr="001205E8">
        <w:rPr>
          <w:rFonts w:ascii="Simplified Arabic" w:hAnsi="Simplified Arabic" w:cs="Simplified Arabic"/>
          <w:sz w:val="24"/>
          <w:szCs w:val="24"/>
        </w:rPr>
        <w:t>.</w:t>
      </w:r>
    </w:p>
    <w:p w14:paraId="6BD21096" w14:textId="77777777" w:rsidR="001205E8" w:rsidRPr="001205E8"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 xml:space="preserve">أما الدراسة الحالية فتبحث بصورة مباشرة </w:t>
      </w:r>
      <w:r w:rsidRPr="007F1C9C">
        <w:rPr>
          <w:rFonts w:ascii="Simplified Arabic" w:hAnsi="Simplified Arabic" w:cs="Simplified Arabic"/>
          <w:sz w:val="24"/>
          <w:szCs w:val="24"/>
          <w:rtl/>
        </w:rPr>
        <w:t>أثر التطبيقات الإدارية للذكاء الاصطناعي على فعالية إدارة المشاريع</w:t>
      </w:r>
      <w:r w:rsidRPr="001205E8">
        <w:rPr>
          <w:rFonts w:ascii="Simplified Arabic" w:hAnsi="Simplified Arabic" w:cs="Simplified Arabic"/>
          <w:sz w:val="24"/>
          <w:szCs w:val="24"/>
        </w:rPr>
        <w:t>.</w:t>
      </w:r>
    </w:p>
    <w:p w14:paraId="2D0EFB7C" w14:textId="328EA6F3" w:rsidR="001205E8" w:rsidRPr="007F1C9C"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لم تركز معظم الدراسات السابقة على أبعاد فعالية إدارة المشاريع بشكل متكامل</w:t>
      </w:r>
      <w:r w:rsidR="007F1C9C">
        <w:rPr>
          <w:rFonts w:ascii="Simplified Arabic" w:hAnsi="Simplified Arabic" w:cs="Simplified Arabic" w:hint="cs"/>
          <w:sz w:val="24"/>
          <w:szCs w:val="24"/>
          <w:rtl/>
        </w:rPr>
        <w:t xml:space="preserve">، </w:t>
      </w:r>
      <w:r w:rsidRPr="007F1C9C">
        <w:rPr>
          <w:rFonts w:ascii="Simplified Arabic" w:hAnsi="Simplified Arabic" w:cs="Simplified Arabic"/>
          <w:sz w:val="24"/>
          <w:szCs w:val="24"/>
          <w:rtl/>
        </w:rPr>
        <w:t xml:space="preserve">في حين تقيس الدراسة الحالية فعالية إدارة المشاريع من خلال أبعاد محددة </w:t>
      </w:r>
      <w:r w:rsidR="007F1C9C" w:rsidRPr="007F1C9C">
        <w:rPr>
          <w:rFonts w:ascii="Simplified Arabic" w:hAnsi="Simplified Arabic" w:cs="Simplified Arabic" w:hint="cs"/>
          <w:sz w:val="24"/>
          <w:szCs w:val="24"/>
          <w:rtl/>
        </w:rPr>
        <w:t>هي</w:t>
      </w:r>
      <w:r w:rsidR="007F1C9C">
        <w:rPr>
          <w:rFonts w:ascii="Simplified Arabic" w:hAnsi="Simplified Arabic" w:cs="Simplified Arabic" w:hint="cs"/>
          <w:sz w:val="24"/>
          <w:szCs w:val="24"/>
          <w:rtl/>
          <w:lang w:bidi="ar-EG"/>
        </w:rPr>
        <w:t xml:space="preserve"> </w:t>
      </w:r>
      <w:r w:rsidR="007F1C9C">
        <w:rPr>
          <w:rFonts w:ascii="Simplified Arabic" w:hAnsi="Simplified Arabic" w:cs="Simplified Arabic"/>
          <w:sz w:val="24"/>
          <w:szCs w:val="24"/>
          <w:rtl/>
          <w:lang w:bidi="ar-EG"/>
        </w:rPr>
        <w:t>(</w:t>
      </w:r>
      <w:r w:rsidR="007F1C9C">
        <w:rPr>
          <w:rFonts w:ascii="Simplified Arabic" w:hAnsi="Simplified Arabic" w:cs="Simplified Arabic" w:hint="cs"/>
          <w:sz w:val="24"/>
          <w:szCs w:val="24"/>
          <w:rtl/>
          <w:lang w:bidi="ar-EG"/>
        </w:rPr>
        <w:t>الوقت</w:t>
      </w:r>
      <w:r w:rsidR="007F1C9C">
        <w:rPr>
          <w:rFonts w:ascii="Simplified Arabic" w:hAnsi="Simplified Arabic" w:cs="Simplified Arabic" w:hint="cs"/>
          <w:sz w:val="24"/>
          <w:szCs w:val="24"/>
          <w:rtl/>
        </w:rPr>
        <w:t xml:space="preserve">، </w:t>
      </w:r>
      <w:r w:rsidRPr="007F1C9C">
        <w:rPr>
          <w:rFonts w:ascii="Simplified Arabic" w:hAnsi="Simplified Arabic" w:cs="Simplified Arabic"/>
          <w:sz w:val="24"/>
          <w:szCs w:val="24"/>
          <w:rtl/>
        </w:rPr>
        <w:t>التكلفة</w:t>
      </w:r>
      <w:r w:rsidR="007F1C9C">
        <w:rPr>
          <w:rFonts w:ascii="Simplified Arabic" w:hAnsi="Simplified Arabic" w:cs="Simplified Arabic" w:hint="cs"/>
          <w:sz w:val="24"/>
          <w:szCs w:val="24"/>
          <w:rtl/>
        </w:rPr>
        <w:t xml:space="preserve">، </w:t>
      </w:r>
      <w:r w:rsidRPr="007F1C9C">
        <w:rPr>
          <w:rFonts w:ascii="Simplified Arabic" w:hAnsi="Simplified Arabic" w:cs="Simplified Arabic"/>
          <w:sz w:val="24"/>
          <w:szCs w:val="24"/>
          <w:rtl/>
        </w:rPr>
        <w:t>الجودة</w:t>
      </w:r>
      <w:r w:rsidR="007F1C9C">
        <w:rPr>
          <w:rFonts w:ascii="Simplified Arabic" w:hAnsi="Simplified Arabic" w:cs="Simplified Arabic" w:hint="cs"/>
          <w:sz w:val="24"/>
          <w:szCs w:val="24"/>
          <w:rtl/>
        </w:rPr>
        <w:t>)</w:t>
      </w:r>
    </w:p>
    <w:p w14:paraId="742AFEAE" w14:textId="16D92C33" w:rsidR="001205E8" w:rsidRPr="007F1C9C"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أظهرت الدراسات السابقة وجود ندرة في الدراسات التي تربط بين الذكاء الاصطناعي وفعالية إدارة المشاريع داخل قطاع الطيران</w:t>
      </w:r>
      <w:r w:rsidR="007F1C9C">
        <w:rPr>
          <w:rFonts w:ascii="Simplified Arabic" w:hAnsi="Simplified Arabic" w:cs="Simplified Arabic" w:hint="cs"/>
          <w:sz w:val="24"/>
          <w:szCs w:val="24"/>
          <w:rtl/>
        </w:rPr>
        <w:t xml:space="preserve">، </w:t>
      </w:r>
      <w:r w:rsidRPr="007F1C9C">
        <w:rPr>
          <w:rFonts w:ascii="Simplified Arabic" w:hAnsi="Simplified Arabic" w:cs="Simplified Arabic"/>
          <w:sz w:val="24"/>
          <w:szCs w:val="24"/>
          <w:rtl/>
        </w:rPr>
        <w:t>لذلك تأتي الدراسة الحالية لسد هذه الفجوة المعرفية وتقديم دليل علمي وتطبيقي حول هذه العلاقة</w:t>
      </w:r>
      <w:r w:rsidRPr="007F1C9C">
        <w:rPr>
          <w:rFonts w:ascii="Simplified Arabic" w:hAnsi="Simplified Arabic" w:cs="Simplified Arabic"/>
          <w:sz w:val="24"/>
          <w:szCs w:val="24"/>
        </w:rPr>
        <w:t>.</w:t>
      </w:r>
    </w:p>
    <w:p w14:paraId="16A1D0EA" w14:textId="77777777" w:rsidR="007F1C9C" w:rsidRDefault="001205E8">
      <w:pPr>
        <w:numPr>
          <w:ilvl w:val="1"/>
          <w:numId w:val="32"/>
        </w:numPr>
        <w:spacing w:line="240" w:lineRule="auto"/>
        <w:ind w:left="468"/>
        <w:jc w:val="both"/>
        <w:rPr>
          <w:rFonts w:ascii="Simplified Arabic" w:hAnsi="Simplified Arabic" w:cs="Simplified Arabic"/>
          <w:sz w:val="24"/>
          <w:szCs w:val="24"/>
        </w:rPr>
      </w:pPr>
      <w:r w:rsidRPr="001205E8">
        <w:rPr>
          <w:rFonts w:ascii="Simplified Arabic" w:hAnsi="Simplified Arabic" w:cs="Simplified Arabic"/>
          <w:sz w:val="24"/>
          <w:szCs w:val="24"/>
          <w:rtl/>
        </w:rPr>
        <w:t>تقتصر أغلب الدراسات السابقة على عرض النتائج والتوصيات العامة</w:t>
      </w:r>
      <w:r w:rsidR="007F1C9C">
        <w:rPr>
          <w:rFonts w:ascii="Simplified Arabic" w:hAnsi="Simplified Arabic" w:cs="Simplified Arabic" w:hint="cs"/>
          <w:sz w:val="24"/>
          <w:szCs w:val="24"/>
          <w:rtl/>
        </w:rPr>
        <w:t xml:space="preserve">، </w:t>
      </w:r>
      <w:r w:rsidRPr="007F1C9C">
        <w:rPr>
          <w:rFonts w:ascii="Simplified Arabic" w:hAnsi="Simplified Arabic" w:cs="Simplified Arabic"/>
          <w:sz w:val="24"/>
          <w:szCs w:val="24"/>
          <w:rtl/>
        </w:rPr>
        <w:t>بينما تسعى الدراسة الحالية إلى تقديم نتائج عملية يمكن أن تساعد شركات الطيران في تطوير ممارسات إدارة المشاريع ورفع كفاءتها من خلال توظيف تطبيقات الذكاء الاصطناعي</w:t>
      </w:r>
      <w:r w:rsidRPr="007F1C9C">
        <w:rPr>
          <w:rFonts w:ascii="Simplified Arabic" w:hAnsi="Simplified Arabic" w:cs="Simplified Arabic"/>
          <w:sz w:val="24"/>
          <w:szCs w:val="24"/>
        </w:rPr>
        <w:t>.</w:t>
      </w:r>
    </w:p>
    <w:p w14:paraId="128458F4" w14:textId="2FEC4863" w:rsidR="001205E8" w:rsidRPr="007F1C9C" w:rsidRDefault="001205E8">
      <w:pPr>
        <w:numPr>
          <w:ilvl w:val="1"/>
          <w:numId w:val="32"/>
        </w:numPr>
        <w:spacing w:line="240" w:lineRule="auto"/>
        <w:ind w:left="468"/>
        <w:jc w:val="both"/>
        <w:rPr>
          <w:rFonts w:ascii="Simplified Arabic" w:hAnsi="Simplified Arabic" w:cs="Simplified Arabic"/>
          <w:sz w:val="24"/>
          <w:szCs w:val="24"/>
        </w:rPr>
      </w:pPr>
      <w:r w:rsidRPr="007F1C9C">
        <w:rPr>
          <w:rFonts w:ascii="Simplified Arabic" w:hAnsi="Simplified Arabic" w:cs="Simplified Arabic"/>
          <w:sz w:val="24"/>
          <w:szCs w:val="24"/>
          <w:rtl/>
        </w:rPr>
        <w:t>تتميز الدراسة الحالية بدمجها بين موضوعين حديثين يحظيان باهتمام متزايد وهما</w:t>
      </w:r>
      <w:r w:rsidRPr="007F1C9C">
        <w:rPr>
          <w:rFonts w:ascii="Simplified Arabic" w:hAnsi="Simplified Arabic" w:cs="Simplified Arabic"/>
          <w:sz w:val="24"/>
          <w:szCs w:val="24"/>
        </w:rPr>
        <w:t xml:space="preserve">: </w:t>
      </w:r>
      <w:r w:rsidRPr="007F1C9C">
        <w:rPr>
          <w:rFonts w:ascii="Simplified Arabic" w:hAnsi="Simplified Arabic" w:cs="Simplified Arabic"/>
          <w:sz w:val="24"/>
          <w:szCs w:val="24"/>
          <w:rtl/>
        </w:rPr>
        <w:t>التطبيقات الإدارية للذكاء الاصطناعي وفعالية إدارة المشاريع، ضمن بيئة تنظيمية متخصصة وعالية التعقيد مثل شركات الطيران</w:t>
      </w:r>
      <w:r w:rsidRPr="007F1C9C">
        <w:rPr>
          <w:rFonts w:ascii="Simplified Arabic" w:hAnsi="Simplified Arabic" w:cs="Simplified Arabic"/>
          <w:sz w:val="24"/>
          <w:szCs w:val="24"/>
        </w:rPr>
        <w:t>.</w:t>
      </w:r>
    </w:p>
    <w:p w14:paraId="1C995463" w14:textId="32D2A1DC" w:rsidR="001205E8" w:rsidRPr="001205E8" w:rsidRDefault="001205E8" w:rsidP="0074552E">
      <w:pPr>
        <w:spacing w:line="240" w:lineRule="auto"/>
        <w:jc w:val="both"/>
        <w:rPr>
          <w:rFonts w:ascii="Simplified Arabic" w:hAnsi="Simplified Arabic" w:cs="Simplified Arabic"/>
          <w:sz w:val="24"/>
          <w:szCs w:val="24"/>
          <w:rtl/>
        </w:rPr>
      </w:pPr>
      <w:r w:rsidRPr="001205E8">
        <w:rPr>
          <w:rFonts w:ascii="Simplified Arabic" w:hAnsi="Simplified Arabic" w:cs="Simplified Arabic"/>
          <w:sz w:val="24"/>
          <w:szCs w:val="24"/>
          <w:rtl/>
        </w:rPr>
        <w:t>وبذلك يمكن القول إن الدراسة الحالية تمثل امتداداً للدراسات السابقة، وتضيف إليها بعد تطبيقي جديد من خلال دراسة التأثير المباشر للتطبيقات الإدارية للذكاء الاصطناعي على فعالية إدارة المشاريع بأبعادها الثلاثة (الوقت، التكلفة، الجودة) في شركات الطيران</w:t>
      </w:r>
      <w:r>
        <w:rPr>
          <w:rFonts w:ascii="Simplified Arabic" w:hAnsi="Simplified Arabic" w:cs="Simplified Arabic" w:hint="cs"/>
          <w:sz w:val="24"/>
          <w:szCs w:val="24"/>
          <w:rtl/>
        </w:rPr>
        <w:t>،</w:t>
      </w:r>
      <w:r w:rsidRPr="001205E8">
        <w:rPr>
          <w:rFonts w:ascii="Simplified Arabic" w:hAnsi="Simplified Arabic" w:cs="Simplified Arabic"/>
          <w:sz w:val="24"/>
          <w:szCs w:val="24"/>
          <w:rtl/>
        </w:rPr>
        <w:t xml:space="preserve"> استناداً إلى محتوى الدراسات الوارد في الملف</w:t>
      </w:r>
    </w:p>
    <w:p w14:paraId="384BD32F" w14:textId="17CE5DD5" w:rsidR="00AB3910" w:rsidRPr="00EC079B" w:rsidRDefault="00AB3910" w:rsidP="0074552E">
      <w:pPr>
        <w:pStyle w:val="Heading2"/>
        <w:spacing w:line="240" w:lineRule="auto"/>
        <w:jc w:val="both"/>
        <w:rPr>
          <w:rFonts w:ascii="Simplified Arabic" w:hAnsi="Simplified Arabic" w:cs="Simplified Arabic"/>
          <w:i w:val="0"/>
          <w:iCs w:val="0"/>
          <w:sz w:val="32"/>
          <w:szCs w:val="32"/>
          <w:rtl/>
        </w:rPr>
      </w:pPr>
      <w:bookmarkStart w:id="41" w:name="_Toc234529383"/>
      <w:bookmarkStart w:id="42" w:name="_Toc235099144"/>
      <w:bookmarkStart w:id="43" w:name="_Toc225011837"/>
      <w:bookmarkStart w:id="44" w:name="_Toc225012161"/>
      <w:r w:rsidRPr="00EC079B">
        <w:rPr>
          <w:rFonts w:ascii="Simplified Arabic" w:hAnsi="Simplified Arabic" w:cs="Simplified Arabic"/>
          <w:i w:val="0"/>
          <w:iCs w:val="0"/>
          <w:sz w:val="32"/>
          <w:szCs w:val="32"/>
          <w:rtl/>
        </w:rPr>
        <w:lastRenderedPageBreak/>
        <w:t>ثالثاً: الفجوة البحثية</w:t>
      </w:r>
      <w:bookmarkEnd w:id="41"/>
      <w:bookmarkEnd w:id="42"/>
      <w:r w:rsidRPr="00EC079B">
        <w:rPr>
          <w:rFonts w:ascii="Simplified Arabic" w:hAnsi="Simplified Arabic" w:cs="Simplified Arabic"/>
          <w:i w:val="0"/>
          <w:iCs w:val="0"/>
          <w:sz w:val="32"/>
          <w:szCs w:val="32"/>
        </w:rPr>
        <w:t xml:space="preserve"> </w:t>
      </w:r>
      <w:bookmarkEnd w:id="43"/>
      <w:bookmarkEnd w:id="44"/>
    </w:p>
    <w:p w14:paraId="23CB4D6F" w14:textId="4136D889" w:rsidR="0014598D" w:rsidRPr="0014598D" w:rsidRDefault="0014598D" w:rsidP="0014598D">
      <w:pPr>
        <w:pStyle w:val="Heading1"/>
        <w:jc w:val="center"/>
        <w:rPr>
          <w:rFonts w:ascii="Simplified Arabic" w:hAnsi="Simplified Arabic" w:cs="Simplified Arabic"/>
          <w:b/>
          <w:bCs/>
          <w:sz w:val="28"/>
          <w:szCs w:val="28"/>
          <w:rtl/>
        </w:rPr>
      </w:pPr>
      <w:bookmarkStart w:id="45" w:name="_Toc234529384"/>
      <w:bookmarkStart w:id="46" w:name="_Toc235099145"/>
      <w:r w:rsidRPr="0014598D">
        <w:rPr>
          <w:rFonts w:ascii="Simplified Arabic" w:hAnsi="Simplified Arabic" w:cs="Simplified Arabic"/>
          <w:b/>
          <w:bCs/>
          <w:sz w:val="28"/>
          <w:szCs w:val="28"/>
          <w:rtl/>
        </w:rPr>
        <w:t>جدول (1-1) الفجوة البحثية</w:t>
      </w:r>
      <w:bookmarkEnd w:id="45"/>
      <w:bookmarkEnd w:id="4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3258"/>
        <w:gridCol w:w="3095"/>
      </w:tblGrid>
      <w:tr w:rsidR="005F55DD" w:rsidRPr="00291AE5" w14:paraId="4E24BAD6" w14:textId="77777777" w:rsidTr="007A5398">
        <w:trPr>
          <w:trHeight w:val="397"/>
          <w:jc w:val="center"/>
        </w:trPr>
        <w:tc>
          <w:tcPr>
            <w:tcW w:w="0" w:type="auto"/>
            <w:gridSpan w:val="3"/>
          </w:tcPr>
          <w:p w14:paraId="1A0F0AF9" w14:textId="77777777" w:rsidR="001741D0" w:rsidRPr="00291AE5" w:rsidRDefault="001741D0" w:rsidP="0074552E">
            <w:pPr>
              <w:autoSpaceDE w:val="0"/>
              <w:autoSpaceDN w:val="0"/>
              <w:adjustRightInd w:val="0"/>
              <w:spacing w:line="240" w:lineRule="auto"/>
              <w:jc w:val="center"/>
              <w:rPr>
                <w:rFonts w:ascii="Simplified Arabic" w:hAnsi="Simplified Arabic" w:cs="Simplified Arabic"/>
                <w:b/>
                <w:bCs/>
                <w:sz w:val="24"/>
                <w:szCs w:val="24"/>
              </w:rPr>
            </w:pPr>
            <w:r w:rsidRPr="00291AE5">
              <w:rPr>
                <w:rFonts w:ascii="Simplified Arabic" w:hAnsi="Simplified Arabic" w:cs="Simplified Arabic"/>
                <w:b/>
                <w:bCs/>
                <w:sz w:val="24"/>
                <w:szCs w:val="24"/>
                <w:rtl/>
              </w:rPr>
              <w:t>تحديد الفجوة البحثية من خلال نتائج الدراسات السابقة والدراسة الحالية</w:t>
            </w:r>
          </w:p>
        </w:tc>
      </w:tr>
      <w:tr w:rsidR="005F55DD" w:rsidRPr="00291AE5" w14:paraId="01ADA7C6" w14:textId="77777777" w:rsidTr="007A5398">
        <w:trPr>
          <w:trHeight w:val="397"/>
          <w:jc w:val="center"/>
        </w:trPr>
        <w:tc>
          <w:tcPr>
            <w:tcW w:w="0" w:type="auto"/>
          </w:tcPr>
          <w:p w14:paraId="72208F69" w14:textId="77777777" w:rsidR="001741D0" w:rsidRPr="00291AE5" w:rsidRDefault="001741D0" w:rsidP="0074552E">
            <w:pPr>
              <w:autoSpaceDE w:val="0"/>
              <w:autoSpaceDN w:val="0"/>
              <w:adjustRightInd w:val="0"/>
              <w:spacing w:line="240" w:lineRule="auto"/>
              <w:jc w:val="center"/>
              <w:rPr>
                <w:rFonts w:ascii="Simplified Arabic" w:hAnsi="Simplified Arabic" w:cs="Simplified Arabic"/>
                <w:sz w:val="24"/>
                <w:szCs w:val="24"/>
              </w:rPr>
            </w:pPr>
            <w:r w:rsidRPr="00291AE5">
              <w:rPr>
                <w:rFonts w:ascii="Simplified Arabic" w:hAnsi="Simplified Arabic" w:cs="Simplified Arabic"/>
                <w:b/>
                <w:bCs/>
                <w:sz w:val="24"/>
                <w:szCs w:val="24"/>
                <w:rtl/>
              </w:rPr>
              <w:t>الدراسة الحالية</w:t>
            </w:r>
            <w:r w:rsidRPr="00291AE5">
              <w:rPr>
                <w:rFonts w:ascii="Simplified Arabic" w:hAnsi="Simplified Arabic" w:cs="Simplified Arabic"/>
                <w:b/>
                <w:bCs/>
                <w:sz w:val="24"/>
                <w:szCs w:val="24"/>
              </w:rPr>
              <w:t xml:space="preserve"> </w:t>
            </w:r>
          </w:p>
        </w:tc>
        <w:tc>
          <w:tcPr>
            <w:tcW w:w="0" w:type="auto"/>
          </w:tcPr>
          <w:p w14:paraId="662AB005" w14:textId="77777777" w:rsidR="001741D0" w:rsidRPr="00291AE5" w:rsidRDefault="001741D0" w:rsidP="0074552E">
            <w:pPr>
              <w:autoSpaceDE w:val="0"/>
              <w:autoSpaceDN w:val="0"/>
              <w:adjustRightInd w:val="0"/>
              <w:spacing w:line="240" w:lineRule="auto"/>
              <w:jc w:val="center"/>
              <w:rPr>
                <w:rFonts w:ascii="Simplified Arabic" w:hAnsi="Simplified Arabic" w:cs="Simplified Arabic"/>
                <w:sz w:val="24"/>
                <w:szCs w:val="24"/>
              </w:rPr>
            </w:pPr>
            <w:r w:rsidRPr="00291AE5">
              <w:rPr>
                <w:rFonts w:ascii="Simplified Arabic" w:hAnsi="Simplified Arabic" w:cs="Simplified Arabic"/>
                <w:b/>
                <w:bCs/>
                <w:sz w:val="24"/>
                <w:szCs w:val="24"/>
                <w:rtl/>
              </w:rPr>
              <w:t>الفجوة البحثية</w:t>
            </w:r>
            <w:r w:rsidRPr="00291AE5">
              <w:rPr>
                <w:rFonts w:ascii="Simplified Arabic" w:hAnsi="Simplified Arabic" w:cs="Simplified Arabic"/>
                <w:b/>
                <w:bCs/>
                <w:sz w:val="24"/>
                <w:szCs w:val="24"/>
              </w:rPr>
              <w:t xml:space="preserve"> </w:t>
            </w:r>
          </w:p>
        </w:tc>
        <w:tc>
          <w:tcPr>
            <w:tcW w:w="0" w:type="auto"/>
          </w:tcPr>
          <w:p w14:paraId="0EAF99D8" w14:textId="77777777" w:rsidR="001741D0" w:rsidRPr="00291AE5" w:rsidRDefault="001741D0" w:rsidP="0074552E">
            <w:pPr>
              <w:autoSpaceDE w:val="0"/>
              <w:autoSpaceDN w:val="0"/>
              <w:adjustRightInd w:val="0"/>
              <w:spacing w:line="240" w:lineRule="auto"/>
              <w:jc w:val="center"/>
              <w:rPr>
                <w:rFonts w:ascii="Simplified Arabic" w:hAnsi="Simplified Arabic" w:cs="Simplified Arabic"/>
                <w:sz w:val="24"/>
                <w:szCs w:val="24"/>
              </w:rPr>
            </w:pPr>
            <w:r w:rsidRPr="00291AE5">
              <w:rPr>
                <w:rFonts w:ascii="Simplified Arabic" w:hAnsi="Simplified Arabic" w:cs="Simplified Arabic"/>
                <w:b/>
                <w:bCs/>
                <w:sz w:val="24"/>
                <w:szCs w:val="24"/>
                <w:rtl/>
              </w:rPr>
              <w:t>نتائج الدراسات السابق</w:t>
            </w:r>
            <w:r w:rsidRPr="00291AE5">
              <w:rPr>
                <w:rFonts w:ascii="Simplified Arabic" w:hAnsi="Simplified Arabic" w:cs="Simplified Arabic"/>
                <w:b/>
                <w:bCs/>
                <w:sz w:val="24"/>
                <w:szCs w:val="24"/>
                <w:rtl/>
                <w:lang w:bidi="ar-EG"/>
              </w:rPr>
              <w:t>ة</w:t>
            </w:r>
            <w:r w:rsidRPr="00291AE5">
              <w:rPr>
                <w:rFonts w:ascii="Simplified Arabic" w:hAnsi="Simplified Arabic" w:cs="Simplified Arabic"/>
                <w:b/>
                <w:bCs/>
                <w:sz w:val="24"/>
                <w:szCs w:val="24"/>
                <w:rtl/>
              </w:rPr>
              <w:t xml:space="preserve"> </w:t>
            </w:r>
          </w:p>
        </w:tc>
      </w:tr>
      <w:tr w:rsidR="005F55DD" w:rsidRPr="00291AE5" w14:paraId="63412321" w14:textId="77777777" w:rsidTr="007A5398">
        <w:trPr>
          <w:trHeight w:val="274"/>
          <w:jc w:val="center"/>
        </w:trPr>
        <w:tc>
          <w:tcPr>
            <w:tcW w:w="0" w:type="auto"/>
          </w:tcPr>
          <w:p w14:paraId="7E0A0229" w14:textId="1BE8D7AD" w:rsidR="001741D0" w:rsidRPr="00291AE5" w:rsidRDefault="001741D0" w:rsidP="0074552E">
            <w:pPr>
              <w:autoSpaceDE w:val="0"/>
              <w:autoSpaceDN w:val="0"/>
              <w:adjustRightInd w:val="0"/>
              <w:spacing w:line="240" w:lineRule="auto"/>
              <w:rPr>
                <w:rFonts w:ascii="Simplified Arabic" w:hAnsi="Simplified Arabic" w:cs="Simplified Arabic"/>
                <w:b/>
                <w:bCs/>
                <w:sz w:val="24"/>
                <w:szCs w:val="24"/>
              </w:rPr>
            </w:pPr>
            <w:r w:rsidRPr="00291AE5">
              <w:rPr>
                <w:rFonts w:ascii="Simplified Arabic" w:hAnsi="Simplified Arabic" w:cs="Simplified Arabic"/>
                <w:b/>
                <w:bCs/>
                <w:sz w:val="24"/>
                <w:szCs w:val="24"/>
                <w:rtl/>
              </w:rPr>
              <w:t>يتناول الباحث في هذه البحث تأثير الذكاء الاصطناعي (</w:t>
            </w:r>
            <w:r w:rsidRPr="00291AE5">
              <w:rPr>
                <w:rFonts w:ascii="Simplified Arabic" w:hAnsi="Simplified Arabic" w:cs="Simplified Arabic"/>
                <w:b/>
                <w:bCs/>
                <w:sz w:val="24"/>
                <w:szCs w:val="24"/>
              </w:rPr>
              <w:t>AI</w:t>
            </w:r>
            <w:r w:rsidRPr="00291AE5">
              <w:rPr>
                <w:rFonts w:ascii="Simplified Arabic" w:hAnsi="Simplified Arabic" w:cs="Simplified Arabic"/>
                <w:b/>
                <w:bCs/>
                <w:sz w:val="24"/>
                <w:szCs w:val="24"/>
                <w:rtl/>
              </w:rPr>
              <w:t xml:space="preserve">) على </w:t>
            </w:r>
            <w:r w:rsidR="0083790C" w:rsidRPr="00291AE5">
              <w:rPr>
                <w:rFonts w:ascii="Simplified Arabic" w:hAnsi="Simplified Arabic" w:cs="Simplified Arabic"/>
                <w:b/>
                <w:bCs/>
                <w:sz w:val="24"/>
                <w:szCs w:val="24"/>
                <w:rtl/>
              </w:rPr>
              <w:t>فعالية إدارة المشاريع</w:t>
            </w:r>
            <w:r w:rsidR="00D82E81" w:rsidRPr="00291AE5">
              <w:rPr>
                <w:rFonts w:ascii="Simplified Arabic" w:hAnsi="Simplified Arabic" w:cs="Simplified Arabic"/>
                <w:b/>
                <w:bCs/>
                <w:sz w:val="24"/>
                <w:szCs w:val="24"/>
                <w:rtl/>
              </w:rPr>
              <w:t xml:space="preserve"> في</w:t>
            </w:r>
            <w:r w:rsidRPr="00291AE5">
              <w:rPr>
                <w:rFonts w:ascii="Simplified Arabic" w:hAnsi="Simplified Arabic" w:cs="Simplified Arabic"/>
                <w:b/>
                <w:bCs/>
                <w:sz w:val="24"/>
                <w:szCs w:val="24"/>
                <w:rtl/>
              </w:rPr>
              <w:t xml:space="preserve"> </w:t>
            </w:r>
            <w:r w:rsidR="00FA6349" w:rsidRPr="00291AE5">
              <w:rPr>
                <w:rFonts w:ascii="Simplified Arabic" w:hAnsi="Simplified Arabic" w:cs="Simplified Arabic"/>
                <w:b/>
                <w:bCs/>
                <w:sz w:val="24"/>
                <w:szCs w:val="24"/>
                <w:rtl/>
              </w:rPr>
              <w:t>شركات الطيران</w:t>
            </w:r>
            <w:r w:rsidRPr="00291AE5">
              <w:rPr>
                <w:rFonts w:ascii="Simplified Arabic" w:hAnsi="Simplified Arabic" w:cs="Simplified Arabic"/>
                <w:b/>
                <w:bCs/>
                <w:sz w:val="24"/>
                <w:szCs w:val="24"/>
              </w:rPr>
              <w:t xml:space="preserve"> </w:t>
            </w:r>
          </w:p>
          <w:p w14:paraId="6101D7AE" w14:textId="77777777" w:rsidR="001741D0" w:rsidRPr="00291AE5" w:rsidRDefault="001741D0" w:rsidP="0074552E">
            <w:pPr>
              <w:autoSpaceDE w:val="0"/>
              <w:autoSpaceDN w:val="0"/>
              <w:adjustRightInd w:val="0"/>
              <w:spacing w:line="240" w:lineRule="auto"/>
              <w:rPr>
                <w:rFonts w:ascii="Simplified Arabic" w:hAnsi="Simplified Arabic" w:cs="Simplified Arabic"/>
                <w:b/>
                <w:bCs/>
                <w:sz w:val="24"/>
                <w:szCs w:val="24"/>
              </w:rPr>
            </w:pPr>
            <w:r w:rsidRPr="00291AE5">
              <w:rPr>
                <w:rFonts w:ascii="Simplified Arabic" w:hAnsi="Simplified Arabic" w:cs="Simplified Arabic"/>
                <w:b/>
                <w:bCs/>
                <w:sz w:val="24"/>
                <w:szCs w:val="24"/>
                <w:rtl/>
              </w:rPr>
              <w:t>خلال التركيز على النقاط التالية</w:t>
            </w:r>
            <w:r w:rsidRPr="00291AE5">
              <w:rPr>
                <w:rFonts w:ascii="Simplified Arabic" w:hAnsi="Simplified Arabic" w:cs="Simplified Arabic"/>
                <w:b/>
                <w:bCs/>
                <w:sz w:val="24"/>
                <w:szCs w:val="24"/>
              </w:rPr>
              <w:t xml:space="preserve">: </w:t>
            </w:r>
          </w:p>
          <w:p w14:paraId="1EBC17A3" w14:textId="3A6B1BF2"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 xml:space="preserve">تحديد أبعاد </w:t>
            </w:r>
            <w:r w:rsidRPr="00291AE5">
              <w:rPr>
                <w:rFonts w:ascii="Simplified Arabic" w:hAnsi="Simplified Arabic" w:cs="Simplified Arabic"/>
                <w:sz w:val="24"/>
                <w:szCs w:val="24"/>
                <w:rtl/>
                <w:lang w:bidi="ar-EG"/>
              </w:rPr>
              <w:t>الذكاء الاصطناعي</w:t>
            </w:r>
            <w:r w:rsidRPr="00291AE5">
              <w:rPr>
                <w:rFonts w:ascii="Simplified Arabic" w:hAnsi="Simplified Arabic" w:cs="Simplified Arabic"/>
                <w:sz w:val="24"/>
                <w:szCs w:val="24"/>
                <w:rtl/>
              </w:rPr>
              <w:t xml:space="preserve"> لدى</w:t>
            </w:r>
            <w:r w:rsidR="00E05056" w:rsidRPr="00291AE5">
              <w:rPr>
                <w:rFonts w:ascii="Simplified Arabic" w:hAnsi="Simplified Arabic" w:cs="Simplified Arabic"/>
                <w:sz w:val="24"/>
                <w:szCs w:val="24"/>
                <w:rtl/>
              </w:rPr>
              <w:t xml:space="preserve"> شركات الطيران</w:t>
            </w:r>
          </w:p>
          <w:p w14:paraId="30E3917F" w14:textId="166593EE"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 xml:space="preserve">تحديد أبعاد </w:t>
            </w:r>
            <w:r w:rsidR="00E05056" w:rsidRPr="00291AE5">
              <w:rPr>
                <w:rFonts w:ascii="Simplified Arabic" w:hAnsi="Simplified Arabic" w:cs="Simplified Arabic"/>
                <w:sz w:val="24"/>
                <w:szCs w:val="24"/>
                <w:rtl/>
              </w:rPr>
              <w:t>فعالية إدارة المشاريع</w:t>
            </w:r>
            <w:r w:rsidRPr="00291AE5">
              <w:rPr>
                <w:rFonts w:ascii="Simplified Arabic" w:hAnsi="Simplified Arabic" w:cs="Simplified Arabic"/>
                <w:sz w:val="24"/>
                <w:szCs w:val="24"/>
                <w:rtl/>
              </w:rPr>
              <w:t xml:space="preserve"> </w:t>
            </w:r>
            <w:r w:rsidR="00FA6349" w:rsidRPr="00291AE5">
              <w:rPr>
                <w:rFonts w:ascii="Simplified Arabic" w:hAnsi="Simplified Arabic" w:cs="Simplified Arabic"/>
                <w:sz w:val="24"/>
                <w:szCs w:val="24"/>
                <w:rtl/>
              </w:rPr>
              <w:t>شركات الطيران</w:t>
            </w:r>
            <w:r w:rsidRPr="00291AE5">
              <w:rPr>
                <w:rFonts w:ascii="Simplified Arabic" w:hAnsi="Simplified Arabic" w:cs="Simplified Arabic"/>
                <w:sz w:val="24"/>
                <w:szCs w:val="24"/>
              </w:rPr>
              <w:t xml:space="preserve">. </w:t>
            </w:r>
          </w:p>
          <w:p w14:paraId="25518157" w14:textId="77777777"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Pr>
              <w:t>-</w:t>
            </w:r>
            <w:r w:rsidRPr="00291AE5">
              <w:rPr>
                <w:rFonts w:ascii="Simplified Arabic" w:hAnsi="Simplified Arabic" w:cs="Simplified Arabic"/>
                <w:sz w:val="24"/>
                <w:szCs w:val="24"/>
                <w:rtl/>
              </w:rPr>
              <w:t xml:space="preserve"> توضيح الفرق بين الذكاء الاصطناعي وبعض</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المفاهيم الأخرى ذات العلاقة</w:t>
            </w:r>
            <w:r w:rsidRPr="00291AE5">
              <w:rPr>
                <w:rFonts w:ascii="Simplified Arabic" w:hAnsi="Simplified Arabic" w:cs="Simplified Arabic"/>
                <w:sz w:val="24"/>
                <w:szCs w:val="24"/>
              </w:rPr>
              <w:t xml:space="preserve">. </w:t>
            </w:r>
          </w:p>
          <w:p w14:paraId="42DBB608" w14:textId="77777777"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Pr>
              <w:t>-</w:t>
            </w:r>
            <w:r w:rsidRPr="00291AE5">
              <w:rPr>
                <w:rFonts w:ascii="Simplified Arabic" w:hAnsi="Simplified Arabic" w:cs="Simplified Arabic"/>
                <w:sz w:val="24"/>
                <w:szCs w:val="24"/>
                <w:rtl/>
              </w:rPr>
              <w:t xml:space="preserve"> تختلف الدراسة الحالية عن الدراسات السابقة</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من حيث الهدف ومجال التطبيق</w:t>
            </w:r>
            <w:r w:rsidRPr="00291AE5">
              <w:rPr>
                <w:rFonts w:ascii="Simplified Arabic" w:hAnsi="Simplified Arabic" w:cs="Simplified Arabic"/>
                <w:sz w:val="24"/>
                <w:szCs w:val="24"/>
              </w:rPr>
              <w:t xml:space="preserve">. </w:t>
            </w:r>
          </w:p>
          <w:p w14:paraId="01E31911" w14:textId="77777777" w:rsidR="001741D0" w:rsidRPr="00291AE5" w:rsidRDefault="001741D0" w:rsidP="0074552E">
            <w:pPr>
              <w:autoSpaceDE w:val="0"/>
              <w:autoSpaceDN w:val="0"/>
              <w:adjustRightInd w:val="0"/>
              <w:spacing w:line="240" w:lineRule="auto"/>
              <w:rPr>
                <w:rFonts w:ascii="Simplified Arabic" w:hAnsi="Simplified Arabic" w:cs="Simplified Arabic"/>
                <w:sz w:val="24"/>
                <w:szCs w:val="24"/>
                <w:rtl/>
              </w:rPr>
            </w:pP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 xml:space="preserve"> قيام الباحث من خلال النتائج والتوصيات التي تم</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التوصل إليها بإعداد خطة عمل تنفيذية للتوصيات</w:t>
            </w:r>
            <w:r w:rsidRPr="00291AE5">
              <w:rPr>
                <w:rFonts w:ascii="Simplified Arabic" w:hAnsi="Simplified Arabic" w:cs="Simplified Arabic"/>
                <w:sz w:val="24"/>
                <w:szCs w:val="24"/>
              </w:rPr>
              <w:t>.</w:t>
            </w:r>
          </w:p>
        </w:tc>
        <w:tc>
          <w:tcPr>
            <w:tcW w:w="0" w:type="auto"/>
          </w:tcPr>
          <w:p w14:paraId="00455195" w14:textId="77777777" w:rsidR="001741D0" w:rsidRPr="00291AE5" w:rsidRDefault="001741D0" w:rsidP="0074552E">
            <w:pPr>
              <w:autoSpaceDE w:val="0"/>
              <w:autoSpaceDN w:val="0"/>
              <w:adjustRightInd w:val="0"/>
              <w:spacing w:line="240" w:lineRule="auto"/>
              <w:rPr>
                <w:rFonts w:ascii="Simplified Arabic" w:hAnsi="Simplified Arabic" w:cs="Simplified Arabic"/>
                <w:b/>
                <w:bCs/>
                <w:sz w:val="24"/>
                <w:szCs w:val="24"/>
              </w:rPr>
            </w:pPr>
            <w:r w:rsidRPr="00291AE5">
              <w:rPr>
                <w:rFonts w:ascii="Simplified Arabic" w:hAnsi="Simplified Arabic" w:cs="Simplified Arabic"/>
                <w:b/>
                <w:bCs/>
                <w:sz w:val="24"/>
                <w:szCs w:val="24"/>
                <w:rtl/>
              </w:rPr>
              <w:t>من خلال الدراسات السابقة والدراسة</w:t>
            </w:r>
            <w:r w:rsidRPr="00291AE5">
              <w:rPr>
                <w:rFonts w:ascii="Simplified Arabic" w:hAnsi="Simplified Arabic" w:cs="Simplified Arabic"/>
                <w:b/>
                <w:bCs/>
                <w:sz w:val="24"/>
                <w:szCs w:val="24"/>
              </w:rPr>
              <w:t xml:space="preserve"> </w:t>
            </w:r>
          </w:p>
          <w:p w14:paraId="7E5781A4" w14:textId="77777777" w:rsidR="001741D0" w:rsidRPr="00291AE5" w:rsidRDefault="001741D0" w:rsidP="0074552E">
            <w:pPr>
              <w:autoSpaceDE w:val="0"/>
              <w:autoSpaceDN w:val="0"/>
              <w:adjustRightInd w:val="0"/>
              <w:spacing w:line="240" w:lineRule="auto"/>
              <w:rPr>
                <w:rFonts w:ascii="Simplified Arabic" w:hAnsi="Simplified Arabic" w:cs="Simplified Arabic"/>
                <w:b/>
                <w:bCs/>
                <w:sz w:val="24"/>
                <w:szCs w:val="24"/>
              </w:rPr>
            </w:pPr>
            <w:r w:rsidRPr="00291AE5">
              <w:rPr>
                <w:rFonts w:ascii="Simplified Arabic" w:hAnsi="Simplified Arabic" w:cs="Simplified Arabic"/>
                <w:b/>
                <w:bCs/>
                <w:sz w:val="24"/>
                <w:szCs w:val="24"/>
                <w:rtl/>
              </w:rPr>
              <w:t>الحالية تتمثل الفجوة البحثية فيما يلي</w:t>
            </w:r>
            <w:r w:rsidRPr="00291AE5">
              <w:rPr>
                <w:rFonts w:ascii="Simplified Arabic" w:hAnsi="Simplified Arabic" w:cs="Simplified Arabic"/>
                <w:b/>
                <w:bCs/>
                <w:sz w:val="24"/>
                <w:szCs w:val="24"/>
              </w:rPr>
              <w:t>:</w:t>
            </w:r>
          </w:p>
          <w:p w14:paraId="7E157079" w14:textId="242FE8A0"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tl/>
              </w:rPr>
              <w:t>ندرة الدراسات السابقة في - حدود علم</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الباحث - التي ربطت بين تأثير الذكاء الاصطناعي (</w:t>
            </w:r>
            <w:r w:rsidRPr="00291AE5">
              <w:rPr>
                <w:rFonts w:ascii="Simplified Arabic" w:hAnsi="Simplified Arabic" w:cs="Simplified Arabic"/>
                <w:sz w:val="24"/>
                <w:szCs w:val="24"/>
              </w:rPr>
              <w:t>AI</w:t>
            </w:r>
            <w:r w:rsidRPr="00291AE5">
              <w:rPr>
                <w:rFonts w:ascii="Simplified Arabic" w:hAnsi="Simplified Arabic" w:cs="Simplified Arabic"/>
                <w:sz w:val="24"/>
                <w:szCs w:val="24"/>
                <w:rtl/>
              </w:rPr>
              <w:t xml:space="preserve">) على </w:t>
            </w:r>
            <w:r w:rsidR="0083790C" w:rsidRPr="00291AE5">
              <w:rPr>
                <w:rFonts w:ascii="Simplified Arabic" w:hAnsi="Simplified Arabic" w:cs="Simplified Arabic"/>
                <w:sz w:val="24"/>
                <w:szCs w:val="24"/>
                <w:rtl/>
              </w:rPr>
              <w:t>فعالية إدارة المشاريع</w:t>
            </w:r>
            <w:r w:rsidRPr="00291AE5">
              <w:rPr>
                <w:rFonts w:ascii="Simplified Arabic" w:hAnsi="Simplified Arabic" w:cs="Simplified Arabic"/>
                <w:sz w:val="24"/>
                <w:szCs w:val="24"/>
                <w:rtl/>
              </w:rPr>
              <w:t xml:space="preserve"> </w:t>
            </w:r>
            <w:r w:rsidR="0047382E" w:rsidRPr="00291AE5">
              <w:rPr>
                <w:rFonts w:ascii="Simplified Arabic" w:hAnsi="Simplified Arabic" w:cs="Simplified Arabic"/>
                <w:sz w:val="24"/>
                <w:szCs w:val="24"/>
                <w:rtl/>
              </w:rPr>
              <w:t xml:space="preserve">في </w:t>
            </w:r>
            <w:r w:rsidR="00FA6349" w:rsidRPr="00291AE5">
              <w:rPr>
                <w:rFonts w:ascii="Simplified Arabic" w:hAnsi="Simplified Arabic" w:cs="Simplified Arabic"/>
                <w:sz w:val="24"/>
                <w:szCs w:val="24"/>
                <w:rtl/>
              </w:rPr>
              <w:t>شركات الطيران</w:t>
            </w:r>
            <w:r w:rsidRPr="00291AE5">
              <w:rPr>
                <w:rFonts w:ascii="Simplified Arabic" w:hAnsi="Simplified Arabic" w:cs="Simplified Arabic"/>
                <w:sz w:val="24"/>
                <w:szCs w:val="24"/>
                <w:rtl/>
              </w:rPr>
              <w:t>.</w:t>
            </w:r>
          </w:p>
        </w:tc>
        <w:tc>
          <w:tcPr>
            <w:tcW w:w="0" w:type="auto"/>
          </w:tcPr>
          <w:p w14:paraId="1788C460" w14:textId="77777777" w:rsidR="001741D0" w:rsidRPr="00291AE5" w:rsidRDefault="001741D0" w:rsidP="0074552E">
            <w:pPr>
              <w:autoSpaceDE w:val="0"/>
              <w:autoSpaceDN w:val="0"/>
              <w:adjustRightInd w:val="0"/>
              <w:spacing w:line="240" w:lineRule="auto"/>
              <w:rPr>
                <w:rFonts w:ascii="Simplified Arabic" w:hAnsi="Simplified Arabic" w:cs="Simplified Arabic"/>
                <w:b/>
                <w:bCs/>
                <w:sz w:val="24"/>
                <w:szCs w:val="24"/>
              </w:rPr>
            </w:pPr>
            <w:r w:rsidRPr="00291AE5">
              <w:rPr>
                <w:rFonts w:ascii="Simplified Arabic" w:hAnsi="Simplified Arabic" w:cs="Simplified Arabic"/>
                <w:b/>
                <w:bCs/>
                <w:sz w:val="24"/>
                <w:szCs w:val="24"/>
                <w:rtl/>
              </w:rPr>
              <w:t>أظهرت نتائج الدراسات السابقة ما يلي</w:t>
            </w:r>
            <w:r w:rsidRPr="00291AE5">
              <w:rPr>
                <w:rFonts w:ascii="Simplified Arabic" w:hAnsi="Simplified Arabic" w:cs="Simplified Arabic"/>
                <w:b/>
                <w:bCs/>
                <w:sz w:val="24"/>
                <w:szCs w:val="24"/>
              </w:rPr>
              <w:t>:</w:t>
            </w:r>
          </w:p>
          <w:p w14:paraId="74E2586F" w14:textId="77777777" w:rsidR="001741D0" w:rsidRPr="00291AE5" w:rsidRDefault="001741D0" w:rsidP="0074552E">
            <w:pPr>
              <w:autoSpaceDE w:val="0"/>
              <w:autoSpaceDN w:val="0"/>
              <w:adjustRightInd w:val="0"/>
              <w:spacing w:line="240" w:lineRule="auto"/>
              <w:rPr>
                <w:rFonts w:ascii="Simplified Arabic" w:hAnsi="Simplified Arabic" w:cs="Simplified Arabic"/>
                <w:sz w:val="24"/>
                <w:szCs w:val="24"/>
              </w:rPr>
            </w:pP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أن المؤسسات أصبحت أكثر وعيا ودراية</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ويستخدمون طرقا ومنهجيات متعددة للذكاء الاصطناعي ومبتكرة</w:t>
            </w: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لتجنب الأساليب التقليدية.</w:t>
            </w:r>
          </w:p>
          <w:p w14:paraId="2A67980E" w14:textId="37EE78C9" w:rsidR="001741D0" w:rsidRPr="00291AE5" w:rsidRDefault="001741D0" w:rsidP="0074552E">
            <w:pPr>
              <w:autoSpaceDE w:val="0"/>
              <w:autoSpaceDN w:val="0"/>
              <w:adjustRightInd w:val="0"/>
              <w:spacing w:line="240" w:lineRule="auto"/>
              <w:rPr>
                <w:rFonts w:ascii="Simplified Arabic" w:hAnsi="Simplified Arabic" w:cs="Simplified Arabic"/>
                <w:sz w:val="24"/>
                <w:szCs w:val="24"/>
                <w:lang w:bidi="ar-EG"/>
              </w:rPr>
            </w:pPr>
            <w:r w:rsidRPr="00291AE5">
              <w:rPr>
                <w:rFonts w:ascii="Simplified Arabic" w:hAnsi="Simplified Arabic" w:cs="Simplified Arabic"/>
                <w:sz w:val="24"/>
                <w:szCs w:val="24"/>
              </w:rPr>
              <w:t xml:space="preserve">- </w:t>
            </w:r>
            <w:r w:rsidRPr="00291AE5">
              <w:rPr>
                <w:rFonts w:ascii="Simplified Arabic" w:hAnsi="Simplified Arabic" w:cs="Simplified Arabic"/>
                <w:sz w:val="24"/>
                <w:szCs w:val="24"/>
                <w:rtl/>
              </w:rPr>
              <w:t xml:space="preserve">وجود تأثير إيجابي لأساليب الذكاء الاصطناعي على </w:t>
            </w:r>
            <w:r w:rsidR="0083790C" w:rsidRPr="00291AE5">
              <w:rPr>
                <w:rFonts w:ascii="Simplified Arabic" w:hAnsi="Simplified Arabic" w:cs="Simplified Arabic"/>
                <w:sz w:val="24"/>
                <w:szCs w:val="24"/>
                <w:rtl/>
              </w:rPr>
              <w:t>فعالية إدارة المشاريع</w:t>
            </w:r>
          </w:p>
        </w:tc>
      </w:tr>
    </w:tbl>
    <w:p w14:paraId="1C5169AD" w14:textId="77777777" w:rsidR="004E552F" w:rsidRPr="00291AE5" w:rsidRDefault="004E552F" w:rsidP="0074552E">
      <w:pPr>
        <w:spacing w:line="240" w:lineRule="auto"/>
        <w:rPr>
          <w:rFonts w:ascii="Simplified Arabic" w:hAnsi="Simplified Arabic" w:cs="Simplified Arabic"/>
          <w:sz w:val="24"/>
          <w:szCs w:val="24"/>
          <w:rtl/>
        </w:rPr>
      </w:pPr>
    </w:p>
    <w:p w14:paraId="71A9E28D" w14:textId="057031AF" w:rsidR="00663DE0" w:rsidRPr="00EC079B" w:rsidRDefault="0014598D" w:rsidP="00EC079B">
      <w:pPr>
        <w:pStyle w:val="Heading1"/>
        <w:spacing w:line="240" w:lineRule="auto"/>
        <w:rPr>
          <w:rFonts w:ascii="Simplified Arabic" w:hAnsi="Simplified Arabic" w:cs="Simplified Arabic"/>
          <w:b/>
          <w:bCs/>
          <w:color w:val="auto"/>
          <w:sz w:val="36"/>
          <w:szCs w:val="36"/>
          <w:rtl/>
        </w:rPr>
      </w:pPr>
      <w:bookmarkStart w:id="47" w:name="_Toc225012162"/>
      <w:bookmarkStart w:id="48" w:name="_Toc234529385"/>
      <w:bookmarkStart w:id="49" w:name="_Toc235099146"/>
      <w:r w:rsidRPr="00EC079B">
        <w:rPr>
          <w:rFonts w:ascii="Simplified Arabic" w:hAnsi="Simplified Arabic" w:cs="Simplified Arabic" w:hint="cs"/>
          <w:b/>
          <w:bCs/>
          <w:color w:val="auto"/>
          <w:sz w:val="36"/>
          <w:szCs w:val="36"/>
          <w:rtl/>
        </w:rPr>
        <w:t>7-</w:t>
      </w:r>
      <w:r w:rsidR="00A74F76" w:rsidRPr="00EC079B">
        <w:rPr>
          <w:rFonts w:ascii="Simplified Arabic" w:hAnsi="Simplified Arabic" w:cs="Simplified Arabic"/>
          <w:b/>
          <w:bCs/>
          <w:color w:val="auto"/>
          <w:sz w:val="36"/>
          <w:szCs w:val="36"/>
          <w:rtl/>
        </w:rPr>
        <w:t>المنطلقات النظرية للدراسة:</w:t>
      </w:r>
      <w:bookmarkEnd w:id="47"/>
      <w:bookmarkEnd w:id="48"/>
      <w:bookmarkEnd w:id="49"/>
    </w:p>
    <w:p w14:paraId="14778B2D" w14:textId="2010EFB7" w:rsidR="00046092" w:rsidRPr="00291AE5" w:rsidRDefault="00046092" w:rsidP="0074552E">
      <w:pPr>
        <w:spacing w:after="0" w:line="240" w:lineRule="auto"/>
        <w:jc w:val="both"/>
        <w:rPr>
          <w:rFonts w:ascii="Simplified Arabic" w:hAnsi="Simplified Arabic" w:cs="Simplified Arabic"/>
          <w:sz w:val="24"/>
          <w:szCs w:val="24"/>
          <w:rtl/>
        </w:rPr>
      </w:pPr>
      <w:r w:rsidRPr="00291AE5">
        <w:rPr>
          <w:rFonts w:ascii="Simplified Arabic" w:hAnsi="Simplified Arabic" w:cs="Simplified Arabic"/>
          <w:b/>
          <w:bCs/>
          <w:sz w:val="24"/>
          <w:szCs w:val="24"/>
          <w:bdr w:val="none" w:sz="0" w:space="0" w:color="auto" w:frame="1"/>
          <w:rtl/>
        </w:rPr>
        <w:t xml:space="preserve">1. التطبيقات الإدارية لتقنيات الذكاء الاصطناعي </w:t>
      </w:r>
    </w:p>
    <w:p w14:paraId="2FB8D7E7" w14:textId="3C2ECBE2" w:rsidR="00D87393" w:rsidRDefault="007F1C9C" w:rsidP="00EC079B">
      <w:pPr>
        <w:spacing w:after="0" w:line="240" w:lineRule="auto"/>
        <w:jc w:val="both"/>
        <w:rPr>
          <w:rFonts w:ascii="Simplified Arabic" w:hAnsi="Simplified Arabic" w:cs="Simplified Arabic"/>
          <w:sz w:val="24"/>
          <w:szCs w:val="24"/>
          <w:rtl/>
        </w:rPr>
      </w:pPr>
      <w:r w:rsidRPr="007F1C9C">
        <w:rPr>
          <w:rFonts w:ascii="Simplified Arabic" w:hAnsi="Simplified Arabic" w:cs="Simplified Arabic"/>
          <w:sz w:val="24"/>
          <w:szCs w:val="24"/>
          <w:rtl/>
        </w:rPr>
        <w:t>تعرف بأنها استخدام النظم والأدوات الذكية لأتمتة المهام الروتينية المتكررة وتقليل العبء الإداري، مما يمكن الكوادر البشرية من التركيز على الأعمال الاستراتيجية والتوجيهية (</w:t>
      </w:r>
      <w:r w:rsidRPr="007F1C9C">
        <w:rPr>
          <w:rFonts w:ascii="Simplified Arabic" w:hAnsi="Simplified Arabic" w:cs="Simplified Arabic"/>
          <w:sz w:val="24"/>
          <w:szCs w:val="24"/>
        </w:rPr>
        <w:t>Ahmad et al., 2022</w:t>
      </w:r>
      <w:r w:rsidRPr="007F1C9C">
        <w:rPr>
          <w:rFonts w:ascii="Simplified Arabic" w:hAnsi="Simplified Arabic" w:cs="Simplified Arabic"/>
          <w:sz w:val="24"/>
          <w:szCs w:val="24"/>
          <w:rtl/>
        </w:rPr>
        <w:t xml:space="preserve">) تسهم هذه التطبيقات في دعم اتخاذ القرار، </w:t>
      </w:r>
      <w:r w:rsidRPr="007F1C9C">
        <w:rPr>
          <w:rFonts w:ascii="Simplified Arabic" w:hAnsi="Simplified Arabic" w:cs="Simplified Arabic"/>
          <w:sz w:val="24"/>
          <w:szCs w:val="24"/>
          <w:rtl/>
        </w:rPr>
        <w:lastRenderedPageBreak/>
        <w:t>وتعزيز الكفاءة، وتعد متغير حيوي وسيط في تعزيز الابتكار التنظيمي وتحسين جودة بيئة العمل داخل المؤسسات (</w:t>
      </w:r>
      <w:r w:rsidRPr="007F1C9C">
        <w:rPr>
          <w:rFonts w:ascii="Simplified Arabic" w:hAnsi="Simplified Arabic" w:cs="Simplified Arabic"/>
          <w:sz w:val="24"/>
          <w:szCs w:val="24"/>
        </w:rPr>
        <w:t>Al Naggar &amp; Abdulkader, 2024</w:t>
      </w:r>
      <w:r w:rsidRPr="007F1C9C">
        <w:rPr>
          <w:rFonts w:ascii="Simplified Arabic" w:hAnsi="Simplified Arabic" w:cs="Simplified Arabic"/>
          <w:sz w:val="24"/>
          <w:szCs w:val="24"/>
          <w:rtl/>
        </w:rPr>
        <w:t>).</w:t>
      </w:r>
    </w:p>
    <w:p w14:paraId="5CFC1AA2" w14:textId="3556EBB3" w:rsidR="00046092" w:rsidRPr="00D87393" w:rsidRDefault="0083790C">
      <w:pPr>
        <w:pStyle w:val="ListParagraph"/>
        <w:numPr>
          <w:ilvl w:val="0"/>
          <w:numId w:val="32"/>
        </w:numPr>
        <w:tabs>
          <w:tab w:val="clear" w:pos="720"/>
          <w:tab w:val="num" w:pos="43"/>
        </w:tabs>
        <w:bidi/>
        <w:spacing w:after="0" w:line="240" w:lineRule="auto"/>
        <w:ind w:left="43" w:firstLine="0"/>
        <w:jc w:val="both"/>
        <w:rPr>
          <w:rFonts w:ascii="Simplified Arabic" w:hAnsi="Simplified Arabic" w:cs="Simplified Arabic"/>
          <w:sz w:val="28"/>
          <w:szCs w:val="28"/>
          <w:rtl/>
        </w:rPr>
      </w:pPr>
      <w:r w:rsidRPr="00D87393">
        <w:rPr>
          <w:rFonts w:ascii="Simplified Arabic" w:hAnsi="Simplified Arabic" w:cs="Simplified Arabic"/>
          <w:b/>
          <w:bCs/>
          <w:sz w:val="28"/>
          <w:szCs w:val="28"/>
          <w:bdr w:val="none" w:sz="0" w:space="0" w:color="auto" w:frame="1"/>
          <w:rtl/>
        </w:rPr>
        <w:t>فعالية إدارة المشاريع</w:t>
      </w:r>
      <w:r w:rsidR="00046092" w:rsidRPr="00D87393">
        <w:rPr>
          <w:rFonts w:ascii="Simplified Arabic" w:hAnsi="Simplified Arabic" w:cs="Simplified Arabic"/>
          <w:b/>
          <w:bCs/>
          <w:sz w:val="28"/>
          <w:szCs w:val="28"/>
          <w:bdr w:val="none" w:sz="0" w:space="0" w:color="auto" w:frame="1"/>
          <w:rtl/>
        </w:rPr>
        <w:t xml:space="preserve"> </w:t>
      </w:r>
    </w:p>
    <w:p w14:paraId="55A689E7" w14:textId="77777777" w:rsidR="00B83CF0" w:rsidRPr="003075D3" w:rsidRDefault="00B83CF0" w:rsidP="0074552E">
      <w:pPr>
        <w:spacing w:line="240" w:lineRule="auto"/>
        <w:jc w:val="both"/>
        <w:rPr>
          <w:rFonts w:ascii="Simplified Arabic" w:hAnsi="Simplified Arabic" w:cs="Simplified Arabic"/>
          <w:sz w:val="24"/>
          <w:szCs w:val="24"/>
          <w:rtl/>
        </w:rPr>
      </w:pPr>
      <w:r w:rsidRPr="003075D3">
        <w:rPr>
          <w:rFonts w:ascii="Simplified Arabic" w:hAnsi="Simplified Arabic" w:cs="Simplified Arabic"/>
          <w:sz w:val="24"/>
          <w:szCs w:val="24"/>
          <w:rtl/>
        </w:rPr>
        <w:t>تعد فعالية إدارة المشاريع من المفاهيم المحورية في الفكر الإداري المعاصر، نظراً لارتباطها المباشر بقدرة المؤسسات على تحقيق أهدافها الاستراتيجية من خلال تنفيذ المشاريع بكفاءة وفاعلية. وتشير فعالية إدارة المشاريع إلى قدرة المنظمة على إنجاز المشروع وفق الأهداف المحددة مسبقاً مع تحقيق التوازن بين متطلبات الوقت والتكلفة والجودة، بالإضافة إلى تحقيق رضا أصحاب المصلحة وتعظيم القيمة المضافة للمؤسسة (</w:t>
      </w:r>
      <w:proofErr w:type="spellStart"/>
      <w:r w:rsidRPr="003075D3">
        <w:rPr>
          <w:rFonts w:ascii="Simplified Arabic" w:hAnsi="Simplified Arabic" w:cs="Simplified Arabic"/>
          <w:sz w:val="24"/>
          <w:szCs w:val="24"/>
        </w:rPr>
        <w:t>Aramali</w:t>
      </w:r>
      <w:proofErr w:type="spellEnd"/>
      <w:r w:rsidRPr="003075D3">
        <w:rPr>
          <w:rFonts w:ascii="Simplified Arabic" w:hAnsi="Simplified Arabic" w:cs="Simplified Arabic"/>
          <w:sz w:val="24"/>
          <w:szCs w:val="24"/>
        </w:rPr>
        <w:t xml:space="preserve"> et al., 2024</w:t>
      </w:r>
      <w:r w:rsidRPr="003075D3">
        <w:rPr>
          <w:rFonts w:ascii="Simplified Arabic" w:hAnsi="Simplified Arabic" w:cs="Simplified Arabic"/>
          <w:sz w:val="24"/>
          <w:szCs w:val="24"/>
          <w:rtl/>
        </w:rPr>
        <w:t xml:space="preserve">؛ </w:t>
      </w:r>
      <w:r w:rsidRPr="003075D3">
        <w:rPr>
          <w:rFonts w:ascii="Simplified Arabic" w:hAnsi="Simplified Arabic" w:cs="Simplified Arabic"/>
          <w:sz w:val="24"/>
          <w:szCs w:val="24"/>
        </w:rPr>
        <w:t>Ochoa Pacheco et al., 2023</w:t>
      </w:r>
      <w:r w:rsidRPr="003075D3">
        <w:rPr>
          <w:rFonts w:ascii="Simplified Arabic" w:hAnsi="Simplified Arabic" w:cs="Simplified Arabic"/>
          <w:sz w:val="24"/>
          <w:szCs w:val="24"/>
          <w:rtl/>
        </w:rPr>
        <w:t>). وقد انتقل مفهوم فعالية إدارة المشاريع من التركيز التقليدي على إنجاز المشروع ضمن حدود الوقت والتكلفة إلى مفهوم أكثر شمولاً يربط نجاح المشروع بتحقيق الفوائد الاستراتيجية والتنظيمية المستدامة (</w:t>
      </w:r>
      <w:r w:rsidRPr="003075D3">
        <w:rPr>
          <w:rFonts w:ascii="Simplified Arabic" w:hAnsi="Simplified Arabic" w:cs="Simplified Arabic"/>
          <w:sz w:val="24"/>
          <w:szCs w:val="24"/>
        </w:rPr>
        <w:t>Han &amp; Zhang, 2024</w:t>
      </w:r>
      <w:r w:rsidRPr="003075D3">
        <w:rPr>
          <w:rFonts w:ascii="Simplified Arabic" w:hAnsi="Simplified Arabic" w:cs="Simplified Arabic"/>
          <w:sz w:val="24"/>
          <w:szCs w:val="24"/>
          <w:rtl/>
        </w:rPr>
        <w:t xml:space="preserve">؛ </w:t>
      </w:r>
      <w:r w:rsidRPr="003075D3">
        <w:rPr>
          <w:rFonts w:ascii="Simplified Arabic" w:hAnsi="Simplified Arabic" w:cs="Simplified Arabic"/>
          <w:sz w:val="24"/>
          <w:szCs w:val="24"/>
        </w:rPr>
        <w:t>Gomes, 2023</w:t>
      </w:r>
      <w:r w:rsidRPr="003075D3">
        <w:rPr>
          <w:rFonts w:ascii="Simplified Arabic" w:hAnsi="Simplified Arabic" w:cs="Simplified Arabic"/>
          <w:sz w:val="24"/>
          <w:szCs w:val="24"/>
          <w:rtl/>
        </w:rPr>
        <w:t xml:space="preserve">). </w:t>
      </w:r>
    </w:p>
    <w:p w14:paraId="71053722" w14:textId="77777777" w:rsidR="00B83CF0" w:rsidRPr="003075D3" w:rsidRDefault="00B83CF0" w:rsidP="0074552E">
      <w:pPr>
        <w:spacing w:line="240" w:lineRule="auto"/>
        <w:jc w:val="both"/>
        <w:rPr>
          <w:rFonts w:ascii="Simplified Arabic" w:hAnsi="Simplified Arabic" w:cs="Simplified Arabic"/>
          <w:sz w:val="24"/>
          <w:szCs w:val="24"/>
          <w:rtl/>
        </w:rPr>
      </w:pPr>
      <w:r w:rsidRPr="003075D3">
        <w:rPr>
          <w:rFonts w:ascii="Simplified Arabic" w:hAnsi="Simplified Arabic" w:cs="Simplified Arabic"/>
          <w:sz w:val="24"/>
          <w:szCs w:val="24"/>
          <w:rtl/>
        </w:rPr>
        <w:t>وتشير الأدبيات الحديثة إلى أن فعالية إدارة المشاريع تمثل قدرة الإدارة على التخطيط والتنظيم والتوجيه والرقابة على موارد المشروع بطريقة تضمن تحقيق الأهداف المرجوة بأعلى مستوى من الكفاءة. كما ترتبط فعالية إدارة المشاريع بقدرة المؤسسة على التعامل مع المخاطر والتغيرات البيئية والتحديات التشغيلية التي قد تؤثر على أداء المشروع ونتائجه النهائية (</w:t>
      </w:r>
      <w:r w:rsidRPr="003075D3">
        <w:rPr>
          <w:rFonts w:ascii="Simplified Arabic" w:hAnsi="Simplified Arabic" w:cs="Simplified Arabic"/>
          <w:sz w:val="24"/>
          <w:szCs w:val="24"/>
        </w:rPr>
        <w:t>Ochoa Pacheco et al., 2023</w:t>
      </w:r>
      <w:r w:rsidRPr="003075D3">
        <w:rPr>
          <w:rFonts w:ascii="Simplified Arabic" w:hAnsi="Simplified Arabic" w:cs="Simplified Arabic"/>
          <w:sz w:val="24"/>
          <w:szCs w:val="24"/>
          <w:rtl/>
        </w:rPr>
        <w:t xml:space="preserve">؛ </w:t>
      </w:r>
      <w:r w:rsidRPr="003075D3">
        <w:rPr>
          <w:rFonts w:ascii="Simplified Arabic" w:hAnsi="Simplified Arabic" w:cs="Simplified Arabic"/>
          <w:sz w:val="24"/>
          <w:szCs w:val="24"/>
        </w:rPr>
        <w:t>Rahul, 2024</w:t>
      </w:r>
      <w:r w:rsidRPr="003075D3">
        <w:rPr>
          <w:rFonts w:ascii="Simplified Arabic" w:hAnsi="Simplified Arabic" w:cs="Simplified Arabic"/>
          <w:sz w:val="24"/>
          <w:szCs w:val="24"/>
          <w:rtl/>
        </w:rPr>
        <w:t xml:space="preserve">). وقد أكدت الدراسات الحديثة أن فعالية إدارة المشاريع أصبحت عاملاً حاسماً في تحقيق الميزة التنافسية للمؤسسات، خاصة في البيئات الرقمية التي تتسم بالتغير السريع وارتفاع مستويات التعقيد وعدم التأكد. </w:t>
      </w:r>
    </w:p>
    <w:p w14:paraId="702119D8" w14:textId="77777777" w:rsidR="00B83CF0" w:rsidRPr="003075D3" w:rsidRDefault="00B83CF0" w:rsidP="0074552E">
      <w:pPr>
        <w:spacing w:line="240" w:lineRule="auto"/>
        <w:jc w:val="both"/>
        <w:rPr>
          <w:rFonts w:ascii="Simplified Arabic" w:hAnsi="Simplified Arabic" w:cs="Simplified Arabic"/>
          <w:sz w:val="24"/>
          <w:szCs w:val="24"/>
          <w:rtl/>
        </w:rPr>
      </w:pPr>
      <w:r w:rsidRPr="003075D3">
        <w:rPr>
          <w:rFonts w:ascii="Simplified Arabic" w:hAnsi="Simplified Arabic" w:cs="Simplified Arabic"/>
          <w:sz w:val="24"/>
          <w:szCs w:val="24"/>
          <w:rtl/>
        </w:rPr>
        <w:t xml:space="preserve">وفي السياق العربي، أكدت دراسة تقدة والداوي (2023) أن فعالية إدارة المشاريع ترتبط بقدرة المنظمة على إنجاز المشاريع في الوقت المحدد وبأقل تكلفة ممكنة مع المحافظة على مستويات الجودة المطلوبة، وأن استخدام الأساليب والأدوات الحديثة في التخطيط والجدولة والرقابة يسهم بصورة مباشرة في رفع فعالية إدارة المشاريع وتحسين مخرجاتها. كما بينت دراسة البستنجي (2024) أن التحول الرقمي وتطبيق التقنيات الحديثة في إدارة المشاريع يسهمان في تعزيز كفاءة التنفيذ وتقليل المخاطر ورفع جودة الأداء المؤسسي. </w:t>
      </w:r>
    </w:p>
    <w:p w14:paraId="390A6D8A" w14:textId="40E97578" w:rsidR="00B83CF0" w:rsidRPr="003075D3" w:rsidRDefault="00B83CF0" w:rsidP="0074552E">
      <w:pPr>
        <w:spacing w:line="240" w:lineRule="auto"/>
        <w:jc w:val="both"/>
        <w:rPr>
          <w:rFonts w:ascii="Simplified Arabic" w:hAnsi="Simplified Arabic" w:cs="Simplified Arabic"/>
          <w:sz w:val="24"/>
          <w:szCs w:val="24"/>
          <w:rtl/>
        </w:rPr>
      </w:pPr>
      <w:r w:rsidRPr="003075D3">
        <w:rPr>
          <w:rFonts w:ascii="Simplified Arabic" w:hAnsi="Simplified Arabic" w:cs="Simplified Arabic"/>
          <w:sz w:val="24"/>
          <w:szCs w:val="24"/>
          <w:rtl/>
        </w:rPr>
        <w:t>وتستند فعالية إدارة المشاريع في معظم الأدبيات المعاصرة إلى ما يعرف بـ"مثلث إدارة المشاريع" أو "القيود الثلاثية" والذي يتكون من الوقت والتكلفة والجودة. ويُنظر إلى هذه الأبعاد بوصفها المؤشرات الأساسية للحكم على نجاح المشروع وفعالية إدارته، حيث إن أي خلل في أحد هذه العناصر ينعكس بصورة مباشرة على العناصر الأخرى وعلى النتائج النهائية للمشروع (</w:t>
      </w:r>
      <w:r w:rsidRPr="003075D3">
        <w:rPr>
          <w:rFonts w:ascii="Simplified Arabic" w:hAnsi="Simplified Arabic" w:cs="Simplified Arabic"/>
          <w:sz w:val="24"/>
          <w:szCs w:val="24"/>
        </w:rPr>
        <w:t>Watanabe et al., 2024</w:t>
      </w:r>
      <w:r w:rsidRPr="003075D3">
        <w:rPr>
          <w:rFonts w:ascii="Simplified Arabic" w:hAnsi="Simplified Arabic" w:cs="Simplified Arabic"/>
          <w:sz w:val="24"/>
          <w:szCs w:val="24"/>
          <w:rtl/>
        </w:rPr>
        <w:t xml:space="preserve">؛ </w:t>
      </w:r>
      <w:r w:rsidRPr="003075D3">
        <w:rPr>
          <w:rFonts w:ascii="Simplified Arabic" w:hAnsi="Simplified Arabic" w:cs="Simplified Arabic"/>
          <w:sz w:val="24"/>
          <w:szCs w:val="24"/>
        </w:rPr>
        <w:t>Raj &amp; Rathore, 2023</w:t>
      </w:r>
      <w:r w:rsidRPr="003075D3">
        <w:rPr>
          <w:rFonts w:ascii="Simplified Arabic" w:hAnsi="Simplified Arabic" w:cs="Simplified Arabic"/>
          <w:sz w:val="24"/>
          <w:szCs w:val="24"/>
          <w:rtl/>
        </w:rPr>
        <w:t>). وقد توصلت الدراسات الحديثة إلى أن تحقيق التوازن بين هذه الأبعاد يمثل التحدي الأساسي أمام مديري المشاريع في مختلف القطاعات الاقتصادية والخدمية.</w:t>
      </w:r>
    </w:p>
    <w:p w14:paraId="06E7612D" w14:textId="77777777" w:rsidR="00B83CF0" w:rsidRPr="00EC079B" w:rsidRDefault="00B83CF0" w:rsidP="0074552E">
      <w:pPr>
        <w:spacing w:line="240" w:lineRule="auto"/>
        <w:jc w:val="both"/>
        <w:rPr>
          <w:rFonts w:ascii="Simplified Arabic" w:hAnsi="Simplified Arabic" w:cs="Simplified Arabic"/>
          <w:b/>
          <w:bCs/>
          <w:sz w:val="28"/>
          <w:szCs w:val="28"/>
        </w:rPr>
      </w:pPr>
      <w:r w:rsidRPr="00EC079B">
        <w:rPr>
          <w:rFonts w:ascii="Simplified Arabic" w:hAnsi="Simplified Arabic" w:cs="Simplified Arabic"/>
          <w:b/>
          <w:bCs/>
          <w:sz w:val="28"/>
          <w:szCs w:val="28"/>
          <w:rtl/>
        </w:rPr>
        <w:t>أولاً: بعد الوقت</w:t>
      </w:r>
    </w:p>
    <w:p w14:paraId="7587A0BC" w14:textId="77777777" w:rsidR="00B83CF0" w:rsidRPr="003075D3" w:rsidRDefault="00B83CF0" w:rsidP="0074552E">
      <w:pPr>
        <w:spacing w:line="240" w:lineRule="auto"/>
        <w:jc w:val="both"/>
        <w:rPr>
          <w:rFonts w:ascii="Simplified Arabic" w:eastAsia="Times New Roman" w:hAnsi="Simplified Arabic" w:cs="Simplified Arabic"/>
          <w:kern w:val="0"/>
          <w:sz w:val="24"/>
          <w:szCs w:val="24"/>
          <w:rtl/>
          <w:lang w:val="en-GB" w:eastAsia="en-GB"/>
          <w14:ligatures w14:val="none"/>
        </w:rPr>
      </w:pPr>
      <w:r w:rsidRPr="003075D3">
        <w:rPr>
          <w:rFonts w:ascii="Simplified Arabic" w:eastAsia="Times New Roman" w:hAnsi="Simplified Arabic" w:cs="Simplified Arabic"/>
          <w:kern w:val="0"/>
          <w:sz w:val="24"/>
          <w:szCs w:val="24"/>
          <w:rtl/>
          <w:lang w:val="en-GB" w:eastAsia="en-GB"/>
          <w14:ligatures w14:val="none"/>
        </w:rPr>
        <w:t>يمثل الوقت أحد أهم مؤشرات فعالية إدارة المشاريع، ويشير إلى قدرة المشروع على الالتزام بالجدول الزمني المعتمد وإنجاز الأنشطة والمخرجات في المواعيد المحددة مسبقاً. ويُعد الالتزام بالوقت عاملاً أساسياً في نجاح المشاريع، خاصة في القطاعات التي تعتمد على سرعة الإنجاز والتنافسية العالية مثل قطاع الطيران، وتؤكد الدراسات أن التأخير في تنفيذ المشروع يؤدي غالباً إلى ارتفاع التكاليف وانخفاض رضا العملاء وأصحاب المصلحة (</w:t>
      </w:r>
      <w:r w:rsidRPr="003075D3">
        <w:rPr>
          <w:rFonts w:ascii="Simplified Arabic" w:eastAsia="Times New Roman" w:hAnsi="Simplified Arabic" w:cs="Simplified Arabic"/>
          <w:kern w:val="0"/>
          <w:sz w:val="24"/>
          <w:szCs w:val="24"/>
          <w:lang w:val="en-GB" w:eastAsia="en-GB"/>
          <w14:ligatures w14:val="none"/>
        </w:rPr>
        <w:t>Mustapha et al., 2023</w:t>
      </w:r>
      <w:r w:rsidRPr="003075D3">
        <w:rPr>
          <w:rFonts w:ascii="Simplified Arabic" w:eastAsia="Times New Roman" w:hAnsi="Simplified Arabic" w:cs="Simplified Arabic"/>
          <w:kern w:val="0"/>
          <w:sz w:val="24"/>
          <w:szCs w:val="24"/>
          <w:rtl/>
          <w:lang w:val="en-GB" w:eastAsia="en-GB"/>
          <w14:ligatures w14:val="none"/>
        </w:rPr>
        <w:t xml:space="preserve">؛ </w:t>
      </w:r>
      <w:proofErr w:type="spellStart"/>
      <w:r w:rsidRPr="003075D3">
        <w:rPr>
          <w:rFonts w:ascii="Simplified Arabic" w:eastAsia="Times New Roman" w:hAnsi="Simplified Arabic" w:cs="Simplified Arabic"/>
          <w:kern w:val="0"/>
          <w:sz w:val="24"/>
          <w:szCs w:val="24"/>
          <w:lang w:val="en-GB" w:eastAsia="en-GB"/>
          <w14:ligatures w14:val="none"/>
        </w:rPr>
        <w:t>Aramali</w:t>
      </w:r>
      <w:proofErr w:type="spellEnd"/>
      <w:r w:rsidRPr="003075D3">
        <w:rPr>
          <w:rFonts w:ascii="Simplified Arabic" w:eastAsia="Times New Roman" w:hAnsi="Simplified Arabic" w:cs="Simplified Arabic"/>
          <w:kern w:val="0"/>
          <w:sz w:val="24"/>
          <w:szCs w:val="24"/>
          <w:lang w:val="en-GB" w:eastAsia="en-GB"/>
          <w14:ligatures w14:val="none"/>
        </w:rPr>
        <w:t xml:space="preserve"> et al., 2024</w:t>
      </w:r>
      <w:r w:rsidRPr="003075D3">
        <w:rPr>
          <w:rFonts w:ascii="Simplified Arabic" w:eastAsia="Times New Roman" w:hAnsi="Simplified Arabic" w:cs="Simplified Arabic"/>
          <w:kern w:val="0"/>
          <w:sz w:val="24"/>
          <w:szCs w:val="24"/>
          <w:rtl/>
          <w:lang w:val="en-GB" w:eastAsia="en-GB"/>
          <w14:ligatures w14:val="none"/>
        </w:rPr>
        <w:t xml:space="preserve">). </w:t>
      </w:r>
    </w:p>
    <w:p w14:paraId="5C25D43F" w14:textId="606591C0" w:rsidR="00B83CF0" w:rsidRPr="003075D3" w:rsidRDefault="00B83CF0" w:rsidP="0074552E">
      <w:pPr>
        <w:spacing w:line="240" w:lineRule="auto"/>
        <w:jc w:val="both"/>
        <w:rPr>
          <w:rFonts w:ascii="Simplified Arabic" w:hAnsi="Simplified Arabic" w:cs="Simplified Arabic"/>
          <w:sz w:val="24"/>
          <w:szCs w:val="24"/>
        </w:rPr>
      </w:pPr>
      <w:r w:rsidRPr="003075D3">
        <w:rPr>
          <w:rFonts w:ascii="Simplified Arabic" w:eastAsia="Times New Roman" w:hAnsi="Simplified Arabic" w:cs="Simplified Arabic"/>
          <w:kern w:val="0"/>
          <w:sz w:val="24"/>
          <w:szCs w:val="24"/>
          <w:rtl/>
          <w:lang w:val="en-GB" w:eastAsia="en-GB"/>
          <w14:ligatures w14:val="none"/>
        </w:rPr>
        <w:lastRenderedPageBreak/>
        <w:t xml:space="preserve">كما أوضحت الدراسات العربية أن الإدارة الفعالة للوقت تسهم في تحسين الأداء التنظيمي ورفع كفاءة استغلال الموارد وتقليل الهدر في العمليات التشغيلية، الأمر الذي ينعكس إيجابياً على نجاح المشاريع واستدامتها (حمد النيل، 2023؛ سعدي، 2023). </w:t>
      </w:r>
    </w:p>
    <w:p w14:paraId="324C576B" w14:textId="77777777" w:rsidR="00B83CF0" w:rsidRPr="00EC079B" w:rsidRDefault="00B83CF0" w:rsidP="0074552E">
      <w:pPr>
        <w:spacing w:line="240" w:lineRule="auto"/>
        <w:jc w:val="both"/>
        <w:rPr>
          <w:rFonts w:ascii="Simplified Arabic" w:hAnsi="Simplified Arabic" w:cs="Simplified Arabic"/>
          <w:b/>
          <w:bCs/>
          <w:sz w:val="28"/>
          <w:szCs w:val="28"/>
        </w:rPr>
      </w:pPr>
      <w:r w:rsidRPr="00EC079B">
        <w:rPr>
          <w:rFonts w:ascii="Simplified Arabic" w:hAnsi="Simplified Arabic" w:cs="Simplified Arabic"/>
          <w:b/>
          <w:bCs/>
          <w:sz w:val="28"/>
          <w:szCs w:val="28"/>
          <w:rtl/>
        </w:rPr>
        <w:t>ثانياً: بعد التكلفة</w:t>
      </w:r>
    </w:p>
    <w:p w14:paraId="35C2783E" w14:textId="77777777" w:rsidR="00B83CF0" w:rsidRPr="003075D3" w:rsidRDefault="00B83CF0" w:rsidP="0074552E">
      <w:pPr>
        <w:spacing w:line="240" w:lineRule="auto"/>
        <w:jc w:val="both"/>
        <w:rPr>
          <w:rFonts w:ascii="Simplified Arabic" w:eastAsia="Times New Roman" w:hAnsi="Simplified Arabic" w:cs="Simplified Arabic"/>
          <w:kern w:val="0"/>
          <w:sz w:val="24"/>
          <w:szCs w:val="24"/>
          <w:rtl/>
          <w:lang w:val="en-GB" w:eastAsia="en-GB"/>
          <w14:ligatures w14:val="none"/>
        </w:rPr>
      </w:pPr>
      <w:r w:rsidRPr="003075D3">
        <w:rPr>
          <w:rFonts w:ascii="Simplified Arabic" w:eastAsia="Times New Roman" w:hAnsi="Simplified Arabic" w:cs="Simplified Arabic"/>
          <w:kern w:val="0"/>
          <w:sz w:val="24"/>
          <w:szCs w:val="24"/>
          <w:rtl/>
          <w:lang w:val="en-GB" w:eastAsia="en-GB"/>
          <w14:ligatures w14:val="none"/>
        </w:rPr>
        <w:t>تشير التكلفة إلى قدرة إدارة المشروع على تنفيذ الأعمال ضمن الميزانية المعتمدة دون تجاوزات مالية تؤثر على الجدوى الاقتصادية للمشروع. وتُعد السيطرة على التكاليف من أهم مؤشرات فعالية إدارة المشاريع، حيث تسهم في ضمان الاستخدام الأمثل للموارد وتحقيق العائد المتوقع من الاستثمار. وتؤكد الأدبيات الحديثة أن ضعف التخطيط المالي أو سوء إدارة الموارد يؤدي إلى زيادة احتمالات تجاوز الميزانية وفشل المشروع (</w:t>
      </w:r>
      <w:r w:rsidRPr="003075D3">
        <w:rPr>
          <w:rFonts w:ascii="Simplified Arabic" w:eastAsia="Times New Roman" w:hAnsi="Simplified Arabic" w:cs="Simplified Arabic"/>
          <w:kern w:val="0"/>
          <w:sz w:val="24"/>
          <w:szCs w:val="24"/>
          <w:lang w:val="en-GB" w:eastAsia="en-GB"/>
          <w14:ligatures w14:val="none"/>
        </w:rPr>
        <w:t>Watanabe et al., 2024</w:t>
      </w:r>
      <w:r w:rsidRPr="003075D3">
        <w:rPr>
          <w:rFonts w:ascii="Simplified Arabic" w:eastAsia="Times New Roman" w:hAnsi="Simplified Arabic" w:cs="Simplified Arabic"/>
          <w:kern w:val="0"/>
          <w:sz w:val="24"/>
          <w:szCs w:val="24"/>
          <w:rtl/>
          <w:lang w:val="en-GB" w:eastAsia="en-GB"/>
          <w14:ligatures w14:val="none"/>
        </w:rPr>
        <w:t xml:space="preserve">؛ </w:t>
      </w:r>
      <w:r w:rsidRPr="003075D3">
        <w:rPr>
          <w:rFonts w:ascii="Simplified Arabic" w:eastAsia="Times New Roman" w:hAnsi="Simplified Arabic" w:cs="Simplified Arabic"/>
          <w:kern w:val="0"/>
          <w:sz w:val="24"/>
          <w:szCs w:val="24"/>
          <w:lang w:val="en-GB" w:eastAsia="en-GB"/>
          <w14:ligatures w14:val="none"/>
        </w:rPr>
        <w:t>Mustapha et al., 2023</w:t>
      </w:r>
      <w:r w:rsidRPr="003075D3">
        <w:rPr>
          <w:rFonts w:ascii="Simplified Arabic" w:eastAsia="Times New Roman" w:hAnsi="Simplified Arabic" w:cs="Simplified Arabic"/>
          <w:kern w:val="0"/>
          <w:sz w:val="24"/>
          <w:szCs w:val="24"/>
          <w:rtl/>
          <w:lang w:val="en-GB" w:eastAsia="en-GB"/>
          <w14:ligatures w14:val="none"/>
        </w:rPr>
        <w:t xml:space="preserve">). </w:t>
      </w:r>
    </w:p>
    <w:p w14:paraId="090E6CC2" w14:textId="33956E3C" w:rsidR="00B83CF0" w:rsidRPr="003075D3" w:rsidRDefault="00B83CF0" w:rsidP="0074552E">
      <w:pPr>
        <w:spacing w:line="240" w:lineRule="auto"/>
        <w:jc w:val="both"/>
        <w:rPr>
          <w:rFonts w:ascii="Simplified Arabic" w:hAnsi="Simplified Arabic" w:cs="Simplified Arabic"/>
          <w:sz w:val="24"/>
          <w:szCs w:val="24"/>
        </w:rPr>
      </w:pPr>
      <w:r w:rsidRPr="003075D3">
        <w:rPr>
          <w:rFonts w:ascii="Simplified Arabic" w:eastAsia="Times New Roman" w:hAnsi="Simplified Arabic" w:cs="Simplified Arabic"/>
          <w:kern w:val="0"/>
          <w:sz w:val="24"/>
          <w:szCs w:val="24"/>
          <w:rtl/>
          <w:lang w:val="en-GB" w:eastAsia="en-GB"/>
          <w14:ligatures w14:val="none"/>
        </w:rPr>
        <w:t xml:space="preserve">كما أظهرت الدراسات العربية أن تطبيق الأدوات الرقمية وأساليب التحليل الحديثة يساعد في تحسين تقدير التكاليف ومراقبتها والحد من الانحرافات المالية، الأمر الذي يعزز فعالية إدارة المشاريع ويرفع كفاءة الأداء المؤسسي (البستنجي، 2024؛ تقدة والداوي، 2023). </w:t>
      </w:r>
    </w:p>
    <w:p w14:paraId="096F015C" w14:textId="77777777" w:rsidR="00B83CF0" w:rsidRPr="00EC079B" w:rsidRDefault="00B83CF0" w:rsidP="0074552E">
      <w:pPr>
        <w:spacing w:line="240" w:lineRule="auto"/>
        <w:jc w:val="both"/>
        <w:rPr>
          <w:rFonts w:ascii="Simplified Arabic" w:hAnsi="Simplified Arabic" w:cs="Simplified Arabic"/>
          <w:b/>
          <w:bCs/>
          <w:sz w:val="28"/>
          <w:szCs w:val="28"/>
        </w:rPr>
      </w:pPr>
      <w:r w:rsidRPr="00EC079B">
        <w:rPr>
          <w:rFonts w:ascii="Simplified Arabic" w:hAnsi="Simplified Arabic" w:cs="Simplified Arabic"/>
          <w:b/>
          <w:bCs/>
          <w:sz w:val="28"/>
          <w:szCs w:val="28"/>
          <w:rtl/>
        </w:rPr>
        <w:t>ثالثاً: بعد الجودة</w:t>
      </w:r>
    </w:p>
    <w:p w14:paraId="0293CBDA" w14:textId="77777777" w:rsidR="00B83CF0" w:rsidRPr="003075D3" w:rsidRDefault="00B83CF0" w:rsidP="0074552E">
      <w:pPr>
        <w:spacing w:line="240" w:lineRule="auto"/>
        <w:jc w:val="both"/>
        <w:rPr>
          <w:rFonts w:ascii="Simplified Arabic" w:eastAsia="Times New Roman" w:hAnsi="Simplified Arabic" w:cs="Simplified Arabic"/>
          <w:kern w:val="0"/>
          <w:sz w:val="24"/>
          <w:szCs w:val="24"/>
          <w:rtl/>
          <w:lang w:val="en-GB" w:eastAsia="en-GB"/>
          <w14:ligatures w14:val="none"/>
        </w:rPr>
      </w:pPr>
      <w:r w:rsidRPr="003075D3">
        <w:rPr>
          <w:rFonts w:ascii="Simplified Arabic" w:eastAsia="Times New Roman" w:hAnsi="Simplified Arabic" w:cs="Simplified Arabic"/>
          <w:kern w:val="0"/>
          <w:sz w:val="24"/>
          <w:szCs w:val="24"/>
          <w:rtl/>
          <w:lang w:val="en-GB" w:eastAsia="en-GB"/>
          <w14:ligatures w14:val="none"/>
        </w:rPr>
        <w:t>تمثل الجودة البعد الثالث لفعالية إدارة المشاريع، وتشير إلى مدى مطابقة مخرجات المشروع للمواصفات والمعايير المحددة مسبقاً وقدرتها على تلبية احتياجات المستفيدين وأصحاب المصلحة. ولم يعد نجاح المشروع في الوقت الحاضر مرتبطاً بإنجازه ضمن الوقت والتكلفة فقط، بل أصبح مرتبطاً أيضاً بمدى تحقيق الجودة والقيمة المتوقعة من المشروع (</w:t>
      </w:r>
      <w:r w:rsidRPr="003075D3">
        <w:rPr>
          <w:rFonts w:ascii="Simplified Arabic" w:eastAsia="Times New Roman" w:hAnsi="Simplified Arabic" w:cs="Simplified Arabic"/>
          <w:kern w:val="0"/>
          <w:sz w:val="24"/>
          <w:szCs w:val="24"/>
          <w:lang w:val="en-GB" w:eastAsia="en-GB"/>
          <w14:ligatures w14:val="none"/>
        </w:rPr>
        <w:t>Han &amp; Zhang, 2024</w:t>
      </w:r>
      <w:r w:rsidRPr="003075D3">
        <w:rPr>
          <w:rFonts w:ascii="Simplified Arabic" w:eastAsia="Times New Roman" w:hAnsi="Simplified Arabic" w:cs="Simplified Arabic"/>
          <w:kern w:val="0"/>
          <w:sz w:val="24"/>
          <w:szCs w:val="24"/>
          <w:rtl/>
          <w:lang w:val="en-GB" w:eastAsia="en-GB"/>
          <w14:ligatures w14:val="none"/>
        </w:rPr>
        <w:t xml:space="preserve">؛ </w:t>
      </w:r>
      <w:proofErr w:type="spellStart"/>
      <w:r w:rsidRPr="003075D3">
        <w:rPr>
          <w:rFonts w:ascii="Simplified Arabic" w:eastAsia="Times New Roman" w:hAnsi="Simplified Arabic" w:cs="Simplified Arabic"/>
          <w:kern w:val="0"/>
          <w:sz w:val="24"/>
          <w:szCs w:val="24"/>
          <w:lang w:val="en-GB" w:eastAsia="en-GB"/>
          <w14:ligatures w14:val="none"/>
        </w:rPr>
        <w:t>Aramali</w:t>
      </w:r>
      <w:proofErr w:type="spellEnd"/>
      <w:r w:rsidRPr="003075D3">
        <w:rPr>
          <w:rFonts w:ascii="Simplified Arabic" w:eastAsia="Times New Roman" w:hAnsi="Simplified Arabic" w:cs="Simplified Arabic"/>
          <w:kern w:val="0"/>
          <w:sz w:val="24"/>
          <w:szCs w:val="24"/>
          <w:lang w:val="en-GB" w:eastAsia="en-GB"/>
          <w14:ligatures w14:val="none"/>
        </w:rPr>
        <w:t xml:space="preserve"> et al., 2024</w:t>
      </w:r>
      <w:r w:rsidRPr="003075D3">
        <w:rPr>
          <w:rFonts w:ascii="Simplified Arabic" w:eastAsia="Times New Roman" w:hAnsi="Simplified Arabic" w:cs="Simplified Arabic"/>
          <w:kern w:val="0"/>
          <w:sz w:val="24"/>
          <w:szCs w:val="24"/>
          <w:rtl/>
          <w:lang w:val="en-GB" w:eastAsia="en-GB"/>
          <w14:ligatures w14:val="none"/>
        </w:rPr>
        <w:t xml:space="preserve">). </w:t>
      </w:r>
    </w:p>
    <w:p w14:paraId="7B002679" w14:textId="77777777" w:rsidR="00B83CF0" w:rsidRPr="003075D3" w:rsidRDefault="00B83CF0" w:rsidP="0074552E">
      <w:pPr>
        <w:spacing w:line="240" w:lineRule="auto"/>
        <w:jc w:val="both"/>
        <w:rPr>
          <w:rFonts w:ascii="Simplified Arabic" w:eastAsia="Times New Roman" w:hAnsi="Simplified Arabic" w:cs="Simplified Arabic"/>
          <w:kern w:val="0"/>
          <w:sz w:val="24"/>
          <w:szCs w:val="24"/>
          <w:rtl/>
          <w:lang w:val="en-GB" w:eastAsia="en-GB"/>
          <w14:ligatures w14:val="none"/>
        </w:rPr>
      </w:pPr>
      <w:r w:rsidRPr="003075D3">
        <w:rPr>
          <w:rFonts w:ascii="Simplified Arabic" w:eastAsia="Times New Roman" w:hAnsi="Simplified Arabic" w:cs="Simplified Arabic"/>
          <w:kern w:val="0"/>
          <w:sz w:val="24"/>
          <w:szCs w:val="24"/>
          <w:rtl/>
          <w:lang w:val="en-GB" w:eastAsia="en-GB"/>
          <w14:ligatures w14:val="none"/>
        </w:rPr>
        <w:t xml:space="preserve">وتشير الدراسات الحديثة إلى أن الجودة تؤثر بصورة مباشرة في رضا العملاء واستدامة نتائج المشروع وتحقيق الأهداف الاستراتيجية للمؤسسة. كما أن تطبيق التقنيات الرقمية وأنظمة المتابعة الذكية يسهم في اكتشاف الأخطاء والانحرافات مبكراً وتحسين جودة العمليات والنتائج النهائية للمشروعات (البستنجي، 2024؛ </w:t>
      </w:r>
      <w:r w:rsidRPr="003075D3">
        <w:rPr>
          <w:rFonts w:ascii="Simplified Arabic" w:eastAsia="Times New Roman" w:hAnsi="Simplified Arabic" w:cs="Simplified Arabic"/>
          <w:kern w:val="0"/>
          <w:sz w:val="24"/>
          <w:szCs w:val="24"/>
          <w:lang w:val="en-GB" w:eastAsia="en-GB"/>
          <w14:ligatures w14:val="none"/>
        </w:rPr>
        <w:t>Mustapha et al., 2023</w:t>
      </w:r>
      <w:r w:rsidRPr="003075D3">
        <w:rPr>
          <w:rFonts w:ascii="Simplified Arabic" w:eastAsia="Times New Roman" w:hAnsi="Simplified Arabic" w:cs="Simplified Arabic"/>
          <w:kern w:val="0"/>
          <w:sz w:val="24"/>
          <w:szCs w:val="24"/>
          <w:rtl/>
          <w:lang w:val="en-GB" w:eastAsia="en-GB"/>
          <w14:ligatures w14:val="none"/>
        </w:rPr>
        <w:t xml:space="preserve">). </w:t>
      </w:r>
    </w:p>
    <w:p w14:paraId="28AF8B23" w14:textId="38FDA822" w:rsidR="0014598D" w:rsidRDefault="00B83CF0" w:rsidP="00EC079B">
      <w:pPr>
        <w:spacing w:line="240" w:lineRule="auto"/>
        <w:jc w:val="both"/>
        <w:rPr>
          <w:rFonts w:ascii="Simplified Arabic" w:hAnsi="Simplified Arabic" w:cs="Simplified Arabic"/>
          <w:sz w:val="24"/>
          <w:szCs w:val="24"/>
          <w:rtl/>
        </w:rPr>
      </w:pPr>
      <w:r w:rsidRPr="003075D3">
        <w:rPr>
          <w:rFonts w:ascii="Simplified Arabic" w:eastAsia="Times New Roman" w:hAnsi="Simplified Arabic" w:cs="Simplified Arabic"/>
          <w:kern w:val="0"/>
          <w:sz w:val="24"/>
          <w:szCs w:val="24"/>
          <w:rtl/>
          <w:lang w:val="en-GB" w:eastAsia="en-GB"/>
          <w14:ligatures w14:val="none"/>
        </w:rPr>
        <w:t>وبناءً على ما سبق، يمكن تعريف فعالية إدارة المشاريع في هذه الدراسة بأنها قدرة شركات الطيران على إدارة مشاريعها بكفاءة من خلال تحقيق التوازن بين أبعاد الوقت والتكلفة والجودة، بما يضمن إنجاز المشاريع في المواعيد المحددة، وضمن الميزانيات المعتمدة، وبالمستوى المطلوب من الجودة، بما يسهم في تحقيق الأهداف التنظيمية والاستراتيجية للشركة.</w:t>
      </w:r>
      <w:bookmarkStart w:id="50" w:name="_Toc225012163"/>
    </w:p>
    <w:p w14:paraId="75996846" w14:textId="77777777" w:rsidR="00EC079B" w:rsidRPr="0014598D" w:rsidRDefault="00EC079B" w:rsidP="00EC079B">
      <w:pPr>
        <w:spacing w:line="240" w:lineRule="auto"/>
        <w:jc w:val="both"/>
        <w:rPr>
          <w:rFonts w:ascii="Simplified Arabic" w:hAnsi="Simplified Arabic" w:cs="Simplified Arabic"/>
          <w:sz w:val="24"/>
          <w:szCs w:val="24"/>
          <w:rtl/>
        </w:rPr>
      </w:pPr>
    </w:p>
    <w:p w14:paraId="15CFBF8B" w14:textId="4ADEB9EE" w:rsidR="00663DE0" w:rsidRPr="00EC079B" w:rsidRDefault="00D22171" w:rsidP="0014598D">
      <w:pPr>
        <w:rPr>
          <w:rFonts w:ascii="Simplified Arabic" w:hAnsi="Simplified Arabic" w:cs="Simplified Arabic"/>
          <w:b/>
          <w:bCs/>
          <w:sz w:val="36"/>
          <w:szCs w:val="36"/>
          <w:rtl/>
        </w:rPr>
      </w:pPr>
      <w:r w:rsidRPr="00EC079B">
        <w:rPr>
          <w:rFonts w:ascii="Simplified Arabic" w:hAnsi="Simplified Arabic" w:cs="Simplified Arabic"/>
          <w:b/>
          <w:bCs/>
          <w:sz w:val="36"/>
          <w:szCs w:val="36"/>
          <w:rtl/>
        </w:rPr>
        <w:t>المنهجية وطرق البحث</w:t>
      </w:r>
      <w:bookmarkEnd w:id="50"/>
    </w:p>
    <w:p w14:paraId="255AFF52" w14:textId="1D96F6A2" w:rsidR="00F939B6" w:rsidRPr="00291AE5" w:rsidRDefault="00622206" w:rsidP="0014598D">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 xml:space="preserve">   </w:t>
      </w:r>
      <w:r w:rsidR="004E552F" w:rsidRPr="00291AE5">
        <w:rPr>
          <w:rFonts w:ascii="Simplified Arabic" w:hAnsi="Simplified Arabic" w:cs="Simplified Arabic"/>
          <w:sz w:val="24"/>
          <w:szCs w:val="24"/>
          <w:rtl/>
        </w:rPr>
        <w:t xml:space="preserve">  </w:t>
      </w:r>
      <w:r w:rsidR="00117087" w:rsidRPr="00291AE5">
        <w:rPr>
          <w:rFonts w:ascii="Simplified Arabic" w:hAnsi="Simplified Arabic" w:cs="Simplified Arabic"/>
          <w:sz w:val="24"/>
          <w:szCs w:val="24"/>
          <w:rtl/>
          <w:lang w:bidi="ar-EG"/>
        </w:rPr>
        <w:t xml:space="preserve">أعتمد الباحث على المنهج الوصفي </w:t>
      </w:r>
      <w:r w:rsidR="00776BE1" w:rsidRPr="00291AE5">
        <w:rPr>
          <w:rFonts w:ascii="Simplified Arabic" w:hAnsi="Simplified Arabic" w:cs="Simplified Arabic"/>
          <w:sz w:val="24"/>
          <w:szCs w:val="24"/>
          <w:rtl/>
          <w:lang w:bidi="ar-EG"/>
        </w:rPr>
        <w:t xml:space="preserve">التحليلي </w:t>
      </w:r>
      <w:r w:rsidR="00117087" w:rsidRPr="00291AE5">
        <w:rPr>
          <w:rFonts w:ascii="Simplified Arabic" w:hAnsi="Simplified Arabic" w:cs="Simplified Arabic"/>
          <w:sz w:val="24"/>
          <w:szCs w:val="24"/>
          <w:rtl/>
          <w:lang w:bidi="ar-EG"/>
        </w:rPr>
        <w:t xml:space="preserve">لوصف أثر </w:t>
      </w:r>
      <w:r w:rsidR="004E552F" w:rsidRPr="00291AE5">
        <w:rPr>
          <w:rFonts w:ascii="Simplified Arabic" w:hAnsi="Simplified Arabic" w:cs="Simplified Arabic"/>
          <w:sz w:val="24"/>
          <w:szCs w:val="24"/>
          <w:rtl/>
          <w:lang w:bidi="ar-EG"/>
        </w:rPr>
        <w:t xml:space="preserve">التطبيقات الإدارية لتقنيات الذكاء الاصطناعي على </w:t>
      </w:r>
      <w:r w:rsidR="0083790C" w:rsidRPr="00291AE5">
        <w:rPr>
          <w:rFonts w:ascii="Simplified Arabic" w:hAnsi="Simplified Arabic" w:cs="Simplified Arabic"/>
          <w:sz w:val="24"/>
          <w:szCs w:val="24"/>
          <w:rtl/>
          <w:lang w:bidi="ar-EG"/>
        </w:rPr>
        <w:t>فعالية إدارة المشاريع</w:t>
      </w:r>
      <w:r w:rsidR="004E552F" w:rsidRPr="00291AE5">
        <w:rPr>
          <w:rFonts w:ascii="Simplified Arabic" w:hAnsi="Simplified Arabic" w:cs="Simplified Arabic"/>
          <w:sz w:val="24"/>
          <w:szCs w:val="24"/>
          <w:rtl/>
          <w:lang w:bidi="ar-EG"/>
        </w:rPr>
        <w:t xml:space="preserve"> </w:t>
      </w:r>
      <w:r w:rsidR="00117087" w:rsidRPr="00291AE5">
        <w:rPr>
          <w:rFonts w:ascii="Simplified Arabic" w:hAnsi="Simplified Arabic" w:cs="Simplified Arabic"/>
          <w:sz w:val="24"/>
          <w:szCs w:val="24"/>
          <w:rtl/>
          <w:lang w:bidi="ar-EG"/>
        </w:rPr>
        <w:t xml:space="preserve">بالإضافة إلى المنهج التحليلي القائم على الدراسة التطبيقية </w:t>
      </w:r>
      <w:r w:rsidR="00EF4652" w:rsidRPr="00291AE5">
        <w:rPr>
          <w:rFonts w:ascii="Simplified Arabic" w:hAnsi="Simplified Arabic" w:cs="Simplified Arabic"/>
          <w:sz w:val="24"/>
          <w:szCs w:val="24"/>
          <w:rtl/>
          <w:lang w:bidi="ar-EG"/>
        </w:rPr>
        <w:t>في</w:t>
      </w:r>
      <w:r w:rsidR="00981228" w:rsidRPr="00291AE5">
        <w:rPr>
          <w:rFonts w:ascii="Simplified Arabic" w:hAnsi="Simplified Arabic" w:cs="Simplified Arabic"/>
          <w:sz w:val="24"/>
          <w:szCs w:val="24"/>
          <w:rtl/>
          <w:lang w:bidi="ar-EG"/>
        </w:rPr>
        <w:t xml:space="preserve"> </w:t>
      </w:r>
      <w:r w:rsidR="00FA6349" w:rsidRPr="00291AE5">
        <w:rPr>
          <w:rFonts w:ascii="Simplified Arabic" w:hAnsi="Simplified Arabic" w:cs="Simplified Arabic"/>
          <w:sz w:val="24"/>
          <w:szCs w:val="24"/>
          <w:rtl/>
          <w:lang w:bidi="ar-EG"/>
        </w:rPr>
        <w:t>شركات الطيران</w:t>
      </w:r>
      <w:r w:rsidR="00D82E81" w:rsidRPr="00291AE5">
        <w:rPr>
          <w:rFonts w:ascii="Simplified Arabic" w:hAnsi="Simplified Arabic" w:cs="Simplified Arabic"/>
          <w:sz w:val="24"/>
          <w:szCs w:val="24"/>
          <w:rtl/>
          <w:lang w:bidi="ar-EG"/>
        </w:rPr>
        <w:t xml:space="preserve"> من</w:t>
      </w:r>
      <w:r w:rsidR="00117087" w:rsidRPr="00291AE5">
        <w:rPr>
          <w:rFonts w:ascii="Simplified Arabic" w:hAnsi="Simplified Arabic" w:cs="Simplified Arabic"/>
          <w:sz w:val="24"/>
          <w:szCs w:val="24"/>
          <w:rtl/>
          <w:lang w:bidi="ar-EG"/>
        </w:rPr>
        <w:t xml:space="preserve"> خلال توزيع قائمة استبيان على عينة من المتخصصين لوصف وتحليل وقياس </w:t>
      </w:r>
      <w:r w:rsidR="00EF4652" w:rsidRPr="00291AE5">
        <w:rPr>
          <w:rFonts w:ascii="Simplified Arabic" w:hAnsi="Simplified Arabic" w:cs="Simplified Arabic"/>
          <w:sz w:val="24"/>
          <w:szCs w:val="24"/>
          <w:rtl/>
          <w:lang w:bidi="ar-EG"/>
        </w:rPr>
        <w:t xml:space="preserve">أثر التطبيقات الإدارية لتقنيات الذكاء الاصطناعي على </w:t>
      </w:r>
      <w:r w:rsidR="0083790C" w:rsidRPr="00291AE5">
        <w:rPr>
          <w:rFonts w:ascii="Simplified Arabic" w:hAnsi="Simplified Arabic" w:cs="Simplified Arabic"/>
          <w:sz w:val="24"/>
          <w:szCs w:val="24"/>
          <w:rtl/>
          <w:lang w:bidi="ar-EG"/>
        </w:rPr>
        <w:t>فعالية إدارة المشاريع</w:t>
      </w:r>
      <w:r w:rsidR="00EF4652" w:rsidRPr="00291AE5">
        <w:rPr>
          <w:rFonts w:ascii="Simplified Arabic" w:hAnsi="Simplified Arabic" w:cs="Simplified Arabic"/>
          <w:sz w:val="24"/>
          <w:szCs w:val="24"/>
          <w:rtl/>
          <w:lang w:bidi="ar-EG"/>
        </w:rPr>
        <w:t xml:space="preserve"> في </w:t>
      </w:r>
      <w:r w:rsidR="00FA6349" w:rsidRPr="00291AE5">
        <w:rPr>
          <w:rFonts w:ascii="Simplified Arabic" w:hAnsi="Simplified Arabic" w:cs="Simplified Arabic"/>
          <w:sz w:val="24"/>
          <w:szCs w:val="24"/>
          <w:rtl/>
          <w:lang w:bidi="ar-EG"/>
        </w:rPr>
        <w:t>شركات الطيران</w:t>
      </w:r>
      <w:r w:rsidR="00117087" w:rsidRPr="00291AE5">
        <w:rPr>
          <w:rFonts w:ascii="Simplified Arabic" w:hAnsi="Simplified Arabic" w:cs="Simplified Arabic"/>
          <w:sz w:val="24"/>
          <w:szCs w:val="24"/>
          <w:rtl/>
          <w:lang w:bidi="ar-EG"/>
        </w:rPr>
        <w:t>.</w:t>
      </w:r>
    </w:p>
    <w:p w14:paraId="57E25554" w14:textId="6D547012" w:rsidR="00F939B6" w:rsidRPr="00622206" w:rsidRDefault="00743B95" w:rsidP="00F939B6">
      <w:pPr>
        <w:spacing w:line="240" w:lineRule="auto"/>
        <w:rPr>
          <w:rFonts w:ascii="Simplified Arabic" w:hAnsi="Simplified Arabic" w:cs="Simplified Arabic"/>
          <w:b/>
          <w:bCs/>
          <w:sz w:val="32"/>
          <w:szCs w:val="32"/>
          <w:rtl/>
        </w:rPr>
      </w:pPr>
      <w:bookmarkStart w:id="51" w:name="_Toc192857562"/>
      <w:r w:rsidRPr="00622206">
        <w:rPr>
          <w:rFonts w:ascii="Simplified Arabic" w:hAnsi="Simplified Arabic" w:cs="Simplified Arabic"/>
          <w:b/>
          <w:bCs/>
          <w:sz w:val="32"/>
          <w:szCs w:val="32"/>
          <w:rtl/>
        </w:rPr>
        <w:t>مجتمع وعينة البحث</w:t>
      </w:r>
      <w:bookmarkEnd w:id="51"/>
    </w:p>
    <w:p w14:paraId="4E25781A" w14:textId="6F8A5E8D" w:rsidR="003075D3" w:rsidRPr="00F939B6" w:rsidRDefault="00743B95">
      <w:pPr>
        <w:pStyle w:val="ListParagraph"/>
        <w:numPr>
          <w:ilvl w:val="0"/>
          <w:numId w:val="33"/>
        </w:numPr>
        <w:bidi/>
        <w:spacing w:line="240" w:lineRule="auto"/>
        <w:rPr>
          <w:rFonts w:ascii="Simplified Arabic" w:hAnsi="Simplified Arabic" w:cs="Simplified Arabic"/>
          <w:b/>
          <w:bCs/>
          <w:i/>
          <w:iCs/>
          <w:sz w:val="24"/>
          <w:szCs w:val="24"/>
          <w:rtl/>
          <w:lang w:val="en-GB"/>
        </w:rPr>
      </w:pPr>
      <w:r w:rsidRPr="00F939B6">
        <w:rPr>
          <w:rFonts w:ascii="Simplified Arabic" w:hAnsi="Simplified Arabic" w:cs="Simplified Arabic"/>
          <w:b/>
          <w:bCs/>
          <w:sz w:val="24"/>
          <w:szCs w:val="24"/>
          <w:rtl/>
          <w:lang w:val="en-GB"/>
        </w:rPr>
        <w:t>مجتمع الدراسة:</w:t>
      </w:r>
      <w:r w:rsidR="00F939B6" w:rsidRPr="00F939B6">
        <w:rPr>
          <w:rFonts w:ascii="Simplified Arabic" w:hAnsi="Simplified Arabic" w:cs="Simplified Arabic" w:hint="cs"/>
          <w:b/>
          <w:bCs/>
          <w:i/>
          <w:iCs/>
          <w:sz w:val="24"/>
          <w:szCs w:val="24"/>
          <w:rtl/>
          <w:lang w:val="en-GB"/>
        </w:rPr>
        <w:t xml:space="preserve"> </w:t>
      </w:r>
      <w:r w:rsidRPr="00F939B6">
        <w:rPr>
          <w:rFonts w:ascii="Simplified Arabic" w:hAnsi="Simplified Arabic" w:cs="Simplified Arabic"/>
          <w:sz w:val="24"/>
          <w:szCs w:val="24"/>
          <w:rtl/>
          <w:lang w:val="en-GB"/>
        </w:rPr>
        <w:t xml:space="preserve">يتمثل مجتمع الدراسة في </w:t>
      </w:r>
      <w:r w:rsidR="00FA6349" w:rsidRPr="00F939B6">
        <w:rPr>
          <w:rFonts w:ascii="Simplified Arabic" w:hAnsi="Simplified Arabic" w:cs="Simplified Arabic"/>
          <w:sz w:val="24"/>
          <w:szCs w:val="24"/>
          <w:rtl/>
          <w:lang w:val="en-GB"/>
        </w:rPr>
        <w:t>شركات الطيران</w:t>
      </w:r>
    </w:p>
    <w:p w14:paraId="591FFDFB" w14:textId="3A548930" w:rsidR="00C01800" w:rsidRPr="00F939B6" w:rsidRDefault="00743B95">
      <w:pPr>
        <w:pStyle w:val="ListParagraph"/>
        <w:numPr>
          <w:ilvl w:val="0"/>
          <w:numId w:val="33"/>
        </w:numPr>
        <w:bidi/>
        <w:spacing w:line="240" w:lineRule="auto"/>
        <w:rPr>
          <w:rFonts w:ascii="Simplified Arabic" w:hAnsi="Simplified Arabic" w:cs="Simplified Arabic"/>
          <w:b/>
          <w:bCs/>
          <w:i/>
          <w:iCs/>
          <w:sz w:val="24"/>
          <w:szCs w:val="24"/>
          <w:rtl/>
          <w:lang w:val="en-GB"/>
        </w:rPr>
      </w:pPr>
      <w:r w:rsidRPr="00F939B6">
        <w:rPr>
          <w:rFonts w:ascii="Simplified Arabic" w:hAnsi="Simplified Arabic" w:cs="Simplified Arabic"/>
          <w:b/>
          <w:bCs/>
          <w:sz w:val="24"/>
          <w:szCs w:val="24"/>
          <w:rtl/>
          <w:lang w:val="en-GB"/>
        </w:rPr>
        <w:lastRenderedPageBreak/>
        <w:t>الفئة المستهدفة:</w:t>
      </w:r>
      <w:r w:rsidR="003075D3" w:rsidRPr="00F939B6">
        <w:rPr>
          <w:rFonts w:ascii="Simplified Arabic" w:hAnsi="Simplified Arabic" w:cs="Simplified Arabic" w:hint="cs"/>
          <w:b/>
          <w:bCs/>
          <w:i/>
          <w:iCs/>
          <w:sz w:val="24"/>
          <w:szCs w:val="24"/>
          <w:rtl/>
          <w:lang w:val="en-GB"/>
        </w:rPr>
        <w:t xml:space="preserve"> </w:t>
      </w:r>
      <w:r w:rsidRPr="00F939B6">
        <w:rPr>
          <w:rFonts w:ascii="Simplified Arabic" w:hAnsi="Simplified Arabic" w:cs="Simplified Arabic"/>
          <w:sz w:val="24"/>
          <w:szCs w:val="24"/>
          <w:rtl/>
          <w:lang w:val="en-GB"/>
        </w:rPr>
        <w:t xml:space="preserve">تشمل الدراسة العاملين في </w:t>
      </w:r>
      <w:r w:rsidR="00FA6349" w:rsidRPr="00F939B6">
        <w:rPr>
          <w:rFonts w:ascii="Simplified Arabic" w:hAnsi="Simplified Arabic" w:cs="Simplified Arabic"/>
          <w:sz w:val="24"/>
          <w:szCs w:val="24"/>
          <w:rtl/>
          <w:lang w:val="en-GB"/>
        </w:rPr>
        <w:t>شركات الطيران</w:t>
      </w:r>
      <w:r w:rsidRPr="00F939B6">
        <w:rPr>
          <w:rFonts w:ascii="Simplified Arabic" w:hAnsi="Simplified Arabic" w:cs="Simplified Arabic"/>
          <w:sz w:val="24"/>
          <w:szCs w:val="24"/>
          <w:rtl/>
          <w:lang w:val="en-GB"/>
        </w:rPr>
        <w:t xml:space="preserve"> من الفئات التالية: (المدير العام، نائب المدير العام، قسم </w:t>
      </w:r>
      <w:r w:rsidR="00E05056" w:rsidRPr="00F939B6">
        <w:rPr>
          <w:rFonts w:ascii="Simplified Arabic" w:hAnsi="Simplified Arabic" w:cs="Simplified Arabic"/>
          <w:sz w:val="24"/>
          <w:szCs w:val="24"/>
          <w:rtl/>
          <w:lang w:val="en-GB"/>
        </w:rPr>
        <w:t>نظم المعلومات والذكاء الاصطناعي</w:t>
      </w:r>
      <w:r w:rsidRPr="00F939B6">
        <w:rPr>
          <w:rFonts w:ascii="Simplified Arabic" w:hAnsi="Simplified Arabic" w:cs="Simplified Arabic"/>
          <w:sz w:val="24"/>
          <w:szCs w:val="24"/>
          <w:rtl/>
          <w:lang w:val="en-GB"/>
        </w:rPr>
        <w:t xml:space="preserve">، </w:t>
      </w:r>
      <w:r w:rsidR="00E05056" w:rsidRPr="00F939B6">
        <w:rPr>
          <w:rFonts w:ascii="Simplified Arabic" w:hAnsi="Simplified Arabic" w:cs="Simplified Arabic"/>
          <w:sz w:val="24"/>
          <w:szCs w:val="24"/>
          <w:rtl/>
          <w:lang w:val="en-GB"/>
        </w:rPr>
        <w:t xml:space="preserve">قسم إدارة المشاريع، قسم سلاسل الإمداد والعمليات </w:t>
      </w:r>
      <w:r w:rsidR="006A5A27" w:rsidRPr="00F939B6">
        <w:rPr>
          <w:rFonts w:ascii="Simplified Arabic" w:hAnsi="Simplified Arabic" w:cs="Simplified Arabic" w:hint="cs"/>
          <w:sz w:val="24"/>
          <w:szCs w:val="24"/>
          <w:rtl/>
          <w:lang w:val="en-GB"/>
        </w:rPr>
        <w:t>اللوجستية،</w:t>
      </w:r>
      <w:r w:rsidR="00E05056" w:rsidRPr="00F939B6">
        <w:rPr>
          <w:rFonts w:ascii="Simplified Arabic" w:hAnsi="Simplified Arabic" w:cs="Simplified Arabic"/>
          <w:sz w:val="24"/>
          <w:szCs w:val="24"/>
          <w:rtl/>
          <w:lang w:val="en-GB"/>
        </w:rPr>
        <w:t xml:space="preserve"> قسم إدارة الإنتاج والعمليات</w:t>
      </w:r>
      <w:r w:rsidRPr="00F939B6">
        <w:rPr>
          <w:rFonts w:ascii="Simplified Arabic" w:hAnsi="Simplified Arabic" w:cs="Simplified Arabic"/>
          <w:sz w:val="24"/>
          <w:szCs w:val="24"/>
          <w:rtl/>
          <w:lang w:val="en-GB"/>
        </w:rPr>
        <w:t>، أو من ينوب عنهم).</w:t>
      </w:r>
    </w:p>
    <w:p w14:paraId="34089CDB" w14:textId="52C66E68" w:rsidR="00A74F76" w:rsidRDefault="00743B95">
      <w:pPr>
        <w:pStyle w:val="ListParagraph"/>
        <w:numPr>
          <w:ilvl w:val="0"/>
          <w:numId w:val="33"/>
        </w:numPr>
        <w:bidi/>
        <w:spacing w:line="240" w:lineRule="auto"/>
        <w:rPr>
          <w:rFonts w:ascii="Simplified Arabic" w:hAnsi="Simplified Arabic" w:cs="Simplified Arabic"/>
          <w:b/>
          <w:bCs/>
          <w:i/>
          <w:iCs/>
          <w:sz w:val="24"/>
          <w:szCs w:val="24"/>
          <w:lang w:val="en-GB"/>
        </w:rPr>
      </w:pPr>
      <w:r w:rsidRPr="00F939B6">
        <w:rPr>
          <w:rFonts w:ascii="Simplified Arabic" w:hAnsi="Simplified Arabic" w:cs="Simplified Arabic"/>
          <w:b/>
          <w:bCs/>
          <w:sz w:val="24"/>
          <w:szCs w:val="24"/>
          <w:rtl/>
          <w:lang w:val="en-GB"/>
        </w:rPr>
        <w:t>عينة الدراسة:</w:t>
      </w:r>
      <w:r w:rsidR="003075D3" w:rsidRPr="00F939B6">
        <w:rPr>
          <w:rFonts w:ascii="Simplified Arabic" w:hAnsi="Simplified Arabic" w:cs="Simplified Arabic" w:hint="cs"/>
          <w:b/>
          <w:bCs/>
          <w:i/>
          <w:iCs/>
          <w:sz w:val="24"/>
          <w:szCs w:val="24"/>
          <w:rtl/>
          <w:lang w:val="en-GB"/>
        </w:rPr>
        <w:t xml:space="preserve"> </w:t>
      </w:r>
      <w:r w:rsidRPr="00F939B6">
        <w:rPr>
          <w:rFonts w:ascii="Simplified Arabic" w:hAnsi="Simplified Arabic" w:cs="Simplified Arabic"/>
          <w:sz w:val="24"/>
          <w:szCs w:val="24"/>
          <w:rtl/>
          <w:lang w:val="en-GB"/>
        </w:rPr>
        <w:t>تم تحديد حجم عينة الدراسة بالاعتماد على جدول مورجان وكريجسي، حيث بلغ حجم العينة 384 مفردة، وهي عينة كافية لتمثيل مجتمع الدراسة إحصائيًا.</w:t>
      </w:r>
    </w:p>
    <w:p w14:paraId="6CE26EE4" w14:textId="77777777" w:rsidR="00F939B6" w:rsidRPr="00F939B6" w:rsidRDefault="00F939B6" w:rsidP="00F939B6">
      <w:pPr>
        <w:pStyle w:val="ListParagraph"/>
        <w:bidi/>
        <w:spacing w:line="240" w:lineRule="auto"/>
        <w:rPr>
          <w:rFonts w:ascii="Simplified Arabic" w:hAnsi="Simplified Arabic" w:cs="Simplified Arabic"/>
          <w:b/>
          <w:bCs/>
          <w:i/>
          <w:iCs/>
          <w:sz w:val="24"/>
          <w:szCs w:val="24"/>
          <w:rtl/>
          <w:lang w:val="en-GB"/>
        </w:rPr>
      </w:pPr>
    </w:p>
    <w:p w14:paraId="444932DF" w14:textId="0D8C65CC" w:rsidR="009976D4" w:rsidRPr="00622206" w:rsidRDefault="009976D4" w:rsidP="0074552E">
      <w:pPr>
        <w:pStyle w:val="Heading1"/>
        <w:spacing w:line="240" w:lineRule="auto"/>
        <w:rPr>
          <w:rFonts w:ascii="Simplified Arabic" w:hAnsi="Simplified Arabic" w:cs="Simplified Arabic"/>
          <w:b/>
          <w:bCs/>
          <w:color w:val="auto"/>
          <w:sz w:val="28"/>
          <w:szCs w:val="28"/>
          <w:rtl/>
        </w:rPr>
      </w:pPr>
      <w:bookmarkStart w:id="52" w:name="_Toc192857559"/>
      <w:bookmarkStart w:id="53" w:name="_Toc225011838"/>
      <w:bookmarkStart w:id="54" w:name="_Toc225012164"/>
      <w:bookmarkStart w:id="55" w:name="_Toc234529386"/>
      <w:bookmarkStart w:id="56" w:name="_Toc235099147"/>
      <w:r w:rsidRPr="00622206">
        <w:rPr>
          <w:rFonts w:ascii="Simplified Arabic" w:hAnsi="Simplified Arabic" w:cs="Simplified Arabic"/>
          <w:b/>
          <w:bCs/>
          <w:color w:val="auto"/>
          <w:rtl/>
        </w:rPr>
        <w:t>أسلوب جمع البيانات والعينات</w:t>
      </w:r>
      <w:bookmarkEnd w:id="52"/>
      <w:bookmarkEnd w:id="53"/>
      <w:bookmarkEnd w:id="54"/>
      <w:bookmarkEnd w:id="55"/>
      <w:bookmarkEnd w:id="56"/>
      <w:r w:rsidRPr="00622206">
        <w:rPr>
          <w:rFonts w:ascii="Simplified Arabic" w:hAnsi="Simplified Arabic" w:cs="Simplified Arabic"/>
          <w:b/>
          <w:bCs/>
          <w:color w:val="auto"/>
          <w:rtl/>
        </w:rPr>
        <w:t xml:space="preserve"> </w:t>
      </w:r>
    </w:p>
    <w:p w14:paraId="47317F09" w14:textId="77777777" w:rsidR="009976D4" w:rsidRPr="00622206" w:rsidRDefault="009976D4" w:rsidP="0074552E">
      <w:pPr>
        <w:pStyle w:val="Heading1"/>
        <w:spacing w:line="240" w:lineRule="auto"/>
        <w:rPr>
          <w:rFonts w:ascii="Simplified Arabic" w:hAnsi="Simplified Arabic" w:cs="Simplified Arabic"/>
          <w:b/>
          <w:bCs/>
          <w:color w:val="auto"/>
          <w:sz w:val="28"/>
          <w:szCs w:val="28"/>
        </w:rPr>
      </w:pPr>
      <w:bookmarkStart w:id="57" w:name="_Toc192857560"/>
      <w:bookmarkStart w:id="58" w:name="_Toc225011839"/>
      <w:bookmarkStart w:id="59" w:name="_Toc225012165"/>
      <w:bookmarkStart w:id="60" w:name="_Toc234529387"/>
      <w:bookmarkStart w:id="61" w:name="_Toc235099148"/>
      <w:r w:rsidRPr="00622206">
        <w:rPr>
          <w:rFonts w:ascii="Simplified Arabic" w:hAnsi="Simplified Arabic" w:cs="Simplified Arabic"/>
          <w:b/>
          <w:bCs/>
          <w:color w:val="auto"/>
          <w:sz w:val="28"/>
          <w:szCs w:val="28"/>
          <w:rtl/>
        </w:rPr>
        <w:t>البيانات الثانوية ومصادرها:</w:t>
      </w:r>
      <w:bookmarkEnd w:id="57"/>
      <w:bookmarkEnd w:id="58"/>
      <w:bookmarkEnd w:id="59"/>
      <w:bookmarkEnd w:id="60"/>
      <w:bookmarkEnd w:id="61"/>
    </w:p>
    <w:p w14:paraId="50E356EF" w14:textId="77777777" w:rsidR="009976D4" w:rsidRPr="00291AE5" w:rsidRDefault="009976D4" w:rsidP="0074552E">
      <w:pPr>
        <w:spacing w:line="240" w:lineRule="auto"/>
        <w:jc w:val="both"/>
        <w:rPr>
          <w:rFonts w:ascii="Simplified Arabic" w:hAnsi="Simplified Arabic" w:cs="Simplified Arabic"/>
          <w:sz w:val="24"/>
          <w:szCs w:val="24"/>
          <w:rtl/>
        </w:rPr>
      </w:pPr>
      <w:r w:rsidRPr="00291AE5">
        <w:rPr>
          <w:rFonts w:ascii="Simplified Arabic" w:hAnsi="Simplified Arabic" w:cs="Simplified Arabic"/>
          <w:sz w:val="24"/>
          <w:szCs w:val="24"/>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3C8AE06C" w14:textId="77777777" w:rsidR="009976D4" w:rsidRPr="00622206" w:rsidRDefault="009976D4" w:rsidP="0074552E">
      <w:pPr>
        <w:pStyle w:val="Heading1"/>
        <w:spacing w:line="240" w:lineRule="auto"/>
        <w:rPr>
          <w:rFonts w:ascii="Simplified Arabic" w:hAnsi="Simplified Arabic" w:cs="Simplified Arabic"/>
          <w:b/>
          <w:bCs/>
          <w:color w:val="auto"/>
          <w:sz w:val="28"/>
          <w:szCs w:val="28"/>
        </w:rPr>
      </w:pPr>
      <w:r w:rsidRPr="00622206">
        <w:rPr>
          <w:rFonts w:ascii="Simplified Arabic" w:hAnsi="Simplified Arabic" w:cs="Simplified Arabic"/>
          <w:b/>
          <w:bCs/>
          <w:color w:val="auto"/>
          <w:sz w:val="28"/>
          <w:szCs w:val="28"/>
          <w:rtl/>
        </w:rPr>
        <w:t xml:space="preserve"> </w:t>
      </w:r>
      <w:bookmarkStart w:id="62" w:name="_Toc192857561"/>
      <w:bookmarkStart w:id="63" w:name="_Toc225011840"/>
      <w:bookmarkStart w:id="64" w:name="_Toc225012166"/>
      <w:bookmarkStart w:id="65" w:name="_Toc234529388"/>
      <w:bookmarkStart w:id="66" w:name="_Toc235099149"/>
      <w:r w:rsidRPr="00622206">
        <w:rPr>
          <w:rFonts w:ascii="Simplified Arabic" w:hAnsi="Simplified Arabic" w:cs="Simplified Arabic"/>
          <w:b/>
          <w:bCs/>
          <w:color w:val="auto"/>
          <w:sz w:val="28"/>
          <w:szCs w:val="28"/>
          <w:rtl/>
        </w:rPr>
        <w:t>البيانات الأولية ومصادرها</w:t>
      </w:r>
      <w:bookmarkEnd w:id="62"/>
      <w:bookmarkEnd w:id="63"/>
      <w:bookmarkEnd w:id="64"/>
      <w:bookmarkEnd w:id="65"/>
      <w:bookmarkEnd w:id="66"/>
    </w:p>
    <w:p w14:paraId="36D061A8" w14:textId="191337A7" w:rsidR="009976D4" w:rsidRPr="00291AE5" w:rsidRDefault="009976D4" w:rsidP="0074552E">
      <w:pPr>
        <w:spacing w:line="240" w:lineRule="auto"/>
        <w:rPr>
          <w:rFonts w:ascii="Simplified Arabic" w:hAnsi="Simplified Arabic" w:cs="Simplified Arabic"/>
          <w:sz w:val="24"/>
          <w:szCs w:val="24"/>
          <w:rtl/>
        </w:rPr>
      </w:pPr>
      <w:r w:rsidRPr="00291AE5">
        <w:rPr>
          <w:rFonts w:ascii="Simplified Arabic" w:hAnsi="Simplified Arabic" w:cs="Simplified Arabic"/>
          <w:sz w:val="24"/>
          <w:szCs w:val="24"/>
          <w:rtl/>
        </w:rPr>
        <w:t xml:space="preserve">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w:t>
      </w:r>
      <w:r w:rsidR="00EF4652" w:rsidRPr="00291AE5">
        <w:rPr>
          <w:rFonts w:ascii="Simplified Arabic" w:hAnsi="Simplified Arabic" w:cs="Simplified Arabic"/>
          <w:sz w:val="24"/>
          <w:szCs w:val="24"/>
          <w:rtl/>
          <w:lang w:bidi="ar-EG"/>
        </w:rPr>
        <w:t xml:space="preserve">في </w:t>
      </w:r>
      <w:r w:rsidR="00FA6349" w:rsidRPr="00291AE5">
        <w:rPr>
          <w:rFonts w:ascii="Simplified Arabic" w:hAnsi="Simplified Arabic" w:cs="Simplified Arabic"/>
          <w:sz w:val="24"/>
          <w:szCs w:val="24"/>
          <w:rtl/>
          <w:lang w:bidi="ar-EG"/>
        </w:rPr>
        <w:t>شركات الطيران</w:t>
      </w:r>
      <w:r w:rsidR="00EF4652" w:rsidRPr="00291AE5">
        <w:rPr>
          <w:rFonts w:ascii="Simplified Arabic" w:hAnsi="Simplified Arabic" w:cs="Simplified Arabic"/>
          <w:sz w:val="24"/>
          <w:szCs w:val="24"/>
          <w:rtl/>
          <w:lang w:bidi="ar-EG"/>
        </w:rPr>
        <w:t xml:space="preserve">   </w:t>
      </w:r>
      <w:r w:rsidRPr="00291AE5">
        <w:rPr>
          <w:rFonts w:ascii="Simplified Arabic" w:hAnsi="Simplified Arabic" w:cs="Simplified Arabic"/>
          <w:sz w:val="24"/>
          <w:szCs w:val="24"/>
          <w:rtl/>
        </w:rPr>
        <w:t>محل البحث النحو التالي:</w:t>
      </w:r>
    </w:p>
    <w:p w14:paraId="1BD0BDE1" w14:textId="792868B7" w:rsidR="00A74F76" w:rsidRPr="00291AE5" w:rsidRDefault="009976D4" w:rsidP="0074552E">
      <w:pPr>
        <w:spacing w:line="240" w:lineRule="auto"/>
        <w:jc w:val="both"/>
        <w:rPr>
          <w:rFonts w:ascii="Simplified Arabic" w:hAnsi="Simplified Arabic" w:cs="Simplified Arabic"/>
          <w:sz w:val="24"/>
          <w:szCs w:val="24"/>
          <w:rtl/>
        </w:rPr>
      </w:pPr>
      <w:r w:rsidRPr="00291AE5">
        <w:rPr>
          <w:rFonts w:ascii="Simplified Arabic" w:hAnsi="Simplified Arabic" w:cs="Simplified Arabic"/>
          <w:b/>
          <w:bCs/>
          <w:sz w:val="24"/>
          <w:szCs w:val="24"/>
          <w:rtl/>
        </w:rPr>
        <w:t>1ـــ قوائم الاستبيان:</w:t>
      </w:r>
      <w:r w:rsidRPr="00291AE5">
        <w:rPr>
          <w:rFonts w:ascii="Simplified Arabic" w:hAnsi="Simplified Arabic" w:cs="Simplified Arabic"/>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w:t>
      </w:r>
      <w:r w:rsidR="00EF4652" w:rsidRPr="00291AE5">
        <w:rPr>
          <w:rFonts w:ascii="Simplified Arabic" w:hAnsi="Simplified Arabic" w:cs="Simplified Arabic"/>
          <w:sz w:val="24"/>
          <w:szCs w:val="24"/>
          <w:rtl/>
        </w:rPr>
        <w:t xml:space="preserve">الثاني التطبيقات الإدارية لتقنيات الذكاء الاصطناعي </w:t>
      </w:r>
      <w:r w:rsidR="00981228" w:rsidRPr="00291AE5">
        <w:rPr>
          <w:rFonts w:ascii="Simplified Arabic" w:hAnsi="Simplified Arabic" w:cs="Simplified Arabic"/>
          <w:sz w:val="24"/>
          <w:szCs w:val="24"/>
          <w:rtl/>
        </w:rPr>
        <w:t>،</w:t>
      </w:r>
      <w:r w:rsidRPr="00291AE5">
        <w:rPr>
          <w:rFonts w:ascii="Simplified Arabic" w:hAnsi="Simplified Arabic" w:cs="Simplified Arabic"/>
          <w:sz w:val="24"/>
          <w:szCs w:val="24"/>
          <w:rtl/>
        </w:rPr>
        <w:t xml:space="preserve"> وأخيراً يتناول الجزء الثالث </w:t>
      </w:r>
      <w:r w:rsidR="0083790C" w:rsidRPr="00291AE5">
        <w:rPr>
          <w:rFonts w:ascii="Simplified Arabic" w:hAnsi="Simplified Arabic" w:cs="Simplified Arabic"/>
          <w:sz w:val="24"/>
          <w:szCs w:val="24"/>
          <w:rtl/>
        </w:rPr>
        <w:t>فعالية إدارة المشاريع</w:t>
      </w:r>
      <w:r w:rsidR="00EF4652" w:rsidRPr="00291AE5">
        <w:rPr>
          <w:rFonts w:ascii="Simplified Arabic" w:hAnsi="Simplified Arabic" w:cs="Simplified Arabic"/>
          <w:sz w:val="24"/>
          <w:szCs w:val="24"/>
          <w:rtl/>
        </w:rPr>
        <w:t xml:space="preserve">  </w:t>
      </w:r>
      <w:r w:rsidR="00D82E81" w:rsidRPr="00291AE5">
        <w:rPr>
          <w:rFonts w:ascii="Simplified Arabic" w:hAnsi="Simplified Arabic" w:cs="Simplified Arabic"/>
          <w:sz w:val="24"/>
          <w:szCs w:val="24"/>
          <w:rtl/>
        </w:rPr>
        <w:t>ف</w:t>
      </w:r>
      <w:r w:rsidR="00EF4652" w:rsidRPr="00291AE5">
        <w:rPr>
          <w:rFonts w:ascii="Simplified Arabic" w:hAnsi="Simplified Arabic" w:cs="Simplified Arabic"/>
          <w:sz w:val="24"/>
          <w:szCs w:val="24"/>
          <w:rtl/>
        </w:rPr>
        <w:t xml:space="preserve">ي </w:t>
      </w:r>
      <w:r w:rsidR="00FA6349" w:rsidRPr="00291AE5">
        <w:rPr>
          <w:rFonts w:ascii="Simplified Arabic" w:hAnsi="Simplified Arabic" w:cs="Simplified Arabic"/>
          <w:sz w:val="24"/>
          <w:szCs w:val="24"/>
          <w:rtl/>
        </w:rPr>
        <w:t>شركات الطيران</w:t>
      </w:r>
      <w:r w:rsidR="00EB4613" w:rsidRPr="00291AE5">
        <w:rPr>
          <w:rFonts w:ascii="Simplified Arabic" w:hAnsi="Simplified Arabic" w:cs="Simplified Arabic"/>
          <w:sz w:val="24"/>
          <w:szCs w:val="24"/>
          <w:rtl/>
        </w:rPr>
        <w:t>،</w:t>
      </w:r>
      <w:r w:rsidRPr="00291AE5">
        <w:rPr>
          <w:rFonts w:ascii="Simplified Arabic" w:hAnsi="Simplified Arabic" w:cs="Simplified Arabic"/>
          <w:sz w:val="24"/>
          <w:szCs w:val="24"/>
          <w:rtl/>
        </w:rPr>
        <w:t xml:space="preserve"> وستوجه تلك القوائم لفئات رئيسة في الشركة محل البحث والمتمثلة في أعضاء الإدارة العليا، رؤساء القطاعات، مدير الإدارات، رؤساء الأقسام.</w:t>
      </w:r>
    </w:p>
    <w:p w14:paraId="5E025A37" w14:textId="6AD33A9D" w:rsidR="00117087" w:rsidRPr="00622206" w:rsidRDefault="00117087" w:rsidP="0074552E">
      <w:pPr>
        <w:pStyle w:val="Heading2"/>
        <w:spacing w:line="240" w:lineRule="auto"/>
        <w:rPr>
          <w:rFonts w:ascii="Simplified Arabic" w:hAnsi="Simplified Arabic" w:cs="Simplified Arabic"/>
          <w:i w:val="0"/>
          <w:iCs w:val="0"/>
          <w:sz w:val="32"/>
          <w:szCs w:val="32"/>
          <w:rtl/>
          <w:lang w:bidi="ar-EG"/>
        </w:rPr>
      </w:pPr>
      <w:bookmarkStart w:id="67" w:name="_Toc225011841"/>
      <w:bookmarkStart w:id="68" w:name="_Toc225012167"/>
      <w:bookmarkStart w:id="69" w:name="_Toc234529389"/>
      <w:bookmarkStart w:id="70" w:name="_Toc235099150"/>
      <w:r w:rsidRPr="00622206">
        <w:rPr>
          <w:rFonts w:ascii="Simplified Arabic" w:hAnsi="Simplified Arabic" w:cs="Simplified Arabic"/>
          <w:i w:val="0"/>
          <w:iCs w:val="0"/>
          <w:sz w:val="32"/>
          <w:szCs w:val="32"/>
          <w:rtl/>
          <w:lang w:bidi="ar-EG"/>
        </w:rPr>
        <w:t>المعالجة الاحصائية المستخدمة</w:t>
      </w:r>
      <w:bookmarkEnd w:id="67"/>
      <w:bookmarkEnd w:id="68"/>
      <w:bookmarkEnd w:id="69"/>
      <w:bookmarkEnd w:id="70"/>
      <w:r w:rsidRPr="00622206">
        <w:rPr>
          <w:rFonts w:ascii="Simplified Arabic" w:hAnsi="Simplified Arabic" w:cs="Simplified Arabic"/>
          <w:i w:val="0"/>
          <w:iCs w:val="0"/>
          <w:sz w:val="32"/>
          <w:szCs w:val="32"/>
          <w:rtl/>
          <w:lang w:bidi="ar-EG"/>
        </w:rPr>
        <w:t xml:space="preserve"> </w:t>
      </w:r>
    </w:p>
    <w:p w14:paraId="1B4BE639" w14:textId="77777777" w:rsidR="00117087" w:rsidRPr="00291AE5" w:rsidRDefault="00117087" w:rsidP="0074552E">
      <w:pPr>
        <w:tabs>
          <w:tab w:val="right" w:pos="26"/>
          <w:tab w:val="left" w:pos="368"/>
        </w:tabs>
        <w:spacing w:after="0" w:line="240" w:lineRule="auto"/>
        <w:ind w:firstLine="64"/>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للإجابة عن أسئلة الدراسة واختبار فرضياتها سوف قام الباحث باستخدام الحزمة الإحصائية للعلوم الاجتماعية (</w:t>
      </w:r>
      <w:r w:rsidRPr="00291AE5">
        <w:rPr>
          <w:rFonts w:ascii="Simplified Arabic" w:eastAsia="Simplified Arabic" w:hAnsi="Simplified Arabic" w:cs="Simplified Arabic"/>
          <w:sz w:val="24"/>
          <w:szCs w:val="24"/>
        </w:rPr>
        <w:t>Statistical Package For Social Sciences</w:t>
      </w:r>
      <w:r w:rsidRPr="00291AE5">
        <w:rPr>
          <w:rFonts w:ascii="Simplified Arabic" w:eastAsia="Simplified Arabic" w:hAnsi="Simplified Arabic" w:cs="Simplified Arabic"/>
          <w:sz w:val="24"/>
          <w:szCs w:val="24"/>
          <w:rtl/>
        </w:rPr>
        <w:t>)</w:t>
      </w:r>
      <w:r w:rsidRPr="00291AE5">
        <w:rPr>
          <w:rFonts w:ascii="Simplified Arabic" w:eastAsia="Simplified Arabic" w:hAnsi="Simplified Arabic" w:cs="Simplified Arabic"/>
          <w:sz w:val="24"/>
          <w:szCs w:val="24"/>
        </w:rPr>
        <w:t xml:space="preserve"> SPSS:</w:t>
      </w:r>
    </w:p>
    <w:p w14:paraId="49CBC969" w14:textId="77777777" w:rsidR="00117087" w:rsidRPr="00291AE5" w:rsidRDefault="00117087" w:rsidP="0074552E">
      <w:pPr>
        <w:tabs>
          <w:tab w:val="right" w:pos="26"/>
          <w:tab w:val="left" w:pos="368"/>
        </w:tabs>
        <w:spacing w:after="0" w:line="240" w:lineRule="auto"/>
        <w:ind w:firstLine="64"/>
        <w:jc w:val="both"/>
        <w:rPr>
          <w:rFonts w:ascii="Simplified Arabic" w:eastAsia="Simplified Arabic" w:hAnsi="Simplified Arabic" w:cs="Simplified Arabic"/>
          <w:b/>
          <w:bCs/>
          <w:sz w:val="24"/>
          <w:szCs w:val="24"/>
        </w:rPr>
      </w:pPr>
      <w:r w:rsidRPr="00291AE5">
        <w:rPr>
          <w:rFonts w:ascii="Simplified Arabic" w:eastAsia="Simplified Arabic" w:hAnsi="Simplified Arabic" w:cs="Simplified Arabic"/>
          <w:b/>
          <w:bCs/>
          <w:sz w:val="24"/>
          <w:szCs w:val="24"/>
          <w:rtl/>
        </w:rPr>
        <w:t xml:space="preserve">قام الباحث من خلال الحزمة الإحصائية بتطبيق الأساليب التالية: </w:t>
      </w:r>
    </w:p>
    <w:p w14:paraId="29FA9D88" w14:textId="77777777" w:rsidR="00117087" w:rsidRPr="00291AE5" w:rsidRDefault="00117087" w:rsidP="0074552E">
      <w:pPr>
        <w:numPr>
          <w:ilvl w:val="0"/>
          <w:numId w:val="1"/>
        </w:numPr>
        <w:pBdr>
          <w:top w:val="nil"/>
          <w:left w:val="nil"/>
          <w:bottom w:val="nil"/>
          <w:right w:val="nil"/>
          <w:between w:val="nil"/>
        </w:pBdr>
        <w:spacing w:before="100" w:beforeAutospacing="1"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التوزيع التكراري والنسبي.</w:t>
      </w:r>
    </w:p>
    <w:p w14:paraId="0E7A42D3" w14:textId="77777777" w:rsidR="00117087" w:rsidRPr="00291AE5" w:rsidRDefault="00117087" w:rsidP="0074552E">
      <w:pPr>
        <w:numPr>
          <w:ilvl w:val="0"/>
          <w:numId w:val="1"/>
        </w:numPr>
        <w:pBdr>
          <w:top w:val="nil"/>
          <w:left w:val="nil"/>
          <w:bottom w:val="nil"/>
          <w:right w:val="nil"/>
          <w:between w:val="nil"/>
        </w:pBdr>
        <w:spacing w:before="100" w:beforeAutospacing="1"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المقاييس الاحصائية الوصفية (المتوسط – الانحراف المعياري – معامل الاختلاف).</w:t>
      </w:r>
    </w:p>
    <w:p w14:paraId="03625905" w14:textId="77777777" w:rsidR="00117087" w:rsidRPr="00291AE5" w:rsidRDefault="00117087" w:rsidP="0074552E">
      <w:pPr>
        <w:numPr>
          <w:ilvl w:val="0"/>
          <w:numId w:val="1"/>
        </w:numPr>
        <w:pBdr>
          <w:top w:val="nil"/>
          <w:left w:val="nil"/>
          <w:bottom w:val="nil"/>
          <w:right w:val="nil"/>
          <w:between w:val="nil"/>
        </w:pBdr>
        <w:spacing w:before="100" w:beforeAutospacing="1"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معاملات ألفا كرونباخ (الثبات) – معاملات الصدق</w:t>
      </w:r>
    </w:p>
    <w:p w14:paraId="6EFDC96A" w14:textId="77777777" w:rsidR="00117087" w:rsidRPr="00291AE5" w:rsidRDefault="00117087" w:rsidP="0074552E">
      <w:pPr>
        <w:numPr>
          <w:ilvl w:val="0"/>
          <w:numId w:val="1"/>
        </w:numPr>
        <w:pBdr>
          <w:top w:val="nil"/>
          <w:left w:val="nil"/>
          <w:bottom w:val="nil"/>
          <w:right w:val="nil"/>
          <w:between w:val="nil"/>
        </w:pBdr>
        <w:spacing w:before="100" w:beforeAutospacing="1"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التحليل العاملي.</w:t>
      </w:r>
    </w:p>
    <w:p w14:paraId="1924D4FB" w14:textId="77777777" w:rsidR="00117087" w:rsidRPr="00291AE5" w:rsidRDefault="00117087" w:rsidP="0074552E">
      <w:pPr>
        <w:numPr>
          <w:ilvl w:val="0"/>
          <w:numId w:val="1"/>
        </w:numPr>
        <w:pBdr>
          <w:top w:val="nil"/>
          <w:left w:val="nil"/>
          <w:bottom w:val="nil"/>
          <w:right w:val="nil"/>
          <w:between w:val="nil"/>
        </w:pBdr>
        <w:spacing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 xml:space="preserve">اختبار عينة واحدة </w:t>
      </w:r>
      <w:r w:rsidRPr="00291AE5">
        <w:rPr>
          <w:rFonts w:ascii="Simplified Arabic" w:eastAsia="Simplified Arabic" w:hAnsi="Simplified Arabic" w:cs="Simplified Arabic"/>
          <w:sz w:val="24"/>
          <w:szCs w:val="24"/>
        </w:rPr>
        <w:t>One Sample T Test</w:t>
      </w:r>
      <w:r w:rsidRPr="00291AE5">
        <w:rPr>
          <w:rFonts w:ascii="Simplified Arabic" w:eastAsia="Simplified Arabic" w:hAnsi="Simplified Arabic" w:cs="Simplified Arabic"/>
          <w:sz w:val="24"/>
          <w:szCs w:val="24"/>
          <w:rtl/>
        </w:rPr>
        <w:t>.</w:t>
      </w:r>
    </w:p>
    <w:p w14:paraId="745A7CBE" w14:textId="352F9EE8" w:rsidR="00A74F76" w:rsidRDefault="00117087" w:rsidP="0074552E">
      <w:pPr>
        <w:numPr>
          <w:ilvl w:val="0"/>
          <w:numId w:val="1"/>
        </w:numPr>
        <w:pBdr>
          <w:top w:val="nil"/>
          <w:left w:val="nil"/>
          <w:bottom w:val="nil"/>
          <w:right w:val="nil"/>
          <w:between w:val="nil"/>
        </w:pBdr>
        <w:spacing w:after="0" w:line="240" w:lineRule="auto"/>
        <w:ind w:left="0" w:hanging="2"/>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sz w:val="24"/>
          <w:szCs w:val="24"/>
          <w:rtl/>
        </w:rPr>
        <w:t>تحليل الانحدار الخطى المتعدد.</w:t>
      </w:r>
    </w:p>
    <w:p w14:paraId="1FEA4E49" w14:textId="77777777" w:rsidR="00F939B6" w:rsidRPr="00291AE5" w:rsidRDefault="00F939B6" w:rsidP="00F939B6">
      <w:pPr>
        <w:pBdr>
          <w:top w:val="nil"/>
          <w:left w:val="nil"/>
          <w:bottom w:val="nil"/>
          <w:right w:val="nil"/>
          <w:between w:val="nil"/>
        </w:pBdr>
        <w:spacing w:after="0" w:line="240" w:lineRule="auto"/>
        <w:jc w:val="both"/>
        <w:rPr>
          <w:rFonts w:ascii="Simplified Arabic" w:eastAsia="Simplified Arabic" w:hAnsi="Simplified Arabic" w:cs="Simplified Arabic"/>
          <w:sz w:val="24"/>
          <w:szCs w:val="24"/>
          <w:rtl/>
        </w:rPr>
      </w:pPr>
    </w:p>
    <w:p w14:paraId="466A5D0B" w14:textId="617699AE" w:rsidR="00D22171" w:rsidRPr="00622206" w:rsidRDefault="00A74F76" w:rsidP="0074552E">
      <w:pPr>
        <w:spacing w:line="240" w:lineRule="auto"/>
        <w:rPr>
          <w:rFonts w:ascii="Simplified Arabic" w:hAnsi="Simplified Arabic" w:cs="Simplified Arabic"/>
          <w:b/>
          <w:bCs/>
          <w:sz w:val="32"/>
          <w:szCs w:val="32"/>
          <w:rtl/>
        </w:rPr>
      </w:pPr>
      <w:r w:rsidRPr="00622206">
        <w:rPr>
          <w:rFonts w:ascii="Simplified Arabic" w:hAnsi="Simplified Arabic" w:cs="Simplified Arabic"/>
          <w:b/>
          <w:bCs/>
          <w:sz w:val="32"/>
          <w:szCs w:val="32"/>
          <w:rtl/>
        </w:rPr>
        <w:t>حدود</w:t>
      </w:r>
      <w:r w:rsidR="00D22171" w:rsidRPr="00622206">
        <w:rPr>
          <w:rFonts w:ascii="Simplified Arabic" w:hAnsi="Simplified Arabic" w:cs="Simplified Arabic"/>
          <w:b/>
          <w:bCs/>
          <w:sz w:val="32"/>
          <w:szCs w:val="32"/>
          <w:rtl/>
        </w:rPr>
        <w:t xml:space="preserve"> </w:t>
      </w:r>
      <w:r w:rsidR="00981228" w:rsidRPr="00622206">
        <w:rPr>
          <w:rFonts w:ascii="Simplified Arabic" w:hAnsi="Simplified Arabic" w:cs="Simplified Arabic"/>
          <w:b/>
          <w:bCs/>
          <w:sz w:val="32"/>
          <w:szCs w:val="32"/>
          <w:rtl/>
        </w:rPr>
        <w:t>الدراسة:</w:t>
      </w:r>
    </w:p>
    <w:p w14:paraId="4C31DE72" w14:textId="3CC008F5" w:rsidR="00117087" w:rsidRPr="00291AE5" w:rsidRDefault="00117087" w:rsidP="0074552E">
      <w:pPr>
        <w:numPr>
          <w:ilvl w:val="0"/>
          <w:numId w:val="4"/>
        </w:numPr>
        <w:pBdr>
          <w:top w:val="nil"/>
          <w:left w:val="nil"/>
          <w:bottom w:val="nil"/>
          <w:right w:val="nil"/>
          <w:between w:val="nil"/>
        </w:pBdr>
        <w:tabs>
          <w:tab w:val="right" w:pos="26"/>
        </w:tabs>
        <w:spacing w:after="0" w:line="240" w:lineRule="auto"/>
        <w:ind w:left="327"/>
        <w:jc w:val="both"/>
        <w:rPr>
          <w:rFonts w:ascii="Simplified Arabic" w:eastAsia="Simplified Arabic" w:hAnsi="Simplified Arabic" w:cs="Simplified Arabic"/>
          <w:sz w:val="24"/>
          <w:szCs w:val="24"/>
          <w:rtl/>
        </w:rPr>
      </w:pPr>
      <w:r w:rsidRPr="00291AE5">
        <w:rPr>
          <w:rFonts w:ascii="Simplified Arabic" w:eastAsia="Simplified Arabic" w:hAnsi="Simplified Arabic" w:cs="Simplified Arabic"/>
          <w:bCs/>
          <w:sz w:val="24"/>
          <w:szCs w:val="24"/>
          <w:rtl/>
        </w:rPr>
        <w:t>الحدود المكانية:</w:t>
      </w:r>
      <w:r w:rsidRPr="00291AE5">
        <w:rPr>
          <w:rFonts w:ascii="Simplified Arabic" w:eastAsia="Simplified Arabic" w:hAnsi="Simplified Arabic" w:cs="Simplified Arabic"/>
          <w:sz w:val="24"/>
          <w:szCs w:val="24"/>
          <w:rtl/>
        </w:rPr>
        <w:t xml:space="preserve"> تتمثل في </w:t>
      </w:r>
      <w:r w:rsidR="00FA6349" w:rsidRPr="00291AE5">
        <w:rPr>
          <w:rFonts w:ascii="Simplified Arabic" w:eastAsia="Simplified Arabic" w:hAnsi="Simplified Arabic" w:cs="Simplified Arabic"/>
          <w:sz w:val="24"/>
          <w:szCs w:val="24"/>
          <w:rtl/>
        </w:rPr>
        <w:t>شركات الطيران</w:t>
      </w:r>
      <w:r w:rsidRPr="00291AE5">
        <w:rPr>
          <w:rFonts w:ascii="Simplified Arabic" w:eastAsia="Simplified Arabic" w:hAnsi="Simplified Arabic" w:cs="Simplified Arabic"/>
          <w:sz w:val="24"/>
          <w:szCs w:val="24"/>
          <w:rtl/>
        </w:rPr>
        <w:t>.</w:t>
      </w:r>
    </w:p>
    <w:p w14:paraId="302F98B3" w14:textId="6D500F5A" w:rsidR="00117087" w:rsidRPr="00291AE5" w:rsidRDefault="00117087" w:rsidP="0074552E">
      <w:pPr>
        <w:numPr>
          <w:ilvl w:val="0"/>
          <w:numId w:val="4"/>
        </w:numPr>
        <w:tabs>
          <w:tab w:val="right" w:pos="26"/>
        </w:tabs>
        <w:spacing w:before="240" w:after="200" w:line="240" w:lineRule="auto"/>
        <w:ind w:left="327"/>
        <w:jc w:val="both"/>
        <w:rPr>
          <w:rFonts w:ascii="Simplified Arabic" w:hAnsi="Simplified Arabic" w:cs="Simplified Arabic"/>
          <w:sz w:val="24"/>
          <w:szCs w:val="24"/>
        </w:rPr>
      </w:pPr>
      <w:r w:rsidRPr="00291AE5">
        <w:rPr>
          <w:rFonts w:ascii="Simplified Arabic" w:hAnsi="Simplified Arabic" w:cs="Simplified Arabic"/>
          <w:b/>
          <w:bCs/>
          <w:sz w:val="24"/>
          <w:szCs w:val="24"/>
          <w:rtl/>
        </w:rPr>
        <w:t>الحدود الزمانية:</w:t>
      </w:r>
      <w:r w:rsidRPr="00291AE5">
        <w:rPr>
          <w:rFonts w:ascii="Simplified Arabic" w:hAnsi="Simplified Arabic" w:cs="Simplified Arabic"/>
          <w:sz w:val="24"/>
          <w:szCs w:val="24"/>
          <w:rtl/>
        </w:rPr>
        <w:t xml:space="preserve"> دراسة وتحليل العلاقة بين متغيرات البحث </w:t>
      </w:r>
      <w:r w:rsidR="00EF4652" w:rsidRPr="00291AE5">
        <w:rPr>
          <w:rFonts w:ascii="Simplified Arabic" w:eastAsia="Simplified Arabic" w:hAnsi="Simplified Arabic" w:cs="Simplified Arabic"/>
          <w:sz w:val="24"/>
          <w:szCs w:val="24"/>
          <w:rtl/>
        </w:rPr>
        <w:t xml:space="preserve">في </w:t>
      </w:r>
      <w:r w:rsidR="00FA6349" w:rsidRPr="00291AE5">
        <w:rPr>
          <w:rFonts w:ascii="Simplified Arabic" w:eastAsia="Simplified Arabic" w:hAnsi="Simplified Arabic" w:cs="Simplified Arabic"/>
          <w:sz w:val="24"/>
          <w:szCs w:val="24"/>
          <w:rtl/>
        </w:rPr>
        <w:t>شركات الطيران</w:t>
      </w:r>
      <w:r w:rsidR="00EF4652" w:rsidRPr="00291AE5">
        <w:rPr>
          <w:rFonts w:ascii="Simplified Arabic" w:hAnsi="Simplified Arabic" w:cs="Simplified Arabic"/>
          <w:sz w:val="24"/>
          <w:szCs w:val="24"/>
          <w:rtl/>
        </w:rPr>
        <w:t xml:space="preserve"> </w:t>
      </w:r>
      <w:r w:rsidRPr="00291AE5">
        <w:rPr>
          <w:rFonts w:ascii="Simplified Arabic" w:hAnsi="Simplified Arabic" w:cs="Simplified Arabic"/>
          <w:sz w:val="24"/>
          <w:szCs w:val="24"/>
          <w:rtl/>
        </w:rPr>
        <w:t xml:space="preserve">محل البحث خلال الفترة الزمنية التي يستغرقها البحث منذ البدء في توزيع استمارة الاستقصاء على عينة الدراسة حتى استلامها (العام الدراسي </w:t>
      </w:r>
      <w:r w:rsidR="00E75C0F" w:rsidRPr="00291AE5">
        <w:rPr>
          <w:rFonts w:ascii="Simplified Arabic" w:hAnsi="Simplified Arabic" w:cs="Simplified Arabic"/>
          <w:sz w:val="24"/>
          <w:szCs w:val="24"/>
          <w:rtl/>
        </w:rPr>
        <w:t>202</w:t>
      </w:r>
      <w:r w:rsidR="00E05056" w:rsidRPr="00291AE5">
        <w:rPr>
          <w:rFonts w:ascii="Simplified Arabic" w:hAnsi="Simplified Arabic" w:cs="Simplified Arabic"/>
          <w:sz w:val="24"/>
          <w:szCs w:val="24"/>
          <w:rtl/>
        </w:rPr>
        <w:t>5</w:t>
      </w:r>
      <w:r w:rsidRPr="00291AE5">
        <w:rPr>
          <w:rFonts w:ascii="Simplified Arabic" w:hAnsi="Simplified Arabic" w:cs="Simplified Arabic"/>
          <w:sz w:val="24"/>
          <w:szCs w:val="24"/>
          <w:rtl/>
        </w:rPr>
        <w:t xml:space="preserve">/ </w:t>
      </w:r>
      <w:r w:rsidR="00E75C0F" w:rsidRPr="00291AE5">
        <w:rPr>
          <w:rFonts w:ascii="Simplified Arabic" w:hAnsi="Simplified Arabic" w:cs="Simplified Arabic"/>
          <w:sz w:val="24"/>
          <w:szCs w:val="24"/>
          <w:rtl/>
        </w:rPr>
        <w:t>202</w:t>
      </w:r>
      <w:r w:rsidR="00E05056" w:rsidRPr="00291AE5">
        <w:rPr>
          <w:rFonts w:ascii="Simplified Arabic" w:hAnsi="Simplified Arabic" w:cs="Simplified Arabic"/>
          <w:sz w:val="24"/>
          <w:szCs w:val="24"/>
          <w:rtl/>
        </w:rPr>
        <w:t>6</w:t>
      </w:r>
      <w:r w:rsidRPr="00291AE5">
        <w:rPr>
          <w:rFonts w:ascii="Simplified Arabic" w:hAnsi="Simplified Arabic" w:cs="Simplified Arabic"/>
          <w:sz w:val="24"/>
          <w:szCs w:val="24"/>
          <w:rtl/>
        </w:rPr>
        <w:t>).</w:t>
      </w:r>
    </w:p>
    <w:p w14:paraId="2D01EA56" w14:textId="7AC68EF6" w:rsidR="00117087" w:rsidRPr="00291AE5" w:rsidRDefault="00117087" w:rsidP="0074552E">
      <w:pPr>
        <w:numPr>
          <w:ilvl w:val="0"/>
          <w:numId w:val="4"/>
        </w:numPr>
        <w:pBdr>
          <w:top w:val="nil"/>
          <w:left w:val="nil"/>
          <w:bottom w:val="nil"/>
          <w:right w:val="nil"/>
          <w:between w:val="nil"/>
        </w:pBdr>
        <w:spacing w:after="0" w:line="240" w:lineRule="auto"/>
        <w:ind w:left="327"/>
        <w:jc w:val="both"/>
        <w:rPr>
          <w:rFonts w:ascii="Simplified Arabic" w:eastAsia="Times New Roman" w:hAnsi="Simplified Arabic" w:cs="Simplified Arabic"/>
          <w:sz w:val="24"/>
          <w:szCs w:val="24"/>
        </w:rPr>
      </w:pPr>
      <w:r w:rsidRPr="00291AE5">
        <w:rPr>
          <w:rFonts w:ascii="Simplified Arabic" w:eastAsia="Simplified Arabic" w:hAnsi="Simplified Arabic" w:cs="Simplified Arabic"/>
          <w:bCs/>
          <w:sz w:val="24"/>
          <w:szCs w:val="24"/>
          <w:rtl/>
        </w:rPr>
        <w:t>الحدود البشرية:</w:t>
      </w:r>
      <w:r w:rsidRPr="00291AE5">
        <w:rPr>
          <w:rFonts w:ascii="Simplified Arabic" w:eastAsia="Simplified Arabic" w:hAnsi="Simplified Arabic" w:cs="Simplified Arabic"/>
          <w:sz w:val="24"/>
          <w:szCs w:val="24"/>
        </w:rPr>
        <w:t xml:space="preserve"> </w:t>
      </w:r>
      <w:r w:rsidRPr="00291AE5">
        <w:rPr>
          <w:rFonts w:ascii="Simplified Arabic" w:eastAsia="Times New Roman" w:hAnsi="Simplified Arabic" w:cs="Simplified Arabic"/>
          <w:sz w:val="24"/>
          <w:szCs w:val="24"/>
          <w:rtl/>
        </w:rPr>
        <w:t>ويتكون من جميع المسؤولين عن</w:t>
      </w:r>
      <w:r w:rsidRPr="00291AE5">
        <w:rPr>
          <w:rFonts w:ascii="Simplified Arabic" w:eastAsia="Simplified Arabic" w:hAnsi="Simplified Arabic" w:cs="Simplified Arabic"/>
          <w:sz w:val="24"/>
          <w:szCs w:val="24"/>
          <w:rtl/>
        </w:rPr>
        <w:t xml:space="preserve"> </w:t>
      </w:r>
      <w:r w:rsidR="00E05056" w:rsidRPr="00291AE5">
        <w:rPr>
          <w:rFonts w:ascii="Simplified Arabic" w:eastAsia="Calibri" w:hAnsi="Simplified Arabic" w:cs="Simplified Arabic"/>
          <w:sz w:val="24"/>
          <w:szCs w:val="24"/>
          <w:rtl/>
          <w:lang w:val="en-GB"/>
        </w:rPr>
        <w:t xml:space="preserve">(المدير العام، نائب المدير العام، قسم نظم المعلومات والذكاء الاصطناعي، قسم إدارة المشاريع، قسم سلاسل الإمداد والعمليات </w:t>
      </w:r>
      <w:r w:rsidR="003075D3" w:rsidRPr="00291AE5">
        <w:rPr>
          <w:rFonts w:ascii="Simplified Arabic" w:eastAsia="Calibri" w:hAnsi="Simplified Arabic" w:cs="Simplified Arabic" w:hint="cs"/>
          <w:sz w:val="24"/>
          <w:szCs w:val="24"/>
          <w:rtl/>
          <w:lang w:val="en-GB"/>
        </w:rPr>
        <w:t>اللوجستية،</w:t>
      </w:r>
      <w:r w:rsidR="00E05056" w:rsidRPr="00291AE5">
        <w:rPr>
          <w:rFonts w:ascii="Simplified Arabic" w:eastAsia="Calibri" w:hAnsi="Simplified Arabic" w:cs="Simplified Arabic"/>
          <w:sz w:val="24"/>
          <w:szCs w:val="24"/>
          <w:rtl/>
          <w:lang w:val="en-GB"/>
        </w:rPr>
        <w:t xml:space="preserve"> قسم إدارة الإنتاج والعمليات، أو من ينوب عنهم)</w:t>
      </w:r>
      <w:r w:rsidRPr="00291AE5">
        <w:rPr>
          <w:rFonts w:ascii="Simplified Arabic" w:eastAsia="Simplified Arabic" w:hAnsi="Simplified Arabic" w:cs="Simplified Arabic"/>
          <w:sz w:val="24"/>
          <w:szCs w:val="24"/>
          <w:rtl/>
        </w:rPr>
        <w:t>.</w:t>
      </w:r>
    </w:p>
    <w:p w14:paraId="3D87C0E1" w14:textId="5BC1BA3E" w:rsidR="00117087" w:rsidRPr="00291AE5" w:rsidRDefault="00117087" w:rsidP="0074552E">
      <w:pPr>
        <w:numPr>
          <w:ilvl w:val="0"/>
          <w:numId w:val="4"/>
        </w:numPr>
        <w:spacing w:after="0" w:line="240" w:lineRule="auto"/>
        <w:ind w:left="327"/>
        <w:jc w:val="both"/>
        <w:rPr>
          <w:rFonts w:ascii="Simplified Arabic" w:eastAsia="Simplified Arabic" w:hAnsi="Simplified Arabic" w:cs="Simplified Arabic"/>
          <w:sz w:val="24"/>
          <w:szCs w:val="24"/>
        </w:rPr>
      </w:pPr>
      <w:r w:rsidRPr="00291AE5">
        <w:rPr>
          <w:rFonts w:ascii="Simplified Arabic" w:eastAsia="Simplified Arabic" w:hAnsi="Simplified Arabic" w:cs="Simplified Arabic"/>
          <w:bCs/>
          <w:sz w:val="24"/>
          <w:szCs w:val="24"/>
          <w:rtl/>
        </w:rPr>
        <w:t>حدود موضوعية:</w:t>
      </w:r>
      <w:r w:rsidRPr="00291AE5">
        <w:rPr>
          <w:rFonts w:ascii="Simplified Arabic" w:eastAsia="Simplified Arabic" w:hAnsi="Simplified Arabic" w:cs="Simplified Arabic"/>
          <w:sz w:val="24"/>
          <w:szCs w:val="24"/>
          <w:rtl/>
        </w:rPr>
        <w:t xml:space="preserve"> يقتصر موضوع البحث </w:t>
      </w:r>
      <w:r w:rsidR="009B1EEC" w:rsidRPr="00291AE5">
        <w:rPr>
          <w:rFonts w:ascii="Simplified Arabic" w:eastAsia="Simplified Arabic" w:hAnsi="Simplified Arabic" w:cs="Simplified Arabic"/>
          <w:sz w:val="24"/>
          <w:szCs w:val="24"/>
          <w:rtl/>
        </w:rPr>
        <w:t>على التطبيقات</w:t>
      </w:r>
      <w:r w:rsidR="004154EA" w:rsidRPr="00291AE5">
        <w:rPr>
          <w:rFonts w:ascii="Simplified Arabic" w:eastAsia="Simplified Arabic" w:hAnsi="Simplified Arabic" w:cs="Simplified Arabic"/>
          <w:sz w:val="24"/>
          <w:szCs w:val="24"/>
          <w:rtl/>
        </w:rPr>
        <w:t xml:space="preserve"> الإدارية لتقنيات الذكاء </w:t>
      </w:r>
      <w:r w:rsidR="009B1EEC" w:rsidRPr="00291AE5">
        <w:rPr>
          <w:rFonts w:ascii="Simplified Arabic" w:eastAsia="Simplified Arabic" w:hAnsi="Simplified Arabic" w:cs="Simplified Arabic"/>
          <w:sz w:val="24"/>
          <w:szCs w:val="24"/>
          <w:rtl/>
        </w:rPr>
        <w:t>الاصطناعي و</w:t>
      </w:r>
      <w:r w:rsidR="0083790C" w:rsidRPr="00291AE5">
        <w:rPr>
          <w:rFonts w:ascii="Simplified Arabic" w:eastAsia="Simplified Arabic" w:hAnsi="Simplified Arabic" w:cs="Simplified Arabic"/>
          <w:sz w:val="24"/>
          <w:szCs w:val="24"/>
          <w:rtl/>
        </w:rPr>
        <w:t>فعالية إدارة المشاريع</w:t>
      </w:r>
      <w:r w:rsidRPr="00291AE5">
        <w:rPr>
          <w:rFonts w:ascii="Simplified Arabic" w:eastAsia="Simplified Arabic" w:hAnsi="Simplified Arabic" w:cs="Simplified Arabic"/>
          <w:sz w:val="24"/>
          <w:szCs w:val="24"/>
          <w:rtl/>
        </w:rPr>
        <w:t>.</w:t>
      </w:r>
    </w:p>
    <w:p w14:paraId="1BFF5733" w14:textId="49C6CCB4" w:rsidR="00117087" w:rsidRPr="00291AE5" w:rsidRDefault="00117087" w:rsidP="0074552E">
      <w:pPr>
        <w:numPr>
          <w:ilvl w:val="0"/>
          <w:numId w:val="4"/>
        </w:numPr>
        <w:tabs>
          <w:tab w:val="right" w:pos="26"/>
        </w:tabs>
        <w:spacing w:after="0" w:line="240" w:lineRule="auto"/>
        <w:ind w:left="327"/>
        <w:jc w:val="both"/>
        <w:rPr>
          <w:rFonts w:ascii="Simplified Arabic" w:eastAsia="Simplified Arabic" w:hAnsi="Simplified Arabic" w:cs="Simplified Arabic"/>
          <w:b/>
          <w:sz w:val="24"/>
          <w:szCs w:val="24"/>
        </w:rPr>
      </w:pPr>
      <w:r w:rsidRPr="00291AE5">
        <w:rPr>
          <w:rFonts w:ascii="Simplified Arabic" w:eastAsia="Simplified Arabic" w:hAnsi="Simplified Arabic" w:cs="Simplified Arabic"/>
          <w:bCs/>
          <w:sz w:val="24"/>
          <w:szCs w:val="24"/>
          <w:rtl/>
        </w:rPr>
        <w:t>حدود فنية:</w:t>
      </w:r>
      <w:r w:rsidRPr="00291AE5">
        <w:rPr>
          <w:rFonts w:ascii="Simplified Arabic" w:eastAsia="Simplified Arabic" w:hAnsi="Simplified Arabic" w:cs="Simplified Arabic"/>
          <w:sz w:val="24"/>
          <w:szCs w:val="24"/>
          <w:rtl/>
        </w:rPr>
        <w:t xml:space="preserve"> سوف يتم تصميم </w:t>
      </w:r>
      <w:r w:rsidRPr="00291AE5">
        <w:rPr>
          <w:rFonts w:ascii="Simplified Arabic" w:hAnsi="Simplified Arabic" w:cs="Simplified Arabic"/>
          <w:sz w:val="24"/>
          <w:szCs w:val="24"/>
          <w:rtl/>
        </w:rPr>
        <w:t xml:space="preserve">استمارة استقصاء </w:t>
      </w:r>
      <w:r w:rsidRPr="00291AE5">
        <w:rPr>
          <w:rFonts w:ascii="Simplified Arabic" w:eastAsia="Simplified Arabic" w:hAnsi="Simplified Arabic" w:cs="Simplified Arabic"/>
          <w:sz w:val="24"/>
          <w:szCs w:val="24"/>
          <w:rtl/>
        </w:rPr>
        <w:t>إلكترونية لسهولة وسرعة التواصل مع مفردات العينة.</w:t>
      </w:r>
    </w:p>
    <w:p w14:paraId="6AA7FFC9" w14:textId="4A0CBF86" w:rsidR="00680E6C" w:rsidRPr="00291AE5" w:rsidRDefault="00680E6C" w:rsidP="0074552E">
      <w:pPr>
        <w:tabs>
          <w:tab w:val="right" w:pos="26"/>
        </w:tabs>
        <w:spacing w:after="0" w:line="240" w:lineRule="auto"/>
        <w:jc w:val="both"/>
        <w:rPr>
          <w:rFonts w:ascii="Simplified Arabic" w:eastAsia="Simplified Arabic" w:hAnsi="Simplified Arabic" w:cs="Simplified Arabic"/>
          <w:b/>
          <w:sz w:val="24"/>
          <w:szCs w:val="24"/>
          <w:rtl/>
        </w:rPr>
      </w:pPr>
    </w:p>
    <w:p w14:paraId="088EE7C6" w14:textId="77777777" w:rsidR="003075D3" w:rsidRDefault="003075D3" w:rsidP="0074552E">
      <w:pPr>
        <w:spacing w:line="240" w:lineRule="auto"/>
        <w:jc w:val="both"/>
        <w:rPr>
          <w:rFonts w:ascii="Simplified Arabic" w:hAnsi="Simplified Arabic" w:cs="Simplified Arabic"/>
          <w:sz w:val="24"/>
          <w:szCs w:val="24"/>
          <w:rtl/>
          <w:lang w:bidi="ar-EG"/>
        </w:rPr>
      </w:pPr>
    </w:p>
    <w:p w14:paraId="55F1A299" w14:textId="77777777" w:rsidR="003075D3" w:rsidRDefault="003075D3" w:rsidP="0074552E">
      <w:pPr>
        <w:spacing w:line="240" w:lineRule="auto"/>
        <w:jc w:val="both"/>
        <w:rPr>
          <w:rFonts w:ascii="Simplified Arabic" w:hAnsi="Simplified Arabic" w:cs="Simplified Arabic"/>
          <w:sz w:val="24"/>
          <w:szCs w:val="24"/>
          <w:rtl/>
          <w:lang w:bidi="ar-EG"/>
        </w:rPr>
      </w:pPr>
    </w:p>
    <w:p w14:paraId="05AD6A41" w14:textId="77777777" w:rsidR="003075D3" w:rsidRDefault="003075D3" w:rsidP="0074552E">
      <w:pPr>
        <w:spacing w:line="240" w:lineRule="auto"/>
        <w:jc w:val="both"/>
        <w:rPr>
          <w:rFonts w:ascii="Simplified Arabic" w:hAnsi="Simplified Arabic" w:cs="Simplified Arabic"/>
          <w:sz w:val="24"/>
          <w:szCs w:val="24"/>
          <w:rtl/>
          <w:lang w:bidi="ar-EG"/>
        </w:rPr>
      </w:pPr>
    </w:p>
    <w:p w14:paraId="57736187" w14:textId="77777777" w:rsidR="003075D3" w:rsidRDefault="003075D3" w:rsidP="0074552E">
      <w:pPr>
        <w:spacing w:line="240" w:lineRule="auto"/>
        <w:jc w:val="both"/>
        <w:rPr>
          <w:rFonts w:ascii="Simplified Arabic" w:hAnsi="Simplified Arabic" w:cs="Simplified Arabic"/>
          <w:sz w:val="24"/>
          <w:szCs w:val="24"/>
          <w:rtl/>
          <w:lang w:bidi="ar-EG"/>
        </w:rPr>
      </w:pPr>
    </w:p>
    <w:p w14:paraId="31F8E614" w14:textId="77777777" w:rsidR="0014598D" w:rsidRDefault="0014598D" w:rsidP="0074552E">
      <w:pPr>
        <w:spacing w:line="240" w:lineRule="auto"/>
        <w:jc w:val="both"/>
        <w:rPr>
          <w:rFonts w:ascii="Simplified Arabic" w:hAnsi="Simplified Arabic" w:cs="Simplified Arabic"/>
          <w:sz w:val="24"/>
          <w:szCs w:val="24"/>
          <w:rtl/>
          <w:lang w:bidi="ar-EG"/>
        </w:rPr>
      </w:pPr>
    </w:p>
    <w:p w14:paraId="6FD7C56E" w14:textId="77777777" w:rsidR="0014598D" w:rsidRDefault="0014598D" w:rsidP="0074552E">
      <w:pPr>
        <w:spacing w:line="240" w:lineRule="auto"/>
        <w:jc w:val="both"/>
        <w:rPr>
          <w:rFonts w:ascii="Simplified Arabic" w:hAnsi="Simplified Arabic" w:cs="Simplified Arabic"/>
          <w:sz w:val="24"/>
          <w:szCs w:val="24"/>
          <w:rtl/>
          <w:lang w:bidi="ar-EG"/>
        </w:rPr>
      </w:pPr>
    </w:p>
    <w:p w14:paraId="1241CB6B" w14:textId="77777777" w:rsidR="0014598D" w:rsidRDefault="0014598D" w:rsidP="0074552E">
      <w:pPr>
        <w:spacing w:line="240" w:lineRule="auto"/>
        <w:jc w:val="both"/>
        <w:rPr>
          <w:rFonts w:ascii="Simplified Arabic" w:hAnsi="Simplified Arabic" w:cs="Simplified Arabic"/>
          <w:sz w:val="24"/>
          <w:szCs w:val="24"/>
          <w:rtl/>
          <w:lang w:bidi="ar-EG"/>
        </w:rPr>
      </w:pPr>
    </w:p>
    <w:p w14:paraId="378D8D33" w14:textId="77777777" w:rsidR="00622206" w:rsidRDefault="00622206" w:rsidP="0074552E">
      <w:pPr>
        <w:spacing w:line="240" w:lineRule="auto"/>
        <w:jc w:val="both"/>
        <w:rPr>
          <w:rFonts w:ascii="Simplified Arabic" w:hAnsi="Simplified Arabic" w:cs="Simplified Arabic"/>
          <w:sz w:val="24"/>
          <w:szCs w:val="24"/>
          <w:rtl/>
          <w:lang w:bidi="ar-EG"/>
        </w:rPr>
      </w:pPr>
    </w:p>
    <w:p w14:paraId="4DEAC96A" w14:textId="77777777" w:rsidR="00622206" w:rsidRDefault="00622206" w:rsidP="0074552E">
      <w:pPr>
        <w:spacing w:line="240" w:lineRule="auto"/>
        <w:jc w:val="both"/>
        <w:rPr>
          <w:rFonts w:ascii="Simplified Arabic" w:hAnsi="Simplified Arabic" w:cs="Simplified Arabic"/>
          <w:sz w:val="24"/>
          <w:szCs w:val="24"/>
          <w:rtl/>
          <w:lang w:bidi="ar-EG"/>
        </w:rPr>
      </w:pPr>
    </w:p>
    <w:p w14:paraId="3E53088C" w14:textId="77777777" w:rsidR="00622206" w:rsidRDefault="00622206" w:rsidP="0074552E">
      <w:pPr>
        <w:spacing w:line="240" w:lineRule="auto"/>
        <w:jc w:val="both"/>
        <w:rPr>
          <w:rFonts w:ascii="Simplified Arabic" w:hAnsi="Simplified Arabic" w:cs="Simplified Arabic"/>
          <w:sz w:val="24"/>
          <w:szCs w:val="24"/>
          <w:rtl/>
          <w:lang w:bidi="ar-EG"/>
        </w:rPr>
      </w:pPr>
    </w:p>
    <w:p w14:paraId="3F5DA915" w14:textId="77777777" w:rsidR="00622206" w:rsidRDefault="00622206" w:rsidP="0074552E">
      <w:pPr>
        <w:spacing w:line="240" w:lineRule="auto"/>
        <w:jc w:val="both"/>
        <w:rPr>
          <w:rFonts w:ascii="Simplified Arabic" w:hAnsi="Simplified Arabic" w:cs="Simplified Arabic"/>
          <w:sz w:val="24"/>
          <w:szCs w:val="24"/>
          <w:rtl/>
          <w:lang w:bidi="ar-EG"/>
        </w:rPr>
      </w:pPr>
    </w:p>
    <w:p w14:paraId="7DCED085" w14:textId="77777777" w:rsidR="00622206" w:rsidRDefault="00622206" w:rsidP="0074552E">
      <w:pPr>
        <w:spacing w:line="240" w:lineRule="auto"/>
        <w:jc w:val="both"/>
        <w:rPr>
          <w:rFonts w:ascii="Simplified Arabic" w:hAnsi="Simplified Arabic" w:cs="Simplified Arabic"/>
          <w:sz w:val="24"/>
          <w:szCs w:val="24"/>
          <w:rtl/>
          <w:lang w:bidi="ar-EG"/>
        </w:rPr>
      </w:pPr>
    </w:p>
    <w:p w14:paraId="5B46F456" w14:textId="77777777" w:rsidR="00622206" w:rsidRDefault="00622206" w:rsidP="0074552E">
      <w:pPr>
        <w:spacing w:line="240" w:lineRule="auto"/>
        <w:jc w:val="both"/>
        <w:rPr>
          <w:rFonts w:ascii="Simplified Arabic" w:hAnsi="Simplified Arabic" w:cs="Simplified Arabic"/>
          <w:sz w:val="24"/>
          <w:szCs w:val="24"/>
          <w:rtl/>
          <w:lang w:bidi="ar-EG"/>
        </w:rPr>
      </w:pPr>
    </w:p>
    <w:p w14:paraId="0B778A85" w14:textId="77777777" w:rsidR="00622206" w:rsidRDefault="00622206" w:rsidP="0074552E">
      <w:pPr>
        <w:spacing w:line="240" w:lineRule="auto"/>
        <w:jc w:val="both"/>
        <w:rPr>
          <w:rFonts w:ascii="Simplified Arabic" w:hAnsi="Simplified Arabic" w:cs="Simplified Arabic"/>
          <w:sz w:val="24"/>
          <w:szCs w:val="24"/>
          <w:rtl/>
          <w:lang w:bidi="ar-EG"/>
        </w:rPr>
      </w:pPr>
    </w:p>
    <w:p w14:paraId="1863DB34" w14:textId="3E5FC783" w:rsidR="0014598D" w:rsidRPr="00622206" w:rsidRDefault="00AF42A9" w:rsidP="00AF42A9">
      <w:pPr>
        <w:pStyle w:val="Heading1"/>
        <w:jc w:val="center"/>
        <w:rPr>
          <w:rFonts w:ascii="Simplified Arabic" w:hAnsi="Simplified Arabic" w:cs="Simplified Arabic"/>
          <w:b/>
          <w:bCs/>
          <w:color w:val="auto"/>
          <w:rtl/>
          <w:lang w:bidi="ar-EG"/>
        </w:rPr>
      </w:pPr>
      <w:bookmarkStart w:id="71" w:name="_Toc234529390"/>
      <w:bookmarkStart w:id="72" w:name="_Toc235099151"/>
      <w:r w:rsidRPr="00622206">
        <w:rPr>
          <w:rFonts w:ascii="Simplified Arabic" w:hAnsi="Simplified Arabic" w:cs="Simplified Arabic"/>
          <w:b/>
          <w:bCs/>
          <w:color w:val="auto"/>
          <w:rtl/>
          <w:lang w:bidi="ar-EG"/>
        </w:rPr>
        <w:lastRenderedPageBreak/>
        <w:t>خاتمة الفصل</w:t>
      </w:r>
      <w:bookmarkEnd w:id="71"/>
      <w:bookmarkEnd w:id="72"/>
    </w:p>
    <w:p w14:paraId="30D7B07D" w14:textId="46A87647" w:rsidR="00AF42A9" w:rsidRPr="00AF42A9" w:rsidRDefault="00AF42A9" w:rsidP="00AF42A9">
      <w:pPr>
        <w:jc w:val="both"/>
        <w:rPr>
          <w:rFonts w:ascii="Simplified Arabic" w:hAnsi="Simplified Arabic" w:cs="Simplified Arabic"/>
          <w:sz w:val="24"/>
          <w:szCs w:val="24"/>
          <w:rtl/>
        </w:rPr>
      </w:pPr>
      <w:r w:rsidRPr="00AF42A9">
        <w:rPr>
          <w:rFonts w:ascii="Simplified Arabic" w:hAnsi="Simplified Arabic" w:cs="Simplified Arabic"/>
          <w:sz w:val="24"/>
          <w:szCs w:val="24"/>
          <w:rtl/>
        </w:rPr>
        <w:t>في ختام هذا الفصل، تم وضع الحجر الأساس والركيزة المنهجية والنظرية لهذه الدراسة، والتي تسعى جاهدةً لتفكيك وتحليل العلاقة الديناميكية والتشابك التكنولوجي بين متغيرين محوريين في الفكر الإداري المعاصر المعزز بالثورة الرقمية؛ وهما "التطبيقات الإدارية لتقنيات الذكاء الاصطناعي" كمتغير مستقل، و"فعالية إدارة المشاريع بأبعادها الحيوية (الوقت، التكلفة، الجودة)" كمتغير تابع.</w:t>
      </w:r>
    </w:p>
    <w:p w14:paraId="5D9A6D0C" w14:textId="0629E92D" w:rsidR="00AF42A9" w:rsidRPr="00AF42A9" w:rsidRDefault="00AF42A9" w:rsidP="00AF42A9">
      <w:pPr>
        <w:jc w:val="both"/>
        <w:rPr>
          <w:rFonts w:ascii="Simplified Arabic" w:hAnsi="Simplified Arabic" w:cs="Simplified Arabic"/>
          <w:sz w:val="24"/>
          <w:szCs w:val="24"/>
          <w:rtl/>
        </w:rPr>
      </w:pPr>
      <w:r w:rsidRPr="00AF42A9">
        <w:rPr>
          <w:rFonts w:ascii="Simplified Arabic" w:hAnsi="Simplified Arabic" w:cs="Simplified Arabic"/>
          <w:sz w:val="24"/>
          <w:szCs w:val="24"/>
          <w:rtl/>
        </w:rPr>
        <w:t>وقد استعرض هذا الفصل الملامح الكلية والخطوط العريضة للبحث، بدءاً من مقدمة تأصيلية سلطت الضوء على بيئة الأعمال المتسارعة والتحول الجذري في صناعة الطيران التي تحتم تبني حلول استباقية ذكية للتخلي عن ممارسات الإدارة التقليدية</w:t>
      </w:r>
      <w:r w:rsidRPr="00AF42A9">
        <w:rPr>
          <w:rFonts w:ascii="Simplified Arabic" w:hAnsi="Simplified Arabic" w:cs="Simplified Arabic" w:hint="cs"/>
          <w:sz w:val="24"/>
          <w:szCs w:val="24"/>
          <w:rtl/>
        </w:rPr>
        <w:t>،</w:t>
      </w:r>
      <w:r w:rsidRPr="00AF42A9">
        <w:rPr>
          <w:rFonts w:ascii="Simplified Arabic" w:hAnsi="Simplified Arabic" w:cs="Simplified Arabic"/>
          <w:sz w:val="24"/>
          <w:szCs w:val="24"/>
          <w:rtl/>
        </w:rPr>
        <w:t xml:space="preserve"> ومن ثم تم صياغة مشكلة الدراسة بدقة لتعبر عن الفجوة البحثية المتمثلة في ندرة الدراسات العربية التطبيقية التي تبرز الأثر الفعلي والكمي لهذه الأدوات الذكية في إدارة مشروعات قطاع الطيران عالية التعقيد </w:t>
      </w:r>
    </w:p>
    <w:p w14:paraId="085643B3" w14:textId="3719BA22" w:rsidR="00AF42A9" w:rsidRPr="00AF42A9" w:rsidRDefault="00AF42A9" w:rsidP="00AF42A9">
      <w:pPr>
        <w:jc w:val="both"/>
        <w:rPr>
          <w:rFonts w:ascii="Simplified Arabic" w:hAnsi="Simplified Arabic" w:cs="Simplified Arabic"/>
          <w:sz w:val="24"/>
          <w:szCs w:val="24"/>
          <w:rtl/>
        </w:rPr>
      </w:pPr>
      <w:r w:rsidRPr="00AF42A9">
        <w:rPr>
          <w:rFonts w:ascii="Simplified Arabic" w:hAnsi="Simplified Arabic" w:cs="Simplified Arabic"/>
          <w:sz w:val="24"/>
          <w:szCs w:val="24"/>
          <w:rtl/>
        </w:rPr>
        <w:t xml:space="preserve">كما تم صياغة وتحديد الأهمية العلمية والتطبيقية، والأهداف التنظيمية، وتساؤلات الدراسة وفروضها الصفرية والبديلة المراد اختبارها والتحقق منها ميدانياً في الفصول اللاحقة </w:t>
      </w:r>
      <w:r w:rsidRPr="00AF42A9">
        <w:rPr>
          <w:rFonts w:ascii="Simplified Arabic" w:hAnsi="Simplified Arabic" w:cs="Simplified Arabic" w:hint="cs"/>
          <w:sz w:val="24"/>
          <w:szCs w:val="24"/>
          <w:rtl/>
        </w:rPr>
        <w:t xml:space="preserve">، </w:t>
      </w:r>
      <w:r w:rsidRPr="00AF42A9">
        <w:rPr>
          <w:rFonts w:ascii="Simplified Arabic" w:hAnsi="Simplified Arabic" w:cs="Simplified Arabic"/>
          <w:sz w:val="24"/>
          <w:szCs w:val="24"/>
          <w:rtl/>
        </w:rPr>
        <w:t xml:space="preserve"> ولم يغفل الفصل عن رصد واستعراض الموروث الفكري والأدبي من خلال مسحٍ شامل للدراسات السابقة (العربية والأجنبية) التي تقاطعت مع موضوع البحث، مبرزاً ما تتميز به الدراسة الحالية وفجوتها البحثية المقررة </w:t>
      </w:r>
      <w:r w:rsidRPr="00AF42A9">
        <w:rPr>
          <w:rFonts w:ascii="Simplified Arabic" w:hAnsi="Simplified Arabic" w:cs="Simplified Arabic" w:hint="cs"/>
          <w:sz w:val="24"/>
          <w:szCs w:val="24"/>
          <w:rtl/>
        </w:rPr>
        <w:t xml:space="preserve">، </w:t>
      </w:r>
      <w:r w:rsidRPr="00AF42A9">
        <w:rPr>
          <w:rFonts w:ascii="Simplified Arabic" w:hAnsi="Simplified Arabic" w:cs="Simplified Arabic"/>
          <w:sz w:val="24"/>
          <w:szCs w:val="24"/>
          <w:rtl/>
        </w:rPr>
        <w:t xml:space="preserve"> واختتم الفصل بوضع المعالم الأساسية للمنهجية والحدود الموضوعية والمكانية والزمانية، وأدوات المعالجة الإحصائية المعتمدة (برنامج </w:t>
      </w:r>
      <w:r w:rsidRPr="00AF42A9">
        <w:rPr>
          <w:rFonts w:ascii="Simplified Arabic" w:hAnsi="Simplified Arabic" w:cs="Simplified Arabic"/>
          <w:sz w:val="24"/>
          <w:szCs w:val="24"/>
          <w:lang w:bidi="ar-EG"/>
        </w:rPr>
        <w:t>SPSS</w:t>
      </w:r>
      <w:r w:rsidRPr="00AF42A9">
        <w:rPr>
          <w:rFonts w:ascii="Simplified Arabic" w:hAnsi="Simplified Arabic" w:cs="Simplified Arabic"/>
          <w:sz w:val="24"/>
          <w:szCs w:val="24"/>
          <w:rtl/>
        </w:rPr>
        <w:t>) لجمع وتحليل استجابات المبحوثين.</w:t>
      </w:r>
    </w:p>
    <w:p w14:paraId="706FD170" w14:textId="6C0B4EE2" w:rsidR="00AF42A9" w:rsidRPr="00AF42A9" w:rsidRDefault="00AF42A9" w:rsidP="00AF42A9">
      <w:pPr>
        <w:jc w:val="both"/>
        <w:rPr>
          <w:rFonts w:ascii="Simplified Arabic" w:hAnsi="Simplified Arabic" w:cs="Simplified Arabic"/>
          <w:sz w:val="24"/>
          <w:szCs w:val="24"/>
          <w:rtl/>
        </w:rPr>
      </w:pPr>
      <w:r w:rsidRPr="00AF42A9">
        <w:rPr>
          <w:rFonts w:ascii="Simplified Arabic" w:hAnsi="Simplified Arabic" w:cs="Simplified Arabic"/>
          <w:sz w:val="24"/>
          <w:szCs w:val="24"/>
          <w:rtl/>
        </w:rPr>
        <w:t>إن ما تم التأسيس له في هذا الفصل يمثل الخريطة الإرشادية والموجه الهيكلي للبحث ككل، حيث يمهد الانتقال المنطقي والمعرفي نحو الفصل الثاني (الإطار النظري للدراسة)</w:t>
      </w:r>
      <w:r w:rsidRPr="00AF42A9">
        <w:rPr>
          <w:rFonts w:ascii="Simplified Arabic" w:hAnsi="Simplified Arabic" w:cs="Simplified Arabic" w:hint="cs"/>
          <w:sz w:val="24"/>
          <w:szCs w:val="24"/>
          <w:rtl/>
        </w:rPr>
        <w:t xml:space="preserve">، </w:t>
      </w:r>
      <w:r w:rsidRPr="00AF42A9">
        <w:rPr>
          <w:rFonts w:ascii="Simplified Arabic" w:hAnsi="Simplified Arabic" w:cs="Simplified Arabic"/>
          <w:sz w:val="24"/>
          <w:szCs w:val="24"/>
          <w:rtl/>
        </w:rPr>
        <w:t xml:space="preserve"> وسيتناول الفصل القادم بتعمقٍ وتفصيلٍ مفاهيمي التأصيل الفلسفي والتنظيمي للأبعاد والنماذج المختلفة لتطبيقات الذكاء الاصطناعي الإدارية، وتفكيك محددات الفعالية والقيود الثلاثية في بيئة إدارة المشاريع، تمهيداً لإسقاطها إحصائياً وميدانياً عبر عينة الدراسة </w:t>
      </w:r>
      <w:r w:rsidRPr="00AF42A9">
        <w:rPr>
          <w:rFonts w:ascii="Simplified Arabic" w:hAnsi="Simplified Arabic" w:cs="Simplified Arabic" w:hint="cs"/>
          <w:sz w:val="24"/>
          <w:szCs w:val="24"/>
          <w:rtl/>
        </w:rPr>
        <w:t>.</w:t>
      </w:r>
    </w:p>
    <w:p w14:paraId="3AD12191" w14:textId="77777777" w:rsidR="00AF42A9" w:rsidRPr="00AF42A9" w:rsidRDefault="00AF42A9" w:rsidP="00AF42A9">
      <w:pPr>
        <w:rPr>
          <w:rtl/>
        </w:rPr>
      </w:pPr>
    </w:p>
    <w:p w14:paraId="0CE21B8C" w14:textId="77777777" w:rsidR="00AF42A9" w:rsidRDefault="00AF42A9" w:rsidP="0074552E">
      <w:pPr>
        <w:spacing w:line="240" w:lineRule="auto"/>
        <w:jc w:val="both"/>
        <w:rPr>
          <w:rFonts w:ascii="Simplified Arabic" w:hAnsi="Simplified Arabic" w:cs="Simplified Arabic"/>
          <w:sz w:val="24"/>
          <w:szCs w:val="24"/>
          <w:rtl/>
          <w:lang w:bidi="ar-EG"/>
        </w:rPr>
      </w:pPr>
    </w:p>
    <w:p w14:paraId="3FB8936F" w14:textId="77777777" w:rsidR="0014598D" w:rsidRDefault="0014598D" w:rsidP="0074552E">
      <w:pPr>
        <w:spacing w:line="240" w:lineRule="auto"/>
        <w:jc w:val="both"/>
        <w:rPr>
          <w:rFonts w:ascii="Simplified Arabic" w:hAnsi="Simplified Arabic" w:cs="Simplified Arabic"/>
          <w:sz w:val="24"/>
          <w:szCs w:val="24"/>
          <w:rtl/>
          <w:lang w:bidi="ar-EG"/>
        </w:rPr>
      </w:pPr>
    </w:p>
    <w:p w14:paraId="503EA16F" w14:textId="77777777" w:rsidR="0014598D" w:rsidRDefault="0014598D" w:rsidP="0074552E">
      <w:pPr>
        <w:spacing w:line="240" w:lineRule="auto"/>
        <w:jc w:val="both"/>
        <w:rPr>
          <w:rFonts w:ascii="Simplified Arabic" w:hAnsi="Simplified Arabic" w:cs="Simplified Arabic"/>
          <w:sz w:val="24"/>
          <w:szCs w:val="24"/>
          <w:rtl/>
          <w:lang w:bidi="ar-EG"/>
        </w:rPr>
      </w:pPr>
    </w:p>
    <w:p w14:paraId="35D5486B" w14:textId="77777777" w:rsidR="0014598D" w:rsidRDefault="0014598D" w:rsidP="0074552E">
      <w:pPr>
        <w:spacing w:line="240" w:lineRule="auto"/>
        <w:jc w:val="both"/>
        <w:rPr>
          <w:rFonts w:ascii="Simplified Arabic" w:hAnsi="Simplified Arabic" w:cs="Simplified Arabic"/>
          <w:sz w:val="24"/>
          <w:szCs w:val="24"/>
          <w:rtl/>
          <w:lang w:bidi="ar-EG"/>
        </w:rPr>
      </w:pPr>
    </w:p>
    <w:p w14:paraId="2DF87A83" w14:textId="77777777" w:rsidR="0014598D" w:rsidRDefault="0014598D" w:rsidP="0074552E">
      <w:pPr>
        <w:spacing w:line="240" w:lineRule="auto"/>
        <w:jc w:val="both"/>
        <w:rPr>
          <w:rFonts w:ascii="Simplified Arabic" w:hAnsi="Simplified Arabic" w:cs="Simplified Arabic"/>
          <w:sz w:val="24"/>
          <w:szCs w:val="24"/>
          <w:rtl/>
          <w:lang w:bidi="ar-EG"/>
        </w:rPr>
      </w:pPr>
    </w:p>
    <w:p w14:paraId="1A476FC5" w14:textId="77777777" w:rsidR="003075D3" w:rsidRDefault="003075D3" w:rsidP="0074552E">
      <w:pPr>
        <w:spacing w:line="240" w:lineRule="auto"/>
        <w:jc w:val="both"/>
        <w:rPr>
          <w:rFonts w:ascii="Simplified Arabic" w:hAnsi="Simplified Arabic" w:cs="Simplified Arabic"/>
          <w:sz w:val="24"/>
          <w:szCs w:val="24"/>
          <w:rtl/>
          <w:lang w:bidi="ar-EG"/>
        </w:rPr>
      </w:pPr>
    </w:p>
    <w:p w14:paraId="55BA1B1E" w14:textId="77777777" w:rsidR="00B302F9" w:rsidRDefault="00B302F9" w:rsidP="0074552E">
      <w:pPr>
        <w:spacing w:line="240" w:lineRule="auto"/>
        <w:jc w:val="both"/>
        <w:rPr>
          <w:rFonts w:ascii="Simplified Arabic" w:hAnsi="Simplified Arabic" w:cs="Simplified Arabic"/>
          <w:sz w:val="24"/>
          <w:szCs w:val="24"/>
          <w:rtl/>
          <w:lang w:bidi="ar-EG"/>
        </w:rPr>
      </w:pPr>
    </w:p>
    <w:p w14:paraId="7259F50C" w14:textId="77777777" w:rsidR="00AF42A9" w:rsidRDefault="00AF42A9" w:rsidP="0074552E">
      <w:pPr>
        <w:spacing w:line="240" w:lineRule="auto"/>
        <w:jc w:val="both"/>
        <w:rPr>
          <w:rFonts w:ascii="Simplified Arabic" w:hAnsi="Simplified Arabic" w:cs="Simplified Arabic"/>
          <w:sz w:val="24"/>
          <w:szCs w:val="24"/>
          <w:rtl/>
          <w:lang w:bidi="ar-EG"/>
        </w:rPr>
      </w:pPr>
    </w:p>
    <w:p w14:paraId="1CDA3B41" w14:textId="77777777" w:rsidR="00AF42A9" w:rsidRDefault="00AF42A9" w:rsidP="0074552E">
      <w:pPr>
        <w:spacing w:line="240" w:lineRule="auto"/>
        <w:jc w:val="both"/>
        <w:rPr>
          <w:rFonts w:ascii="Simplified Arabic" w:hAnsi="Simplified Arabic" w:cs="Simplified Arabic"/>
          <w:sz w:val="24"/>
          <w:szCs w:val="24"/>
          <w:rtl/>
          <w:lang w:bidi="ar-EG"/>
        </w:rPr>
      </w:pPr>
    </w:p>
    <w:p w14:paraId="61834D5D" w14:textId="77777777" w:rsidR="00AF42A9" w:rsidRDefault="00AF42A9" w:rsidP="0074552E">
      <w:pPr>
        <w:spacing w:line="240" w:lineRule="auto"/>
        <w:jc w:val="both"/>
        <w:rPr>
          <w:rFonts w:ascii="Simplified Arabic" w:hAnsi="Simplified Arabic" w:cs="Simplified Arabic"/>
          <w:sz w:val="24"/>
          <w:szCs w:val="24"/>
          <w:rtl/>
          <w:lang w:bidi="ar-EG"/>
        </w:rPr>
      </w:pPr>
    </w:p>
    <w:p w14:paraId="3DC0C822" w14:textId="77777777" w:rsidR="00AF42A9" w:rsidRDefault="00AF42A9" w:rsidP="0074552E">
      <w:pPr>
        <w:spacing w:line="240" w:lineRule="auto"/>
        <w:jc w:val="both"/>
        <w:rPr>
          <w:rFonts w:ascii="Simplified Arabic" w:hAnsi="Simplified Arabic" w:cs="Simplified Arabic"/>
          <w:sz w:val="24"/>
          <w:szCs w:val="24"/>
          <w:rtl/>
          <w:lang w:bidi="ar-EG"/>
        </w:rPr>
      </w:pPr>
    </w:p>
    <w:p w14:paraId="16A845EC" w14:textId="77777777" w:rsidR="00AF42A9" w:rsidRDefault="00AF42A9" w:rsidP="0074552E">
      <w:pPr>
        <w:spacing w:line="240" w:lineRule="auto"/>
        <w:jc w:val="both"/>
        <w:rPr>
          <w:rFonts w:ascii="Simplified Arabic" w:hAnsi="Simplified Arabic" w:cs="Simplified Arabic"/>
          <w:sz w:val="24"/>
          <w:szCs w:val="24"/>
          <w:rtl/>
          <w:lang w:bidi="ar-EG"/>
        </w:rPr>
      </w:pPr>
    </w:p>
    <w:p w14:paraId="1E28DE5C" w14:textId="77777777" w:rsidR="00AF42A9" w:rsidRDefault="00AF42A9" w:rsidP="0074552E">
      <w:pPr>
        <w:spacing w:line="240" w:lineRule="auto"/>
        <w:jc w:val="both"/>
        <w:rPr>
          <w:rFonts w:ascii="Simplified Arabic" w:hAnsi="Simplified Arabic" w:cs="Simplified Arabic"/>
          <w:sz w:val="24"/>
          <w:szCs w:val="24"/>
          <w:rtl/>
          <w:lang w:bidi="ar-EG"/>
        </w:rPr>
      </w:pPr>
    </w:p>
    <w:p w14:paraId="78D68356" w14:textId="77777777" w:rsidR="00AF42A9" w:rsidRDefault="00AF42A9" w:rsidP="0074552E">
      <w:pPr>
        <w:spacing w:line="240" w:lineRule="auto"/>
        <w:jc w:val="both"/>
        <w:rPr>
          <w:rFonts w:ascii="Simplified Arabic" w:hAnsi="Simplified Arabic" w:cs="Simplified Arabic"/>
          <w:sz w:val="24"/>
          <w:szCs w:val="24"/>
          <w:rtl/>
          <w:lang w:bidi="ar-EG"/>
        </w:rPr>
      </w:pPr>
    </w:p>
    <w:p w14:paraId="674C97A0" w14:textId="77777777" w:rsidR="00AF42A9" w:rsidRDefault="00AF42A9" w:rsidP="0074552E">
      <w:pPr>
        <w:spacing w:line="240" w:lineRule="auto"/>
        <w:jc w:val="both"/>
        <w:rPr>
          <w:rFonts w:ascii="Simplified Arabic" w:hAnsi="Simplified Arabic" w:cs="Simplified Arabic"/>
          <w:sz w:val="24"/>
          <w:szCs w:val="24"/>
          <w:rtl/>
          <w:lang w:bidi="ar-EG"/>
        </w:rPr>
      </w:pPr>
    </w:p>
    <w:p w14:paraId="5024B436" w14:textId="77777777" w:rsidR="00AF42A9" w:rsidRPr="00291AE5" w:rsidRDefault="00AF42A9" w:rsidP="0074552E">
      <w:pPr>
        <w:spacing w:line="240" w:lineRule="auto"/>
        <w:jc w:val="both"/>
        <w:rPr>
          <w:rFonts w:ascii="Simplified Arabic" w:hAnsi="Simplified Arabic" w:cs="Simplified Arabic"/>
          <w:sz w:val="24"/>
          <w:szCs w:val="24"/>
          <w:rtl/>
          <w:lang w:bidi="ar-EG"/>
        </w:rPr>
      </w:pPr>
    </w:p>
    <w:p w14:paraId="045CBA7D" w14:textId="77777777" w:rsidR="00680E6C" w:rsidRPr="00622206" w:rsidRDefault="00680E6C" w:rsidP="0074552E">
      <w:pPr>
        <w:pStyle w:val="Heading1"/>
        <w:spacing w:line="240" w:lineRule="auto"/>
        <w:jc w:val="center"/>
        <w:rPr>
          <w:rFonts w:ascii="Simplified Arabic" w:hAnsi="Simplified Arabic" w:cs="Simplified Arabic"/>
          <w:b/>
          <w:bCs/>
          <w:color w:val="auto"/>
          <w:sz w:val="40"/>
          <w:szCs w:val="40"/>
          <w:rtl/>
          <w:lang w:bidi="ar-EG"/>
        </w:rPr>
      </w:pPr>
      <w:bookmarkStart w:id="73" w:name="_Toc225011842"/>
      <w:bookmarkStart w:id="74" w:name="_Toc225012168"/>
      <w:bookmarkStart w:id="75" w:name="_Toc234529391"/>
      <w:bookmarkStart w:id="76" w:name="_Toc235099152"/>
      <w:r w:rsidRPr="00622206">
        <w:rPr>
          <w:rFonts w:ascii="Simplified Arabic" w:hAnsi="Simplified Arabic" w:cs="Simplified Arabic"/>
          <w:b/>
          <w:bCs/>
          <w:color w:val="auto"/>
          <w:sz w:val="40"/>
          <w:szCs w:val="40"/>
          <w:rtl/>
          <w:lang w:bidi="ar-EG"/>
        </w:rPr>
        <w:t>الفصل الثاني</w:t>
      </w:r>
      <w:bookmarkEnd w:id="73"/>
      <w:bookmarkEnd w:id="74"/>
      <w:bookmarkEnd w:id="75"/>
      <w:bookmarkEnd w:id="76"/>
    </w:p>
    <w:p w14:paraId="746B0E5F" w14:textId="77777777" w:rsidR="00680E6C" w:rsidRPr="00622206" w:rsidRDefault="00680E6C" w:rsidP="0074552E">
      <w:pPr>
        <w:pStyle w:val="Heading1"/>
        <w:spacing w:line="240" w:lineRule="auto"/>
        <w:jc w:val="center"/>
        <w:rPr>
          <w:rFonts w:ascii="Simplified Arabic" w:hAnsi="Simplified Arabic" w:cs="Simplified Arabic"/>
          <w:b/>
          <w:bCs/>
          <w:color w:val="auto"/>
          <w:sz w:val="40"/>
          <w:szCs w:val="40"/>
          <w:rtl/>
          <w:lang w:bidi="ar-EG"/>
        </w:rPr>
      </w:pPr>
      <w:bookmarkStart w:id="77" w:name="_Toc225011843"/>
      <w:bookmarkStart w:id="78" w:name="_Toc225012169"/>
      <w:bookmarkStart w:id="79" w:name="_Toc234529392"/>
      <w:bookmarkStart w:id="80" w:name="_Toc235099153"/>
      <w:r w:rsidRPr="00622206">
        <w:rPr>
          <w:rFonts w:ascii="Simplified Arabic" w:hAnsi="Simplified Arabic" w:cs="Simplified Arabic"/>
          <w:b/>
          <w:bCs/>
          <w:color w:val="auto"/>
          <w:sz w:val="40"/>
          <w:szCs w:val="40"/>
          <w:rtl/>
          <w:lang w:bidi="ar-EG"/>
        </w:rPr>
        <w:t>الإطار النظري للدراسة</w:t>
      </w:r>
      <w:bookmarkEnd w:id="77"/>
      <w:bookmarkEnd w:id="78"/>
      <w:bookmarkEnd w:id="79"/>
      <w:bookmarkEnd w:id="80"/>
    </w:p>
    <w:p w14:paraId="4A133EDC"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5F5F4A92"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65BCBC45"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148F9F3A"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64DC26B8"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6CC658F4"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104F6900" w14:textId="77777777" w:rsidR="00680E6C" w:rsidRPr="00291AE5" w:rsidRDefault="00680E6C" w:rsidP="0074552E">
      <w:pPr>
        <w:spacing w:line="240" w:lineRule="auto"/>
        <w:jc w:val="both"/>
        <w:rPr>
          <w:rFonts w:ascii="Simplified Arabic" w:hAnsi="Simplified Arabic" w:cs="Simplified Arabic"/>
          <w:sz w:val="24"/>
          <w:szCs w:val="24"/>
          <w:rtl/>
          <w:lang w:bidi="ar-EG"/>
        </w:rPr>
      </w:pPr>
    </w:p>
    <w:p w14:paraId="56586982" w14:textId="77777777" w:rsidR="00680E6C" w:rsidRDefault="00680E6C" w:rsidP="0074552E">
      <w:pPr>
        <w:spacing w:line="240" w:lineRule="auto"/>
        <w:jc w:val="both"/>
        <w:rPr>
          <w:rFonts w:ascii="Simplified Arabic" w:hAnsi="Simplified Arabic" w:cs="Simplified Arabic"/>
          <w:sz w:val="24"/>
          <w:szCs w:val="24"/>
          <w:rtl/>
          <w:lang w:bidi="ar-EG"/>
        </w:rPr>
      </w:pPr>
    </w:p>
    <w:p w14:paraId="352053ED" w14:textId="77777777" w:rsidR="00F939B6" w:rsidRDefault="00F939B6" w:rsidP="0074552E">
      <w:pPr>
        <w:spacing w:line="240" w:lineRule="auto"/>
        <w:jc w:val="both"/>
        <w:rPr>
          <w:rFonts w:ascii="Simplified Arabic" w:hAnsi="Simplified Arabic" w:cs="Simplified Arabic"/>
          <w:sz w:val="24"/>
          <w:szCs w:val="24"/>
          <w:rtl/>
          <w:lang w:bidi="ar-EG"/>
        </w:rPr>
      </w:pPr>
    </w:p>
    <w:p w14:paraId="28055636" w14:textId="77777777" w:rsidR="00F939B6" w:rsidRDefault="00F939B6" w:rsidP="0074552E">
      <w:pPr>
        <w:spacing w:line="240" w:lineRule="auto"/>
        <w:jc w:val="both"/>
        <w:rPr>
          <w:rFonts w:ascii="Simplified Arabic" w:hAnsi="Simplified Arabic" w:cs="Simplified Arabic"/>
          <w:sz w:val="24"/>
          <w:szCs w:val="24"/>
          <w:rtl/>
          <w:lang w:bidi="ar-EG"/>
        </w:rPr>
      </w:pPr>
    </w:p>
    <w:p w14:paraId="0EADEC8C" w14:textId="77777777" w:rsidR="00F939B6" w:rsidRDefault="00F939B6" w:rsidP="0074552E">
      <w:pPr>
        <w:spacing w:line="240" w:lineRule="auto"/>
        <w:jc w:val="both"/>
        <w:rPr>
          <w:rFonts w:ascii="Simplified Arabic" w:hAnsi="Simplified Arabic" w:cs="Simplified Arabic"/>
          <w:sz w:val="24"/>
          <w:szCs w:val="24"/>
          <w:rtl/>
          <w:lang w:bidi="ar-EG"/>
        </w:rPr>
      </w:pPr>
    </w:p>
    <w:p w14:paraId="7B8C0D87" w14:textId="77777777" w:rsidR="00F939B6" w:rsidRDefault="00F939B6" w:rsidP="0074552E">
      <w:pPr>
        <w:spacing w:line="240" w:lineRule="auto"/>
        <w:jc w:val="both"/>
        <w:rPr>
          <w:rFonts w:ascii="Simplified Arabic" w:hAnsi="Simplified Arabic" w:cs="Simplified Arabic"/>
          <w:sz w:val="24"/>
          <w:szCs w:val="24"/>
          <w:rtl/>
          <w:lang w:bidi="ar-EG"/>
        </w:rPr>
      </w:pPr>
    </w:p>
    <w:p w14:paraId="7C40C03D" w14:textId="77777777" w:rsidR="00F939B6" w:rsidRDefault="00F939B6" w:rsidP="0074552E">
      <w:pPr>
        <w:spacing w:line="240" w:lineRule="auto"/>
        <w:jc w:val="both"/>
        <w:rPr>
          <w:rFonts w:ascii="Simplified Arabic" w:hAnsi="Simplified Arabic" w:cs="Simplified Arabic"/>
          <w:sz w:val="24"/>
          <w:szCs w:val="24"/>
          <w:rtl/>
          <w:lang w:bidi="ar-EG"/>
        </w:rPr>
      </w:pPr>
    </w:p>
    <w:p w14:paraId="54DB9A93" w14:textId="77777777" w:rsidR="00F939B6" w:rsidRDefault="00F939B6" w:rsidP="0074552E">
      <w:pPr>
        <w:spacing w:line="240" w:lineRule="auto"/>
        <w:jc w:val="both"/>
        <w:rPr>
          <w:rFonts w:ascii="Simplified Arabic" w:hAnsi="Simplified Arabic" w:cs="Simplified Arabic"/>
          <w:sz w:val="24"/>
          <w:szCs w:val="24"/>
          <w:rtl/>
          <w:lang w:bidi="ar-EG"/>
        </w:rPr>
      </w:pPr>
    </w:p>
    <w:p w14:paraId="5B73A8F4" w14:textId="77777777" w:rsidR="00F939B6" w:rsidRPr="00291AE5" w:rsidRDefault="00F939B6" w:rsidP="0074552E">
      <w:pPr>
        <w:spacing w:line="240" w:lineRule="auto"/>
        <w:jc w:val="both"/>
        <w:rPr>
          <w:rFonts w:ascii="Simplified Arabic" w:hAnsi="Simplified Arabic" w:cs="Simplified Arabic"/>
          <w:sz w:val="24"/>
          <w:szCs w:val="24"/>
          <w:rtl/>
          <w:lang w:bidi="ar-EG"/>
        </w:rPr>
      </w:pPr>
    </w:p>
    <w:p w14:paraId="18D47B1E" w14:textId="77777777" w:rsidR="00680E6C" w:rsidRPr="00622206" w:rsidRDefault="00680E6C" w:rsidP="00AF42A9">
      <w:pPr>
        <w:pStyle w:val="Heading1"/>
        <w:rPr>
          <w:rFonts w:ascii="Simplified Arabic" w:hAnsi="Simplified Arabic" w:cs="Simplified Arabic"/>
          <w:b/>
          <w:bCs/>
          <w:color w:val="auto"/>
          <w:sz w:val="36"/>
          <w:szCs w:val="36"/>
          <w:rtl/>
          <w:lang w:bidi="ar-EG"/>
        </w:rPr>
      </w:pPr>
      <w:bookmarkStart w:id="81" w:name="_Toc234529393"/>
      <w:bookmarkStart w:id="82" w:name="_Toc235099154"/>
      <w:r w:rsidRPr="00622206">
        <w:rPr>
          <w:rFonts w:ascii="Simplified Arabic" w:hAnsi="Simplified Arabic" w:cs="Simplified Arabic"/>
          <w:b/>
          <w:bCs/>
          <w:color w:val="auto"/>
          <w:sz w:val="36"/>
          <w:szCs w:val="36"/>
          <w:rtl/>
          <w:lang w:bidi="ar-EG"/>
        </w:rPr>
        <w:lastRenderedPageBreak/>
        <w:t>مقدمة</w:t>
      </w:r>
      <w:bookmarkEnd w:id="81"/>
      <w:bookmarkEnd w:id="82"/>
      <w:r w:rsidRPr="00622206">
        <w:rPr>
          <w:rFonts w:ascii="Simplified Arabic" w:hAnsi="Simplified Arabic" w:cs="Simplified Arabic"/>
          <w:b/>
          <w:bCs/>
          <w:color w:val="auto"/>
          <w:sz w:val="36"/>
          <w:szCs w:val="36"/>
          <w:rtl/>
          <w:lang w:bidi="ar-EG"/>
        </w:rPr>
        <w:t xml:space="preserve"> </w:t>
      </w:r>
    </w:p>
    <w:p w14:paraId="2A83EE0A" w14:textId="77777777"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291AE5">
        <w:rPr>
          <w:rFonts w:ascii="Simplified Arabic" w:eastAsia="Times New Roman" w:hAnsi="Simplified Arabic" w:cs="Simplified Arabic"/>
          <w:sz w:val="24"/>
          <w:szCs w:val="24"/>
          <w:rtl/>
          <w:lang w:eastAsia="en-GB"/>
        </w:rPr>
        <w:t>يشهد العالم المعاصر تحولات جوهرية في أساليب الإدارة واتخاذ القرار نتيجة التطور المتسارع في التقنيات الرقمية، وعلى رأسها تقنيات الذكاء الاصطناعي التي أصبحت تمثل أحد أهم مرتكزات التحول الرقمي في المؤسسات الحديثة</w:t>
      </w:r>
      <w:r w:rsidRPr="00291AE5">
        <w:rPr>
          <w:rFonts w:ascii="Simplified Arabic" w:eastAsia="Times New Roman" w:hAnsi="Simplified Arabic" w:cs="Simplified Arabic"/>
          <w:sz w:val="24"/>
          <w:szCs w:val="24"/>
          <w:lang w:eastAsia="en-GB"/>
        </w:rPr>
        <w:t xml:space="preserve">. </w:t>
      </w:r>
      <w:r w:rsidRPr="00291AE5">
        <w:rPr>
          <w:rFonts w:ascii="Simplified Arabic" w:eastAsia="Times New Roman" w:hAnsi="Simplified Arabic" w:cs="Simplified Arabic"/>
          <w:sz w:val="24"/>
          <w:szCs w:val="24"/>
          <w:rtl/>
          <w:lang w:eastAsia="en-GB"/>
        </w:rPr>
        <w:t>فقد أسهمت هذه التقنيات في إعادة تشكيل نماذج العمل التنظيمي من خلال قدرتها على تحليل كميات هائلة من البيانات، واكتشاف الأنماط والعلاقات المعقدة، وتقديم حلول ذكية تدعم عملية التخطيط واتخاذ القرار في مختلف المجالات الإدارية</w:t>
      </w:r>
      <w:r w:rsidRPr="00291AE5">
        <w:rPr>
          <w:rFonts w:ascii="Simplified Arabic" w:eastAsia="Times New Roman" w:hAnsi="Simplified Arabic" w:cs="Simplified Arabic"/>
          <w:sz w:val="24"/>
          <w:szCs w:val="24"/>
          <w:lang w:eastAsia="en-GB"/>
        </w:rPr>
        <w:t xml:space="preserve">. </w:t>
      </w:r>
      <w:r w:rsidRPr="00291AE5">
        <w:rPr>
          <w:rFonts w:ascii="Simplified Arabic" w:eastAsia="Times New Roman" w:hAnsi="Simplified Arabic" w:cs="Simplified Arabic"/>
          <w:sz w:val="24"/>
          <w:szCs w:val="24"/>
          <w:rtl/>
          <w:lang w:eastAsia="en-GB"/>
        </w:rPr>
        <w:t>ولم يعد الذكاء الاصطناعي مجرد أداة تقنية مساعدة، بل أصبح عنصراً استراتيجياً يساهم في تعزيز كفاءة الأداء المؤسسي وتحقيق الميزة التنافسية في بيئات الأعمال التي تتسم بالتغير السريع وعدم اليقين   (</w:t>
      </w:r>
      <w:r w:rsidRPr="00291AE5">
        <w:rPr>
          <w:rStyle w:val="Strong"/>
          <w:rFonts w:ascii="Simplified Arabic" w:hAnsi="Simplified Arabic" w:cs="Simplified Arabic"/>
          <w:color w:val="1F1F1F"/>
          <w:sz w:val="24"/>
          <w:szCs w:val="24"/>
          <w:rtl/>
        </w:rPr>
        <w:t xml:space="preserve">السقاط، و  السقاف، ، 2025). </w:t>
      </w:r>
      <w:r w:rsidRPr="00291AE5">
        <w:rPr>
          <w:rFonts w:ascii="Simplified Arabic" w:eastAsia="Times New Roman" w:hAnsi="Simplified Arabic" w:cs="Simplified Arabic"/>
          <w:sz w:val="24"/>
          <w:szCs w:val="24"/>
          <w:rtl/>
          <w:lang w:eastAsia="en-GB"/>
        </w:rPr>
        <w:t xml:space="preserve"> </w:t>
      </w:r>
    </w:p>
    <w:p w14:paraId="224FBBB1" w14:textId="173219A7"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291AE5">
        <w:rPr>
          <w:rFonts w:ascii="Simplified Arabic" w:eastAsia="Times New Roman" w:hAnsi="Simplified Arabic" w:cs="Simplified Arabic"/>
          <w:sz w:val="24"/>
          <w:szCs w:val="24"/>
          <w:rtl/>
          <w:lang w:eastAsia="en-GB"/>
        </w:rPr>
        <w:t>وفي ظل هذه التطورات المتسارعة، برزت أهمية توظيف تطبيقات الذكاء الاصطناعي في دعم العمليات الإدارية و</w:t>
      </w:r>
      <w:r w:rsidR="0083790C" w:rsidRPr="00291AE5">
        <w:rPr>
          <w:rFonts w:ascii="Simplified Arabic" w:eastAsia="Times New Roman" w:hAnsi="Simplified Arabic" w:cs="Simplified Arabic"/>
          <w:sz w:val="24"/>
          <w:szCs w:val="24"/>
          <w:rtl/>
          <w:lang w:eastAsia="en-GB"/>
        </w:rPr>
        <w:t>فعالية إدارة المشاريع</w:t>
      </w:r>
      <w:r w:rsidRPr="00291AE5">
        <w:rPr>
          <w:rFonts w:ascii="Simplified Arabic" w:eastAsia="Times New Roman" w:hAnsi="Simplified Arabic" w:cs="Simplified Arabic"/>
          <w:sz w:val="24"/>
          <w:szCs w:val="24"/>
          <w:rtl/>
          <w:lang w:eastAsia="en-GB"/>
        </w:rPr>
        <w:t>، حيث توفر هذه التطبيقات أدوات متقدمة للتنبؤ بالمخاطر وتحليلها وتقييم آثارها المحتملة، مما يساهم في تحسين قدرة المؤسسات على الاستجابة للتحديات المختلفة واتخاذ القرارات الاستراتيجية المبنية على البيانات</w:t>
      </w:r>
      <w:r w:rsidRPr="00291AE5">
        <w:rPr>
          <w:rFonts w:ascii="Simplified Arabic" w:eastAsia="Times New Roman" w:hAnsi="Simplified Arabic" w:cs="Simplified Arabic"/>
          <w:sz w:val="24"/>
          <w:szCs w:val="24"/>
          <w:lang w:eastAsia="en-GB"/>
        </w:rPr>
        <w:t xml:space="preserve">. </w:t>
      </w:r>
      <w:r w:rsidRPr="00291AE5">
        <w:rPr>
          <w:rFonts w:ascii="Simplified Arabic" w:eastAsia="Times New Roman" w:hAnsi="Simplified Arabic" w:cs="Simplified Arabic"/>
          <w:sz w:val="24"/>
          <w:szCs w:val="24"/>
          <w:rtl/>
          <w:lang w:eastAsia="en-GB"/>
        </w:rPr>
        <w:t>كما أن استخدام تقنيات الذكاء الاصطناعي في الإدارة يسهم في أتمتة العديد من المهام الروتينية، وتطوير نظم المعلومات الإدارية، وتعزيز الابتكار التنظيمي ورفع مستوى الكفاءة التشغيلية داخل المؤسسات</w:t>
      </w:r>
      <w:r w:rsidRPr="00291AE5">
        <w:rPr>
          <w:rFonts w:ascii="Simplified Arabic" w:eastAsia="Times New Roman" w:hAnsi="Simplified Arabic" w:cs="Simplified Arabic"/>
          <w:sz w:val="24"/>
          <w:szCs w:val="24"/>
          <w:lang w:eastAsia="en-GB"/>
        </w:rPr>
        <w:t xml:space="preserve">. </w:t>
      </w:r>
    </w:p>
    <w:p w14:paraId="2B649C20" w14:textId="64CCF6BB" w:rsidR="00622206" w:rsidRPr="003075D3" w:rsidRDefault="00680E6C" w:rsidP="00681595">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291AE5">
        <w:rPr>
          <w:rFonts w:ascii="Simplified Arabic" w:eastAsia="Times New Roman" w:hAnsi="Simplified Arabic" w:cs="Simplified Arabic"/>
          <w:sz w:val="24"/>
          <w:szCs w:val="24"/>
          <w:rtl/>
          <w:lang w:eastAsia="en-GB"/>
        </w:rPr>
        <w:t>وانطلاقاً من ذلك، يهدف هذا الفصل إلى تقديم الإطار النظري للدراسة من خلال استعراض المفاهيم الأساسية المرتبطة بالذكاء الاصطناعي وتطبيقاته الإدارية، وبيان دوره في تحسين عمليات إدارة المخاطر، إضافة إلى تناول أهم الأبعاد الأخلاقية والتنظيمية المرتبطة باستخدام هذه التقنيات في المؤسسات الحديثة</w:t>
      </w:r>
      <w:r w:rsidRPr="00291AE5">
        <w:rPr>
          <w:rFonts w:ascii="Simplified Arabic" w:eastAsia="Times New Roman" w:hAnsi="Simplified Arabic" w:cs="Simplified Arabic"/>
          <w:sz w:val="24"/>
          <w:szCs w:val="24"/>
          <w:lang w:eastAsia="en-GB"/>
        </w:rPr>
        <w:t>.</w:t>
      </w:r>
    </w:p>
    <w:p w14:paraId="1F80F777" w14:textId="5B89851F" w:rsidR="00AF42A9" w:rsidRPr="00681595" w:rsidRDefault="00680E6C" w:rsidP="00622206">
      <w:pPr>
        <w:pStyle w:val="Heading1"/>
        <w:spacing w:line="240" w:lineRule="auto"/>
        <w:rPr>
          <w:rFonts w:ascii="Simplified Arabic" w:hAnsi="Simplified Arabic" w:cs="Simplified Arabic"/>
          <w:b/>
          <w:bCs/>
          <w:color w:val="auto"/>
          <w:sz w:val="36"/>
          <w:szCs w:val="36"/>
        </w:rPr>
      </w:pPr>
      <w:bookmarkStart w:id="83" w:name="_Toc225011844"/>
      <w:bookmarkStart w:id="84" w:name="_Toc225012170"/>
      <w:bookmarkStart w:id="85" w:name="_Toc234529394"/>
      <w:bookmarkStart w:id="86" w:name="_Toc235099155"/>
      <w:r w:rsidRPr="00681595">
        <w:rPr>
          <w:rFonts w:ascii="Simplified Arabic" w:hAnsi="Simplified Arabic" w:cs="Simplified Arabic"/>
          <w:b/>
          <w:bCs/>
          <w:color w:val="auto"/>
          <w:sz w:val="36"/>
          <w:szCs w:val="36"/>
          <w:rtl/>
        </w:rPr>
        <w:t>أولاً: التطبيقات الإدارية لتقنيات الذكاء الاصطناعي</w:t>
      </w:r>
      <w:bookmarkEnd w:id="83"/>
      <w:bookmarkEnd w:id="84"/>
      <w:bookmarkEnd w:id="85"/>
      <w:bookmarkEnd w:id="86"/>
    </w:p>
    <w:p w14:paraId="6DB84611" w14:textId="77777777" w:rsidR="00680E6C" w:rsidRPr="00291AE5" w:rsidRDefault="00680E6C" w:rsidP="0074552E">
      <w:pPr>
        <w:spacing w:after="24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rtl/>
          <w:lang w:eastAsia="en-GB"/>
        </w:rPr>
        <w:t xml:space="preserve">    يشهد العالم المعاصر تحول جذري في نماذج الإدارة المؤسسية والتنظيمية، وهو تحول مدفوع بالتقدم المتسارع في التقنيات الرقمية المتقدمة ونظم الحوسبة الذكية. لقد انتقلت الإدارة باعتبارها حقل معرفي وتطبيقي من كونها ممارسة تعتمد حصرياً على الحدس البشري، والخبرة المتراكمة، والأنظمة الورقية أو القائمة على القواعد الجامدة، إلى حقل علمي معقد يتشابك بعمق مع الخوارزميات، ونمذجة البيانات، وقدرات التعلم الآلي، وفي قلب هذا التحول الهيكلي الجذري تقف "التطبيقات الإدارية لتقنيات الذكاء الاصطناعي"، والتي لم تعد مجرد أدوات تقنية مساعدة لتسريع العمليات، بل أصبحت شركاء استراتيجيين يسهمون في صياغة الرؤى طويلة الأمد، واتخاذ القرارات المعقدة في بيئات تتسم بعدم اليقين، وأتمتة العمليات المعرفية والروتينية على حد سواء بطرق تحاكي الإدراك البشري (الأمم المتحدة ، 2025).  </w:t>
      </w:r>
    </w:p>
    <w:p w14:paraId="5164E4B9" w14:textId="5EC0B654" w:rsidR="00680E6C" w:rsidRDefault="00680E6C" w:rsidP="0074552E">
      <w:pPr>
        <w:spacing w:after="24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rtl/>
          <w:lang w:eastAsia="en-GB"/>
        </w:rPr>
        <w:t xml:space="preserve">إن الفهم الدقيق لهذا التحول يتطلب تحليل مؤسسي ليصل إلى الجذور النظرية والفلسفية لعلم الإدارة، فعملية دمج الذكاء الاصطناعي في بيئات العمل لا تقتصر على استبدال الجهد البشري بالآلة لغايات خفض التكاليف، بل إنها تعيد تعريف الهياكل التنظيمية من جذورها، وتطرح تحديات غير مسبوقة تتعلق بالثقافة المؤسسية، والتحيز الخوارزمي، والتفاعل الاجتماعي التقني داخل بيئة العمل، يناقش الفصل التطبيقات الإدارية لتقنيات الذكاء الاصطناعي، مستعرضاً تعريفاتها المنهجية بدقة، ومفكك أهدافها الاستراتيجية، ومحلل أهميتها البالغة في سياق الأعمال المعاصرة. كما يقدم </w:t>
      </w:r>
      <w:r w:rsidR="003075D3" w:rsidRPr="00291AE5">
        <w:rPr>
          <w:rFonts w:ascii="Simplified Arabic" w:eastAsia="Times New Roman" w:hAnsi="Simplified Arabic" w:cs="Simplified Arabic" w:hint="cs"/>
          <w:color w:val="1F1F1F"/>
          <w:sz w:val="24"/>
          <w:szCs w:val="24"/>
          <w:rtl/>
          <w:lang w:eastAsia="en-GB"/>
        </w:rPr>
        <w:t>تحليل لعناصرها،</w:t>
      </w:r>
      <w:r w:rsidRPr="00291AE5">
        <w:rPr>
          <w:rFonts w:ascii="Simplified Arabic" w:eastAsia="Times New Roman" w:hAnsi="Simplified Arabic" w:cs="Simplified Arabic"/>
          <w:color w:val="1F1F1F"/>
          <w:sz w:val="24"/>
          <w:szCs w:val="24"/>
          <w:rtl/>
          <w:lang w:eastAsia="en-GB"/>
        </w:rPr>
        <w:t xml:space="preserve"> وأبعادها التنظيمية والتقنية والأخلاقية، ومكوناتها التكنولوجية الأساسية.</w:t>
      </w:r>
    </w:p>
    <w:p w14:paraId="76DEFABA" w14:textId="77777777" w:rsidR="00681595" w:rsidRPr="00291AE5" w:rsidRDefault="00681595" w:rsidP="0074552E">
      <w:pPr>
        <w:spacing w:after="240" w:line="240" w:lineRule="auto"/>
        <w:jc w:val="both"/>
        <w:rPr>
          <w:rFonts w:ascii="Simplified Arabic" w:eastAsia="Times New Roman" w:hAnsi="Simplified Arabic" w:cs="Simplified Arabic"/>
          <w:color w:val="1F1F1F"/>
          <w:sz w:val="24"/>
          <w:szCs w:val="24"/>
          <w:rtl/>
          <w:lang w:eastAsia="en-GB"/>
        </w:rPr>
      </w:pPr>
    </w:p>
    <w:p w14:paraId="26A77270" w14:textId="77777777" w:rsidR="00680E6C" w:rsidRPr="00681595" w:rsidRDefault="00680E6C" w:rsidP="0074552E">
      <w:pPr>
        <w:spacing w:after="120" w:line="240" w:lineRule="auto"/>
        <w:jc w:val="both"/>
        <w:outlineLvl w:val="1"/>
        <w:rPr>
          <w:rFonts w:ascii="Simplified Arabic" w:eastAsia="Times New Roman" w:hAnsi="Simplified Arabic" w:cs="Simplified Arabic"/>
          <w:b/>
          <w:bCs/>
          <w:color w:val="1F1F1F"/>
          <w:sz w:val="36"/>
          <w:szCs w:val="36"/>
          <w:rtl/>
          <w:lang w:eastAsia="en-GB"/>
        </w:rPr>
      </w:pPr>
      <w:bookmarkStart w:id="87" w:name="_Toc225011845"/>
      <w:bookmarkStart w:id="88" w:name="_Toc225012171"/>
      <w:bookmarkStart w:id="89" w:name="_Toc234529395"/>
      <w:bookmarkStart w:id="90" w:name="_Toc235099156"/>
      <w:r w:rsidRPr="00681595">
        <w:rPr>
          <w:rFonts w:ascii="Simplified Arabic" w:eastAsia="Times New Roman" w:hAnsi="Simplified Arabic" w:cs="Simplified Arabic"/>
          <w:b/>
          <w:bCs/>
          <w:color w:val="1F1F1F"/>
          <w:sz w:val="36"/>
          <w:szCs w:val="36"/>
          <w:rtl/>
          <w:lang w:eastAsia="en-GB"/>
        </w:rPr>
        <w:lastRenderedPageBreak/>
        <w:t>مفهوم التطبيقات الإدارية لتقنيات الذكاء الاصطناعي</w:t>
      </w:r>
      <w:bookmarkEnd w:id="87"/>
      <w:bookmarkEnd w:id="88"/>
      <w:bookmarkEnd w:id="89"/>
      <w:bookmarkEnd w:id="90"/>
    </w:p>
    <w:p w14:paraId="00DDF561" w14:textId="188647FE"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 xml:space="preserve">للوصول إلى تعريف دقيق، شامل، ومانع للتطبيقات الإدارية لتقنيات الذكاء الاصطناعي، يتوجب علينا أولاً تفكيك المفهومين الرئيسيين اللذين يشكلان هذا المصطلح: الذكاء الاصطناعي من جهة، والإدارة التطبيقية من جهة </w:t>
      </w:r>
      <w:r w:rsidR="00AF42A9" w:rsidRPr="00291AE5">
        <w:rPr>
          <w:rFonts w:ascii="Simplified Arabic" w:eastAsia="Times New Roman" w:hAnsi="Simplified Arabic" w:cs="Simplified Arabic" w:hint="cs"/>
          <w:color w:val="1F1F1F"/>
          <w:sz w:val="24"/>
          <w:szCs w:val="24"/>
          <w:bdr w:val="none" w:sz="0" w:space="0" w:color="auto" w:frame="1"/>
          <w:rtl/>
          <w:lang w:eastAsia="en-GB"/>
        </w:rPr>
        <w:t>أخرى، يعرف</w:t>
      </w:r>
      <w:r w:rsidRPr="00291AE5">
        <w:rPr>
          <w:rFonts w:ascii="Simplified Arabic" w:eastAsia="Times New Roman" w:hAnsi="Simplified Arabic" w:cs="Simplified Arabic"/>
          <w:color w:val="1F1F1F"/>
          <w:sz w:val="24"/>
          <w:szCs w:val="24"/>
          <w:bdr w:val="none" w:sz="0" w:space="0" w:color="auto" w:frame="1"/>
          <w:rtl/>
          <w:lang w:eastAsia="en-GB"/>
        </w:rPr>
        <w:t xml:space="preserve"> الذكاء </w:t>
      </w:r>
      <w:r w:rsidR="00622206" w:rsidRPr="00291AE5">
        <w:rPr>
          <w:rFonts w:ascii="Simplified Arabic" w:eastAsia="Times New Roman" w:hAnsi="Simplified Arabic" w:cs="Simplified Arabic" w:hint="cs"/>
          <w:color w:val="1F1F1F"/>
          <w:sz w:val="24"/>
          <w:szCs w:val="24"/>
          <w:bdr w:val="none" w:sz="0" w:space="0" w:color="auto" w:frame="1"/>
          <w:rtl/>
          <w:lang w:eastAsia="en-GB"/>
        </w:rPr>
        <w:t>الاصطناعي في</w:t>
      </w:r>
      <w:r w:rsidRPr="00291AE5">
        <w:rPr>
          <w:rFonts w:ascii="Simplified Arabic" w:eastAsia="Times New Roman" w:hAnsi="Simplified Arabic" w:cs="Simplified Arabic"/>
          <w:color w:val="1F1F1F"/>
          <w:sz w:val="24"/>
          <w:szCs w:val="24"/>
          <w:bdr w:val="none" w:sz="0" w:space="0" w:color="auto" w:frame="1"/>
          <w:rtl/>
          <w:lang w:eastAsia="en-GB"/>
        </w:rPr>
        <w:t xml:space="preserve"> جوهره التكنولوجي والفلسفي بأنه محاكاة لعمليات التفكير البشري والإدراك بواسطة خوارزميات وأنظمة حاسوبية معقدة. وتتضمن هذه القدرات الاستثنائية مهارات متعددة المستويات تبدأ بالتعلم، والذي يقصد به القدرة على اكتساب المعلومات وقواعد استخدامها واستيعابها في سياقات متغيرة، وتمر بالاستدلال، وهو استخدام القواعد السابقة للوصول إلى استنتاجات تقريبية أو دقيقة بناء على معطيات ناقصة أو ضبابية، وصولاً إلى التصحيح الذاتي أو التحسين المستمر للأداء دون تدخل بشري مباشر (</w:t>
      </w:r>
      <w:r w:rsidRPr="00291AE5">
        <w:rPr>
          <w:rFonts w:ascii="Simplified Arabic" w:eastAsia="Times New Roman" w:hAnsi="Simplified Arabic" w:cs="Simplified Arabic"/>
          <w:color w:val="1F1F1F"/>
          <w:sz w:val="24"/>
          <w:szCs w:val="24"/>
          <w:bdr w:val="none" w:sz="0" w:space="0" w:color="auto" w:frame="1"/>
          <w:lang w:eastAsia="en-GB"/>
        </w:rPr>
        <w:t>AWS, 2025</w:t>
      </w:r>
      <w:r w:rsidRPr="00291AE5">
        <w:rPr>
          <w:rFonts w:ascii="Simplified Arabic" w:eastAsia="Times New Roman" w:hAnsi="Simplified Arabic" w:cs="Simplified Arabic"/>
          <w:color w:val="1F1F1F"/>
          <w:sz w:val="24"/>
          <w:szCs w:val="24"/>
          <w:bdr w:val="none" w:sz="0" w:space="0" w:color="auto" w:frame="1"/>
          <w:rtl/>
          <w:lang w:eastAsia="en-GB"/>
        </w:rPr>
        <w:t>)  وتتميز برامج وأنظمة الذكاء الاصطناعي بقدرتها الفائقة على التعلم التراكمي واكتشاف الأنماط الخفية في البيانات، وهو إنجاز لم تتمكن الأنظمة البرمجية التقليدية من تحقيقه عبر العقود الماضية التي اعتمدت على المنطق الشرطي البسيط  .</w:t>
      </w:r>
    </w:p>
    <w:p w14:paraId="5174CB9B" w14:textId="0D84743B" w:rsidR="00F344D1" w:rsidRPr="00F344D1" w:rsidRDefault="00680E6C" w:rsidP="00F344D1">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عند إسقاط هذا المفهوم التقني المتقدم على بيئة الأعمال وعلوم الإدارة، يمكن تعريف "التطبيقات الإدارية لتقنيات الذكاء الاصطناعي" بأنها عملية توظيف الأنظمة الخوارزمية المتقدمة، ونماذج التعلم الآلي، والنماذج اللغوية الكبيرة، بهدف دعم، أو أتمتة، أو تعزيز الوظائف التنظيمية والاستراتيجية والتشغيلية داخل المؤسسات. وتعمل هذه التطبيقات كمنظومات خبيرة متكاملة تُعنى بتنفيذ المهام الإدارية التي تتطلب في العادة تدريب بشري وذكاء تحليلي متقدم، وسواء كان ذلك في مجالات التخطيط المالي المعقد، أو اتخاذ القرارات الاستراتيجية في ظروف السوق المتقلبة، أو إدارة الموارد البشرية واختيار الكفاءات، أو أتمتة تدفقات العمل الروتينية، فإن هذه التطبيقات تعيد صياغة مفهوم "العمل الإداري" بحد ذاته (</w:t>
      </w:r>
      <w:r w:rsidRPr="00291AE5">
        <w:rPr>
          <w:rFonts w:ascii="Simplified Arabic" w:eastAsia="Times New Roman" w:hAnsi="Simplified Arabic" w:cs="Simplified Arabic"/>
          <w:color w:val="1F1F1F"/>
          <w:sz w:val="24"/>
          <w:szCs w:val="24"/>
          <w:bdr w:val="none" w:sz="0" w:space="0" w:color="auto" w:frame="1"/>
          <w:lang w:eastAsia="en-GB"/>
        </w:rPr>
        <w:t>Hamed, 2025</w:t>
      </w:r>
      <w:r w:rsidRPr="00291AE5">
        <w:rPr>
          <w:rFonts w:ascii="Simplified Arabic" w:eastAsia="Times New Roman" w:hAnsi="Simplified Arabic" w:cs="Simplified Arabic"/>
          <w:color w:val="1F1F1F"/>
          <w:sz w:val="24"/>
          <w:szCs w:val="24"/>
          <w:bdr w:val="none" w:sz="0" w:space="0" w:color="auto" w:frame="1"/>
          <w:rtl/>
          <w:lang w:eastAsia="en-GB"/>
        </w:rPr>
        <w:t>).</w:t>
      </w:r>
    </w:p>
    <w:p w14:paraId="6D2C0059" w14:textId="4C1645E6" w:rsidR="00F344D1" w:rsidRDefault="00F344D1" w:rsidP="00F344D1">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rPr>
      </w:pPr>
      <w:r w:rsidRPr="00F344D1">
        <w:rPr>
          <w:rFonts w:ascii="Simplified Arabic" w:eastAsia="Times New Roman" w:hAnsi="Simplified Arabic" w:cs="Simplified Arabic"/>
          <w:color w:val="1F1F1F"/>
          <w:sz w:val="24"/>
          <w:szCs w:val="24"/>
          <w:bdr w:val="none" w:sz="0" w:space="0" w:color="auto" w:frame="1"/>
          <w:rtl/>
          <w:lang w:eastAsia="en-GB"/>
        </w:rPr>
        <w:t>وفي سياق إدارة المعرفة المؤسسية، يبرز دور الذكاء الاصطناعي كأداة محورية ولا غنى عنها. فقد أشار الباحثون إلى أن الذكاء الاصطناعي يمارس دور حاسم وتأسيسي في تطبيق أطر إدارة المعرفة من خلال عمليات استقرائية وتنظيمية تمكن المؤسسات من استخراج القيمة القصوى من أصولها المعرفية وبياناتها غير المهيكلة، مما يحول البيانات الخام إلى حكمة مؤسسية قابلة للتنفيذ (</w:t>
      </w:r>
      <w:r w:rsidRPr="00F344D1">
        <w:rPr>
          <w:rFonts w:ascii="Simplified Arabic" w:eastAsia="Times New Roman" w:hAnsi="Simplified Arabic" w:cs="Simplified Arabic"/>
          <w:color w:val="1F1F1F"/>
          <w:sz w:val="24"/>
          <w:szCs w:val="24"/>
          <w:bdr w:val="none" w:sz="0" w:space="0" w:color="auto" w:frame="1"/>
          <w:lang w:eastAsia="en-GB"/>
        </w:rPr>
        <w:t>Al-Fazari &amp; Al-Shawi, 2024</w:t>
      </w:r>
      <w:r w:rsidRPr="00F344D1">
        <w:rPr>
          <w:rFonts w:ascii="Simplified Arabic" w:eastAsia="Times New Roman" w:hAnsi="Simplified Arabic" w:cs="Simplified Arabic"/>
          <w:color w:val="1F1F1F"/>
          <w:sz w:val="24"/>
          <w:szCs w:val="24"/>
          <w:bdr w:val="none" w:sz="0" w:space="0" w:color="auto" w:frame="1"/>
          <w:rtl/>
          <w:lang w:eastAsia="en-GB"/>
        </w:rPr>
        <w:t>).</w:t>
      </w:r>
    </w:p>
    <w:p w14:paraId="00752F0D" w14:textId="08C20805"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تمتد التعريفات لتشمل المفهوم الثوري المسمى بـ "الذكاء الاصطناعي الوكيل</w:t>
      </w:r>
      <w:r w:rsidR="00AF42A9" w:rsidRPr="00291AE5">
        <w:rPr>
          <w:rFonts w:ascii="Simplified Arabic" w:eastAsia="Times New Roman" w:hAnsi="Simplified Arabic" w:cs="Simplified Arabic" w:hint="cs"/>
          <w:color w:val="1F1F1F"/>
          <w:sz w:val="24"/>
          <w:szCs w:val="24"/>
          <w:bdr w:val="none" w:sz="0" w:space="0" w:color="auto" w:frame="1"/>
          <w:rtl/>
          <w:lang w:eastAsia="en-GB"/>
        </w:rPr>
        <w:t>" هذا</w:t>
      </w:r>
      <w:r w:rsidRPr="00291AE5">
        <w:rPr>
          <w:rFonts w:ascii="Simplified Arabic" w:eastAsia="Times New Roman" w:hAnsi="Simplified Arabic" w:cs="Simplified Arabic"/>
          <w:color w:val="1F1F1F"/>
          <w:sz w:val="24"/>
          <w:szCs w:val="24"/>
          <w:bdr w:val="none" w:sz="0" w:space="0" w:color="auto" w:frame="1"/>
          <w:rtl/>
          <w:lang w:eastAsia="en-GB"/>
        </w:rPr>
        <w:t xml:space="preserve"> المفهوم يتجاوز نماذج الأتمتة التقليدية القائمة على قواعد صارمة ومسارات محددة مسبقاً  لينتقل إلى أنظمة قادرة على اتخاذ قرارات مستقلة في الوقت الفعلي، تقوم هذه الأنظمة الوكيلة بمراقبة تدفقات العمل بشكل مستمر، وفهم السياق الظرفي للمشكلات الإدارية، وتخصيص الموارد لتحقيق النتائج المرجوة دون الحاجة إلى توجيه أو تدخل بشري مستمر في كل خطوة من خطوات العملية (</w:t>
      </w:r>
      <w:r w:rsidRPr="00291AE5">
        <w:rPr>
          <w:rFonts w:ascii="Simplified Arabic" w:eastAsia="Times New Roman" w:hAnsi="Simplified Arabic" w:cs="Simplified Arabic"/>
          <w:color w:val="1F1F1F"/>
          <w:sz w:val="24"/>
          <w:szCs w:val="24"/>
          <w:bdr w:val="none" w:sz="0" w:space="0" w:color="auto" w:frame="1"/>
          <w:lang w:eastAsia="en-GB"/>
        </w:rPr>
        <w:t>Automation Anywhere, 2025</w:t>
      </w:r>
      <w:r w:rsidRPr="00291AE5">
        <w:rPr>
          <w:rFonts w:ascii="Simplified Arabic" w:eastAsia="Times New Roman" w:hAnsi="Simplified Arabic" w:cs="Simplified Arabic"/>
          <w:color w:val="1F1F1F"/>
          <w:sz w:val="24"/>
          <w:szCs w:val="24"/>
          <w:bdr w:val="none" w:sz="0" w:space="0" w:color="auto" w:frame="1"/>
          <w:rtl/>
          <w:lang w:eastAsia="en-GB"/>
        </w:rPr>
        <w:t>).</w:t>
      </w:r>
    </w:p>
    <w:p w14:paraId="2A9AB11C" w14:textId="12AE0A2F" w:rsidR="00680E6C" w:rsidRDefault="00680E6C"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 xml:space="preserve">ومن منظور نظرية اتخاذ القرار، لا ينظر إلى التطبيقات الإدارية للذكاء الاصطناعي كبرمجيات جامدة أو أدوات سلبية، بل تعامل كـ "شريك استراتيجي" في مجالس الإدارة واللجان التنفيذية، إنها تمتلك القدرة الفريدة على معالجة مجموعات هائلة من البيانات </w:t>
      </w:r>
      <w:r w:rsidR="00F344D1" w:rsidRPr="00291AE5">
        <w:rPr>
          <w:rFonts w:ascii="Simplified Arabic" w:eastAsia="Times New Roman" w:hAnsi="Simplified Arabic" w:cs="Simplified Arabic" w:hint="cs"/>
          <w:color w:val="1F1F1F"/>
          <w:sz w:val="24"/>
          <w:szCs w:val="24"/>
          <w:bdr w:val="none" w:sz="0" w:space="0" w:color="auto" w:frame="1"/>
          <w:rtl/>
          <w:lang w:eastAsia="en-GB"/>
        </w:rPr>
        <w:t>المعقدة،</w:t>
      </w:r>
      <w:r w:rsidRPr="00291AE5">
        <w:rPr>
          <w:rFonts w:ascii="Simplified Arabic" w:eastAsia="Times New Roman" w:hAnsi="Simplified Arabic" w:cs="Simplified Arabic"/>
          <w:color w:val="1F1F1F"/>
          <w:sz w:val="24"/>
          <w:szCs w:val="24"/>
          <w:bdr w:val="none" w:sz="0" w:space="0" w:color="auto" w:frame="1"/>
          <w:rtl/>
          <w:lang w:eastAsia="en-GB"/>
        </w:rPr>
        <w:t xml:space="preserve"> ورصد الأنماط الخفية التي تتجاوز الإدراك البشري، وتوليد رؤى تنبؤية تقلل من حالة عدم اليقين التي تحيط ببيئة الأعمال</w:t>
      </w:r>
      <w:r w:rsidR="00F344D1">
        <w:rPr>
          <w:rFonts w:ascii="Simplified Arabic" w:eastAsia="Times New Roman" w:hAnsi="Simplified Arabic" w:cs="Simplified Arabic" w:hint="cs"/>
          <w:color w:val="1F1F1F"/>
          <w:sz w:val="24"/>
          <w:szCs w:val="24"/>
          <w:bdr w:val="none" w:sz="0" w:space="0" w:color="auto" w:frame="1"/>
          <w:rtl/>
          <w:lang w:eastAsia="en-GB"/>
        </w:rPr>
        <w:t>،</w:t>
      </w:r>
      <w:r w:rsidRPr="00291AE5">
        <w:rPr>
          <w:rFonts w:ascii="Simplified Arabic" w:eastAsia="Times New Roman" w:hAnsi="Simplified Arabic" w:cs="Simplified Arabic"/>
          <w:color w:val="1F1F1F"/>
          <w:sz w:val="24"/>
          <w:szCs w:val="24"/>
          <w:bdr w:val="none" w:sz="0" w:space="0" w:color="auto" w:frame="1"/>
          <w:rtl/>
          <w:lang w:eastAsia="en-GB"/>
        </w:rPr>
        <w:t xml:space="preserve"> هذا الدور الاستراتيجي يساهم بشكل مباشر في التغلب على ظاهرة "العقلانية المحدودة"  لدى صناع القرار البشريين، وهي النظرية التي تؤكد أن قدرة الإنسان على اتخاذ قرارات مثالية مقيدة بحدود قدراته المعرفية والوقت المتاح وحجم المعلومات، وهو القيد الذي يكسره الذكاء الاصطناعي بفضل قدراته الحسابية اللامحدودة (</w:t>
      </w:r>
      <w:r w:rsidRPr="00291AE5">
        <w:rPr>
          <w:rFonts w:ascii="Simplified Arabic" w:eastAsia="Times New Roman" w:hAnsi="Simplified Arabic" w:cs="Simplified Arabic"/>
          <w:color w:val="1F1F1F"/>
          <w:sz w:val="24"/>
          <w:szCs w:val="24"/>
          <w:bdr w:val="none" w:sz="0" w:space="0" w:color="auto" w:frame="1"/>
          <w:lang w:eastAsia="en-GB"/>
        </w:rPr>
        <w:t>Hamed, 2025</w:t>
      </w:r>
      <w:r w:rsidRPr="00291AE5">
        <w:rPr>
          <w:rFonts w:ascii="Simplified Arabic" w:eastAsia="Times New Roman" w:hAnsi="Simplified Arabic" w:cs="Simplified Arabic"/>
          <w:color w:val="1F1F1F"/>
          <w:sz w:val="24"/>
          <w:szCs w:val="24"/>
          <w:bdr w:val="none" w:sz="0" w:space="0" w:color="auto" w:frame="1"/>
          <w:rtl/>
          <w:lang w:eastAsia="en-GB"/>
        </w:rPr>
        <w:t>).</w:t>
      </w:r>
    </w:p>
    <w:p w14:paraId="6377D1AB" w14:textId="77777777" w:rsidR="00622206" w:rsidRDefault="00622206"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rPr>
      </w:pPr>
    </w:p>
    <w:p w14:paraId="2EBD97CB" w14:textId="77777777" w:rsidR="00622206" w:rsidRDefault="00622206"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rPr>
      </w:pPr>
    </w:p>
    <w:p w14:paraId="3ABAA8CD" w14:textId="77777777" w:rsidR="00622206" w:rsidRDefault="00622206"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rPr>
      </w:pPr>
    </w:p>
    <w:p w14:paraId="73E26D14" w14:textId="77777777" w:rsidR="00DF5572" w:rsidRPr="00291AE5" w:rsidRDefault="00DF5572" w:rsidP="0074552E">
      <w:pPr>
        <w:spacing w:after="120" w:line="240" w:lineRule="auto"/>
        <w:jc w:val="both"/>
        <w:outlineLvl w:val="1"/>
        <w:rPr>
          <w:rFonts w:ascii="Simplified Arabic" w:eastAsia="Times New Roman" w:hAnsi="Simplified Arabic" w:cs="Simplified Arabic"/>
          <w:b/>
          <w:bCs/>
          <w:color w:val="1F1F1F"/>
          <w:sz w:val="24"/>
          <w:szCs w:val="24"/>
          <w:rtl/>
          <w:lang w:eastAsia="en-GB"/>
        </w:rPr>
      </w:pPr>
    </w:p>
    <w:p w14:paraId="39CDBAB1" w14:textId="77777777" w:rsidR="00680E6C" w:rsidRPr="00622206" w:rsidRDefault="00680E6C" w:rsidP="0074552E">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91" w:name="_Toc225011847"/>
      <w:bookmarkStart w:id="92" w:name="_Toc225012173"/>
      <w:bookmarkStart w:id="93" w:name="_Toc234529396"/>
      <w:bookmarkStart w:id="94" w:name="_Toc235099157"/>
      <w:r w:rsidRPr="00622206">
        <w:rPr>
          <w:rFonts w:ascii="Simplified Arabic" w:eastAsia="Times New Roman" w:hAnsi="Simplified Arabic" w:cs="Simplified Arabic"/>
          <w:b/>
          <w:bCs/>
          <w:color w:val="1F1F1F"/>
          <w:sz w:val="32"/>
          <w:szCs w:val="32"/>
          <w:rtl/>
          <w:lang w:eastAsia="en-GB"/>
        </w:rPr>
        <w:lastRenderedPageBreak/>
        <w:t>أهداف التطبيقات الإدارية لتقنيات الذكاء الاصطناعي</w:t>
      </w:r>
      <w:bookmarkEnd w:id="91"/>
      <w:bookmarkEnd w:id="92"/>
      <w:bookmarkEnd w:id="93"/>
      <w:bookmarkEnd w:id="94"/>
    </w:p>
    <w:p w14:paraId="1B692F6A" w14:textId="37C7282C"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 xml:space="preserve">تعد تطبيقات الذكاء الاصطناعي من المرتكزات الأساسية للتحول الرقمي في المؤسسات الحديثة، إذ تسهم في تطوير الوظائف الإدارية المختلفة ورفع كفاءة اتخاذ القرار، وتعزيز القدرة التنظيمية على التعامل مع البيئات المتغيرة والأزمات والكوارث. وفي سياق إدارة الموارد البشرية، أصبحت تقنيات الذكاء الاصطناعي أداة استراتيجية تدعم تحقيق أهداف المؤسسات من خلال أتمتة العمليات، وتحليل البيانات الضخمة، والتنبؤ بالمخاطر، وتحسين استجابة العاملين للمتغيرات الطارئة (القحطاني، 2022؛ </w:t>
      </w:r>
      <w:r w:rsidRPr="00932AA0">
        <w:rPr>
          <w:rFonts w:ascii="Simplified Arabic" w:eastAsia="Times New Roman" w:hAnsi="Simplified Arabic" w:cs="Simplified Arabic"/>
          <w:color w:val="1F1F1F"/>
          <w:sz w:val="24"/>
          <w:szCs w:val="24"/>
          <w:lang w:eastAsia="en-GB" w:bidi="ar-EG"/>
        </w:rPr>
        <w:t xml:space="preserve">Dima et al., </w:t>
      </w:r>
      <w:proofErr w:type="gramStart"/>
      <w:r w:rsidRPr="00932AA0">
        <w:rPr>
          <w:rFonts w:ascii="Simplified Arabic" w:eastAsia="Times New Roman" w:hAnsi="Simplified Arabic" w:cs="Simplified Arabic"/>
          <w:color w:val="1F1F1F"/>
          <w:sz w:val="24"/>
          <w:szCs w:val="24"/>
          <w:lang w:eastAsia="en-GB" w:bidi="ar-EG"/>
        </w:rPr>
        <w:t>2024</w:t>
      </w:r>
      <w:r>
        <w:rPr>
          <w:rFonts w:ascii="Simplified Arabic" w:eastAsia="Times New Roman" w:hAnsi="Simplified Arabic" w:cs="Simplified Arabic" w:hint="cs"/>
          <w:color w:val="1F1F1F"/>
          <w:sz w:val="24"/>
          <w:szCs w:val="24"/>
          <w:rtl/>
          <w:lang w:eastAsia="en-GB" w:bidi="ar-EG"/>
        </w:rPr>
        <w:t xml:space="preserve"> )</w:t>
      </w:r>
      <w:proofErr w:type="gramEnd"/>
    </w:p>
    <w:p w14:paraId="2D4CA4A4"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ومن أهم أهداف التطبيقات الإدارية لتقنيات الذكاء الاصطناعي ما يأتي:</w:t>
      </w:r>
    </w:p>
    <w:p w14:paraId="7054E4B8"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932AA0">
        <w:rPr>
          <w:rFonts w:ascii="Simplified Arabic" w:eastAsia="Times New Roman" w:hAnsi="Simplified Arabic" w:cs="Simplified Arabic"/>
          <w:b/>
          <w:bCs/>
          <w:color w:val="1F1F1F"/>
          <w:sz w:val="24"/>
          <w:szCs w:val="24"/>
          <w:rtl/>
          <w:lang w:eastAsia="en-GB" w:bidi="ar-EG"/>
        </w:rPr>
        <w:t>1</w:t>
      </w:r>
      <w:r w:rsidRPr="00D401D1">
        <w:rPr>
          <w:rFonts w:ascii="Simplified Arabic" w:eastAsia="Times New Roman" w:hAnsi="Simplified Arabic" w:cs="Simplified Arabic"/>
          <w:b/>
          <w:bCs/>
          <w:color w:val="1F1F1F"/>
          <w:sz w:val="28"/>
          <w:szCs w:val="28"/>
          <w:rtl/>
          <w:lang w:eastAsia="en-GB" w:bidi="ar-EG"/>
        </w:rPr>
        <w:t>. تعزيز جودة اتخاذ القرارات الإدارية</w:t>
      </w:r>
    </w:p>
    <w:p w14:paraId="03D74914"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 xml:space="preserve">يهدف الذكاء الاصطناعي إلى دعم متخذي القرار من خلال تحليل كميات هائلة من البيانات واستخراج الأنماط والعلاقات الخفية بينها، مما يساعد الإدارة على اتخاذ قرارات أكثر دقة وموضوعية وسرعة، خاصة في الظروف الاستثنائية والأزمات التي تتطلب استجابة فورية. كما تساهم الأنظمة الذكية في توفير توقعات مستقبلية للاتجاهات والمخاطر المحتملة، الأمر الذي يعزز التخطيط الاستراتيجي وإدارة الأزمات بصورة استباقية (شيلي، 2023؛ </w:t>
      </w:r>
      <w:r w:rsidRPr="00932AA0">
        <w:rPr>
          <w:rFonts w:ascii="Simplified Arabic" w:eastAsia="Times New Roman" w:hAnsi="Simplified Arabic" w:cs="Simplified Arabic"/>
          <w:color w:val="1F1F1F"/>
          <w:sz w:val="24"/>
          <w:szCs w:val="24"/>
          <w:lang w:eastAsia="en-GB" w:bidi="ar-EG"/>
        </w:rPr>
        <w:t>Panda et al., 2024</w:t>
      </w:r>
      <w:r w:rsidRPr="00932AA0">
        <w:rPr>
          <w:rFonts w:ascii="Simplified Arabic" w:eastAsia="Times New Roman" w:hAnsi="Simplified Arabic" w:cs="Simplified Arabic"/>
          <w:color w:val="1F1F1F"/>
          <w:sz w:val="24"/>
          <w:szCs w:val="24"/>
          <w:rtl/>
          <w:lang w:eastAsia="en-GB" w:bidi="ar-EG"/>
        </w:rPr>
        <w:t xml:space="preserve">). </w:t>
      </w:r>
    </w:p>
    <w:p w14:paraId="751B3CD5"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2. رفع كفاءة إدارة الموارد البشرية</w:t>
      </w:r>
    </w:p>
    <w:p w14:paraId="30F9BCE7"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 xml:space="preserve">تسعى تطبيقات الذكاء الاصطناعي إلى تحسين كفاءة وظائف الموارد البشرية من خلال أتمتة إجراءات التوظيف والاختيار والتقييم والتدريب وإدارة الأداء. وتساعد الخوارزميات الذكية في اختيار المرشحين الأكثر ملاءمة للوظائف، وتقليل الوقت والتكلفة المرتبطين بعمليات الاستقطاب، فضلاً عن تحسين دقة تقييم الأداء الوظيفي وتحديد الاحتياجات التدريبية للعاملين (الجعافرة، 2023؛ صابر وآخرون، 2023). </w:t>
      </w:r>
    </w:p>
    <w:p w14:paraId="77D0B7C4"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3. دعم الوقاية من الأزمات والكوارث</w:t>
      </w:r>
    </w:p>
    <w:p w14:paraId="1D26CFD8" w14:textId="190C08C9"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من الأهداف المهمة للتطبيقات الإدارية للذكاء الاصطناعي تعزيز قدرة المؤسسات على التنبؤ بالمخاطر المحتملة والكشف المبكر عن مؤشرات الأزمات. وتستخدم تقنيات التعلم الآلي والتحليلات التنبؤية في مراقبة المتغيرات البيئية والتنظيمية وتحليل البيانات التاريخية للتنبؤ بالأحداث غير المتوقعة، الأمر الذي يسهم في تقليل آثار الأزمات قبل وقوعها (</w:t>
      </w:r>
      <w:r w:rsidRPr="00932AA0">
        <w:rPr>
          <w:rFonts w:ascii="Simplified Arabic" w:eastAsia="Times New Roman" w:hAnsi="Simplified Arabic" w:cs="Simplified Arabic"/>
          <w:color w:val="1F1F1F"/>
          <w:sz w:val="24"/>
          <w:szCs w:val="24"/>
          <w:lang w:eastAsia="en-GB" w:bidi="ar-EG"/>
        </w:rPr>
        <w:t>Gupta  Roy, 2024</w:t>
      </w:r>
      <w:r w:rsidRPr="00932AA0">
        <w:rPr>
          <w:rFonts w:ascii="Simplified Arabic" w:eastAsia="Times New Roman" w:hAnsi="Simplified Arabic" w:cs="Simplified Arabic"/>
          <w:color w:val="1F1F1F"/>
          <w:sz w:val="24"/>
          <w:szCs w:val="24"/>
          <w:rtl/>
          <w:lang w:eastAsia="en-GB" w:bidi="ar-EG"/>
        </w:rPr>
        <w:t xml:space="preserve">). </w:t>
      </w:r>
    </w:p>
    <w:p w14:paraId="75004BD6"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4. تعزيز الاستعداد التنظيمي للطوارئ</w:t>
      </w:r>
    </w:p>
    <w:p w14:paraId="276A3DB1"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 xml:space="preserve">يسهم الذكاء الاصطناعي في تطوير خطط الاستعداد والتأهب للطوارئ من خلال المحاكاة الذكية للسيناريوهات المحتملة وتحليل جاهزية الموارد البشرية والموارد المادية للتعامل مع الأزمات. كما تساعد الأنظمة الذكية في تحديد الاحتياجات التدريبية للعاملين وتنفيذ برامج تدريب افتراضية تحاكي الظروف الحقيقية للأزمات والكوارث، مما يرفع مستوى الجاهزية المؤسسية (القحطاني، 2022؛ </w:t>
      </w:r>
      <w:r w:rsidRPr="00932AA0">
        <w:rPr>
          <w:rFonts w:ascii="Simplified Arabic" w:eastAsia="Times New Roman" w:hAnsi="Simplified Arabic" w:cs="Simplified Arabic"/>
          <w:color w:val="1F1F1F"/>
          <w:sz w:val="24"/>
          <w:szCs w:val="24"/>
          <w:lang w:eastAsia="en-GB" w:bidi="ar-EG"/>
        </w:rPr>
        <w:t>Panda et al., 2024</w:t>
      </w:r>
      <w:r w:rsidRPr="00932AA0">
        <w:rPr>
          <w:rFonts w:ascii="Simplified Arabic" w:eastAsia="Times New Roman" w:hAnsi="Simplified Arabic" w:cs="Simplified Arabic"/>
          <w:color w:val="1F1F1F"/>
          <w:sz w:val="24"/>
          <w:szCs w:val="24"/>
          <w:rtl/>
          <w:lang w:eastAsia="en-GB" w:bidi="ar-EG"/>
        </w:rPr>
        <w:t xml:space="preserve">). </w:t>
      </w:r>
    </w:p>
    <w:p w14:paraId="31CD66F9"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5. تحسين سرعة الاستجابة أثناء الأزمات</w:t>
      </w:r>
    </w:p>
    <w:p w14:paraId="2FF436B9" w14:textId="77777777" w:rsid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خلال مراحل الاستجابة للأزمات والكوارث، تهدف تطبيقات الذكاء الاصطناعي إلى تسريع تدفق المعلومات ودعم التنسيق بين الوحدات التنظيمية المختلفة. وتوفر الأنظمة الذكية معلومات آنية حول حجم الأزمة وطبيعتها وتوزيع الموارد البشرية اللازمة للتعامل معها، مما يساعد على تقليل زمن الاستجابة ورفع كفاءة إدارة العمليات الميدانية (</w:t>
      </w:r>
      <w:r w:rsidRPr="00932AA0">
        <w:rPr>
          <w:rFonts w:ascii="Simplified Arabic" w:eastAsia="Times New Roman" w:hAnsi="Simplified Arabic" w:cs="Simplified Arabic"/>
          <w:color w:val="1F1F1F"/>
          <w:sz w:val="24"/>
          <w:szCs w:val="24"/>
          <w:lang w:eastAsia="en-GB" w:bidi="ar-EG"/>
        </w:rPr>
        <w:t>Haykal et al., 2025</w:t>
      </w:r>
      <w:r w:rsidRPr="00932AA0">
        <w:rPr>
          <w:rFonts w:ascii="Simplified Arabic" w:eastAsia="Times New Roman" w:hAnsi="Simplified Arabic" w:cs="Simplified Arabic"/>
          <w:color w:val="1F1F1F"/>
          <w:sz w:val="24"/>
          <w:szCs w:val="24"/>
          <w:rtl/>
          <w:lang w:eastAsia="en-GB" w:bidi="ar-EG"/>
        </w:rPr>
        <w:t xml:space="preserve">؛ </w:t>
      </w:r>
      <w:r w:rsidRPr="00932AA0">
        <w:rPr>
          <w:rFonts w:ascii="Simplified Arabic" w:eastAsia="Times New Roman" w:hAnsi="Simplified Arabic" w:cs="Simplified Arabic"/>
          <w:color w:val="1F1F1F"/>
          <w:sz w:val="24"/>
          <w:szCs w:val="24"/>
          <w:lang w:eastAsia="en-GB" w:bidi="ar-EG"/>
        </w:rPr>
        <w:t>Gupta &amp; Roy, 2024</w:t>
      </w:r>
      <w:r w:rsidRPr="00932AA0">
        <w:rPr>
          <w:rFonts w:ascii="Simplified Arabic" w:eastAsia="Times New Roman" w:hAnsi="Simplified Arabic" w:cs="Simplified Arabic"/>
          <w:color w:val="1F1F1F"/>
          <w:sz w:val="24"/>
          <w:szCs w:val="24"/>
          <w:rtl/>
          <w:lang w:eastAsia="en-GB" w:bidi="ar-EG"/>
        </w:rPr>
        <w:t xml:space="preserve">). </w:t>
      </w:r>
    </w:p>
    <w:p w14:paraId="02F88C0F" w14:textId="77777777" w:rsidR="00D401D1" w:rsidRDefault="00D401D1" w:rsidP="00932AA0">
      <w:pPr>
        <w:spacing w:after="0" w:line="240" w:lineRule="auto"/>
        <w:jc w:val="both"/>
        <w:rPr>
          <w:rFonts w:ascii="Simplified Arabic" w:eastAsia="Times New Roman" w:hAnsi="Simplified Arabic" w:cs="Simplified Arabic"/>
          <w:color w:val="1F1F1F"/>
          <w:sz w:val="24"/>
          <w:szCs w:val="24"/>
          <w:rtl/>
          <w:lang w:eastAsia="en-GB" w:bidi="ar-EG"/>
        </w:rPr>
      </w:pPr>
    </w:p>
    <w:p w14:paraId="72ACCD82" w14:textId="77777777" w:rsidR="00D401D1" w:rsidRPr="00932AA0" w:rsidRDefault="00D401D1" w:rsidP="00932AA0">
      <w:pPr>
        <w:spacing w:after="0" w:line="240" w:lineRule="auto"/>
        <w:jc w:val="both"/>
        <w:rPr>
          <w:rFonts w:ascii="Simplified Arabic" w:eastAsia="Times New Roman" w:hAnsi="Simplified Arabic" w:cs="Simplified Arabic"/>
          <w:color w:val="1F1F1F"/>
          <w:sz w:val="24"/>
          <w:szCs w:val="24"/>
          <w:rtl/>
          <w:lang w:eastAsia="en-GB" w:bidi="ar-EG"/>
        </w:rPr>
      </w:pPr>
    </w:p>
    <w:p w14:paraId="46E42FFF"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lastRenderedPageBreak/>
        <w:t>6. دعم التعافي واستمرارية الأعمال</w:t>
      </w:r>
    </w:p>
    <w:p w14:paraId="3B122CD8"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يساعد الذكاء الاصطناعي المؤسسات على تحقيق التعافي السريع بعد الأزمات من خلال تحليل آثار الأزمة وتحديد أولويات استعادة العمليات الحيوية وإعادة توزيع الموارد البشرية بكفاءة. كما تسهم الأنظمة الذكية في تقييم الأداء بعد الأزمة واستخلاص الدروس المستفادة لتحسين الجاهزية المستقبلية، الأمر الذي يعزز استمرارية الأعمال والمرونة التنظيمية (</w:t>
      </w:r>
      <w:r w:rsidRPr="00932AA0">
        <w:rPr>
          <w:rFonts w:ascii="Simplified Arabic" w:eastAsia="Times New Roman" w:hAnsi="Simplified Arabic" w:cs="Simplified Arabic"/>
          <w:color w:val="1F1F1F"/>
          <w:sz w:val="24"/>
          <w:szCs w:val="24"/>
          <w:lang w:eastAsia="en-GB" w:bidi="ar-EG"/>
        </w:rPr>
        <w:t>Panda et al., 2024</w:t>
      </w:r>
      <w:r w:rsidRPr="00932AA0">
        <w:rPr>
          <w:rFonts w:ascii="Simplified Arabic" w:eastAsia="Times New Roman" w:hAnsi="Simplified Arabic" w:cs="Simplified Arabic"/>
          <w:color w:val="1F1F1F"/>
          <w:sz w:val="24"/>
          <w:szCs w:val="24"/>
          <w:rtl/>
          <w:lang w:eastAsia="en-GB" w:bidi="ar-EG"/>
        </w:rPr>
        <w:t xml:space="preserve">؛ </w:t>
      </w:r>
      <w:r w:rsidRPr="00932AA0">
        <w:rPr>
          <w:rFonts w:ascii="Simplified Arabic" w:eastAsia="Times New Roman" w:hAnsi="Simplified Arabic" w:cs="Simplified Arabic"/>
          <w:color w:val="1F1F1F"/>
          <w:sz w:val="24"/>
          <w:szCs w:val="24"/>
          <w:lang w:eastAsia="en-GB" w:bidi="ar-EG"/>
        </w:rPr>
        <w:t>Dima et al., 2024</w:t>
      </w:r>
      <w:r w:rsidRPr="00932AA0">
        <w:rPr>
          <w:rFonts w:ascii="Simplified Arabic" w:eastAsia="Times New Roman" w:hAnsi="Simplified Arabic" w:cs="Simplified Arabic"/>
          <w:color w:val="1F1F1F"/>
          <w:sz w:val="24"/>
          <w:szCs w:val="24"/>
          <w:rtl/>
          <w:lang w:eastAsia="en-GB" w:bidi="ar-EG"/>
        </w:rPr>
        <w:t xml:space="preserve">). </w:t>
      </w:r>
    </w:p>
    <w:p w14:paraId="434F20D4"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7. تحسين إدارة المعرفة المؤسسية</w:t>
      </w:r>
    </w:p>
    <w:p w14:paraId="4DAB2DFF" w14:textId="77777777" w:rsidR="00932AA0" w:rsidRPr="00932AA0"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يهدف الذكاء الاصطناعي إلى جمع المعرفة التنظيمية وتخزينها وتحليلها والاستفادة منها في اتخاذ القرارات المستقبلية. وتسهم تقنيات معالجة اللغة الطبيعية وأنظمة دعم القرار في توثيق الخبرات المتراكمة خلال الأزمات والكوارث وتحويلها إلى معرفة مؤسسية قابلة للاستخدام عند مواجهة مواقف مشابهة مستقبلاً (</w:t>
      </w:r>
      <w:proofErr w:type="spellStart"/>
      <w:r w:rsidRPr="00932AA0">
        <w:rPr>
          <w:rFonts w:ascii="Simplified Arabic" w:eastAsia="Times New Roman" w:hAnsi="Simplified Arabic" w:cs="Simplified Arabic"/>
          <w:color w:val="1F1F1F"/>
          <w:sz w:val="24"/>
          <w:szCs w:val="24"/>
          <w:lang w:eastAsia="en-GB" w:bidi="ar-EG"/>
        </w:rPr>
        <w:t>Budhwar</w:t>
      </w:r>
      <w:proofErr w:type="spellEnd"/>
      <w:r w:rsidRPr="00932AA0">
        <w:rPr>
          <w:rFonts w:ascii="Simplified Arabic" w:eastAsia="Times New Roman" w:hAnsi="Simplified Arabic" w:cs="Simplified Arabic"/>
          <w:color w:val="1F1F1F"/>
          <w:sz w:val="24"/>
          <w:szCs w:val="24"/>
          <w:lang w:eastAsia="en-GB" w:bidi="ar-EG"/>
        </w:rPr>
        <w:t xml:space="preserve"> et al., 2023</w:t>
      </w:r>
      <w:r w:rsidRPr="00932AA0">
        <w:rPr>
          <w:rFonts w:ascii="Simplified Arabic" w:eastAsia="Times New Roman" w:hAnsi="Simplified Arabic" w:cs="Simplified Arabic"/>
          <w:color w:val="1F1F1F"/>
          <w:sz w:val="24"/>
          <w:szCs w:val="24"/>
          <w:rtl/>
          <w:lang w:eastAsia="en-GB" w:bidi="ar-EG"/>
        </w:rPr>
        <w:t xml:space="preserve">؛ شيلي، 2023). </w:t>
      </w:r>
    </w:p>
    <w:p w14:paraId="3B106654" w14:textId="77777777" w:rsidR="00932AA0" w:rsidRPr="00D401D1" w:rsidRDefault="00932AA0" w:rsidP="00932AA0">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8. تعزيز المرونة والقدرة التنظيمية على التكيف</w:t>
      </w:r>
    </w:p>
    <w:p w14:paraId="54D847F6" w14:textId="396F725D" w:rsidR="00680E6C"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r w:rsidRPr="00932AA0">
        <w:rPr>
          <w:rFonts w:ascii="Simplified Arabic" w:eastAsia="Times New Roman" w:hAnsi="Simplified Arabic" w:cs="Simplified Arabic"/>
          <w:color w:val="1F1F1F"/>
          <w:sz w:val="24"/>
          <w:szCs w:val="24"/>
          <w:rtl/>
          <w:lang w:eastAsia="en-GB" w:bidi="ar-EG"/>
        </w:rPr>
        <w:t>تتمثل إحدى الغايات الاستراتيجية للذكاء الاصطناعي في بناء مؤسسات أكثر مرونة وقدرة على التكيف مع التغيرات السريعة. فمن خلال التحليل المستمر للبيانات والتعلم من الأحداث السابقة، تساعد الأنظمة الذكية على إعادة تصميم الإجراءات والسياسات بما يتوافق مع المتغيرات البيئية ومتطلبات العمل الحديثة، وهو ما يعد بالغ الأهمية في المؤسسات (</w:t>
      </w:r>
      <w:r w:rsidRPr="00932AA0">
        <w:rPr>
          <w:rFonts w:ascii="Simplified Arabic" w:eastAsia="Times New Roman" w:hAnsi="Simplified Arabic" w:cs="Simplified Arabic"/>
          <w:color w:val="1F1F1F"/>
          <w:sz w:val="24"/>
          <w:szCs w:val="24"/>
          <w:lang w:eastAsia="en-GB" w:bidi="ar-EG"/>
        </w:rPr>
        <w:t>Panda et al., 2024</w:t>
      </w:r>
      <w:r w:rsidRPr="00932AA0">
        <w:rPr>
          <w:rFonts w:ascii="Simplified Arabic" w:eastAsia="Times New Roman" w:hAnsi="Simplified Arabic" w:cs="Simplified Arabic"/>
          <w:color w:val="1F1F1F"/>
          <w:sz w:val="24"/>
          <w:szCs w:val="24"/>
          <w:rtl/>
          <w:lang w:eastAsia="en-GB" w:bidi="ar-EG"/>
        </w:rPr>
        <w:t xml:space="preserve">؛ </w:t>
      </w:r>
      <w:r w:rsidRPr="00932AA0">
        <w:rPr>
          <w:rFonts w:ascii="Simplified Arabic" w:eastAsia="Times New Roman" w:hAnsi="Simplified Arabic" w:cs="Simplified Arabic"/>
          <w:color w:val="1F1F1F"/>
          <w:sz w:val="24"/>
          <w:szCs w:val="24"/>
          <w:lang w:eastAsia="en-GB" w:bidi="ar-EG"/>
        </w:rPr>
        <w:t>Dima et al., 2024</w:t>
      </w:r>
      <w:r w:rsidRPr="00932AA0">
        <w:rPr>
          <w:rFonts w:ascii="Simplified Arabic" w:eastAsia="Times New Roman" w:hAnsi="Simplified Arabic" w:cs="Simplified Arabic"/>
          <w:color w:val="1F1F1F"/>
          <w:sz w:val="24"/>
          <w:szCs w:val="24"/>
          <w:rtl/>
          <w:lang w:eastAsia="en-GB" w:bidi="ar-EG"/>
        </w:rPr>
        <w:t>).</w:t>
      </w:r>
    </w:p>
    <w:p w14:paraId="6CEF728A" w14:textId="77777777" w:rsidR="00932AA0" w:rsidRPr="00291AE5" w:rsidRDefault="00932AA0" w:rsidP="00932AA0">
      <w:pPr>
        <w:spacing w:after="0" w:line="240" w:lineRule="auto"/>
        <w:jc w:val="both"/>
        <w:rPr>
          <w:rFonts w:ascii="Simplified Arabic" w:eastAsia="Times New Roman" w:hAnsi="Simplified Arabic" w:cs="Simplified Arabic"/>
          <w:color w:val="1F1F1F"/>
          <w:sz w:val="24"/>
          <w:szCs w:val="24"/>
          <w:rtl/>
          <w:lang w:eastAsia="en-GB" w:bidi="ar-EG"/>
        </w:rPr>
      </w:pPr>
    </w:p>
    <w:p w14:paraId="084D8BA7" w14:textId="77777777" w:rsidR="00680E6C" w:rsidRPr="00D401D1" w:rsidRDefault="00680E6C" w:rsidP="0074552E">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95" w:name="_Toc225011850"/>
      <w:bookmarkStart w:id="96" w:name="_Toc225012176"/>
      <w:bookmarkStart w:id="97" w:name="_Toc234529397"/>
      <w:bookmarkStart w:id="98" w:name="_Toc235099158"/>
      <w:r w:rsidRPr="00D401D1">
        <w:rPr>
          <w:rFonts w:ascii="Simplified Arabic" w:eastAsia="Times New Roman" w:hAnsi="Simplified Arabic" w:cs="Simplified Arabic"/>
          <w:b/>
          <w:bCs/>
          <w:color w:val="1F1F1F"/>
          <w:sz w:val="32"/>
          <w:szCs w:val="32"/>
          <w:rtl/>
          <w:lang w:eastAsia="en-GB"/>
        </w:rPr>
        <w:t>أهمية التطبيقات الإدارية لتقنيات الذكاء الاصطناعي</w:t>
      </w:r>
      <w:bookmarkEnd w:id="95"/>
      <w:bookmarkEnd w:id="96"/>
      <w:bookmarkEnd w:id="97"/>
      <w:bookmarkEnd w:id="98"/>
      <w:r w:rsidRPr="00D401D1">
        <w:rPr>
          <w:rFonts w:ascii="Simplified Arabic" w:eastAsia="Times New Roman" w:hAnsi="Simplified Arabic" w:cs="Simplified Arabic"/>
          <w:b/>
          <w:bCs/>
          <w:color w:val="1F1F1F"/>
          <w:sz w:val="32"/>
          <w:szCs w:val="32"/>
          <w:rtl/>
          <w:lang w:eastAsia="en-GB"/>
        </w:rPr>
        <w:t xml:space="preserve"> </w:t>
      </w:r>
    </w:p>
    <w:p w14:paraId="44A2EC0B" w14:textId="60292BE6"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bidi="ar-EG"/>
        </w:rPr>
      </w:pPr>
      <w:r w:rsidRPr="009E7697">
        <w:rPr>
          <w:rFonts w:ascii="Simplified Arabic" w:eastAsia="Times New Roman" w:hAnsi="Simplified Arabic" w:cs="Simplified Arabic"/>
          <w:color w:val="1F1F1F"/>
          <w:sz w:val="24"/>
          <w:szCs w:val="24"/>
          <w:rtl/>
          <w:lang w:eastAsia="en-GB" w:bidi="ar-EG"/>
        </w:rPr>
        <w:t xml:space="preserve">تمثل التطبيقات الإدارية لتقنيات الذكاء الاصطناعي أحد أهم المرتكزات الحديثة التي تعتمد عليها المؤسسات لتحقيق الكفاءة والمرونة والقدرة التنافسية في بيئة عمل تتسم بالتغير السريع والتعقيد المتزايد. وقد أصبحت هذه التطبيقات ذات أهمية خاصة في إدارة الموارد البشرية، لما توفره من إمكانات متقدمة في تحليل البيانات، ودعم اتخاذ القرار، وإدارة المخاطر، والتعامل مع الأزمات والكوارث بفاعلية أكبر، تتزايد أهمية الذكاء الاصطناعي باعتباره أداة استراتيجية تسهم في تعزيز فعالية إدارة الموارد البشرية خلال مراحل الوقاية والاستعداد والاستجابة والتعافي من الأزمات والكوارث (إلهام شيلي، 2023؛ </w:t>
      </w:r>
      <w:r w:rsidRPr="009E7697">
        <w:rPr>
          <w:rFonts w:ascii="Simplified Arabic" w:eastAsia="Times New Roman" w:hAnsi="Simplified Arabic" w:cs="Simplified Arabic"/>
          <w:color w:val="1F1F1F"/>
          <w:sz w:val="24"/>
          <w:szCs w:val="24"/>
          <w:lang w:eastAsia="en-GB" w:bidi="ar-EG"/>
        </w:rPr>
        <w:t>Dima et al., 2024</w:t>
      </w:r>
      <w:r w:rsidRPr="009E7697">
        <w:rPr>
          <w:rFonts w:ascii="Simplified Arabic" w:eastAsia="Times New Roman" w:hAnsi="Simplified Arabic" w:cs="Simplified Arabic"/>
          <w:color w:val="1F1F1F"/>
          <w:sz w:val="24"/>
          <w:szCs w:val="24"/>
          <w:rtl/>
          <w:lang w:eastAsia="en-GB" w:bidi="ar-EG"/>
        </w:rPr>
        <w:t xml:space="preserve">). </w:t>
      </w:r>
    </w:p>
    <w:p w14:paraId="39463804" w14:textId="10CAFC4D"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hint="cs"/>
          <w:b/>
          <w:bCs/>
          <w:color w:val="1F1F1F"/>
          <w:sz w:val="28"/>
          <w:szCs w:val="28"/>
          <w:rtl/>
          <w:lang w:eastAsia="en-GB" w:bidi="ar-EG"/>
        </w:rPr>
        <w:t>1.</w:t>
      </w:r>
      <w:r w:rsidRPr="00D401D1">
        <w:rPr>
          <w:rFonts w:ascii="Simplified Arabic" w:eastAsia="Times New Roman" w:hAnsi="Simplified Arabic" w:cs="Simplified Arabic"/>
          <w:b/>
          <w:bCs/>
          <w:color w:val="1F1F1F"/>
          <w:sz w:val="28"/>
          <w:szCs w:val="28"/>
          <w:rtl/>
          <w:lang w:eastAsia="en-GB" w:bidi="ar-EG"/>
        </w:rPr>
        <w:t>تحسين كفاءة العمليات الإدارية</w:t>
      </w:r>
    </w:p>
    <w:p w14:paraId="55DFB902" w14:textId="77777777"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bidi="ar-EG"/>
        </w:rPr>
      </w:pPr>
      <w:r w:rsidRPr="009E7697">
        <w:rPr>
          <w:rFonts w:ascii="Simplified Arabic" w:eastAsia="Times New Roman" w:hAnsi="Simplified Arabic" w:cs="Simplified Arabic"/>
          <w:color w:val="1F1F1F"/>
          <w:sz w:val="24"/>
          <w:szCs w:val="24"/>
          <w:rtl/>
          <w:lang w:eastAsia="en-GB" w:bidi="ar-EG"/>
        </w:rPr>
        <w:t xml:space="preserve">تبرز أهمية تطبيقات الذكاء الاصطناعي في قدرتها على أتمتة العديد من العمليات الإدارية الروتينية، مثل إدارة الملفات والسجلات الوظيفية ومتابعة الأداء وإعداد التقارير، مما يقلل من الوقت والجهد اللازمين لإنجاز الأعمال ويحد من الأخطاء البشرية. ويساعد ذلك إدارات الموارد البشرية على التركيز على الأنشطة الاستراتيجية بدلاً من الانشغال بالمهام التشغيلية التقليدية، الأمر الذي يرفع مستوى الكفاءة والإنتاجية المؤسسية (تهامة سميح موسى الجعافرة، 2023؛ </w:t>
      </w:r>
      <w:r w:rsidRPr="009E7697">
        <w:rPr>
          <w:rFonts w:ascii="Simplified Arabic" w:eastAsia="Times New Roman" w:hAnsi="Simplified Arabic" w:cs="Simplified Arabic"/>
          <w:color w:val="1F1F1F"/>
          <w:sz w:val="24"/>
          <w:szCs w:val="24"/>
          <w:lang w:eastAsia="en-GB" w:bidi="ar-EG"/>
        </w:rPr>
        <w:t>Justine Dima</w:t>
      </w:r>
      <w:r w:rsidRPr="009E7697">
        <w:rPr>
          <w:rFonts w:ascii="Simplified Arabic" w:eastAsia="Times New Roman" w:hAnsi="Simplified Arabic" w:cs="Simplified Arabic"/>
          <w:color w:val="1F1F1F"/>
          <w:sz w:val="24"/>
          <w:szCs w:val="24"/>
          <w:rtl/>
          <w:lang w:eastAsia="en-GB" w:bidi="ar-EG"/>
        </w:rPr>
        <w:t xml:space="preserve"> وآخرون، 2024). </w:t>
      </w:r>
    </w:p>
    <w:p w14:paraId="02C96D7A" w14:textId="5CD47513"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hint="cs"/>
          <w:b/>
          <w:bCs/>
          <w:color w:val="1F1F1F"/>
          <w:sz w:val="28"/>
          <w:szCs w:val="28"/>
          <w:rtl/>
          <w:lang w:eastAsia="en-GB" w:bidi="ar-EG"/>
        </w:rPr>
        <w:t>2.</w:t>
      </w:r>
      <w:r w:rsidRPr="00D401D1">
        <w:rPr>
          <w:rFonts w:ascii="Simplified Arabic" w:eastAsia="Times New Roman" w:hAnsi="Simplified Arabic" w:cs="Simplified Arabic"/>
          <w:b/>
          <w:bCs/>
          <w:color w:val="1F1F1F"/>
          <w:sz w:val="28"/>
          <w:szCs w:val="28"/>
          <w:rtl/>
          <w:lang w:eastAsia="en-GB" w:bidi="ar-EG"/>
        </w:rPr>
        <w:t xml:space="preserve"> دعم اتخاذ القرارات الاستراتيجية</w:t>
      </w:r>
    </w:p>
    <w:p w14:paraId="04799C71" w14:textId="77777777" w:rsid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bidi="ar-EG"/>
        </w:rPr>
      </w:pPr>
      <w:r w:rsidRPr="009E7697">
        <w:rPr>
          <w:rFonts w:ascii="Simplified Arabic" w:eastAsia="Times New Roman" w:hAnsi="Simplified Arabic" w:cs="Simplified Arabic"/>
          <w:color w:val="1F1F1F"/>
          <w:sz w:val="24"/>
          <w:szCs w:val="24"/>
          <w:rtl/>
          <w:lang w:eastAsia="en-GB" w:bidi="ar-EG"/>
        </w:rPr>
        <w:t xml:space="preserve">يسهم الذكاء الاصطناعي في توفير معلومات دقيقة وفورية تدعم متخذي القرار من خلال تحليل كميات ضخمة من البيانات واستخلاص المؤشرات والاتجاهات المستقبلية. وتبرز أهمية ذلك في أوقات الأزمات والكوارث عندما تكون القرارات السريعة والدقيقة عاملاً حاسماً في الحد من الخسائر وضمان استمرارية العمل. كما تمكن التحليلات التنبؤية الإدارة من استشراف المخاطر المحتملة واتخاذ إجراءات وقائية قبل تفاقمها (غادة علي سعد القحطاني، 2022؛ </w:t>
      </w:r>
      <w:r w:rsidRPr="009E7697">
        <w:rPr>
          <w:rFonts w:ascii="Simplified Arabic" w:eastAsia="Times New Roman" w:hAnsi="Simplified Arabic" w:cs="Simplified Arabic"/>
          <w:color w:val="1F1F1F"/>
          <w:sz w:val="24"/>
          <w:szCs w:val="24"/>
          <w:lang w:eastAsia="en-GB" w:bidi="ar-EG"/>
        </w:rPr>
        <w:t>Panda et al., 2024</w:t>
      </w:r>
      <w:r w:rsidRPr="009E7697">
        <w:rPr>
          <w:rFonts w:ascii="Simplified Arabic" w:eastAsia="Times New Roman" w:hAnsi="Simplified Arabic" w:cs="Simplified Arabic"/>
          <w:color w:val="1F1F1F"/>
          <w:sz w:val="24"/>
          <w:szCs w:val="24"/>
          <w:rtl/>
          <w:lang w:eastAsia="en-GB" w:bidi="ar-EG"/>
        </w:rPr>
        <w:t xml:space="preserve">). </w:t>
      </w:r>
    </w:p>
    <w:p w14:paraId="550A361F" w14:textId="77777777" w:rsidR="00D401D1" w:rsidRDefault="00D401D1" w:rsidP="009E7697">
      <w:pPr>
        <w:spacing w:after="0" w:line="240" w:lineRule="auto"/>
        <w:jc w:val="both"/>
        <w:rPr>
          <w:rFonts w:ascii="Simplified Arabic" w:eastAsia="Times New Roman" w:hAnsi="Simplified Arabic" w:cs="Simplified Arabic"/>
          <w:color w:val="1F1F1F"/>
          <w:sz w:val="24"/>
          <w:szCs w:val="24"/>
          <w:rtl/>
          <w:lang w:eastAsia="en-GB" w:bidi="ar-EG"/>
        </w:rPr>
      </w:pPr>
    </w:p>
    <w:p w14:paraId="253EBC8E" w14:textId="77777777" w:rsidR="00D401D1" w:rsidRPr="009E7697" w:rsidRDefault="00D401D1" w:rsidP="009E7697">
      <w:pPr>
        <w:spacing w:after="0" w:line="240" w:lineRule="auto"/>
        <w:jc w:val="both"/>
        <w:rPr>
          <w:rFonts w:ascii="Simplified Arabic" w:eastAsia="Times New Roman" w:hAnsi="Simplified Arabic" w:cs="Simplified Arabic"/>
          <w:color w:val="1F1F1F"/>
          <w:sz w:val="24"/>
          <w:szCs w:val="24"/>
          <w:rtl/>
          <w:lang w:eastAsia="en-GB" w:bidi="ar-EG"/>
        </w:rPr>
      </w:pPr>
    </w:p>
    <w:p w14:paraId="48735A98" w14:textId="5FA4EF32"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hint="cs"/>
          <w:b/>
          <w:bCs/>
          <w:color w:val="1F1F1F"/>
          <w:sz w:val="28"/>
          <w:szCs w:val="28"/>
          <w:rtl/>
          <w:lang w:eastAsia="en-GB" w:bidi="ar-EG"/>
        </w:rPr>
        <w:lastRenderedPageBreak/>
        <w:t>3.</w:t>
      </w:r>
      <w:r w:rsidRPr="00D401D1">
        <w:rPr>
          <w:rFonts w:ascii="Simplified Arabic" w:eastAsia="Times New Roman" w:hAnsi="Simplified Arabic" w:cs="Simplified Arabic"/>
          <w:b/>
          <w:bCs/>
          <w:color w:val="1F1F1F"/>
          <w:sz w:val="28"/>
          <w:szCs w:val="28"/>
          <w:rtl/>
          <w:lang w:eastAsia="en-GB" w:bidi="ar-EG"/>
        </w:rPr>
        <w:t xml:space="preserve"> تعزيز فعالية إدارة الموارد البشرية</w:t>
      </w:r>
    </w:p>
    <w:p w14:paraId="0C6744E4" w14:textId="77777777"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bidi="ar-EG"/>
        </w:rPr>
      </w:pPr>
      <w:r w:rsidRPr="009E7697">
        <w:rPr>
          <w:rFonts w:ascii="Simplified Arabic" w:eastAsia="Times New Roman" w:hAnsi="Simplified Arabic" w:cs="Simplified Arabic"/>
          <w:color w:val="1F1F1F"/>
          <w:sz w:val="24"/>
          <w:szCs w:val="24"/>
          <w:rtl/>
          <w:lang w:eastAsia="en-GB" w:bidi="ar-EG"/>
        </w:rPr>
        <w:t xml:space="preserve">تتجلى أهمية التطبيقات الإدارية للذكاء الاصطناعي في تطوير وظائف الموارد البشرية المختلفة، مثل الاستقطاب والاختيار والتوظيف والتدريب والتقييم وإدارة المواهب. إذ تساعد الأنظمة الذكية في اختيار المرشحين الأكثر توافقاً مع متطلبات الوظيفة، وتحديد الاحتياجات التدريبية للعاملين، وقياس الأداء بصورة أكثر موضوعية ودقة، مما يسهم في رفع كفاءة رأس المال البشري وتحسين جودة الخدمات المقدمة (إلهام شيلي، 2023؛ عايدة فايز صابر وآخرون، 2023). </w:t>
      </w:r>
    </w:p>
    <w:p w14:paraId="70CA948D" w14:textId="5C503562"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hint="cs"/>
          <w:b/>
          <w:bCs/>
          <w:color w:val="1F1F1F"/>
          <w:sz w:val="28"/>
          <w:szCs w:val="28"/>
          <w:rtl/>
          <w:lang w:eastAsia="en-GB" w:bidi="ar-EG"/>
        </w:rPr>
        <w:t>4.</w:t>
      </w:r>
      <w:r w:rsidRPr="00D401D1">
        <w:rPr>
          <w:rFonts w:ascii="Simplified Arabic" w:eastAsia="Times New Roman" w:hAnsi="Simplified Arabic" w:cs="Simplified Arabic"/>
          <w:b/>
          <w:bCs/>
          <w:color w:val="1F1F1F"/>
          <w:sz w:val="28"/>
          <w:szCs w:val="28"/>
          <w:rtl/>
          <w:lang w:eastAsia="en-GB" w:bidi="ar-EG"/>
        </w:rPr>
        <w:t>تعزيز الوقاية من الأزمات والكوارث</w:t>
      </w:r>
    </w:p>
    <w:p w14:paraId="6DAA6D34" w14:textId="72D45838" w:rsidR="009E7697" w:rsidRDefault="009E7697" w:rsidP="00D401D1">
      <w:pPr>
        <w:spacing w:after="0" w:line="240" w:lineRule="auto"/>
        <w:jc w:val="both"/>
        <w:rPr>
          <w:rFonts w:ascii="Simplified Arabic" w:eastAsia="Times New Roman" w:hAnsi="Simplified Arabic" w:cs="Simplified Arabic"/>
          <w:color w:val="1F1F1F"/>
          <w:sz w:val="24"/>
          <w:szCs w:val="24"/>
          <w:lang w:eastAsia="en-GB" w:bidi="ar-EG"/>
        </w:rPr>
      </w:pPr>
      <w:r w:rsidRPr="009E7697">
        <w:rPr>
          <w:rFonts w:ascii="Simplified Arabic" w:eastAsia="Times New Roman" w:hAnsi="Simplified Arabic" w:cs="Simplified Arabic"/>
          <w:color w:val="1F1F1F"/>
          <w:sz w:val="24"/>
          <w:szCs w:val="24"/>
          <w:rtl/>
          <w:lang w:eastAsia="en-GB" w:bidi="ar-EG"/>
        </w:rPr>
        <w:t>تكتسب تطبيقات الذكاء الاصطناعي أهمية كبيرة في مجال الوقاية من الأزمات من خلال قدرتها على التنبؤ بالمخاطر والكشف المبكر عن المؤشرات المحتملة للأزمات والكوارث. وتعتمد الأنظمة الذكية على تحليل البيانات التاريخية والبيانات الآنية لرصد التغيرات غير الطبيعية وتحديد احتمالات وقوع الأحداث الخطرة، مما يساعد المؤسسات على اتخاذ التدابير الوقائية المناسبة وتقليل حجم الخسائر المحتملة (</w:t>
      </w:r>
      <w:r w:rsidRPr="009E7697">
        <w:rPr>
          <w:rFonts w:ascii="Simplified Arabic" w:eastAsia="Times New Roman" w:hAnsi="Simplified Arabic" w:cs="Simplified Arabic"/>
          <w:color w:val="1F1F1F"/>
          <w:sz w:val="24"/>
          <w:szCs w:val="24"/>
          <w:lang w:eastAsia="en-GB" w:bidi="ar-EG"/>
        </w:rPr>
        <w:t>Gupta &amp; Roy, 2024</w:t>
      </w:r>
      <w:r w:rsidRPr="009E7697">
        <w:rPr>
          <w:rFonts w:ascii="Simplified Arabic" w:eastAsia="Times New Roman" w:hAnsi="Simplified Arabic" w:cs="Simplified Arabic"/>
          <w:color w:val="1F1F1F"/>
          <w:sz w:val="24"/>
          <w:szCs w:val="24"/>
          <w:rtl/>
          <w:lang w:eastAsia="en-GB" w:bidi="ar-EG"/>
        </w:rPr>
        <w:t>).</w:t>
      </w:r>
    </w:p>
    <w:p w14:paraId="3AECB31E" w14:textId="6539C60E"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hint="cs"/>
          <w:b/>
          <w:bCs/>
          <w:color w:val="1F1F1F"/>
          <w:sz w:val="28"/>
          <w:szCs w:val="28"/>
          <w:rtl/>
          <w:lang w:eastAsia="en-GB"/>
        </w:rPr>
        <w:t>5.</w:t>
      </w:r>
      <w:r w:rsidRPr="00D401D1">
        <w:rPr>
          <w:rFonts w:ascii="Simplified Arabic" w:eastAsia="Times New Roman" w:hAnsi="Simplified Arabic" w:cs="Simplified Arabic"/>
          <w:b/>
          <w:bCs/>
          <w:color w:val="1F1F1F"/>
          <w:sz w:val="28"/>
          <w:szCs w:val="28"/>
          <w:rtl/>
          <w:lang w:eastAsia="en-GB"/>
        </w:rPr>
        <w:t>رفع مستوى الاستعداد والجاهزية المؤسسية</w:t>
      </w:r>
    </w:p>
    <w:p w14:paraId="25A06A4E" w14:textId="77777777"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rPr>
      </w:pPr>
      <w:r w:rsidRPr="009E7697">
        <w:rPr>
          <w:rFonts w:ascii="Simplified Arabic" w:eastAsia="Times New Roman" w:hAnsi="Simplified Arabic" w:cs="Simplified Arabic"/>
          <w:color w:val="1F1F1F"/>
          <w:sz w:val="24"/>
          <w:szCs w:val="24"/>
          <w:rtl/>
          <w:lang w:eastAsia="en-GB"/>
        </w:rPr>
        <w:t xml:space="preserve">تكمن أهمية الذكاء الاصطناعي كذلك في دعم مرحلة الاستعداد للأزمات والكوارث عبر تصميم سيناريوهات محاكاة متقدمة وتقييم جاهزية الموارد البشرية والمادية للتعامل مع مختلف الظروف الطارئة. كما توفر تطبيقات الذكاء الاصطناعي برامج تدريب ذكية وتفاعلية تسهم في إعداد العاملين وتطوير مهاراتهم في مواجهة الأزمات، مما يعزز الجاهزية المؤسسية ويزيد من قدرة المنظمة على التعامل مع المواقف الحرجة بكفاءة عالية (غادة علي سعد القحطاني، 2022؛ </w:t>
      </w:r>
      <w:r w:rsidRPr="009E7697">
        <w:rPr>
          <w:rFonts w:ascii="Simplified Arabic" w:eastAsia="Times New Roman" w:hAnsi="Simplified Arabic" w:cs="Simplified Arabic"/>
          <w:color w:val="1F1F1F"/>
          <w:sz w:val="24"/>
          <w:szCs w:val="24"/>
          <w:lang w:eastAsia="en-GB"/>
        </w:rPr>
        <w:t>Panda et al., 2024</w:t>
      </w:r>
      <w:r w:rsidRPr="009E7697">
        <w:rPr>
          <w:rFonts w:ascii="Simplified Arabic" w:eastAsia="Times New Roman" w:hAnsi="Simplified Arabic" w:cs="Simplified Arabic"/>
          <w:color w:val="1F1F1F"/>
          <w:sz w:val="24"/>
          <w:szCs w:val="24"/>
          <w:rtl/>
          <w:lang w:eastAsia="en-GB"/>
        </w:rPr>
        <w:t xml:space="preserve">). </w:t>
      </w:r>
    </w:p>
    <w:p w14:paraId="161AF51A" w14:textId="0FAA3FAE"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hint="cs"/>
          <w:b/>
          <w:bCs/>
          <w:color w:val="1F1F1F"/>
          <w:sz w:val="28"/>
          <w:szCs w:val="28"/>
          <w:rtl/>
          <w:lang w:eastAsia="en-GB"/>
        </w:rPr>
        <w:t>6.</w:t>
      </w:r>
      <w:r w:rsidRPr="00D401D1">
        <w:rPr>
          <w:rFonts w:ascii="Simplified Arabic" w:eastAsia="Times New Roman" w:hAnsi="Simplified Arabic" w:cs="Simplified Arabic"/>
          <w:b/>
          <w:bCs/>
          <w:color w:val="1F1F1F"/>
          <w:sz w:val="28"/>
          <w:szCs w:val="28"/>
          <w:rtl/>
          <w:lang w:eastAsia="en-GB"/>
        </w:rPr>
        <w:t>تحسين سرعة الاستجابة أثناء الأزمات</w:t>
      </w:r>
    </w:p>
    <w:p w14:paraId="233993DB" w14:textId="4C857D0B"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rPr>
      </w:pPr>
      <w:r w:rsidRPr="009E7697">
        <w:rPr>
          <w:rFonts w:ascii="Simplified Arabic" w:eastAsia="Times New Roman" w:hAnsi="Simplified Arabic" w:cs="Simplified Arabic"/>
          <w:color w:val="1F1F1F"/>
          <w:sz w:val="24"/>
          <w:szCs w:val="24"/>
          <w:rtl/>
          <w:lang w:eastAsia="en-GB"/>
        </w:rPr>
        <w:t>تساعد تقنيات الذكاء الاصطناعي على تحسين سرعة الاستجابة للأزمات من خلال توفير المعلومات في الوقت الحقيقي، وتحليل البيانات الميدانية، وتوجيه الموارد البشرية إلى المواقع والمهام الأكثر أهمية. وتؤدي هذه القدرات إلى رفع كفاءة التنسيق بين الوحدات المختلفة وتقليل زمن الاستجابة، وهو ما يعد عاملاً حاسماً في المؤسسات التي تتطلب استجابة سريعة ودقيقة للحوادث والطوارئ (</w:t>
      </w:r>
      <w:r w:rsidRPr="009E7697">
        <w:rPr>
          <w:rFonts w:ascii="Simplified Arabic" w:eastAsia="Times New Roman" w:hAnsi="Simplified Arabic" w:cs="Simplified Arabic"/>
          <w:color w:val="1F1F1F"/>
          <w:sz w:val="24"/>
          <w:szCs w:val="24"/>
          <w:lang w:eastAsia="en-GB"/>
        </w:rPr>
        <w:t>Diala Haykal et al., 2025</w:t>
      </w:r>
      <w:r w:rsidRPr="009E7697">
        <w:rPr>
          <w:rFonts w:ascii="Simplified Arabic" w:eastAsia="Times New Roman" w:hAnsi="Simplified Arabic" w:cs="Simplified Arabic"/>
          <w:color w:val="1F1F1F"/>
          <w:sz w:val="24"/>
          <w:szCs w:val="24"/>
          <w:rtl/>
          <w:lang w:eastAsia="en-GB"/>
        </w:rPr>
        <w:t xml:space="preserve">؛ </w:t>
      </w:r>
      <w:r w:rsidRPr="009E7697">
        <w:rPr>
          <w:rFonts w:ascii="Simplified Arabic" w:eastAsia="Times New Roman" w:hAnsi="Simplified Arabic" w:cs="Simplified Arabic"/>
          <w:color w:val="1F1F1F"/>
          <w:sz w:val="24"/>
          <w:szCs w:val="24"/>
          <w:lang w:eastAsia="en-GB"/>
        </w:rPr>
        <w:t>Gupta &amp; Roy, 2024</w:t>
      </w:r>
      <w:r w:rsidRPr="009E7697">
        <w:rPr>
          <w:rFonts w:ascii="Simplified Arabic" w:eastAsia="Times New Roman" w:hAnsi="Simplified Arabic" w:cs="Simplified Arabic"/>
          <w:color w:val="1F1F1F"/>
          <w:sz w:val="24"/>
          <w:szCs w:val="24"/>
          <w:rtl/>
          <w:lang w:eastAsia="en-GB"/>
        </w:rPr>
        <w:t xml:space="preserve">). </w:t>
      </w:r>
    </w:p>
    <w:p w14:paraId="72E9EEE1" w14:textId="545F8124"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hint="cs"/>
          <w:b/>
          <w:bCs/>
          <w:color w:val="1F1F1F"/>
          <w:sz w:val="28"/>
          <w:szCs w:val="28"/>
          <w:rtl/>
          <w:lang w:eastAsia="en-GB"/>
        </w:rPr>
        <w:t>7.</w:t>
      </w:r>
      <w:r w:rsidRPr="00D401D1">
        <w:rPr>
          <w:rFonts w:ascii="Simplified Arabic" w:eastAsia="Times New Roman" w:hAnsi="Simplified Arabic" w:cs="Simplified Arabic"/>
          <w:b/>
          <w:bCs/>
          <w:color w:val="1F1F1F"/>
          <w:sz w:val="28"/>
          <w:szCs w:val="28"/>
          <w:rtl/>
          <w:lang w:eastAsia="en-GB"/>
        </w:rPr>
        <w:t>دعم استمرارية الأعمال</w:t>
      </w:r>
    </w:p>
    <w:p w14:paraId="137E2208" w14:textId="77777777" w:rsidR="009E7697" w:rsidRPr="009E7697" w:rsidRDefault="009E7697" w:rsidP="009E7697">
      <w:pPr>
        <w:spacing w:after="0" w:line="240" w:lineRule="auto"/>
        <w:jc w:val="both"/>
        <w:rPr>
          <w:rFonts w:ascii="Simplified Arabic" w:eastAsia="Times New Roman" w:hAnsi="Simplified Arabic" w:cs="Simplified Arabic"/>
          <w:color w:val="1F1F1F"/>
          <w:sz w:val="24"/>
          <w:szCs w:val="24"/>
          <w:rtl/>
          <w:lang w:eastAsia="en-GB"/>
        </w:rPr>
      </w:pPr>
      <w:r w:rsidRPr="009E7697">
        <w:rPr>
          <w:rFonts w:ascii="Simplified Arabic" w:eastAsia="Times New Roman" w:hAnsi="Simplified Arabic" w:cs="Simplified Arabic"/>
          <w:color w:val="1F1F1F"/>
          <w:sz w:val="24"/>
          <w:szCs w:val="24"/>
          <w:rtl/>
          <w:lang w:eastAsia="en-GB"/>
        </w:rPr>
        <w:t>تمثل مرحلة التعافي بعد الأزمات أحد المجالات المهمة التي يظهر فيها دور الذكاء الاصطناعي، حيث تساعد أنظمة التحليل الذكية في تقييم آثار الأزمة وتحديد أولويات استعادة العمليات والخدمات الأساسية وإعادة توزيع الموارد البشرية بما يضمن سرعة العودة إلى الوضع الطبيعي. كما تسهم هذه التطبيقات في توثيق الخبرات المكتسبة واستخلاص الدروس المستفادة لتحسين خطط التعامل مع الأزمات المستقبلية (</w:t>
      </w:r>
      <w:r w:rsidRPr="009E7697">
        <w:rPr>
          <w:rFonts w:ascii="Simplified Arabic" w:eastAsia="Times New Roman" w:hAnsi="Simplified Arabic" w:cs="Simplified Arabic"/>
          <w:color w:val="1F1F1F"/>
          <w:sz w:val="24"/>
          <w:szCs w:val="24"/>
          <w:lang w:eastAsia="en-GB"/>
        </w:rPr>
        <w:t>Panda et al., 2024</w:t>
      </w:r>
      <w:r w:rsidRPr="009E7697">
        <w:rPr>
          <w:rFonts w:ascii="Simplified Arabic" w:eastAsia="Times New Roman" w:hAnsi="Simplified Arabic" w:cs="Simplified Arabic"/>
          <w:color w:val="1F1F1F"/>
          <w:sz w:val="24"/>
          <w:szCs w:val="24"/>
          <w:rtl/>
          <w:lang w:eastAsia="en-GB"/>
        </w:rPr>
        <w:t xml:space="preserve">؛ </w:t>
      </w:r>
      <w:r w:rsidRPr="009E7697">
        <w:rPr>
          <w:rFonts w:ascii="Simplified Arabic" w:eastAsia="Times New Roman" w:hAnsi="Simplified Arabic" w:cs="Simplified Arabic"/>
          <w:color w:val="1F1F1F"/>
          <w:sz w:val="24"/>
          <w:szCs w:val="24"/>
          <w:lang w:eastAsia="en-GB"/>
        </w:rPr>
        <w:t>Justine Dima</w:t>
      </w:r>
      <w:r w:rsidRPr="009E7697">
        <w:rPr>
          <w:rFonts w:ascii="Simplified Arabic" w:eastAsia="Times New Roman" w:hAnsi="Simplified Arabic" w:cs="Simplified Arabic"/>
          <w:color w:val="1F1F1F"/>
          <w:sz w:val="24"/>
          <w:szCs w:val="24"/>
          <w:rtl/>
          <w:lang w:eastAsia="en-GB"/>
        </w:rPr>
        <w:t xml:space="preserve"> وآخرون، 2024). </w:t>
      </w:r>
    </w:p>
    <w:p w14:paraId="68EC3CC9" w14:textId="77777777" w:rsidR="009E7697" w:rsidRPr="00D401D1" w:rsidRDefault="009E7697" w:rsidP="009E7697">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b/>
          <w:bCs/>
          <w:color w:val="1F1F1F"/>
          <w:sz w:val="28"/>
          <w:szCs w:val="28"/>
          <w:rtl/>
          <w:lang w:eastAsia="en-GB"/>
        </w:rPr>
        <w:t>8.تعزيز المرونة التنظيمية والاستدامة المؤسسية</w:t>
      </w:r>
    </w:p>
    <w:p w14:paraId="58CE01F7" w14:textId="49E4C77B" w:rsidR="00F344D1" w:rsidRDefault="009E7697" w:rsidP="009E7697">
      <w:pPr>
        <w:spacing w:after="0" w:line="240" w:lineRule="auto"/>
        <w:jc w:val="both"/>
        <w:rPr>
          <w:rFonts w:ascii="Simplified Arabic" w:eastAsia="Times New Roman" w:hAnsi="Simplified Arabic" w:cs="Simplified Arabic"/>
          <w:color w:val="1F1F1F"/>
          <w:sz w:val="24"/>
          <w:szCs w:val="24"/>
          <w:rtl/>
          <w:lang w:eastAsia="en-GB"/>
        </w:rPr>
      </w:pPr>
      <w:r w:rsidRPr="009E7697">
        <w:rPr>
          <w:rFonts w:ascii="Simplified Arabic" w:eastAsia="Times New Roman" w:hAnsi="Simplified Arabic" w:cs="Simplified Arabic"/>
          <w:color w:val="1F1F1F"/>
          <w:sz w:val="24"/>
          <w:szCs w:val="24"/>
          <w:rtl/>
          <w:lang w:eastAsia="en-GB"/>
        </w:rPr>
        <w:t>تنبع أهمية الذكاء الاصطناعي من دوره في تعزيز المرونة التنظيمية، حيث يمكن المؤسسات من التكيف بسرعة مع المتغيرات البيئية والتكنولوجية والتنظيمية. كما يساعد على بناء بيئة عمل أكثر قدرة على مواجهة التحديات المستقبلية من خلال التعلم المستمر وتحسين عمليات التخطيط وإدارة المخاطر، وهو ما ينعكس إيجاباً على استدامة الأداء المؤسسي واستمراريته في الظروف العادية والاستثنائية على حد سواء (</w:t>
      </w:r>
      <w:r w:rsidRPr="009E7697">
        <w:rPr>
          <w:rFonts w:ascii="Simplified Arabic" w:eastAsia="Times New Roman" w:hAnsi="Simplified Arabic" w:cs="Simplified Arabic"/>
          <w:color w:val="1F1F1F"/>
          <w:sz w:val="24"/>
          <w:szCs w:val="24"/>
          <w:lang w:eastAsia="en-GB"/>
        </w:rPr>
        <w:t xml:space="preserve">Pawan </w:t>
      </w:r>
      <w:proofErr w:type="spellStart"/>
      <w:r w:rsidRPr="009E7697">
        <w:rPr>
          <w:rFonts w:ascii="Simplified Arabic" w:eastAsia="Times New Roman" w:hAnsi="Simplified Arabic" w:cs="Simplified Arabic"/>
          <w:color w:val="1F1F1F"/>
          <w:sz w:val="24"/>
          <w:szCs w:val="24"/>
          <w:lang w:eastAsia="en-GB"/>
        </w:rPr>
        <w:t>Budhwar</w:t>
      </w:r>
      <w:proofErr w:type="spellEnd"/>
      <w:r w:rsidRPr="009E7697">
        <w:rPr>
          <w:rFonts w:ascii="Simplified Arabic" w:eastAsia="Times New Roman" w:hAnsi="Simplified Arabic" w:cs="Simplified Arabic"/>
          <w:color w:val="1F1F1F"/>
          <w:sz w:val="24"/>
          <w:szCs w:val="24"/>
          <w:rtl/>
          <w:lang w:eastAsia="en-GB"/>
        </w:rPr>
        <w:t xml:space="preserve"> وآخرون، 2023؛ </w:t>
      </w:r>
      <w:r w:rsidRPr="009E7697">
        <w:rPr>
          <w:rFonts w:ascii="Simplified Arabic" w:eastAsia="Times New Roman" w:hAnsi="Simplified Arabic" w:cs="Simplified Arabic"/>
          <w:color w:val="1F1F1F"/>
          <w:sz w:val="24"/>
          <w:szCs w:val="24"/>
          <w:lang w:eastAsia="en-GB"/>
        </w:rPr>
        <w:t>Panda et al., 2024</w:t>
      </w:r>
      <w:r w:rsidRPr="009E7697">
        <w:rPr>
          <w:rFonts w:ascii="Simplified Arabic" w:eastAsia="Times New Roman" w:hAnsi="Simplified Arabic" w:cs="Simplified Arabic"/>
          <w:color w:val="1F1F1F"/>
          <w:sz w:val="24"/>
          <w:szCs w:val="24"/>
          <w:rtl/>
          <w:lang w:eastAsia="en-GB"/>
        </w:rPr>
        <w:t>).</w:t>
      </w:r>
    </w:p>
    <w:p w14:paraId="30E3E179" w14:textId="77777777" w:rsidR="00D401D1" w:rsidRDefault="00D401D1" w:rsidP="009E7697">
      <w:pPr>
        <w:spacing w:after="0" w:line="240" w:lineRule="auto"/>
        <w:jc w:val="both"/>
        <w:rPr>
          <w:rFonts w:ascii="Simplified Arabic" w:eastAsia="Times New Roman" w:hAnsi="Simplified Arabic" w:cs="Simplified Arabic"/>
          <w:color w:val="1F1F1F"/>
          <w:sz w:val="24"/>
          <w:szCs w:val="24"/>
          <w:rtl/>
          <w:lang w:eastAsia="en-GB"/>
        </w:rPr>
      </w:pPr>
    </w:p>
    <w:p w14:paraId="0E60D428" w14:textId="77777777" w:rsidR="00D401D1" w:rsidRDefault="00D401D1" w:rsidP="009E7697">
      <w:pPr>
        <w:spacing w:after="0" w:line="240" w:lineRule="auto"/>
        <w:jc w:val="both"/>
        <w:rPr>
          <w:rFonts w:ascii="Simplified Arabic" w:eastAsia="Times New Roman" w:hAnsi="Simplified Arabic" w:cs="Simplified Arabic"/>
          <w:color w:val="1F1F1F"/>
          <w:sz w:val="24"/>
          <w:szCs w:val="24"/>
          <w:rtl/>
          <w:lang w:eastAsia="en-GB"/>
        </w:rPr>
      </w:pPr>
    </w:p>
    <w:p w14:paraId="27CBB38D" w14:textId="77777777" w:rsidR="00D401D1" w:rsidRDefault="00D401D1" w:rsidP="009E7697">
      <w:pPr>
        <w:spacing w:after="0" w:line="240" w:lineRule="auto"/>
        <w:jc w:val="both"/>
        <w:rPr>
          <w:rFonts w:ascii="Simplified Arabic" w:eastAsia="Times New Roman" w:hAnsi="Simplified Arabic" w:cs="Simplified Arabic"/>
          <w:color w:val="1F1F1F"/>
          <w:sz w:val="24"/>
          <w:szCs w:val="24"/>
          <w:rtl/>
          <w:lang w:eastAsia="en-GB"/>
        </w:rPr>
      </w:pPr>
    </w:p>
    <w:p w14:paraId="29BCFAD1" w14:textId="77777777" w:rsidR="00D907E3" w:rsidRPr="0074552E" w:rsidRDefault="00D907E3" w:rsidP="0074552E">
      <w:pPr>
        <w:spacing w:after="0" w:line="240" w:lineRule="auto"/>
        <w:jc w:val="both"/>
        <w:rPr>
          <w:rFonts w:ascii="Simplified Arabic" w:eastAsia="Times New Roman" w:hAnsi="Simplified Arabic" w:cs="Simplified Arabic"/>
          <w:color w:val="1F1F1F"/>
          <w:sz w:val="24"/>
          <w:szCs w:val="24"/>
          <w:rtl/>
          <w:lang w:eastAsia="en-GB"/>
        </w:rPr>
      </w:pPr>
    </w:p>
    <w:p w14:paraId="321FD70A" w14:textId="77777777" w:rsidR="00680E6C" w:rsidRPr="00D401D1" w:rsidRDefault="00680E6C" w:rsidP="0074552E">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99" w:name="_Toc225011854"/>
      <w:bookmarkStart w:id="100" w:name="_Toc225012180"/>
      <w:bookmarkStart w:id="101" w:name="_Toc234529398"/>
      <w:bookmarkStart w:id="102" w:name="_Toc235099159"/>
      <w:r w:rsidRPr="00D401D1">
        <w:rPr>
          <w:rFonts w:ascii="Simplified Arabic" w:eastAsia="Times New Roman" w:hAnsi="Simplified Arabic" w:cs="Simplified Arabic"/>
          <w:b/>
          <w:bCs/>
          <w:color w:val="1F1F1F"/>
          <w:sz w:val="32"/>
          <w:szCs w:val="32"/>
          <w:rtl/>
          <w:lang w:eastAsia="en-GB"/>
        </w:rPr>
        <w:lastRenderedPageBreak/>
        <w:t>عناصر التطبيقات الإدارية لتقنيات الذكاء الاصطناعي</w:t>
      </w:r>
      <w:bookmarkEnd w:id="99"/>
      <w:bookmarkEnd w:id="100"/>
      <w:bookmarkEnd w:id="101"/>
      <w:bookmarkEnd w:id="102"/>
    </w:p>
    <w:p w14:paraId="3234BECF" w14:textId="203A7666"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 xml:space="preserve">تمثل التطبيقات الإدارية لتقنيات الذكاء الاصطناعي منظومة متكاملة من العناصر التقنية والتنظيمية التي تعمل بصورة مترابطة لدعم العمليات الإدارية وتحسين فعالية الأداء المؤسسي. وتكتسب هذه العناصر أهمية متزايدة في إدارة الموارد البشرية، ولا سيما في المؤسسات التي تواجه تحديات الأزمات والكوارث، حيث تسهم في تعزيز القدرات التنبؤية، ودعم اتخاذ القرار، وتحسين إدارة الموارد البشرية خلال مراحل الوقاية والاستعداد والاستجابة والتعافي. وتستند فعالية تطبيقات الذكاء الاصطناعي إلى مجموعة من العناصر الأساسية التي تمثل البنية التحتية اللازمة لنجاح توظيف هذه التقنيات في المؤسسات المعاصرة (القحطاني، 2022؛ </w:t>
      </w:r>
      <w:r w:rsidRPr="000C6F45">
        <w:rPr>
          <w:rFonts w:ascii="Simplified Arabic" w:eastAsia="Times New Roman" w:hAnsi="Simplified Arabic" w:cs="Simplified Arabic"/>
          <w:color w:val="1F1F1F"/>
          <w:sz w:val="24"/>
          <w:szCs w:val="24"/>
          <w:lang w:eastAsia="en-GB" w:bidi="ar-EG"/>
        </w:rPr>
        <w:t>Dima et al., 2024</w:t>
      </w:r>
      <w:r w:rsidRPr="000C6F45">
        <w:rPr>
          <w:rFonts w:ascii="Simplified Arabic" w:eastAsia="Times New Roman" w:hAnsi="Simplified Arabic" w:cs="Simplified Arabic"/>
          <w:color w:val="1F1F1F"/>
          <w:sz w:val="24"/>
          <w:szCs w:val="24"/>
          <w:rtl/>
          <w:lang w:eastAsia="en-GB" w:bidi="ar-EG"/>
        </w:rPr>
        <w:t xml:space="preserve">). </w:t>
      </w:r>
    </w:p>
    <w:p w14:paraId="2C88DC20" w14:textId="77777777"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1. البيانات (</w:t>
      </w:r>
      <w:r w:rsidRPr="00D401D1">
        <w:rPr>
          <w:rFonts w:ascii="Simplified Arabic" w:eastAsia="Times New Roman" w:hAnsi="Simplified Arabic" w:cs="Simplified Arabic"/>
          <w:b/>
          <w:bCs/>
          <w:color w:val="1F1F1F"/>
          <w:sz w:val="28"/>
          <w:szCs w:val="28"/>
          <w:lang w:eastAsia="en-GB" w:bidi="ar-EG"/>
        </w:rPr>
        <w:t>Data</w:t>
      </w:r>
      <w:r w:rsidRPr="00D401D1">
        <w:rPr>
          <w:rFonts w:ascii="Simplified Arabic" w:eastAsia="Times New Roman" w:hAnsi="Simplified Arabic" w:cs="Simplified Arabic"/>
          <w:b/>
          <w:bCs/>
          <w:color w:val="1F1F1F"/>
          <w:sz w:val="28"/>
          <w:szCs w:val="28"/>
          <w:rtl/>
          <w:lang w:eastAsia="en-GB" w:bidi="ar-EG"/>
        </w:rPr>
        <w:t>)</w:t>
      </w:r>
    </w:p>
    <w:p w14:paraId="197171B2" w14:textId="3B50C593"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تعد البيانات العنصر الأساسي والمحور الرئيس الذي تقوم عليه جميع تطبيقات الذكاء الاصطناعي، إذ تعتمد الأنظمة الذكية على جمع البيانات ومعالجتها وتحليلها لاستخلاص الأنماط والمؤشرات التي تدعم القرارات الإدارية. وفي مجال إدارة الموارد البشرية، تشمل البيانات المعلومات المتعلقة بالعاملين، ومستويات الأداء، وسجلات التدريب، ومعدلات الغياب، ومؤشرات المخاطر الوظيفية. وكلما كانت البيانات دقيقة وحديثة وشاملة، زادت قدرة أنظمة الذكاء الاصطناعي على تقديم نتائج موثوقة تدعم إدارة الأزمات والكوارث بفاعلية أكبر (الجعافرة، 2023</w:t>
      </w:r>
      <w:r>
        <w:rPr>
          <w:rFonts w:ascii="Simplified Arabic" w:eastAsia="Times New Roman" w:hAnsi="Simplified Arabic" w:cs="Simplified Arabic" w:hint="cs"/>
          <w:color w:val="1F1F1F"/>
          <w:sz w:val="24"/>
          <w:szCs w:val="24"/>
          <w:rtl/>
          <w:lang w:eastAsia="en-GB" w:bidi="ar-EG"/>
        </w:rPr>
        <w:t>)</w:t>
      </w:r>
    </w:p>
    <w:p w14:paraId="30238ABD" w14:textId="50E95039"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color w:val="1F1F1F"/>
          <w:sz w:val="28"/>
          <w:szCs w:val="28"/>
          <w:rtl/>
          <w:lang w:eastAsia="en-GB" w:bidi="ar-EG"/>
        </w:rPr>
        <w:t>2</w:t>
      </w:r>
      <w:r w:rsidRPr="00D401D1">
        <w:rPr>
          <w:rFonts w:ascii="Simplified Arabic" w:eastAsia="Times New Roman" w:hAnsi="Simplified Arabic" w:cs="Simplified Arabic"/>
          <w:b/>
          <w:bCs/>
          <w:color w:val="1F1F1F"/>
          <w:sz w:val="28"/>
          <w:szCs w:val="28"/>
          <w:rtl/>
          <w:lang w:eastAsia="en-GB" w:bidi="ar-EG"/>
        </w:rPr>
        <w:t xml:space="preserve">. الخوارزميات الذكية </w:t>
      </w:r>
    </w:p>
    <w:p w14:paraId="5E8E3CAA" w14:textId="77777777"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 xml:space="preserve">تمثل الخوارزميات الذكية القلب النابض لتطبيقات الذكاء الاصطناعي، حيث تقوم بتحليل البيانات واكتشاف العلاقات والأنماط الخفية وتوليد التنبؤات والتوصيات اللازمة لصناع القرار. وتستخدم هذه الخوارزميات في التنبؤ بالأزمات والمخاطر المستقبلية، وتحليل سلوك العاملين، وتقدير الاحتياجات البشرية خلال حالات الطوارئ، مما يعزز كفاءة إدارة الموارد البشرية ويزيد من قدرتها على التعامل مع المواقف الاستثنائية (إلهام شيلي، 2023؛ </w:t>
      </w:r>
      <w:r w:rsidRPr="000C6F45">
        <w:rPr>
          <w:rFonts w:ascii="Simplified Arabic" w:eastAsia="Times New Roman" w:hAnsi="Simplified Arabic" w:cs="Simplified Arabic"/>
          <w:color w:val="1F1F1F"/>
          <w:sz w:val="24"/>
          <w:szCs w:val="24"/>
          <w:lang w:eastAsia="en-GB" w:bidi="ar-EG"/>
        </w:rPr>
        <w:t>Panda et al., 2024</w:t>
      </w:r>
      <w:r w:rsidRPr="000C6F45">
        <w:rPr>
          <w:rFonts w:ascii="Simplified Arabic" w:eastAsia="Times New Roman" w:hAnsi="Simplified Arabic" w:cs="Simplified Arabic"/>
          <w:color w:val="1F1F1F"/>
          <w:sz w:val="24"/>
          <w:szCs w:val="24"/>
          <w:rtl/>
          <w:lang w:eastAsia="en-GB" w:bidi="ar-EG"/>
        </w:rPr>
        <w:t xml:space="preserve">). </w:t>
      </w:r>
    </w:p>
    <w:p w14:paraId="11BA34F4" w14:textId="7DDCF5BA"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 xml:space="preserve">3. التعلم الآلي </w:t>
      </w:r>
    </w:p>
    <w:p w14:paraId="46E2B00A" w14:textId="3FF4249B" w:rsidR="00644CEF" w:rsidRPr="000C6F45" w:rsidRDefault="000C6F45" w:rsidP="00D401D1">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يعد التعلم الآلي أحد أهم عناصر تطبيقات الذكاء الاصطناعي، حيث يمنح الأنظمة القدرة على التعلم من البيانات السابقة وتحسين أدائها بصورة مستمرة دون الحاجة إلى برمجة مباشرة لكل حالة. وتساعد تقنيات التعلم الآلي في التنبؤ بالمخاطر الوظيفية، وتحليل احتمالات حدوث الأزمات، وتقديم حلول مبنية على الخبرات السابقة، مما يعزز عمليات الوقاية والاستعداد داخل المؤسسات (</w:t>
      </w:r>
      <w:r w:rsidRPr="000C6F45">
        <w:rPr>
          <w:rFonts w:ascii="Simplified Arabic" w:eastAsia="Times New Roman" w:hAnsi="Simplified Arabic" w:cs="Simplified Arabic"/>
          <w:color w:val="1F1F1F"/>
          <w:sz w:val="24"/>
          <w:szCs w:val="24"/>
          <w:lang w:eastAsia="en-GB" w:bidi="ar-EG"/>
        </w:rPr>
        <w:t>Gupta &amp; Roy, 2024</w:t>
      </w:r>
      <w:r w:rsidRPr="000C6F45">
        <w:rPr>
          <w:rFonts w:ascii="Simplified Arabic" w:eastAsia="Times New Roman" w:hAnsi="Simplified Arabic" w:cs="Simplified Arabic"/>
          <w:color w:val="1F1F1F"/>
          <w:sz w:val="24"/>
          <w:szCs w:val="24"/>
          <w:rtl/>
          <w:lang w:eastAsia="en-GB" w:bidi="ar-EG"/>
        </w:rPr>
        <w:t xml:space="preserve">؛ </w:t>
      </w:r>
      <w:r w:rsidRPr="000C6F45">
        <w:rPr>
          <w:rFonts w:ascii="Simplified Arabic" w:eastAsia="Times New Roman" w:hAnsi="Simplified Arabic" w:cs="Simplified Arabic"/>
          <w:color w:val="1F1F1F"/>
          <w:sz w:val="24"/>
          <w:szCs w:val="24"/>
          <w:lang w:eastAsia="en-GB" w:bidi="ar-EG"/>
        </w:rPr>
        <w:t>Panda et al., 2024</w:t>
      </w:r>
      <w:r w:rsidRPr="000C6F45">
        <w:rPr>
          <w:rFonts w:ascii="Simplified Arabic" w:eastAsia="Times New Roman" w:hAnsi="Simplified Arabic" w:cs="Simplified Arabic"/>
          <w:color w:val="1F1F1F"/>
          <w:sz w:val="24"/>
          <w:szCs w:val="24"/>
          <w:rtl/>
          <w:lang w:eastAsia="en-GB" w:bidi="ar-EG"/>
        </w:rPr>
        <w:t xml:space="preserve">). </w:t>
      </w:r>
    </w:p>
    <w:p w14:paraId="7ED633D7" w14:textId="018859BC"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 xml:space="preserve">4. أنظمة دعم القرار الذكية </w:t>
      </w:r>
    </w:p>
    <w:p w14:paraId="22F16BB5" w14:textId="2036D056" w:rsidR="0091690C" w:rsidRPr="00D401D1" w:rsidRDefault="000C6F45" w:rsidP="00D401D1">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 xml:space="preserve">تشكل أنظمة دعم القرار أحد العناصر الرئيسة للتطبيقات الإدارية للذكاء الاصطناعي، إذ تساعد القيادات الإدارية على المفاضلة بين البدائل المختلفة واتخاذ القرارات المناسبة استناداً إلى تحليلات دقيقة وفورية. وتبرز أهمية هذه الأنظمة خلال الأزمات والكوارث عندما تتطلب الظروف اتخاذ قرارات سريعة تتعلق بتوزيع الموارد البشرية وإدارة العمليات والاستجابة للأحداث الطارئة (القحطاني، 2022؛ </w:t>
      </w:r>
      <w:r w:rsidRPr="000C6F45">
        <w:rPr>
          <w:rFonts w:ascii="Simplified Arabic" w:eastAsia="Times New Roman" w:hAnsi="Simplified Arabic" w:cs="Simplified Arabic"/>
          <w:color w:val="1F1F1F"/>
          <w:sz w:val="24"/>
          <w:szCs w:val="24"/>
          <w:lang w:eastAsia="en-GB" w:bidi="ar-EG"/>
        </w:rPr>
        <w:t>Dima et al., 2024</w:t>
      </w:r>
      <w:r w:rsidRPr="000C6F45">
        <w:rPr>
          <w:rFonts w:ascii="Simplified Arabic" w:eastAsia="Times New Roman" w:hAnsi="Simplified Arabic" w:cs="Simplified Arabic"/>
          <w:color w:val="1F1F1F"/>
          <w:sz w:val="24"/>
          <w:szCs w:val="24"/>
          <w:rtl/>
          <w:lang w:eastAsia="en-GB" w:bidi="ar-EG"/>
        </w:rPr>
        <w:t>).</w:t>
      </w:r>
    </w:p>
    <w:p w14:paraId="670A455F" w14:textId="500B5427"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 xml:space="preserve">5. معالجة اللغات الطبيعية </w:t>
      </w:r>
    </w:p>
    <w:p w14:paraId="1014470C" w14:textId="0DF14E13" w:rsidR="000C6F45" w:rsidRDefault="000C6F45" w:rsidP="000C6F45">
      <w:pPr>
        <w:spacing w:after="0" w:line="240" w:lineRule="auto"/>
        <w:jc w:val="both"/>
        <w:rPr>
          <w:rFonts w:ascii="Simplified Arabic" w:eastAsia="Times New Roman" w:hAnsi="Simplified Arabic" w:cs="Simplified Arabic"/>
          <w:color w:val="1F1F1F"/>
          <w:sz w:val="24"/>
          <w:szCs w:val="24"/>
          <w:rtl/>
          <w:lang w:val="en-GB" w:eastAsia="en-GB" w:bidi="ar-EG"/>
        </w:rPr>
      </w:pPr>
      <w:r w:rsidRPr="000C6F45">
        <w:rPr>
          <w:rFonts w:ascii="Simplified Arabic" w:eastAsia="Times New Roman" w:hAnsi="Simplified Arabic" w:cs="Simplified Arabic"/>
          <w:color w:val="1F1F1F"/>
          <w:sz w:val="24"/>
          <w:szCs w:val="24"/>
          <w:rtl/>
          <w:lang w:eastAsia="en-GB" w:bidi="ar-EG"/>
        </w:rPr>
        <w:t xml:space="preserve">تمثل معالجة اللغات الطبيعية أحد العناصر المهمة التي تمكن الأنظمة الذكية من فهم اللغة البشرية وتحليل النصوص والتواصل مع المستخدمين. وتستخدم هذه التقنية في تحليل التقارير الإدارية ورسائل العاملين والشكاوى والمقترحات، إضافة إلى تشغيل المساعدات الافتراضية وروبوتات المحادثة التي تقدم خدمات الموارد البشرية على مدار الساعة، مما يسهم في تسريع التواصل أثناء الأزمات وتحسين كفاءة تبادل المعلومات </w:t>
      </w:r>
      <w:r w:rsidR="00644CEF" w:rsidRPr="00644CEF">
        <w:rPr>
          <w:rFonts w:ascii="Simplified Arabic" w:eastAsia="Times New Roman" w:hAnsi="Simplified Arabic" w:cs="Simplified Arabic"/>
          <w:color w:val="1F1F1F"/>
          <w:sz w:val="24"/>
          <w:szCs w:val="24"/>
          <w:rtl/>
          <w:lang w:val="en-GB" w:eastAsia="en-GB" w:bidi="ar-EG"/>
        </w:rPr>
        <w:t>(</w:t>
      </w:r>
      <w:r w:rsidR="00644CEF" w:rsidRPr="00644CEF">
        <w:rPr>
          <w:rFonts w:ascii="Simplified Arabic" w:eastAsia="Times New Roman" w:hAnsi="Simplified Arabic" w:cs="Simplified Arabic"/>
          <w:color w:val="1F1F1F"/>
          <w:sz w:val="24"/>
          <w:szCs w:val="24"/>
          <w:lang w:val="en-GB" w:eastAsia="en-GB" w:bidi="ar-EG"/>
        </w:rPr>
        <w:t xml:space="preserve">Pawan </w:t>
      </w:r>
      <w:proofErr w:type="spellStart"/>
      <w:r w:rsidR="00644CEF" w:rsidRPr="00644CEF">
        <w:rPr>
          <w:rFonts w:ascii="Simplified Arabic" w:eastAsia="Times New Roman" w:hAnsi="Simplified Arabic" w:cs="Simplified Arabic"/>
          <w:color w:val="1F1F1F"/>
          <w:sz w:val="24"/>
          <w:szCs w:val="24"/>
          <w:lang w:val="en-GB" w:eastAsia="en-GB" w:bidi="ar-EG"/>
        </w:rPr>
        <w:t>Budhwar</w:t>
      </w:r>
      <w:proofErr w:type="spellEnd"/>
      <w:r w:rsidR="00644CEF" w:rsidRPr="00644CEF">
        <w:rPr>
          <w:rFonts w:ascii="Simplified Arabic" w:eastAsia="Times New Roman" w:hAnsi="Simplified Arabic" w:cs="Simplified Arabic"/>
          <w:color w:val="1F1F1F"/>
          <w:sz w:val="24"/>
          <w:szCs w:val="24"/>
          <w:lang w:val="en-GB" w:eastAsia="en-GB" w:bidi="ar-EG"/>
        </w:rPr>
        <w:t xml:space="preserve"> </w:t>
      </w:r>
      <w:r w:rsidR="00644CEF" w:rsidRPr="00644CEF">
        <w:rPr>
          <w:rFonts w:ascii="Simplified Arabic" w:eastAsia="Times New Roman" w:hAnsi="Simplified Arabic" w:cs="Simplified Arabic"/>
          <w:color w:val="1F1F1F"/>
          <w:sz w:val="24"/>
          <w:szCs w:val="24"/>
          <w:rtl/>
          <w:lang w:val="en-GB" w:eastAsia="en-GB" w:bidi="ar-EG"/>
        </w:rPr>
        <w:t>، 2023)</w:t>
      </w:r>
      <w:r w:rsidR="00644CEF">
        <w:rPr>
          <w:rFonts w:ascii="Simplified Arabic" w:eastAsia="Times New Roman" w:hAnsi="Simplified Arabic" w:cs="Simplified Arabic" w:hint="cs"/>
          <w:color w:val="1F1F1F"/>
          <w:sz w:val="24"/>
          <w:szCs w:val="24"/>
          <w:rtl/>
          <w:lang w:val="en-GB" w:eastAsia="en-GB" w:bidi="ar-EG"/>
        </w:rPr>
        <w:t xml:space="preserve"> .</w:t>
      </w:r>
    </w:p>
    <w:p w14:paraId="35C96A8E" w14:textId="77777777" w:rsidR="00D401D1" w:rsidRDefault="00D401D1" w:rsidP="000C6F45">
      <w:pPr>
        <w:spacing w:after="0" w:line="240" w:lineRule="auto"/>
        <w:jc w:val="both"/>
        <w:rPr>
          <w:rFonts w:ascii="Simplified Arabic" w:eastAsia="Times New Roman" w:hAnsi="Simplified Arabic" w:cs="Simplified Arabic"/>
          <w:color w:val="1F1F1F"/>
          <w:sz w:val="24"/>
          <w:szCs w:val="24"/>
          <w:rtl/>
          <w:lang w:val="en-GB" w:eastAsia="en-GB" w:bidi="ar-EG"/>
        </w:rPr>
      </w:pPr>
    </w:p>
    <w:p w14:paraId="0AA46BB9" w14:textId="77777777" w:rsidR="00D401D1" w:rsidRPr="00644CEF" w:rsidRDefault="00D401D1" w:rsidP="000C6F45">
      <w:pPr>
        <w:spacing w:after="0" w:line="240" w:lineRule="auto"/>
        <w:jc w:val="both"/>
        <w:rPr>
          <w:rFonts w:ascii="Simplified Arabic" w:eastAsia="Times New Roman" w:hAnsi="Simplified Arabic" w:cs="Simplified Arabic"/>
          <w:color w:val="1F1F1F"/>
          <w:sz w:val="24"/>
          <w:szCs w:val="24"/>
          <w:lang w:val="en-GB" w:eastAsia="en-GB" w:bidi="ar-EG"/>
        </w:rPr>
      </w:pPr>
    </w:p>
    <w:p w14:paraId="74F662A9" w14:textId="19D654C5"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lastRenderedPageBreak/>
        <w:t xml:space="preserve">6. النظم الخبيرة </w:t>
      </w:r>
    </w:p>
    <w:p w14:paraId="2B33DC4A" w14:textId="0A954967"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 xml:space="preserve">تعد النظم الخبيرة من العناصر الأساسية في تطبيقات الذكاء الاصطناعي، إذ تعتمد على قواعد معرفية وخبرات متراكمة لمحاكاة تفكير الخبراء وتقديم توصيات وحلول للمشكلات الإدارية المختلفة. وتساعد هذه الأنظمة إدارات الموارد البشرية في التعامل مع القضايا المعقدة واتخاذ القرارات المتعلقة بالتوظيف والتدريب وإدارة الأزمات استناداً إلى المعرفة المتخصصة المخزنة داخل النظام (الجعافرة، 2023؛ شيلي، 2023). </w:t>
      </w:r>
    </w:p>
    <w:p w14:paraId="7F96D620" w14:textId="1C2DB861"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bidi="ar-EG"/>
        </w:rPr>
      </w:pPr>
      <w:r w:rsidRPr="00D401D1">
        <w:rPr>
          <w:rFonts w:ascii="Simplified Arabic" w:eastAsia="Times New Roman" w:hAnsi="Simplified Arabic" w:cs="Simplified Arabic"/>
          <w:b/>
          <w:bCs/>
          <w:color w:val="1F1F1F"/>
          <w:sz w:val="28"/>
          <w:szCs w:val="28"/>
          <w:rtl/>
          <w:lang w:eastAsia="en-GB" w:bidi="ar-EG"/>
        </w:rPr>
        <w:t xml:space="preserve">7. التحليلات التنبؤية </w:t>
      </w:r>
    </w:p>
    <w:p w14:paraId="3171F1F5" w14:textId="60C551D3" w:rsidR="000C6F45" w:rsidRPr="000C6F45" w:rsidRDefault="000C6F45" w:rsidP="00D401D1">
      <w:pPr>
        <w:spacing w:after="0" w:line="240" w:lineRule="auto"/>
        <w:jc w:val="both"/>
        <w:rPr>
          <w:rFonts w:ascii="Simplified Arabic" w:eastAsia="Times New Roman" w:hAnsi="Simplified Arabic" w:cs="Simplified Arabic"/>
          <w:color w:val="1F1F1F"/>
          <w:sz w:val="24"/>
          <w:szCs w:val="24"/>
          <w:rtl/>
          <w:lang w:eastAsia="en-GB" w:bidi="ar-EG"/>
        </w:rPr>
      </w:pPr>
      <w:r w:rsidRPr="000C6F45">
        <w:rPr>
          <w:rFonts w:ascii="Simplified Arabic" w:eastAsia="Times New Roman" w:hAnsi="Simplified Arabic" w:cs="Simplified Arabic"/>
          <w:color w:val="1F1F1F"/>
          <w:sz w:val="24"/>
          <w:szCs w:val="24"/>
          <w:rtl/>
          <w:lang w:eastAsia="en-GB" w:bidi="ar-EG"/>
        </w:rPr>
        <w:t>تعتبر التحليلات التنبؤية من أكثر عناصر الذكاء الاصطناعي استخداماً في الإدارة الحديثة، حيث تعتمد على تحليل البيانات التاريخية والتنبؤ بالاتجاهات المستقبلية. وتساهم هذه التقنية في توقع الأزمات المحتملة، وتحديد الاحتياجات المستقبلية من الموارد البشرية، ورصد مؤشرات المخاطر قبل تحولها إلى أزمات فعلية، الأمر الذي يدعم مرحلة الوقاية ويعزز القدرة المؤسسية على الاستعداد المبكر (</w:t>
      </w:r>
      <w:r w:rsidRPr="000C6F45">
        <w:rPr>
          <w:rFonts w:ascii="Simplified Arabic" w:eastAsia="Times New Roman" w:hAnsi="Simplified Arabic" w:cs="Simplified Arabic"/>
          <w:color w:val="1F1F1F"/>
          <w:sz w:val="24"/>
          <w:szCs w:val="24"/>
          <w:lang w:eastAsia="en-GB" w:bidi="ar-EG"/>
        </w:rPr>
        <w:t>Gupta &amp; Roy, 2024</w:t>
      </w:r>
      <w:r w:rsidRPr="000C6F45">
        <w:rPr>
          <w:rFonts w:ascii="Simplified Arabic" w:eastAsia="Times New Roman" w:hAnsi="Simplified Arabic" w:cs="Simplified Arabic"/>
          <w:color w:val="1F1F1F"/>
          <w:sz w:val="24"/>
          <w:szCs w:val="24"/>
          <w:rtl/>
          <w:lang w:eastAsia="en-GB" w:bidi="ar-EG"/>
        </w:rPr>
        <w:t>).</w:t>
      </w:r>
    </w:p>
    <w:p w14:paraId="7B5C00C4" w14:textId="77777777"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b/>
          <w:bCs/>
          <w:color w:val="1F1F1F"/>
          <w:sz w:val="28"/>
          <w:szCs w:val="28"/>
          <w:rtl/>
          <w:lang w:eastAsia="en-GB"/>
        </w:rPr>
        <w:t>8. البنية التحتية الرقمية وقواعد البيانات</w:t>
      </w:r>
    </w:p>
    <w:p w14:paraId="13966B52" w14:textId="75740F6C"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rPr>
      </w:pPr>
      <w:r w:rsidRPr="000C6F45">
        <w:rPr>
          <w:rFonts w:ascii="Simplified Arabic" w:eastAsia="Times New Roman" w:hAnsi="Simplified Arabic" w:cs="Simplified Arabic"/>
          <w:color w:val="1F1F1F"/>
          <w:sz w:val="24"/>
          <w:szCs w:val="24"/>
          <w:rtl/>
          <w:lang w:eastAsia="en-GB"/>
        </w:rPr>
        <w:t xml:space="preserve">تحتاج تطبيقات الذكاء الاصطناعي إلى بنية تحتية تقنية متطورة تشمل قواعد البيانات، وشبكات الاتصال، والحوسبة السحابية، وأنظمة الأمن السيبراني. وتوفر هذه البنية البيئة المناسبة لتخزين البيانات ومعالجتها بصورة آمنة وسريعة، كما تمثل الأساس الذي تستند إليه جميع تطبيقات الذكاء الاصطناعي في إدارة الموارد البشرية وإدارة الأزمات والكوارث (القحطاني، 2022؛ </w:t>
      </w:r>
      <w:r w:rsidRPr="000C6F45">
        <w:rPr>
          <w:rFonts w:ascii="Simplified Arabic" w:eastAsia="Times New Roman" w:hAnsi="Simplified Arabic" w:cs="Simplified Arabic"/>
          <w:color w:val="1F1F1F"/>
          <w:sz w:val="24"/>
          <w:szCs w:val="24"/>
          <w:lang w:eastAsia="en-GB"/>
        </w:rPr>
        <w:t>Dima et al., 2024</w:t>
      </w:r>
      <w:r w:rsidRPr="000C6F45">
        <w:rPr>
          <w:rFonts w:ascii="Simplified Arabic" w:eastAsia="Times New Roman" w:hAnsi="Simplified Arabic" w:cs="Simplified Arabic"/>
          <w:color w:val="1F1F1F"/>
          <w:sz w:val="24"/>
          <w:szCs w:val="24"/>
          <w:rtl/>
          <w:lang w:eastAsia="en-GB"/>
        </w:rPr>
        <w:t xml:space="preserve">). </w:t>
      </w:r>
    </w:p>
    <w:p w14:paraId="0C9FF60B" w14:textId="77777777"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b/>
          <w:bCs/>
          <w:color w:val="1F1F1F"/>
          <w:sz w:val="28"/>
          <w:szCs w:val="28"/>
          <w:rtl/>
          <w:lang w:eastAsia="en-GB"/>
        </w:rPr>
        <w:t>9. الموارد البشرية المتخصصة</w:t>
      </w:r>
    </w:p>
    <w:p w14:paraId="6FAEC1E2" w14:textId="77777777" w:rsidR="000C6F45" w:rsidRPr="000C6F45" w:rsidRDefault="000C6F45" w:rsidP="000C6F45">
      <w:pPr>
        <w:spacing w:after="0" w:line="240" w:lineRule="auto"/>
        <w:jc w:val="both"/>
        <w:rPr>
          <w:rFonts w:ascii="Simplified Arabic" w:eastAsia="Times New Roman" w:hAnsi="Simplified Arabic" w:cs="Simplified Arabic"/>
          <w:color w:val="1F1F1F"/>
          <w:sz w:val="24"/>
          <w:szCs w:val="24"/>
          <w:rtl/>
          <w:lang w:eastAsia="en-GB"/>
        </w:rPr>
      </w:pPr>
      <w:r w:rsidRPr="000C6F45">
        <w:rPr>
          <w:rFonts w:ascii="Simplified Arabic" w:eastAsia="Times New Roman" w:hAnsi="Simplified Arabic" w:cs="Simplified Arabic"/>
          <w:color w:val="1F1F1F"/>
          <w:sz w:val="24"/>
          <w:szCs w:val="24"/>
          <w:rtl/>
          <w:lang w:eastAsia="en-GB"/>
        </w:rPr>
        <w:t xml:space="preserve">على الرغم من التطور التقني الكبير، فإن نجاح تطبيقات الذكاء الاصطناعي يعتمد على وجود كوادر بشرية مؤهلة تمتلك المهارات اللازمة لتشغيل الأنظمة الذكية وتحليل مخرجاتها وتفسير نتائجها. ولذلك تعد الكفاءات البشرية المتخصصة في تحليل البيانات والذكاء الاصطناعي والأمن السيبراني من العناصر الجوهرية لضمان فعالية التطبيقات الإدارية للذكاء الاصطناعي وتحقيق أهدافها الاستراتيجية (غادة علي سعد القحطاني، 2022؛ </w:t>
      </w:r>
      <w:r w:rsidRPr="000C6F45">
        <w:rPr>
          <w:rFonts w:ascii="Simplified Arabic" w:eastAsia="Times New Roman" w:hAnsi="Simplified Arabic" w:cs="Simplified Arabic"/>
          <w:color w:val="1F1F1F"/>
          <w:sz w:val="24"/>
          <w:szCs w:val="24"/>
          <w:lang w:eastAsia="en-GB"/>
        </w:rPr>
        <w:t>Panda et al., 2024</w:t>
      </w:r>
      <w:r w:rsidRPr="000C6F45">
        <w:rPr>
          <w:rFonts w:ascii="Simplified Arabic" w:eastAsia="Times New Roman" w:hAnsi="Simplified Arabic" w:cs="Simplified Arabic"/>
          <w:color w:val="1F1F1F"/>
          <w:sz w:val="24"/>
          <w:szCs w:val="24"/>
          <w:rtl/>
          <w:lang w:eastAsia="en-GB"/>
        </w:rPr>
        <w:t xml:space="preserve">). </w:t>
      </w:r>
    </w:p>
    <w:p w14:paraId="1E50FCA8" w14:textId="77777777" w:rsidR="000C6F45" w:rsidRPr="00D401D1" w:rsidRDefault="000C6F45" w:rsidP="000C6F45">
      <w:pPr>
        <w:spacing w:after="0" w:line="240" w:lineRule="auto"/>
        <w:jc w:val="both"/>
        <w:rPr>
          <w:rFonts w:ascii="Simplified Arabic" w:eastAsia="Times New Roman" w:hAnsi="Simplified Arabic" w:cs="Simplified Arabic"/>
          <w:b/>
          <w:bCs/>
          <w:color w:val="1F1F1F"/>
          <w:sz w:val="28"/>
          <w:szCs w:val="28"/>
          <w:rtl/>
          <w:lang w:eastAsia="en-GB"/>
        </w:rPr>
      </w:pPr>
      <w:r w:rsidRPr="00D401D1">
        <w:rPr>
          <w:rFonts w:ascii="Simplified Arabic" w:eastAsia="Times New Roman" w:hAnsi="Simplified Arabic" w:cs="Simplified Arabic"/>
          <w:color w:val="1F1F1F"/>
          <w:sz w:val="28"/>
          <w:szCs w:val="28"/>
          <w:rtl/>
          <w:lang w:eastAsia="en-GB"/>
        </w:rPr>
        <w:t>1</w:t>
      </w:r>
      <w:r w:rsidRPr="00D401D1">
        <w:rPr>
          <w:rFonts w:ascii="Simplified Arabic" w:eastAsia="Times New Roman" w:hAnsi="Simplified Arabic" w:cs="Simplified Arabic"/>
          <w:b/>
          <w:bCs/>
          <w:color w:val="1F1F1F"/>
          <w:sz w:val="28"/>
          <w:szCs w:val="28"/>
          <w:rtl/>
          <w:lang w:eastAsia="en-GB"/>
        </w:rPr>
        <w:t>0. الأمن السيبراني وحوكمة الذكاء الاصطناعي</w:t>
      </w:r>
    </w:p>
    <w:p w14:paraId="051B6B94" w14:textId="0CE0FFA5" w:rsidR="001E6B2E" w:rsidRPr="00D401D1" w:rsidRDefault="000C6F45" w:rsidP="00D401D1">
      <w:pPr>
        <w:spacing w:after="0" w:line="240" w:lineRule="auto"/>
        <w:jc w:val="both"/>
        <w:rPr>
          <w:rFonts w:ascii="Simplified Arabic" w:eastAsia="Times New Roman" w:hAnsi="Simplified Arabic" w:cs="Simplified Arabic"/>
          <w:color w:val="1F1F1F"/>
          <w:sz w:val="24"/>
          <w:szCs w:val="24"/>
          <w:rtl/>
          <w:lang w:eastAsia="en-GB"/>
        </w:rPr>
      </w:pPr>
      <w:r w:rsidRPr="000C6F45">
        <w:rPr>
          <w:rFonts w:ascii="Simplified Arabic" w:eastAsia="Times New Roman" w:hAnsi="Simplified Arabic" w:cs="Simplified Arabic"/>
          <w:color w:val="1F1F1F"/>
          <w:sz w:val="24"/>
          <w:szCs w:val="24"/>
          <w:rtl/>
          <w:lang w:eastAsia="en-GB"/>
        </w:rPr>
        <w:t>يمثل الأمن السيبراني وحوكمة البيانات أحد العناصر الحديثة المهمة في تطبيقات الذكاء الاصطناعي، إذ تضمن حماية البيانات الحساسة للعاملين والحفاظ على سرية المعلومات المؤسسية، خاصة في المؤسسات</w:t>
      </w:r>
      <w:r w:rsidR="0091690C">
        <w:rPr>
          <w:rFonts w:ascii="Simplified Arabic" w:eastAsia="Times New Roman" w:hAnsi="Simplified Arabic" w:cs="Simplified Arabic" w:hint="cs"/>
          <w:color w:val="1F1F1F"/>
          <w:sz w:val="24"/>
          <w:szCs w:val="24"/>
          <w:rtl/>
          <w:lang w:eastAsia="en-GB"/>
        </w:rPr>
        <w:t>،</w:t>
      </w:r>
      <w:r w:rsidRPr="000C6F45">
        <w:rPr>
          <w:rFonts w:ascii="Simplified Arabic" w:eastAsia="Times New Roman" w:hAnsi="Simplified Arabic" w:cs="Simplified Arabic"/>
          <w:color w:val="1F1F1F"/>
          <w:sz w:val="24"/>
          <w:szCs w:val="24"/>
          <w:rtl/>
          <w:lang w:eastAsia="en-GB"/>
        </w:rPr>
        <w:t xml:space="preserve"> كما تسهم الحوكمة في تعزيز الشفافية والمساءلة وتقليل مخاطر التحيز والأخطاء الناتجة عن الخوارزميات الذكية، مما يعزز الثقة في نتائج الذكاء الاصطناعي وقراراته </w:t>
      </w:r>
      <w:r w:rsidR="00644CEF" w:rsidRPr="00644CEF">
        <w:rPr>
          <w:rFonts w:ascii="Simplified Arabic" w:eastAsia="Times New Roman" w:hAnsi="Simplified Arabic" w:cs="Simplified Arabic"/>
          <w:color w:val="1F1F1F"/>
          <w:sz w:val="24"/>
          <w:szCs w:val="24"/>
          <w:rtl/>
          <w:lang w:eastAsia="en-GB"/>
        </w:rPr>
        <w:t>(</w:t>
      </w:r>
      <w:r w:rsidR="00644CEF" w:rsidRPr="00644CEF">
        <w:rPr>
          <w:rFonts w:ascii="Simplified Arabic" w:eastAsia="Times New Roman" w:hAnsi="Simplified Arabic" w:cs="Simplified Arabic"/>
          <w:color w:val="1F1F1F"/>
          <w:sz w:val="24"/>
          <w:szCs w:val="24"/>
          <w:lang w:eastAsia="en-GB"/>
        </w:rPr>
        <w:t xml:space="preserve">Pawan </w:t>
      </w:r>
      <w:proofErr w:type="spellStart"/>
      <w:r w:rsidR="00644CEF" w:rsidRPr="00644CEF">
        <w:rPr>
          <w:rFonts w:ascii="Simplified Arabic" w:eastAsia="Times New Roman" w:hAnsi="Simplified Arabic" w:cs="Simplified Arabic"/>
          <w:color w:val="1F1F1F"/>
          <w:sz w:val="24"/>
          <w:szCs w:val="24"/>
          <w:lang w:eastAsia="en-GB"/>
        </w:rPr>
        <w:t>Budhwar</w:t>
      </w:r>
      <w:proofErr w:type="spellEnd"/>
      <w:r w:rsidR="00644CEF" w:rsidRPr="00644CEF">
        <w:rPr>
          <w:rFonts w:ascii="Simplified Arabic" w:eastAsia="Times New Roman" w:hAnsi="Simplified Arabic" w:cs="Simplified Arabic"/>
          <w:color w:val="1F1F1F"/>
          <w:sz w:val="24"/>
          <w:szCs w:val="24"/>
          <w:lang w:eastAsia="en-GB"/>
        </w:rPr>
        <w:t xml:space="preserve"> </w:t>
      </w:r>
      <w:r w:rsidR="00644CEF" w:rsidRPr="00644CEF">
        <w:rPr>
          <w:rFonts w:ascii="Simplified Arabic" w:eastAsia="Times New Roman" w:hAnsi="Simplified Arabic" w:cs="Simplified Arabic"/>
          <w:color w:val="1F1F1F"/>
          <w:sz w:val="24"/>
          <w:szCs w:val="24"/>
          <w:rtl/>
          <w:lang w:eastAsia="en-GB"/>
        </w:rPr>
        <w:t>، 2023)</w:t>
      </w:r>
      <w:r w:rsidRPr="000C6F45">
        <w:rPr>
          <w:rFonts w:ascii="Simplified Arabic" w:eastAsia="Times New Roman" w:hAnsi="Simplified Arabic" w:cs="Simplified Arabic"/>
          <w:color w:val="1F1F1F"/>
          <w:sz w:val="24"/>
          <w:szCs w:val="24"/>
          <w:rtl/>
          <w:lang w:eastAsia="en-GB"/>
        </w:rPr>
        <w:t>.</w:t>
      </w:r>
    </w:p>
    <w:p w14:paraId="1AC0D7B8" w14:textId="77777777" w:rsidR="00680E6C" w:rsidRPr="00D401D1" w:rsidRDefault="00680E6C" w:rsidP="0074552E">
      <w:pPr>
        <w:spacing w:after="120" w:line="240" w:lineRule="auto"/>
        <w:jc w:val="both"/>
        <w:outlineLvl w:val="1"/>
        <w:rPr>
          <w:rFonts w:ascii="Simplified Arabic" w:eastAsia="Times New Roman" w:hAnsi="Simplified Arabic" w:cs="Simplified Arabic"/>
          <w:b/>
          <w:bCs/>
          <w:color w:val="1F1F1F"/>
          <w:sz w:val="28"/>
          <w:szCs w:val="28"/>
          <w:rtl/>
          <w:lang w:eastAsia="en-GB"/>
        </w:rPr>
      </w:pPr>
      <w:bookmarkStart w:id="103" w:name="_Toc225011860"/>
      <w:bookmarkStart w:id="104" w:name="_Toc225012186"/>
      <w:bookmarkStart w:id="105" w:name="_Toc234529399"/>
      <w:bookmarkStart w:id="106" w:name="_Toc235099160"/>
      <w:r w:rsidRPr="00D401D1">
        <w:rPr>
          <w:rFonts w:ascii="Simplified Arabic" w:eastAsia="Times New Roman" w:hAnsi="Simplified Arabic" w:cs="Simplified Arabic"/>
          <w:b/>
          <w:bCs/>
          <w:color w:val="1F1F1F"/>
          <w:sz w:val="28"/>
          <w:szCs w:val="28"/>
          <w:rtl/>
          <w:lang w:eastAsia="en-GB"/>
        </w:rPr>
        <w:t>مكونات التطبيقات الإدارية للذكاء الاصطناعي</w:t>
      </w:r>
      <w:bookmarkEnd w:id="103"/>
      <w:bookmarkEnd w:id="104"/>
      <w:bookmarkEnd w:id="105"/>
      <w:bookmarkEnd w:id="106"/>
    </w:p>
    <w:p w14:paraId="73207D1D" w14:textId="1144C2F9" w:rsidR="00680E6C" w:rsidRPr="00291AE5" w:rsidRDefault="00680E6C" w:rsidP="0074552E">
      <w:pPr>
        <w:spacing w:after="24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rtl/>
          <w:lang w:eastAsia="en-GB"/>
        </w:rPr>
        <w:t xml:space="preserve">لتحقيق الأبعاد والأهداف المذكورة آنفاً، تعتمد المنظومة التقنية للذكاء الاصطناعي الإداري على مجموعة متكاملة من الفئات أو المكونات التكنولوجية </w:t>
      </w:r>
      <w:r w:rsidR="0074552E" w:rsidRPr="00291AE5">
        <w:rPr>
          <w:rFonts w:ascii="Simplified Arabic" w:eastAsia="Times New Roman" w:hAnsi="Simplified Arabic" w:cs="Simplified Arabic" w:hint="cs"/>
          <w:color w:val="1F1F1F"/>
          <w:sz w:val="24"/>
          <w:szCs w:val="24"/>
          <w:rtl/>
          <w:lang w:eastAsia="en-GB"/>
        </w:rPr>
        <w:t>الفرعية التي</w:t>
      </w:r>
      <w:r w:rsidRPr="00291AE5">
        <w:rPr>
          <w:rFonts w:ascii="Simplified Arabic" w:eastAsia="Times New Roman" w:hAnsi="Simplified Arabic" w:cs="Simplified Arabic"/>
          <w:color w:val="1F1F1F"/>
          <w:sz w:val="24"/>
          <w:szCs w:val="24"/>
          <w:rtl/>
          <w:lang w:eastAsia="en-GB"/>
        </w:rPr>
        <w:t xml:space="preserve"> تتضافر معاً لتكوين القدرة المعرفية والتحليلية الشاملة للنظام. يختلف المكون التكنولوجي عن "العنصر" في أن المكون يمثل التقنية التطبيقية الجاهزة للعمل، بينما يمثل العنصر البنية التحتية الأساسية. كل مكون من هذه المكونات التكنولوجية يضطلع بوظيفة إدارية محددة تسهم بقوة في رفع الأداء الكلي للمؤسسة نحو التميز.</w:t>
      </w:r>
    </w:p>
    <w:p w14:paraId="406CC87B" w14:textId="4F0D0F98"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b/>
          <w:bCs/>
          <w:color w:val="1F1F1F"/>
          <w:sz w:val="24"/>
          <w:szCs w:val="24"/>
          <w:bdr w:val="none" w:sz="0" w:space="0" w:color="auto" w:frame="1"/>
          <w:rtl/>
          <w:lang w:eastAsia="en-GB"/>
        </w:rPr>
        <w:t>1. خوارزميات التعلم الآلي:</w:t>
      </w:r>
      <w:r w:rsidRPr="00291AE5">
        <w:rPr>
          <w:rFonts w:ascii="Simplified Arabic" w:eastAsia="Times New Roman" w:hAnsi="Simplified Arabic" w:cs="Simplified Arabic"/>
          <w:color w:val="1F1F1F"/>
          <w:sz w:val="24"/>
          <w:szCs w:val="24"/>
          <w:bdr w:val="none" w:sz="0" w:space="0" w:color="auto" w:frame="1"/>
          <w:rtl/>
          <w:lang w:eastAsia="en-GB"/>
        </w:rPr>
        <w:t xml:space="preserve"> تمثل خوارزميات التعلم الآلي المحرك وجوهر الإدراك في الأنظمة الذكية الحديثة المستخدمة في الإدارة</w:t>
      </w:r>
      <w:r w:rsidR="004D0B44">
        <w:rPr>
          <w:rFonts w:ascii="Simplified Arabic" w:eastAsia="Times New Roman" w:hAnsi="Simplified Arabic" w:cs="Simplified Arabic" w:hint="cs"/>
          <w:color w:val="1F1F1F"/>
          <w:sz w:val="24"/>
          <w:szCs w:val="24"/>
          <w:bdr w:val="none" w:sz="0" w:space="0" w:color="auto" w:frame="1"/>
          <w:rtl/>
          <w:lang w:eastAsia="en-GB"/>
        </w:rPr>
        <w:t>،</w:t>
      </w:r>
      <w:r w:rsidRPr="00291AE5">
        <w:rPr>
          <w:rFonts w:ascii="Simplified Arabic" w:eastAsia="Times New Roman" w:hAnsi="Simplified Arabic" w:cs="Simplified Arabic"/>
          <w:color w:val="1F1F1F"/>
          <w:sz w:val="24"/>
          <w:szCs w:val="24"/>
          <w:bdr w:val="none" w:sz="0" w:space="0" w:color="auto" w:frame="1"/>
          <w:rtl/>
          <w:lang w:eastAsia="en-GB"/>
        </w:rPr>
        <w:t xml:space="preserve"> تستخدم هذه الخوارزميات المتقدمة بشكل أساسي للتنبؤ والتصنيف الدقيق بناءً على البيانات المدخلة. فمن خلال معالجة مجموعات ضخمة من البيانات التدريبية، تتمكن هذه الخوارزميات من تحديد الأنماط المستترة، واكتشاف الحالات الشاذة أو الاحتيالية، وعمل إسقاطات وتوقعات دقيقة تتعلق بالمبيعات المستقبلية، أو الإيرادات، أو تقلبات السوق (</w:t>
      </w:r>
      <w:r w:rsidRPr="00291AE5">
        <w:rPr>
          <w:rFonts w:ascii="Simplified Arabic" w:eastAsia="Times New Roman" w:hAnsi="Simplified Arabic" w:cs="Simplified Arabic"/>
          <w:color w:val="1F1F1F"/>
          <w:sz w:val="24"/>
          <w:szCs w:val="24"/>
          <w:bdr w:val="none" w:sz="0" w:space="0" w:color="auto" w:frame="1"/>
          <w:lang w:eastAsia="en-GB"/>
        </w:rPr>
        <w:t xml:space="preserve">IBM, </w:t>
      </w:r>
      <w:r w:rsidRPr="00291AE5">
        <w:rPr>
          <w:rFonts w:ascii="Simplified Arabic" w:eastAsia="Times New Roman" w:hAnsi="Simplified Arabic" w:cs="Simplified Arabic"/>
          <w:color w:val="1F1F1F"/>
          <w:sz w:val="24"/>
          <w:szCs w:val="24"/>
          <w:bdr w:val="none" w:sz="0" w:space="0" w:color="auto" w:frame="1"/>
          <w:lang w:eastAsia="en-GB"/>
        </w:rPr>
        <w:lastRenderedPageBreak/>
        <w:t>2025</w:t>
      </w:r>
      <w:r w:rsidRPr="00291AE5">
        <w:rPr>
          <w:rFonts w:ascii="Simplified Arabic" w:eastAsia="Times New Roman" w:hAnsi="Simplified Arabic" w:cs="Simplified Arabic"/>
          <w:color w:val="1F1F1F"/>
          <w:sz w:val="24"/>
          <w:szCs w:val="24"/>
          <w:bdr w:val="none" w:sz="0" w:space="0" w:color="auto" w:frame="1"/>
          <w:rtl/>
          <w:lang w:eastAsia="en-GB"/>
        </w:rPr>
        <w:t>)،  وتعد هذه التقنية الأساس الذي يتيح للأنظمة الوكيلة القدرة على التعلم الذاتي وتحسين الأداء بمرور الوقت بصورة تصاعدية دون الحاجة إلى برمجة صريحة ومسبقة لكل سيناريو محتمل الحدوث في بيئة العمل (</w:t>
      </w:r>
      <w:r w:rsidRPr="00291AE5">
        <w:rPr>
          <w:rFonts w:ascii="Simplified Arabic" w:eastAsia="Times New Roman" w:hAnsi="Simplified Arabic" w:cs="Simplified Arabic"/>
          <w:color w:val="1F1F1F"/>
          <w:sz w:val="24"/>
          <w:szCs w:val="24"/>
          <w:bdr w:val="none" w:sz="0" w:space="0" w:color="auto" w:frame="1"/>
          <w:lang w:eastAsia="en-GB"/>
        </w:rPr>
        <w:t>Nazzal, H. H. 2025</w:t>
      </w:r>
      <w:r w:rsidRPr="00291AE5">
        <w:rPr>
          <w:rFonts w:ascii="Simplified Arabic" w:eastAsia="Times New Roman" w:hAnsi="Simplified Arabic" w:cs="Simplified Arabic"/>
          <w:color w:val="1F1F1F"/>
          <w:sz w:val="24"/>
          <w:szCs w:val="24"/>
          <w:bdr w:val="none" w:sz="0" w:space="0" w:color="auto" w:frame="1"/>
          <w:rtl/>
          <w:lang w:eastAsia="en-GB"/>
        </w:rPr>
        <w:t>)</w:t>
      </w:r>
    </w:p>
    <w:p w14:paraId="2853F5C5" w14:textId="25C785CE"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b/>
          <w:bCs/>
          <w:color w:val="1F1F1F"/>
          <w:sz w:val="24"/>
          <w:szCs w:val="24"/>
          <w:bdr w:val="none" w:sz="0" w:space="0" w:color="auto" w:frame="1"/>
          <w:rtl/>
          <w:lang w:eastAsia="en-GB"/>
        </w:rPr>
        <w:t>2. معالجة اللغات الطبيعية والنماذج اللغوية الكبيرة:</w:t>
      </w:r>
    </w:p>
    <w:p w14:paraId="38084D4D" w14:textId="5279C3AD" w:rsidR="00680E6C" w:rsidRPr="00291AE5" w:rsidRDefault="00680E6C" w:rsidP="0074552E">
      <w:pPr>
        <w:spacing w:after="24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rtl/>
          <w:lang w:eastAsia="en-GB"/>
        </w:rPr>
        <w:t xml:space="preserve">تعنى تقنيات معالجة اللغات الطبيعية بمنح الحواسيب والأنظمة الإدارية القدرة الاستثنائية على فهم، وتفسير، وتوليد اللغة البشرية المكتوبة والمسموعة بسياقاتها </w:t>
      </w:r>
      <w:r w:rsidR="004D0B44" w:rsidRPr="00291AE5">
        <w:rPr>
          <w:rFonts w:ascii="Simplified Arabic" w:eastAsia="Times New Roman" w:hAnsi="Simplified Arabic" w:cs="Simplified Arabic" w:hint="cs"/>
          <w:color w:val="1F1F1F"/>
          <w:sz w:val="24"/>
          <w:szCs w:val="24"/>
          <w:rtl/>
          <w:lang w:eastAsia="en-GB"/>
        </w:rPr>
        <w:t>المعقدة، وتعد</w:t>
      </w:r>
      <w:r w:rsidRPr="00291AE5">
        <w:rPr>
          <w:rFonts w:ascii="Simplified Arabic" w:eastAsia="Times New Roman" w:hAnsi="Simplified Arabic" w:cs="Simplified Arabic"/>
          <w:color w:val="1F1F1F"/>
          <w:sz w:val="24"/>
          <w:szCs w:val="24"/>
          <w:rtl/>
          <w:lang w:eastAsia="en-GB"/>
        </w:rPr>
        <w:t xml:space="preserve"> النماذج اللغوية الكبيرة (</w:t>
      </w:r>
      <w:r w:rsidRPr="00291AE5">
        <w:rPr>
          <w:rFonts w:ascii="Simplified Arabic" w:eastAsia="Times New Roman" w:hAnsi="Simplified Arabic" w:cs="Simplified Arabic"/>
          <w:color w:val="1F1F1F"/>
          <w:sz w:val="24"/>
          <w:szCs w:val="24"/>
          <w:lang w:eastAsia="en-GB"/>
        </w:rPr>
        <w:t>LLMs</w:t>
      </w:r>
      <w:r w:rsidRPr="00291AE5">
        <w:rPr>
          <w:rFonts w:ascii="Simplified Arabic" w:eastAsia="Times New Roman" w:hAnsi="Simplified Arabic" w:cs="Simplified Arabic"/>
          <w:color w:val="1F1F1F"/>
          <w:sz w:val="24"/>
          <w:szCs w:val="24"/>
          <w:rtl/>
          <w:lang w:eastAsia="en-GB"/>
        </w:rPr>
        <w:t xml:space="preserve">)، مثل النماذج المخصصة للقطاع </w:t>
      </w:r>
      <w:r w:rsidR="004D0B44" w:rsidRPr="00291AE5">
        <w:rPr>
          <w:rFonts w:ascii="Simplified Arabic" w:eastAsia="Times New Roman" w:hAnsi="Simplified Arabic" w:cs="Simplified Arabic" w:hint="cs"/>
          <w:color w:val="1F1F1F"/>
          <w:sz w:val="24"/>
          <w:szCs w:val="24"/>
          <w:rtl/>
          <w:lang w:eastAsia="en-GB"/>
        </w:rPr>
        <w:t>الطبي أو</w:t>
      </w:r>
      <w:r w:rsidRPr="00291AE5">
        <w:rPr>
          <w:rFonts w:ascii="Simplified Arabic" w:eastAsia="Times New Roman" w:hAnsi="Simplified Arabic" w:cs="Simplified Arabic"/>
          <w:color w:val="1F1F1F"/>
          <w:sz w:val="24"/>
          <w:szCs w:val="24"/>
          <w:rtl/>
          <w:lang w:eastAsia="en-GB"/>
        </w:rPr>
        <w:t xml:space="preserve"> غيرها من النماذج المؤسسية، تطوراً نوعياً هائلاً لهذه التقنية مستندةً إلى آليات التعلم العميق وهندسة المحولات.</w:t>
      </w:r>
    </w:p>
    <w:p w14:paraId="14464195" w14:textId="78A8EA2C" w:rsidR="004D0B44" w:rsidRPr="00291AE5" w:rsidRDefault="00680E6C" w:rsidP="00D401D1">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في القطاع الإداري والمؤسسي، تستخدم هذه المكونات بكثافة لتعزيز الكفاءة التشغيلية والاستجابة السريعة من خلال روبوتات الدردشة المتقدمة لخدمة العملاء، وتلخيص التقارير والمستندات المطولة، وتسهيل مهام التوثيق الإداري المعقد والمراسلات الرسمية (</w:t>
      </w:r>
      <w:r w:rsidRPr="00291AE5">
        <w:rPr>
          <w:rFonts w:ascii="Simplified Arabic" w:eastAsia="Times New Roman" w:hAnsi="Simplified Arabic" w:cs="Simplified Arabic"/>
          <w:color w:val="1F1F1F"/>
          <w:sz w:val="24"/>
          <w:szCs w:val="24"/>
          <w:bdr w:val="none" w:sz="0" w:space="0" w:color="auto" w:frame="1"/>
          <w:lang w:eastAsia="en-GB"/>
        </w:rPr>
        <w:t>Ampel et al., 2025</w:t>
      </w:r>
      <w:r w:rsidRPr="00291AE5">
        <w:rPr>
          <w:rFonts w:ascii="Simplified Arabic" w:eastAsia="Times New Roman" w:hAnsi="Simplified Arabic" w:cs="Simplified Arabic"/>
          <w:color w:val="1F1F1F"/>
          <w:sz w:val="24"/>
          <w:szCs w:val="24"/>
          <w:bdr w:val="none" w:sz="0" w:space="0" w:color="auto" w:frame="1"/>
          <w:rtl/>
          <w:lang w:eastAsia="en-GB"/>
        </w:rPr>
        <w:t xml:space="preserve">). وقد أثبتت هذه النماذج فاعليتها القصوى، على سبيل المثال في قطاع التعليم، في تخليص الإداريين والمعلمين من المهام البيروقراطية الثقيلة مثل كتابة أوراق الامتثال المؤسسي ومسودات الرسائل الإدارية، حيث تقوم بصياغة معلومات روتينية في أشكال قياسية ولغة احترافية تتوافق مع متطلبات المؤسسة </w:t>
      </w:r>
    </w:p>
    <w:p w14:paraId="065C79EE" w14:textId="032C9F23" w:rsidR="00680E6C" w:rsidRPr="00291AE5" w:rsidRDefault="00680E6C" w:rsidP="00D401D1">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b/>
          <w:bCs/>
          <w:color w:val="1F1F1F"/>
          <w:sz w:val="24"/>
          <w:szCs w:val="24"/>
          <w:bdr w:val="none" w:sz="0" w:space="0" w:color="auto" w:frame="1"/>
          <w:rtl/>
          <w:lang w:eastAsia="en-GB"/>
        </w:rPr>
        <w:t>3. الأتمتة الوكيلة والذكاء الاصطناعي الوكيل:</w:t>
      </w:r>
      <w:r w:rsidRPr="00291AE5">
        <w:rPr>
          <w:rFonts w:ascii="Simplified Arabic" w:eastAsia="Times New Roman" w:hAnsi="Simplified Arabic" w:cs="Simplified Arabic"/>
          <w:color w:val="1F1F1F"/>
          <w:sz w:val="24"/>
          <w:szCs w:val="24"/>
          <w:rtl/>
          <w:lang w:eastAsia="en-GB"/>
        </w:rPr>
        <w:t>في حين اعتمدت أنظمة أتمتة العمليات الروبوتية التقليدية على قواعد صارمة وحتمية لأداء مهام روتينية جداً (مثل نقل البيانات المباشر من جداول بيانات إلى أنظمة مغلقة، والتي غالباً ما تتعطل بمجرد تغير واجهة المستخدم)، يبرز مكون "الذكاء الاصطناعي الوكيل" كطفرة ثورية حقيقية في الإدارة التكيفية.</w:t>
      </w:r>
    </w:p>
    <w:p w14:paraId="24BE5483" w14:textId="77777777"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color w:val="1F1F1F"/>
          <w:sz w:val="24"/>
          <w:szCs w:val="24"/>
          <w:bdr w:val="none" w:sz="0" w:space="0" w:color="auto" w:frame="1"/>
          <w:rtl/>
          <w:lang w:eastAsia="en-GB"/>
        </w:rPr>
        <w:t xml:space="preserve">تتفوق هذه الأنظمة الوكيلة المتقدمة في قدرتها على اتخاذ القرارات في الوقت الفعلي باستقلالية شبه تامة. إنها قادرة على تجاوز القيود عند مواجهة بيانات مفقودة، أو تناقضات، أو تنسيقات غير متوقعة في الفواتير أو الطلبات الإدارية. ومن خلال الفهم السياقي وإطارات عمل اتخاذ القرار المدمجة فيها، تحاكي هذه الأنظمة التقدير والحدس البشري لدفع العمليات التشغيلية نحو تحقيق النتيجة المرجوة بمرونة فائقة ودون الحاجة لتوقف النظام بانتظار تدخل بشري مباشر لحل التناقض البسيط </w:t>
      </w:r>
    </w:p>
    <w:p w14:paraId="34BCF025" w14:textId="23A5A7B7" w:rsidR="00680E6C" w:rsidRPr="00291AE5" w:rsidRDefault="00680E6C" w:rsidP="0074552E">
      <w:pPr>
        <w:spacing w:after="0" w:line="240" w:lineRule="auto"/>
        <w:jc w:val="both"/>
        <w:rPr>
          <w:rFonts w:ascii="Simplified Arabic" w:eastAsia="Times New Roman" w:hAnsi="Simplified Arabic" w:cs="Simplified Arabic"/>
          <w:color w:val="1F1F1F"/>
          <w:sz w:val="24"/>
          <w:szCs w:val="24"/>
          <w:rtl/>
          <w:lang w:eastAsia="en-GB"/>
        </w:rPr>
      </w:pPr>
      <w:r w:rsidRPr="00291AE5">
        <w:rPr>
          <w:rFonts w:ascii="Simplified Arabic" w:eastAsia="Times New Roman" w:hAnsi="Simplified Arabic" w:cs="Simplified Arabic"/>
          <w:b/>
          <w:bCs/>
          <w:color w:val="1F1F1F"/>
          <w:sz w:val="24"/>
          <w:szCs w:val="24"/>
          <w:bdr w:val="none" w:sz="0" w:space="0" w:color="auto" w:frame="1"/>
          <w:rtl/>
          <w:lang w:eastAsia="en-GB"/>
        </w:rPr>
        <w:t>4. التحليلات التنبؤية:</w:t>
      </w:r>
      <w:r w:rsidRPr="00291AE5">
        <w:rPr>
          <w:rFonts w:ascii="Simplified Arabic" w:eastAsia="Times New Roman" w:hAnsi="Simplified Arabic" w:cs="Simplified Arabic"/>
          <w:color w:val="1F1F1F"/>
          <w:sz w:val="24"/>
          <w:szCs w:val="24"/>
          <w:bdr w:val="none" w:sz="0" w:space="0" w:color="auto" w:frame="1"/>
          <w:rtl/>
          <w:lang w:eastAsia="en-GB"/>
        </w:rPr>
        <w:t xml:space="preserve"> تشكل التحليلات التنبؤية أنظمة ذكاء متطورة مخصصة لاستقراء المستقبل بناء على مزيج من البيانات التاريخية والبيانات الآنية المباشرة. يُعد هذا المكون حاسماً واستراتيجياً في قطاعات مثل إدارة سلاسل التوريد والخدمات اللوجستية، حيث يساعد الإدارة العليا وفرق التخطيط في التنبؤ بأسعار الشحن المتقلبة وتكاليف المواد الخام مستقبلاً. كما يقوم هذا المكون بالمحافظة على المستويات المثلى للمخزون بشكل ديناميكي، مما يحد من احتمالية وقوع اختناقات في العمليات الإنتاجية أو تكدس مكلف للمنتجات غير المباعة (</w:t>
      </w:r>
      <w:r w:rsidRPr="00291AE5">
        <w:rPr>
          <w:rFonts w:ascii="Simplified Arabic" w:eastAsia="Times New Roman" w:hAnsi="Simplified Arabic" w:cs="Simplified Arabic"/>
          <w:color w:val="1F1F1F"/>
          <w:sz w:val="24"/>
          <w:szCs w:val="24"/>
          <w:bdr w:val="none" w:sz="0" w:space="0" w:color="auto" w:frame="1"/>
          <w:lang w:eastAsia="en-GB"/>
        </w:rPr>
        <w:t>IBM, 2025</w:t>
      </w:r>
      <w:r w:rsidRPr="00291AE5">
        <w:rPr>
          <w:rFonts w:ascii="Simplified Arabic" w:eastAsia="Times New Roman" w:hAnsi="Simplified Arabic" w:cs="Simplified Arabic"/>
          <w:color w:val="1F1F1F"/>
          <w:sz w:val="24"/>
          <w:szCs w:val="24"/>
          <w:bdr w:val="none" w:sz="0" w:space="0" w:color="auto" w:frame="1"/>
          <w:rtl/>
          <w:lang w:eastAsia="en-GB"/>
        </w:rPr>
        <w:t>). كما يدعم هذا المكون صناع القرار في محاكاة تداعيات القرارات المالية وإدارة المخاطر الاستراتيجية قبل الإقدام على خطوات استثمارية لا رجعة فيها (</w:t>
      </w:r>
      <w:r w:rsidRPr="00291AE5">
        <w:rPr>
          <w:rFonts w:ascii="Simplified Arabic" w:eastAsia="Times New Roman" w:hAnsi="Simplified Arabic" w:cs="Simplified Arabic"/>
          <w:color w:val="1F1F1F"/>
          <w:sz w:val="24"/>
          <w:szCs w:val="24"/>
          <w:bdr w:val="none" w:sz="0" w:space="0" w:color="auto" w:frame="1"/>
          <w:lang w:eastAsia="en-GB"/>
        </w:rPr>
        <w:t>Jane Njuru</w:t>
      </w:r>
      <w:r w:rsidR="004D0B44">
        <w:rPr>
          <w:rFonts w:ascii="Simplified Arabic" w:eastAsia="Times New Roman" w:hAnsi="Simplified Arabic" w:cs="Simplified Arabic"/>
          <w:color w:val="1F1F1F"/>
          <w:sz w:val="24"/>
          <w:szCs w:val="24"/>
          <w:bdr w:val="none" w:sz="0" w:space="0" w:color="auto" w:frame="1"/>
          <w:lang w:eastAsia="en-GB"/>
        </w:rPr>
        <w:t>,</w:t>
      </w:r>
      <w:r w:rsidRPr="00291AE5">
        <w:rPr>
          <w:rFonts w:ascii="Simplified Arabic" w:eastAsia="Times New Roman" w:hAnsi="Simplified Arabic" w:cs="Simplified Arabic"/>
          <w:color w:val="1F1F1F"/>
          <w:sz w:val="24"/>
          <w:szCs w:val="24"/>
          <w:bdr w:val="none" w:sz="0" w:space="0" w:color="auto" w:frame="1"/>
          <w:lang w:eastAsia="en-GB"/>
        </w:rPr>
        <w:t xml:space="preserve"> 2025</w:t>
      </w:r>
      <w:r w:rsidRPr="00291AE5">
        <w:rPr>
          <w:rFonts w:ascii="Simplified Arabic" w:eastAsia="Times New Roman" w:hAnsi="Simplified Arabic" w:cs="Simplified Arabic"/>
          <w:color w:val="1F1F1F"/>
          <w:sz w:val="24"/>
          <w:szCs w:val="24"/>
          <w:bdr w:val="none" w:sz="0" w:space="0" w:color="auto" w:frame="1"/>
          <w:rtl/>
          <w:lang w:eastAsia="en-GB"/>
        </w:rPr>
        <w:t>)</w:t>
      </w:r>
    </w:p>
    <w:p w14:paraId="73028BB3" w14:textId="5AF834D7" w:rsidR="00680E6C" w:rsidRDefault="00680E6C"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bidi="ar-EG"/>
        </w:rPr>
      </w:pPr>
      <w:r w:rsidRPr="00291AE5">
        <w:rPr>
          <w:rFonts w:ascii="Simplified Arabic" w:eastAsia="Times New Roman" w:hAnsi="Simplified Arabic" w:cs="Simplified Arabic"/>
          <w:b/>
          <w:bCs/>
          <w:color w:val="1F1F1F"/>
          <w:sz w:val="24"/>
          <w:szCs w:val="24"/>
          <w:bdr w:val="none" w:sz="0" w:space="0" w:color="auto" w:frame="1"/>
          <w:rtl/>
          <w:lang w:eastAsia="en-GB"/>
        </w:rPr>
        <w:t>5. الأنظمة الخبيرة وأنظمة دعم القرار:</w:t>
      </w:r>
      <w:r w:rsidRPr="00291AE5">
        <w:rPr>
          <w:rFonts w:ascii="Simplified Arabic" w:eastAsia="Times New Roman" w:hAnsi="Simplified Arabic" w:cs="Simplified Arabic"/>
          <w:color w:val="1F1F1F"/>
          <w:sz w:val="24"/>
          <w:szCs w:val="24"/>
          <w:bdr w:val="none" w:sz="0" w:space="0" w:color="auto" w:frame="1"/>
          <w:rtl/>
          <w:lang w:eastAsia="en-GB"/>
        </w:rPr>
        <w:t xml:space="preserve"> تعد الأنظمة الخبيرة من أقدم، ولكن لا تزال من أعرق وأهم مكونات الذكاء الاصطناعي التطبيقي، تقوم هذه الأنظمة بتخزين معرفة المتخصصين والممارسين ذوي الخبرات الطويلة في مجالات دقيقة جداً ومحصورة (مثل الشؤون القانونية للشركات، أو التحليل المالي والضريبي، أو تشخيص أعطال النظم التكنولوجية الثقيلة). ومن ثم، تستخدم محركات الاستدلال لتقديم استشارات وحلول تُضاهي وتماثل ما يقدمه الخبير البشري المتمرس. تُستخدم هذه النظم بكثافة في المؤسسات لسد النقص الحاد في الخبراء المتخصصين ذوي التكلفة العالية، ولتقديم خطط مالية متقنة وتشخيصات تنظيمية فعالة تسهم في حل المشكلات المستعصية بكفاءة عالية (</w:t>
      </w:r>
      <w:r w:rsidRPr="00291AE5">
        <w:rPr>
          <w:rFonts w:ascii="Simplified Arabic" w:eastAsia="Times New Roman" w:hAnsi="Simplified Arabic" w:cs="Simplified Arabic"/>
          <w:color w:val="1F1F1F"/>
          <w:sz w:val="24"/>
          <w:szCs w:val="24"/>
          <w:bdr w:val="none" w:sz="0" w:space="0" w:color="auto" w:frame="1"/>
          <w:lang w:eastAsia="en-GB"/>
        </w:rPr>
        <w:t>Nazzal, 2025</w:t>
      </w:r>
      <w:r w:rsidRPr="00291AE5">
        <w:rPr>
          <w:rFonts w:ascii="Simplified Arabic" w:eastAsia="Times New Roman" w:hAnsi="Simplified Arabic" w:cs="Simplified Arabic"/>
          <w:color w:val="1F1F1F"/>
          <w:sz w:val="24"/>
          <w:szCs w:val="24"/>
          <w:bdr w:val="none" w:sz="0" w:space="0" w:color="auto" w:frame="1"/>
          <w:rtl/>
          <w:lang w:eastAsia="en-GB"/>
        </w:rPr>
        <w:t>).</w:t>
      </w:r>
    </w:p>
    <w:p w14:paraId="5E2A3759" w14:textId="77777777" w:rsidR="002D4817" w:rsidRDefault="002D4817"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bidi="ar-EG"/>
        </w:rPr>
      </w:pPr>
    </w:p>
    <w:p w14:paraId="7DF7B4CB" w14:textId="77777777" w:rsidR="002D4817" w:rsidRDefault="002D4817"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bidi="ar-EG"/>
        </w:rPr>
      </w:pPr>
    </w:p>
    <w:p w14:paraId="53630084" w14:textId="77777777" w:rsidR="004D0B44" w:rsidRPr="0074552E" w:rsidRDefault="004D0B44" w:rsidP="0074552E">
      <w:pPr>
        <w:spacing w:after="0" w:line="240" w:lineRule="auto"/>
        <w:jc w:val="both"/>
        <w:rPr>
          <w:rFonts w:ascii="Simplified Arabic" w:eastAsia="Times New Roman" w:hAnsi="Simplified Arabic" w:cs="Simplified Arabic"/>
          <w:color w:val="1F1F1F"/>
          <w:sz w:val="24"/>
          <w:szCs w:val="24"/>
          <w:bdr w:val="none" w:sz="0" w:space="0" w:color="auto" w:frame="1"/>
          <w:rtl/>
          <w:lang w:eastAsia="en-GB" w:bidi="ar-EG"/>
        </w:rPr>
      </w:pPr>
    </w:p>
    <w:p w14:paraId="43B63B87" w14:textId="6A5319F1" w:rsidR="00680E6C" w:rsidRPr="00BE4927" w:rsidRDefault="00680E6C" w:rsidP="0074552E">
      <w:pPr>
        <w:pStyle w:val="Heading1"/>
        <w:spacing w:before="0" w:after="120" w:line="240" w:lineRule="auto"/>
        <w:jc w:val="both"/>
        <w:rPr>
          <w:rFonts w:ascii="Simplified Arabic" w:hAnsi="Simplified Arabic" w:cs="Simplified Arabic"/>
          <w:b/>
          <w:bCs/>
          <w:color w:val="auto"/>
          <w:sz w:val="36"/>
          <w:szCs w:val="36"/>
          <w:rtl/>
        </w:rPr>
      </w:pPr>
      <w:bookmarkStart w:id="107" w:name="_Toc225011861"/>
      <w:bookmarkStart w:id="108" w:name="_Toc225012187"/>
      <w:bookmarkStart w:id="109" w:name="_Toc234529400"/>
      <w:bookmarkStart w:id="110" w:name="_Toc235099161"/>
      <w:r w:rsidRPr="00BE4927">
        <w:rPr>
          <w:rFonts w:ascii="Simplified Arabic" w:hAnsi="Simplified Arabic" w:cs="Simplified Arabic"/>
          <w:b/>
          <w:bCs/>
          <w:color w:val="auto"/>
          <w:sz w:val="36"/>
          <w:szCs w:val="36"/>
          <w:rtl/>
        </w:rPr>
        <w:lastRenderedPageBreak/>
        <w:t xml:space="preserve">ثانياً: </w:t>
      </w:r>
      <w:r w:rsidR="0083790C" w:rsidRPr="00BE4927">
        <w:rPr>
          <w:rFonts w:ascii="Simplified Arabic" w:hAnsi="Simplified Arabic" w:cs="Simplified Arabic"/>
          <w:b/>
          <w:bCs/>
          <w:color w:val="auto"/>
          <w:sz w:val="36"/>
          <w:szCs w:val="36"/>
          <w:rtl/>
        </w:rPr>
        <w:t>فعالية إدارة المشاريع</w:t>
      </w:r>
      <w:bookmarkEnd w:id="107"/>
      <w:bookmarkEnd w:id="108"/>
      <w:bookmarkEnd w:id="109"/>
      <w:bookmarkEnd w:id="110"/>
      <w:r w:rsidRPr="00BE4927">
        <w:rPr>
          <w:rFonts w:ascii="Simplified Arabic" w:hAnsi="Simplified Arabic" w:cs="Simplified Arabic"/>
          <w:b/>
          <w:bCs/>
          <w:color w:val="auto"/>
          <w:sz w:val="36"/>
          <w:szCs w:val="36"/>
          <w:rtl/>
        </w:rPr>
        <w:t xml:space="preserve"> </w:t>
      </w:r>
    </w:p>
    <w:p w14:paraId="4334CAB0" w14:textId="77777777" w:rsidR="00C747FE" w:rsidRPr="00BE4927" w:rsidRDefault="00C747FE" w:rsidP="0074552E">
      <w:pPr>
        <w:spacing w:line="240" w:lineRule="auto"/>
        <w:jc w:val="both"/>
        <w:rPr>
          <w:rFonts w:ascii="Simplified Arabic" w:hAnsi="Simplified Arabic" w:cs="Simplified Arabic"/>
          <w:b/>
          <w:bCs/>
          <w:sz w:val="32"/>
          <w:szCs w:val="32"/>
          <w:rtl/>
          <w:lang w:bidi="ar-EG"/>
        </w:rPr>
      </w:pPr>
      <w:r w:rsidRPr="00BE4927">
        <w:rPr>
          <w:rFonts w:ascii="Simplified Arabic" w:hAnsi="Simplified Arabic" w:cs="Simplified Arabic"/>
          <w:b/>
          <w:bCs/>
          <w:sz w:val="32"/>
          <w:szCs w:val="32"/>
          <w:rtl/>
          <w:lang w:bidi="ar-EG"/>
        </w:rPr>
        <w:t>أ. إدارة المشاريع</w:t>
      </w:r>
    </w:p>
    <w:p w14:paraId="5B50A657" w14:textId="77777777" w:rsidR="00C747FE" w:rsidRPr="002D4817" w:rsidRDefault="00C747FE" w:rsidP="0074552E">
      <w:pPr>
        <w:spacing w:line="240" w:lineRule="auto"/>
        <w:jc w:val="both"/>
        <w:rPr>
          <w:rFonts w:ascii="Simplified Arabic" w:hAnsi="Simplified Arabic" w:cs="Simplified Arabic"/>
          <w:b/>
          <w:bCs/>
          <w:sz w:val="28"/>
          <w:szCs w:val="28"/>
          <w:rtl/>
          <w:lang w:bidi="ar-EG"/>
        </w:rPr>
      </w:pPr>
      <w:r w:rsidRPr="002D4817">
        <w:rPr>
          <w:rFonts w:ascii="Simplified Arabic" w:hAnsi="Simplified Arabic" w:cs="Simplified Arabic"/>
          <w:b/>
          <w:bCs/>
          <w:sz w:val="28"/>
          <w:szCs w:val="28"/>
          <w:rtl/>
          <w:lang w:bidi="ar-EG"/>
        </w:rPr>
        <w:t>مفهوم إدارة المشاريع:</w:t>
      </w:r>
    </w:p>
    <w:p w14:paraId="400A40BB" w14:textId="5D78BC7C"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تتزايد حاجة المنظمات إلى توظيف أفراد ذوي مؤهلات ومهارات وخبرات خاصة، تكون مهمتهم إدارة المشروعات التي تقوم بتنفيذها هذه المنظمات، وهنا يجدر القول إنه إذا تسلم شخص ما إدارة مشروع، فإن الأمر يصبح كارثة إن لم يكن على معرفة </w:t>
      </w:r>
      <w:r w:rsidR="004D0B44" w:rsidRPr="00291AE5">
        <w:rPr>
          <w:rFonts w:ascii="Simplified Arabic" w:hAnsi="Simplified Arabic" w:cs="Simplified Arabic" w:hint="cs"/>
          <w:sz w:val="24"/>
          <w:szCs w:val="24"/>
          <w:rtl/>
          <w:lang w:bidi="ar-EG"/>
        </w:rPr>
        <w:t>وإلمام</w:t>
      </w:r>
      <w:r w:rsidRPr="00291AE5">
        <w:rPr>
          <w:rFonts w:ascii="Simplified Arabic" w:hAnsi="Simplified Arabic" w:cs="Simplified Arabic"/>
          <w:sz w:val="24"/>
          <w:szCs w:val="24"/>
          <w:rtl/>
          <w:lang w:bidi="ar-EG"/>
        </w:rPr>
        <w:t xml:space="preserve"> ودراية بإدارة المشروعات فمدير المشروع يجب أن يمتلك مجموعة مما يسمى بمهارات إدارة المشروع، تساعده على إكمال المشروع في الوقت المحدد، ووفق الميزانية المحددة، ووفق الأهداف المتفق عليها</w:t>
      </w:r>
      <w:r w:rsidRPr="00291AE5">
        <w:rPr>
          <w:rFonts w:ascii="Simplified Arabic" w:hAnsi="Simplified Arabic" w:cs="Simplified Arabic"/>
          <w:sz w:val="24"/>
          <w:szCs w:val="24"/>
          <w:rtl/>
        </w:rPr>
        <w:t xml:space="preserve"> </w:t>
      </w:r>
      <w:r w:rsidRPr="00291AE5">
        <w:rPr>
          <w:rFonts w:ascii="Simplified Arabic" w:hAnsi="Simplified Arabic" w:cs="Simplified Arabic"/>
          <w:b/>
          <w:bCs/>
          <w:sz w:val="24"/>
          <w:szCs w:val="24"/>
          <w:rtl/>
          <w:lang w:bidi="ar-EG"/>
        </w:rPr>
        <w:t>(ناصرو ياغي، 2019).</w:t>
      </w:r>
    </w:p>
    <w:p w14:paraId="646219B4"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رغم تعدد التعريفات بإدارة المشاريع، إلا أن المشروع في أبسط معانيه يمكن أن يعرف على أنه منظمة مؤقته لتنفيذ مجموعة من الأنشطة المنظمة لتحقيق هدف معين في فترة زمنية معينة وبالاستخدام موارد متنوعة المرجع </w:t>
      </w:r>
      <w:r w:rsidRPr="00291AE5">
        <w:rPr>
          <w:rFonts w:ascii="Simplified Arabic" w:hAnsi="Simplified Arabic" w:cs="Simplified Arabic"/>
          <w:b/>
          <w:bCs/>
          <w:sz w:val="24"/>
          <w:szCs w:val="24"/>
          <w:rtl/>
          <w:lang w:bidi="ar-EG"/>
        </w:rPr>
        <w:t xml:space="preserve">(خير الدين، </w:t>
      </w:r>
      <w:r w:rsidRPr="00291AE5">
        <w:rPr>
          <w:rFonts w:ascii="Simplified Arabic" w:hAnsi="Simplified Arabic" w:cs="Simplified Arabic"/>
          <w:b/>
          <w:bCs/>
          <w:sz w:val="24"/>
          <w:szCs w:val="24"/>
          <w:rtl/>
          <w:lang w:bidi="fa-IR"/>
        </w:rPr>
        <w:t>۲۰۱۲).</w:t>
      </w:r>
    </w:p>
    <w:p w14:paraId="2280EB14" w14:textId="77777777" w:rsidR="00C747FE" w:rsidRPr="00291AE5" w:rsidRDefault="00C747FE" w:rsidP="0074552E">
      <w:pPr>
        <w:spacing w:line="240" w:lineRule="auto"/>
        <w:jc w:val="both"/>
        <w:rPr>
          <w:rFonts w:ascii="Simplified Arabic" w:hAnsi="Simplified Arabic" w:cs="Simplified Arabic"/>
          <w:b/>
          <w:bCs/>
          <w:sz w:val="24"/>
          <w:szCs w:val="24"/>
          <w:rtl/>
          <w:lang w:bidi="ar-EG"/>
        </w:rPr>
      </w:pPr>
      <w:r w:rsidRPr="00291AE5">
        <w:rPr>
          <w:rFonts w:ascii="Simplified Arabic" w:hAnsi="Simplified Arabic" w:cs="Simplified Arabic"/>
          <w:sz w:val="24"/>
          <w:szCs w:val="24"/>
          <w:rtl/>
          <w:lang w:bidi="ar-EG"/>
        </w:rPr>
        <w:t xml:space="preserve">يعرف الدليل المعرفي لإدارة المشاريع، المشروع بأنه: مجهود مؤقت يتم القيام به الإنشاء خدمة أو منتج أو نتيجة فريدة، وهذا التعريف يبرز سمتين مهمتين للمشروع هما الطبيعة المؤقتة للمشروع والسمة الفريدة غير المتكررة المختلفة من مشروع الآخر. </w:t>
      </w:r>
      <w:r w:rsidRPr="00291AE5">
        <w:rPr>
          <w:rFonts w:ascii="Simplified Arabic" w:hAnsi="Simplified Arabic" w:cs="Simplified Arabic"/>
          <w:b/>
          <w:bCs/>
          <w:sz w:val="24"/>
          <w:szCs w:val="24"/>
          <w:rtl/>
          <w:lang w:bidi="ar-EG"/>
        </w:rPr>
        <w:t>(معهد إدارة المشاريع، 2017)</w:t>
      </w:r>
    </w:p>
    <w:p w14:paraId="46C72C31"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أما جمعية إدارة المشاريع البريطانية فقد عرفت المشروع على أنه مجموعة من الأنشطة المترابطة غير الروتينية لها بدايات ونهايات زمنية محددة يتم تنفيذها من قبل شخص أو منظمة لتحقيق أداء وهدف محدد في إطار معايير الكلفة والزمن والجودة المخطط لها. </w:t>
      </w:r>
      <w:r w:rsidRPr="00291AE5">
        <w:rPr>
          <w:rFonts w:ascii="Simplified Arabic" w:hAnsi="Simplified Arabic" w:cs="Simplified Arabic"/>
          <w:b/>
          <w:bCs/>
          <w:sz w:val="24"/>
          <w:szCs w:val="24"/>
          <w:rtl/>
          <w:lang w:bidi="ar-EG"/>
        </w:rPr>
        <w:t>(دودين ،2014)</w:t>
      </w:r>
    </w:p>
    <w:p w14:paraId="61F72A0B" w14:textId="77777777" w:rsidR="00C747FE"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أما ما يخص إدارة المشروع فهي مجموعة المبادئ والأساليب والطرق التي يستخدمها الأفراد بهدف تخطيط ومراقبة تنفيذ المشروع بفاعلية. وتشمل إدارة المشروع على مجموعة من القواعد والأسس الخاصة بتخطيط المشروع، ووضع برامج زمني مناسب لتنفيذه وإكماله، والحصول على الموارد اللازمة له، واتخاذ القرار المناسب والقيام بعملية الرقابة وإعادة التخطيط وكل ذلك بفعالية تامة. </w:t>
      </w:r>
      <w:r w:rsidRPr="00291AE5">
        <w:rPr>
          <w:rFonts w:ascii="Simplified Arabic" w:hAnsi="Simplified Arabic" w:cs="Simplified Arabic"/>
          <w:b/>
          <w:bCs/>
          <w:sz w:val="24"/>
          <w:szCs w:val="24"/>
          <w:rtl/>
          <w:lang w:bidi="ar-EG"/>
        </w:rPr>
        <w:t xml:space="preserve">(حجازي، </w:t>
      </w:r>
      <w:r w:rsidRPr="00291AE5">
        <w:rPr>
          <w:rFonts w:ascii="Simplified Arabic" w:hAnsi="Simplified Arabic" w:cs="Simplified Arabic"/>
          <w:b/>
          <w:bCs/>
          <w:sz w:val="24"/>
          <w:szCs w:val="24"/>
          <w:rtl/>
          <w:lang w:bidi="fa-IR"/>
        </w:rPr>
        <w:t>۲۰۱۳)</w:t>
      </w:r>
    </w:p>
    <w:p w14:paraId="0558CF4E" w14:textId="77777777" w:rsidR="002F033B" w:rsidRPr="002D4817" w:rsidRDefault="002F033B" w:rsidP="002F033B">
      <w:pPr>
        <w:spacing w:line="240" w:lineRule="auto"/>
        <w:jc w:val="both"/>
        <w:rPr>
          <w:rFonts w:ascii="Simplified Arabic" w:hAnsi="Simplified Arabic" w:cs="Simplified Arabic"/>
          <w:b/>
          <w:bCs/>
          <w:sz w:val="28"/>
          <w:szCs w:val="28"/>
          <w:lang w:bidi="ar-EG"/>
        </w:rPr>
      </w:pPr>
      <w:r w:rsidRPr="002D4817">
        <w:rPr>
          <w:rFonts w:ascii="Simplified Arabic" w:hAnsi="Simplified Arabic" w:cs="Simplified Arabic"/>
          <w:b/>
          <w:bCs/>
          <w:sz w:val="28"/>
          <w:szCs w:val="28"/>
          <w:rtl/>
        </w:rPr>
        <w:t>مفهوم وتعريف فعالية إدارة المشاريع</w:t>
      </w:r>
    </w:p>
    <w:p w14:paraId="2FA427D4" w14:textId="0AF8A070" w:rsidR="002F033B" w:rsidRPr="002F033B" w:rsidRDefault="002F033B" w:rsidP="002F033B">
      <w:pPr>
        <w:spacing w:line="240" w:lineRule="auto"/>
        <w:jc w:val="both"/>
        <w:rPr>
          <w:rFonts w:ascii="Simplified Arabic" w:hAnsi="Simplified Arabic" w:cs="Simplified Arabic"/>
          <w:sz w:val="24"/>
          <w:szCs w:val="24"/>
          <w:rtl/>
        </w:rPr>
      </w:pPr>
      <w:r w:rsidRPr="002F033B">
        <w:rPr>
          <w:rFonts w:ascii="Simplified Arabic" w:hAnsi="Simplified Arabic" w:cs="Simplified Arabic"/>
          <w:sz w:val="24"/>
          <w:szCs w:val="24"/>
          <w:rtl/>
        </w:rPr>
        <w:t xml:space="preserve">تعد فعالية إدارة المشاريع من المفاهيم الأساسية في أدبيات الإدارة الحديثة، لما لها من دور حاسم في ضمان نجاح المشاريع وتحقيق أهدافها الاستراتيجية والتشغيلية. وقد تطور مفهوم فعالية إدارة المشاريع خلال السنوات الأخيرة من التركيز على تحقيق ما يعرف بـ "المثلث الذهبي للمشروع" والمتمثل في الالتزام بالوقت والتكلفة والجودة، إلى مفهوم أكثر شمولاً يركز على تحقيق القيمة المؤسسية، ورضا أصحاب المصلحة، وتعظيم المنافع الاستراتيجية الناتجة عن المشروع (معهد إدارة المشاريع </w:t>
      </w:r>
      <w:r w:rsidRPr="002F033B">
        <w:rPr>
          <w:rFonts w:ascii="Simplified Arabic" w:hAnsi="Simplified Arabic" w:cs="Simplified Arabic"/>
          <w:sz w:val="24"/>
          <w:szCs w:val="24"/>
        </w:rPr>
        <w:t>PMI</w:t>
      </w:r>
      <w:r w:rsidRPr="002F033B">
        <w:rPr>
          <w:rFonts w:ascii="Simplified Arabic" w:hAnsi="Simplified Arabic" w:cs="Simplified Arabic"/>
          <w:sz w:val="24"/>
          <w:szCs w:val="24"/>
          <w:rtl/>
        </w:rPr>
        <w:t xml:space="preserve">، 2024). </w:t>
      </w:r>
    </w:p>
    <w:p w14:paraId="46E052E9" w14:textId="77777777" w:rsidR="002F033B" w:rsidRDefault="002F033B" w:rsidP="002F033B">
      <w:pPr>
        <w:spacing w:line="240" w:lineRule="auto"/>
        <w:jc w:val="both"/>
        <w:rPr>
          <w:rFonts w:ascii="Simplified Arabic" w:hAnsi="Simplified Arabic" w:cs="Simplified Arabic"/>
          <w:b/>
          <w:bCs/>
          <w:sz w:val="24"/>
          <w:szCs w:val="24"/>
          <w:rtl/>
        </w:rPr>
      </w:pPr>
      <w:r w:rsidRPr="002F033B">
        <w:rPr>
          <w:rFonts w:ascii="Simplified Arabic" w:hAnsi="Simplified Arabic" w:cs="Simplified Arabic"/>
          <w:sz w:val="24"/>
          <w:szCs w:val="24"/>
          <w:rtl/>
        </w:rPr>
        <w:t>وفي ظل التحول الرقمي المتسارع وتبني تقنيات الذكاء الاصطناعي في مختلف القطاعات، ومنها قطاع الطيران، أصبحت فعالية إدارة المشاريع ترتبط بقدرة المنظمة على استخدام التقنيات الحديثة في التخطيط والتنظيم والرقابة وإدارة المخاطر واتخاذ القرارات بما يضمن تحقيق أهداف المشروع بكفاءة ومرونة في بيئة تتسم بالتعقيد وسرعة التغير (</w:t>
      </w:r>
      <w:proofErr w:type="spellStart"/>
      <w:r w:rsidRPr="002F033B">
        <w:rPr>
          <w:rFonts w:ascii="Simplified Arabic" w:hAnsi="Simplified Arabic" w:cs="Simplified Arabic"/>
          <w:sz w:val="24"/>
          <w:szCs w:val="24"/>
        </w:rPr>
        <w:t>Bucero</w:t>
      </w:r>
      <w:proofErr w:type="spellEnd"/>
      <w:r w:rsidRPr="002F033B">
        <w:rPr>
          <w:rFonts w:ascii="Simplified Arabic" w:hAnsi="Simplified Arabic" w:cs="Simplified Arabic"/>
          <w:sz w:val="24"/>
          <w:szCs w:val="24"/>
        </w:rPr>
        <w:t>, 2024</w:t>
      </w:r>
      <w:r w:rsidRPr="002F033B">
        <w:rPr>
          <w:rFonts w:ascii="Simplified Arabic" w:hAnsi="Simplified Arabic" w:cs="Simplified Arabic"/>
          <w:sz w:val="24"/>
          <w:szCs w:val="24"/>
          <w:rtl/>
        </w:rPr>
        <w:t xml:space="preserve">؛ </w:t>
      </w:r>
      <w:r w:rsidRPr="002F033B">
        <w:rPr>
          <w:rFonts w:ascii="Simplified Arabic" w:hAnsi="Simplified Arabic" w:cs="Simplified Arabic"/>
          <w:sz w:val="24"/>
          <w:szCs w:val="24"/>
        </w:rPr>
        <w:t>PMI, 2025</w:t>
      </w:r>
      <w:r w:rsidRPr="002F033B">
        <w:rPr>
          <w:rFonts w:ascii="Simplified Arabic" w:hAnsi="Simplified Arabic" w:cs="Simplified Arabic"/>
          <w:sz w:val="24"/>
          <w:szCs w:val="24"/>
          <w:rtl/>
        </w:rPr>
        <w:t xml:space="preserve">). </w:t>
      </w:r>
    </w:p>
    <w:p w14:paraId="7EB814EA" w14:textId="77777777" w:rsidR="002D4817" w:rsidRDefault="002D4817" w:rsidP="002F033B">
      <w:pPr>
        <w:spacing w:line="240" w:lineRule="auto"/>
        <w:jc w:val="both"/>
        <w:rPr>
          <w:rFonts w:ascii="Simplified Arabic" w:hAnsi="Simplified Arabic" w:cs="Simplified Arabic"/>
          <w:b/>
          <w:bCs/>
          <w:sz w:val="24"/>
          <w:szCs w:val="24"/>
          <w:rtl/>
        </w:rPr>
      </w:pPr>
    </w:p>
    <w:p w14:paraId="3512633A" w14:textId="497C76A4" w:rsidR="002F033B" w:rsidRPr="002D4817" w:rsidRDefault="002F033B" w:rsidP="002F033B">
      <w:pPr>
        <w:spacing w:line="240" w:lineRule="auto"/>
        <w:jc w:val="both"/>
        <w:rPr>
          <w:rFonts w:ascii="Simplified Arabic" w:hAnsi="Simplified Arabic" w:cs="Simplified Arabic"/>
          <w:b/>
          <w:bCs/>
          <w:sz w:val="28"/>
          <w:szCs w:val="28"/>
          <w:lang w:bidi="ar-EG"/>
        </w:rPr>
      </w:pPr>
      <w:r w:rsidRPr="002D4817">
        <w:rPr>
          <w:rFonts w:ascii="Simplified Arabic" w:hAnsi="Simplified Arabic" w:cs="Simplified Arabic"/>
          <w:b/>
          <w:bCs/>
          <w:sz w:val="28"/>
          <w:szCs w:val="28"/>
          <w:rtl/>
        </w:rPr>
        <w:lastRenderedPageBreak/>
        <w:t>مفهوم فعالية إدارة المشاريع</w:t>
      </w:r>
    </w:p>
    <w:p w14:paraId="1A0370DF" w14:textId="77777777" w:rsidR="002F033B" w:rsidRPr="002F033B" w:rsidRDefault="002F033B" w:rsidP="002F033B">
      <w:pPr>
        <w:spacing w:line="240" w:lineRule="auto"/>
        <w:jc w:val="both"/>
        <w:rPr>
          <w:rFonts w:ascii="Simplified Arabic" w:hAnsi="Simplified Arabic" w:cs="Simplified Arabic"/>
          <w:sz w:val="24"/>
          <w:szCs w:val="24"/>
          <w:rtl/>
        </w:rPr>
      </w:pPr>
      <w:r w:rsidRPr="002F033B">
        <w:rPr>
          <w:rFonts w:ascii="Simplified Arabic" w:hAnsi="Simplified Arabic" w:cs="Simplified Arabic"/>
          <w:sz w:val="24"/>
          <w:szCs w:val="24"/>
          <w:rtl/>
        </w:rPr>
        <w:t xml:space="preserve">يشير مفهوم فعالية إدارة المشاريع إلى قدرة المؤسسة على تنفيذ وإدارة مشاريعها بصورة تحقق الأهداف المخططة وتلبي توقعات أصحاب المصلحة، مع الاستخدام الأمثل للموارد المتاحة وتحقيق المنافع والقيمة المستهدفة. وتركز الفعالية على النتائج النهائية التي تحققها المشاريع ومدى مساهمتها في تحقيق الأهداف الاستراتيجية للمؤسسة، وليس فقط على كفاءة تنفيذ الأنشطة التشغيلية (عليوه، 2024؛ </w:t>
      </w:r>
      <w:r w:rsidRPr="002F033B">
        <w:rPr>
          <w:rFonts w:ascii="Simplified Arabic" w:hAnsi="Simplified Arabic" w:cs="Simplified Arabic"/>
          <w:sz w:val="24"/>
          <w:szCs w:val="24"/>
        </w:rPr>
        <w:t>PMI</w:t>
      </w:r>
      <w:r w:rsidRPr="002F033B">
        <w:rPr>
          <w:rFonts w:ascii="Simplified Arabic" w:hAnsi="Simplified Arabic" w:cs="Simplified Arabic"/>
          <w:sz w:val="24"/>
          <w:szCs w:val="24"/>
          <w:rtl/>
        </w:rPr>
        <w:t xml:space="preserve">، 2024). </w:t>
      </w:r>
    </w:p>
    <w:p w14:paraId="110DCDE4" w14:textId="7F2F9950" w:rsidR="002F033B" w:rsidRPr="002F033B" w:rsidRDefault="002F033B" w:rsidP="002F033B">
      <w:pPr>
        <w:spacing w:line="240" w:lineRule="auto"/>
        <w:jc w:val="both"/>
        <w:rPr>
          <w:rFonts w:ascii="Simplified Arabic" w:hAnsi="Simplified Arabic" w:cs="Simplified Arabic"/>
          <w:sz w:val="24"/>
          <w:szCs w:val="24"/>
        </w:rPr>
      </w:pPr>
      <w:r w:rsidRPr="002F033B">
        <w:rPr>
          <w:rFonts w:ascii="Simplified Arabic" w:hAnsi="Simplified Arabic" w:cs="Simplified Arabic"/>
          <w:sz w:val="24"/>
          <w:szCs w:val="24"/>
          <w:rtl/>
        </w:rPr>
        <w:t xml:space="preserve">كما ينظر إلى فعالية إدارة المشاريع باعتبارها قدرة المنظمة على التوفيق بين متطلبات المشروع المختلفة، وإدارة المخاطر والتحديات المحتملة، وضمان تحقيق المخرجات المتوقعة بما ينعكس إيجاباً على الأداء المؤسسي والتنافسية والاستدامة التنظيمية (تقدة والداوي، 2023؛ </w:t>
      </w:r>
      <w:proofErr w:type="spellStart"/>
      <w:r w:rsidRPr="002F033B">
        <w:rPr>
          <w:rFonts w:ascii="Simplified Arabic" w:hAnsi="Simplified Arabic" w:cs="Simplified Arabic"/>
          <w:sz w:val="24"/>
          <w:szCs w:val="24"/>
        </w:rPr>
        <w:t>Bucero</w:t>
      </w:r>
      <w:proofErr w:type="spellEnd"/>
      <w:r w:rsidRPr="002F033B">
        <w:rPr>
          <w:rFonts w:ascii="Simplified Arabic" w:hAnsi="Simplified Arabic" w:cs="Simplified Arabic"/>
          <w:sz w:val="24"/>
          <w:szCs w:val="24"/>
        </w:rPr>
        <w:t>, 2024</w:t>
      </w:r>
      <w:r w:rsidRPr="002F033B">
        <w:rPr>
          <w:rFonts w:ascii="Simplified Arabic" w:hAnsi="Simplified Arabic" w:cs="Simplified Arabic"/>
          <w:sz w:val="24"/>
          <w:szCs w:val="24"/>
          <w:rtl/>
        </w:rPr>
        <w:t xml:space="preserve">). </w:t>
      </w:r>
    </w:p>
    <w:p w14:paraId="67686A6B" w14:textId="77777777" w:rsidR="002F033B" w:rsidRDefault="002F033B" w:rsidP="002F033B">
      <w:pPr>
        <w:spacing w:line="240" w:lineRule="auto"/>
        <w:jc w:val="both"/>
        <w:rPr>
          <w:rFonts w:ascii="Simplified Arabic" w:hAnsi="Simplified Arabic" w:cs="Simplified Arabic"/>
          <w:b/>
          <w:bCs/>
          <w:sz w:val="24"/>
          <w:szCs w:val="24"/>
          <w:rtl/>
        </w:rPr>
      </w:pPr>
      <w:r w:rsidRPr="002F033B">
        <w:rPr>
          <w:rFonts w:ascii="Simplified Arabic" w:hAnsi="Simplified Arabic" w:cs="Simplified Arabic"/>
          <w:sz w:val="24"/>
          <w:szCs w:val="24"/>
          <w:rtl/>
        </w:rPr>
        <w:t>وفي قطاع الطيران، تكتسب فعالية إدارة المشاريع أهمية خاصة نظراً للطبيعة المعقدة للمشروعات المرتبطة بالتحول الرقمي، وتحديث الأساطيل، وإدارة الأنظمة التشغيلية، وتطوير البنية التحتية للمطارات، حيث يتطلب نجاح هذه المشاريع مستوى عالياً من التنسيق وتوظيف التقنيات الذكية وقدرات اتخاذ القرار السريع (</w:t>
      </w:r>
      <w:proofErr w:type="spellStart"/>
      <w:r w:rsidRPr="002F033B">
        <w:rPr>
          <w:rFonts w:ascii="Simplified Arabic" w:hAnsi="Simplified Arabic" w:cs="Simplified Arabic"/>
          <w:sz w:val="24"/>
          <w:szCs w:val="24"/>
        </w:rPr>
        <w:t>Nurmala</w:t>
      </w:r>
      <w:proofErr w:type="spellEnd"/>
      <w:r w:rsidRPr="002F033B">
        <w:rPr>
          <w:rFonts w:ascii="Simplified Arabic" w:hAnsi="Simplified Arabic" w:cs="Simplified Arabic"/>
          <w:sz w:val="24"/>
          <w:szCs w:val="24"/>
        </w:rPr>
        <w:t xml:space="preserve"> et al., 2024</w:t>
      </w:r>
      <w:r w:rsidRPr="002F033B">
        <w:rPr>
          <w:rFonts w:ascii="Simplified Arabic" w:hAnsi="Simplified Arabic" w:cs="Simplified Arabic"/>
          <w:sz w:val="24"/>
          <w:szCs w:val="24"/>
          <w:rtl/>
        </w:rPr>
        <w:t xml:space="preserve">؛ </w:t>
      </w:r>
      <w:r w:rsidRPr="002F033B">
        <w:rPr>
          <w:rFonts w:ascii="Simplified Arabic" w:hAnsi="Simplified Arabic" w:cs="Simplified Arabic"/>
          <w:sz w:val="24"/>
          <w:szCs w:val="24"/>
        </w:rPr>
        <w:t>PMI, 2025</w:t>
      </w:r>
      <w:r w:rsidRPr="002F033B">
        <w:rPr>
          <w:rFonts w:ascii="Simplified Arabic" w:hAnsi="Simplified Arabic" w:cs="Simplified Arabic"/>
          <w:sz w:val="24"/>
          <w:szCs w:val="24"/>
          <w:rtl/>
        </w:rPr>
        <w:t xml:space="preserve">). </w:t>
      </w:r>
    </w:p>
    <w:p w14:paraId="0C8D62FF" w14:textId="792DA6E4" w:rsidR="002F033B" w:rsidRPr="002D4817" w:rsidRDefault="002F033B" w:rsidP="002F033B">
      <w:pPr>
        <w:spacing w:line="240" w:lineRule="auto"/>
        <w:jc w:val="both"/>
        <w:rPr>
          <w:rFonts w:ascii="Simplified Arabic" w:hAnsi="Simplified Arabic" w:cs="Simplified Arabic"/>
          <w:b/>
          <w:bCs/>
          <w:sz w:val="28"/>
          <w:szCs w:val="28"/>
          <w:lang w:bidi="ar-EG"/>
        </w:rPr>
      </w:pPr>
      <w:r w:rsidRPr="002D4817">
        <w:rPr>
          <w:rFonts w:ascii="Simplified Arabic" w:hAnsi="Simplified Arabic" w:cs="Simplified Arabic"/>
          <w:b/>
          <w:bCs/>
          <w:sz w:val="28"/>
          <w:szCs w:val="28"/>
          <w:rtl/>
        </w:rPr>
        <w:t>تعريف فعالية إدارة المشاريع</w:t>
      </w:r>
    </w:p>
    <w:p w14:paraId="082BE1A5" w14:textId="4F637401" w:rsidR="002F033B" w:rsidRPr="002F033B" w:rsidRDefault="002F033B" w:rsidP="002F033B">
      <w:pPr>
        <w:spacing w:line="240" w:lineRule="auto"/>
        <w:jc w:val="both"/>
        <w:rPr>
          <w:rFonts w:ascii="Simplified Arabic" w:hAnsi="Simplified Arabic" w:cs="Simplified Arabic"/>
          <w:sz w:val="24"/>
          <w:szCs w:val="24"/>
          <w:rtl/>
        </w:rPr>
      </w:pPr>
      <w:r w:rsidRPr="002F033B">
        <w:rPr>
          <w:rFonts w:ascii="Simplified Arabic" w:hAnsi="Simplified Arabic" w:cs="Simplified Arabic"/>
          <w:sz w:val="24"/>
          <w:szCs w:val="24"/>
          <w:rtl/>
        </w:rPr>
        <w:t>يشير مفهوم فعالية إدارة المشاريع إلى قدرة المؤسسة على تنفيذ وإدارة مشاريعها بصورة تحقق الأهداف المخططة وتلبي توقعات أصحاب المصلحة، مع الاستخدام الأمثل للموارد المتاحة وتحقيق المنافع والقيمة المستهدفة</w:t>
      </w:r>
      <w:r>
        <w:rPr>
          <w:rFonts w:ascii="Simplified Arabic" w:hAnsi="Simplified Arabic" w:cs="Simplified Arabic" w:hint="cs"/>
          <w:sz w:val="24"/>
          <w:szCs w:val="24"/>
          <w:rtl/>
        </w:rPr>
        <w:t>،</w:t>
      </w:r>
      <w:r w:rsidRPr="002F033B">
        <w:rPr>
          <w:rFonts w:ascii="Simplified Arabic" w:hAnsi="Simplified Arabic" w:cs="Simplified Arabic"/>
          <w:sz w:val="24"/>
          <w:szCs w:val="24"/>
          <w:rtl/>
        </w:rPr>
        <w:t xml:space="preserve"> وتركز الفعالية على النتائج النهائية التي تحققها المشاريع ومدى مساهمتها في تحقيق الأهداف الاستراتيجية للمؤسسة، وليس فقط على كفاءة تنفيذ الأنشطة التشغيلية (عليوه، 2024؛ </w:t>
      </w:r>
      <w:r w:rsidRPr="002F033B">
        <w:rPr>
          <w:rFonts w:ascii="Simplified Arabic" w:hAnsi="Simplified Arabic" w:cs="Simplified Arabic"/>
          <w:sz w:val="24"/>
          <w:szCs w:val="24"/>
        </w:rPr>
        <w:t>PMI</w:t>
      </w:r>
      <w:r w:rsidRPr="002F033B">
        <w:rPr>
          <w:rFonts w:ascii="Simplified Arabic" w:hAnsi="Simplified Arabic" w:cs="Simplified Arabic"/>
          <w:sz w:val="24"/>
          <w:szCs w:val="24"/>
          <w:rtl/>
        </w:rPr>
        <w:t xml:space="preserve">، 2024). </w:t>
      </w:r>
    </w:p>
    <w:p w14:paraId="167C26F9" w14:textId="356630B7" w:rsidR="002F033B" w:rsidRPr="002F033B" w:rsidRDefault="002F033B" w:rsidP="002F033B">
      <w:pPr>
        <w:spacing w:line="240" w:lineRule="auto"/>
        <w:jc w:val="both"/>
        <w:rPr>
          <w:rFonts w:ascii="Simplified Arabic" w:hAnsi="Simplified Arabic" w:cs="Simplified Arabic"/>
          <w:sz w:val="24"/>
          <w:szCs w:val="24"/>
        </w:rPr>
      </w:pPr>
      <w:r w:rsidRPr="002F033B">
        <w:rPr>
          <w:rFonts w:ascii="Simplified Arabic" w:hAnsi="Simplified Arabic" w:cs="Simplified Arabic"/>
          <w:sz w:val="24"/>
          <w:szCs w:val="24"/>
          <w:rtl/>
        </w:rPr>
        <w:t xml:space="preserve">كما ينظر إلى فعالية إدارة المشاريع باعتبارها قدرة المنظمة على التوفيق بين متطلبات المشروع المختلفة، وإدارة المخاطر والتحديات المحتملة، وضمان تحقيق المخرجات المتوقعة بما ينعكس إيجاباً على الأداء المؤسسي والتنافسية والاستدامة التنظيمية (تقدة والداوي، 2023؛ </w:t>
      </w:r>
      <w:proofErr w:type="spellStart"/>
      <w:r w:rsidRPr="002F033B">
        <w:rPr>
          <w:rFonts w:ascii="Simplified Arabic" w:hAnsi="Simplified Arabic" w:cs="Simplified Arabic"/>
          <w:sz w:val="24"/>
          <w:szCs w:val="24"/>
        </w:rPr>
        <w:t>Bucero</w:t>
      </w:r>
      <w:proofErr w:type="spellEnd"/>
      <w:r w:rsidRPr="002F033B">
        <w:rPr>
          <w:rFonts w:ascii="Simplified Arabic" w:hAnsi="Simplified Arabic" w:cs="Simplified Arabic"/>
          <w:sz w:val="24"/>
          <w:szCs w:val="24"/>
        </w:rPr>
        <w:t>, 2024</w:t>
      </w:r>
      <w:r w:rsidRPr="002F033B">
        <w:rPr>
          <w:rFonts w:ascii="Simplified Arabic" w:hAnsi="Simplified Arabic" w:cs="Simplified Arabic"/>
          <w:sz w:val="24"/>
          <w:szCs w:val="24"/>
          <w:rtl/>
        </w:rPr>
        <w:t xml:space="preserve">). </w:t>
      </w:r>
    </w:p>
    <w:p w14:paraId="2A383E5D" w14:textId="77777777" w:rsidR="002F033B" w:rsidRDefault="002F033B" w:rsidP="002F033B">
      <w:pPr>
        <w:spacing w:line="240" w:lineRule="auto"/>
        <w:jc w:val="both"/>
        <w:rPr>
          <w:rFonts w:ascii="Simplified Arabic" w:hAnsi="Simplified Arabic" w:cs="Simplified Arabic"/>
          <w:b/>
          <w:bCs/>
          <w:sz w:val="24"/>
          <w:szCs w:val="24"/>
          <w:rtl/>
        </w:rPr>
      </w:pPr>
      <w:r w:rsidRPr="002F033B">
        <w:rPr>
          <w:rFonts w:ascii="Simplified Arabic" w:hAnsi="Simplified Arabic" w:cs="Simplified Arabic"/>
          <w:sz w:val="24"/>
          <w:szCs w:val="24"/>
          <w:rtl/>
        </w:rPr>
        <w:t>وفي قطاع الطيران، تكتسب فعالية إدارة المشاريع أهمية خاصة نظراً للطبيعة المعقدة للمشروعات المرتبطة بالتحول الرقمي، وتحديث الأساطيل، وإدارة الأنظمة التشغيلية، وتطوير البنية التحتية للمطارات، حيث يتطلب نجاح هذه المشاريع مستوى عالياً من التنسيق وتوظيف التقنيات الذكية وقدرات اتخاذ القرار السريع (</w:t>
      </w:r>
      <w:proofErr w:type="spellStart"/>
      <w:r w:rsidRPr="002F033B">
        <w:rPr>
          <w:rFonts w:ascii="Simplified Arabic" w:hAnsi="Simplified Arabic" w:cs="Simplified Arabic"/>
          <w:sz w:val="24"/>
          <w:szCs w:val="24"/>
        </w:rPr>
        <w:t>Nurmala</w:t>
      </w:r>
      <w:proofErr w:type="spellEnd"/>
      <w:r w:rsidRPr="002F033B">
        <w:rPr>
          <w:rFonts w:ascii="Simplified Arabic" w:hAnsi="Simplified Arabic" w:cs="Simplified Arabic"/>
          <w:sz w:val="24"/>
          <w:szCs w:val="24"/>
        </w:rPr>
        <w:t xml:space="preserve"> et al., 2024</w:t>
      </w:r>
      <w:r w:rsidRPr="002F033B">
        <w:rPr>
          <w:rFonts w:ascii="Simplified Arabic" w:hAnsi="Simplified Arabic" w:cs="Simplified Arabic"/>
          <w:sz w:val="24"/>
          <w:szCs w:val="24"/>
          <w:rtl/>
        </w:rPr>
        <w:t xml:space="preserve">؛ </w:t>
      </w:r>
      <w:r w:rsidRPr="002F033B">
        <w:rPr>
          <w:rFonts w:ascii="Simplified Arabic" w:hAnsi="Simplified Arabic" w:cs="Simplified Arabic"/>
          <w:sz w:val="24"/>
          <w:szCs w:val="24"/>
        </w:rPr>
        <w:t>PMI, 2025</w:t>
      </w:r>
      <w:r w:rsidRPr="002F033B">
        <w:rPr>
          <w:rFonts w:ascii="Simplified Arabic" w:hAnsi="Simplified Arabic" w:cs="Simplified Arabic"/>
          <w:sz w:val="24"/>
          <w:szCs w:val="24"/>
          <w:rtl/>
        </w:rPr>
        <w:t xml:space="preserve">). </w:t>
      </w:r>
    </w:p>
    <w:p w14:paraId="34BF440A" w14:textId="14D0D2EB" w:rsidR="002F033B" w:rsidRPr="002D4817" w:rsidRDefault="002F033B" w:rsidP="002F033B">
      <w:pPr>
        <w:spacing w:line="240" w:lineRule="auto"/>
        <w:jc w:val="both"/>
        <w:rPr>
          <w:rFonts w:ascii="Simplified Arabic" w:hAnsi="Simplified Arabic" w:cs="Simplified Arabic"/>
          <w:b/>
          <w:bCs/>
          <w:sz w:val="32"/>
          <w:szCs w:val="32"/>
          <w:lang w:bidi="ar-EG"/>
        </w:rPr>
      </w:pPr>
      <w:r w:rsidRPr="002D4817">
        <w:rPr>
          <w:rFonts w:ascii="Simplified Arabic" w:hAnsi="Simplified Arabic" w:cs="Simplified Arabic"/>
          <w:b/>
          <w:bCs/>
          <w:sz w:val="32"/>
          <w:szCs w:val="32"/>
          <w:rtl/>
        </w:rPr>
        <w:t>التعريف الإجرائي لفعالية إدارة المشاريع في الدراسة الحالية</w:t>
      </w:r>
    </w:p>
    <w:p w14:paraId="37828022" w14:textId="77075C53" w:rsidR="00873521" w:rsidRPr="002F033B" w:rsidRDefault="002F033B" w:rsidP="002D4817">
      <w:pPr>
        <w:spacing w:line="240" w:lineRule="auto"/>
        <w:jc w:val="both"/>
        <w:rPr>
          <w:rFonts w:ascii="Simplified Arabic" w:hAnsi="Simplified Arabic" w:cs="Simplified Arabic"/>
          <w:sz w:val="24"/>
          <w:szCs w:val="24"/>
          <w:rtl/>
        </w:rPr>
      </w:pPr>
      <w:r w:rsidRPr="002F033B">
        <w:rPr>
          <w:rFonts w:ascii="Simplified Arabic" w:hAnsi="Simplified Arabic" w:cs="Simplified Arabic"/>
          <w:sz w:val="24"/>
          <w:szCs w:val="24"/>
          <w:lang w:bidi="ar-EG"/>
        </w:rPr>
        <w:t>"</w:t>
      </w:r>
      <w:r w:rsidRPr="002F033B">
        <w:rPr>
          <w:rtl/>
        </w:rPr>
        <w:t xml:space="preserve"> </w:t>
      </w:r>
      <w:r w:rsidRPr="002F033B">
        <w:rPr>
          <w:rFonts w:ascii="Simplified Arabic" w:hAnsi="Simplified Arabic" w:cs="Simplified Arabic"/>
          <w:sz w:val="24"/>
          <w:szCs w:val="24"/>
          <w:rtl/>
        </w:rPr>
        <w:t>مدى قدرة شركات الطيران على تخطيط وتنظيم وتنفيذ ومتابعة مشاريعها المختلفة بكفاءة وفاعلية، وتحقيق أهدافها الاستراتيجية والتشغيلية ضمن الوقت والتكلفة والجودة المحددة، مع تعظيم القيمة المؤسسية ورضا أصحاب المصلحة، من خلال الاستفادة من التطبيقات الإدارية للذكاء الاصطناعي في دعم اتخاذ القرار، وإدارة المخاطر، وتحسين توزيع الموارد، ورفع كفاءة الأداء."</w:t>
      </w:r>
    </w:p>
    <w:p w14:paraId="6214C475" w14:textId="77777777" w:rsidR="00C747FE" w:rsidRPr="002D4817" w:rsidRDefault="00C747FE" w:rsidP="0074552E">
      <w:pPr>
        <w:spacing w:line="240" w:lineRule="auto"/>
        <w:jc w:val="both"/>
        <w:rPr>
          <w:rFonts w:ascii="Simplified Arabic" w:hAnsi="Simplified Arabic" w:cs="Simplified Arabic"/>
          <w:b/>
          <w:bCs/>
          <w:sz w:val="28"/>
          <w:szCs w:val="28"/>
          <w:rtl/>
          <w:lang w:bidi="ar-EG"/>
        </w:rPr>
      </w:pPr>
      <w:r w:rsidRPr="002D4817">
        <w:rPr>
          <w:rFonts w:ascii="Simplified Arabic" w:hAnsi="Simplified Arabic" w:cs="Simplified Arabic"/>
          <w:b/>
          <w:bCs/>
          <w:sz w:val="28"/>
          <w:szCs w:val="28"/>
          <w:rtl/>
          <w:lang w:bidi="ar-EG"/>
        </w:rPr>
        <w:t>أهمية إدارة المشاريع:</w:t>
      </w:r>
    </w:p>
    <w:p w14:paraId="51C19BE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تبحث الشركات في السوق العالمية اليوم عن تحسين أنظمتها وعمليا لكي تصبح منافسة بشكل أكبر، بغض النظر عن نوع الصناعة التي تعمل بها ولمجم الشركة. وأحد الطرق التي تحاول من خلالها هذه الشركات عمل ذلك هو إنشاء إدارة المشروع كميزة تنافسية للمؤسسة، وتكمن أهمية إدارة المشاريع وفق ما ذكرته </w:t>
      </w:r>
      <w:r w:rsidRPr="00291AE5">
        <w:rPr>
          <w:rFonts w:ascii="Simplified Arabic" w:hAnsi="Simplified Arabic" w:cs="Simplified Arabic"/>
          <w:b/>
          <w:bCs/>
          <w:sz w:val="24"/>
          <w:szCs w:val="24"/>
          <w:rtl/>
          <w:lang w:bidi="ar-EG"/>
        </w:rPr>
        <w:t>(الحلو، 2015)</w:t>
      </w:r>
      <w:r w:rsidRPr="00291AE5">
        <w:rPr>
          <w:rFonts w:ascii="Simplified Arabic" w:hAnsi="Simplified Arabic" w:cs="Simplified Arabic"/>
          <w:sz w:val="24"/>
          <w:szCs w:val="24"/>
          <w:rtl/>
          <w:lang w:bidi="ar-EG"/>
        </w:rPr>
        <w:t xml:space="preserve"> في أنها:</w:t>
      </w:r>
    </w:p>
    <w:p w14:paraId="0B86361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lastRenderedPageBreak/>
        <w:t>1)</w:t>
      </w:r>
      <w:r w:rsidRPr="00291AE5">
        <w:rPr>
          <w:rFonts w:ascii="Simplified Arabic" w:hAnsi="Simplified Arabic" w:cs="Simplified Arabic"/>
          <w:sz w:val="24"/>
          <w:szCs w:val="24"/>
          <w:rtl/>
          <w:lang w:bidi="ar-EG"/>
        </w:rPr>
        <w:tab/>
        <w:t>تسمح بإنجاز عمل أكثر في وقت أقل وبعنصر بشري أقل.</w:t>
      </w:r>
    </w:p>
    <w:p w14:paraId="36D52BE1"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2)</w:t>
      </w:r>
      <w:r w:rsidRPr="00291AE5">
        <w:rPr>
          <w:rFonts w:ascii="Simplified Arabic" w:hAnsi="Simplified Arabic" w:cs="Simplified Arabic"/>
          <w:sz w:val="24"/>
          <w:szCs w:val="24"/>
          <w:rtl/>
          <w:lang w:bidi="ar-EG"/>
        </w:rPr>
        <w:tab/>
        <w:t>تجعل المنظمة أكثر كفاءة وأكثر فعالية من خلال مبادئ السلوك التنظيمي.</w:t>
      </w:r>
    </w:p>
    <w:p w14:paraId="2B011A5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3)</w:t>
      </w:r>
      <w:r w:rsidRPr="00291AE5">
        <w:rPr>
          <w:rFonts w:ascii="Simplified Arabic" w:hAnsi="Simplified Arabic" w:cs="Simplified Arabic"/>
          <w:sz w:val="24"/>
          <w:szCs w:val="24"/>
          <w:rtl/>
          <w:lang w:bidi="ar-EG"/>
        </w:rPr>
        <w:tab/>
        <w:t>تزود المدراء بوسائل لحل المشاكل.</w:t>
      </w:r>
    </w:p>
    <w:p w14:paraId="645BB5D8"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4)</w:t>
      </w:r>
      <w:r w:rsidRPr="00291AE5">
        <w:rPr>
          <w:rFonts w:ascii="Simplified Arabic" w:hAnsi="Simplified Arabic" w:cs="Simplified Arabic"/>
          <w:sz w:val="24"/>
          <w:szCs w:val="24"/>
          <w:rtl/>
          <w:lang w:bidi="ar-EG"/>
        </w:rPr>
        <w:tab/>
        <w:t>تزيد من الجودة.</w:t>
      </w:r>
    </w:p>
    <w:p w14:paraId="2D5C1B8D"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5)</w:t>
      </w:r>
      <w:r w:rsidRPr="00291AE5">
        <w:rPr>
          <w:rFonts w:ascii="Simplified Arabic" w:hAnsi="Simplified Arabic" w:cs="Simplified Arabic"/>
          <w:sz w:val="24"/>
          <w:szCs w:val="24"/>
          <w:rtl/>
          <w:lang w:bidi="ar-EG"/>
        </w:rPr>
        <w:tab/>
        <w:t>تقلل من صراع القوى.</w:t>
      </w:r>
    </w:p>
    <w:p w14:paraId="4199C245"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6)</w:t>
      </w:r>
      <w:r w:rsidRPr="00291AE5">
        <w:rPr>
          <w:rFonts w:ascii="Simplified Arabic" w:hAnsi="Simplified Arabic" w:cs="Simplified Arabic"/>
          <w:sz w:val="24"/>
          <w:szCs w:val="24"/>
          <w:rtl/>
          <w:lang w:bidi="ar-EG"/>
        </w:rPr>
        <w:tab/>
        <w:t>تساعد على معرفة العمل الفني المطلوب أداؤه في كل مرحلة من مراحل المشروع.</w:t>
      </w:r>
    </w:p>
    <w:p w14:paraId="42BEA6EF"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7)</w:t>
      </w:r>
      <w:r w:rsidRPr="00291AE5">
        <w:rPr>
          <w:rFonts w:ascii="Simplified Arabic" w:hAnsi="Simplified Arabic" w:cs="Simplified Arabic"/>
          <w:sz w:val="24"/>
          <w:szCs w:val="24"/>
          <w:rtl/>
          <w:lang w:bidi="ar-EG"/>
        </w:rPr>
        <w:tab/>
        <w:t>تسهل عملية تحديد توقيت تسليم كل مرحلة وتقييمها.</w:t>
      </w:r>
    </w:p>
    <w:p w14:paraId="2716FECF" w14:textId="77777777" w:rsidR="00C747FE"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8)</w:t>
      </w:r>
      <w:r w:rsidRPr="00291AE5">
        <w:rPr>
          <w:rFonts w:ascii="Simplified Arabic" w:hAnsi="Simplified Arabic" w:cs="Simplified Arabic"/>
          <w:sz w:val="24"/>
          <w:szCs w:val="24"/>
          <w:rtl/>
          <w:lang w:bidi="ar-EG"/>
        </w:rPr>
        <w:tab/>
        <w:t>تبين كيفية الرقابة على كل مرحلة والمصادقة عليها.</w:t>
      </w:r>
    </w:p>
    <w:p w14:paraId="212167CB" w14:textId="77777777" w:rsidR="00873521" w:rsidRPr="00291AE5" w:rsidRDefault="00873521" w:rsidP="0074552E">
      <w:pPr>
        <w:spacing w:line="240" w:lineRule="auto"/>
        <w:jc w:val="both"/>
        <w:rPr>
          <w:rFonts w:ascii="Simplified Arabic" w:hAnsi="Simplified Arabic" w:cs="Simplified Arabic"/>
          <w:sz w:val="24"/>
          <w:szCs w:val="24"/>
          <w:rtl/>
          <w:lang w:bidi="ar-EG"/>
        </w:rPr>
      </w:pPr>
    </w:p>
    <w:p w14:paraId="383A18D3" w14:textId="77777777" w:rsidR="00C747FE" w:rsidRPr="002D4817" w:rsidRDefault="00C747FE" w:rsidP="0074552E">
      <w:pPr>
        <w:spacing w:line="240" w:lineRule="auto"/>
        <w:jc w:val="both"/>
        <w:rPr>
          <w:rFonts w:ascii="Simplified Arabic" w:hAnsi="Simplified Arabic" w:cs="Simplified Arabic"/>
          <w:b/>
          <w:bCs/>
          <w:sz w:val="32"/>
          <w:szCs w:val="32"/>
          <w:rtl/>
          <w:lang w:bidi="ar-EG"/>
        </w:rPr>
      </w:pPr>
      <w:r w:rsidRPr="002D4817">
        <w:rPr>
          <w:rFonts w:ascii="Simplified Arabic" w:hAnsi="Simplified Arabic" w:cs="Simplified Arabic"/>
          <w:b/>
          <w:bCs/>
          <w:sz w:val="32"/>
          <w:szCs w:val="32"/>
          <w:rtl/>
          <w:lang w:bidi="ar-EG"/>
        </w:rPr>
        <w:t>أهداف إدارة المشاريع:</w:t>
      </w:r>
    </w:p>
    <w:p w14:paraId="27D7376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تعتبر أهداف إدارة المشاريع هي نفس أهداف أي منظمة، فهدف أي منظمة هو إشباع الحاجات المختلف لأصحاب المصالح فيها (مجالس الإدارة والمدراء التنفيذيون والموظفون والموردون والعملاء) فإن المشاريع مهما اختلفت طبيعتها أو مجالها أو عمرها فأنها تشترك في تحقيق ثلاثة أهداف رئيسة لتحقيق رضا العملاء وهي:</w:t>
      </w:r>
    </w:p>
    <w:p w14:paraId="0674978D"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1)</w:t>
      </w:r>
      <w:r w:rsidRPr="00291AE5">
        <w:rPr>
          <w:rFonts w:ascii="Simplified Arabic" w:hAnsi="Simplified Arabic" w:cs="Simplified Arabic"/>
          <w:sz w:val="24"/>
          <w:szCs w:val="24"/>
          <w:rtl/>
          <w:lang w:bidi="ar-EG"/>
        </w:rPr>
        <w:tab/>
        <w:t>الوقت.</w:t>
      </w:r>
    </w:p>
    <w:p w14:paraId="41E6B3BF"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2)</w:t>
      </w:r>
      <w:r w:rsidRPr="00291AE5">
        <w:rPr>
          <w:rFonts w:ascii="Simplified Arabic" w:hAnsi="Simplified Arabic" w:cs="Simplified Arabic"/>
          <w:sz w:val="24"/>
          <w:szCs w:val="24"/>
          <w:rtl/>
          <w:lang w:bidi="ar-EG"/>
        </w:rPr>
        <w:tab/>
        <w:t>التكلفة.</w:t>
      </w:r>
    </w:p>
    <w:p w14:paraId="6E120756" w14:textId="1997A3ED" w:rsidR="004D0B44" w:rsidRPr="00291AE5" w:rsidRDefault="00C747FE" w:rsidP="00873521">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3)</w:t>
      </w:r>
      <w:r w:rsidRPr="00291AE5">
        <w:rPr>
          <w:rFonts w:ascii="Simplified Arabic" w:hAnsi="Simplified Arabic" w:cs="Simplified Arabic"/>
          <w:sz w:val="24"/>
          <w:szCs w:val="24"/>
          <w:rtl/>
          <w:lang w:bidi="ar-EG"/>
        </w:rPr>
        <w:tab/>
      </w:r>
      <w:r w:rsidR="000C2212" w:rsidRPr="00291AE5">
        <w:rPr>
          <w:rFonts w:ascii="Simplified Arabic" w:hAnsi="Simplified Arabic" w:cs="Simplified Arabic"/>
          <w:sz w:val="24"/>
          <w:szCs w:val="24"/>
          <w:rtl/>
          <w:lang w:bidi="ar-EG"/>
        </w:rPr>
        <w:t xml:space="preserve">الجودة </w:t>
      </w:r>
      <w:r w:rsidR="004D0B44" w:rsidRPr="00291AE5">
        <w:rPr>
          <w:rFonts w:ascii="Simplified Arabic" w:hAnsi="Simplified Arabic" w:cs="Simplified Arabic" w:hint="cs"/>
          <w:sz w:val="24"/>
          <w:szCs w:val="24"/>
          <w:rtl/>
          <w:lang w:bidi="ar-EG"/>
        </w:rPr>
        <w:t>والمواصفات</w:t>
      </w:r>
      <w:r w:rsidRPr="00291AE5">
        <w:rPr>
          <w:rFonts w:ascii="Simplified Arabic" w:hAnsi="Simplified Arabic" w:cs="Simplified Arabic"/>
          <w:sz w:val="24"/>
          <w:szCs w:val="24"/>
          <w:rtl/>
          <w:lang w:bidi="ar-EG"/>
        </w:rPr>
        <w:t>.</w:t>
      </w:r>
    </w:p>
    <w:p w14:paraId="3C12FD8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إضافة إلى التأكيد على المعايير الخمسة للأهداف الذكية والمتمثلة بأن يكون الهدف واضح وقابل للقياس ويمكن تحقيقه وأن يكون هدف واقعي وذو مدى زمني محدد التنفيذ. وهذا يعني أن يكون الهدف: </w:t>
      </w:r>
      <w:r w:rsidRPr="00291AE5">
        <w:rPr>
          <w:rFonts w:ascii="Simplified Arabic" w:hAnsi="Simplified Arabic" w:cs="Simplified Arabic"/>
          <w:b/>
          <w:bCs/>
          <w:sz w:val="24"/>
          <w:szCs w:val="24"/>
          <w:rtl/>
          <w:lang w:bidi="ar-EG"/>
        </w:rPr>
        <w:t xml:space="preserve">(أوكونيل، </w:t>
      </w:r>
      <w:r w:rsidRPr="00291AE5">
        <w:rPr>
          <w:rFonts w:ascii="Simplified Arabic" w:hAnsi="Simplified Arabic" w:cs="Simplified Arabic"/>
          <w:b/>
          <w:bCs/>
          <w:sz w:val="24"/>
          <w:szCs w:val="24"/>
          <w:rtl/>
          <w:lang w:bidi="fa-IR"/>
        </w:rPr>
        <w:t>۲۰۱۳)</w:t>
      </w:r>
    </w:p>
    <w:p w14:paraId="3F946D0C"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1)</w:t>
      </w:r>
      <w:r w:rsidRPr="00291AE5">
        <w:rPr>
          <w:rFonts w:ascii="Simplified Arabic" w:hAnsi="Simplified Arabic" w:cs="Simplified Arabic"/>
          <w:b/>
          <w:bCs/>
          <w:sz w:val="24"/>
          <w:szCs w:val="24"/>
          <w:rtl/>
          <w:lang w:bidi="ar-EG"/>
        </w:rPr>
        <w:tab/>
        <w:t>محدد:</w:t>
      </w:r>
      <w:r w:rsidRPr="00291AE5">
        <w:rPr>
          <w:rFonts w:ascii="Simplified Arabic" w:hAnsi="Simplified Arabic" w:cs="Simplified Arabic"/>
          <w:sz w:val="24"/>
          <w:szCs w:val="24"/>
          <w:rtl/>
          <w:lang w:bidi="ar-EG"/>
        </w:rPr>
        <w:t xml:space="preserve"> بأن يتم وضع الهدف المطلوب بقدر من التفاصيل التي تساعد على تحديده.</w:t>
      </w:r>
    </w:p>
    <w:p w14:paraId="3C2832C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2)</w:t>
      </w:r>
      <w:r w:rsidRPr="00291AE5">
        <w:rPr>
          <w:rFonts w:ascii="Simplified Arabic" w:hAnsi="Simplified Arabic" w:cs="Simplified Arabic"/>
          <w:sz w:val="24"/>
          <w:szCs w:val="24"/>
          <w:rtl/>
          <w:lang w:bidi="ar-EG"/>
        </w:rPr>
        <w:tab/>
      </w:r>
      <w:r w:rsidRPr="00291AE5">
        <w:rPr>
          <w:rFonts w:ascii="Simplified Arabic" w:hAnsi="Simplified Arabic" w:cs="Simplified Arabic"/>
          <w:b/>
          <w:bCs/>
          <w:sz w:val="24"/>
          <w:szCs w:val="24"/>
          <w:rtl/>
          <w:lang w:bidi="ar-EG"/>
        </w:rPr>
        <w:t>قابل للقياس:</w:t>
      </w:r>
      <w:r w:rsidRPr="00291AE5">
        <w:rPr>
          <w:rFonts w:ascii="Simplified Arabic" w:hAnsi="Simplified Arabic" w:cs="Simplified Arabic"/>
          <w:sz w:val="24"/>
          <w:szCs w:val="24"/>
          <w:rtl/>
          <w:lang w:bidi="ar-EG"/>
        </w:rPr>
        <w:t xml:space="preserve"> بأن يتم تحديد الهدف بطريقة كمية يمكن التحقق منها ومقارنتها.</w:t>
      </w:r>
    </w:p>
    <w:p w14:paraId="6D302EAA"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3)</w:t>
      </w:r>
      <w:r w:rsidRPr="00291AE5">
        <w:rPr>
          <w:rFonts w:ascii="Simplified Arabic" w:hAnsi="Simplified Arabic" w:cs="Simplified Arabic"/>
          <w:b/>
          <w:bCs/>
          <w:sz w:val="24"/>
          <w:szCs w:val="24"/>
          <w:rtl/>
          <w:lang w:bidi="ar-EG"/>
        </w:rPr>
        <w:tab/>
        <w:t>قابل للتحقيق:</w:t>
      </w:r>
      <w:r w:rsidRPr="00291AE5">
        <w:rPr>
          <w:rFonts w:ascii="Simplified Arabic" w:hAnsi="Simplified Arabic" w:cs="Simplified Arabic"/>
          <w:sz w:val="24"/>
          <w:szCs w:val="24"/>
          <w:rtl/>
          <w:lang w:bidi="ar-EG"/>
        </w:rPr>
        <w:t xml:space="preserve"> أن يكون الهدف سهل المنال ويمكن تحقيقه أو انجازه، وألا يكون هدف خيالي.</w:t>
      </w:r>
    </w:p>
    <w:p w14:paraId="6C7B2910"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4)</w:t>
      </w:r>
      <w:r w:rsidRPr="00291AE5">
        <w:rPr>
          <w:rFonts w:ascii="Simplified Arabic" w:hAnsi="Simplified Arabic" w:cs="Simplified Arabic"/>
          <w:b/>
          <w:bCs/>
          <w:sz w:val="24"/>
          <w:szCs w:val="24"/>
          <w:rtl/>
          <w:lang w:bidi="ar-EG"/>
        </w:rPr>
        <w:tab/>
        <w:t>واقعي:</w:t>
      </w:r>
      <w:r w:rsidRPr="00291AE5">
        <w:rPr>
          <w:rFonts w:ascii="Simplified Arabic" w:hAnsi="Simplified Arabic" w:cs="Simplified Arabic"/>
          <w:sz w:val="24"/>
          <w:szCs w:val="24"/>
          <w:rtl/>
          <w:lang w:bidi="ar-EG"/>
        </w:rPr>
        <w:t xml:space="preserve"> أن يكون الهدف مرتبط بالقدرات وليس الرغبات وأن يكون واقعياً لا مثالياً.</w:t>
      </w:r>
    </w:p>
    <w:p w14:paraId="4BE34E03"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5)</w:t>
      </w:r>
      <w:r w:rsidRPr="00291AE5">
        <w:rPr>
          <w:rFonts w:ascii="Simplified Arabic" w:hAnsi="Simplified Arabic" w:cs="Simplified Arabic"/>
          <w:b/>
          <w:bCs/>
          <w:sz w:val="24"/>
          <w:szCs w:val="24"/>
          <w:rtl/>
          <w:lang w:bidi="ar-EG"/>
        </w:rPr>
        <w:tab/>
        <w:t>محدد بالوقت:</w:t>
      </w:r>
      <w:r w:rsidRPr="00291AE5">
        <w:rPr>
          <w:rFonts w:ascii="Simplified Arabic" w:hAnsi="Simplified Arabic" w:cs="Simplified Arabic"/>
          <w:sz w:val="24"/>
          <w:szCs w:val="24"/>
          <w:rtl/>
          <w:lang w:bidi="ar-EG"/>
        </w:rPr>
        <w:t xml:space="preserve"> لابد أن يكون الهدف إطار زمني ولا بد أن يكون له موعد نهائي على وجه التحديد.</w:t>
      </w:r>
    </w:p>
    <w:p w14:paraId="6A34A506"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أما أهدف المشروع حسب الدليل المعرفي الإدارة المشروعات فهي:</w:t>
      </w:r>
      <w:r w:rsidRPr="00291AE5">
        <w:rPr>
          <w:rFonts w:ascii="Simplified Arabic" w:hAnsi="Simplified Arabic" w:cs="Simplified Arabic"/>
          <w:sz w:val="24"/>
          <w:szCs w:val="24"/>
          <w:rtl/>
          <w:lang w:bidi="ar-EG"/>
        </w:rPr>
        <w:t xml:space="preserve">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w:t>
      </w:r>
    </w:p>
    <w:p w14:paraId="00ABD284" w14:textId="77777777" w:rsidR="00C747FE" w:rsidRPr="00291AE5" w:rsidRDefault="00C747F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تحديد وتبني المشروعات التي تتوافق مع استراتيجية المنظمة ونطاق عملها.</w:t>
      </w:r>
    </w:p>
    <w:p w14:paraId="5AB7C4AE" w14:textId="77777777" w:rsidR="00C747FE" w:rsidRPr="00291AE5" w:rsidRDefault="00C747F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lastRenderedPageBreak/>
        <w:t>تحديد وتبني المشروعات التي تكون المنظمة قادرة على تنفيذها بكفاءة أعلى من المنافسين.</w:t>
      </w:r>
    </w:p>
    <w:p w14:paraId="57011FED" w14:textId="77777777" w:rsidR="00C747FE" w:rsidRPr="00291AE5" w:rsidRDefault="00C747F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تجنب المشروعات التي لا تحقق منافع المنظمة (أكبر من التكاليف التي تنفقها). </w:t>
      </w:r>
    </w:p>
    <w:p w14:paraId="6132AECC" w14:textId="77777777" w:rsidR="00C747FE" w:rsidRPr="00291AE5" w:rsidRDefault="00C747F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تجنب المشروعات التي لا تتوافق من حيث الحجم ونطاق العمل ومستوى التكنولوجيا أو خبراتها المتاحة.</w:t>
      </w:r>
    </w:p>
    <w:p w14:paraId="7068B0EE" w14:textId="77777777" w:rsidR="00C747FE" w:rsidRPr="00291AE5" w:rsidRDefault="00C747F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تجنب المشروعات التي تكون ذات أخطار العالية وتتجاوز مستوى الخطر المعتاد. </w:t>
      </w:r>
    </w:p>
    <w:p w14:paraId="4CBB0920" w14:textId="7695454D" w:rsidR="00873521" w:rsidRPr="009F45CE" w:rsidRDefault="00C747FE" w:rsidP="009F45CE">
      <w:pPr>
        <w:numPr>
          <w:ilvl w:val="0"/>
          <w:numId w:val="22"/>
        </w:numPr>
        <w:spacing w:line="240" w:lineRule="auto"/>
        <w:ind w:left="139"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تجنب المشروعات التي لا تنسجم مع مستوى أعمال المنظمة من حيث الخبرة والقدرات والمهارات. </w:t>
      </w:r>
      <w:r w:rsidRPr="00291AE5">
        <w:rPr>
          <w:rFonts w:ascii="Simplified Arabic" w:hAnsi="Simplified Arabic" w:cs="Simplified Arabic"/>
          <w:b/>
          <w:bCs/>
          <w:sz w:val="24"/>
          <w:szCs w:val="24"/>
          <w:rtl/>
          <w:lang w:bidi="ar-EG"/>
        </w:rPr>
        <w:t>(معهد إدارة المشاريع، 2017)</w:t>
      </w:r>
    </w:p>
    <w:p w14:paraId="1AC9A5CD" w14:textId="77777777" w:rsidR="00873521" w:rsidRPr="00291AE5" w:rsidRDefault="00873521" w:rsidP="004D0B44">
      <w:pPr>
        <w:spacing w:line="240" w:lineRule="auto"/>
        <w:ind w:left="139"/>
        <w:jc w:val="both"/>
        <w:rPr>
          <w:rFonts w:ascii="Simplified Arabic" w:hAnsi="Simplified Arabic" w:cs="Simplified Arabic"/>
          <w:sz w:val="24"/>
          <w:szCs w:val="24"/>
          <w:rtl/>
          <w:lang w:bidi="ar-EG"/>
        </w:rPr>
      </w:pPr>
    </w:p>
    <w:p w14:paraId="11DBD5F4" w14:textId="77777777" w:rsidR="00C747FE" w:rsidRPr="00291AE5" w:rsidRDefault="00C747FE" w:rsidP="0074552E">
      <w:pPr>
        <w:spacing w:line="240" w:lineRule="auto"/>
        <w:jc w:val="both"/>
        <w:rPr>
          <w:rFonts w:ascii="Simplified Arabic" w:hAnsi="Simplified Arabic" w:cs="Simplified Arabic"/>
          <w:b/>
          <w:bCs/>
          <w:sz w:val="24"/>
          <w:szCs w:val="24"/>
          <w:rtl/>
          <w:lang w:bidi="ar-EG"/>
        </w:rPr>
      </w:pPr>
      <w:r w:rsidRPr="009F45CE">
        <w:rPr>
          <w:rFonts w:ascii="Simplified Arabic" w:hAnsi="Simplified Arabic" w:cs="Simplified Arabic"/>
          <w:b/>
          <w:bCs/>
          <w:sz w:val="32"/>
          <w:szCs w:val="32"/>
          <w:rtl/>
          <w:lang w:bidi="ar-EG"/>
        </w:rPr>
        <w:t xml:space="preserve">خصائص إدارة المشاريع: </w:t>
      </w:r>
    </w:p>
    <w:p w14:paraId="39ABA5B7"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يعد المشروع سلسلة من الأنشطة المترابطة والمتكاملة له بداية ونهاية محددة مما يجعله مؤقتاً يبدا بوقت معين وينتهي في وقت معين، كما أن ما يميز المشروع كونه مزيجاً فريداً من الأنشطة لا يتكرر كثيرا في ظروفه أو أنشطته أو طريقة تأديته. </w:t>
      </w:r>
    </w:p>
    <w:p w14:paraId="0901408A" w14:textId="77777777" w:rsidR="00C747FE" w:rsidRPr="00291AE5" w:rsidRDefault="00C747FE" w:rsidP="0074552E">
      <w:pPr>
        <w:spacing w:line="240" w:lineRule="auto"/>
        <w:jc w:val="both"/>
        <w:rPr>
          <w:rFonts w:ascii="Simplified Arabic" w:hAnsi="Simplified Arabic" w:cs="Simplified Arabic"/>
          <w:b/>
          <w:bCs/>
          <w:sz w:val="24"/>
          <w:szCs w:val="24"/>
          <w:rtl/>
          <w:lang w:bidi="ar-EG"/>
        </w:rPr>
      </w:pPr>
      <w:r w:rsidRPr="00291AE5">
        <w:rPr>
          <w:rFonts w:ascii="Simplified Arabic" w:hAnsi="Simplified Arabic" w:cs="Simplified Arabic"/>
          <w:sz w:val="24"/>
          <w:szCs w:val="24"/>
          <w:rtl/>
          <w:lang w:bidi="ar-EG"/>
        </w:rPr>
        <w:t xml:space="preserve">تعد السمتان المهمتان اللتان تميزان المشروع حسب معهد إدارة المشروعات ها: أن المشروع مؤقت، والسمة الفريدة له، فالمشروع عمل غير متكرر وهذه السمة هي التي تميز بين المشروع عن مشروع آخر مما يدل على التنوع الذي تتسم به المشروعات. وباختصار فإن الهدف من إدارة المشروع هو جعل كلفة المشروع ومدة تنفيذه، وجودته أقرب ما تكون إلى الكمال. </w:t>
      </w:r>
      <w:r w:rsidRPr="00291AE5">
        <w:rPr>
          <w:rFonts w:ascii="Simplified Arabic" w:hAnsi="Simplified Arabic" w:cs="Simplified Arabic"/>
          <w:b/>
          <w:bCs/>
          <w:sz w:val="24"/>
          <w:szCs w:val="24"/>
          <w:rtl/>
          <w:lang w:bidi="ar-EG"/>
        </w:rPr>
        <w:t xml:space="preserve">(حجازي، ٢٠١٣) </w:t>
      </w:r>
    </w:p>
    <w:p w14:paraId="1015A68F"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وانطلاقاً من أن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التخطيط والتنفيذ والمراقبة والتحكم وإنهاء المشروع، وأن مدير المشروع هو الشخص المسؤول عن تحقيق أهداف المشروع. </w:t>
      </w:r>
    </w:p>
    <w:p w14:paraId="29A366CF" w14:textId="77777777" w:rsidR="00C747FE" w:rsidRPr="00291AE5" w:rsidRDefault="00C747FE" w:rsidP="0074552E">
      <w:pPr>
        <w:spacing w:line="240" w:lineRule="auto"/>
        <w:jc w:val="both"/>
        <w:rPr>
          <w:rFonts w:ascii="Simplified Arabic" w:hAnsi="Simplified Arabic" w:cs="Simplified Arabic"/>
          <w:b/>
          <w:bCs/>
          <w:sz w:val="24"/>
          <w:szCs w:val="24"/>
          <w:rtl/>
          <w:lang w:bidi="ar-EG"/>
        </w:rPr>
      </w:pPr>
      <w:r w:rsidRPr="00291AE5">
        <w:rPr>
          <w:rFonts w:ascii="Simplified Arabic" w:hAnsi="Simplified Arabic" w:cs="Simplified Arabic"/>
          <w:b/>
          <w:bCs/>
          <w:sz w:val="24"/>
          <w:szCs w:val="24"/>
          <w:rtl/>
          <w:lang w:bidi="ar-EG"/>
        </w:rPr>
        <w:t xml:space="preserve">تشمل إدارة المشروع على ما يلي: </w:t>
      </w:r>
    </w:p>
    <w:p w14:paraId="7CABE923" w14:textId="77777777" w:rsidR="00C747FE" w:rsidRPr="00291AE5" w:rsidRDefault="00C747FE">
      <w:pPr>
        <w:numPr>
          <w:ilvl w:val="0"/>
          <w:numId w:val="23"/>
        </w:numPr>
        <w:spacing w:line="240" w:lineRule="auto"/>
        <w:ind w:left="-2"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تحديد المتطلبات الخاصة بالمشروع. </w:t>
      </w:r>
    </w:p>
    <w:p w14:paraId="6A1BF107" w14:textId="77777777" w:rsidR="00C747FE" w:rsidRPr="00291AE5" w:rsidRDefault="00C747FE">
      <w:pPr>
        <w:numPr>
          <w:ilvl w:val="0"/>
          <w:numId w:val="23"/>
        </w:numPr>
        <w:spacing w:line="240" w:lineRule="auto"/>
        <w:ind w:left="-2"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وضع أهداف واضحة ويمكن تحقيقها. </w:t>
      </w:r>
    </w:p>
    <w:p w14:paraId="4CFA898F" w14:textId="77777777" w:rsidR="00C747FE" w:rsidRPr="00291AE5" w:rsidRDefault="00C747FE">
      <w:pPr>
        <w:numPr>
          <w:ilvl w:val="0"/>
          <w:numId w:val="23"/>
        </w:numPr>
        <w:spacing w:line="240" w:lineRule="auto"/>
        <w:ind w:left="-2" w:firstLine="0"/>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توازن وتحقيق المتطلبات التنافسية للجودة والنطاق، والوقت، والتكلفة. </w:t>
      </w:r>
    </w:p>
    <w:p w14:paraId="427C21FE" w14:textId="77777777" w:rsidR="00C747FE" w:rsidRDefault="00C747FE">
      <w:pPr>
        <w:numPr>
          <w:ilvl w:val="0"/>
          <w:numId w:val="23"/>
        </w:numPr>
        <w:spacing w:line="240" w:lineRule="auto"/>
        <w:ind w:left="-2" w:firstLine="0"/>
        <w:jc w:val="both"/>
        <w:rPr>
          <w:rFonts w:ascii="Simplified Arabic" w:hAnsi="Simplified Arabic" w:cs="Simplified Arabic"/>
          <w:sz w:val="24"/>
          <w:szCs w:val="24"/>
          <w:lang w:bidi="ar-EG"/>
        </w:rPr>
      </w:pPr>
      <w:r w:rsidRPr="00291AE5">
        <w:rPr>
          <w:rFonts w:ascii="Simplified Arabic" w:hAnsi="Simplified Arabic" w:cs="Simplified Arabic"/>
          <w:sz w:val="24"/>
          <w:szCs w:val="24"/>
          <w:rtl/>
          <w:lang w:bidi="ar-EG"/>
        </w:rPr>
        <w:t xml:space="preserve">تكييف المواصفات والخطط والأساليب نحو الاهتمامات والتوقعات المختلفة للعديد من أصحاب المصلحة في المشروع. </w:t>
      </w:r>
      <w:r w:rsidRPr="00291AE5">
        <w:rPr>
          <w:rFonts w:ascii="Simplified Arabic" w:hAnsi="Simplified Arabic" w:cs="Simplified Arabic"/>
          <w:b/>
          <w:bCs/>
          <w:sz w:val="24"/>
          <w:szCs w:val="24"/>
          <w:rtl/>
          <w:lang w:bidi="ar-EG"/>
        </w:rPr>
        <w:t>(دودين، 2014).</w:t>
      </w:r>
      <w:r w:rsidRPr="00291AE5">
        <w:rPr>
          <w:rFonts w:ascii="Simplified Arabic" w:hAnsi="Simplified Arabic" w:cs="Simplified Arabic"/>
          <w:sz w:val="24"/>
          <w:szCs w:val="24"/>
          <w:rtl/>
          <w:lang w:bidi="ar-EG"/>
        </w:rPr>
        <w:t xml:space="preserve"> </w:t>
      </w:r>
    </w:p>
    <w:p w14:paraId="29210816" w14:textId="77777777" w:rsidR="004D0B44" w:rsidRDefault="004D0B44" w:rsidP="004D0B44">
      <w:pPr>
        <w:spacing w:line="240" w:lineRule="auto"/>
        <w:ind w:left="-2"/>
        <w:jc w:val="both"/>
        <w:rPr>
          <w:rFonts w:ascii="Simplified Arabic" w:hAnsi="Simplified Arabic" w:cs="Simplified Arabic"/>
          <w:sz w:val="24"/>
          <w:szCs w:val="24"/>
          <w:rtl/>
          <w:lang w:bidi="ar-EG"/>
        </w:rPr>
      </w:pPr>
    </w:p>
    <w:p w14:paraId="5D8A850B" w14:textId="77777777" w:rsidR="009F45CE" w:rsidRDefault="009F45CE" w:rsidP="004D0B44">
      <w:pPr>
        <w:spacing w:line="240" w:lineRule="auto"/>
        <w:ind w:left="-2"/>
        <w:jc w:val="both"/>
        <w:rPr>
          <w:rFonts w:ascii="Simplified Arabic" w:hAnsi="Simplified Arabic" w:cs="Simplified Arabic"/>
          <w:sz w:val="24"/>
          <w:szCs w:val="24"/>
          <w:rtl/>
          <w:lang w:bidi="ar-EG"/>
        </w:rPr>
      </w:pPr>
    </w:p>
    <w:p w14:paraId="06D41834" w14:textId="77777777" w:rsidR="009F45CE" w:rsidRDefault="009F45CE" w:rsidP="004D0B44">
      <w:pPr>
        <w:spacing w:line="240" w:lineRule="auto"/>
        <w:ind w:left="-2"/>
        <w:jc w:val="both"/>
        <w:rPr>
          <w:rFonts w:ascii="Simplified Arabic" w:hAnsi="Simplified Arabic" w:cs="Simplified Arabic"/>
          <w:sz w:val="24"/>
          <w:szCs w:val="24"/>
          <w:rtl/>
          <w:lang w:bidi="ar-EG"/>
        </w:rPr>
      </w:pPr>
    </w:p>
    <w:p w14:paraId="5648E847" w14:textId="77777777" w:rsidR="009F45CE" w:rsidRDefault="009F45CE" w:rsidP="004D0B44">
      <w:pPr>
        <w:spacing w:line="240" w:lineRule="auto"/>
        <w:ind w:left="-2"/>
        <w:jc w:val="both"/>
        <w:rPr>
          <w:rFonts w:ascii="Simplified Arabic" w:hAnsi="Simplified Arabic" w:cs="Simplified Arabic"/>
          <w:sz w:val="24"/>
          <w:szCs w:val="24"/>
          <w:rtl/>
          <w:lang w:bidi="ar-EG"/>
        </w:rPr>
      </w:pPr>
    </w:p>
    <w:p w14:paraId="19ECC796" w14:textId="77777777" w:rsidR="009F45CE" w:rsidRPr="00291AE5" w:rsidRDefault="009F45CE" w:rsidP="004D0B44">
      <w:pPr>
        <w:spacing w:line="240" w:lineRule="auto"/>
        <w:ind w:left="-2"/>
        <w:jc w:val="both"/>
        <w:rPr>
          <w:rFonts w:ascii="Simplified Arabic" w:hAnsi="Simplified Arabic" w:cs="Simplified Arabic"/>
          <w:sz w:val="24"/>
          <w:szCs w:val="24"/>
          <w:rtl/>
          <w:lang w:bidi="ar-EG"/>
        </w:rPr>
      </w:pPr>
    </w:p>
    <w:p w14:paraId="2F30EE75" w14:textId="77777777" w:rsidR="00C747FE" w:rsidRPr="009F45CE" w:rsidRDefault="00C747FE" w:rsidP="0074552E">
      <w:pPr>
        <w:spacing w:line="240" w:lineRule="auto"/>
        <w:jc w:val="both"/>
        <w:rPr>
          <w:rFonts w:ascii="Simplified Arabic" w:hAnsi="Simplified Arabic" w:cs="Simplified Arabic"/>
          <w:b/>
          <w:bCs/>
          <w:sz w:val="32"/>
          <w:szCs w:val="32"/>
          <w:rtl/>
          <w:lang w:bidi="ar-EG"/>
        </w:rPr>
      </w:pPr>
      <w:r w:rsidRPr="009F45CE">
        <w:rPr>
          <w:rFonts w:ascii="Simplified Arabic" w:hAnsi="Simplified Arabic" w:cs="Simplified Arabic"/>
          <w:b/>
          <w:bCs/>
          <w:sz w:val="32"/>
          <w:szCs w:val="32"/>
          <w:rtl/>
          <w:lang w:bidi="ar-EG"/>
        </w:rPr>
        <w:lastRenderedPageBreak/>
        <w:t xml:space="preserve">مراحل وعمليات إدارة المشاريع: </w:t>
      </w:r>
    </w:p>
    <w:p w14:paraId="0338C889" w14:textId="7777777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sz w:val="24"/>
          <w:szCs w:val="24"/>
          <w:rtl/>
          <w:lang w:bidi="ar-EG"/>
        </w:rPr>
        <w:t xml:space="preserve">عمليات إدارة المشاريع هي بجميع منطقي لعمليات إدارة المشاريع لتحقيق أهداف المشروع المحددة، وتكون مجموعات العمليات مستقلة عن مراحل المشروع. حيث تجمع عمليات إدارة المشاريع في مس مجموعات لعمليات إدارة المشاريع، وهي: </w:t>
      </w:r>
    </w:p>
    <w:p w14:paraId="3471F4EE" w14:textId="73400284"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1) عمليات البدء أو الإطلاق:</w:t>
      </w:r>
      <w:r w:rsidRPr="00291AE5">
        <w:rPr>
          <w:rFonts w:ascii="Simplified Arabic" w:hAnsi="Simplified Arabic" w:cs="Simplified Arabic"/>
          <w:sz w:val="24"/>
          <w:szCs w:val="24"/>
          <w:rtl/>
          <w:lang w:bidi="ar-EG"/>
        </w:rPr>
        <w:t xml:space="preserve"> تتم هذه العمليات لتحديد مشروع جديد أو مرحلة جديدة في مشروع موجود بالفعل عن طريق الحصول على تصريح البدء في ذلك المشروع أو تلك المرحلة. </w:t>
      </w:r>
    </w:p>
    <w:p w14:paraId="12CE1B0B" w14:textId="79AD6993"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2) عمليات التخطيط:</w:t>
      </w:r>
      <w:r w:rsidRPr="00291AE5">
        <w:rPr>
          <w:rFonts w:ascii="Simplified Arabic" w:hAnsi="Simplified Arabic" w:cs="Simplified Arabic"/>
          <w:sz w:val="24"/>
          <w:szCs w:val="24"/>
          <w:rtl/>
          <w:lang w:bidi="ar-EG"/>
        </w:rPr>
        <w:t xml:space="preserve"> هي تلك العمليات اللازمة لإنشاء نطاق المشروع وتحسين اهدافه وتحديد مسار العمل المطلوب لتحقيق الأهداف التي ينفذ المشروع من أجلها. </w:t>
      </w:r>
    </w:p>
    <w:p w14:paraId="07F0318B" w14:textId="0CB834B3"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3) عمليات التنفيذ:</w:t>
      </w:r>
      <w:r w:rsidRPr="00291AE5">
        <w:rPr>
          <w:rFonts w:ascii="Simplified Arabic" w:hAnsi="Simplified Arabic" w:cs="Simplified Arabic"/>
          <w:sz w:val="24"/>
          <w:szCs w:val="24"/>
          <w:rtl/>
          <w:lang w:bidi="ar-EG"/>
        </w:rPr>
        <w:t xml:space="preserve"> هي تلك العمليات التي تؤدي لإتمام العمل المحدد في خطة إدارة المشروع لتحقيق متطلبات المشروع. </w:t>
      </w:r>
    </w:p>
    <w:p w14:paraId="24A94BFC" w14:textId="11CA7A17"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4) عمليات المتابعة أو التحكم:</w:t>
      </w:r>
      <w:r w:rsidRPr="00291AE5">
        <w:rPr>
          <w:rFonts w:ascii="Simplified Arabic" w:hAnsi="Simplified Arabic" w:cs="Simplified Arabic"/>
          <w:sz w:val="24"/>
          <w:szCs w:val="24"/>
          <w:rtl/>
          <w:lang w:bidi="ar-EG"/>
        </w:rPr>
        <w:t xml:space="preserve"> هي تلك العمليات المطلوبة من أجل تتبع ومراجعة وضبط ما أحرز من تقدم وأداء في المشروع وتحديد المجالات التي تتطلب إحداث تغييرات بالخطة وبدء التغييرات المترتبة. </w:t>
      </w:r>
    </w:p>
    <w:p w14:paraId="0DD4B5A7" w14:textId="1FBA8DA3" w:rsidR="00C747FE" w:rsidRPr="00291AE5" w:rsidRDefault="00C747FE" w:rsidP="0074552E">
      <w:pPr>
        <w:spacing w:line="240" w:lineRule="auto"/>
        <w:jc w:val="both"/>
        <w:rPr>
          <w:rFonts w:ascii="Simplified Arabic" w:hAnsi="Simplified Arabic" w:cs="Simplified Arabic"/>
          <w:sz w:val="24"/>
          <w:szCs w:val="24"/>
          <w:rtl/>
          <w:lang w:bidi="ar-EG"/>
        </w:rPr>
      </w:pPr>
      <w:r w:rsidRPr="00291AE5">
        <w:rPr>
          <w:rFonts w:ascii="Simplified Arabic" w:hAnsi="Simplified Arabic" w:cs="Simplified Arabic"/>
          <w:b/>
          <w:bCs/>
          <w:sz w:val="24"/>
          <w:szCs w:val="24"/>
          <w:rtl/>
          <w:lang w:bidi="ar-EG"/>
        </w:rPr>
        <w:t>5) عمليات الإغلاق:</w:t>
      </w:r>
      <w:r w:rsidRPr="00291AE5">
        <w:rPr>
          <w:rFonts w:ascii="Simplified Arabic" w:hAnsi="Simplified Arabic" w:cs="Simplified Arabic"/>
          <w:sz w:val="24"/>
          <w:szCs w:val="24"/>
          <w:rtl/>
          <w:lang w:bidi="ar-EG"/>
        </w:rPr>
        <w:t xml:space="preserve"> هي العمليات التي تؤدي رسمياً لاستكمال أو إغلاق المشروع أو المرحلة أو العقد.</w:t>
      </w:r>
    </w:p>
    <w:p w14:paraId="54AA424B" w14:textId="77777777" w:rsidR="004D0B44" w:rsidRPr="00291AE5" w:rsidRDefault="004D0B44" w:rsidP="0074552E">
      <w:pPr>
        <w:spacing w:line="240" w:lineRule="auto"/>
        <w:jc w:val="both"/>
        <w:rPr>
          <w:rFonts w:ascii="Simplified Arabic" w:hAnsi="Simplified Arabic" w:cs="Simplified Arabic"/>
          <w:sz w:val="24"/>
          <w:szCs w:val="24"/>
          <w:rtl/>
          <w:lang w:bidi="ar-EG"/>
        </w:rPr>
      </w:pPr>
    </w:p>
    <w:p w14:paraId="3BC2CDA1" w14:textId="5E6362DB" w:rsidR="00680E6C" w:rsidRPr="009F45CE" w:rsidRDefault="00680E6C" w:rsidP="0074552E">
      <w:pPr>
        <w:pStyle w:val="Heading1"/>
        <w:spacing w:before="0" w:after="120" w:line="240" w:lineRule="auto"/>
        <w:jc w:val="both"/>
        <w:rPr>
          <w:rFonts w:ascii="Simplified Arabic" w:hAnsi="Simplified Arabic" w:cs="Simplified Arabic"/>
          <w:b/>
          <w:bCs/>
          <w:color w:val="1F1F1F"/>
          <w:sz w:val="36"/>
          <w:szCs w:val="36"/>
          <w:rtl/>
        </w:rPr>
      </w:pPr>
      <w:bookmarkStart w:id="111" w:name="_Toc225011880"/>
      <w:bookmarkStart w:id="112" w:name="_Toc225012206"/>
      <w:bookmarkStart w:id="113" w:name="_Toc234529401"/>
      <w:bookmarkStart w:id="114" w:name="_Toc235099162"/>
      <w:r w:rsidRPr="009F45CE">
        <w:rPr>
          <w:rFonts w:ascii="Simplified Arabic" w:hAnsi="Simplified Arabic" w:cs="Simplified Arabic"/>
          <w:b/>
          <w:bCs/>
          <w:color w:val="1F1F1F"/>
          <w:sz w:val="36"/>
          <w:szCs w:val="36"/>
          <w:rtl/>
        </w:rPr>
        <w:t>ثالثاً: العلاقة بين التطبيقات الإدارية لتقنيات الذكاء الاصطناعي و</w:t>
      </w:r>
      <w:r w:rsidR="0083790C" w:rsidRPr="009F45CE">
        <w:rPr>
          <w:rFonts w:ascii="Simplified Arabic" w:hAnsi="Simplified Arabic" w:cs="Simplified Arabic"/>
          <w:b/>
          <w:bCs/>
          <w:color w:val="1F1F1F"/>
          <w:sz w:val="36"/>
          <w:szCs w:val="36"/>
          <w:rtl/>
        </w:rPr>
        <w:t>فعالية إدارة المشاريع</w:t>
      </w:r>
      <w:bookmarkEnd w:id="111"/>
      <w:bookmarkEnd w:id="112"/>
      <w:bookmarkEnd w:id="113"/>
      <w:bookmarkEnd w:id="114"/>
      <w:r w:rsidRPr="009F45CE">
        <w:rPr>
          <w:rFonts w:ascii="Simplified Arabic" w:hAnsi="Simplified Arabic" w:cs="Simplified Arabic"/>
          <w:b/>
          <w:bCs/>
          <w:color w:val="1F1F1F"/>
          <w:sz w:val="36"/>
          <w:szCs w:val="36"/>
          <w:rtl/>
        </w:rPr>
        <w:t xml:space="preserve"> </w:t>
      </w:r>
    </w:p>
    <w:p w14:paraId="6F78D4AF" w14:textId="77777777" w:rsidR="00690874" w:rsidRPr="00291AE5" w:rsidRDefault="00690874" w:rsidP="0074552E">
      <w:pPr>
        <w:spacing w:after="240" w:line="240" w:lineRule="auto"/>
        <w:jc w:val="both"/>
        <w:rPr>
          <w:rFonts w:ascii="Simplified Arabic" w:hAnsi="Simplified Arabic" w:cs="Simplified Arabic"/>
          <w:color w:val="1F1F1F"/>
          <w:sz w:val="24"/>
          <w:szCs w:val="24"/>
        </w:rPr>
      </w:pPr>
      <w:r w:rsidRPr="00291AE5">
        <w:rPr>
          <w:rFonts w:ascii="Simplified Arabic" w:hAnsi="Simplified Arabic" w:cs="Simplified Arabic"/>
          <w:color w:val="1F1F1F"/>
          <w:sz w:val="24"/>
          <w:szCs w:val="24"/>
          <w:rtl/>
        </w:rPr>
        <w:t>شهدت السنوات الأخيرة تحولًا جذريًا في بيئة الأعمال نتيجة التقدم المتسارع في تقنيات الذكاء الاصطناعي، حيث لم يعد استخدامها مقتصرًا على المجالات التقنية البحتة، بل امتد ليشمل التطبيقات الإدارية والاستراتيجية داخل المؤسسات. وقد أدى هذا التحول إلى إعادة تشكيل ممارسات الإدارة التقليدية، خاصة في مجال إدارة المشاريع الذي يُعد من أكثر المجالات تأثرًا بالتغيرات التكنولوجية</w:t>
      </w:r>
      <w:r w:rsidRPr="00291AE5">
        <w:rPr>
          <w:rFonts w:ascii="Simplified Arabic" w:hAnsi="Simplified Arabic" w:cs="Simplified Arabic"/>
          <w:color w:val="1F1F1F"/>
          <w:sz w:val="24"/>
          <w:szCs w:val="24"/>
        </w:rPr>
        <w:t>.</w:t>
      </w:r>
    </w:p>
    <w:p w14:paraId="70122AE8" w14:textId="4979B3F8" w:rsidR="002F4F33" w:rsidRPr="00B302F9"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وتكمن أهمية الذكاء الاصطناعي في قدرته على التعامل مع البيانات الضخمة، واستخلاص الأنماط، وتقديم تنبؤات دقيقة، مما يدعم متخذي القرار في بيئات تتسم بالتعقيد وعدم اليقين. وفي هذا السياق، أصبحت فعالية إدارة المشاريع تعتمد بشكل متزايد على مدى تبني هذه التقنيات واستخدامها بشكل منهجي. وتشير الأدبيات الحديثة إلى وجود علاقة إيجابية بين تطبيقات الذكاء الاصطناعي وتحسين أداء المشاريع من حيث الوقت والتكلفة والجودة</w:t>
      </w:r>
      <w:r w:rsidRPr="00291AE5">
        <w:rPr>
          <w:rFonts w:ascii="Simplified Arabic" w:hAnsi="Simplified Arabic" w:cs="Simplified Arabic"/>
          <w:color w:val="1F1F1F"/>
          <w:sz w:val="24"/>
          <w:szCs w:val="24"/>
        </w:rPr>
        <w:t xml:space="preserve"> (Müller et al., 2024).</w:t>
      </w:r>
    </w:p>
    <w:p w14:paraId="7A03D58B" w14:textId="77777777" w:rsidR="00690874" w:rsidRPr="009F45CE" w:rsidRDefault="00690874" w:rsidP="0074552E">
      <w:pPr>
        <w:spacing w:after="240" w:line="240" w:lineRule="auto"/>
        <w:jc w:val="both"/>
        <w:rPr>
          <w:rFonts w:ascii="Simplified Arabic" w:hAnsi="Simplified Arabic" w:cs="Simplified Arabic"/>
          <w:b/>
          <w:bCs/>
          <w:color w:val="1F1F1F"/>
          <w:sz w:val="28"/>
          <w:szCs w:val="28"/>
          <w:rtl/>
        </w:rPr>
      </w:pPr>
      <w:r w:rsidRPr="009F45CE">
        <w:rPr>
          <w:rFonts w:ascii="Simplified Arabic" w:hAnsi="Simplified Arabic" w:cs="Simplified Arabic"/>
          <w:b/>
          <w:bCs/>
          <w:color w:val="1F1F1F"/>
          <w:sz w:val="28"/>
          <w:szCs w:val="28"/>
          <w:rtl/>
        </w:rPr>
        <w:t>التطبيقات الإدارية للذكاء الاصطناعي في بيئة المشاريع</w:t>
      </w:r>
    </w:p>
    <w:p w14:paraId="00243E05" w14:textId="77777777" w:rsidR="00690874" w:rsidRPr="00291AE5"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لا يمثل الذكاء الاصطناعي أداة أحادية، بل هو حزمة متكاملة من التقنيات التي تتداخل مع شتى وظائف العملية الإدارية (التخطيط، والتنظيم، والتوجيه، والرقابة). ويمكن تفصيل أبرز هذه التطبيقات الإدارية على النحو التالي:</w:t>
      </w:r>
    </w:p>
    <w:p w14:paraId="096BF77F" w14:textId="73BBA6F8" w:rsidR="00690874" w:rsidRPr="00291AE5" w:rsidRDefault="00690874"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 xml:space="preserve">1. أتمتة العمليات </w:t>
      </w:r>
      <w:r w:rsidR="004D0B44" w:rsidRPr="00291AE5">
        <w:rPr>
          <w:rFonts w:ascii="Simplified Arabic" w:hAnsi="Simplified Arabic" w:cs="Simplified Arabic" w:hint="cs"/>
          <w:b/>
          <w:bCs/>
          <w:color w:val="1F1F1F"/>
          <w:sz w:val="24"/>
          <w:szCs w:val="24"/>
          <w:rtl/>
        </w:rPr>
        <w:t>الروبوتية وسير</w:t>
      </w:r>
      <w:r w:rsidRPr="00291AE5">
        <w:rPr>
          <w:rFonts w:ascii="Simplified Arabic" w:hAnsi="Simplified Arabic" w:cs="Simplified Arabic"/>
          <w:b/>
          <w:bCs/>
          <w:color w:val="1F1F1F"/>
          <w:sz w:val="24"/>
          <w:szCs w:val="24"/>
          <w:rtl/>
        </w:rPr>
        <w:t xml:space="preserve"> العمل </w:t>
      </w:r>
    </w:p>
    <w:p w14:paraId="0E028707" w14:textId="77777777" w:rsidR="00690874" w:rsidRPr="00291AE5"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تستهدف هذه التطبيقات التخلص من العبء البيروقراطي الروتيني الذي يستهلك ما يزيد عن نصف وقت مديري المشاريع وفرق العمل. تشمل هذه الأدوات توليد تقارير الأداء الدورية تلقائيًا، تتبع المذكرات الداخلية، تحديث سجلات الحضور والغياب، </w:t>
      </w:r>
      <w:r w:rsidRPr="00291AE5">
        <w:rPr>
          <w:rFonts w:ascii="Simplified Arabic" w:hAnsi="Simplified Arabic" w:cs="Simplified Arabic"/>
          <w:color w:val="1F1F1F"/>
          <w:sz w:val="24"/>
          <w:szCs w:val="24"/>
          <w:rtl/>
        </w:rPr>
        <w:lastRenderedPageBreak/>
        <w:t>وتدقيق الفواتير والمصروفات مقارنة بالميزانية المعتمدة. هذا النوع من الأتمتة يضمن تدفقًا سلسًا للمعلومات دون تدخل بشري، مما يقضي على الأخطاء الناتجة عن السهو أو التعب (عبد الله، 2022).</w:t>
      </w:r>
    </w:p>
    <w:p w14:paraId="1202C8C4" w14:textId="383EAB46" w:rsidR="00690874" w:rsidRPr="00291AE5" w:rsidRDefault="00690874" w:rsidP="0074552E">
      <w:pPr>
        <w:spacing w:after="240" w:line="240" w:lineRule="auto"/>
        <w:jc w:val="both"/>
        <w:rPr>
          <w:rFonts w:ascii="Simplified Arabic" w:hAnsi="Simplified Arabic" w:cs="Simplified Arabic"/>
          <w:b/>
          <w:bCs/>
          <w:color w:val="1F1F1F"/>
          <w:sz w:val="24"/>
          <w:szCs w:val="24"/>
          <w:rtl/>
          <w:lang w:bidi="ar-EG"/>
        </w:rPr>
      </w:pPr>
      <w:r w:rsidRPr="00291AE5">
        <w:rPr>
          <w:rFonts w:ascii="Simplified Arabic" w:hAnsi="Simplified Arabic" w:cs="Simplified Arabic"/>
          <w:b/>
          <w:bCs/>
          <w:color w:val="1F1F1F"/>
          <w:sz w:val="24"/>
          <w:szCs w:val="24"/>
          <w:rtl/>
        </w:rPr>
        <w:t xml:space="preserve">2. التحليلات التنبؤية المتقدمة </w:t>
      </w:r>
    </w:p>
    <w:p w14:paraId="0FDCB866" w14:textId="01015EF9" w:rsidR="00690874" w:rsidRPr="00291AE5"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تعتبر التحليلات التنبؤية القوة الضاربة للذكاء الاصطناعي في إدارة المشاريع؛ حيث تقوم الخوارزميات بفحص ملايين البيانات التاريخية المخزنة في سحابة المؤسسة حول مشاريع سابقة، ومقارنتها بلحظية بمؤشرات المشروع الحالي. تستطيع هذه التطبيقات حساب "القيمة المكتسبة" بدقة مستقبلية، والتنبؤ بالانحرافات في الميزانية أو الجدول الزمني قبل حدوثها بأسابيع، مما يمنح الإدارة نافذة زمنية كافية للتدخل الوقائي (</w:t>
      </w:r>
      <w:proofErr w:type="spellStart"/>
      <w:r w:rsidRPr="00291AE5">
        <w:rPr>
          <w:rFonts w:ascii="Simplified Arabic" w:hAnsi="Simplified Arabic" w:cs="Simplified Arabic"/>
          <w:color w:val="1F1F1F"/>
          <w:sz w:val="24"/>
          <w:szCs w:val="24"/>
        </w:rPr>
        <w:t>Soltanzadeh</w:t>
      </w:r>
      <w:proofErr w:type="spellEnd"/>
      <w:r w:rsidRPr="00291AE5">
        <w:rPr>
          <w:rFonts w:ascii="Simplified Arabic" w:hAnsi="Simplified Arabic" w:cs="Simplified Arabic"/>
          <w:color w:val="1F1F1F"/>
          <w:sz w:val="24"/>
          <w:szCs w:val="24"/>
        </w:rPr>
        <w:t>, 2026</w:t>
      </w:r>
      <w:r w:rsidRPr="00291AE5">
        <w:rPr>
          <w:rFonts w:ascii="Simplified Arabic" w:hAnsi="Simplified Arabic" w:cs="Simplified Arabic"/>
          <w:color w:val="1F1F1F"/>
          <w:sz w:val="24"/>
          <w:szCs w:val="24"/>
          <w:rtl/>
        </w:rPr>
        <w:t>).</w:t>
      </w:r>
    </w:p>
    <w:p w14:paraId="219ACAD4" w14:textId="647E4F1D" w:rsidR="00690874" w:rsidRPr="00291AE5" w:rsidRDefault="00690874"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 xml:space="preserve">3. معالجة اللغة </w:t>
      </w:r>
      <w:r w:rsidR="002F4F33" w:rsidRPr="00291AE5">
        <w:rPr>
          <w:rFonts w:ascii="Simplified Arabic" w:hAnsi="Simplified Arabic" w:cs="Simplified Arabic"/>
          <w:b/>
          <w:bCs/>
          <w:color w:val="1F1F1F"/>
          <w:sz w:val="24"/>
          <w:szCs w:val="24"/>
          <w:rtl/>
        </w:rPr>
        <w:t>الطبيعية والمساعدين</w:t>
      </w:r>
      <w:r w:rsidRPr="00291AE5">
        <w:rPr>
          <w:rFonts w:ascii="Simplified Arabic" w:hAnsi="Simplified Arabic" w:cs="Simplified Arabic"/>
          <w:b/>
          <w:bCs/>
          <w:color w:val="1F1F1F"/>
          <w:sz w:val="24"/>
          <w:szCs w:val="24"/>
          <w:rtl/>
        </w:rPr>
        <w:t xml:space="preserve"> الأذكياء</w:t>
      </w:r>
    </w:p>
    <w:p w14:paraId="1E174A6A" w14:textId="44EA6CAF" w:rsidR="004D0B44" w:rsidRPr="00291AE5" w:rsidRDefault="00690874" w:rsidP="00873521">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تستخدم تقنيات معالجة اللغة الطبيعية لتحليل محادثات البريد الإلكتروني، والدردشات بين أعضاء الفريق على منصات إدارة </w:t>
      </w:r>
      <w:r w:rsidR="004D0B44" w:rsidRPr="00291AE5">
        <w:rPr>
          <w:rFonts w:ascii="Simplified Arabic" w:hAnsi="Simplified Arabic" w:cs="Simplified Arabic" w:hint="cs"/>
          <w:color w:val="1F1F1F"/>
          <w:sz w:val="24"/>
          <w:szCs w:val="24"/>
          <w:rtl/>
        </w:rPr>
        <w:t>المشاريع،</w:t>
      </w:r>
      <w:r w:rsidR="002F4F33" w:rsidRPr="00291AE5">
        <w:rPr>
          <w:rFonts w:ascii="Simplified Arabic" w:hAnsi="Simplified Arabic" w:cs="Simplified Arabic"/>
          <w:color w:val="1F1F1F"/>
          <w:sz w:val="24"/>
          <w:szCs w:val="24"/>
          <w:rtl/>
        </w:rPr>
        <w:t xml:space="preserve"> </w:t>
      </w:r>
      <w:r w:rsidRPr="00291AE5">
        <w:rPr>
          <w:rFonts w:ascii="Simplified Arabic" w:hAnsi="Simplified Arabic" w:cs="Simplified Arabic"/>
          <w:color w:val="1F1F1F"/>
          <w:sz w:val="24"/>
          <w:szCs w:val="24"/>
          <w:rtl/>
        </w:rPr>
        <w:t>تكمن الوظيفة الإدارية هنا في قدرة النظام على استخلاص المهام والالتزامات تلقائيًا من سطور النقاش وتحويلها إلى تذاكر عمل، فضلاً عن تحليل "مستوى الرضا والروح المعنوية</w:t>
      </w:r>
      <w:r w:rsidR="004D0B44" w:rsidRPr="00291AE5">
        <w:rPr>
          <w:rFonts w:ascii="Simplified Arabic" w:hAnsi="Simplified Arabic" w:cs="Simplified Arabic" w:hint="cs"/>
          <w:color w:val="1F1F1F"/>
          <w:sz w:val="24"/>
          <w:szCs w:val="24"/>
          <w:rtl/>
        </w:rPr>
        <w:t>" لفرق</w:t>
      </w:r>
      <w:r w:rsidRPr="00291AE5">
        <w:rPr>
          <w:rFonts w:ascii="Simplified Arabic" w:hAnsi="Simplified Arabic" w:cs="Simplified Arabic"/>
          <w:color w:val="1F1F1F"/>
          <w:sz w:val="24"/>
          <w:szCs w:val="24"/>
          <w:rtl/>
        </w:rPr>
        <w:t xml:space="preserve"> العمل للوقوف على أي بوادر للنزاع أو التراجع في الإنتاجية (</w:t>
      </w:r>
      <w:r w:rsidRPr="00291AE5">
        <w:rPr>
          <w:rFonts w:ascii="Simplified Arabic" w:hAnsi="Simplified Arabic" w:cs="Simplified Arabic"/>
          <w:color w:val="1F1F1F"/>
          <w:sz w:val="24"/>
          <w:szCs w:val="24"/>
        </w:rPr>
        <w:t>Taboada et al., 2023</w:t>
      </w:r>
      <w:r w:rsidRPr="00291AE5">
        <w:rPr>
          <w:rFonts w:ascii="Simplified Arabic" w:hAnsi="Simplified Arabic" w:cs="Simplified Arabic"/>
          <w:color w:val="1F1F1F"/>
          <w:sz w:val="24"/>
          <w:szCs w:val="24"/>
          <w:rtl/>
        </w:rPr>
        <w:t>).</w:t>
      </w:r>
    </w:p>
    <w:p w14:paraId="782742D0" w14:textId="5FD914E8" w:rsidR="00690874" w:rsidRPr="00291AE5" w:rsidRDefault="00690874"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 xml:space="preserve">4. أنظمة الذكاء الاصطناعي الوكيل </w:t>
      </w:r>
    </w:p>
    <w:p w14:paraId="153B0FF7" w14:textId="77777777" w:rsidR="00690874" w:rsidRPr="00291AE5"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يمثل هذا التطبيق الجيل الأحدث في بيئة العمل الحالية (2026)؛ حيث لا يقتصر دور النظام على تقديم توصيات ينتظر الموافقة عليها، بل يتعداه إلى "الوكيل الذكي المستقل" الذي يمتلك صلاحيات إدارية مقيدة، مثل إعادة جدولة المهام البسيطة تلقائيًا في حال تأخر أحد الموردين، أو إرسال تنبيهات تصعيدية أوتوماتيكية لأصحاب المصلحة، والتعلم الديناميكي المستمر من السلوك التنظيمي لبيئة المشروع (</w:t>
      </w:r>
      <w:proofErr w:type="spellStart"/>
      <w:r w:rsidRPr="00291AE5">
        <w:rPr>
          <w:rFonts w:ascii="Simplified Arabic" w:hAnsi="Simplified Arabic" w:cs="Simplified Arabic"/>
          <w:color w:val="1F1F1F"/>
          <w:sz w:val="24"/>
          <w:szCs w:val="24"/>
        </w:rPr>
        <w:t>Soltanzadeh</w:t>
      </w:r>
      <w:proofErr w:type="spellEnd"/>
      <w:r w:rsidRPr="00291AE5">
        <w:rPr>
          <w:rFonts w:ascii="Simplified Arabic" w:hAnsi="Simplified Arabic" w:cs="Simplified Arabic"/>
          <w:color w:val="1F1F1F"/>
          <w:sz w:val="24"/>
          <w:szCs w:val="24"/>
        </w:rPr>
        <w:t>, 2026</w:t>
      </w:r>
      <w:r w:rsidRPr="00291AE5">
        <w:rPr>
          <w:rFonts w:ascii="Simplified Arabic" w:hAnsi="Simplified Arabic" w:cs="Simplified Arabic"/>
          <w:color w:val="1F1F1F"/>
          <w:sz w:val="24"/>
          <w:szCs w:val="24"/>
          <w:rtl/>
        </w:rPr>
        <w:t>).</w:t>
      </w:r>
    </w:p>
    <w:p w14:paraId="06A2ED6D" w14:textId="43D28CDF" w:rsidR="00690874" w:rsidRPr="00291AE5" w:rsidRDefault="005859B8"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5</w:t>
      </w:r>
      <w:r w:rsidR="00690874" w:rsidRPr="00291AE5">
        <w:rPr>
          <w:rFonts w:ascii="Simplified Arabic" w:hAnsi="Simplified Arabic" w:cs="Simplified Arabic"/>
          <w:b/>
          <w:bCs/>
          <w:color w:val="1F1F1F"/>
          <w:sz w:val="24"/>
          <w:szCs w:val="24"/>
          <w:rtl/>
        </w:rPr>
        <w:t>. رفع دقة التخطيط والجدولة الزمنية والميزانيات</w:t>
      </w:r>
    </w:p>
    <w:p w14:paraId="337B2F56" w14:textId="60ED5B4D" w:rsidR="00690874" w:rsidRPr="00291AE5" w:rsidRDefault="00690874" w:rsidP="0074552E">
      <w:pPr>
        <w:spacing w:after="240" w:line="240" w:lineRule="auto"/>
        <w:jc w:val="both"/>
        <w:rPr>
          <w:rFonts w:ascii="Simplified Arabic" w:hAnsi="Simplified Arabic" w:cs="Simplified Arabic"/>
          <w:color w:val="1F1F1F"/>
          <w:sz w:val="24"/>
          <w:szCs w:val="24"/>
          <w:rtl/>
          <w:lang w:bidi="ar-EG"/>
        </w:rPr>
      </w:pPr>
      <w:r w:rsidRPr="00291AE5">
        <w:rPr>
          <w:rFonts w:ascii="Simplified Arabic" w:hAnsi="Simplified Arabic" w:cs="Simplified Arabic"/>
          <w:color w:val="1F1F1F"/>
          <w:sz w:val="24"/>
          <w:szCs w:val="24"/>
          <w:rtl/>
        </w:rPr>
        <w:t xml:space="preserve">في الإدارة التقليدية، غالبًا ما يقع المخططون في فخ "تحيز التفاؤل"، مما يدفعهم لتقدير ميزانيات منخفضة وجداول زمنية قصيرة غير واقعية. تعمل خوارزميات التعلم </w:t>
      </w:r>
      <w:r w:rsidR="004D0B44" w:rsidRPr="00291AE5">
        <w:rPr>
          <w:rFonts w:ascii="Simplified Arabic" w:hAnsi="Simplified Arabic" w:cs="Simplified Arabic" w:hint="cs"/>
          <w:color w:val="1F1F1F"/>
          <w:sz w:val="24"/>
          <w:szCs w:val="24"/>
          <w:rtl/>
        </w:rPr>
        <w:t>الآلي كمصحح</w:t>
      </w:r>
      <w:r w:rsidRPr="00291AE5">
        <w:rPr>
          <w:rFonts w:ascii="Simplified Arabic" w:hAnsi="Simplified Arabic" w:cs="Simplified Arabic"/>
          <w:color w:val="1F1F1F"/>
          <w:sz w:val="24"/>
          <w:szCs w:val="24"/>
          <w:rtl/>
        </w:rPr>
        <w:t xml:space="preserve"> معرفي؛ حيث تقوم بدمج متغيرات متعددة تشمل كفاءة الموردين، والظروف الاقتصادية، والقدرات التشغيلية الحالية للفريق لتقديم نموذج تقدير احتمالي مرن للميزانيات والجداول الزمنية (الزوايده، 2024). هذا التقدير القائم على البيانات الحقيقية يقلل نسب العجز المالي والهدر الإداري لأدنى مستوياته، ويجعل الجداول الزمنية مرنة وقابلة للتكيف مع أي طارئ (</w:t>
      </w:r>
      <w:r w:rsidRPr="00291AE5">
        <w:rPr>
          <w:rFonts w:ascii="Simplified Arabic" w:hAnsi="Simplified Arabic" w:cs="Simplified Arabic"/>
          <w:color w:val="1F1F1F"/>
          <w:sz w:val="24"/>
          <w:szCs w:val="24"/>
        </w:rPr>
        <w:t>Taboada et al., 2023</w:t>
      </w:r>
      <w:r w:rsidRPr="00291AE5">
        <w:rPr>
          <w:rFonts w:ascii="Simplified Arabic" w:hAnsi="Simplified Arabic" w:cs="Simplified Arabic"/>
          <w:color w:val="1F1F1F"/>
          <w:sz w:val="24"/>
          <w:szCs w:val="24"/>
          <w:rtl/>
        </w:rPr>
        <w:t>).</w:t>
      </w:r>
    </w:p>
    <w:p w14:paraId="5853E7DB" w14:textId="70584CCA" w:rsidR="004D0B44" w:rsidRDefault="005859B8" w:rsidP="00873521">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يعد التخطيط من أهم مراحل إدارة المشاريع، حيث يعتمد نجاح المشروع بشكل كبير على دقة التقديرات الأولية. وهنا يظهر دور الذكاء الاصطناعي في تحليل البيانات التاريخية واستخدام النماذج التنبؤية لتقدير الزمن والتكلفة والمخاطر المحتملة</w:t>
      </w:r>
      <w:r w:rsidRPr="00291AE5">
        <w:rPr>
          <w:rFonts w:ascii="Simplified Arabic" w:hAnsi="Simplified Arabic" w:cs="Simplified Arabic"/>
          <w:color w:val="1F1F1F"/>
          <w:sz w:val="24"/>
          <w:szCs w:val="24"/>
        </w:rPr>
        <w:t>.</w:t>
      </w:r>
      <w:r w:rsidRPr="00291AE5">
        <w:rPr>
          <w:rFonts w:ascii="Simplified Arabic" w:hAnsi="Simplified Arabic" w:cs="Simplified Arabic"/>
          <w:color w:val="1F1F1F"/>
          <w:sz w:val="24"/>
          <w:szCs w:val="24"/>
        </w:rPr>
        <w:br/>
      </w:r>
      <w:r w:rsidRPr="00291AE5">
        <w:rPr>
          <w:rFonts w:ascii="Simplified Arabic" w:hAnsi="Simplified Arabic" w:cs="Simplified Arabic"/>
          <w:color w:val="1F1F1F"/>
          <w:sz w:val="24"/>
          <w:szCs w:val="24"/>
          <w:rtl/>
        </w:rPr>
        <w:t>وقد أظهرت الدراسات أن استخدام الذكاء الاصطناعي في التخطيط يؤدي إلى تقليل الانحرافات وتحسين دقة التوقعات، مما ينعكس إيجابيًا على تنفيذ المشروع</w:t>
      </w:r>
      <w:r w:rsidRPr="00291AE5">
        <w:rPr>
          <w:rFonts w:ascii="Simplified Arabic" w:hAnsi="Simplified Arabic" w:cs="Simplified Arabic"/>
          <w:color w:val="1F1F1F"/>
          <w:sz w:val="24"/>
          <w:szCs w:val="24"/>
        </w:rPr>
        <w:t xml:space="preserve"> (Othman, 2025). </w:t>
      </w:r>
      <w:r w:rsidRPr="00291AE5">
        <w:rPr>
          <w:rFonts w:ascii="Simplified Arabic" w:hAnsi="Simplified Arabic" w:cs="Simplified Arabic"/>
          <w:color w:val="1F1F1F"/>
          <w:sz w:val="24"/>
          <w:szCs w:val="24"/>
          <w:rtl/>
        </w:rPr>
        <w:t>كما تسهم النماذج التنبؤية في دعم المديرين في اتخاذ قرارات أكثر واقعية ومرونة</w:t>
      </w:r>
      <w:r w:rsidRPr="00291AE5">
        <w:rPr>
          <w:rFonts w:ascii="Simplified Arabic" w:hAnsi="Simplified Arabic" w:cs="Simplified Arabic"/>
          <w:color w:val="1F1F1F"/>
          <w:sz w:val="24"/>
          <w:szCs w:val="24"/>
        </w:rPr>
        <w:t xml:space="preserve"> (</w:t>
      </w:r>
      <w:proofErr w:type="spellStart"/>
      <w:r w:rsidRPr="00291AE5">
        <w:rPr>
          <w:rFonts w:ascii="Simplified Arabic" w:hAnsi="Simplified Arabic" w:cs="Simplified Arabic"/>
          <w:color w:val="1F1F1F"/>
          <w:sz w:val="24"/>
          <w:szCs w:val="24"/>
        </w:rPr>
        <w:t>Fridgeirsson</w:t>
      </w:r>
      <w:proofErr w:type="spellEnd"/>
      <w:r w:rsidRPr="00291AE5">
        <w:rPr>
          <w:rFonts w:ascii="Simplified Arabic" w:hAnsi="Simplified Arabic" w:cs="Simplified Arabic"/>
          <w:color w:val="1F1F1F"/>
          <w:sz w:val="24"/>
          <w:szCs w:val="24"/>
        </w:rPr>
        <w:t xml:space="preserve"> et al., 2023).</w:t>
      </w:r>
    </w:p>
    <w:p w14:paraId="1F8D849E" w14:textId="77777777" w:rsidR="009F45CE" w:rsidRPr="00291AE5" w:rsidRDefault="009F45CE" w:rsidP="00873521">
      <w:pPr>
        <w:spacing w:after="240" w:line="240" w:lineRule="auto"/>
        <w:jc w:val="both"/>
        <w:rPr>
          <w:rFonts w:ascii="Simplified Arabic" w:hAnsi="Simplified Arabic" w:cs="Simplified Arabic"/>
          <w:color w:val="1F1F1F"/>
          <w:sz w:val="24"/>
          <w:szCs w:val="24"/>
          <w:rtl/>
        </w:rPr>
      </w:pPr>
    </w:p>
    <w:p w14:paraId="17D3CDB0" w14:textId="7EF74552" w:rsidR="00690874" w:rsidRPr="00291AE5" w:rsidRDefault="005859B8"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lastRenderedPageBreak/>
        <w:t>6</w:t>
      </w:r>
      <w:r w:rsidR="00690874" w:rsidRPr="00291AE5">
        <w:rPr>
          <w:rFonts w:ascii="Simplified Arabic" w:hAnsi="Simplified Arabic" w:cs="Simplified Arabic"/>
          <w:b/>
          <w:bCs/>
          <w:color w:val="1F1F1F"/>
          <w:sz w:val="24"/>
          <w:szCs w:val="24"/>
          <w:rtl/>
        </w:rPr>
        <w:t>. الإدارة الذكية وتوزيع الموارد البشرية والمادية</w:t>
      </w:r>
    </w:p>
    <w:p w14:paraId="35151116" w14:textId="0686CBB6" w:rsidR="004D0B44" w:rsidRPr="00291AE5" w:rsidRDefault="00690874" w:rsidP="00873521">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تعد إدارة الموارد </w:t>
      </w:r>
      <w:r w:rsidR="004D0B44" w:rsidRPr="00291AE5">
        <w:rPr>
          <w:rFonts w:ascii="Simplified Arabic" w:hAnsi="Simplified Arabic" w:cs="Simplified Arabic" w:hint="cs"/>
          <w:color w:val="1F1F1F"/>
          <w:sz w:val="24"/>
          <w:szCs w:val="24"/>
          <w:rtl/>
        </w:rPr>
        <w:t>وتخصيصها من</w:t>
      </w:r>
      <w:r w:rsidRPr="00291AE5">
        <w:rPr>
          <w:rFonts w:ascii="Simplified Arabic" w:hAnsi="Simplified Arabic" w:cs="Simplified Arabic"/>
          <w:color w:val="1F1F1F"/>
          <w:sz w:val="24"/>
          <w:szCs w:val="24"/>
          <w:rtl/>
        </w:rPr>
        <w:t xml:space="preserve"> أعقد المهام الإدارية. يتيح الذكاء الاصطناعي للإدارة ميزة "التطابق الذكي"؛ إذ يقوم بتحليل الملفات المهارية لجميع الموظفين، وتقييم أدائهم في المهام السابقة، ومن ثم إسناد المهام المعقدة في المشروع للأشخاص الأكثر كفاءة وملاءمة نفسيّة وفنيّة لها (عبد الله، 2022). علاوة على ذلك، يراقب النظام مستويات الإجهاد وأحمال </w:t>
      </w:r>
      <w:r w:rsidR="004D0B44" w:rsidRPr="00291AE5">
        <w:rPr>
          <w:rFonts w:ascii="Simplified Arabic" w:hAnsi="Simplified Arabic" w:cs="Simplified Arabic" w:hint="cs"/>
          <w:color w:val="1F1F1F"/>
          <w:sz w:val="24"/>
          <w:szCs w:val="24"/>
          <w:rtl/>
        </w:rPr>
        <w:t>العمل لمنع</w:t>
      </w:r>
      <w:r w:rsidRPr="00291AE5">
        <w:rPr>
          <w:rFonts w:ascii="Simplified Arabic" w:hAnsi="Simplified Arabic" w:cs="Simplified Arabic"/>
          <w:color w:val="1F1F1F"/>
          <w:sz w:val="24"/>
          <w:szCs w:val="24"/>
          <w:rtl/>
        </w:rPr>
        <w:t xml:space="preserve"> وصول الكفاءات إلى مرحلة الاحتراق الوظيفي، بالتوازي مع تحسين إدارة سلاسل الإمداد والمواد الخام لضمان عدم توقف العمل أو تراكم المخزون غير المستغل (</w:t>
      </w:r>
      <w:proofErr w:type="spellStart"/>
      <w:r w:rsidRPr="00291AE5">
        <w:rPr>
          <w:rFonts w:ascii="Simplified Arabic" w:hAnsi="Simplified Arabic" w:cs="Simplified Arabic"/>
          <w:color w:val="1F1F1F"/>
          <w:sz w:val="24"/>
          <w:szCs w:val="24"/>
        </w:rPr>
        <w:t>Soltanzadeh</w:t>
      </w:r>
      <w:proofErr w:type="spellEnd"/>
      <w:r w:rsidRPr="00291AE5">
        <w:rPr>
          <w:rFonts w:ascii="Simplified Arabic" w:hAnsi="Simplified Arabic" w:cs="Simplified Arabic"/>
          <w:color w:val="1F1F1F"/>
          <w:sz w:val="24"/>
          <w:szCs w:val="24"/>
        </w:rPr>
        <w:t>, 2026</w:t>
      </w:r>
      <w:r w:rsidRPr="00291AE5">
        <w:rPr>
          <w:rFonts w:ascii="Simplified Arabic" w:hAnsi="Simplified Arabic" w:cs="Simplified Arabic"/>
          <w:color w:val="1F1F1F"/>
          <w:sz w:val="24"/>
          <w:szCs w:val="24"/>
          <w:rtl/>
        </w:rPr>
        <w:t>).</w:t>
      </w:r>
    </w:p>
    <w:p w14:paraId="5BA5AD85" w14:textId="6BFA88AB" w:rsidR="00690874" w:rsidRPr="00291AE5" w:rsidRDefault="005859B8"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7</w:t>
      </w:r>
      <w:r w:rsidR="00690874" w:rsidRPr="00291AE5">
        <w:rPr>
          <w:rFonts w:ascii="Simplified Arabic" w:hAnsi="Simplified Arabic" w:cs="Simplified Arabic"/>
          <w:b/>
          <w:bCs/>
          <w:color w:val="1F1F1F"/>
          <w:sz w:val="24"/>
          <w:szCs w:val="24"/>
          <w:rtl/>
        </w:rPr>
        <w:t>. التنبؤ المبكر بالمخاطر والسيطرة عليها</w:t>
      </w:r>
    </w:p>
    <w:p w14:paraId="04BC9068" w14:textId="2EB402B2" w:rsidR="005859B8" w:rsidRPr="00291AE5" w:rsidRDefault="00690874"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تعتمد إدارة المخاطر التقليدية على ورش عمل دورية قد تغفل عن بعض التهديدات الديناميكية. في المقابل، يعمل الذكاء الاصطناعي كمنظومة رادار مستمرة على مدار الساعة؛ فهو يقوم بمحاكاة آلاف السيناريوهات المعقدة (عبر تطوير نماذج محاكاة مونتي كارلو التقليدية بواسطة التعلم العميق) لرصد الثغرات في مسار المشروع الحرج </w:t>
      </w:r>
      <w:r w:rsidR="004D0B44">
        <w:rPr>
          <w:rFonts w:ascii="Simplified Arabic" w:hAnsi="Simplified Arabic" w:cs="Simplified Arabic" w:hint="cs"/>
          <w:color w:val="1F1F1F"/>
          <w:sz w:val="24"/>
          <w:szCs w:val="24"/>
          <w:rtl/>
        </w:rPr>
        <w:t xml:space="preserve">، </w:t>
      </w:r>
      <w:r w:rsidRPr="00291AE5">
        <w:rPr>
          <w:rFonts w:ascii="Simplified Arabic" w:hAnsi="Simplified Arabic" w:cs="Simplified Arabic"/>
          <w:color w:val="1F1F1F"/>
          <w:sz w:val="24"/>
          <w:szCs w:val="24"/>
          <w:rtl/>
        </w:rPr>
        <w:t xml:space="preserve"> إذا رصد النظام تأخرًا طفيف في توريد مادة معينة، فإنه يحسب أثر هذا التأخر على موعد التسليم النهائي فور، ويقترح حلول بديلة، مما يحول إدارة المخاطر من آلية علاجية بعد وقوع الأزمة إلى آلية وقائية تمنع حدوثها (الزوايده، 2024).</w:t>
      </w:r>
    </w:p>
    <w:p w14:paraId="3EC5620E" w14:textId="154C6D29" w:rsidR="006B30C0" w:rsidRPr="00291AE5" w:rsidRDefault="006B30C0" w:rsidP="0074552E">
      <w:p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تعد إدارة المخاطر من التحديات الرئيسية في المشاريع، حيث تتطلب القدرة على التنبؤ بالمخاطر والتعامل معها قبل وقوعها. ويساهم الذكاء الاصطناعي في تحليل البيانات والتعرف على الأنماط التي قد تشير إلى وجود مخاطر محتملة، وقد أثبتت الدراسات أن الذكاء الاصطناعي يعزز من قدرة المؤسسات على إدارة المخاطر بشكل استباقي، مما يقلل من تأثيرها على المشروع</w:t>
      </w:r>
      <w:r w:rsidRPr="00291AE5">
        <w:rPr>
          <w:rFonts w:ascii="Simplified Arabic" w:hAnsi="Simplified Arabic" w:cs="Simplified Arabic"/>
          <w:color w:val="1F1F1F"/>
          <w:sz w:val="24"/>
          <w:szCs w:val="24"/>
        </w:rPr>
        <w:t xml:space="preserve"> (</w:t>
      </w:r>
      <w:proofErr w:type="spellStart"/>
      <w:r w:rsidRPr="00291AE5">
        <w:rPr>
          <w:rFonts w:ascii="Simplified Arabic" w:hAnsi="Simplified Arabic" w:cs="Simplified Arabic"/>
          <w:color w:val="1F1F1F"/>
          <w:sz w:val="24"/>
          <w:szCs w:val="24"/>
        </w:rPr>
        <w:t>Fridgeirsson</w:t>
      </w:r>
      <w:proofErr w:type="spellEnd"/>
      <w:r w:rsidRPr="00291AE5">
        <w:rPr>
          <w:rFonts w:ascii="Simplified Arabic" w:hAnsi="Simplified Arabic" w:cs="Simplified Arabic"/>
          <w:color w:val="1F1F1F"/>
          <w:sz w:val="24"/>
          <w:szCs w:val="24"/>
        </w:rPr>
        <w:t xml:space="preserve"> et al., 2023). </w:t>
      </w:r>
      <w:r w:rsidRPr="00291AE5">
        <w:rPr>
          <w:rFonts w:ascii="Simplified Arabic" w:hAnsi="Simplified Arabic" w:cs="Simplified Arabic"/>
          <w:color w:val="1F1F1F"/>
          <w:sz w:val="24"/>
          <w:szCs w:val="24"/>
          <w:rtl/>
        </w:rPr>
        <w:t>كما يساعد في تقييم احتمالية حدوث المخاطر وتحديد أولويات التعامل معها</w:t>
      </w:r>
      <w:r w:rsidRPr="00291AE5">
        <w:rPr>
          <w:rFonts w:ascii="Simplified Arabic" w:hAnsi="Simplified Arabic" w:cs="Simplified Arabic"/>
          <w:color w:val="1F1F1F"/>
          <w:sz w:val="24"/>
          <w:szCs w:val="24"/>
        </w:rPr>
        <w:t>.</w:t>
      </w:r>
    </w:p>
    <w:p w14:paraId="2FC0A771" w14:textId="68BC3862" w:rsidR="00690874" w:rsidRPr="00291AE5" w:rsidRDefault="005859B8"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8</w:t>
      </w:r>
      <w:r w:rsidR="00690874" w:rsidRPr="00291AE5">
        <w:rPr>
          <w:rFonts w:ascii="Simplified Arabic" w:hAnsi="Simplified Arabic" w:cs="Simplified Arabic"/>
          <w:b/>
          <w:bCs/>
          <w:color w:val="1F1F1F"/>
          <w:sz w:val="24"/>
          <w:szCs w:val="24"/>
          <w:rtl/>
        </w:rPr>
        <w:t>. تعزيز جودة اتخاذ القرارات الإدارية</w:t>
      </w:r>
    </w:p>
    <w:p w14:paraId="13403437" w14:textId="6D77E7A9" w:rsidR="006B30C0" w:rsidRPr="00291AE5" w:rsidRDefault="00690874" w:rsidP="0074552E">
      <w:pPr>
        <w:spacing w:after="240" w:line="240" w:lineRule="auto"/>
        <w:jc w:val="both"/>
        <w:rPr>
          <w:rFonts w:ascii="Simplified Arabic" w:hAnsi="Simplified Arabic" w:cs="Simplified Arabic"/>
          <w:color w:val="1F1F1F"/>
          <w:sz w:val="24"/>
          <w:szCs w:val="24"/>
        </w:rPr>
      </w:pPr>
      <w:r w:rsidRPr="00291AE5">
        <w:rPr>
          <w:rFonts w:ascii="Simplified Arabic" w:hAnsi="Simplified Arabic" w:cs="Simplified Arabic"/>
          <w:color w:val="1F1F1F"/>
          <w:sz w:val="24"/>
          <w:szCs w:val="24"/>
          <w:rtl/>
        </w:rPr>
        <w:t>تعتمد الفعالية الإدارية في جوهرها على جودة القرار وسرعته. من خلال لوحات التحكم الذكية، يوفر الذكاء الاصطناعي لمديري المشاريع "الرؤية الشاملة والموحدة"؛ حيث تعالج البيانات الضخمة والمعقدة وتُقدم في شكل توصيات إدارية مدعومة بالأدلة والبدائل المتاحة، ونسب نجاح كل بديل، مما يقلل من مساحة التخمين الشخصي، ويرفع من سرعة الاستجابة للمتغيرات السوقية والتشغيلية الطارئة (</w:t>
      </w:r>
      <w:r w:rsidRPr="00291AE5">
        <w:rPr>
          <w:rFonts w:ascii="Simplified Arabic" w:hAnsi="Simplified Arabic" w:cs="Simplified Arabic"/>
          <w:color w:val="1F1F1F"/>
          <w:sz w:val="24"/>
          <w:szCs w:val="24"/>
        </w:rPr>
        <w:t>Taboada et al., 2023</w:t>
      </w:r>
      <w:r w:rsidRPr="00291AE5">
        <w:rPr>
          <w:rFonts w:ascii="Simplified Arabic" w:hAnsi="Simplified Arabic" w:cs="Simplified Arabic"/>
          <w:color w:val="1F1F1F"/>
          <w:sz w:val="24"/>
          <w:szCs w:val="24"/>
          <w:rtl/>
        </w:rPr>
        <w:t>).</w:t>
      </w:r>
    </w:p>
    <w:p w14:paraId="69709D3F" w14:textId="204D7C30" w:rsidR="00224BE3" w:rsidRPr="00291AE5" w:rsidRDefault="006B30C0" w:rsidP="00224BE3">
      <w:pPr>
        <w:spacing w:after="240" w:line="240" w:lineRule="auto"/>
        <w:jc w:val="both"/>
        <w:rPr>
          <w:rFonts w:ascii="Simplified Arabic" w:hAnsi="Simplified Arabic" w:cs="Simplified Arabic"/>
          <w:color w:val="1F1F1F"/>
          <w:sz w:val="24"/>
          <w:szCs w:val="24"/>
          <w:rtl/>
          <w:lang w:bidi="ar-EG"/>
        </w:rPr>
      </w:pPr>
      <w:r w:rsidRPr="00291AE5">
        <w:rPr>
          <w:rFonts w:ascii="Simplified Arabic" w:hAnsi="Simplified Arabic" w:cs="Simplified Arabic"/>
          <w:color w:val="1F1F1F"/>
          <w:sz w:val="24"/>
          <w:szCs w:val="24"/>
          <w:rtl/>
        </w:rPr>
        <w:t>تعد عملية اتخاذ القرار من العمليات الجوهرية في إدارة المشاريع، خاصة في ظل بيئات العمل المعقدة. ويساعد الذكاء الاصطناعي في هذه العملية من خلال تحليل كميات كبيرة من البيانات وتقديم توصيات قائمة على الأدلة، وتشير الدراسات إلى أن استخدام الذكاء الاصطناعي يقلل من التحيز البشري ويزيد من دقة القرارات، مما يؤدي إلى تحسين تخصيص الموارد وتعزيز كفاءة الأداء</w:t>
      </w:r>
      <w:r w:rsidRPr="00291AE5">
        <w:rPr>
          <w:rFonts w:ascii="Simplified Arabic" w:hAnsi="Simplified Arabic" w:cs="Simplified Arabic"/>
          <w:color w:val="1F1F1F"/>
          <w:sz w:val="24"/>
          <w:szCs w:val="24"/>
        </w:rPr>
        <w:t xml:space="preserve"> (Müller et al., 2024) </w:t>
      </w:r>
      <w:r w:rsidRPr="00291AE5">
        <w:rPr>
          <w:rFonts w:ascii="Simplified Arabic" w:hAnsi="Simplified Arabic" w:cs="Simplified Arabic"/>
          <w:color w:val="1F1F1F"/>
          <w:sz w:val="24"/>
          <w:szCs w:val="24"/>
          <w:rtl/>
        </w:rPr>
        <w:t>كما يوفر دعمًا لحظيًا لمديري المشاريع، مما يمكنهم من التعامل مع التغيرات بسرعة وفعالية</w:t>
      </w:r>
      <w:r w:rsidRPr="00291AE5">
        <w:rPr>
          <w:rFonts w:ascii="Simplified Arabic" w:hAnsi="Simplified Arabic" w:cs="Simplified Arabic"/>
          <w:color w:val="1F1F1F"/>
          <w:sz w:val="24"/>
          <w:szCs w:val="24"/>
        </w:rPr>
        <w:t>.</w:t>
      </w:r>
    </w:p>
    <w:p w14:paraId="300467C8" w14:textId="3C6B8CF0" w:rsidR="006B30C0" w:rsidRPr="00291AE5" w:rsidRDefault="006B30C0" w:rsidP="0074552E">
      <w:pPr>
        <w:spacing w:after="240" w:line="240" w:lineRule="auto"/>
        <w:jc w:val="both"/>
        <w:rPr>
          <w:rFonts w:ascii="Simplified Arabic" w:hAnsi="Simplified Arabic" w:cs="Simplified Arabic"/>
          <w:b/>
          <w:bCs/>
          <w:color w:val="1F1F1F"/>
          <w:sz w:val="24"/>
          <w:szCs w:val="24"/>
        </w:rPr>
      </w:pPr>
      <w:r w:rsidRPr="00291AE5">
        <w:rPr>
          <w:rFonts w:ascii="Simplified Arabic" w:hAnsi="Simplified Arabic" w:cs="Simplified Arabic"/>
          <w:b/>
          <w:bCs/>
          <w:color w:val="1F1F1F"/>
          <w:sz w:val="24"/>
          <w:szCs w:val="24"/>
          <w:rtl/>
        </w:rPr>
        <w:t>9.تحسين الكفاءة التشغيلية</w:t>
      </w:r>
    </w:p>
    <w:p w14:paraId="340E42BE" w14:textId="57A21268" w:rsidR="006B30C0" w:rsidRPr="00291AE5" w:rsidRDefault="006B30C0" w:rsidP="0074552E">
      <w:pPr>
        <w:spacing w:after="240" w:line="240" w:lineRule="auto"/>
        <w:jc w:val="both"/>
        <w:rPr>
          <w:rFonts w:ascii="Simplified Arabic" w:hAnsi="Simplified Arabic" w:cs="Simplified Arabic"/>
          <w:color w:val="1F1F1F"/>
          <w:sz w:val="24"/>
          <w:szCs w:val="24"/>
        </w:rPr>
      </w:pPr>
      <w:r w:rsidRPr="00291AE5">
        <w:rPr>
          <w:rFonts w:ascii="Simplified Arabic" w:hAnsi="Simplified Arabic" w:cs="Simplified Arabic"/>
          <w:color w:val="1F1F1F"/>
          <w:sz w:val="24"/>
          <w:szCs w:val="24"/>
          <w:rtl/>
        </w:rPr>
        <w:t>يسهم الذكاء الاصطناعي في أتمتة العديد من العمليات الروتينية مثل إعداد التقارير، ومتابعة الأداء، وإدارة الوثائق، مما يقلل من الوقت والجهد المبذول، وتؤكد الدراسات أن الأتمتة تؤدي إلى تحسين الكفاءة التشغيلية وزيادة الإنتاجية، حيث يمكن لمديري المشاريع التركيز على الأنشطة الاستراتيجية بدلاً من المهام التشغيلية</w:t>
      </w:r>
      <w:r w:rsidRPr="00291AE5">
        <w:rPr>
          <w:rFonts w:ascii="Simplified Arabic" w:hAnsi="Simplified Arabic" w:cs="Simplified Arabic"/>
          <w:color w:val="1F1F1F"/>
          <w:sz w:val="24"/>
          <w:szCs w:val="24"/>
        </w:rPr>
        <w:t xml:space="preserve"> (</w:t>
      </w:r>
      <w:proofErr w:type="spellStart"/>
      <w:r w:rsidRPr="00291AE5">
        <w:rPr>
          <w:rFonts w:ascii="Simplified Arabic" w:hAnsi="Simplified Arabic" w:cs="Simplified Arabic"/>
          <w:color w:val="1F1F1F"/>
          <w:sz w:val="24"/>
          <w:szCs w:val="24"/>
        </w:rPr>
        <w:t>Hashfi</w:t>
      </w:r>
      <w:proofErr w:type="spellEnd"/>
      <w:r w:rsidRPr="00291AE5">
        <w:rPr>
          <w:rFonts w:ascii="Simplified Arabic" w:hAnsi="Simplified Arabic" w:cs="Simplified Arabic"/>
          <w:color w:val="1F1F1F"/>
          <w:sz w:val="24"/>
          <w:szCs w:val="24"/>
        </w:rPr>
        <w:t xml:space="preserve"> &amp; Raharjo, 2023) </w:t>
      </w:r>
      <w:r w:rsidRPr="00291AE5">
        <w:rPr>
          <w:rFonts w:ascii="Simplified Arabic" w:hAnsi="Simplified Arabic" w:cs="Simplified Arabic"/>
          <w:color w:val="1F1F1F"/>
          <w:sz w:val="24"/>
          <w:szCs w:val="24"/>
          <w:rtl/>
        </w:rPr>
        <w:t>كما يعزز الذكاء الاصطناعي من التنسيق بين فرق العمل من خلال توفير منصات ذكية للتواصل وإدارة المهام</w:t>
      </w:r>
      <w:r w:rsidRPr="00291AE5">
        <w:rPr>
          <w:rFonts w:ascii="Simplified Arabic" w:hAnsi="Simplified Arabic" w:cs="Simplified Arabic"/>
          <w:color w:val="1F1F1F"/>
          <w:sz w:val="24"/>
          <w:szCs w:val="24"/>
        </w:rPr>
        <w:t>.</w:t>
      </w:r>
    </w:p>
    <w:p w14:paraId="5CB7202D" w14:textId="77777777" w:rsidR="006B30C0" w:rsidRPr="00291AE5" w:rsidRDefault="006B30C0" w:rsidP="0074552E">
      <w:pPr>
        <w:spacing w:after="240" w:line="240" w:lineRule="auto"/>
        <w:jc w:val="both"/>
        <w:rPr>
          <w:rFonts w:ascii="Simplified Arabic" w:hAnsi="Simplified Arabic" w:cs="Simplified Arabic"/>
          <w:b/>
          <w:bCs/>
          <w:color w:val="1F1F1F"/>
          <w:sz w:val="24"/>
          <w:szCs w:val="24"/>
        </w:rPr>
      </w:pPr>
      <w:r w:rsidRPr="00291AE5">
        <w:rPr>
          <w:rFonts w:ascii="Simplified Arabic" w:hAnsi="Simplified Arabic" w:cs="Simplified Arabic"/>
          <w:b/>
          <w:bCs/>
          <w:color w:val="1F1F1F"/>
          <w:sz w:val="24"/>
          <w:szCs w:val="24"/>
          <w:rtl/>
        </w:rPr>
        <w:lastRenderedPageBreak/>
        <w:t>10.تحسين جودة الأداء والنتائج</w:t>
      </w:r>
    </w:p>
    <w:p w14:paraId="7ECEA8D0" w14:textId="13256C1B" w:rsidR="00224BE3" w:rsidRPr="00291AE5" w:rsidRDefault="006B30C0" w:rsidP="009F45CE">
      <w:pPr>
        <w:spacing w:after="240" w:line="240" w:lineRule="auto"/>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يساهم الذكاء الاصطناعي في تحسين جودة مخرجات المشاريع من خلال تقليل الأخطاء البشرية وتحسين دقة التنفيذ. كما يساعد في مراقبة الأداء بشكل مستمر واكتشاف الانحرافات في وقت مبكر، وتشير الدراسات إلى أن استخدام الذكاء الاصطناعي يؤدي إلى زيادة معدلات نجاح المشاريع وتحقيق نتائج أكثر استدامة</w:t>
      </w:r>
      <w:r w:rsidRPr="00291AE5">
        <w:rPr>
          <w:rFonts w:ascii="Simplified Arabic" w:hAnsi="Simplified Arabic" w:cs="Simplified Arabic"/>
          <w:color w:val="1F1F1F"/>
          <w:sz w:val="24"/>
          <w:szCs w:val="24"/>
        </w:rPr>
        <w:t xml:space="preserve"> </w:t>
      </w:r>
      <w:r w:rsidRPr="00291AE5">
        <w:rPr>
          <w:rFonts w:ascii="Simplified Arabic" w:hAnsi="Simplified Arabic" w:cs="Simplified Arabic"/>
          <w:color w:val="1F1F1F"/>
          <w:sz w:val="24"/>
          <w:szCs w:val="24"/>
          <w:rtl/>
        </w:rPr>
        <w:t>كما يعزز من رضا أصحاب المصلحة من خلال تحسين جودة الخدمات والمنتجات المقدمة</w:t>
      </w:r>
      <w:r w:rsidRPr="00291AE5">
        <w:rPr>
          <w:rFonts w:ascii="Simplified Arabic" w:hAnsi="Simplified Arabic" w:cs="Simplified Arabic"/>
          <w:color w:val="1F1F1F"/>
          <w:sz w:val="24"/>
          <w:szCs w:val="24"/>
        </w:rPr>
        <w:t>.</w:t>
      </w:r>
    </w:p>
    <w:p w14:paraId="3116DC55" w14:textId="360D6F49" w:rsidR="00690874" w:rsidRPr="009F45CE" w:rsidRDefault="00690874" w:rsidP="0074552E">
      <w:pPr>
        <w:spacing w:after="240" w:line="240" w:lineRule="auto"/>
        <w:jc w:val="both"/>
        <w:rPr>
          <w:rFonts w:ascii="Simplified Arabic" w:hAnsi="Simplified Arabic" w:cs="Simplified Arabic"/>
          <w:b/>
          <w:bCs/>
          <w:color w:val="1F1F1F"/>
          <w:sz w:val="28"/>
          <w:szCs w:val="28"/>
          <w:rtl/>
        </w:rPr>
      </w:pPr>
      <w:r w:rsidRPr="009F45CE">
        <w:rPr>
          <w:rFonts w:ascii="Simplified Arabic" w:hAnsi="Simplified Arabic" w:cs="Simplified Arabic"/>
          <w:b/>
          <w:bCs/>
          <w:color w:val="1F1F1F"/>
          <w:sz w:val="28"/>
          <w:szCs w:val="28"/>
          <w:rtl/>
        </w:rPr>
        <w:t xml:space="preserve">التحديات المرتبطة بتبني </w:t>
      </w:r>
      <w:r w:rsidR="005859B8" w:rsidRPr="009F45CE">
        <w:rPr>
          <w:rFonts w:ascii="Simplified Arabic" w:hAnsi="Simplified Arabic" w:cs="Simplified Arabic"/>
          <w:b/>
          <w:bCs/>
          <w:color w:val="1F1F1F"/>
          <w:sz w:val="28"/>
          <w:szCs w:val="28"/>
          <w:rtl/>
        </w:rPr>
        <w:t>الذكاء الاصطناعي</w:t>
      </w:r>
    </w:p>
    <w:p w14:paraId="550F73E2" w14:textId="5A8DBCF5" w:rsidR="00690874" w:rsidRPr="00291AE5" w:rsidRDefault="00690874" w:rsidP="0074552E">
      <w:pPr>
        <w:spacing w:after="240" w:line="240" w:lineRule="auto"/>
        <w:jc w:val="both"/>
        <w:rPr>
          <w:rFonts w:ascii="Simplified Arabic" w:hAnsi="Simplified Arabic" w:cs="Simplified Arabic"/>
          <w:b/>
          <w:bCs/>
          <w:color w:val="1F1F1F"/>
          <w:sz w:val="24"/>
          <w:szCs w:val="24"/>
          <w:rtl/>
        </w:rPr>
      </w:pPr>
      <w:r w:rsidRPr="00291AE5">
        <w:rPr>
          <w:rFonts w:ascii="Simplified Arabic" w:hAnsi="Simplified Arabic" w:cs="Simplified Arabic"/>
          <w:b/>
          <w:bCs/>
          <w:color w:val="1F1F1F"/>
          <w:sz w:val="24"/>
          <w:szCs w:val="24"/>
          <w:rtl/>
        </w:rPr>
        <w:t>رغم تلك القفزات الهائلة التي توفرها التقنيات الذكية، إلا أن تحقيق "الفعالية" ليس نتاج آلي لمجرد شراء البرمجيات، بل هو عملية تنظيمية معقدة تواجه تحديات جمة:</w:t>
      </w:r>
    </w:p>
    <w:p w14:paraId="4CDD781F" w14:textId="5F93EF71" w:rsidR="00690874" w:rsidRPr="00291AE5" w:rsidRDefault="00690874">
      <w:pPr>
        <w:numPr>
          <w:ilvl w:val="0"/>
          <w:numId w:val="24"/>
        </w:num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جودة البيانات وصوامع المعلومات: تعتمد الخوارزميات على </w:t>
      </w:r>
      <w:r w:rsidR="00224BE3" w:rsidRPr="00291AE5">
        <w:rPr>
          <w:rFonts w:ascii="Simplified Arabic" w:hAnsi="Simplified Arabic" w:cs="Simplified Arabic" w:hint="cs"/>
          <w:color w:val="1F1F1F"/>
          <w:sz w:val="24"/>
          <w:szCs w:val="24"/>
          <w:rtl/>
        </w:rPr>
        <w:t>قاعدة</w:t>
      </w:r>
      <w:r w:rsidR="00224BE3">
        <w:rPr>
          <w:rFonts w:ascii="Simplified Arabic" w:hAnsi="Simplified Arabic" w:cs="Simplified Arabic" w:hint="cs"/>
          <w:color w:val="1F1F1F"/>
          <w:sz w:val="24"/>
          <w:szCs w:val="24"/>
          <w:rtl/>
        </w:rPr>
        <w:t>،</w:t>
      </w:r>
      <w:r w:rsidRPr="00291AE5">
        <w:rPr>
          <w:rFonts w:ascii="Simplified Arabic" w:hAnsi="Simplified Arabic" w:cs="Simplified Arabic"/>
          <w:color w:val="1F1F1F"/>
          <w:sz w:val="24"/>
          <w:szCs w:val="24"/>
          <w:rtl/>
        </w:rPr>
        <w:t xml:space="preserve"> فإذا كانت البيانات التاريخية للمنظمة مشتتة، غير دقيقة، أو مخزنة في قطاعات معزولة، فإن توصيات الذكاء الاصطناعي ستكون مضللة وتؤدي إلى فشل المشروع (</w:t>
      </w:r>
      <w:r w:rsidRPr="00291AE5">
        <w:rPr>
          <w:rFonts w:ascii="Simplified Arabic" w:hAnsi="Simplified Arabic" w:cs="Simplified Arabic"/>
          <w:color w:val="1F1F1F"/>
          <w:sz w:val="24"/>
          <w:szCs w:val="24"/>
        </w:rPr>
        <w:t>Taboada et al., 2023</w:t>
      </w:r>
      <w:r w:rsidRPr="00291AE5">
        <w:rPr>
          <w:rFonts w:ascii="Simplified Arabic" w:hAnsi="Simplified Arabic" w:cs="Simplified Arabic"/>
          <w:color w:val="1F1F1F"/>
          <w:sz w:val="24"/>
          <w:szCs w:val="24"/>
          <w:rtl/>
        </w:rPr>
        <w:t>).</w:t>
      </w:r>
    </w:p>
    <w:p w14:paraId="675620FD" w14:textId="26587F69" w:rsidR="00690874" w:rsidRPr="00291AE5" w:rsidRDefault="00690874">
      <w:pPr>
        <w:numPr>
          <w:ilvl w:val="0"/>
          <w:numId w:val="24"/>
        </w:num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 xml:space="preserve">المقاومة الثقافية والتنظيمية: يواجه تبني هذه الأدوات برفض مكتوم أو علني من بعض مديري المشاريع التقليديين أو الموظفين، بدافع الخوف من فقدان الوظائف أو السيطرة، أو لعدم ثقتهم في قرارات الآلة، مما يتطلب استراتيجيات صارمة لإدارة </w:t>
      </w:r>
      <w:r w:rsidR="005859B8" w:rsidRPr="00291AE5">
        <w:rPr>
          <w:rFonts w:ascii="Simplified Arabic" w:hAnsi="Simplified Arabic" w:cs="Simplified Arabic"/>
          <w:color w:val="1F1F1F"/>
          <w:sz w:val="24"/>
          <w:szCs w:val="24"/>
          <w:rtl/>
        </w:rPr>
        <w:t>التغيير وإعادة</w:t>
      </w:r>
      <w:r w:rsidRPr="00291AE5">
        <w:rPr>
          <w:rFonts w:ascii="Simplified Arabic" w:hAnsi="Simplified Arabic" w:cs="Simplified Arabic"/>
          <w:color w:val="1F1F1F"/>
          <w:sz w:val="24"/>
          <w:szCs w:val="24"/>
          <w:rtl/>
        </w:rPr>
        <w:t xml:space="preserve"> تأهيل الكوادر البشرية (عبد الله، 2022).</w:t>
      </w:r>
    </w:p>
    <w:p w14:paraId="6E3C810B" w14:textId="6A424359" w:rsidR="00690874" w:rsidRPr="00291AE5" w:rsidRDefault="00690874">
      <w:pPr>
        <w:numPr>
          <w:ilvl w:val="0"/>
          <w:numId w:val="24"/>
        </w:numPr>
        <w:spacing w:after="240" w:line="240" w:lineRule="auto"/>
        <w:jc w:val="both"/>
        <w:rPr>
          <w:rFonts w:ascii="Simplified Arabic" w:hAnsi="Simplified Arabic" w:cs="Simplified Arabic"/>
          <w:color w:val="1F1F1F"/>
          <w:sz w:val="24"/>
          <w:szCs w:val="24"/>
          <w:rtl/>
        </w:rPr>
      </w:pPr>
      <w:r w:rsidRPr="00291AE5">
        <w:rPr>
          <w:rFonts w:ascii="Simplified Arabic" w:hAnsi="Simplified Arabic" w:cs="Simplified Arabic"/>
          <w:color w:val="1F1F1F"/>
          <w:sz w:val="24"/>
          <w:szCs w:val="24"/>
          <w:rtl/>
        </w:rPr>
        <w:t>معضلة الصندوق الأسود والأخلاقيات: تفتقر بعض خوارزميات التعلم العميق المعقدة إلى "القدرة على التفسير" ؛ أي أن المدير يرى النتيجة والتوصية دون فهم دقيق لكيفية وصول الآلة إليها، مما يثير إشكاليات قانونية وأخلاقية تتعلق بالمسؤولية والمساءلة عند حدوث أخطاء كارثية في تنفيذ المشاريع الحيوية (</w:t>
      </w:r>
      <w:proofErr w:type="spellStart"/>
      <w:r w:rsidRPr="00291AE5">
        <w:rPr>
          <w:rFonts w:ascii="Simplified Arabic" w:hAnsi="Simplified Arabic" w:cs="Simplified Arabic"/>
          <w:color w:val="1F1F1F"/>
          <w:sz w:val="24"/>
          <w:szCs w:val="24"/>
        </w:rPr>
        <w:t>Soltanzadeh</w:t>
      </w:r>
      <w:proofErr w:type="spellEnd"/>
      <w:r w:rsidRPr="00291AE5">
        <w:rPr>
          <w:rFonts w:ascii="Simplified Arabic" w:hAnsi="Simplified Arabic" w:cs="Simplified Arabic"/>
          <w:color w:val="1F1F1F"/>
          <w:sz w:val="24"/>
          <w:szCs w:val="24"/>
        </w:rPr>
        <w:t>, 2026</w:t>
      </w:r>
      <w:r w:rsidRPr="00291AE5">
        <w:rPr>
          <w:rFonts w:ascii="Simplified Arabic" w:hAnsi="Simplified Arabic" w:cs="Simplified Arabic"/>
          <w:color w:val="1F1F1F"/>
          <w:sz w:val="24"/>
          <w:szCs w:val="24"/>
          <w:rtl/>
        </w:rPr>
        <w:t>).</w:t>
      </w:r>
    </w:p>
    <w:p w14:paraId="1C7AEE00" w14:textId="65897FDE" w:rsidR="005F1BFB" w:rsidRPr="00291AE5" w:rsidRDefault="00224BE3" w:rsidP="0074552E">
      <w:pPr>
        <w:spacing w:after="240" w:line="240" w:lineRule="auto"/>
        <w:jc w:val="both"/>
        <w:rPr>
          <w:rFonts w:ascii="Simplified Arabic" w:hAnsi="Simplified Arabic" w:cs="Simplified Arabic"/>
          <w:color w:val="1F1F1F"/>
          <w:sz w:val="24"/>
          <w:szCs w:val="24"/>
          <w:rtl/>
        </w:rPr>
      </w:pPr>
      <w:r w:rsidRPr="00224BE3">
        <w:rPr>
          <w:rFonts w:ascii="Simplified Arabic" w:hAnsi="Simplified Arabic" w:cs="Simplified Arabic"/>
          <w:color w:val="1F1F1F"/>
          <w:sz w:val="24"/>
          <w:szCs w:val="24"/>
          <w:rtl/>
        </w:rPr>
        <w:t>على الرغم من الفوائد الكبيرة، تواجه تطبيقات الذكاء الاصطناعي عدة تحديات قد تحد من فعاليتها، من أبرزها ارتفاع تكاليف التنفيذ، ونقص الكفاءات البشرية المؤهلة، ومقاومة التغيير داخل المؤسسات، كما تبرز قضايا أخلاقيات البيانات والخصوصية كأحد التحديات المهمة التي يجب مراعاتها عند تطبيق هذه التقنيات. وتشير الدراسات إلى أن نجاح تطبيق الذكاء الاصطناعي يعتمد بشكل كبير على جاهزية المنظمة من حيث البنية التحتية والتدريب والثقافة التنظيمية (</w:t>
      </w:r>
      <w:proofErr w:type="spellStart"/>
      <w:r w:rsidRPr="00224BE3">
        <w:rPr>
          <w:rFonts w:ascii="Simplified Arabic" w:hAnsi="Simplified Arabic" w:cs="Simplified Arabic"/>
          <w:color w:val="1F1F1F"/>
          <w:sz w:val="24"/>
          <w:szCs w:val="24"/>
        </w:rPr>
        <w:t>Hashfi</w:t>
      </w:r>
      <w:proofErr w:type="spellEnd"/>
      <w:r w:rsidRPr="00224BE3">
        <w:rPr>
          <w:rFonts w:ascii="Simplified Arabic" w:hAnsi="Simplified Arabic" w:cs="Simplified Arabic"/>
          <w:color w:val="1F1F1F"/>
          <w:sz w:val="24"/>
          <w:szCs w:val="24"/>
        </w:rPr>
        <w:t xml:space="preserve"> &amp; Raharjo, 2023</w:t>
      </w:r>
      <w:r w:rsidRPr="00224BE3">
        <w:rPr>
          <w:rFonts w:ascii="Simplified Arabic" w:hAnsi="Simplified Arabic" w:cs="Simplified Arabic"/>
          <w:color w:val="1F1F1F"/>
          <w:sz w:val="24"/>
          <w:szCs w:val="24"/>
          <w:rtl/>
        </w:rPr>
        <w:t>)</w:t>
      </w:r>
    </w:p>
    <w:p w14:paraId="54394A6A" w14:textId="77777777" w:rsidR="006B30C0" w:rsidRPr="00291AE5" w:rsidRDefault="006B30C0" w:rsidP="0074552E">
      <w:pPr>
        <w:spacing w:after="240" w:line="240" w:lineRule="auto"/>
        <w:jc w:val="both"/>
        <w:rPr>
          <w:rFonts w:ascii="Simplified Arabic" w:hAnsi="Simplified Arabic" w:cs="Simplified Arabic"/>
          <w:color w:val="1F1F1F"/>
          <w:sz w:val="24"/>
          <w:szCs w:val="24"/>
          <w:rtl/>
        </w:rPr>
      </w:pPr>
    </w:p>
    <w:p w14:paraId="5C460009" w14:textId="77777777" w:rsidR="006B30C0" w:rsidRPr="00291AE5" w:rsidRDefault="006B30C0" w:rsidP="0074552E">
      <w:pPr>
        <w:spacing w:after="240" w:line="240" w:lineRule="auto"/>
        <w:jc w:val="both"/>
        <w:rPr>
          <w:rFonts w:ascii="Simplified Arabic" w:hAnsi="Simplified Arabic" w:cs="Simplified Arabic"/>
          <w:color w:val="1F1F1F"/>
          <w:sz w:val="24"/>
          <w:szCs w:val="24"/>
          <w:rtl/>
        </w:rPr>
      </w:pPr>
    </w:p>
    <w:p w14:paraId="2DFAB13D" w14:textId="77777777" w:rsidR="006B30C0" w:rsidRDefault="006B30C0" w:rsidP="0074552E">
      <w:pPr>
        <w:spacing w:after="240" w:line="240" w:lineRule="auto"/>
        <w:jc w:val="both"/>
        <w:rPr>
          <w:rFonts w:ascii="Simplified Arabic" w:hAnsi="Simplified Arabic" w:cs="Simplified Arabic"/>
          <w:color w:val="1F1F1F"/>
          <w:sz w:val="24"/>
          <w:szCs w:val="24"/>
          <w:rtl/>
        </w:rPr>
      </w:pPr>
    </w:p>
    <w:p w14:paraId="53847081" w14:textId="77777777" w:rsidR="00224BE3" w:rsidRDefault="00224BE3" w:rsidP="0074552E">
      <w:pPr>
        <w:spacing w:after="240" w:line="240" w:lineRule="auto"/>
        <w:jc w:val="both"/>
        <w:rPr>
          <w:rFonts w:ascii="Simplified Arabic" w:hAnsi="Simplified Arabic" w:cs="Simplified Arabic"/>
          <w:color w:val="1F1F1F"/>
          <w:sz w:val="24"/>
          <w:szCs w:val="24"/>
          <w:rtl/>
        </w:rPr>
      </w:pPr>
    </w:p>
    <w:p w14:paraId="2A3264B5" w14:textId="77777777" w:rsidR="00224BE3" w:rsidRDefault="00224BE3" w:rsidP="0074552E">
      <w:pPr>
        <w:spacing w:after="240" w:line="240" w:lineRule="auto"/>
        <w:jc w:val="both"/>
        <w:rPr>
          <w:rFonts w:ascii="Simplified Arabic" w:hAnsi="Simplified Arabic" w:cs="Simplified Arabic"/>
          <w:color w:val="1F1F1F"/>
          <w:sz w:val="24"/>
          <w:szCs w:val="24"/>
          <w:rtl/>
        </w:rPr>
      </w:pPr>
    </w:p>
    <w:p w14:paraId="76C8AECC" w14:textId="77777777" w:rsidR="00224BE3" w:rsidRPr="00291AE5" w:rsidRDefault="00224BE3" w:rsidP="0074552E">
      <w:pPr>
        <w:spacing w:after="240" w:line="240" w:lineRule="auto"/>
        <w:jc w:val="both"/>
        <w:rPr>
          <w:rFonts w:ascii="Simplified Arabic" w:hAnsi="Simplified Arabic" w:cs="Simplified Arabic"/>
          <w:color w:val="1F1F1F"/>
          <w:sz w:val="24"/>
          <w:szCs w:val="24"/>
          <w:rtl/>
        </w:rPr>
      </w:pPr>
    </w:p>
    <w:p w14:paraId="328B263C" w14:textId="0E74B195" w:rsidR="00680E6C" w:rsidRPr="009F45CE" w:rsidRDefault="00680E6C" w:rsidP="00162887">
      <w:pPr>
        <w:spacing w:line="240" w:lineRule="auto"/>
        <w:jc w:val="center"/>
        <w:rPr>
          <w:rFonts w:ascii="Simplified Arabic" w:hAnsi="Simplified Arabic" w:cs="Simplified Arabic"/>
          <w:b/>
          <w:bCs/>
          <w:sz w:val="36"/>
          <w:szCs w:val="36"/>
          <w:rtl/>
        </w:rPr>
      </w:pPr>
      <w:r w:rsidRPr="009F45CE">
        <w:rPr>
          <w:rFonts w:ascii="Simplified Arabic" w:hAnsi="Simplified Arabic" w:cs="Simplified Arabic"/>
          <w:b/>
          <w:bCs/>
          <w:sz w:val="36"/>
          <w:szCs w:val="36"/>
          <w:rtl/>
        </w:rPr>
        <w:lastRenderedPageBreak/>
        <w:t>ملخص الفصل</w:t>
      </w:r>
    </w:p>
    <w:p w14:paraId="1F46A168" w14:textId="77777777"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291AE5">
        <w:rPr>
          <w:rFonts w:ascii="Simplified Arabic" w:eastAsia="Times New Roman" w:hAnsi="Simplified Arabic" w:cs="Simplified Arabic"/>
          <w:sz w:val="24"/>
          <w:szCs w:val="24"/>
          <w:rtl/>
          <w:lang w:eastAsia="en-GB"/>
        </w:rPr>
        <w:t>يتضح من العرض النظري في هذا الفصل أن الذكاء الاصطناعي أصبح من أبرز التقنيات التي تسهم في تطوير الأداء المؤسسي وتعزيز فعالية العمليات الإدارية، لما يمتلكه من قدرات متقدمة في تحليل البيانات واستخلاص المعرفة وتقديم التوصيات الداعمة لاتخاذ القرار</w:t>
      </w:r>
      <w:r w:rsidRPr="00291AE5">
        <w:rPr>
          <w:rFonts w:ascii="Simplified Arabic" w:eastAsia="Times New Roman" w:hAnsi="Simplified Arabic" w:cs="Simplified Arabic"/>
          <w:sz w:val="24"/>
          <w:szCs w:val="24"/>
          <w:lang w:eastAsia="en-GB"/>
        </w:rPr>
        <w:t xml:space="preserve">. </w:t>
      </w:r>
      <w:r w:rsidRPr="00291AE5">
        <w:rPr>
          <w:rFonts w:ascii="Simplified Arabic" w:eastAsia="Times New Roman" w:hAnsi="Simplified Arabic" w:cs="Simplified Arabic"/>
          <w:sz w:val="24"/>
          <w:szCs w:val="24"/>
          <w:rtl/>
          <w:lang w:eastAsia="en-GB"/>
        </w:rPr>
        <w:t>كما أن تطبيقاته الإدارية تتيح للمؤسسات فرصاً واسعة لتحسين الكفاءة التشغيلية، وتعزيز الابتكار التنظيمي، والارتقاء بجودة الخدمات المقدمة، فضلاً عن دوره في دعم عمليات إدارة المخاطر من خلال التنبؤ بالمخاطر المحتملة وتحليلها بصورة أكثر دقة وموضوعية</w:t>
      </w:r>
      <w:r w:rsidRPr="00291AE5">
        <w:rPr>
          <w:rFonts w:ascii="Simplified Arabic" w:eastAsia="Times New Roman" w:hAnsi="Simplified Arabic" w:cs="Simplified Arabic"/>
          <w:sz w:val="24"/>
          <w:szCs w:val="24"/>
          <w:lang w:eastAsia="en-GB"/>
        </w:rPr>
        <w:t>.</w:t>
      </w:r>
    </w:p>
    <w:p w14:paraId="73AAC731" w14:textId="0DC94452"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291AE5">
        <w:rPr>
          <w:rFonts w:ascii="Simplified Arabic" w:eastAsia="Times New Roman" w:hAnsi="Simplified Arabic" w:cs="Simplified Arabic"/>
          <w:sz w:val="24"/>
          <w:szCs w:val="24"/>
          <w:rtl/>
          <w:lang w:eastAsia="en-GB"/>
        </w:rPr>
        <w:t xml:space="preserve">كما أظهر الإطار النظري أن توظيف الذكاء الاصطناعي في </w:t>
      </w:r>
      <w:r w:rsidR="0083790C" w:rsidRPr="00291AE5">
        <w:rPr>
          <w:rFonts w:ascii="Simplified Arabic" w:eastAsia="Times New Roman" w:hAnsi="Simplified Arabic" w:cs="Simplified Arabic"/>
          <w:sz w:val="24"/>
          <w:szCs w:val="24"/>
          <w:rtl/>
          <w:lang w:eastAsia="en-GB"/>
        </w:rPr>
        <w:t>فعالية إدارة المشاريع</w:t>
      </w:r>
      <w:r w:rsidRPr="00291AE5">
        <w:rPr>
          <w:rFonts w:ascii="Simplified Arabic" w:eastAsia="Times New Roman" w:hAnsi="Simplified Arabic" w:cs="Simplified Arabic"/>
          <w:sz w:val="24"/>
          <w:szCs w:val="24"/>
          <w:rtl/>
          <w:lang w:eastAsia="en-GB"/>
        </w:rPr>
        <w:t xml:space="preserve"> يمثل توجهاً حديثاً يسهم في تعزيز قدرة المؤسسات على مواجهة التحديات المعقدة في بيئات الأعمال المعاصرة، إلا أن هذا التوظيف يتطلب في الوقت نفسه مراعاة مجموعة من الاعتبارات التنظيمية والأخلاقية والقانونية المرتبطة باستخدام هذه التقنيات</w:t>
      </w:r>
      <w:r w:rsidRPr="00291AE5">
        <w:rPr>
          <w:rFonts w:ascii="Simplified Arabic" w:eastAsia="Times New Roman" w:hAnsi="Simplified Arabic" w:cs="Simplified Arabic"/>
          <w:sz w:val="24"/>
          <w:szCs w:val="24"/>
          <w:lang w:eastAsia="en-GB"/>
        </w:rPr>
        <w:t>.</w:t>
      </w:r>
    </w:p>
    <w:p w14:paraId="79A89207" w14:textId="77777777"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rtl/>
          <w:lang w:eastAsia="en-GB"/>
        </w:rPr>
      </w:pPr>
      <w:r w:rsidRPr="00291AE5">
        <w:rPr>
          <w:rFonts w:ascii="Simplified Arabic" w:eastAsia="Times New Roman" w:hAnsi="Simplified Arabic" w:cs="Simplified Arabic"/>
          <w:sz w:val="24"/>
          <w:szCs w:val="24"/>
          <w:rtl/>
          <w:lang w:eastAsia="en-GB"/>
        </w:rPr>
        <w:t>إن استعراض المفاهيم والنماذج النظرية المرتبطة بالذكاء الاصطناعي وتطبيقاته الإدارية يشكل الأساس العلمي الذي تنطلق منه الدراسة الحالية لتحليل العلاقة بين استخدام تقنيات الذكاء الاصطناعي وإدارة المخاطر، وهو ما سيتم تناوله بشكل تطبيقي وتحليلي في الفصول اللاحقة من الدراسة</w:t>
      </w:r>
      <w:r w:rsidRPr="00291AE5">
        <w:rPr>
          <w:rFonts w:ascii="Simplified Arabic" w:eastAsia="Times New Roman" w:hAnsi="Simplified Arabic" w:cs="Simplified Arabic"/>
          <w:sz w:val="24"/>
          <w:szCs w:val="24"/>
          <w:lang w:eastAsia="en-GB"/>
        </w:rPr>
        <w:t>.</w:t>
      </w:r>
    </w:p>
    <w:p w14:paraId="52F71C70" w14:textId="77777777" w:rsidR="00680E6C" w:rsidRPr="00291AE5" w:rsidRDefault="00680E6C" w:rsidP="0074552E">
      <w:pPr>
        <w:spacing w:before="100" w:beforeAutospacing="1" w:after="100" w:afterAutospacing="1" w:line="240" w:lineRule="auto"/>
        <w:jc w:val="both"/>
        <w:rPr>
          <w:rFonts w:ascii="Simplified Arabic" w:eastAsia="Times New Roman" w:hAnsi="Simplified Arabic" w:cs="Simplified Arabic"/>
          <w:sz w:val="24"/>
          <w:szCs w:val="24"/>
          <w:rtl/>
          <w:lang w:eastAsia="en-GB"/>
        </w:rPr>
      </w:pPr>
    </w:p>
    <w:p w14:paraId="6D0AE54D" w14:textId="77777777" w:rsidR="00680E6C" w:rsidRPr="00291AE5" w:rsidRDefault="00680E6C" w:rsidP="0074552E">
      <w:pPr>
        <w:pStyle w:val="Heading1"/>
        <w:spacing w:line="240" w:lineRule="auto"/>
        <w:rPr>
          <w:rFonts w:ascii="Simplified Arabic" w:hAnsi="Simplified Arabic" w:cs="Simplified Arabic"/>
          <w:sz w:val="24"/>
          <w:szCs w:val="24"/>
          <w:lang w:bidi="ar-EG"/>
        </w:rPr>
      </w:pPr>
    </w:p>
    <w:p w14:paraId="560BBB66" w14:textId="77777777" w:rsidR="00680E6C" w:rsidRPr="00291AE5" w:rsidRDefault="00680E6C" w:rsidP="0074552E">
      <w:pPr>
        <w:pStyle w:val="Heading1"/>
        <w:spacing w:line="240" w:lineRule="auto"/>
        <w:rPr>
          <w:rFonts w:ascii="Simplified Arabic" w:hAnsi="Simplified Arabic" w:cs="Simplified Arabic"/>
          <w:sz w:val="24"/>
          <w:szCs w:val="24"/>
          <w:rtl/>
          <w:lang w:bidi="ar-EG"/>
        </w:rPr>
      </w:pPr>
    </w:p>
    <w:p w14:paraId="1B211EC9" w14:textId="77777777" w:rsidR="00680E6C" w:rsidRPr="00291AE5" w:rsidRDefault="00680E6C" w:rsidP="0074552E">
      <w:pPr>
        <w:pStyle w:val="Heading1"/>
        <w:spacing w:line="240" w:lineRule="auto"/>
        <w:rPr>
          <w:rFonts w:ascii="Simplified Arabic" w:hAnsi="Simplified Arabic" w:cs="Simplified Arabic"/>
          <w:sz w:val="24"/>
          <w:szCs w:val="24"/>
          <w:rtl/>
          <w:lang w:bidi="ar-EG"/>
        </w:rPr>
      </w:pPr>
    </w:p>
    <w:p w14:paraId="60A6B99E" w14:textId="77777777" w:rsidR="00680E6C" w:rsidRPr="00291AE5" w:rsidRDefault="00680E6C" w:rsidP="0074552E">
      <w:pPr>
        <w:pStyle w:val="Heading1"/>
        <w:spacing w:line="240" w:lineRule="auto"/>
        <w:rPr>
          <w:rFonts w:ascii="Simplified Arabic" w:hAnsi="Simplified Arabic" w:cs="Simplified Arabic"/>
          <w:sz w:val="24"/>
          <w:szCs w:val="24"/>
          <w:rtl/>
          <w:lang w:bidi="ar-EG"/>
        </w:rPr>
      </w:pPr>
    </w:p>
    <w:p w14:paraId="772BCFDE" w14:textId="77777777" w:rsidR="00680E6C" w:rsidRDefault="00680E6C" w:rsidP="0074552E">
      <w:pPr>
        <w:pStyle w:val="Heading1"/>
        <w:spacing w:line="240" w:lineRule="auto"/>
        <w:rPr>
          <w:rFonts w:ascii="Simplified Arabic" w:hAnsi="Simplified Arabic" w:cs="Simplified Arabic"/>
          <w:sz w:val="24"/>
          <w:szCs w:val="24"/>
          <w:rtl/>
          <w:lang w:bidi="ar-EG"/>
        </w:rPr>
      </w:pPr>
    </w:p>
    <w:p w14:paraId="2BDF6201" w14:textId="77777777" w:rsidR="00224BE3" w:rsidRDefault="00224BE3" w:rsidP="00224BE3">
      <w:pPr>
        <w:rPr>
          <w:rtl/>
          <w:lang w:bidi="ar-EG"/>
        </w:rPr>
      </w:pPr>
    </w:p>
    <w:p w14:paraId="58D36B54" w14:textId="77777777" w:rsidR="00224BE3" w:rsidRDefault="00224BE3" w:rsidP="00224BE3">
      <w:pPr>
        <w:rPr>
          <w:rtl/>
          <w:lang w:bidi="ar-EG"/>
        </w:rPr>
      </w:pPr>
    </w:p>
    <w:p w14:paraId="78DE1B2F" w14:textId="77777777" w:rsidR="00224BE3" w:rsidRDefault="00224BE3" w:rsidP="00224BE3">
      <w:pPr>
        <w:rPr>
          <w:rtl/>
          <w:lang w:bidi="ar-EG"/>
        </w:rPr>
      </w:pPr>
    </w:p>
    <w:p w14:paraId="2C5B83C3" w14:textId="77777777" w:rsidR="00224BE3" w:rsidRDefault="00224BE3" w:rsidP="00224BE3">
      <w:pPr>
        <w:rPr>
          <w:rtl/>
          <w:lang w:bidi="ar-EG"/>
        </w:rPr>
      </w:pPr>
    </w:p>
    <w:p w14:paraId="5F8996F0" w14:textId="77777777" w:rsidR="00224BE3" w:rsidRDefault="00224BE3" w:rsidP="00224BE3">
      <w:pPr>
        <w:rPr>
          <w:rtl/>
          <w:lang w:bidi="ar-EG"/>
        </w:rPr>
      </w:pPr>
    </w:p>
    <w:p w14:paraId="1A42075C" w14:textId="77777777" w:rsidR="00224BE3" w:rsidRDefault="00224BE3" w:rsidP="00224BE3">
      <w:pPr>
        <w:rPr>
          <w:rtl/>
          <w:lang w:bidi="ar-EG"/>
        </w:rPr>
      </w:pPr>
    </w:p>
    <w:p w14:paraId="721BE389" w14:textId="77777777" w:rsidR="00224BE3" w:rsidRDefault="00224BE3" w:rsidP="00224BE3">
      <w:pPr>
        <w:rPr>
          <w:rtl/>
          <w:lang w:bidi="ar-EG"/>
        </w:rPr>
      </w:pPr>
    </w:p>
    <w:p w14:paraId="6455FB00" w14:textId="77777777" w:rsidR="00224BE3" w:rsidRDefault="00224BE3" w:rsidP="00224BE3">
      <w:pPr>
        <w:rPr>
          <w:rtl/>
          <w:lang w:bidi="ar-EG"/>
        </w:rPr>
      </w:pPr>
    </w:p>
    <w:p w14:paraId="12922D5A" w14:textId="77777777" w:rsidR="00224BE3" w:rsidRDefault="00224BE3" w:rsidP="00224BE3">
      <w:pPr>
        <w:rPr>
          <w:rtl/>
          <w:lang w:bidi="ar-EG"/>
        </w:rPr>
      </w:pPr>
    </w:p>
    <w:p w14:paraId="65BE99EB" w14:textId="77777777" w:rsidR="00224BE3" w:rsidRDefault="00224BE3" w:rsidP="00224BE3">
      <w:pPr>
        <w:rPr>
          <w:rtl/>
          <w:lang w:bidi="ar-EG"/>
        </w:rPr>
      </w:pPr>
    </w:p>
    <w:p w14:paraId="0C366E24" w14:textId="77777777" w:rsidR="00224BE3" w:rsidRDefault="00224BE3" w:rsidP="00224BE3">
      <w:pPr>
        <w:rPr>
          <w:rtl/>
          <w:lang w:bidi="ar-EG"/>
        </w:rPr>
      </w:pPr>
    </w:p>
    <w:sectPr w:rsidR="00224BE3" w:rsidSect="004D0935">
      <w:footerReference w:type="default" r:id="rId9"/>
      <w:pgSz w:w="11906" w:h="16838"/>
      <w:pgMar w:top="1134" w:right="1701" w:bottom="1134" w:left="1134" w:header="709" w:footer="45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48238" w14:textId="77777777" w:rsidR="009253DB" w:rsidRDefault="009253DB" w:rsidP="009125CE">
      <w:pPr>
        <w:spacing w:after="0" w:line="240" w:lineRule="auto"/>
      </w:pPr>
      <w:r>
        <w:separator/>
      </w:r>
    </w:p>
  </w:endnote>
  <w:endnote w:type="continuationSeparator" w:id="0">
    <w:p w14:paraId="5A2C4605" w14:textId="77777777" w:rsidR="009253DB" w:rsidRDefault="009253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3573963"/>
      <w:docPartObj>
        <w:docPartGallery w:val="Page Numbers (Bottom of Page)"/>
        <w:docPartUnique/>
      </w:docPartObj>
    </w:sdtPr>
    <w:sdtContent>
      <w:p w14:paraId="0CCF6E80" w14:textId="69CAC91D" w:rsidR="00291AE5" w:rsidRDefault="00291A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187394" w14:textId="77777777" w:rsidR="00291AE5" w:rsidRDefault="00291AE5">
    <w:pP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2AC60" w14:textId="77777777" w:rsidR="009253DB" w:rsidRDefault="009253DB" w:rsidP="009125CE">
      <w:pPr>
        <w:spacing w:after="0" w:line="240" w:lineRule="auto"/>
      </w:pPr>
      <w:r>
        <w:separator/>
      </w:r>
    </w:p>
  </w:footnote>
  <w:footnote w:type="continuationSeparator" w:id="0">
    <w:p w14:paraId="4ED53436" w14:textId="77777777" w:rsidR="009253DB" w:rsidRDefault="009253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0C6A07"/>
    <w:multiLevelType w:val="multilevel"/>
    <w:tmpl w:val="B28AE2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30053EB"/>
    <w:multiLevelType w:val="multilevel"/>
    <w:tmpl w:val="5D6E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8E7D42"/>
    <w:multiLevelType w:val="multilevel"/>
    <w:tmpl w:val="648249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8E60FFC"/>
    <w:multiLevelType w:val="hybridMultilevel"/>
    <w:tmpl w:val="C482614E"/>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601727"/>
    <w:multiLevelType w:val="hybridMultilevel"/>
    <w:tmpl w:val="B9429226"/>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AE6DEB"/>
    <w:multiLevelType w:val="hybridMultilevel"/>
    <w:tmpl w:val="3F9CABD2"/>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2619E"/>
    <w:multiLevelType w:val="multilevel"/>
    <w:tmpl w:val="908A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2B4365"/>
    <w:multiLevelType w:val="hybridMultilevel"/>
    <w:tmpl w:val="930C972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A86728"/>
    <w:multiLevelType w:val="hybridMultilevel"/>
    <w:tmpl w:val="82B4A5DA"/>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C0234CC"/>
    <w:multiLevelType w:val="multilevel"/>
    <w:tmpl w:val="80FE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A957E7"/>
    <w:multiLevelType w:val="multilevel"/>
    <w:tmpl w:val="133C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B4878"/>
    <w:multiLevelType w:val="hybridMultilevel"/>
    <w:tmpl w:val="D110D992"/>
    <w:lvl w:ilvl="0" w:tplc="9EC4427A">
      <w:start w:val="1"/>
      <w:numFmt w:val="arabicAlpha"/>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0C68B4"/>
    <w:multiLevelType w:val="hybridMultilevel"/>
    <w:tmpl w:val="2D4C20EC"/>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1B7559"/>
    <w:multiLevelType w:val="multilevel"/>
    <w:tmpl w:val="65922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69282C"/>
    <w:multiLevelType w:val="hybridMultilevel"/>
    <w:tmpl w:val="8E96B200"/>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F737AEB"/>
    <w:multiLevelType w:val="hybridMultilevel"/>
    <w:tmpl w:val="832EFD4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AF5FAA"/>
    <w:multiLevelType w:val="multilevel"/>
    <w:tmpl w:val="9F4A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886660"/>
    <w:multiLevelType w:val="multilevel"/>
    <w:tmpl w:val="8C5C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06AEC"/>
    <w:multiLevelType w:val="hybridMultilevel"/>
    <w:tmpl w:val="3C74AFD2"/>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7B467F"/>
    <w:multiLevelType w:val="multilevel"/>
    <w:tmpl w:val="7E68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D0919"/>
    <w:multiLevelType w:val="multilevel"/>
    <w:tmpl w:val="20C47106"/>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cs="Symbol" w:hint="default"/>
        <w:b/>
        <w:i w:val="0"/>
        <w:color w:val="0070C0"/>
        <w:sz w:val="24"/>
        <w:u w:color="0070C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5F519C"/>
    <w:multiLevelType w:val="hybridMultilevel"/>
    <w:tmpl w:val="1DDE47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0C2D1D"/>
    <w:multiLevelType w:val="hybridMultilevel"/>
    <w:tmpl w:val="E5826046"/>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B46640"/>
    <w:multiLevelType w:val="hybridMultilevel"/>
    <w:tmpl w:val="F9EEB9B8"/>
    <w:lvl w:ilvl="0" w:tplc="4C50F262">
      <w:start w:val="1"/>
      <w:numFmt w:val="bullet"/>
      <w:lvlText w:val=""/>
      <w:lvlJc w:val="left"/>
      <w:pPr>
        <w:ind w:left="720" w:hanging="360"/>
      </w:pPr>
      <w:rPr>
        <w:rFonts w:ascii="Symbol" w:hAnsi="Symbol" w:cs="Symbol" w:hint="default"/>
        <w:b/>
        <w:i w:val="0"/>
        <w:color w:val="0070C0"/>
        <w:sz w:val="24"/>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8CA33ED"/>
    <w:multiLevelType w:val="hybridMultilevel"/>
    <w:tmpl w:val="B18E2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3050D1"/>
    <w:multiLevelType w:val="hybridMultilevel"/>
    <w:tmpl w:val="39CA60D0"/>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1113EE9"/>
    <w:multiLevelType w:val="multilevel"/>
    <w:tmpl w:val="5528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F81477"/>
    <w:multiLevelType w:val="hybridMultilevel"/>
    <w:tmpl w:val="399A4FD8"/>
    <w:lvl w:ilvl="0" w:tplc="E0501D94">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D528ED"/>
    <w:multiLevelType w:val="hybridMultilevel"/>
    <w:tmpl w:val="A38233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1A2112"/>
    <w:multiLevelType w:val="multilevel"/>
    <w:tmpl w:val="B912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4F7CF9"/>
    <w:multiLevelType w:val="multilevel"/>
    <w:tmpl w:val="7F182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3F653D"/>
    <w:multiLevelType w:val="multilevel"/>
    <w:tmpl w:val="2A5A2AC0"/>
    <w:lvl w:ilvl="0">
      <w:start w:val="1"/>
      <w:numFmt w:val="bullet"/>
      <w:lvlText w:val=""/>
      <w:lvlJc w:val="left"/>
      <w:pPr>
        <w:ind w:left="720" w:hanging="360"/>
      </w:pPr>
      <w:rPr>
        <w:rFonts w:ascii="Symbol" w:hAnsi="Symbol" w:cs="Symbol" w:hint="default"/>
        <w:color w:val="00B050"/>
        <w:sz w:val="20"/>
        <w:szCs w:val="20"/>
        <w:u w:color="00B05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6066717A"/>
    <w:multiLevelType w:val="multilevel"/>
    <w:tmpl w:val="43F2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E43BD6"/>
    <w:multiLevelType w:val="hybridMultilevel"/>
    <w:tmpl w:val="78582A78"/>
    <w:lvl w:ilvl="0" w:tplc="109224DC">
      <w:start w:val="1"/>
      <w:numFmt w:val="bullet"/>
      <w:lvlText w:val=""/>
      <w:lvlJc w:val="left"/>
      <w:pPr>
        <w:ind w:left="720" w:hanging="360"/>
      </w:pPr>
      <w:rPr>
        <w:rFonts w:ascii="Symbol" w:hAnsi="Symbol" w:cs="Symbol" w:hint="default"/>
        <w:color w:val="00B050"/>
        <w:u w:color="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num w:numId="1" w16cid:durableId="1653826674">
    <w:abstractNumId w:val="3"/>
  </w:num>
  <w:num w:numId="2" w16cid:durableId="911282452">
    <w:abstractNumId w:val="43"/>
  </w:num>
  <w:num w:numId="3" w16cid:durableId="1595893586">
    <w:abstractNumId w:val="17"/>
  </w:num>
  <w:num w:numId="4" w16cid:durableId="1234048440">
    <w:abstractNumId w:val="0"/>
  </w:num>
  <w:num w:numId="5" w16cid:durableId="1592471775">
    <w:abstractNumId w:val="36"/>
  </w:num>
  <w:num w:numId="6" w16cid:durableId="985205209">
    <w:abstractNumId w:val="41"/>
  </w:num>
  <w:num w:numId="7" w16cid:durableId="2021197787">
    <w:abstractNumId w:val="12"/>
  </w:num>
  <w:num w:numId="8" w16cid:durableId="1395548148">
    <w:abstractNumId w:val="20"/>
  </w:num>
  <w:num w:numId="9" w16cid:durableId="687558079">
    <w:abstractNumId w:val="13"/>
  </w:num>
  <w:num w:numId="10" w16cid:durableId="1685278887">
    <w:abstractNumId w:val="32"/>
  </w:num>
  <w:num w:numId="11" w16cid:durableId="1405376305">
    <w:abstractNumId w:val="39"/>
  </w:num>
  <w:num w:numId="12" w16cid:durableId="1814715072">
    <w:abstractNumId w:val="30"/>
  </w:num>
  <w:num w:numId="13" w16cid:durableId="761924171">
    <w:abstractNumId w:val="42"/>
  </w:num>
  <w:num w:numId="14" w16cid:durableId="1125470123">
    <w:abstractNumId w:val="5"/>
  </w:num>
  <w:num w:numId="15" w16cid:durableId="408888923">
    <w:abstractNumId w:val="1"/>
  </w:num>
  <w:num w:numId="16" w16cid:durableId="1412584278">
    <w:abstractNumId w:val="6"/>
  </w:num>
  <w:num w:numId="17" w16cid:durableId="835725402">
    <w:abstractNumId w:val="2"/>
  </w:num>
  <w:num w:numId="18" w16cid:durableId="849178043">
    <w:abstractNumId w:val="8"/>
  </w:num>
  <w:num w:numId="19" w16cid:durableId="1854682539">
    <w:abstractNumId w:val="16"/>
  </w:num>
  <w:num w:numId="20" w16cid:durableId="1377126379">
    <w:abstractNumId w:val="34"/>
  </w:num>
  <w:num w:numId="21" w16cid:durableId="545946034">
    <w:abstractNumId w:val="31"/>
  </w:num>
  <w:num w:numId="22" w16cid:durableId="1868980245">
    <w:abstractNumId w:val="27"/>
  </w:num>
  <w:num w:numId="23" w16cid:durableId="1202861538">
    <w:abstractNumId w:val="35"/>
  </w:num>
  <w:num w:numId="24" w16cid:durableId="784620860">
    <w:abstractNumId w:val="40"/>
  </w:num>
  <w:num w:numId="25" w16cid:durableId="309359888">
    <w:abstractNumId w:val="21"/>
  </w:num>
  <w:num w:numId="26" w16cid:durableId="787702460">
    <w:abstractNumId w:val="15"/>
  </w:num>
  <w:num w:numId="27" w16cid:durableId="1481118291">
    <w:abstractNumId w:val="4"/>
  </w:num>
  <w:num w:numId="28" w16cid:durableId="79180071">
    <w:abstractNumId w:val="23"/>
  </w:num>
  <w:num w:numId="29" w16cid:durableId="632171330">
    <w:abstractNumId w:val="37"/>
  </w:num>
  <w:num w:numId="30" w16cid:durableId="1202212276">
    <w:abstractNumId w:val="24"/>
  </w:num>
  <w:num w:numId="31" w16cid:durableId="716199041">
    <w:abstractNumId w:val="18"/>
  </w:num>
  <w:num w:numId="32" w16cid:durableId="1095172616">
    <w:abstractNumId w:val="26"/>
  </w:num>
  <w:num w:numId="33" w16cid:durableId="1244224097">
    <w:abstractNumId w:val="10"/>
  </w:num>
  <w:num w:numId="34" w16cid:durableId="166675298">
    <w:abstractNumId w:val="29"/>
  </w:num>
  <w:num w:numId="35" w16cid:durableId="1569877679">
    <w:abstractNumId w:val="9"/>
  </w:num>
  <w:num w:numId="36" w16cid:durableId="1881623263">
    <w:abstractNumId w:val="7"/>
  </w:num>
  <w:num w:numId="37" w16cid:durableId="828399857">
    <w:abstractNumId w:val="22"/>
  </w:num>
  <w:num w:numId="38" w16cid:durableId="2032143550">
    <w:abstractNumId w:val="33"/>
  </w:num>
  <w:num w:numId="39" w16cid:durableId="1782332441">
    <w:abstractNumId w:val="11"/>
  </w:num>
  <w:num w:numId="40" w16cid:durableId="1135488200">
    <w:abstractNumId w:val="25"/>
  </w:num>
  <w:num w:numId="41" w16cid:durableId="1791628896">
    <w:abstractNumId w:val="38"/>
  </w:num>
  <w:num w:numId="42" w16cid:durableId="354615915">
    <w:abstractNumId w:val="14"/>
  </w:num>
  <w:num w:numId="43" w16cid:durableId="1890220489">
    <w:abstractNumId w:val="19"/>
  </w:num>
  <w:num w:numId="44" w16cid:durableId="815487133">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SA" w:vendorID="64" w:dllVersion="4096" w:nlCheck="1" w:checkStyle="0"/>
  <w:activeWritingStyle w:appName="MSWord" w:lang="ar-EG"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C36"/>
    <w:rsid w:val="000149BC"/>
    <w:rsid w:val="000238A8"/>
    <w:rsid w:val="000247B8"/>
    <w:rsid w:val="00036D7B"/>
    <w:rsid w:val="00044637"/>
    <w:rsid w:val="00046092"/>
    <w:rsid w:val="000473AF"/>
    <w:rsid w:val="000662A3"/>
    <w:rsid w:val="0007252A"/>
    <w:rsid w:val="0008512A"/>
    <w:rsid w:val="000B426E"/>
    <w:rsid w:val="000B55F4"/>
    <w:rsid w:val="000C1109"/>
    <w:rsid w:val="000C2212"/>
    <w:rsid w:val="000C6F45"/>
    <w:rsid w:val="000D6208"/>
    <w:rsid w:val="000F0FB0"/>
    <w:rsid w:val="000F237C"/>
    <w:rsid w:val="000F44B4"/>
    <w:rsid w:val="00116499"/>
    <w:rsid w:val="00116EC0"/>
    <w:rsid w:val="00117087"/>
    <w:rsid w:val="001205E8"/>
    <w:rsid w:val="0012674A"/>
    <w:rsid w:val="00126FFF"/>
    <w:rsid w:val="00127DE0"/>
    <w:rsid w:val="00134656"/>
    <w:rsid w:val="0014598D"/>
    <w:rsid w:val="00161537"/>
    <w:rsid w:val="00162887"/>
    <w:rsid w:val="001741D0"/>
    <w:rsid w:val="00185193"/>
    <w:rsid w:val="001902DB"/>
    <w:rsid w:val="001A670C"/>
    <w:rsid w:val="001A75DC"/>
    <w:rsid w:val="001C2162"/>
    <w:rsid w:val="001C36D5"/>
    <w:rsid w:val="001E6B2E"/>
    <w:rsid w:val="002141B6"/>
    <w:rsid w:val="002176D6"/>
    <w:rsid w:val="00224BE3"/>
    <w:rsid w:val="002273BD"/>
    <w:rsid w:val="002412C4"/>
    <w:rsid w:val="00276FF8"/>
    <w:rsid w:val="00284E0D"/>
    <w:rsid w:val="0028521F"/>
    <w:rsid w:val="00291AE5"/>
    <w:rsid w:val="0029472A"/>
    <w:rsid w:val="002A187B"/>
    <w:rsid w:val="002D4817"/>
    <w:rsid w:val="002E219E"/>
    <w:rsid w:val="002F033B"/>
    <w:rsid w:val="002F4F33"/>
    <w:rsid w:val="003035B9"/>
    <w:rsid w:val="003075D3"/>
    <w:rsid w:val="00335C76"/>
    <w:rsid w:val="0035560E"/>
    <w:rsid w:val="00387F3F"/>
    <w:rsid w:val="0039100F"/>
    <w:rsid w:val="003A31CF"/>
    <w:rsid w:val="003D1A40"/>
    <w:rsid w:val="003D43D1"/>
    <w:rsid w:val="003D7D41"/>
    <w:rsid w:val="003E15DC"/>
    <w:rsid w:val="003E4108"/>
    <w:rsid w:val="00410F46"/>
    <w:rsid w:val="004154EA"/>
    <w:rsid w:val="00424EA3"/>
    <w:rsid w:val="00433AAB"/>
    <w:rsid w:val="00456D66"/>
    <w:rsid w:val="0045741D"/>
    <w:rsid w:val="00461EF7"/>
    <w:rsid w:val="00470695"/>
    <w:rsid w:val="00472931"/>
    <w:rsid w:val="00472DE6"/>
    <w:rsid w:val="0047382E"/>
    <w:rsid w:val="004776B0"/>
    <w:rsid w:val="004862D8"/>
    <w:rsid w:val="004C2952"/>
    <w:rsid w:val="004D0935"/>
    <w:rsid w:val="004D0B44"/>
    <w:rsid w:val="004E0A0E"/>
    <w:rsid w:val="004E552F"/>
    <w:rsid w:val="0052685E"/>
    <w:rsid w:val="005348B6"/>
    <w:rsid w:val="00550D49"/>
    <w:rsid w:val="005547CC"/>
    <w:rsid w:val="005765AD"/>
    <w:rsid w:val="005859B8"/>
    <w:rsid w:val="00590B27"/>
    <w:rsid w:val="005A5F00"/>
    <w:rsid w:val="005C2788"/>
    <w:rsid w:val="005C729D"/>
    <w:rsid w:val="005D71EB"/>
    <w:rsid w:val="005E5CFC"/>
    <w:rsid w:val="005F1BFB"/>
    <w:rsid w:val="005F55DD"/>
    <w:rsid w:val="005F57E3"/>
    <w:rsid w:val="005F7A26"/>
    <w:rsid w:val="00602CB6"/>
    <w:rsid w:val="006124F5"/>
    <w:rsid w:val="00622206"/>
    <w:rsid w:val="0062761F"/>
    <w:rsid w:val="00644CEF"/>
    <w:rsid w:val="0066024C"/>
    <w:rsid w:val="006614AD"/>
    <w:rsid w:val="00663DE0"/>
    <w:rsid w:val="00664E74"/>
    <w:rsid w:val="00680E6C"/>
    <w:rsid w:val="00681595"/>
    <w:rsid w:val="00690874"/>
    <w:rsid w:val="006948DE"/>
    <w:rsid w:val="006A5A27"/>
    <w:rsid w:val="006B16EE"/>
    <w:rsid w:val="006B30C0"/>
    <w:rsid w:val="006C3516"/>
    <w:rsid w:val="006C4C66"/>
    <w:rsid w:val="006C745E"/>
    <w:rsid w:val="006E2BB4"/>
    <w:rsid w:val="006E3537"/>
    <w:rsid w:val="00702F23"/>
    <w:rsid w:val="00704B8E"/>
    <w:rsid w:val="00717BF7"/>
    <w:rsid w:val="00743B95"/>
    <w:rsid w:val="0074552E"/>
    <w:rsid w:val="00751B62"/>
    <w:rsid w:val="00755DCB"/>
    <w:rsid w:val="0076053D"/>
    <w:rsid w:val="00770B52"/>
    <w:rsid w:val="007717BB"/>
    <w:rsid w:val="00771949"/>
    <w:rsid w:val="007763B5"/>
    <w:rsid w:val="00776BE1"/>
    <w:rsid w:val="007B0E54"/>
    <w:rsid w:val="007E3A20"/>
    <w:rsid w:val="007E3B67"/>
    <w:rsid w:val="007E757C"/>
    <w:rsid w:val="007F17D4"/>
    <w:rsid w:val="007F1C9C"/>
    <w:rsid w:val="00830246"/>
    <w:rsid w:val="00832C32"/>
    <w:rsid w:val="008341E7"/>
    <w:rsid w:val="0083790C"/>
    <w:rsid w:val="00873521"/>
    <w:rsid w:val="00877AAC"/>
    <w:rsid w:val="00886C15"/>
    <w:rsid w:val="008926DB"/>
    <w:rsid w:val="008D6A3D"/>
    <w:rsid w:val="008D75AF"/>
    <w:rsid w:val="008E1314"/>
    <w:rsid w:val="008F1EAE"/>
    <w:rsid w:val="008F4CFC"/>
    <w:rsid w:val="0090792D"/>
    <w:rsid w:val="009125CE"/>
    <w:rsid w:val="0091690C"/>
    <w:rsid w:val="009253DB"/>
    <w:rsid w:val="00932AA0"/>
    <w:rsid w:val="00946AB8"/>
    <w:rsid w:val="00957870"/>
    <w:rsid w:val="00961349"/>
    <w:rsid w:val="00976001"/>
    <w:rsid w:val="00981228"/>
    <w:rsid w:val="0098494E"/>
    <w:rsid w:val="009924CC"/>
    <w:rsid w:val="009976D4"/>
    <w:rsid w:val="009B1EEC"/>
    <w:rsid w:val="009B6888"/>
    <w:rsid w:val="009C0012"/>
    <w:rsid w:val="009C0161"/>
    <w:rsid w:val="009C183B"/>
    <w:rsid w:val="009D108D"/>
    <w:rsid w:val="009E1436"/>
    <w:rsid w:val="009E5668"/>
    <w:rsid w:val="009E6A6A"/>
    <w:rsid w:val="009E7697"/>
    <w:rsid w:val="009F45CE"/>
    <w:rsid w:val="00A00F02"/>
    <w:rsid w:val="00A22113"/>
    <w:rsid w:val="00A501BA"/>
    <w:rsid w:val="00A523A3"/>
    <w:rsid w:val="00A55D25"/>
    <w:rsid w:val="00A713EA"/>
    <w:rsid w:val="00A74F76"/>
    <w:rsid w:val="00A815D3"/>
    <w:rsid w:val="00A83172"/>
    <w:rsid w:val="00A87FEB"/>
    <w:rsid w:val="00A97974"/>
    <w:rsid w:val="00AA79E9"/>
    <w:rsid w:val="00AB0A70"/>
    <w:rsid w:val="00AB3910"/>
    <w:rsid w:val="00AC100C"/>
    <w:rsid w:val="00AC542E"/>
    <w:rsid w:val="00AF42A9"/>
    <w:rsid w:val="00B07D1C"/>
    <w:rsid w:val="00B209C6"/>
    <w:rsid w:val="00B21801"/>
    <w:rsid w:val="00B302F9"/>
    <w:rsid w:val="00B32714"/>
    <w:rsid w:val="00B45B59"/>
    <w:rsid w:val="00B53E3D"/>
    <w:rsid w:val="00B60CF0"/>
    <w:rsid w:val="00B60DEE"/>
    <w:rsid w:val="00B63B0F"/>
    <w:rsid w:val="00B7678A"/>
    <w:rsid w:val="00B7798C"/>
    <w:rsid w:val="00B83CF0"/>
    <w:rsid w:val="00B9297D"/>
    <w:rsid w:val="00BD0869"/>
    <w:rsid w:val="00BD50B1"/>
    <w:rsid w:val="00BE4927"/>
    <w:rsid w:val="00BE6692"/>
    <w:rsid w:val="00C01800"/>
    <w:rsid w:val="00C165FB"/>
    <w:rsid w:val="00C2526E"/>
    <w:rsid w:val="00C71E18"/>
    <w:rsid w:val="00C747FE"/>
    <w:rsid w:val="00C80D6D"/>
    <w:rsid w:val="00C82ADA"/>
    <w:rsid w:val="00CC0B02"/>
    <w:rsid w:val="00CD0330"/>
    <w:rsid w:val="00CE7F4E"/>
    <w:rsid w:val="00CF4C26"/>
    <w:rsid w:val="00CF7D08"/>
    <w:rsid w:val="00D03C43"/>
    <w:rsid w:val="00D22171"/>
    <w:rsid w:val="00D22DDC"/>
    <w:rsid w:val="00D401D1"/>
    <w:rsid w:val="00D54FF7"/>
    <w:rsid w:val="00D57C82"/>
    <w:rsid w:val="00D82E81"/>
    <w:rsid w:val="00D87393"/>
    <w:rsid w:val="00D907E3"/>
    <w:rsid w:val="00DA4D72"/>
    <w:rsid w:val="00DA7F18"/>
    <w:rsid w:val="00DB4C7D"/>
    <w:rsid w:val="00DD0FA9"/>
    <w:rsid w:val="00DE137F"/>
    <w:rsid w:val="00DE4515"/>
    <w:rsid w:val="00DF0FB5"/>
    <w:rsid w:val="00DF5572"/>
    <w:rsid w:val="00E05056"/>
    <w:rsid w:val="00E1399B"/>
    <w:rsid w:val="00E302AC"/>
    <w:rsid w:val="00E30F26"/>
    <w:rsid w:val="00E45D67"/>
    <w:rsid w:val="00E475FD"/>
    <w:rsid w:val="00E549DF"/>
    <w:rsid w:val="00E61628"/>
    <w:rsid w:val="00E71C79"/>
    <w:rsid w:val="00E75C0F"/>
    <w:rsid w:val="00E856C5"/>
    <w:rsid w:val="00EA3C10"/>
    <w:rsid w:val="00EA54D5"/>
    <w:rsid w:val="00EA6B5D"/>
    <w:rsid w:val="00EB4613"/>
    <w:rsid w:val="00EC079B"/>
    <w:rsid w:val="00EF4652"/>
    <w:rsid w:val="00F13B22"/>
    <w:rsid w:val="00F3108D"/>
    <w:rsid w:val="00F344D1"/>
    <w:rsid w:val="00F42F39"/>
    <w:rsid w:val="00F471B5"/>
    <w:rsid w:val="00F546CE"/>
    <w:rsid w:val="00F83A02"/>
    <w:rsid w:val="00F939B6"/>
    <w:rsid w:val="00FA259A"/>
    <w:rsid w:val="00FA6349"/>
    <w:rsid w:val="00FC73E5"/>
    <w:rsid w:val="00FD4F89"/>
    <w:rsid w:val="00FD5CA1"/>
    <w:rsid w:val="00FD7EE3"/>
    <w:rsid w:val="00FE2E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0E6C"/>
    <w:pPr>
      <w:keepNext/>
      <w:widowControl w:val="0"/>
      <w:bidi w:val="0"/>
      <w:spacing w:before="240" w:after="60" w:line="240" w:lineRule="auto"/>
      <w:outlineLvl w:val="3"/>
    </w:pPr>
    <w:rPr>
      <w:rFonts w:ascii="Calibri" w:eastAsia="Calibri" w:hAnsi="Calibri" w:cs="Calibri"/>
      <w:b/>
      <w:bCs/>
      <w:color w:val="000000"/>
      <w:kern w:val="0"/>
      <w:sz w:val="28"/>
      <w:szCs w:val="28"/>
      <w14:ligatures w14:val="none"/>
    </w:rPr>
  </w:style>
  <w:style w:type="paragraph" w:styleId="Heading5">
    <w:name w:val="heading 5"/>
    <w:basedOn w:val="Normal"/>
    <w:next w:val="Normal"/>
    <w:link w:val="Heading5Char"/>
    <w:uiPriority w:val="9"/>
    <w:semiHidden/>
    <w:unhideWhenUsed/>
    <w:qFormat/>
    <w:rsid w:val="00680E6C"/>
    <w:pPr>
      <w:spacing w:before="240" w:after="60" w:line="240" w:lineRule="auto"/>
      <w:outlineLvl w:val="4"/>
    </w:pPr>
    <w:rPr>
      <w:rFonts w:ascii="Calibri" w:eastAsia="Calibri" w:hAnsi="Calibri" w:cs="Times New Roman"/>
      <w:b/>
      <w:bCs/>
      <w:i/>
      <w:iCs/>
      <w:kern w:val="0"/>
      <w:sz w:val="26"/>
      <w:szCs w:val="26"/>
      <w14:ligatures w14:val="none"/>
    </w:rPr>
  </w:style>
  <w:style w:type="paragraph" w:styleId="Heading6">
    <w:name w:val="heading 6"/>
    <w:basedOn w:val="Normal"/>
    <w:next w:val="Normal"/>
    <w:link w:val="Heading6Char"/>
    <w:uiPriority w:val="9"/>
    <w:semiHidden/>
    <w:unhideWhenUsed/>
    <w:qFormat/>
    <w:rsid w:val="00680E6C"/>
    <w:pPr>
      <w:spacing w:before="240" w:after="60" w:line="240" w:lineRule="auto"/>
      <w:outlineLvl w:val="5"/>
    </w:pPr>
    <w:rPr>
      <w:rFonts w:ascii="Calibri" w:eastAsia="Calibri" w:hAnsi="Calibri" w:cs="Times New Roman"/>
      <w:b/>
      <w:bCs/>
      <w:kern w:val="0"/>
      <w14:ligatures w14:val="none"/>
    </w:rPr>
  </w:style>
  <w:style w:type="paragraph" w:styleId="Heading7">
    <w:name w:val="heading 7"/>
    <w:basedOn w:val="Normal"/>
    <w:next w:val="Normal"/>
    <w:link w:val="Heading7Char"/>
    <w:uiPriority w:val="9"/>
    <w:semiHidden/>
    <w:unhideWhenUsed/>
    <w:qFormat/>
    <w:rsid w:val="00680E6C"/>
    <w:pPr>
      <w:spacing w:before="240" w:after="60" w:line="240" w:lineRule="auto"/>
      <w:outlineLvl w:val="6"/>
    </w:pPr>
    <w:rPr>
      <w:rFonts w:ascii="Calibri" w:eastAsia="Calibri" w:hAnsi="Calibri" w:cs="Times New Roman"/>
      <w:kern w:val="0"/>
      <w:sz w:val="20"/>
      <w:szCs w:val="20"/>
      <w14:ligatures w14:val="none"/>
    </w:rPr>
  </w:style>
  <w:style w:type="paragraph" w:styleId="Heading8">
    <w:name w:val="heading 8"/>
    <w:basedOn w:val="Normal"/>
    <w:next w:val="Normal"/>
    <w:link w:val="Heading8Char"/>
    <w:uiPriority w:val="9"/>
    <w:semiHidden/>
    <w:unhideWhenUsed/>
    <w:qFormat/>
    <w:rsid w:val="00680E6C"/>
    <w:pPr>
      <w:spacing w:before="240" w:after="60" w:line="240" w:lineRule="auto"/>
      <w:outlineLvl w:val="7"/>
    </w:pPr>
    <w:rPr>
      <w:rFonts w:ascii="Calibri" w:eastAsia="Calibri" w:hAnsi="Calibri" w:cs="Times New Roman"/>
      <w:i/>
      <w:iCs/>
      <w:kern w:val="0"/>
      <w:sz w:val="20"/>
      <w:szCs w:val="20"/>
      <w14:ligatures w14:val="none"/>
    </w:rPr>
  </w:style>
  <w:style w:type="paragraph" w:styleId="Heading9">
    <w:name w:val="heading 9"/>
    <w:basedOn w:val="Normal"/>
    <w:next w:val="Normal"/>
    <w:link w:val="Heading9Char"/>
    <w:uiPriority w:val="9"/>
    <w:semiHidden/>
    <w:unhideWhenUsed/>
    <w:qFormat/>
    <w:rsid w:val="00680E6C"/>
    <w:pPr>
      <w:spacing w:before="240" w:after="60" w:line="240" w:lineRule="auto"/>
      <w:outlineLvl w:val="8"/>
    </w:pPr>
    <w:rPr>
      <w:rFonts w:ascii="Cambria" w:eastAsia="Calibri" w:hAnsi="Cambr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7087"/>
    <w:rPr>
      <w:rFonts w:ascii="Calibri Light" w:eastAsia="Times New Roman" w:hAnsi="Calibri Light" w:cs="Times New Roman"/>
      <w:b/>
      <w:bCs/>
      <w:i/>
      <w:iCs/>
      <w:kern w:val="0"/>
      <w:sz w:val="28"/>
      <w:szCs w:val="28"/>
      <w14:ligatures w14:val="none"/>
    </w:rPr>
  </w:style>
  <w:style w:type="character" w:customStyle="1" w:styleId="Heading3Char">
    <w:name w:val="Heading 3 Char"/>
    <w:basedOn w:val="DefaultParagraphFont"/>
    <w:link w:val="Heading3"/>
    <w:uiPriority w:val="9"/>
    <w:rsid w:val="00E302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80E6C"/>
    <w:rPr>
      <w:rFonts w:ascii="Calibri" w:eastAsia="Calibri" w:hAnsi="Calibri" w:cs="Calibri"/>
      <w:b/>
      <w:bCs/>
      <w:color w:val="000000"/>
      <w:kern w:val="0"/>
      <w:sz w:val="28"/>
      <w:szCs w:val="28"/>
      <w14:ligatures w14:val="none"/>
    </w:rPr>
  </w:style>
  <w:style w:type="character" w:customStyle="1" w:styleId="Heading5Char">
    <w:name w:val="Heading 5 Char"/>
    <w:basedOn w:val="DefaultParagraphFont"/>
    <w:link w:val="Heading5"/>
    <w:uiPriority w:val="9"/>
    <w:semiHidden/>
    <w:rsid w:val="00680E6C"/>
    <w:rPr>
      <w:rFonts w:ascii="Calibri" w:eastAsia="Calibri" w:hAnsi="Calibri" w:cs="Times New Roman"/>
      <w:b/>
      <w:bCs/>
      <w:i/>
      <w:iCs/>
      <w:kern w:val="0"/>
      <w:sz w:val="26"/>
      <w:szCs w:val="26"/>
      <w14:ligatures w14:val="none"/>
    </w:rPr>
  </w:style>
  <w:style w:type="character" w:customStyle="1" w:styleId="Heading6Char">
    <w:name w:val="Heading 6 Char"/>
    <w:basedOn w:val="DefaultParagraphFont"/>
    <w:link w:val="Heading6"/>
    <w:uiPriority w:val="9"/>
    <w:semiHidden/>
    <w:rsid w:val="00680E6C"/>
    <w:rPr>
      <w:rFonts w:ascii="Calibri" w:eastAsia="Calibri" w:hAnsi="Calibri" w:cs="Times New Roman"/>
      <w:b/>
      <w:bCs/>
      <w:kern w:val="0"/>
      <w14:ligatures w14:val="none"/>
    </w:rPr>
  </w:style>
  <w:style w:type="character" w:customStyle="1" w:styleId="Heading7Char">
    <w:name w:val="Heading 7 Char"/>
    <w:basedOn w:val="DefaultParagraphFont"/>
    <w:link w:val="Heading7"/>
    <w:uiPriority w:val="9"/>
    <w:semiHidden/>
    <w:rsid w:val="00680E6C"/>
    <w:rPr>
      <w:rFonts w:ascii="Calibri" w:eastAsia="Calibri" w:hAnsi="Calibri" w:cs="Times New Roman"/>
      <w:kern w:val="0"/>
      <w:sz w:val="20"/>
      <w:szCs w:val="20"/>
      <w14:ligatures w14:val="none"/>
    </w:rPr>
  </w:style>
  <w:style w:type="character" w:customStyle="1" w:styleId="Heading8Char">
    <w:name w:val="Heading 8 Char"/>
    <w:basedOn w:val="DefaultParagraphFont"/>
    <w:link w:val="Heading8"/>
    <w:uiPriority w:val="9"/>
    <w:semiHidden/>
    <w:rsid w:val="00680E6C"/>
    <w:rPr>
      <w:rFonts w:ascii="Calibri" w:eastAsia="Calibri" w:hAnsi="Calibri" w:cs="Times New Roman"/>
      <w:i/>
      <w:iCs/>
      <w:kern w:val="0"/>
      <w:sz w:val="20"/>
      <w:szCs w:val="20"/>
      <w14:ligatures w14:val="none"/>
    </w:rPr>
  </w:style>
  <w:style w:type="character" w:customStyle="1" w:styleId="Heading9Char">
    <w:name w:val="Heading 9 Char"/>
    <w:basedOn w:val="DefaultParagraphFont"/>
    <w:link w:val="Heading9"/>
    <w:uiPriority w:val="9"/>
    <w:semiHidden/>
    <w:rsid w:val="00680E6C"/>
    <w:rPr>
      <w:rFonts w:ascii="Cambria" w:eastAsia="Calibri" w:hAnsi="Cambria" w:cs="Times New Roman"/>
      <w:kern w:val="0"/>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7087"/>
    <w:pPr>
      <w:bidi w:val="0"/>
      <w:ind w:left="720"/>
      <w:contextualSpacing/>
    </w:pPr>
    <w:rPr>
      <w:rFonts w:ascii="Calibri" w:eastAsia="Calibri" w:hAnsi="Calibri" w:cs="Calibri"/>
      <w:kern w:val="0"/>
      <w14:ligatures w14:val="none"/>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 w:type="character" w:customStyle="1" w:styleId="math-inline">
    <w:name w:val="math-inline"/>
    <w:basedOn w:val="DefaultParagraphFont"/>
    <w:rsid w:val="00E61628"/>
  </w:style>
  <w:style w:type="table" w:styleId="GridTable6Colorful-Accent4">
    <w:name w:val="Grid Table 6 Colorful Accent 4"/>
    <w:basedOn w:val="TableNormal"/>
    <w:uiPriority w:val="51"/>
    <w:rsid w:val="00680E6C"/>
    <w:pPr>
      <w:spacing w:after="0" w:line="240" w:lineRule="auto"/>
    </w:pPr>
    <w:rPr>
      <w:color w:val="BF8F00" w:themeColor="accent4" w:themeShade="BF"/>
      <w:kern w:val="0"/>
      <w:lang w:val="en-GB"/>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6">
    <w:name w:val="Grid Table 6 Colorful Accent 6"/>
    <w:basedOn w:val="TableNormal"/>
    <w:uiPriority w:val="51"/>
    <w:rsid w:val="00680E6C"/>
    <w:pPr>
      <w:spacing w:after="0" w:line="240" w:lineRule="auto"/>
    </w:pPr>
    <w:rPr>
      <w:color w:val="538135" w:themeColor="accent6" w:themeShade="BF"/>
      <w:kern w:val="0"/>
      <w:lang w:val="en-GB"/>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680E6C"/>
    <w:pPr>
      <w:spacing w:after="0" w:line="240" w:lineRule="auto"/>
    </w:pPr>
    <w:rPr>
      <w:kern w:val="0"/>
      <w:lang w:val="en-GB"/>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bzpyqfadein">
    <w:name w:val="bz_pyq_fadein"/>
    <w:basedOn w:val="DefaultParagraphFont"/>
    <w:rsid w:val="00680E6C"/>
  </w:style>
  <w:style w:type="table" w:styleId="GridTable5Dark-Accent4">
    <w:name w:val="Grid Table 5 Dark Accent 4"/>
    <w:basedOn w:val="TableNormal"/>
    <w:uiPriority w:val="50"/>
    <w:rsid w:val="00680E6C"/>
    <w:pPr>
      <w:spacing w:after="0" w:line="240" w:lineRule="auto"/>
    </w:pPr>
    <w:rPr>
      <w:kern w:val="0"/>
      <w:lang w:val="en-GB"/>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itle">
    <w:name w:val="Title"/>
    <w:basedOn w:val="Normal"/>
    <w:next w:val="Normal"/>
    <w:link w:val="TitleChar"/>
    <w:uiPriority w:val="10"/>
    <w:qFormat/>
    <w:rsid w:val="00680E6C"/>
    <w:pPr>
      <w:spacing w:before="240" w:after="60" w:line="240" w:lineRule="auto"/>
      <w:jc w:val="center"/>
      <w:outlineLvl w:val="0"/>
    </w:pPr>
    <w:rPr>
      <w:rFonts w:ascii="Cambria" w:eastAsia="Calibri" w:hAnsi="Cambria" w:cs="Times New Roman"/>
      <w:b/>
      <w:bCs/>
      <w:kern w:val="28"/>
      <w:sz w:val="32"/>
      <w:szCs w:val="32"/>
      <w14:ligatures w14:val="none"/>
    </w:rPr>
  </w:style>
  <w:style w:type="character" w:customStyle="1" w:styleId="TitleChar">
    <w:name w:val="Title Char"/>
    <w:basedOn w:val="DefaultParagraphFont"/>
    <w:link w:val="Title"/>
    <w:uiPriority w:val="10"/>
    <w:rsid w:val="00680E6C"/>
    <w:rPr>
      <w:rFonts w:ascii="Cambria" w:eastAsia="Calibri" w:hAnsi="Cambria" w:cs="Times New Roman"/>
      <w:b/>
      <w:bCs/>
      <w:kern w:val="28"/>
      <w:sz w:val="32"/>
      <w:szCs w:val="32"/>
      <w14:ligatures w14:val="none"/>
    </w:rPr>
  </w:style>
  <w:style w:type="paragraph" w:styleId="BalloonText">
    <w:name w:val="Balloon Text"/>
    <w:basedOn w:val="Normal"/>
    <w:link w:val="BalloonTextChar"/>
    <w:uiPriority w:val="99"/>
    <w:semiHidden/>
    <w:unhideWhenUsed/>
    <w:rsid w:val="00680E6C"/>
    <w:pPr>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80E6C"/>
    <w:rPr>
      <w:rFonts w:ascii="Tahoma" w:eastAsia="Calibri" w:hAnsi="Tahoma" w:cs="Tahoma"/>
      <w:kern w:val="0"/>
      <w:sz w:val="16"/>
      <w:szCs w:val="16"/>
      <w14:ligatures w14:val="none"/>
    </w:rPr>
  </w:style>
  <w:style w:type="paragraph" w:customStyle="1" w:styleId="Style">
    <w:name w:val="Style"/>
    <w:rsid w:val="00680E6C"/>
    <w:pPr>
      <w:widowControl w:val="0"/>
      <w:autoSpaceDE w:val="0"/>
      <w:autoSpaceDN w:val="0"/>
      <w:bidi/>
      <w:adjustRightInd w:val="0"/>
      <w:spacing w:after="200" w:line="276" w:lineRule="auto"/>
    </w:pPr>
    <w:rPr>
      <w:rFonts w:ascii="Arial" w:eastAsia="Calibri" w:hAnsi="Arial" w:cs="Calibri"/>
      <w:kern w:val="0"/>
      <w:sz w:val="24"/>
      <w:szCs w:val="24"/>
      <w14:ligatures w14:val="none"/>
    </w:rPr>
  </w:style>
  <w:style w:type="character" w:customStyle="1" w:styleId="BodyTextChar1">
    <w:name w:val="Body Text Char1"/>
    <w:link w:val="BodyText"/>
    <w:uiPriority w:val="99"/>
    <w:rsid w:val="00680E6C"/>
    <w:rPr>
      <w:rFonts w:ascii="Arial" w:hAnsi="Arial"/>
    </w:rPr>
  </w:style>
  <w:style w:type="paragraph" w:styleId="BodyText">
    <w:name w:val="Body Text"/>
    <w:basedOn w:val="Normal"/>
    <w:link w:val="BodyTextChar1"/>
    <w:uiPriority w:val="99"/>
    <w:qFormat/>
    <w:rsid w:val="00680E6C"/>
    <w:pPr>
      <w:widowControl w:val="0"/>
      <w:spacing w:after="120" w:line="434" w:lineRule="auto"/>
    </w:pPr>
    <w:rPr>
      <w:rFonts w:ascii="Arial" w:hAnsi="Arial"/>
    </w:rPr>
  </w:style>
  <w:style w:type="character" w:customStyle="1" w:styleId="BodyTextChar">
    <w:name w:val="Body Text Char"/>
    <w:basedOn w:val="DefaultParagraphFont"/>
    <w:rsid w:val="00680E6C"/>
  </w:style>
  <w:style w:type="character" w:customStyle="1" w:styleId="Heading40">
    <w:name w:val="Heading #4_"/>
    <w:link w:val="Heading41"/>
    <w:uiPriority w:val="99"/>
    <w:locked/>
    <w:rsid w:val="00680E6C"/>
    <w:rPr>
      <w:rFonts w:ascii="Arial" w:hAnsi="Arial"/>
      <w:b/>
      <w:bCs/>
      <w:sz w:val="26"/>
      <w:szCs w:val="26"/>
    </w:rPr>
  </w:style>
  <w:style w:type="paragraph" w:customStyle="1" w:styleId="Heading41">
    <w:name w:val="Heading #4"/>
    <w:basedOn w:val="Normal"/>
    <w:link w:val="Heading40"/>
    <w:uiPriority w:val="99"/>
    <w:rsid w:val="00680E6C"/>
    <w:pPr>
      <w:widowControl w:val="0"/>
      <w:spacing w:after="370" w:line="240" w:lineRule="auto"/>
      <w:ind w:firstLine="380"/>
      <w:outlineLvl w:val="3"/>
    </w:pPr>
    <w:rPr>
      <w:rFonts w:ascii="Arial" w:hAnsi="Arial"/>
      <w:b/>
      <w:bCs/>
      <w:sz w:val="26"/>
      <w:szCs w:val="26"/>
    </w:rPr>
  </w:style>
  <w:style w:type="character" w:customStyle="1" w:styleId="Heading30">
    <w:name w:val="Heading #3_"/>
    <w:link w:val="Heading31"/>
    <w:uiPriority w:val="99"/>
    <w:locked/>
    <w:rsid w:val="00680E6C"/>
    <w:rPr>
      <w:rFonts w:ascii="Times New Roman" w:hAnsi="Times New Roman" w:cs="Times New Roman"/>
      <w:b/>
      <w:bCs/>
      <w:sz w:val="28"/>
      <w:szCs w:val="28"/>
    </w:rPr>
  </w:style>
  <w:style w:type="paragraph" w:customStyle="1" w:styleId="Heading31">
    <w:name w:val="Heading #3"/>
    <w:basedOn w:val="Normal"/>
    <w:link w:val="Heading30"/>
    <w:uiPriority w:val="99"/>
    <w:rsid w:val="00680E6C"/>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
    <w:name w:val="Body text (2)_"/>
    <w:link w:val="Bodytext20"/>
    <w:locked/>
    <w:rsid w:val="00680E6C"/>
    <w:rPr>
      <w:rFonts w:ascii="Times New Roman" w:hAnsi="Times New Roman" w:cs="Times New Roman"/>
      <w:b/>
      <w:bCs/>
      <w:sz w:val="28"/>
      <w:szCs w:val="28"/>
    </w:rPr>
  </w:style>
  <w:style w:type="paragraph" w:customStyle="1" w:styleId="Bodytext20">
    <w:name w:val="Body text (2)"/>
    <w:basedOn w:val="Normal"/>
    <w:link w:val="Bodytext2"/>
    <w:rsid w:val="00680E6C"/>
    <w:pPr>
      <w:widowControl w:val="0"/>
      <w:bidi w:val="0"/>
      <w:spacing w:after="220" w:line="360" w:lineRule="auto"/>
      <w:ind w:left="600"/>
    </w:pPr>
    <w:rPr>
      <w:rFonts w:ascii="Times New Roman" w:hAnsi="Times New Roman" w:cs="Times New Roman"/>
      <w:b/>
      <w:bCs/>
      <w:sz w:val="28"/>
      <w:szCs w:val="28"/>
    </w:rPr>
  </w:style>
  <w:style w:type="character" w:customStyle="1" w:styleId="Heading20">
    <w:name w:val="Heading #2_"/>
    <w:link w:val="Heading21"/>
    <w:uiPriority w:val="99"/>
    <w:locked/>
    <w:rsid w:val="00680E6C"/>
    <w:rPr>
      <w:rFonts w:ascii="Arial" w:hAnsi="Arial"/>
      <w:b/>
      <w:bCs/>
      <w:sz w:val="26"/>
      <w:szCs w:val="26"/>
    </w:rPr>
  </w:style>
  <w:style w:type="paragraph" w:customStyle="1" w:styleId="Heading21">
    <w:name w:val="Heading #2"/>
    <w:basedOn w:val="Normal"/>
    <w:link w:val="Heading20"/>
    <w:uiPriority w:val="99"/>
    <w:rsid w:val="00680E6C"/>
    <w:pPr>
      <w:widowControl w:val="0"/>
      <w:spacing w:after="190" w:line="377" w:lineRule="auto"/>
      <w:ind w:left="210" w:firstLine="30"/>
      <w:outlineLvl w:val="1"/>
    </w:pPr>
    <w:rPr>
      <w:rFonts w:ascii="Arial" w:hAnsi="Arial"/>
      <w:b/>
      <w:bCs/>
      <w:sz w:val="26"/>
      <w:szCs w:val="26"/>
    </w:rPr>
  </w:style>
  <w:style w:type="character" w:customStyle="1" w:styleId="Bodytext5">
    <w:name w:val="Body text (5)_"/>
    <w:link w:val="Bodytext50"/>
    <w:uiPriority w:val="99"/>
    <w:locked/>
    <w:rsid w:val="00680E6C"/>
    <w:rPr>
      <w:rFonts w:ascii="Arial" w:hAnsi="Arial"/>
      <w:b/>
      <w:bCs/>
      <w:sz w:val="28"/>
      <w:szCs w:val="28"/>
    </w:rPr>
  </w:style>
  <w:style w:type="paragraph" w:customStyle="1" w:styleId="Bodytext50">
    <w:name w:val="Body text (5)"/>
    <w:basedOn w:val="Normal"/>
    <w:link w:val="Bodytext5"/>
    <w:uiPriority w:val="99"/>
    <w:rsid w:val="00680E6C"/>
    <w:pPr>
      <w:widowControl w:val="0"/>
      <w:bidi w:val="0"/>
      <w:spacing w:after="200" w:line="360" w:lineRule="auto"/>
      <w:jc w:val="right"/>
    </w:pPr>
    <w:rPr>
      <w:rFonts w:ascii="Arial" w:hAnsi="Arial"/>
      <w:b/>
      <w:bCs/>
      <w:sz w:val="28"/>
      <w:szCs w:val="28"/>
    </w:rPr>
  </w:style>
  <w:style w:type="character" w:customStyle="1" w:styleId="Bodytext3">
    <w:name w:val="Body text (3)_"/>
    <w:link w:val="Bodytext30"/>
    <w:uiPriority w:val="99"/>
    <w:locked/>
    <w:rsid w:val="00680E6C"/>
    <w:rPr>
      <w:rFonts w:ascii="Times New Roman" w:hAnsi="Times New Roman" w:cs="Times New Roman"/>
      <w:b/>
      <w:bCs/>
    </w:rPr>
  </w:style>
  <w:style w:type="paragraph" w:customStyle="1" w:styleId="Bodytext30">
    <w:name w:val="Body text (3)"/>
    <w:basedOn w:val="Normal"/>
    <w:link w:val="Bodytext3"/>
    <w:uiPriority w:val="99"/>
    <w:rsid w:val="00680E6C"/>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680E6C"/>
    <w:rPr>
      <w:rFonts w:ascii="Times New Roman" w:hAnsi="Times New Roman" w:cs="Times New Roman"/>
      <w:b/>
      <w:bCs/>
      <w:sz w:val="28"/>
      <w:szCs w:val="28"/>
    </w:rPr>
  </w:style>
  <w:style w:type="paragraph" w:customStyle="1" w:styleId="Bodytext40">
    <w:name w:val="Body text (4)"/>
    <w:basedOn w:val="Normal"/>
    <w:link w:val="Bodytext4"/>
    <w:uiPriority w:val="99"/>
    <w:rsid w:val="00680E6C"/>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680E6C"/>
    <w:rPr>
      <w:rFonts w:ascii="Times New Roman" w:hAnsi="Times New Roman" w:cs="Times New Roman"/>
    </w:rPr>
  </w:style>
  <w:style w:type="paragraph" w:customStyle="1" w:styleId="Headerorfooter20">
    <w:name w:val="Header or footer (2)"/>
    <w:basedOn w:val="Normal"/>
    <w:link w:val="Headerorfooter2"/>
    <w:uiPriority w:val="99"/>
    <w:rsid w:val="00680E6C"/>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rsid w:val="00680E6C"/>
    <w:rPr>
      <w:rFonts w:ascii="Arial" w:hAnsi="Arial"/>
      <w:b/>
      <w:bCs/>
    </w:rPr>
  </w:style>
  <w:style w:type="paragraph" w:customStyle="1" w:styleId="Heading320">
    <w:name w:val="Heading #3 (2)"/>
    <w:basedOn w:val="Normal"/>
    <w:link w:val="Heading32"/>
    <w:uiPriority w:val="99"/>
    <w:rsid w:val="00680E6C"/>
    <w:pPr>
      <w:widowControl w:val="0"/>
      <w:spacing w:after="230" w:line="607" w:lineRule="auto"/>
      <w:ind w:right="980" w:firstLine="390"/>
      <w:outlineLvl w:val="2"/>
    </w:pPr>
    <w:rPr>
      <w:rFonts w:ascii="Arial" w:hAnsi="Arial"/>
      <w:b/>
      <w:bCs/>
    </w:rPr>
  </w:style>
  <w:style w:type="character" w:customStyle="1" w:styleId="Heading10">
    <w:name w:val="Heading #1_"/>
    <w:link w:val="Heading11"/>
    <w:uiPriority w:val="99"/>
    <w:locked/>
    <w:rsid w:val="00680E6C"/>
    <w:rPr>
      <w:rFonts w:ascii="Arial" w:hAnsi="Arial"/>
      <w:b/>
      <w:bCs/>
      <w:sz w:val="26"/>
      <w:szCs w:val="26"/>
    </w:rPr>
  </w:style>
  <w:style w:type="paragraph" w:customStyle="1" w:styleId="Heading11">
    <w:name w:val="Heading #1"/>
    <w:basedOn w:val="Normal"/>
    <w:link w:val="Heading10"/>
    <w:uiPriority w:val="99"/>
    <w:rsid w:val="00680E6C"/>
    <w:pPr>
      <w:widowControl w:val="0"/>
      <w:spacing w:line="480" w:lineRule="auto"/>
      <w:ind w:firstLine="160"/>
      <w:outlineLvl w:val="0"/>
    </w:pPr>
    <w:rPr>
      <w:rFonts w:ascii="Arial" w:hAnsi="Arial"/>
      <w:b/>
      <w:bCs/>
      <w:sz w:val="26"/>
      <w:szCs w:val="26"/>
    </w:rPr>
  </w:style>
  <w:style w:type="character" w:customStyle="1" w:styleId="Bodytext7">
    <w:name w:val="Body text (7)_"/>
    <w:link w:val="Bodytext70"/>
    <w:uiPriority w:val="99"/>
    <w:rsid w:val="00680E6C"/>
    <w:rPr>
      <w:rFonts w:ascii="Arial" w:hAnsi="Arial"/>
      <w:b/>
      <w:bCs/>
      <w:sz w:val="32"/>
      <w:szCs w:val="32"/>
    </w:rPr>
  </w:style>
  <w:style w:type="paragraph" w:customStyle="1" w:styleId="Bodytext70">
    <w:name w:val="Body text (7)"/>
    <w:basedOn w:val="Normal"/>
    <w:link w:val="Bodytext7"/>
    <w:uiPriority w:val="99"/>
    <w:rsid w:val="00680E6C"/>
    <w:pPr>
      <w:widowControl w:val="0"/>
      <w:spacing w:after="300" w:line="240" w:lineRule="auto"/>
      <w:jc w:val="center"/>
    </w:pPr>
    <w:rPr>
      <w:rFonts w:ascii="Arial" w:hAnsi="Arial"/>
      <w:b/>
      <w:bCs/>
      <w:sz w:val="32"/>
      <w:szCs w:val="32"/>
    </w:rPr>
  </w:style>
  <w:style w:type="character" w:customStyle="1" w:styleId="Heading50">
    <w:name w:val="Heading #5_"/>
    <w:link w:val="Heading51"/>
    <w:uiPriority w:val="99"/>
    <w:rsid w:val="00680E6C"/>
    <w:rPr>
      <w:rFonts w:ascii="Arial" w:hAnsi="Arial"/>
      <w:b/>
      <w:bCs/>
      <w:sz w:val="28"/>
      <w:szCs w:val="28"/>
    </w:rPr>
  </w:style>
  <w:style w:type="paragraph" w:customStyle="1" w:styleId="Heading51">
    <w:name w:val="Heading #5"/>
    <w:basedOn w:val="Normal"/>
    <w:link w:val="Heading50"/>
    <w:uiPriority w:val="99"/>
    <w:rsid w:val="00680E6C"/>
    <w:pPr>
      <w:widowControl w:val="0"/>
      <w:spacing w:after="360" w:line="240" w:lineRule="auto"/>
      <w:outlineLvl w:val="4"/>
    </w:pPr>
    <w:rPr>
      <w:rFonts w:ascii="Arial" w:hAnsi="Arial"/>
      <w:b/>
      <w:bCs/>
      <w:sz w:val="28"/>
      <w:szCs w:val="28"/>
    </w:rPr>
  </w:style>
  <w:style w:type="character" w:customStyle="1" w:styleId="Picturecaption">
    <w:name w:val="Picture caption_"/>
    <w:link w:val="Picturecaption0"/>
    <w:uiPriority w:val="99"/>
    <w:rsid w:val="00680E6C"/>
    <w:rPr>
      <w:rFonts w:ascii="Arial" w:hAnsi="Arial"/>
      <w:b/>
      <w:bCs/>
      <w:color w:val="272728"/>
      <w:sz w:val="11"/>
      <w:szCs w:val="11"/>
    </w:rPr>
  </w:style>
  <w:style w:type="paragraph" w:customStyle="1" w:styleId="Picturecaption0">
    <w:name w:val="Picture caption"/>
    <w:basedOn w:val="Normal"/>
    <w:link w:val="Picturecaption"/>
    <w:uiPriority w:val="99"/>
    <w:rsid w:val="00680E6C"/>
    <w:pPr>
      <w:widowControl w:val="0"/>
      <w:spacing w:after="0" w:line="240" w:lineRule="auto"/>
    </w:pPr>
    <w:rPr>
      <w:rFonts w:ascii="Arial" w:hAnsi="Arial"/>
      <w:b/>
      <w:bCs/>
      <w:color w:val="272728"/>
      <w:sz w:val="11"/>
      <w:szCs w:val="11"/>
    </w:rPr>
  </w:style>
  <w:style w:type="character" w:customStyle="1" w:styleId="Headerorfooter">
    <w:name w:val="Header or footer_"/>
    <w:link w:val="Headerorfooter0"/>
    <w:uiPriority w:val="99"/>
    <w:rsid w:val="00680E6C"/>
    <w:rPr>
      <w:rFonts w:cs="Calibri"/>
    </w:rPr>
  </w:style>
  <w:style w:type="paragraph" w:customStyle="1" w:styleId="Headerorfooter0">
    <w:name w:val="Header or footer"/>
    <w:basedOn w:val="Normal"/>
    <w:link w:val="Headerorfooter"/>
    <w:uiPriority w:val="99"/>
    <w:rsid w:val="00680E6C"/>
    <w:pPr>
      <w:widowControl w:val="0"/>
      <w:bidi w:val="0"/>
      <w:spacing w:after="0" w:line="240" w:lineRule="auto"/>
    </w:pPr>
    <w:rPr>
      <w:rFonts w:cs="Calibri"/>
    </w:rPr>
  </w:style>
  <w:style w:type="character" w:customStyle="1" w:styleId="Other">
    <w:name w:val="Other_"/>
    <w:link w:val="Other0"/>
    <w:uiPriority w:val="99"/>
    <w:rsid w:val="00680E6C"/>
    <w:rPr>
      <w:rFonts w:ascii="Arial" w:hAnsi="Arial"/>
    </w:rPr>
  </w:style>
  <w:style w:type="paragraph" w:customStyle="1" w:styleId="Other0">
    <w:name w:val="Other"/>
    <w:basedOn w:val="Normal"/>
    <w:link w:val="Other"/>
    <w:uiPriority w:val="99"/>
    <w:rsid w:val="00680E6C"/>
    <w:pPr>
      <w:widowControl w:val="0"/>
      <w:spacing w:after="120" w:line="434" w:lineRule="auto"/>
    </w:pPr>
    <w:rPr>
      <w:rFonts w:ascii="Arial" w:hAnsi="Arial"/>
    </w:rPr>
  </w:style>
  <w:style w:type="character" w:customStyle="1" w:styleId="Headerorfooter3">
    <w:name w:val="Header or footer (3)_"/>
    <w:link w:val="Headerorfooter30"/>
    <w:uiPriority w:val="99"/>
    <w:rsid w:val="00680E6C"/>
    <w:rPr>
      <w:rFonts w:ascii="Times New Roman" w:hAnsi="Times New Roman" w:cs="Times New Roman"/>
    </w:rPr>
  </w:style>
  <w:style w:type="paragraph" w:customStyle="1" w:styleId="Headerorfooter30">
    <w:name w:val="Header or footer (3)"/>
    <w:basedOn w:val="Normal"/>
    <w:link w:val="Headerorfooter3"/>
    <w:uiPriority w:val="99"/>
    <w:rsid w:val="00680E6C"/>
    <w:pPr>
      <w:widowControl w:val="0"/>
      <w:bidi w:val="0"/>
      <w:spacing w:after="0" w:line="240" w:lineRule="auto"/>
    </w:pPr>
    <w:rPr>
      <w:rFonts w:ascii="Times New Roman" w:hAnsi="Times New Roman" w:cs="Times New Roman"/>
    </w:rPr>
  </w:style>
  <w:style w:type="character" w:customStyle="1" w:styleId="Footnote">
    <w:name w:val="Footnote_"/>
    <w:link w:val="Footnote0"/>
    <w:rsid w:val="00680E6C"/>
    <w:rPr>
      <w:rFonts w:ascii="Arial" w:hAnsi="Arial"/>
      <w:b/>
      <w:bCs/>
      <w:sz w:val="19"/>
      <w:szCs w:val="19"/>
    </w:rPr>
  </w:style>
  <w:style w:type="paragraph" w:customStyle="1" w:styleId="Footnote0">
    <w:name w:val="Footnote"/>
    <w:basedOn w:val="Normal"/>
    <w:link w:val="Footnote"/>
    <w:rsid w:val="00680E6C"/>
    <w:pPr>
      <w:widowControl w:val="0"/>
      <w:spacing w:after="0" w:line="240" w:lineRule="auto"/>
    </w:pPr>
    <w:rPr>
      <w:rFonts w:ascii="Arial" w:hAnsi="Arial"/>
      <w:b/>
      <w:bCs/>
      <w:sz w:val="19"/>
      <w:szCs w:val="19"/>
    </w:rPr>
  </w:style>
  <w:style w:type="character" w:customStyle="1" w:styleId="Bodytext6">
    <w:name w:val="Body text (6)_"/>
    <w:link w:val="Bodytext60"/>
    <w:uiPriority w:val="99"/>
    <w:rsid w:val="00680E6C"/>
    <w:rPr>
      <w:rFonts w:ascii="Arial" w:hAnsi="Arial"/>
      <w:b/>
      <w:bCs/>
      <w:sz w:val="36"/>
      <w:szCs w:val="36"/>
    </w:rPr>
  </w:style>
  <w:style w:type="paragraph" w:customStyle="1" w:styleId="Bodytext60">
    <w:name w:val="Body text (6)"/>
    <w:basedOn w:val="Normal"/>
    <w:link w:val="Bodytext6"/>
    <w:uiPriority w:val="99"/>
    <w:rsid w:val="00680E6C"/>
    <w:pPr>
      <w:widowControl w:val="0"/>
      <w:spacing w:after="220" w:line="240" w:lineRule="auto"/>
      <w:ind w:firstLine="380"/>
    </w:pPr>
    <w:rPr>
      <w:rFonts w:ascii="Arial" w:hAnsi="Arial"/>
      <w:b/>
      <w:bCs/>
      <w:sz w:val="36"/>
      <w:szCs w:val="36"/>
    </w:rPr>
  </w:style>
  <w:style w:type="character" w:customStyle="1" w:styleId="Heading60">
    <w:name w:val="Heading #6_"/>
    <w:link w:val="Heading61"/>
    <w:uiPriority w:val="99"/>
    <w:rsid w:val="00680E6C"/>
    <w:rPr>
      <w:rFonts w:ascii="Arial" w:hAnsi="Arial"/>
      <w:b/>
      <w:bCs/>
    </w:rPr>
  </w:style>
  <w:style w:type="paragraph" w:customStyle="1" w:styleId="Heading61">
    <w:name w:val="Heading #6"/>
    <w:basedOn w:val="Normal"/>
    <w:link w:val="Heading60"/>
    <w:uiPriority w:val="99"/>
    <w:rsid w:val="00680E6C"/>
    <w:pPr>
      <w:widowControl w:val="0"/>
      <w:spacing w:after="100" w:line="458" w:lineRule="auto"/>
      <w:outlineLvl w:val="5"/>
    </w:pPr>
    <w:rPr>
      <w:rFonts w:ascii="Arial" w:hAnsi="Arial"/>
      <w:b/>
      <w:bCs/>
    </w:rPr>
  </w:style>
  <w:style w:type="character" w:customStyle="1" w:styleId="Tablecaption">
    <w:name w:val="Table caption_"/>
    <w:link w:val="Tablecaption0"/>
    <w:uiPriority w:val="99"/>
    <w:rsid w:val="00680E6C"/>
    <w:rPr>
      <w:rFonts w:ascii="Arial" w:hAnsi="Arial"/>
    </w:rPr>
  </w:style>
  <w:style w:type="paragraph" w:customStyle="1" w:styleId="Tablecaption0">
    <w:name w:val="Table caption"/>
    <w:basedOn w:val="Normal"/>
    <w:link w:val="Tablecaption"/>
    <w:uiPriority w:val="99"/>
    <w:rsid w:val="00680E6C"/>
    <w:pPr>
      <w:widowControl w:val="0"/>
      <w:spacing w:after="0" w:line="240" w:lineRule="auto"/>
    </w:pPr>
    <w:rPr>
      <w:rFonts w:ascii="Arial" w:hAnsi="Arial"/>
    </w:rPr>
  </w:style>
  <w:style w:type="character" w:customStyle="1" w:styleId="Other2">
    <w:name w:val="Other (2)_"/>
    <w:link w:val="Other20"/>
    <w:uiPriority w:val="99"/>
    <w:rsid w:val="00680E6C"/>
    <w:rPr>
      <w:rFonts w:ascii="Bookman Old Style" w:hAnsi="Bookman Old Style" w:cs="Bookman Old Style"/>
      <w:b/>
      <w:bCs/>
    </w:rPr>
  </w:style>
  <w:style w:type="paragraph" w:customStyle="1" w:styleId="Other20">
    <w:name w:val="Other (2)"/>
    <w:basedOn w:val="Normal"/>
    <w:link w:val="Other2"/>
    <w:uiPriority w:val="99"/>
    <w:rsid w:val="00680E6C"/>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rsid w:val="00680E6C"/>
    <w:rPr>
      <w:rFonts w:ascii="Times New Roman" w:hAnsi="Times New Roman" w:cs="Times New Roman"/>
      <w:sz w:val="26"/>
      <w:szCs w:val="26"/>
    </w:rPr>
  </w:style>
  <w:style w:type="paragraph" w:customStyle="1" w:styleId="Bodytext100">
    <w:name w:val="Body text (10)"/>
    <w:basedOn w:val="Normal"/>
    <w:link w:val="Bodytext10"/>
    <w:uiPriority w:val="99"/>
    <w:rsid w:val="00680E6C"/>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rsid w:val="00680E6C"/>
    <w:rPr>
      <w:rFonts w:ascii="Arial" w:hAnsi="Arial"/>
      <w:b/>
      <w:bCs/>
      <w:sz w:val="28"/>
      <w:szCs w:val="28"/>
    </w:rPr>
  </w:style>
  <w:style w:type="paragraph" w:customStyle="1" w:styleId="Heading530">
    <w:name w:val="Heading #5 (3)"/>
    <w:basedOn w:val="Normal"/>
    <w:link w:val="Heading53"/>
    <w:uiPriority w:val="99"/>
    <w:rsid w:val="00680E6C"/>
    <w:pPr>
      <w:widowControl w:val="0"/>
      <w:bidi w:val="0"/>
      <w:spacing w:after="280" w:line="240" w:lineRule="auto"/>
      <w:jc w:val="center"/>
      <w:outlineLvl w:val="4"/>
    </w:pPr>
    <w:rPr>
      <w:rFonts w:ascii="Arial" w:hAnsi="Arial"/>
      <w:b/>
      <w:bCs/>
      <w:sz w:val="28"/>
      <w:szCs w:val="28"/>
    </w:rPr>
  </w:style>
  <w:style w:type="character" w:customStyle="1" w:styleId="Footnote3">
    <w:name w:val="Footnote (3)_"/>
    <w:link w:val="Footnote30"/>
    <w:uiPriority w:val="99"/>
    <w:locked/>
    <w:rsid w:val="00680E6C"/>
    <w:rPr>
      <w:rFonts w:ascii="Arial" w:hAnsi="Arial"/>
    </w:rPr>
  </w:style>
  <w:style w:type="paragraph" w:customStyle="1" w:styleId="Footnote30">
    <w:name w:val="Footnote (3)"/>
    <w:basedOn w:val="Normal"/>
    <w:link w:val="Footnote3"/>
    <w:uiPriority w:val="99"/>
    <w:rsid w:val="00680E6C"/>
    <w:pPr>
      <w:widowControl w:val="0"/>
      <w:bidi w:val="0"/>
      <w:spacing w:after="0" w:line="427" w:lineRule="auto"/>
    </w:pPr>
    <w:rPr>
      <w:rFonts w:ascii="Arial" w:hAnsi="Arial"/>
    </w:rPr>
  </w:style>
  <w:style w:type="character" w:customStyle="1" w:styleId="txt-red">
    <w:name w:val="txt-red"/>
    <w:basedOn w:val="DefaultParagraphFont"/>
    <w:rsid w:val="00680E6C"/>
  </w:style>
  <w:style w:type="paragraph" w:styleId="FootnoteText">
    <w:name w:val="footnote text"/>
    <w:aliases w:val="Char, Char,Char Char Char Char,Char Char + Arial,(Latin) 1..."/>
    <w:basedOn w:val="Normal"/>
    <w:link w:val="FootnoteTextChar"/>
    <w:uiPriority w:val="99"/>
    <w:unhideWhenUsed/>
    <w:rsid w:val="00680E6C"/>
    <w:pPr>
      <w:spacing w:after="200" w:line="276" w:lineRule="auto"/>
    </w:pPr>
    <w:rPr>
      <w:rFonts w:ascii="Calibri" w:eastAsia="Calibri" w:hAnsi="Calibri" w:cs="Calibri"/>
      <w:kern w:val="0"/>
      <w:sz w:val="20"/>
      <w:szCs w:val="20"/>
      <w:lang w:bidi="ar-EG"/>
      <w14:ligatures w14:val="none"/>
    </w:rPr>
  </w:style>
  <w:style w:type="character" w:customStyle="1" w:styleId="FootnoteTextChar">
    <w:name w:val="Footnote Text Char"/>
    <w:aliases w:val="Char Char, Char Char,Char Char Char Char Char,Char Char + Arial Char,(Latin) 1... Char"/>
    <w:basedOn w:val="DefaultParagraphFont"/>
    <w:link w:val="FootnoteText"/>
    <w:uiPriority w:val="99"/>
    <w:rsid w:val="00680E6C"/>
    <w:rPr>
      <w:rFonts w:ascii="Calibri" w:eastAsia="Calibri" w:hAnsi="Calibri" w:cs="Calibri"/>
      <w:kern w:val="0"/>
      <w:sz w:val="20"/>
      <w:szCs w:val="20"/>
      <w:lang w:bidi="ar-EG"/>
      <w14:ligatures w14:val="none"/>
    </w:rPr>
  </w:style>
  <w:style w:type="character" w:styleId="FootnoteReference">
    <w:name w:val="footnote reference"/>
    <w:uiPriority w:val="99"/>
    <w:semiHidden/>
    <w:unhideWhenUsed/>
    <w:rsid w:val="00680E6C"/>
    <w:rPr>
      <w:vertAlign w:val="superscript"/>
    </w:rPr>
  </w:style>
  <w:style w:type="paragraph" w:styleId="EndnoteText">
    <w:name w:val="endnote text"/>
    <w:basedOn w:val="Normal"/>
    <w:link w:val="EndnoteTextChar"/>
    <w:uiPriority w:val="99"/>
    <w:semiHidden/>
    <w:unhideWhenUsed/>
    <w:rsid w:val="00680E6C"/>
    <w:pPr>
      <w:spacing w:after="200" w:line="276" w:lineRule="auto"/>
    </w:pPr>
    <w:rPr>
      <w:rFonts w:ascii="Calibri" w:eastAsia="Calibri" w:hAnsi="Calibri" w:cs="Calibri"/>
      <w:kern w:val="0"/>
      <w:sz w:val="20"/>
      <w:szCs w:val="20"/>
      <w:lang w:bidi="ar-EG"/>
      <w14:ligatures w14:val="none"/>
    </w:rPr>
  </w:style>
  <w:style w:type="character" w:customStyle="1" w:styleId="EndnoteTextChar">
    <w:name w:val="Endnote Text Char"/>
    <w:basedOn w:val="DefaultParagraphFont"/>
    <w:link w:val="EndnoteText"/>
    <w:uiPriority w:val="99"/>
    <w:semiHidden/>
    <w:rsid w:val="00680E6C"/>
    <w:rPr>
      <w:rFonts w:ascii="Calibri" w:eastAsia="Calibri" w:hAnsi="Calibri" w:cs="Calibri"/>
      <w:kern w:val="0"/>
      <w:sz w:val="20"/>
      <w:szCs w:val="20"/>
      <w:lang w:bidi="ar-EG"/>
      <w14:ligatures w14:val="none"/>
    </w:rPr>
  </w:style>
  <w:style w:type="character" w:styleId="EndnoteReference">
    <w:name w:val="endnote reference"/>
    <w:uiPriority w:val="99"/>
    <w:semiHidden/>
    <w:unhideWhenUsed/>
    <w:rsid w:val="00680E6C"/>
    <w:rPr>
      <w:vertAlign w:val="superscript"/>
    </w:rPr>
  </w:style>
  <w:style w:type="paragraph" w:styleId="TOCHeading">
    <w:name w:val="TOC Heading"/>
    <w:basedOn w:val="Heading1"/>
    <w:next w:val="Normal"/>
    <w:uiPriority w:val="39"/>
    <w:unhideWhenUsed/>
    <w:qFormat/>
    <w:rsid w:val="00680E6C"/>
    <w:pPr>
      <w:outlineLvl w:val="9"/>
    </w:pPr>
    <w:rPr>
      <w:rFonts w:ascii="Calibri Light" w:eastAsia="Calibri" w:hAnsi="Calibri Light" w:cs="Times New Roman"/>
      <w:color w:val="2F5496"/>
      <w:kern w:val="0"/>
      <w:rtl/>
      <w14:ligatures w14:val="none"/>
    </w:rPr>
  </w:style>
  <w:style w:type="paragraph" w:styleId="TOC2">
    <w:name w:val="toc 2"/>
    <w:basedOn w:val="Normal"/>
    <w:next w:val="Normal"/>
    <w:autoRedefine/>
    <w:uiPriority w:val="39"/>
    <w:unhideWhenUsed/>
    <w:rsid w:val="005D71EB"/>
    <w:pPr>
      <w:tabs>
        <w:tab w:val="right" w:leader="dot" w:pos="8822"/>
      </w:tabs>
      <w:spacing w:after="200" w:line="240" w:lineRule="auto"/>
      <w:ind w:left="43"/>
    </w:pPr>
    <w:rPr>
      <w:rFonts w:ascii="Simplified Arabic" w:eastAsia="Calibri" w:hAnsi="Simplified Arabic" w:cs="Simplified Arabic"/>
      <w:b/>
      <w:bCs/>
      <w:noProof/>
      <w:kern w:val="0"/>
      <w:sz w:val="24"/>
      <w:szCs w:val="24"/>
      <w:lang w:bidi="ar-EG"/>
      <w14:ligatures w14:val="none"/>
    </w:rPr>
  </w:style>
  <w:style w:type="paragraph" w:styleId="TOC1">
    <w:name w:val="toc 1"/>
    <w:basedOn w:val="Normal"/>
    <w:next w:val="Normal"/>
    <w:autoRedefine/>
    <w:uiPriority w:val="39"/>
    <w:unhideWhenUsed/>
    <w:rsid w:val="005D71EB"/>
    <w:pPr>
      <w:tabs>
        <w:tab w:val="right" w:leader="dot" w:pos="9061"/>
      </w:tabs>
      <w:spacing w:after="200" w:line="240" w:lineRule="auto"/>
    </w:pPr>
    <w:rPr>
      <w:rFonts w:ascii="Simplified Arabic" w:eastAsia="Calibri" w:hAnsi="Simplified Arabic" w:cs="Simplified Arabic"/>
      <w:b/>
      <w:bCs/>
      <w:noProof/>
      <w:kern w:val="0"/>
      <w:sz w:val="24"/>
      <w:szCs w:val="24"/>
      <w:lang w:bidi="ar-EG"/>
      <w14:ligatures w14:val="none"/>
    </w:rPr>
  </w:style>
  <w:style w:type="paragraph" w:styleId="TOC3">
    <w:name w:val="toc 3"/>
    <w:basedOn w:val="Normal"/>
    <w:next w:val="Normal"/>
    <w:autoRedefine/>
    <w:uiPriority w:val="39"/>
    <w:unhideWhenUsed/>
    <w:rsid w:val="00680E6C"/>
    <w:pPr>
      <w:spacing w:after="200" w:line="276" w:lineRule="auto"/>
      <w:ind w:left="440"/>
    </w:pPr>
    <w:rPr>
      <w:rFonts w:ascii="Calibri" w:eastAsia="Calibri" w:hAnsi="Calibri" w:cs="Calibri"/>
      <w:kern w:val="0"/>
      <w:lang w:bidi="ar-EG"/>
      <w14:ligatures w14:val="none"/>
    </w:rPr>
  </w:style>
  <w:style w:type="character" w:styleId="Emphasis">
    <w:name w:val="Emphasis"/>
    <w:uiPriority w:val="20"/>
    <w:qFormat/>
    <w:rsid w:val="00680E6C"/>
    <w:rPr>
      <w:i/>
      <w:iCs/>
    </w:rPr>
  </w:style>
  <w:style w:type="character" w:customStyle="1" w:styleId="BodyTextChar21">
    <w:name w:val="Body Text Char21"/>
    <w:uiPriority w:val="99"/>
    <w:semiHidden/>
    <w:rsid w:val="00680E6C"/>
    <w:rPr>
      <w:rFonts w:cs="Times New Roman"/>
      <w:color w:val="000000"/>
    </w:rPr>
  </w:style>
  <w:style w:type="character" w:customStyle="1" w:styleId="dropdown">
    <w:name w:val="dropdown"/>
    <w:basedOn w:val="DefaultParagraphFont"/>
    <w:rsid w:val="00680E6C"/>
  </w:style>
  <w:style w:type="character" w:customStyle="1" w:styleId="txt-blue">
    <w:name w:val="txt-blue"/>
    <w:basedOn w:val="DefaultParagraphFont"/>
    <w:rsid w:val="00680E6C"/>
  </w:style>
  <w:style w:type="table" w:styleId="TableGrid">
    <w:name w:val="Table Grid"/>
    <w:basedOn w:val="TableNormal"/>
    <w:uiPriority w:val="59"/>
    <w:rsid w:val="00680E6C"/>
    <w:pPr>
      <w:spacing w:after="0" w:line="240" w:lineRule="auto"/>
    </w:pPr>
    <w:rPr>
      <w:rFonts w:ascii="Calibri" w:eastAsia="Calibri" w:hAnsi="Calibri"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alse-word">
    <w:name w:val="false-word"/>
    <w:basedOn w:val="DefaultParagraphFont"/>
    <w:rsid w:val="00680E6C"/>
  </w:style>
  <w:style w:type="character" w:customStyle="1" w:styleId="txt-green">
    <w:name w:val="txt-green"/>
    <w:basedOn w:val="DefaultParagraphFont"/>
    <w:rsid w:val="00680E6C"/>
  </w:style>
  <w:style w:type="paragraph" w:styleId="Caption">
    <w:name w:val="caption"/>
    <w:basedOn w:val="Normal"/>
    <w:next w:val="Normal"/>
    <w:uiPriority w:val="35"/>
    <w:semiHidden/>
    <w:unhideWhenUsed/>
    <w:rsid w:val="00680E6C"/>
    <w:pPr>
      <w:spacing w:after="200" w:line="240" w:lineRule="auto"/>
    </w:pPr>
    <w:rPr>
      <w:rFonts w:ascii="Calibri" w:eastAsia="Calibri" w:hAnsi="Calibri" w:cs="Times New Roman"/>
      <w:i/>
      <w:iCs/>
      <w:color w:val="44546A"/>
      <w:kern w:val="0"/>
      <w:sz w:val="18"/>
      <w:szCs w:val="18"/>
      <w14:ligatures w14:val="none"/>
    </w:rPr>
  </w:style>
  <w:style w:type="paragraph" w:styleId="Subtitle">
    <w:name w:val="Subtitle"/>
    <w:basedOn w:val="Normal"/>
    <w:next w:val="Normal"/>
    <w:link w:val="SubtitleChar"/>
    <w:uiPriority w:val="11"/>
    <w:qFormat/>
    <w:rsid w:val="00680E6C"/>
    <w:pPr>
      <w:spacing w:after="60" w:line="240" w:lineRule="auto"/>
      <w:jc w:val="center"/>
    </w:pPr>
    <w:rPr>
      <w:rFonts w:ascii="Cambria" w:eastAsia="Cambria" w:hAnsi="Cambria" w:cs="Cambria"/>
      <w:kern w:val="0"/>
      <w:sz w:val="20"/>
      <w:szCs w:val="20"/>
      <w14:ligatures w14:val="none"/>
    </w:rPr>
  </w:style>
  <w:style w:type="character" w:customStyle="1" w:styleId="SubtitleChar">
    <w:name w:val="Subtitle Char"/>
    <w:basedOn w:val="DefaultParagraphFont"/>
    <w:link w:val="Subtitle"/>
    <w:uiPriority w:val="11"/>
    <w:rsid w:val="00680E6C"/>
    <w:rPr>
      <w:rFonts w:ascii="Cambria" w:eastAsia="Cambria" w:hAnsi="Cambria" w:cs="Cambria"/>
      <w:kern w:val="0"/>
      <w:sz w:val="20"/>
      <w:szCs w:val="20"/>
      <w14:ligatures w14:val="none"/>
    </w:rPr>
  </w:style>
  <w:style w:type="paragraph" w:styleId="NoSpacing">
    <w:name w:val="No Spacing"/>
    <w:basedOn w:val="Normal"/>
    <w:uiPriority w:val="1"/>
    <w:qFormat/>
    <w:rsid w:val="00680E6C"/>
    <w:pPr>
      <w:spacing w:after="0" w:line="240" w:lineRule="auto"/>
    </w:pPr>
    <w:rPr>
      <w:rFonts w:ascii="Calibri" w:eastAsia="Calibri" w:hAnsi="Calibri" w:cs="Times New Roman"/>
      <w:kern w:val="0"/>
      <w:sz w:val="20"/>
      <w:szCs w:val="32"/>
      <w14:ligatures w14:val="none"/>
    </w:rPr>
  </w:style>
  <w:style w:type="paragraph" w:styleId="Quote">
    <w:name w:val="Quote"/>
    <w:basedOn w:val="Normal"/>
    <w:next w:val="Normal"/>
    <w:link w:val="QuoteChar"/>
    <w:uiPriority w:val="29"/>
    <w:qFormat/>
    <w:rsid w:val="00680E6C"/>
    <w:pPr>
      <w:spacing w:after="0" w:line="240" w:lineRule="auto"/>
    </w:pPr>
    <w:rPr>
      <w:rFonts w:ascii="Calibri" w:eastAsia="Calibri" w:hAnsi="Calibri" w:cs="Times New Roman"/>
      <w:i/>
      <w:kern w:val="0"/>
      <w:sz w:val="20"/>
      <w:szCs w:val="20"/>
      <w14:ligatures w14:val="none"/>
    </w:rPr>
  </w:style>
  <w:style w:type="character" w:customStyle="1" w:styleId="QuoteChar">
    <w:name w:val="Quote Char"/>
    <w:basedOn w:val="DefaultParagraphFont"/>
    <w:link w:val="Quote"/>
    <w:uiPriority w:val="29"/>
    <w:rsid w:val="00680E6C"/>
    <w:rPr>
      <w:rFonts w:ascii="Calibri" w:eastAsia="Calibri" w:hAnsi="Calibri" w:cs="Times New Roman"/>
      <w:i/>
      <w:kern w:val="0"/>
      <w:sz w:val="20"/>
      <w:szCs w:val="20"/>
      <w14:ligatures w14:val="none"/>
    </w:rPr>
  </w:style>
  <w:style w:type="paragraph" w:styleId="IntenseQuote">
    <w:name w:val="Intense Quote"/>
    <w:basedOn w:val="Normal"/>
    <w:next w:val="Normal"/>
    <w:link w:val="IntenseQuoteChar"/>
    <w:uiPriority w:val="30"/>
    <w:qFormat/>
    <w:rsid w:val="00680E6C"/>
    <w:pPr>
      <w:spacing w:after="0" w:line="240" w:lineRule="auto"/>
      <w:ind w:left="720" w:right="720"/>
    </w:pPr>
    <w:rPr>
      <w:rFonts w:ascii="Calibri" w:eastAsia="Calibri" w:hAnsi="Calibri" w:cs="Times New Roman"/>
      <w:b/>
      <w:i/>
      <w:kern w:val="0"/>
      <w:sz w:val="20"/>
      <w14:ligatures w14:val="none"/>
    </w:rPr>
  </w:style>
  <w:style w:type="character" w:customStyle="1" w:styleId="IntenseQuoteChar">
    <w:name w:val="Intense Quote Char"/>
    <w:basedOn w:val="DefaultParagraphFont"/>
    <w:link w:val="IntenseQuote"/>
    <w:uiPriority w:val="30"/>
    <w:rsid w:val="00680E6C"/>
    <w:rPr>
      <w:rFonts w:ascii="Calibri" w:eastAsia="Calibri" w:hAnsi="Calibri" w:cs="Times New Roman"/>
      <w:b/>
      <w:i/>
      <w:kern w:val="0"/>
      <w:sz w:val="20"/>
      <w14:ligatures w14:val="none"/>
    </w:rPr>
  </w:style>
  <w:style w:type="character" w:styleId="SubtleEmphasis">
    <w:name w:val="Subtle Emphasis"/>
    <w:uiPriority w:val="19"/>
    <w:qFormat/>
    <w:rsid w:val="00680E6C"/>
    <w:rPr>
      <w:i/>
      <w:color w:val="5A5A5A"/>
    </w:rPr>
  </w:style>
  <w:style w:type="character" w:styleId="IntenseEmphasis">
    <w:name w:val="Intense Emphasis"/>
    <w:uiPriority w:val="21"/>
    <w:qFormat/>
    <w:rsid w:val="00680E6C"/>
    <w:rPr>
      <w:b/>
      <w:i/>
      <w:sz w:val="24"/>
      <w:szCs w:val="24"/>
      <w:u w:val="single"/>
    </w:rPr>
  </w:style>
  <w:style w:type="character" w:styleId="SubtleReference">
    <w:name w:val="Subtle Reference"/>
    <w:uiPriority w:val="31"/>
    <w:qFormat/>
    <w:rsid w:val="00680E6C"/>
    <w:rPr>
      <w:sz w:val="24"/>
      <w:szCs w:val="24"/>
      <w:u w:val="single"/>
    </w:rPr>
  </w:style>
  <w:style w:type="character" w:styleId="IntenseReference">
    <w:name w:val="Intense Reference"/>
    <w:uiPriority w:val="32"/>
    <w:qFormat/>
    <w:rsid w:val="00680E6C"/>
    <w:rPr>
      <w:b/>
      <w:sz w:val="24"/>
      <w:u w:val="single"/>
    </w:rPr>
  </w:style>
  <w:style w:type="character" w:styleId="BookTitle">
    <w:name w:val="Book Title"/>
    <w:uiPriority w:val="33"/>
    <w:qFormat/>
    <w:rsid w:val="00680E6C"/>
    <w:rPr>
      <w:rFonts w:ascii="Cambria" w:eastAsia="Times New Roman" w:hAnsi="Cambria"/>
      <w:b/>
      <w:i/>
      <w:sz w:val="24"/>
      <w:szCs w:val="24"/>
    </w:rPr>
  </w:style>
  <w:style w:type="paragraph" w:customStyle="1" w:styleId="a">
    <w:name w:val="رسمة"/>
    <w:basedOn w:val="Normal"/>
    <w:link w:val="Char"/>
    <w:qFormat/>
    <w:rsid w:val="00680E6C"/>
    <w:pPr>
      <w:spacing w:after="0" w:line="360" w:lineRule="auto"/>
      <w:ind w:left="-874" w:right="-360"/>
      <w:jc w:val="center"/>
    </w:pPr>
    <w:rPr>
      <w:rFonts w:ascii="Times New Roman" w:eastAsia="Calibri" w:hAnsi="Times New Roman" w:cs="Times New Roman"/>
      <w:b/>
      <w:bCs/>
      <w:kern w:val="0"/>
      <w:sz w:val="28"/>
      <w:szCs w:val="28"/>
      <w14:ligatures w14:val="none"/>
    </w:rPr>
  </w:style>
  <w:style w:type="character" w:customStyle="1" w:styleId="Char">
    <w:name w:val="رسمة Char"/>
    <w:link w:val="a"/>
    <w:rsid w:val="00680E6C"/>
    <w:rPr>
      <w:rFonts w:ascii="Times New Roman" w:eastAsia="Calibri" w:hAnsi="Times New Roman" w:cs="Times New Roman"/>
      <w:b/>
      <w:bCs/>
      <w:kern w:val="0"/>
      <w:sz w:val="28"/>
      <w:szCs w:val="28"/>
      <w14:ligatures w14:val="none"/>
    </w:rPr>
  </w:style>
  <w:style w:type="table" w:customStyle="1" w:styleId="1">
    <w:name w:val="رسمة1"/>
    <w:basedOn w:val="TableNormal"/>
    <w:uiPriority w:val="99"/>
    <w:rsid w:val="00680E6C"/>
    <w:pPr>
      <w:spacing w:after="0" w:line="240" w:lineRule="auto"/>
    </w:pPr>
    <w:rPr>
      <w:rFonts w:ascii="Calibri" w:eastAsia="Calibri" w:hAnsi="Calibri" w:cs="Times New Roman"/>
      <w:kern w:val="0"/>
      <w:sz w:val="20"/>
      <w:szCs w:val="20"/>
      <w:lang w:val="en-GB" w:eastAsia="en-GB"/>
      <w14:ligatures w14:val="none"/>
    </w:rPr>
    <w:tblPr/>
  </w:style>
  <w:style w:type="character" w:customStyle="1" w:styleId="Bodytext9">
    <w:name w:val="Body text (9)_"/>
    <w:link w:val="Bodytext90"/>
    <w:uiPriority w:val="99"/>
    <w:locked/>
    <w:rsid w:val="00680E6C"/>
    <w:rPr>
      <w:rFonts w:ascii="Times New Roman" w:hAnsi="Times New Roman" w:cs="Times New Roman"/>
    </w:rPr>
  </w:style>
  <w:style w:type="paragraph" w:customStyle="1" w:styleId="Bodytext90">
    <w:name w:val="Body text (9)"/>
    <w:basedOn w:val="Normal"/>
    <w:link w:val="Bodytext9"/>
    <w:uiPriority w:val="99"/>
    <w:rsid w:val="00680E6C"/>
    <w:pPr>
      <w:widowControl w:val="0"/>
      <w:bidi w:val="0"/>
      <w:spacing w:after="0" w:line="240" w:lineRule="auto"/>
      <w:ind w:left="1720"/>
    </w:pPr>
    <w:rPr>
      <w:rFonts w:ascii="Times New Roman" w:hAnsi="Times New Roman" w:cs="Times New Roman"/>
    </w:rPr>
  </w:style>
  <w:style w:type="paragraph" w:styleId="BodyText21">
    <w:name w:val="Body Text 2"/>
    <w:basedOn w:val="Normal"/>
    <w:link w:val="BodyText2Char"/>
    <w:rsid w:val="00680E6C"/>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BodyText2Char">
    <w:name w:val="Body Text 2 Char"/>
    <w:basedOn w:val="DefaultParagraphFont"/>
    <w:link w:val="BodyText21"/>
    <w:rsid w:val="00680E6C"/>
    <w:rPr>
      <w:rFonts w:ascii="Times New Roman" w:eastAsia="Calibri" w:hAnsi="Times New Roman" w:cs="Times New Roman"/>
      <w:b/>
      <w:bCs/>
      <w:kern w:val="0"/>
      <w:sz w:val="20"/>
      <w:szCs w:val="28"/>
      <w14:ligatures w14:val="none"/>
    </w:rPr>
  </w:style>
  <w:style w:type="paragraph" w:styleId="BlockText">
    <w:name w:val="Block Text"/>
    <w:basedOn w:val="Normal"/>
    <w:rsid w:val="00680E6C"/>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BodyTextIndent">
    <w:name w:val="Body Text Indent"/>
    <w:basedOn w:val="Normal"/>
    <w:link w:val="BodyTextIndentChar"/>
    <w:rsid w:val="00680E6C"/>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BodyTextIndentChar">
    <w:name w:val="Body Text Indent Char"/>
    <w:basedOn w:val="DefaultParagraphFont"/>
    <w:link w:val="BodyTextIndent"/>
    <w:rsid w:val="00680E6C"/>
    <w:rPr>
      <w:rFonts w:ascii="Times New Roman" w:eastAsia="Calibri" w:hAnsi="Times New Roman" w:cs="Times New Roman"/>
      <w:b/>
      <w:bCs/>
      <w:kern w:val="0"/>
      <w:sz w:val="20"/>
      <w:szCs w:val="36"/>
      <w:lang w:eastAsia="ar-SA"/>
      <w14:ligatures w14:val="none"/>
    </w:rPr>
  </w:style>
  <w:style w:type="paragraph" w:styleId="BodyText31">
    <w:name w:val="Body Text 3"/>
    <w:basedOn w:val="Normal"/>
    <w:link w:val="BodyText3Char"/>
    <w:rsid w:val="00680E6C"/>
    <w:pPr>
      <w:bidi w:val="0"/>
      <w:spacing w:after="0" w:line="240" w:lineRule="auto"/>
    </w:pPr>
    <w:rPr>
      <w:rFonts w:ascii="Times New Roman" w:eastAsia="Calibri" w:hAnsi="Times New Roman" w:cs="Times New Roman"/>
      <w:kern w:val="0"/>
      <w:sz w:val="16"/>
      <w:szCs w:val="16"/>
      <w14:ligatures w14:val="none"/>
    </w:rPr>
  </w:style>
  <w:style w:type="character" w:customStyle="1" w:styleId="BodyText3Char">
    <w:name w:val="Body Text 3 Char"/>
    <w:basedOn w:val="DefaultParagraphFont"/>
    <w:link w:val="BodyText31"/>
    <w:rsid w:val="00680E6C"/>
    <w:rPr>
      <w:rFonts w:ascii="Times New Roman" w:eastAsia="Calibri" w:hAnsi="Times New Roman" w:cs="Times New Roman"/>
      <w:kern w:val="0"/>
      <w:sz w:val="16"/>
      <w:szCs w:val="16"/>
      <w14:ligatures w14:val="none"/>
    </w:rPr>
  </w:style>
  <w:style w:type="paragraph" w:styleId="PlainText">
    <w:name w:val="Plain Text"/>
    <w:basedOn w:val="Normal"/>
    <w:link w:val="PlainTextChar"/>
    <w:rsid w:val="00680E6C"/>
    <w:pPr>
      <w:bidi w:val="0"/>
      <w:spacing w:after="0" w:line="240" w:lineRule="auto"/>
    </w:pPr>
    <w:rPr>
      <w:rFonts w:ascii="Courier New" w:eastAsia="Calibri" w:hAnsi="Courier New" w:cs="Courier New"/>
      <w:kern w:val="0"/>
      <w:sz w:val="20"/>
      <w:szCs w:val="20"/>
      <w:lang w:bidi="ar-EG"/>
      <w14:ligatures w14:val="none"/>
    </w:rPr>
  </w:style>
  <w:style w:type="character" w:customStyle="1" w:styleId="PlainTextChar">
    <w:name w:val="Plain Text Char"/>
    <w:basedOn w:val="DefaultParagraphFont"/>
    <w:link w:val="PlainText"/>
    <w:rsid w:val="00680E6C"/>
    <w:rPr>
      <w:rFonts w:ascii="Courier New" w:eastAsia="Calibri" w:hAnsi="Courier New" w:cs="Courier New"/>
      <w:kern w:val="0"/>
      <w:sz w:val="20"/>
      <w:szCs w:val="20"/>
      <w:lang w:bidi="ar-EG"/>
      <w14:ligatures w14:val="none"/>
    </w:rPr>
  </w:style>
  <w:style w:type="paragraph" w:customStyle="1" w:styleId="Default">
    <w:name w:val="Default"/>
    <w:rsid w:val="00680E6C"/>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table" w:styleId="PlainTable1">
    <w:name w:val="Plain Table 1"/>
    <w:basedOn w:val="TableNormal"/>
    <w:uiPriority w:val="41"/>
    <w:rsid w:val="00680E6C"/>
    <w:pPr>
      <w:spacing w:after="0" w:line="240" w:lineRule="auto"/>
    </w:pPr>
    <w:rPr>
      <w:rFonts w:ascii="Calibri" w:eastAsia="Calibri" w:hAnsi="Calibri" w:cs="Calibri"/>
      <w:kern w:val="0"/>
      <w:sz w:val="20"/>
      <w:szCs w:val="20"/>
      <w:lang w:val="en-GB" w:eastAsia="en-GB"/>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680E6C"/>
    <w:pPr>
      <w:spacing w:after="0" w:line="240" w:lineRule="auto"/>
    </w:pPr>
    <w:rPr>
      <w:rFonts w:ascii="Calibri" w:eastAsia="Calibri" w:hAnsi="Calibri" w:cs="Calibri"/>
      <w:kern w:val="0"/>
      <w:sz w:val="20"/>
      <w:szCs w:val="20"/>
      <w:lang w:val="en-GB" w:eastAsia="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2">
    <w:name w:val="Plain Table 2"/>
    <w:basedOn w:val="TableNormal"/>
    <w:uiPriority w:val="42"/>
    <w:rsid w:val="00680E6C"/>
    <w:pPr>
      <w:spacing w:after="0" w:line="240" w:lineRule="auto"/>
    </w:pPr>
    <w:rPr>
      <w:rFonts w:ascii="Calibri" w:eastAsia="Calibri" w:hAnsi="Calibri" w:cs="Calibri"/>
      <w:kern w:val="0"/>
      <w:sz w:val="20"/>
      <w:szCs w:val="20"/>
      <w:lang w:val="en-GB" w:eastAsia="en-GB"/>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GridTable2-Accent6">
    <w:name w:val="Grid Table 2 Accent 6"/>
    <w:basedOn w:val="TableNormal"/>
    <w:uiPriority w:val="47"/>
    <w:rsid w:val="00680E6C"/>
    <w:pPr>
      <w:spacing w:after="0" w:line="240" w:lineRule="auto"/>
    </w:pPr>
    <w:rPr>
      <w:kern w:val="0"/>
      <w:lang w:val="en-GB"/>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4">
    <w:name w:val="Grid Table 3 Accent 4"/>
    <w:basedOn w:val="TableNormal"/>
    <w:uiPriority w:val="48"/>
    <w:rsid w:val="00FD7EE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2-Accent4">
    <w:name w:val="Grid Table 2 Accent 4"/>
    <w:basedOn w:val="TableNormal"/>
    <w:uiPriority w:val="47"/>
    <w:rsid w:val="008E131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886C1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4">
    <w:name w:val="toc 4"/>
    <w:basedOn w:val="Normal"/>
    <w:next w:val="Normal"/>
    <w:autoRedefine/>
    <w:uiPriority w:val="39"/>
    <w:unhideWhenUsed/>
    <w:rsid w:val="00CC0B02"/>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C0B02"/>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C0B02"/>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C0B02"/>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C0B02"/>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C0B02"/>
    <w:pPr>
      <w:spacing w:after="100" w:line="278" w:lineRule="auto"/>
      <w:ind w:left="1920"/>
    </w:pPr>
    <w:rPr>
      <w:rFonts w:eastAsiaTheme="minorEastAsia"/>
      <w:sz w:val="24"/>
      <w:szCs w:val="24"/>
    </w:rPr>
  </w:style>
  <w:style w:type="table" w:styleId="GridTable6Colorful">
    <w:name w:val="Grid Table 6 Colorful"/>
    <w:basedOn w:val="TableNormal"/>
    <w:uiPriority w:val="51"/>
    <w:rsid w:val="0007252A"/>
    <w:pPr>
      <w:spacing w:after="0" w:line="240" w:lineRule="auto"/>
    </w:pPr>
    <w:rPr>
      <w:color w:val="000000" w:themeColor="text1"/>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5976">
      <w:bodyDiv w:val="1"/>
      <w:marLeft w:val="0"/>
      <w:marRight w:val="0"/>
      <w:marTop w:val="0"/>
      <w:marBottom w:val="0"/>
      <w:divBdr>
        <w:top w:val="none" w:sz="0" w:space="0" w:color="auto"/>
        <w:left w:val="none" w:sz="0" w:space="0" w:color="auto"/>
        <w:bottom w:val="none" w:sz="0" w:space="0" w:color="auto"/>
        <w:right w:val="none" w:sz="0" w:space="0" w:color="auto"/>
      </w:divBdr>
      <w:divsChild>
        <w:div w:id="1292513684">
          <w:marLeft w:val="0"/>
          <w:marRight w:val="0"/>
          <w:marTop w:val="0"/>
          <w:marBottom w:val="0"/>
          <w:divBdr>
            <w:top w:val="none" w:sz="0" w:space="0" w:color="auto"/>
            <w:left w:val="none" w:sz="0" w:space="0" w:color="auto"/>
            <w:bottom w:val="none" w:sz="0" w:space="0" w:color="auto"/>
            <w:right w:val="none" w:sz="0" w:space="0" w:color="auto"/>
          </w:divBdr>
        </w:div>
      </w:divsChild>
    </w:div>
    <w:div w:id="20860744">
      <w:bodyDiv w:val="1"/>
      <w:marLeft w:val="0"/>
      <w:marRight w:val="0"/>
      <w:marTop w:val="0"/>
      <w:marBottom w:val="0"/>
      <w:divBdr>
        <w:top w:val="none" w:sz="0" w:space="0" w:color="auto"/>
        <w:left w:val="none" w:sz="0" w:space="0" w:color="auto"/>
        <w:bottom w:val="none" w:sz="0" w:space="0" w:color="auto"/>
        <w:right w:val="none" w:sz="0" w:space="0" w:color="auto"/>
      </w:divBdr>
      <w:divsChild>
        <w:div w:id="1119883342">
          <w:marLeft w:val="0"/>
          <w:marRight w:val="0"/>
          <w:marTop w:val="0"/>
          <w:marBottom w:val="0"/>
          <w:divBdr>
            <w:top w:val="none" w:sz="0" w:space="0" w:color="auto"/>
            <w:left w:val="none" w:sz="0" w:space="0" w:color="auto"/>
            <w:bottom w:val="none" w:sz="0" w:space="0" w:color="auto"/>
            <w:right w:val="none" w:sz="0" w:space="0" w:color="auto"/>
          </w:divBdr>
        </w:div>
      </w:divsChild>
    </w:div>
    <w:div w:id="24333024">
      <w:bodyDiv w:val="1"/>
      <w:marLeft w:val="0"/>
      <w:marRight w:val="0"/>
      <w:marTop w:val="0"/>
      <w:marBottom w:val="0"/>
      <w:divBdr>
        <w:top w:val="none" w:sz="0" w:space="0" w:color="auto"/>
        <w:left w:val="none" w:sz="0" w:space="0" w:color="auto"/>
        <w:bottom w:val="none" w:sz="0" w:space="0" w:color="auto"/>
        <w:right w:val="none" w:sz="0" w:space="0" w:color="auto"/>
      </w:divBdr>
    </w:div>
    <w:div w:id="27223345">
      <w:bodyDiv w:val="1"/>
      <w:marLeft w:val="0"/>
      <w:marRight w:val="0"/>
      <w:marTop w:val="0"/>
      <w:marBottom w:val="0"/>
      <w:divBdr>
        <w:top w:val="none" w:sz="0" w:space="0" w:color="auto"/>
        <w:left w:val="none" w:sz="0" w:space="0" w:color="auto"/>
        <w:bottom w:val="none" w:sz="0" w:space="0" w:color="auto"/>
        <w:right w:val="none" w:sz="0" w:space="0" w:color="auto"/>
      </w:divBdr>
    </w:div>
    <w:div w:id="73481253">
      <w:bodyDiv w:val="1"/>
      <w:marLeft w:val="0"/>
      <w:marRight w:val="0"/>
      <w:marTop w:val="0"/>
      <w:marBottom w:val="0"/>
      <w:divBdr>
        <w:top w:val="none" w:sz="0" w:space="0" w:color="auto"/>
        <w:left w:val="none" w:sz="0" w:space="0" w:color="auto"/>
        <w:bottom w:val="none" w:sz="0" w:space="0" w:color="auto"/>
        <w:right w:val="none" w:sz="0" w:space="0" w:color="auto"/>
      </w:divBdr>
      <w:divsChild>
        <w:div w:id="1646427972">
          <w:marLeft w:val="0"/>
          <w:marRight w:val="0"/>
          <w:marTop w:val="0"/>
          <w:marBottom w:val="0"/>
          <w:divBdr>
            <w:top w:val="none" w:sz="0" w:space="0" w:color="auto"/>
            <w:left w:val="none" w:sz="0" w:space="0" w:color="auto"/>
            <w:bottom w:val="none" w:sz="0" w:space="0" w:color="auto"/>
            <w:right w:val="none" w:sz="0" w:space="0" w:color="auto"/>
          </w:divBdr>
        </w:div>
      </w:divsChild>
    </w:div>
    <w:div w:id="78406626">
      <w:bodyDiv w:val="1"/>
      <w:marLeft w:val="0"/>
      <w:marRight w:val="0"/>
      <w:marTop w:val="0"/>
      <w:marBottom w:val="0"/>
      <w:divBdr>
        <w:top w:val="none" w:sz="0" w:space="0" w:color="auto"/>
        <w:left w:val="none" w:sz="0" w:space="0" w:color="auto"/>
        <w:bottom w:val="none" w:sz="0" w:space="0" w:color="auto"/>
        <w:right w:val="none" w:sz="0" w:space="0" w:color="auto"/>
      </w:divBdr>
    </w:div>
    <w:div w:id="80681216">
      <w:bodyDiv w:val="1"/>
      <w:marLeft w:val="0"/>
      <w:marRight w:val="0"/>
      <w:marTop w:val="0"/>
      <w:marBottom w:val="0"/>
      <w:divBdr>
        <w:top w:val="none" w:sz="0" w:space="0" w:color="auto"/>
        <w:left w:val="none" w:sz="0" w:space="0" w:color="auto"/>
        <w:bottom w:val="none" w:sz="0" w:space="0" w:color="auto"/>
        <w:right w:val="none" w:sz="0" w:space="0" w:color="auto"/>
      </w:divBdr>
      <w:divsChild>
        <w:div w:id="688988326">
          <w:marLeft w:val="0"/>
          <w:marRight w:val="0"/>
          <w:marTop w:val="0"/>
          <w:marBottom w:val="0"/>
          <w:divBdr>
            <w:top w:val="none" w:sz="0" w:space="0" w:color="auto"/>
            <w:left w:val="none" w:sz="0" w:space="0" w:color="auto"/>
            <w:bottom w:val="none" w:sz="0" w:space="0" w:color="auto"/>
            <w:right w:val="none" w:sz="0" w:space="0" w:color="auto"/>
          </w:divBdr>
        </w:div>
      </w:divsChild>
    </w:div>
    <w:div w:id="81805084">
      <w:bodyDiv w:val="1"/>
      <w:marLeft w:val="0"/>
      <w:marRight w:val="0"/>
      <w:marTop w:val="0"/>
      <w:marBottom w:val="0"/>
      <w:divBdr>
        <w:top w:val="none" w:sz="0" w:space="0" w:color="auto"/>
        <w:left w:val="none" w:sz="0" w:space="0" w:color="auto"/>
        <w:bottom w:val="none" w:sz="0" w:space="0" w:color="auto"/>
        <w:right w:val="none" w:sz="0" w:space="0" w:color="auto"/>
      </w:divBdr>
      <w:divsChild>
        <w:div w:id="655761367">
          <w:marLeft w:val="0"/>
          <w:marRight w:val="0"/>
          <w:marTop w:val="0"/>
          <w:marBottom w:val="0"/>
          <w:divBdr>
            <w:top w:val="none" w:sz="0" w:space="0" w:color="auto"/>
            <w:left w:val="none" w:sz="0" w:space="0" w:color="auto"/>
            <w:bottom w:val="none" w:sz="0" w:space="0" w:color="auto"/>
            <w:right w:val="none" w:sz="0" w:space="0" w:color="auto"/>
          </w:divBdr>
        </w:div>
      </w:divsChild>
    </w:div>
    <w:div w:id="84889224">
      <w:bodyDiv w:val="1"/>
      <w:marLeft w:val="0"/>
      <w:marRight w:val="0"/>
      <w:marTop w:val="0"/>
      <w:marBottom w:val="0"/>
      <w:divBdr>
        <w:top w:val="none" w:sz="0" w:space="0" w:color="auto"/>
        <w:left w:val="none" w:sz="0" w:space="0" w:color="auto"/>
        <w:bottom w:val="none" w:sz="0" w:space="0" w:color="auto"/>
        <w:right w:val="none" w:sz="0" w:space="0" w:color="auto"/>
      </w:divBdr>
      <w:divsChild>
        <w:div w:id="1645960976">
          <w:marLeft w:val="0"/>
          <w:marRight w:val="0"/>
          <w:marTop w:val="0"/>
          <w:marBottom w:val="0"/>
          <w:divBdr>
            <w:top w:val="none" w:sz="0" w:space="0" w:color="auto"/>
            <w:left w:val="none" w:sz="0" w:space="0" w:color="auto"/>
            <w:bottom w:val="none" w:sz="0" w:space="0" w:color="auto"/>
            <w:right w:val="none" w:sz="0" w:space="0" w:color="auto"/>
          </w:divBdr>
        </w:div>
      </w:divsChild>
    </w:div>
    <w:div w:id="89012873">
      <w:bodyDiv w:val="1"/>
      <w:marLeft w:val="0"/>
      <w:marRight w:val="0"/>
      <w:marTop w:val="0"/>
      <w:marBottom w:val="0"/>
      <w:divBdr>
        <w:top w:val="none" w:sz="0" w:space="0" w:color="auto"/>
        <w:left w:val="none" w:sz="0" w:space="0" w:color="auto"/>
        <w:bottom w:val="none" w:sz="0" w:space="0" w:color="auto"/>
        <w:right w:val="none" w:sz="0" w:space="0" w:color="auto"/>
      </w:divBdr>
      <w:divsChild>
        <w:div w:id="154106281">
          <w:marLeft w:val="0"/>
          <w:marRight w:val="0"/>
          <w:marTop w:val="0"/>
          <w:marBottom w:val="0"/>
          <w:divBdr>
            <w:top w:val="none" w:sz="0" w:space="0" w:color="auto"/>
            <w:left w:val="none" w:sz="0" w:space="0" w:color="auto"/>
            <w:bottom w:val="none" w:sz="0" w:space="0" w:color="auto"/>
            <w:right w:val="none" w:sz="0" w:space="0" w:color="auto"/>
          </w:divBdr>
        </w:div>
      </w:divsChild>
    </w:div>
    <w:div w:id="103429316">
      <w:bodyDiv w:val="1"/>
      <w:marLeft w:val="0"/>
      <w:marRight w:val="0"/>
      <w:marTop w:val="0"/>
      <w:marBottom w:val="0"/>
      <w:divBdr>
        <w:top w:val="none" w:sz="0" w:space="0" w:color="auto"/>
        <w:left w:val="none" w:sz="0" w:space="0" w:color="auto"/>
        <w:bottom w:val="none" w:sz="0" w:space="0" w:color="auto"/>
        <w:right w:val="none" w:sz="0" w:space="0" w:color="auto"/>
      </w:divBdr>
    </w:div>
    <w:div w:id="117722138">
      <w:bodyDiv w:val="1"/>
      <w:marLeft w:val="0"/>
      <w:marRight w:val="0"/>
      <w:marTop w:val="0"/>
      <w:marBottom w:val="0"/>
      <w:divBdr>
        <w:top w:val="none" w:sz="0" w:space="0" w:color="auto"/>
        <w:left w:val="none" w:sz="0" w:space="0" w:color="auto"/>
        <w:bottom w:val="none" w:sz="0" w:space="0" w:color="auto"/>
        <w:right w:val="none" w:sz="0" w:space="0" w:color="auto"/>
      </w:divBdr>
      <w:divsChild>
        <w:div w:id="569972424">
          <w:marLeft w:val="0"/>
          <w:marRight w:val="0"/>
          <w:marTop w:val="0"/>
          <w:marBottom w:val="0"/>
          <w:divBdr>
            <w:top w:val="none" w:sz="0" w:space="0" w:color="auto"/>
            <w:left w:val="none" w:sz="0" w:space="0" w:color="auto"/>
            <w:bottom w:val="none" w:sz="0" w:space="0" w:color="auto"/>
            <w:right w:val="none" w:sz="0" w:space="0" w:color="auto"/>
          </w:divBdr>
          <w:divsChild>
            <w:div w:id="2054688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0829038">
      <w:bodyDiv w:val="1"/>
      <w:marLeft w:val="0"/>
      <w:marRight w:val="0"/>
      <w:marTop w:val="0"/>
      <w:marBottom w:val="0"/>
      <w:divBdr>
        <w:top w:val="none" w:sz="0" w:space="0" w:color="auto"/>
        <w:left w:val="none" w:sz="0" w:space="0" w:color="auto"/>
        <w:bottom w:val="none" w:sz="0" w:space="0" w:color="auto"/>
        <w:right w:val="none" w:sz="0" w:space="0" w:color="auto"/>
      </w:divBdr>
      <w:divsChild>
        <w:div w:id="1668096706">
          <w:marLeft w:val="0"/>
          <w:marRight w:val="0"/>
          <w:marTop w:val="0"/>
          <w:marBottom w:val="0"/>
          <w:divBdr>
            <w:top w:val="none" w:sz="0" w:space="0" w:color="auto"/>
            <w:left w:val="none" w:sz="0" w:space="0" w:color="auto"/>
            <w:bottom w:val="none" w:sz="0" w:space="0" w:color="auto"/>
            <w:right w:val="none" w:sz="0" w:space="0" w:color="auto"/>
          </w:divBdr>
        </w:div>
      </w:divsChild>
    </w:div>
    <w:div w:id="155390336">
      <w:bodyDiv w:val="1"/>
      <w:marLeft w:val="0"/>
      <w:marRight w:val="0"/>
      <w:marTop w:val="0"/>
      <w:marBottom w:val="0"/>
      <w:divBdr>
        <w:top w:val="none" w:sz="0" w:space="0" w:color="auto"/>
        <w:left w:val="none" w:sz="0" w:space="0" w:color="auto"/>
        <w:bottom w:val="none" w:sz="0" w:space="0" w:color="auto"/>
        <w:right w:val="none" w:sz="0" w:space="0" w:color="auto"/>
      </w:divBdr>
    </w:div>
    <w:div w:id="157622840">
      <w:bodyDiv w:val="1"/>
      <w:marLeft w:val="0"/>
      <w:marRight w:val="0"/>
      <w:marTop w:val="0"/>
      <w:marBottom w:val="0"/>
      <w:divBdr>
        <w:top w:val="none" w:sz="0" w:space="0" w:color="auto"/>
        <w:left w:val="none" w:sz="0" w:space="0" w:color="auto"/>
        <w:bottom w:val="none" w:sz="0" w:space="0" w:color="auto"/>
        <w:right w:val="none" w:sz="0" w:space="0" w:color="auto"/>
      </w:divBdr>
    </w:div>
    <w:div w:id="170340311">
      <w:bodyDiv w:val="1"/>
      <w:marLeft w:val="0"/>
      <w:marRight w:val="0"/>
      <w:marTop w:val="0"/>
      <w:marBottom w:val="0"/>
      <w:divBdr>
        <w:top w:val="none" w:sz="0" w:space="0" w:color="auto"/>
        <w:left w:val="none" w:sz="0" w:space="0" w:color="auto"/>
        <w:bottom w:val="none" w:sz="0" w:space="0" w:color="auto"/>
        <w:right w:val="none" w:sz="0" w:space="0" w:color="auto"/>
      </w:divBdr>
      <w:divsChild>
        <w:div w:id="465853006">
          <w:marLeft w:val="0"/>
          <w:marRight w:val="0"/>
          <w:marTop w:val="0"/>
          <w:marBottom w:val="0"/>
          <w:divBdr>
            <w:top w:val="none" w:sz="0" w:space="0" w:color="auto"/>
            <w:left w:val="none" w:sz="0" w:space="0" w:color="auto"/>
            <w:bottom w:val="none" w:sz="0" w:space="0" w:color="auto"/>
            <w:right w:val="none" w:sz="0" w:space="0" w:color="auto"/>
          </w:divBdr>
        </w:div>
      </w:divsChild>
    </w:div>
    <w:div w:id="203442989">
      <w:bodyDiv w:val="1"/>
      <w:marLeft w:val="0"/>
      <w:marRight w:val="0"/>
      <w:marTop w:val="0"/>
      <w:marBottom w:val="0"/>
      <w:divBdr>
        <w:top w:val="none" w:sz="0" w:space="0" w:color="auto"/>
        <w:left w:val="none" w:sz="0" w:space="0" w:color="auto"/>
        <w:bottom w:val="none" w:sz="0" w:space="0" w:color="auto"/>
        <w:right w:val="none" w:sz="0" w:space="0" w:color="auto"/>
      </w:divBdr>
      <w:divsChild>
        <w:div w:id="1455639661">
          <w:marLeft w:val="0"/>
          <w:marRight w:val="0"/>
          <w:marTop w:val="0"/>
          <w:marBottom w:val="0"/>
          <w:divBdr>
            <w:top w:val="none" w:sz="0" w:space="0" w:color="auto"/>
            <w:left w:val="none" w:sz="0" w:space="0" w:color="auto"/>
            <w:bottom w:val="none" w:sz="0" w:space="0" w:color="auto"/>
            <w:right w:val="none" w:sz="0" w:space="0" w:color="auto"/>
          </w:divBdr>
        </w:div>
      </w:divsChild>
    </w:div>
    <w:div w:id="221529589">
      <w:bodyDiv w:val="1"/>
      <w:marLeft w:val="0"/>
      <w:marRight w:val="0"/>
      <w:marTop w:val="0"/>
      <w:marBottom w:val="0"/>
      <w:divBdr>
        <w:top w:val="none" w:sz="0" w:space="0" w:color="auto"/>
        <w:left w:val="none" w:sz="0" w:space="0" w:color="auto"/>
        <w:bottom w:val="none" w:sz="0" w:space="0" w:color="auto"/>
        <w:right w:val="none" w:sz="0" w:space="0" w:color="auto"/>
      </w:divBdr>
      <w:divsChild>
        <w:div w:id="346056628">
          <w:marLeft w:val="0"/>
          <w:marRight w:val="0"/>
          <w:marTop w:val="0"/>
          <w:marBottom w:val="0"/>
          <w:divBdr>
            <w:top w:val="none" w:sz="0" w:space="0" w:color="auto"/>
            <w:left w:val="none" w:sz="0" w:space="0" w:color="auto"/>
            <w:bottom w:val="none" w:sz="0" w:space="0" w:color="auto"/>
            <w:right w:val="none" w:sz="0" w:space="0" w:color="auto"/>
          </w:divBdr>
        </w:div>
      </w:divsChild>
    </w:div>
    <w:div w:id="230309823">
      <w:bodyDiv w:val="1"/>
      <w:marLeft w:val="0"/>
      <w:marRight w:val="0"/>
      <w:marTop w:val="0"/>
      <w:marBottom w:val="0"/>
      <w:divBdr>
        <w:top w:val="none" w:sz="0" w:space="0" w:color="auto"/>
        <w:left w:val="none" w:sz="0" w:space="0" w:color="auto"/>
        <w:bottom w:val="none" w:sz="0" w:space="0" w:color="auto"/>
        <w:right w:val="none" w:sz="0" w:space="0" w:color="auto"/>
      </w:divBdr>
      <w:divsChild>
        <w:div w:id="854686252">
          <w:marLeft w:val="0"/>
          <w:marRight w:val="0"/>
          <w:marTop w:val="0"/>
          <w:marBottom w:val="0"/>
          <w:divBdr>
            <w:top w:val="none" w:sz="0" w:space="0" w:color="auto"/>
            <w:left w:val="none" w:sz="0" w:space="0" w:color="auto"/>
            <w:bottom w:val="none" w:sz="0" w:space="0" w:color="auto"/>
            <w:right w:val="none" w:sz="0" w:space="0" w:color="auto"/>
          </w:divBdr>
        </w:div>
      </w:divsChild>
    </w:div>
    <w:div w:id="233664136">
      <w:bodyDiv w:val="1"/>
      <w:marLeft w:val="0"/>
      <w:marRight w:val="0"/>
      <w:marTop w:val="0"/>
      <w:marBottom w:val="0"/>
      <w:divBdr>
        <w:top w:val="none" w:sz="0" w:space="0" w:color="auto"/>
        <w:left w:val="none" w:sz="0" w:space="0" w:color="auto"/>
        <w:bottom w:val="none" w:sz="0" w:space="0" w:color="auto"/>
        <w:right w:val="none" w:sz="0" w:space="0" w:color="auto"/>
      </w:divBdr>
    </w:div>
    <w:div w:id="238255039">
      <w:bodyDiv w:val="1"/>
      <w:marLeft w:val="0"/>
      <w:marRight w:val="0"/>
      <w:marTop w:val="0"/>
      <w:marBottom w:val="0"/>
      <w:divBdr>
        <w:top w:val="none" w:sz="0" w:space="0" w:color="auto"/>
        <w:left w:val="none" w:sz="0" w:space="0" w:color="auto"/>
        <w:bottom w:val="none" w:sz="0" w:space="0" w:color="auto"/>
        <w:right w:val="none" w:sz="0" w:space="0" w:color="auto"/>
      </w:divBdr>
      <w:divsChild>
        <w:div w:id="1347094505">
          <w:marLeft w:val="0"/>
          <w:marRight w:val="0"/>
          <w:marTop w:val="0"/>
          <w:marBottom w:val="0"/>
          <w:divBdr>
            <w:top w:val="none" w:sz="0" w:space="0" w:color="auto"/>
            <w:left w:val="none" w:sz="0" w:space="0" w:color="auto"/>
            <w:bottom w:val="none" w:sz="0" w:space="0" w:color="auto"/>
            <w:right w:val="none" w:sz="0" w:space="0" w:color="auto"/>
          </w:divBdr>
        </w:div>
      </w:divsChild>
    </w:div>
    <w:div w:id="249237612">
      <w:bodyDiv w:val="1"/>
      <w:marLeft w:val="0"/>
      <w:marRight w:val="0"/>
      <w:marTop w:val="0"/>
      <w:marBottom w:val="0"/>
      <w:divBdr>
        <w:top w:val="none" w:sz="0" w:space="0" w:color="auto"/>
        <w:left w:val="none" w:sz="0" w:space="0" w:color="auto"/>
        <w:bottom w:val="none" w:sz="0" w:space="0" w:color="auto"/>
        <w:right w:val="none" w:sz="0" w:space="0" w:color="auto"/>
      </w:divBdr>
      <w:divsChild>
        <w:div w:id="1916434514">
          <w:marLeft w:val="0"/>
          <w:marRight w:val="0"/>
          <w:marTop w:val="0"/>
          <w:marBottom w:val="0"/>
          <w:divBdr>
            <w:top w:val="none" w:sz="0" w:space="0" w:color="auto"/>
            <w:left w:val="none" w:sz="0" w:space="0" w:color="auto"/>
            <w:bottom w:val="none" w:sz="0" w:space="0" w:color="auto"/>
            <w:right w:val="none" w:sz="0" w:space="0" w:color="auto"/>
          </w:divBdr>
        </w:div>
      </w:divsChild>
    </w:div>
    <w:div w:id="251354634">
      <w:bodyDiv w:val="1"/>
      <w:marLeft w:val="0"/>
      <w:marRight w:val="0"/>
      <w:marTop w:val="0"/>
      <w:marBottom w:val="0"/>
      <w:divBdr>
        <w:top w:val="none" w:sz="0" w:space="0" w:color="auto"/>
        <w:left w:val="none" w:sz="0" w:space="0" w:color="auto"/>
        <w:bottom w:val="none" w:sz="0" w:space="0" w:color="auto"/>
        <w:right w:val="none" w:sz="0" w:space="0" w:color="auto"/>
      </w:divBdr>
      <w:divsChild>
        <w:div w:id="2133940651">
          <w:marLeft w:val="0"/>
          <w:marRight w:val="0"/>
          <w:marTop w:val="0"/>
          <w:marBottom w:val="0"/>
          <w:divBdr>
            <w:top w:val="none" w:sz="0" w:space="0" w:color="auto"/>
            <w:left w:val="none" w:sz="0" w:space="0" w:color="auto"/>
            <w:bottom w:val="none" w:sz="0" w:space="0" w:color="auto"/>
            <w:right w:val="none" w:sz="0" w:space="0" w:color="auto"/>
          </w:divBdr>
        </w:div>
      </w:divsChild>
    </w:div>
    <w:div w:id="264271555">
      <w:bodyDiv w:val="1"/>
      <w:marLeft w:val="0"/>
      <w:marRight w:val="0"/>
      <w:marTop w:val="0"/>
      <w:marBottom w:val="0"/>
      <w:divBdr>
        <w:top w:val="none" w:sz="0" w:space="0" w:color="auto"/>
        <w:left w:val="none" w:sz="0" w:space="0" w:color="auto"/>
        <w:bottom w:val="none" w:sz="0" w:space="0" w:color="auto"/>
        <w:right w:val="none" w:sz="0" w:space="0" w:color="auto"/>
      </w:divBdr>
      <w:divsChild>
        <w:div w:id="16485582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2565016">
      <w:bodyDiv w:val="1"/>
      <w:marLeft w:val="0"/>
      <w:marRight w:val="0"/>
      <w:marTop w:val="0"/>
      <w:marBottom w:val="0"/>
      <w:divBdr>
        <w:top w:val="none" w:sz="0" w:space="0" w:color="auto"/>
        <w:left w:val="none" w:sz="0" w:space="0" w:color="auto"/>
        <w:bottom w:val="none" w:sz="0" w:space="0" w:color="auto"/>
        <w:right w:val="none" w:sz="0" w:space="0" w:color="auto"/>
      </w:divBdr>
      <w:divsChild>
        <w:div w:id="254752112">
          <w:marLeft w:val="0"/>
          <w:marRight w:val="0"/>
          <w:marTop w:val="0"/>
          <w:marBottom w:val="0"/>
          <w:divBdr>
            <w:top w:val="none" w:sz="0" w:space="0" w:color="auto"/>
            <w:left w:val="none" w:sz="0" w:space="0" w:color="auto"/>
            <w:bottom w:val="none" w:sz="0" w:space="0" w:color="auto"/>
            <w:right w:val="none" w:sz="0" w:space="0" w:color="auto"/>
          </w:divBdr>
        </w:div>
      </w:divsChild>
    </w:div>
    <w:div w:id="281427470">
      <w:bodyDiv w:val="1"/>
      <w:marLeft w:val="0"/>
      <w:marRight w:val="0"/>
      <w:marTop w:val="0"/>
      <w:marBottom w:val="0"/>
      <w:divBdr>
        <w:top w:val="none" w:sz="0" w:space="0" w:color="auto"/>
        <w:left w:val="none" w:sz="0" w:space="0" w:color="auto"/>
        <w:bottom w:val="none" w:sz="0" w:space="0" w:color="auto"/>
        <w:right w:val="none" w:sz="0" w:space="0" w:color="auto"/>
      </w:divBdr>
      <w:divsChild>
        <w:div w:id="1691104717">
          <w:marLeft w:val="0"/>
          <w:marRight w:val="0"/>
          <w:marTop w:val="0"/>
          <w:marBottom w:val="0"/>
          <w:divBdr>
            <w:top w:val="none" w:sz="0" w:space="0" w:color="auto"/>
            <w:left w:val="none" w:sz="0" w:space="0" w:color="auto"/>
            <w:bottom w:val="none" w:sz="0" w:space="0" w:color="auto"/>
            <w:right w:val="none" w:sz="0" w:space="0" w:color="auto"/>
          </w:divBdr>
        </w:div>
      </w:divsChild>
    </w:div>
    <w:div w:id="296377829">
      <w:bodyDiv w:val="1"/>
      <w:marLeft w:val="0"/>
      <w:marRight w:val="0"/>
      <w:marTop w:val="0"/>
      <w:marBottom w:val="0"/>
      <w:divBdr>
        <w:top w:val="none" w:sz="0" w:space="0" w:color="auto"/>
        <w:left w:val="none" w:sz="0" w:space="0" w:color="auto"/>
        <w:bottom w:val="none" w:sz="0" w:space="0" w:color="auto"/>
        <w:right w:val="none" w:sz="0" w:space="0" w:color="auto"/>
      </w:divBdr>
    </w:div>
    <w:div w:id="299070751">
      <w:bodyDiv w:val="1"/>
      <w:marLeft w:val="0"/>
      <w:marRight w:val="0"/>
      <w:marTop w:val="0"/>
      <w:marBottom w:val="0"/>
      <w:divBdr>
        <w:top w:val="none" w:sz="0" w:space="0" w:color="auto"/>
        <w:left w:val="none" w:sz="0" w:space="0" w:color="auto"/>
        <w:bottom w:val="none" w:sz="0" w:space="0" w:color="auto"/>
        <w:right w:val="none" w:sz="0" w:space="0" w:color="auto"/>
      </w:divBdr>
      <w:divsChild>
        <w:div w:id="1823540552">
          <w:marLeft w:val="0"/>
          <w:marRight w:val="0"/>
          <w:marTop w:val="0"/>
          <w:marBottom w:val="0"/>
          <w:divBdr>
            <w:top w:val="none" w:sz="0" w:space="0" w:color="auto"/>
            <w:left w:val="none" w:sz="0" w:space="0" w:color="auto"/>
            <w:bottom w:val="none" w:sz="0" w:space="0" w:color="auto"/>
            <w:right w:val="none" w:sz="0" w:space="0" w:color="auto"/>
          </w:divBdr>
          <w:divsChild>
            <w:div w:id="609823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13611116">
      <w:bodyDiv w:val="1"/>
      <w:marLeft w:val="0"/>
      <w:marRight w:val="0"/>
      <w:marTop w:val="0"/>
      <w:marBottom w:val="0"/>
      <w:divBdr>
        <w:top w:val="none" w:sz="0" w:space="0" w:color="auto"/>
        <w:left w:val="none" w:sz="0" w:space="0" w:color="auto"/>
        <w:bottom w:val="none" w:sz="0" w:space="0" w:color="auto"/>
        <w:right w:val="none" w:sz="0" w:space="0" w:color="auto"/>
      </w:divBdr>
      <w:divsChild>
        <w:div w:id="1820340681">
          <w:marLeft w:val="0"/>
          <w:marRight w:val="0"/>
          <w:marTop w:val="0"/>
          <w:marBottom w:val="0"/>
          <w:divBdr>
            <w:top w:val="none" w:sz="0" w:space="0" w:color="auto"/>
            <w:left w:val="none" w:sz="0" w:space="0" w:color="auto"/>
            <w:bottom w:val="none" w:sz="0" w:space="0" w:color="auto"/>
            <w:right w:val="none" w:sz="0" w:space="0" w:color="auto"/>
          </w:divBdr>
        </w:div>
      </w:divsChild>
    </w:div>
    <w:div w:id="327563166">
      <w:bodyDiv w:val="1"/>
      <w:marLeft w:val="0"/>
      <w:marRight w:val="0"/>
      <w:marTop w:val="0"/>
      <w:marBottom w:val="0"/>
      <w:divBdr>
        <w:top w:val="none" w:sz="0" w:space="0" w:color="auto"/>
        <w:left w:val="none" w:sz="0" w:space="0" w:color="auto"/>
        <w:bottom w:val="none" w:sz="0" w:space="0" w:color="auto"/>
        <w:right w:val="none" w:sz="0" w:space="0" w:color="auto"/>
      </w:divBdr>
      <w:divsChild>
        <w:div w:id="1362822315">
          <w:marLeft w:val="0"/>
          <w:marRight w:val="0"/>
          <w:marTop w:val="0"/>
          <w:marBottom w:val="0"/>
          <w:divBdr>
            <w:top w:val="none" w:sz="0" w:space="0" w:color="auto"/>
            <w:left w:val="none" w:sz="0" w:space="0" w:color="auto"/>
            <w:bottom w:val="none" w:sz="0" w:space="0" w:color="auto"/>
            <w:right w:val="none" w:sz="0" w:space="0" w:color="auto"/>
          </w:divBdr>
        </w:div>
      </w:divsChild>
    </w:div>
    <w:div w:id="335425413">
      <w:bodyDiv w:val="1"/>
      <w:marLeft w:val="0"/>
      <w:marRight w:val="0"/>
      <w:marTop w:val="0"/>
      <w:marBottom w:val="0"/>
      <w:divBdr>
        <w:top w:val="none" w:sz="0" w:space="0" w:color="auto"/>
        <w:left w:val="none" w:sz="0" w:space="0" w:color="auto"/>
        <w:bottom w:val="none" w:sz="0" w:space="0" w:color="auto"/>
        <w:right w:val="none" w:sz="0" w:space="0" w:color="auto"/>
      </w:divBdr>
    </w:div>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366220897">
      <w:bodyDiv w:val="1"/>
      <w:marLeft w:val="0"/>
      <w:marRight w:val="0"/>
      <w:marTop w:val="0"/>
      <w:marBottom w:val="0"/>
      <w:divBdr>
        <w:top w:val="none" w:sz="0" w:space="0" w:color="auto"/>
        <w:left w:val="none" w:sz="0" w:space="0" w:color="auto"/>
        <w:bottom w:val="none" w:sz="0" w:space="0" w:color="auto"/>
        <w:right w:val="none" w:sz="0" w:space="0" w:color="auto"/>
      </w:divBdr>
    </w:div>
    <w:div w:id="411119927">
      <w:bodyDiv w:val="1"/>
      <w:marLeft w:val="0"/>
      <w:marRight w:val="0"/>
      <w:marTop w:val="0"/>
      <w:marBottom w:val="0"/>
      <w:divBdr>
        <w:top w:val="none" w:sz="0" w:space="0" w:color="auto"/>
        <w:left w:val="none" w:sz="0" w:space="0" w:color="auto"/>
        <w:bottom w:val="none" w:sz="0" w:space="0" w:color="auto"/>
        <w:right w:val="none" w:sz="0" w:space="0" w:color="auto"/>
      </w:divBdr>
      <w:divsChild>
        <w:div w:id="156003309">
          <w:marLeft w:val="0"/>
          <w:marRight w:val="0"/>
          <w:marTop w:val="0"/>
          <w:marBottom w:val="0"/>
          <w:divBdr>
            <w:top w:val="none" w:sz="0" w:space="0" w:color="auto"/>
            <w:left w:val="none" w:sz="0" w:space="0" w:color="auto"/>
            <w:bottom w:val="none" w:sz="0" w:space="0" w:color="auto"/>
            <w:right w:val="none" w:sz="0" w:space="0" w:color="auto"/>
          </w:divBdr>
        </w:div>
      </w:divsChild>
    </w:div>
    <w:div w:id="412824506">
      <w:bodyDiv w:val="1"/>
      <w:marLeft w:val="0"/>
      <w:marRight w:val="0"/>
      <w:marTop w:val="0"/>
      <w:marBottom w:val="0"/>
      <w:divBdr>
        <w:top w:val="none" w:sz="0" w:space="0" w:color="auto"/>
        <w:left w:val="none" w:sz="0" w:space="0" w:color="auto"/>
        <w:bottom w:val="none" w:sz="0" w:space="0" w:color="auto"/>
        <w:right w:val="none" w:sz="0" w:space="0" w:color="auto"/>
      </w:divBdr>
      <w:divsChild>
        <w:div w:id="37317026">
          <w:marLeft w:val="0"/>
          <w:marRight w:val="0"/>
          <w:marTop w:val="0"/>
          <w:marBottom w:val="0"/>
          <w:divBdr>
            <w:top w:val="none" w:sz="0" w:space="0" w:color="auto"/>
            <w:left w:val="none" w:sz="0" w:space="0" w:color="auto"/>
            <w:bottom w:val="none" w:sz="0" w:space="0" w:color="auto"/>
            <w:right w:val="none" w:sz="0" w:space="0" w:color="auto"/>
          </w:divBdr>
        </w:div>
      </w:divsChild>
    </w:div>
    <w:div w:id="423302675">
      <w:bodyDiv w:val="1"/>
      <w:marLeft w:val="0"/>
      <w:marRight w:val="0"/>
      <w:marTop w:val="0"/>
      <w:marBottom w:val="0"/>
      <w:divBdr>
        <w:top w:val="none" w:sz="0" w:space="0" w:color="auto"/>
        <w:left w:val="none" w:sz="0" w:space="0" w:color="auto"/>
        <w:bottom w:val="none" w:sz="0" w:space="0" w:color="auto"/>
        <w:right w:val="none" w:sz="0" w:space="0" w:color="auto"/>
      </w:divBdr>
    </w:div>
    <w:div w:id="441193983">
      <w:bodyDiv w:val="1"/>
      <w:marLeft w:val="0"/>
      <w:marRight w:val="0"/>
      <w:marTop w:val="0"/>
      <w:marBottom w:val="0"/>
      <w:divBdr>
        <w:top w:val="none" w:sz="0" w:space="0" w:color="auto"/>
        <w:left w:val="none" w:sz="0" w:space="0" w:color="auto"/>
        <w:bottom w:val="none" w:sz="0" w:space="0" w:color="auto"/>
        <w:right w:val="none" w:sz="0" w:space="0" w:color="auto"/>
      </w:divBdr>
      <w:divsChild>
        <w:div w:id="1732191796">
          <w:marLeft w:val="0"/>
          <w:marRight w:val="0"/>
          <w:marTop w:val="0"/>
          <w:marBottom w:val="0"/>
          <w:divBdr>
            <w:top w:val="none" w:sz="0" w:space="0" w:color="auto"/>
            <w:left w:val="none" w:sz="0" w:space="0" w:color="auto"/>
            <w:bottom w:val="none" w:sz="0" w:space="0" w:color="auto"/>
            <w:right w:val="none" w:sz="0" w:space="0" w:color="auto"/>
          </w:divBdr>
        </w:div>
      </w:divsChild>
    </w:div>
    <w:div w:id="441917996">
      <w:bodyDiv w:val="1"/>
      <w:marLeft w:val="0"/>
      <w:marRight w:val="0"/>
      <w:marTop w:val="0"/>
      <w:marBottom w:val="0"/>
      <w:divBdr>
        <w:top w:val="none" w:sz="0" w:space="0" w:color="auto"/>
        <w:left w:val="none" w:sz="0" w:space="0" w:color="auto"/>
        <w:bottom w:val="none" w:sz="0" w:space="0" w:color="auto"/>
        <w:right w:val="none" w:sz="0" w:space="0" w:color="auto"/>
      </w:divBdr>
      <w:divsChild>
        <w:div w:id="1014459687">
          <w:marLeft w:val="0"/>
          <w:marRight w:val="0"/>
          <w:marTop w:val="0"/>
          <w:marBottom w:val="0"/>
          <w:divBdr>
            <w:top w:val="none" w:sz="0" w:space="0" w:color="auto"/>
            <w:left w:val="none" w:sz="0" w:space="0" w:color="auto"/>
            <w:bottom w:val="none" w:sz="0" w:space="0" w:color="auto"/>
            <w:right w:val="none" w:sz="0" w:space="0" w:color="auto"/>
          </w:divBdr>
        </w:div>
      </w:divsChild>
    </w:div>
    <w:div w:id="462233912">
      <w:bodyDiv w:val="1"/>
      <w:marLeft w:val="0"/>
      <w:marRight w:val="0"/>
      <w:marTop w:val="0"/>
      <w:marBottom w:val="0"/>
      <w:divBdr>
        <w:top w:val="none" w:sz="0" w:space="0" w:color="auto"/>
        <w:left w:val="none" w:sz="0" w:space="0" w:color="auto"/>
        <w:bottom w:val="none" w:sz="0" w:space="0" w:color="auto"/>
        <w:right w:val="none" w:sz="0" w:space="0" w:color="auto"/>
      </w:divBdr>
      <w:divsChild>
        <w:div w:id="1534733399">
          <w:marLeft w:val="0"/>
          <w:marRight w:val="0"/>
          <w:marTop w:val="0"/>
          <w:marBottom w:val="0"/>
          <w:divBdr>
            <w:top w:val="none" w:sz="0" w:space="0" w:color="auto"/>
            <w:left w:val="none" w:sz="0" w:space="0" w:color="auto"/>
            <w:bottom w:val="none" w:sz="0" w:space="0" w:color="auto"/>
            <w:right w:val="none" w:sz="0" w:space="0" w:color="auto"/>
          </w:divBdr>
        </w:div>
      </w:divsChild>
    </w:div>
    <w:div w:id="481970415">
      <w:bodyDiv w:val="1"/>
      <w:marLeft w:val="0"/>
      <w:marRight w:val="0"/>
      <w:marTop w:val="0"/>
      <w:marBottom w:val="0"/>
      <w:divBdr>
        <w:top w:val="none" w:sz="0" w:space="0" w:color="auto"/>
        <w:left w:val="none" w:sz="0" w:space="0" w:color="auto"/>
        <w:bottom w:val="none" w:sz="0" w:space="0" w:color="auto"/>
        <w:right w:val="none" w:sz="0" w:space="0" w:color="auto"/>
      </w:divBdr>
      <w:divsChild>
        <w:div w:id="522087642">
          <w:marLeft w:val="0"/>
          <w:marRight w:val="0"/>
          <w:marTop w:val="0"/>
          <w:marBottom w:val="0"/>
          <w:divBdr>
            <w:top w:val="none" w:sz="0" w:space="0" w:color="auto"/>
            <w:left w:val="none" w:sz="0" w:space="0" w:color="auto"/>
            <w:bottom w:val="none" w:sz="0" w:space="0" w:color="auto"/>
            <w:right w:val="none" w:sz="0" w:space="0" w:color="auto"/>
          </w:divBdr>
        </w:div>
      </w:divsChild>
    </w:div>
    <w:div w:id="486702220">
      <w:bodyDiv w:val="1"/>
      <w:marLeft w:val="0"/>
      <w:marRight w:val="0"/>
      <w:marTop w:val="0"/>
      <w:marBottom w:val="0"/>
      <w:divBdr>
        <w:top w:val="none" w:sz="0" w:space="0" w:color="auto"/>
        <w:left w:val="none" w:sz="0" w:space="0" w:color="auto"/>
        <w:bottom w:val="none" w:sz="0" w:space="0" w:color="auto"/>
        <w:right w:val="none" w:sz="0" w:space="0" w:color="auto"/>
      </w:divBdr>
      <w:divsChild>
        <w:div w:id="841744558">
          <w:marLeft w:val="0"/>
          <w:marRight w:val="0"/>
          <w:marTop w:val="0"/>
          <w:marBottom w:val="0"/>
          <w:divBdr>
            <w:top w:val="none" w:sz="0" w:space="0" w:color="auto"/>
            <w:left w:val="none" w:sz="0" w:space="0" w:color="auto"/>
            <w:bottom w:val="none" w:sz="0" w:space="0" w:color="auto"/>
            <w:right w:val="none" w:sz="0" w:space="0" w:color="auto"/>
          </w:divBdr>
        </w:div>
      </w:divsChild>
    </w:div>
    <w:div w:id="498080065">
      <w:bodyDiv w:val="1"/>
      <w:marLeft w:val="0"/>
      <w:marRight w:val="0"/>
      <w:marTop w:val="0"/>
      <w:marBottom w:val="0"/>
      <w:divBdr>
        <w:top w:val="none" w:sz="0" w:space="0" w:color="auto"/>
        <w:left w:val="none" w:sz="0" w:space="0" w:color="auto"/>
        <w:bottom w:val="none" w:sz="0" w:space="0" w:color="auto"/>
        <w:right w:val="none" w:sz="0" w:space="0" w:color="auto"/>
      </w:divBdr>
      <w:divsChild>
        <w:div w:id="1392078816">
          <w:marLeft w:val="0"/>
          <w:marRight w:val="0"/>
          <w:marTop w:val="0"/>
          <w:marBottom w:val="0"/>
          <w:divBdr>
            <w:top w:val="none" w:sz="0" w:space="0" w:color="auto"/>
            <w:left w:val="none" w:sz="0" w:space="0" w:color="auto"/>
            <w:bottom w:val="none" w:sz="0" w:space="0" w:color="auto"/>
            <w:right w:val="none" w:sz="0" w:space="0" w:color="auto"/>
          </w:divBdr>
        </w:div>
      </w:divsChild>
    </w:div>
    <w:div w:id="504629690">
      <w:bodyDiv w:val="1"/>
      <w:marLeft w:val="0"/>
      <w:marRight w:val="0"/>
      <w:marTop w:val="0"/>
      <w:marBottom w:val="0"/>
      <w:divBdr>
        <w:top w:val="none" w:sz="0" w:space="0" w:color="auto"/>
        <w:left w:val="none" w:sz="0" w:space="0" w:color="auto"/>
        <w:bottom w:val="none" w:sz="0" w:space="0" w:color="auto"/>
        <w:right w:val="none" w:sz="0" w:space="0" w:color="auto"/>
      </w:divBdr>
      <w:divsChild>
        <w:div w:id="1871724072">
          <w:marLeft w:val="0"/>
          <w:marRight w:val="0"/>
          <w:marTop w:val="0"/>
          <w:marBottom w:val="0"/>
          <w:divBdr>
            <w:top w:val="none" w:sz="0" w:space="0" w:color="auto"/>
            <w:left w:val="none" w:sz="0" w:space="0" w:color="auto"/>
            <w:bottom w:val="none" w:sz="0" w:space="0" w:color="auto"/>
            <w:right w:val="none" w:sz="0" w:space="0" w:color="auto"/>
          </w:divBdr>
        </w:div>
      </w:divsChild>
    </w:div>
    <w:div w:id="508910562">
      <w:bodyDiv w:val="1"/>
      <w:marLeft w:val="0"/>
      <w:marRight w:val="0"/>
      <w:marTop w:val="0"/>
      <w:marBottom w:val="0"/>
      <w:divBdr>
        <w:top w:val="none" w:sz="0" w:space="0" w:color="auto"/>
        <w:left w:val="none" w:sz="0" w:space="0" w:color="auto"/>
        <w:bottom w:val="none" w:sz="0" w:space="0" w:color="auto"/>
        <w:right w:val="none" w:sz="0" w:space="0" w:color="auto"/>
      </w:divBdr>
      <w:divsChild>
        <w:div w:id="642974821">
          <w:marLeft w:val="0"/>
          <w:marRight w:val="0"/>
          <w:marTop w:val="0"/>
          <w:marBottom w:val="0"/>
          <w:divBdr>
            <w:top w:val="none" w:sz="0" w:space="0" w:color="auto"/>
            <w:left w:val="none" w:sz="0" w:space="0" w:color="auto"/>
            <w:bottom w:val="none" w:sz="0" w:space="0" w:color="auto"/>
            <w:right w:val="none" w:sz="0" w:space="0" w:color="auto"/>
          </w:divBdr>
        </w:div>
      </w:divsChild>
    </w:div>
    <w:div w:id="532232496">
      <w:bodyDiv w:val="1"/>
      <w:marLeft w:val="0"/>
      <w:marRight w:val="0"/>
      <w:marTop w:val="0"/>
      <w:marBottom w:val="0"/>
      <w:divBdr>
        <w:top w:val="none" w:sz="0" w:space="0" w:color="auto"/>
        <w:left w:val="none" w:sz="0" w:space="0" w:color="auto"/>
        <w:bottom w:val="none" w:sz="0" w:space="0" w:color="auto"/>
        <w:right w:val="none" w:sz="0" w:space="0" w:color="auto"/>
      </w:divBdr>
      <w:divsChild>
        <w:div w:id="255284287">
          <w:marLeft w:val="0"/>
          <w:marRight w:val="0"/>
          <w:marTop w:val="0"/>
          <w:marBottom w:val="0"/>
          <w:divBdr>
            <w:top w:val="none" w:sz="0" w:space="0" w:color="auto"/>
            <w:left w:val="none" w:sz="0" w:space="0" w:color="auto"/>
            <w:bottom w:val="none" w:sz="0" w:space="0" w:color="auto"/>
            <w:right w:val="none" w:sz="0" w:space="0" w:color="auto"/>
          </w:divBdr>
        </w:div>
      </w:divsChild>
    </w:div>
    <w:div w:id="532696519">
      <w:bodyDiv w:val="1"/>
      <w:marLeft w:val="0"/>
      <w:marRight w:val="0"/>
      <w:marTop w:val="0"/>
      <w:marBottom w:val="0"/>
      <w:divBdr>
        <w:top w:val="none" w:sz="0" w:space="0" w:color="auto"/>
        <w:left w:val="none" w:sz="0" w:space="0" w:color="auto"/>
        <w:bottom w:val="none" w:sz="0" w:space="0" w:color="auto"/>
        <w:right w:val="none" w:sz="0" w:space="0" w:color="auto"/>
      </w:divBdr>
    </w:div>
    <w:div w:id="541674940">
      <w:bodyDiv w:val="1"/>
      <w:marLeft w:val="0"/>
      <w:marRight w:val="0"/>
      <w:marTop w:val="0"/>
      <w:marBottom w:val="0"/>
      <w:divBdr>
        <w:top w:val="none" w:sz="0" w:space="0" w:color="auto"/>
        <w:left w:val="none" w:sz="0" w:space="0" w:color="auto"/>
        <w:bottom w:val="none" w:sz="0" w:space="0" w:color="auto"/>
        <w:right w:val="none" w:sz="0" w:space="0" w:color="auto"/>
      </w:divBdr>
    </w:div>
    <w:div w:id="547497570">
      <w:bodyDiv w:val="1"/>
      <w:marLeft w:val="0"/>
      <w:marRight w:val="0"/>
      <w:marTop w:val="0"/>
      <w:marBottom w:val="0"/>
      <w:divBdr>
        <w:top w:val="none" w:sz="0" w:space="0" w:color="auto"/>
        <w:left w:val="none" w:sz="0" w:space="0" w:color="auto"/>
        <w:bottom w:val="none" w:sz="0" w:space="0" w:color="auto"/>
        <w:right w:val="none" w:sz="0" w:space="0" w:color="auto"/>
      </w:divBdr>
      <w:divsChild>
        <w:div w:id="1477382072">
          <w:marLeft w:val="0"/>
          <w:marRight w:val="0"/>
          <w:marTop w:val="0"/>
          <w:marBottom w:val="0"/>
          <w:divBdr>
            <w:top w:val="none" w:sz="0" w:space="0" w:color="auto"/>
            <w:left w:val="none" w:sz="0" w:space="0" w:color="auto"/>
            <w:bottom w:val="none" w:sz="0" w:space="0" w:color="auto"/>
            <w:right w:val="none" w:sz="0" w:space="0" w:color="auto"/>
          </w:divBdr>
        </w:div>
      </w:divsChild>
    </w:div>
    <w:div w:id="568001376">
      <w:bodyDiv w:val="1"/>
      <w:marLeft w:val="0"/>
      <w:marRight w:val="0"/>
      <w:marTop w:val="0"/>
      <w:marBottom w:val="0"/>
      <w:divBdr>
        <w:top w:val="none" w:sz="0" w:space="0" w:color="auto"/>
        <w:left w:val="none" w:sz="0" w:space="0" w:color="auto"/>
        <w:bottom w:val="none" w:sz="0" w:space="0" w:color="auto"/>
        <w:right w:val="none" w:sz="0" w:space="0" w:color="auto"/>
      </w:divBdr>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587277133">
      <w:bodyDiv w:val="1"/>
      <w:marLeft w:val="0"/>
      <w:marRight w:val="0"/>
      <w:marTop w:val="0"/>
      <w:marBottom w:val="0"/>
      <w:divBdr>
        <w:top w:val="none" w:sz="0" w:space="0" w:color="auto"/>
        <w:left w:val="none" w:sz="0" w:space="0" w:color="auto"/>
        <w:bottom w:val="none" w:sz="0" w:space="0" w:color="auto"/>
        <w:right w:val="none" w:sz="0" w:space="0" w:color="auto"/>
      </w:divBdr>
      <w:divsChild>
        <w:div w:id="1239049557">
          <w:marLeft w:val="0"/>
          <w:marRight w:val="0"/>
          <w:marTop w:val="0"/>
          <w:marBottom w:val="0"/>
          <w:divBdr>
            <w:top w:val="none" w:sz="0" w:space="0" w:color="auto"/>
            <w:left w:val="none" w:sz="0" w:space="0" w:color="auto"/>
            <w:bottom w:val="none" w:sz="0" w:space="0" w:color="auto"/>
            <w:right w:val="none" w:sz="0" w:space="0" w:color="auto"/>
          </w:divBdr>
        </w:div>
      </w:divsChild>
    </w:div>
    <w:div w:id="597642405">
      <w:bodyDiv w:val="1"/>
      <w:marLeft w:val="0"/>
      <w:marRight w:val="0"/>
      <w:marTop w:val="0"/>
      <w:marBottom w:val="0"/>
      <w:divBdr>
        <w:top w:val="none" w:sz="0" w:space="0" w:color="auto"/>
        <w:left w:val="none" w:sz="0" w:space="0" w:color="auto"/>
        <w:bottom w:val="none" w:sz="0" w:space="0" w:color="auto"/>
        <w:right w:val="none" w:sz="0" w:space="0" w:color="auto"/>
      </w:divBdr>
      <w:divsChild>
        <w:div w:id="2097750456">
          <w:marLeft w:val="0"/>
          <w:marRight w:val="0"/>
          <w:marTop w:val="0"/>
          <w:marBottom w:val="0"/>
          <w:divBdr>
            <w:top w:val="none" w:sz="0" w:space="0" w:color="auto"/>
            <w:left w:val="none" w:sz="0" w:space="0" w:color="auto"/>
            <w:bottom w:val="none" w:sz="0" w:space="0" w:color="auto"/>
            <w:right w:val="none" w:sz="0" w:space="0" w:color="auto"/>
          </w:divBdr>
        </w:div>
      </w:divsChild>
    </w:div>
    <w:div w:id="602806881">
      <w:bodyDiv w:val="1"/>
      <w:marLeft w:val="0"/>
      <w:marRight w:val="0"/>
      <w:marTop w:val="0"/>
      <w:marBottom w:val="0"/>
      <w:divBdr>
        <w:top w:val="none" w:sz="0" w:space="0" w:color="auto"/>
        <w:left w:val="none" w:sz="0" w:space="0" w:color="auto"/>
        <w:bottom w:val="none" w:sz="0" w:space="0" w:color="auto"/>
        <w:right w:val="none" w:sz="0" w:space="0" w:color="auto"/>
      </w:divBdr>
    </w:div>
    <w:div w:id="614874152">
      <w:bodyDiv w:val="1"/>
      <w:marLeft w:val="0"/>
      <w:marRight w:val="0"/>
      <w:marTop w:val="0"/>
      <w:marBottom w:val="0"/>
      <w:divBdr>
        <w:top w:val="none" w:sz="0" w:space="0" w:color="auto"/>
        <w:left w:val="none" w:sz="0" w:space="0" w:color="auto"/>
        <w:bottom w:val="none" w:sz="0" w:space="0" w:color="auto"/>
        <w:right w:val="none" w:sz="0" w:space="0" w:color="auto"/>
      </w:divBdr>
      <w:divsChild>
        <w:div w:id="1793405359">
          <w:marLeft w:val="0"/>
          <w:marRight w:val="0"/>
          <w:marTop w:val="0"/>
          <w:marBottom w:val="0"/>
          <w:divBdr>
            <w:top w:val="none" w:sz="0" w:space="0" w:color="auto"/>
            <w:left w:val="none" w:sz="0" w:space="0" w:color="auto"/>
            <w:bottom w:val="none" w:sz="0" w:space="0" w:color="auto"/>
            <w:right w:val="none" w:sz="0" w:space="0" w:color="auto"/>
          </w:divBdr>
          <w:divsChild>
            <w:div w:id="1596280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2367305">
      <w:bodyDiv w:val="1"/>
      <w:marLeft w:val="0"/>
      <w:marRight w:val="0"/>
      <w:marTop w:val="0"/>
      <w:marBottom w:val="0"/>
      <w:divBdr>
        <w:top w:val="none" w:sz="0" w:space="0" w:color="auto"/>
        <w:left w:val="none" w:sz="0" w:space="0" w:color="auto"/>
        <w:bottom w:val="none" w:sz="0" w:space="0" w:color="auto"/>
        <w:right w:val="none" w:sz="0" w:space="0" w:color="auto"/>
      </w:divBdr>
      <w:divsChild>
        <w:div w:id="532033410">
          <w:marLeft w:val="0"/>
          <w:marRight w:val="0"/>
          <w:marTop w:val="0"/>
          <w:marBottom w:val="0"/>
          <w:divBdr>
            <w:top w:val="none" w:sz="0" w:space="0" w:color="auto"/>
            <w:left w:val="none" w:sz="0" w:space="0" w:color="auto"/>
            <w:bottom w:val="none" w:sz="0" w:space="0" w:color="auto"/>
            <w:right w:val="none" w:sz="0" w:space="0" w:color="auto"/>
          </w:divBdr>
        </w:div>
      </w:divsChild>
    </w:div>
    <w:div w:id="652369009">
      <w:bodyDiv w:val="1"/>
      <w:marLeft w:val="0"/>
      <w:marRight w:val="0"/>
      <w:marTop w:val="0"/>
      <w:marBottom w:val="0"/>
      <w:divBdr>
        <w:top w:val="none" w:sz="0" w:space="0" w:color="auto"/>
        <w:left w:val="none" w:sz="0" w:space="0" w:color="auto"/>
        <w:bottom w:val="none" w:sz="0" w:space="0" w:color="auto"/>
        <w:right w:val="none" w:sz="0" w:space="0" w:color="auto"/>
      </w:divBdr>
      <w:divsChild>
        <w:div w:id="256714399">
          <w:marLeft w:val="0"/>
          <w:marRight w:val="0"/>
          <w:marTop w:val="0"/>
          <w:marBottom w:val="0"/>
          <w:divBdr>
            <w:top w:val="none" w:sz="0" w:space="0" w:color="auto"/>
            <w:left w:val="none" w:sz="0" w:space="0" w:color="auto"/>
            <w:bottom w:val="none" w:sz="0" w:space="0" w:color="auto"/>
            <w:right w:val="none" w:sz="0" w:space="0" w:color="auto"/>
          </w:divBdr>
        </w:div>
      </w:divsChild>
    </w:div>
    <w:div w:id="657346495">
      <w:bodyDiv w:val="1"/>
      <w:marLeft w:val="0"/>
      <w:marRight w:val="0"/>
      <w:marTop w:val="0"/>
      <w:marBottom w:val="0"/>
      <w:divBdr>
        <w:top w:val="none" w:sz="0" w:space="0" w:color="auto"/>
        <w:left w:val="none" w:sz="0" w:space="0" w:color="auto"/>
        <w:bottom w:val="none" w:sz="0" w:space="0" w:color="auto"/>
        <w:right w:val="none" w:sz="0" w:space="0" w:color="auto"/>
      </w:divBdr>
      <w:divsChild>
        <w:div w:id="97607301">
          <w:marLeft w:val="0"/>
          <w:marRight w:val="0"/>
          <w:marTop w:val="0"/>
          <w:marBottom w:val="0"/>
          <w:divBdr>
            <w:top w:val="none" w:sz="0" w:space="0" w:color="auto"/>
            <w:left w:val="none" w:sz="0" w:space="0" w:color="auto"/>
            <w:bottom w:val="none" w:sz="0" w:space="0" w:color="auto"/>
            <w:right w:val="none" w:sz="0" w:space="0" w:color="auto"/>
          </w:divBdr>
        </w:div>
      </w:divsChild>
    </w:div>
    <w:div w:id="671107175">
      <w:bodyDiv w:val="1"/>
      <w:marLeft w:val="0"/>
      <w:marRight w:val="0"/>
      <w:marTop w:val="0"/>
      <w:marBottom w:val="0"/>
      <w:divBdr>
        <w:top w:val="none" w:sz="0" w:space="0" w:color="auto"/>
        <w:left w:val="none" w:sz="0" w:space="0" w:color="auto"/>
        <w:bottom w:val="none" w:sz="0" w:space="0" w:color="auto"/>
        <w:right w:val="none" w:sz="0" w:space="0" w:color="auto"/>
      </w:divBdr>
      <w:divsChild>
        <w:div w:id="1752585717">
          <w:marLeft w:val="0"/>
          <w:marRight w:val="0"/>
          <w:marTop w:val="0"/>
          <w:marBottom w:val="0"/>
          <w:divBdr>
            <w:top w:val="none" w:sz="0" w:space="0" w:color="auto"/>
            <w:left w:val="none" w:sz="0" w:space="0" w:color="auto"/>
            <w:bottom w:val="none" w:sz="0" w:space="0" w:color="auto"/>
            <w:right w:val="none" w:sz="0" w:space="0" w:color="auto"/>
          </w:divBdr>
        </w:div>
      </w:divsChild>
    </w:div>
    <w:div w:id="706297860">
      <w:bodyDiv w:val="1"/>
      <w:marLeft w:val="0"/>
      <w:marRight w:val="0"/>
      <w:marTop w:val="0"/>
      <w:marBottom w:val="0"/>
      <w:divBdr>
        <w:top w:val="none" w:sz="0" w:space="0" w:color="auto"/>
        <w:left w:val="none" w:sz="0" w:space="0" w:color="auto"/>
        <w:bottom w:val="none" w:sz="0" w:space="0" w:color="auto"/>
        <w:right w:val="none" w:sz="0" w:space="0" w:color="auto"/>
      </w:divBdr>
      <w:divsChild>
        <w:div w:id="175197574">
          <w:marLeft w:val="0"/>
          <w:marRight w:val="0"/>
          <w:marTop w:val="0"/>
          <w:marBottom w:val="0"/>
          <w:divBdr>
            <w:top w:val="none" w:sz="0" w:space="0" w:color="auto"/>
            <w:left w:val="none" w:sz="0" w:space="0" w:color="auto"/>
            <w:bottom w:val="none" w:sz="0" w:space="0" w:color="auto"/>
            <w:right w:val="none" w:sz="0" w:space="0" w:color="auto"/>
          </w:divBdr>
        </w:div>
      </w:divsChild>
    </w:div>
    <w:div w:id="707608320">
      <w:bodyDiv w:val="1"/>
      <w:marLeft w:val="0"/>
      <w:marRight w:val="0"/>
      <w:marTop w:val="0"/>
      <w:marBottom w:val="0"/>
      <w:divBdr>
        <w:top w:val="none" w:sz="0" w:space="0" w:color="auto"/>
        <w:left w:val="none" w:sz="0" w:space="0" w:color="auto"/>
        <w:bottom w:val="none" w:sz="0" w:space="0" w:color="auto"/>
        <w:right w:val="none" w:sz="0" w:space="0" w:color="auto"/>
      </w:divBdr>
      <w:divsChild>
        <w:div w:id="1158955948">
          <w:marLeft w:val="0"/>
          <w:marRight w:val="0"/>
          <w:marTop w:val="0"/>
          <w:marBottom w:val="0"/>
          <w:divBdr>
            <w:top w:val="none" w:sz="0" w:space="0" w:color="auto"/>
            <w:left w:val="none" w:sz="0" w:space="0" w:color="auto"/>
            <w:bottom w:val="none" w:sz="0" w:space="0" w:color="auto"/>
            <w:right w:val="none" w:sz="0" w:space="0" w:color="auto"/>
          </w:divBdr>
        </w:div>
      </w:divsChild>
    </w:div>
    <w:div w:id="713239296">
      <w:bodyDiv w:val="1"/>
      <w:marLeft w:val="0"/>
      <w:marRight w:val="0"/>
      <w:marTop w:val="0"/>
      <w:marBottom w:val="0"/>
      <w:divBdr>
        <w:top w:val="none" w:sz="0" w:space="0" w:color="auto"/>
        <w:left w:val="none" w:sz="0" w:space="0" w:color="auto"/>
        <w:bottom w:val="none" w:sz="0" w:space="0" w:color="auto"/>
        <w:right w:val="none" w:sz="0" w:space="0" w:color="auto"/>
      </w:divBdr>
      <w:divsChild>
        <w:div w:id="164979910">
          <w:marLeft w:val="0"/>
          <w:marRight w:val="0"/>
          <w:marTop w:val="0"/>
          <w:marBottom w:val="0"/>
          <w:divBdr>
            <w:top w:val="none" w:sz="0" w:space="0" w:color="auto"/>
            <w:left w:val="none" w:sz="0" w:space="0" w:color="auto"/>
            <w:bottom w:val="none" w:sz="0" w:space="0" w:color="auto"/>
            <w:right w:val="none" w:sz="0" w:space="0" w:color="auto"/>
          </w:divBdr>
        </w:div>
      </w:divsChild>
    </w:div>
    <w:div w:id="717050525">
      <w:bodyDiv w:val="1"/>
      <w:marLeft w:val="0"/>
      <w:marRight w:val="0"/>
      <w:marTop w:val="0"/>
      <w:marBottom w:val="0"/>
      <w:divBdr>
        <w:top w:val="none" w:sz="0" w:space="0" w:color="auto"/>
        <w:left w:val="none" w:sz="0" w:space="0" w:color="auto"/>
        <w:bottom w:val="none" w:sz="0" w:space="0" w:color="auto"/>
        <w:right w:val="none" w:sz="0" w:space="0" w:color="auto"/>
      </w:divBdr>
      <w:divsChild>
        <w:div w:id="1119954287">
          <w:marLeft w:val="0"/>
          <w:marRight w:val="0"/>
          <w:marTop w:val="0"/>
          <w:marBottom w:val="0"/>
          <w:divBdr>
            <w:top w:val="none" w:sz="0" w:space="0" w:color="auto"/>
            <w:left w:val="none" w:sz="0" w:space="0" w:color="auto"/>
            <w:bottom w:val="none" w:sz="0" w:space="0" w:color="auto"/>
            <w:right w:val="none" w:sz="0" w:space="0" w:color="auto"/>
          </w:divBdr>
        </w:div>
      </w:divsChild>
    </w:div>
    <w:div w:id="723797829">
      <w:bodyDiv w:val="1"/>
      <w:marLeft w:val="0"/>
      <w:marRight w:val="0"/>
      <w:marTop w:val="0"/>
      <w:marBottom w:val="0"/>
      <w:divBdr>
        <w:top w:val="none" w:sz="0" w:space="0" w:color="auto"/>
        <w:left w:val="none" w:sz="0" w:space="0" w:color="auto"/>
        <w:bottom w:val="none" w:sz="0" w:space="0" w:color="auto"/>
        <w:right w:val="none" w:sz="0" w:space="0" w:color="auto"/>
      </w:divBdr>
      <w:divsChild>
        <w:div w:id="1191603065">
          <w:marLeft w:val="0"/>
          <w:marRight w:val="0"/>
          <w:marTop w:val="0"/>
          <w:marBottom w:val="0"/>
          <w:divBdr>
            <w:top w:val="none" w:sz="0" w:space="0" w:color="auto"/>
            <w:left w:val="none" w:sz="0" w:space="0" w:color="auto"/>
            <w:bottom w:val="none" w:sz="0" w:space="0" w:color="auto"/>
            <w:right w:val="none" w:sz="0" w:space="0" w:color="auto"/>
          </w:divBdr>
        </w:div>
      </w:divsChild>
    </w:div>
    <w:div w:id="753625589">
      <w:bodyDiv w:val="1"/>
      <w:marLeft w:val="0"/>
      <w:marRight w:val="0"/>
      <w:marTop w:val="0"/>
      <w:marBottom w:val="0"/>
      <w:divBdr>
        <w:top w:val="none" w:sz="0" w:space="0" w:color="auto"/>
        <w:left w:val="none" w:sz="0" w:space="0" w:color="auto"/>
        <w:bottom w:val="none" w:sz="0" w:space="0" w:color="auto"/>
        <w:right w:val="none" w:sz="0" w:space="0" w:color="auto"/>
      </w:divBdr>
      <w:divsChild>
        <w:div w:id="282346845">
          <w:marLeft w:val="0"/>
          <w:marRight w:val="0"/>
          <w:marTop w:val="0"/>
          <w:marBottom w:val="0"/>
          <w:divBdr>
            <w:top w:val="none" w:sz="0" w:space="0" w:color="auto"/>
            <w:left w:val="none" w:sz="0" w:space="0" w:color="auto"/>
            <w:bottom w:val="none" w:sz="0" w:space="0" w:color="auto"/>
            <w:right w:val="none" w:sz="0" w:space="0" w:color="auto"/>
          </w:divBdr>
        </w:div>
      </w:divsChild>
    </w:div>
    <w:div w:id="758409681">
      <w:bodyDiv w:val="1"/>
      <w:marLeft w:val="0"/>
      <w:marRight w:val="0"/>
      <w:marTop w:val="0"/>
      <w:marBottom w:val="0"/>
      <w:divBdr>
        <w:top w:val="none" w:sz="0" w:space="0" w:color="auto"/>
        <w:left w:val="none" w:sz="0" w:space="0" w:color="auto"/>
        <w:bottom w:val="none" w:sz="0" w:space="0" w:color="auto"/>
        <w:right w:val="none" w:sz="0" w:space="0" w:color="auto"/>
      </w:divBdr>
    </w:div>
    <w:div w:id="759639988">
      <w:bodyDiv w:val="1"/>
      <w:marLeft w:val="0"/>
      <w:marRight w:val="0"/>
      <w:marTop w:val="0"/>
      <w:marBottom w:val="0"/>
      <w:divBdr>
        <w:top w:val="none" w:sz="0" w:space="0" w:color="auto"/>
        <w:left w:val="none" w:sz="0" w:space="0" w:color="auto"/>
        <w:bottom w:val="none" w:sz="0" w:space="0" w:color="auto"/>
        <w:right w:val="none" w:sz="0" w:space="0" w:color="auto"/>
      </w:divBdr>
      <w:divsChild>
        <w:div w:id="851139995">
          <w:marLeft w:val="0"/>
          <w:marRight w:val="0"/>
          <w:marTop w:val="0"/>
          <w:marBottom w:val="0"/>
          <w:divBdr>
            <w:top w:val="none" w:sz="0" w:space="0" w:color="auto"/>
            <w:left w:val="none" w:sz="0" w:space="0" w:color="auto"/>
            <w:bottom w:val="none" w:sz="0" w:space="0" w:color="auto"/>
            <w:right w:val="none" w:sz="0" w:space="0" w:color="auto"/>
          </w:divBdr>
        </w:div>
      </w:divsChild>
    </w:div>
    <w:div w:id="766847076">
      <w:bodyDiv w:val="1"/>
      <w:marLeft w:val="0"/>
      <w:marRight w:val="0"/>
      <w:marTop w:val="0"/>
      <w:marBottom w:val="0"/>
      <w:divBdr>
        <w:top w:val="none" w:sz="0" w:space="0" w:color="auto"/>
        <w:left w:val="none" w:sz="0" w:space="0" w:color="auto"/>
        <w:bottom w:val="none" w:sz="0" w:space="0" w:color="auto"/>
        <w:right w:val="none" w:sz="0" w:space="0" w:color="auto"/>
      </w:divBdr>
      <w:divsChild>
        <w:div w:id="290674745">
          <w:marLeft w:val="0"/>
          <w:marRight w:val="0"/>
          <w:marTop w:val="0"/>
          <w:marBottom w:val="0"/>
          <w:divBdr>
            <w:top w:val="none" w:sz="0" w:space="0" w:color="auto"/>
            <w:left w:val="none" w:sz="0" w:space="0" w:color="auto"/>
            <w:bottom w:val="none" w:sz="0" w:space="0" w:color="auto"/>
            <w:right w:val="none" w:sz="0" w:space="0" w:color="auto"/>
          </w:divBdr>
        </w:div>
      </w:divsChild>
    </w:div>
    <w:div w:id="769400564">
      <w:bodyDiv w:val="1"/>
      <w:marLeft w:val="0"/>
      <w:marRight w:val="0"/>
      <w:marTop w:val="0"/>
      <w:marBottom w:val="0"/>
      <w:divBdr>
        <w:top w:val="none" w:sz="0" w:space="0" w:color="auto"/>
        <w:left w:val="none" w:sz="0" w:space="0" w:color="auto"/>
        <w:bottom w:val="none" w:sz="0" w:space="0" w:color="auto"/>
        <w:right w:val="none" w:sz="0" w:space="0" w:color="auto"/>
      </w:divBdr>
    </w:div>
    <w:div w:id="791902615">
      <w:bodyDiv w:val="1"/>
      <w:marLeft w:val="0"/>
      <w:marRight w:val="0"/>
      <w:marTop w:val="0"/>
      <w:marBottom w:val="0"/>
      <w:divBdr>
        <w:top w:val="none" w:sz="0" w:space="0" w:color="auto"/>
        <w:left w:val="none" w:sz="0" w:space="0" w:color="auto"/>
        <w:bottom w:val="none" w:sz="0" w:space="0" w:color="auto"/>
        <w:right w:val="none" w:sz="0" w:space="0" w:color="auto"/>
      </w:divBdr>
      <w:divsChild>
        <w:div w:id="869562114">
          <w:marLeft w:val="0"/>
          <w:marRight w:val="0"/>
          <w:marTop w:val="0"/>
          <w:marBottom w:val="0"/>
          <w:divBdr>
            <w:top w:val="none" w:sz="0" w:space="0" w:color="auto"/>
            <w:left w:val="none" w:sz="0" w:space="0" w:color="auto"/>
            <w:bottom w:val="none" w:sz="0" w:space="0" w:color="auto"/>
            <w:right w:val="none" w:sz="0" w:space="0" w:color="auto"/>
          </w:divBdr>
        </w:div>
      </w:divsChild>
    </w:div>
    <w:div w:id="823469986">
      <w:bodyDiv w:val="1"/>
      <w:marLeft w:val="0"/>
      <w:marRight w:val="0"/>
      <w:marTop w:val="0"/>
      <w:marBottom w:val="0"/>
      <w:divBdr>
        <w:top w:val="none" w:sz="0" w:space="0" w:color="auto"/>
        <w:left w:val="none" w:sz="0" w:space="0" w:color="auto"/>
        <w:bottom w:val="none" w:sz="0" w:space="0" w:color="auto"/>
        <w:right w:val="none" w:sz="0" w:space="0" w:color="auto"/>
      </w:divBdr>
      <w:divsChild>
        <w:div w:id="373312435">
          <w:marLeft w:val="0"/>
          <w:marRight w:val="0"/>
          <w:marTop w:val="0"/>
          <w:marBottom w:val="0"/>
          <w:divBdr>
            <w:top w:val="none" w:sz="0" w:space="0" w:color="auto"/>
            <w:left w:val="none" w:sz="0" w:space="0" w:color="auto"/>
            <w:bottom w:val="none" w:sz="0" w:space="0" w:color="auto"/>
            <w:right w:val="none" w:sz="0" w:space="0" w:color="auto"/>
          </w:divBdr>
        </w:div>
      </w:divsChild>
    </w:div>
    <w:div w:id="826020814">
      <w:bodyDiv w:val="1"/>
      <w:marLeft w:val="0"/>
      <w:marRight w:val="0"/>
      <w:marTop w:val="0"/>
      <w:marBottom w:val="0"/>
      <w:divBdr>
        <w:top w:val="none" w:sz="0" w:space="0" w:color="auto"/>
        <w:left w:val="none" w:sz="0" w:space="0" w:color="auto"/>
        <w:bottom w:val="none" w:sz="0" w:space="0" w:color="auto"/>
        <w:right w:val="none" w:sz="0" w:space="0" w:color="auto"/>
      </w:divBdr>
    </w:div>
    <w:div w:id="831677827">
      <w:bodyDiv w:val="1"/>
      <w:marLeft w:val="0"/>
      <w:marRight w:val="0"/>
      <w:marTop w:val="0"/>
      <w:marBottom w:val="0"/>
      <w:divBdr>
        <w:top w:val="none" w:sz="0" w:space="0" w:color="auto"/>
        <w:left w:val="none" w:sz="0" w:space="0" w:color="auto"/>
        <w:bottom w:val="none" w:sz="0" w:space="0" w:color="auto"/>
        <w:right w:val="none" w:sz="0" w:space="0" w:color="auto"/>
      </w:divBdr>
    </w:div>
    <w:div w:id="832991191">
      <w:bodyDiv w:val="1"/>
      <w:marLeft w:val="0"/>
      <w:marRight w:val="0"/>
      <w:marTop w:val="0"/>
      <w:marBottom w:val="0"/>
      <w:divBdr>
        <w:top w:val="none" w:sz="0" w:space="0" w:color="auto"/>
        <w:left w:val="none" w:sz="0" w:space="0" w:color="auto"/>
        <w:bottom w:val="none" w:sz="0" w:space="0" w:color="auto"/>
        <w:right w:val="none" w:sz="0" w:space="0" w:color="auto"/>
      </w:divBdr>
      <w:divsChild>
        <w:div w:id="458838066">
          <w:marLeft w:val="0"/>
          <w:marRight w:val="0"/>
          <w:marTop w:val="0"/>
          <w:marBottom w:val="0"/>
          <w:divBdr>
            <w:top w:val="none" w:sz="0" w:space="0" w:color="auto"/>
            <w:left w:val="none" w:sz="0" w:space="0" w:color="auto"/>
            <w:bottom w:val="none" w:sz="0" w:space="0" w:color="auto"/>
            <w:right w:val="none" w:sz="0" w:space="0" w:color="auto"/>
          </w:divBdr>
        </w:div>
      </w:divsChild>
    </w:div>
    <w:div w:id="862405167">
      <w:bodyDiv w:val="1"/>
      <w:marLeft w:val="0"/>
      <w:marRight w:val="0"/>
      <w:marTop w:val="0"/>
      <w:marBottom w:val="0"/>
      <w:divBdr>
        <w:top w:val="none" w:sz="0" w:space="0" w:color="auto"/>
        <w:left w:val="none" w:sz="0" w:space="0" w:color="auto"/>
        <w:bottom w:val="none" w:sz="0" w:space="0" w:color="auto"/>
        <w:right w:val="none" w:sz="0" w:space="0" w:color="auto"/>
      </w:divBdr>
      <w:divsChild>
        <w:div w:id="1673023151">
          <w:marLeft w:val="0"/>
          <w:marRight w:val="0"/>
          <w:marTop w:val="0"/>
          <w:marBottom w:val="0"/>
          <w:divBdr>
            <w:top w:val="none" w:sz="0" w:space="0" w:color="auto"/>
            <w:left w:val="none" w:sz="0" w:space="0" w:color="auto"/>
            <w:bottom w:val="none" w:sz="0" w:space="0" w:color="auto"/>
            <w:right w:val="none" w:sz="0" w:space="0" w:color="auto"/>
          </w:divBdr>
        </w:div>
      </w:divsChild>
    </w:div>
    <w:div w:id="909273671">
      <w:bodyDiv w:val="1"/>
      <w:marLeft w:val="0"/>
      <w:marRight w:val="0"/>
      <w:marTop w:val="0"/>
      <w:marBottom w:val="0"/>
      <w:divBdr>
        <w:top w:val="none" w:sz="0" w:space="0" w:color="auto"/>
        <w:left w:val="none" w:sz="0" w:space="0" w:color="auto"/>
        <w:bottom w:val="none" w:sz="0" w:space="0" w:color="auto"/>
        <w:right w:val="none" w:sz="0" w:space="0" w:color="auto"/>
      </w:divBdr>
      <w:divsChild>
        <w:div w:id="1828283230">
          <w:marLeft w:val="0"/>
          <w:marRight w:val="0"/>
          <w:marTop w:val="0"/>
          <w:marBottom w:val="0"/>
          <w:divBdr>
            <w:top w:val="none" w:sz="0" w:space="0" w:color="auto"/>
            <w:left w:val="none" w:sz="0" w:space="0" w:color="auto"/>
            <w:bottom w:val="none" w:sz="0" w:space="0" w:color="auto"/>
            <w:right w:val="none" w:sz="0" w:space="0" w:color="auto"/>
          </w:divBdr>
        </w:div>
      </w:divsChild>
    </w:div>
    <w:div w:id="939801679">
      <w:bodyDiv w:val="1"/>
      <w:marLeft w:val="0"/>
      <w:marRight w:val="0"/>
      <w:marTop w:val="0"/>
      <w:marBottom w:val="0"/>
      <w:divBdr>
        <w:top w:val="none" w:sz="0" w:space="0" w:color="auto"/>
        <w:left w:val="none" w:sz="0" w:space="0" w:color="auto"/>
        <w:bottom w:val="none" w:sz="0" w:space="0" w:color="auto"/>
        <w:right w:val="none" w:sz="0" w:space="0" w:color="auto"/>
      </w:divBdr>
      <w:divsChild>
        <w:div w:id="404913396">
          <w:marLeft w:val="0"/>
          <w:marRight w:val="0"/>
          <w:marTop w:val="0"/>
          <w:marBottom w:val="0"/>
          <w:divBdr>
            <w:top w:val="none" w:sz="0" w:space="0" w:color="auto"/>
            <w:left w:val="none" w:sz="0" w:space="0" w:color="auto"/>
            <w:bottom w:val="none" w:sz="0" w:space="0" w:color="auto"/>
            <w:right w:val="none" w:sz="0" w:space="0" w:color="auto"/>
          </w:divBdr>
        </w:div>
      </w:divsChild>
    </w:div>
    <w:div w:id="944000049">
      <w:bodyDiv w:val="1"/>
      <w:marLeft w:val="0"/>
      <w:marRight w:val="0"/>
      <w:marTop w:val="0"/>
      <w:marBottom w:val="0"/>
      <w:divBdr>
        <w:top w:val="none" w:sz="0" w:space="0" w:color="auto"/>
        <w:left w:val="none" w:sz="0" w:space="0" w:color="auto"/>
        <w:bottom w:val="none" w:sz="0" w:space="0" w:color="auto"/>
        <w:right w:val="none" w:sz="0" w:space="0" w:color="auto"/>
      </w:divBdr>
      <w:divsChild>
        <w:div w:id="496458142">
          <w:marLeft w:val="0"/>
          <w:marRight w:val="0"/>
          <w:marTop w:val="0"/>
          <w:marBottom w:val="0"/>
          <w:divBdr>
            <w:top w:val="none" w:sz="0" w:space="0" w:color="auto"/>
            <w:left w:val="none" w:sz="0" w:space="0" w:color="auto"/>
            <w:bottom w:val="none" w:sz="0" w:space="0" w:color="auto"/>
            <w:right w:val="none" w:sz="0" w:space="0" w:color="auto"/>
          </w:divBdr>
        </w:div>
      </w:divsChild>
    </w:div>
    <w:div w:id="960064993">
      <w:bodyDiv w:val="1"/>
      <w:marLeft w:val="0"/>
      <w:marRight w:val="0"/>
      <w:marTop w:val="0"/>
      <w:marBottom w:val="0"/>
      <w:divBdr>
        <w:top w:val="none" w:sz="0" w:space="0" w:color="auto"/>
        <w:left w:val="none" w:sz="0" w:space="0" w:color="auto"/>
        <w:bottom w:val="none" w:sz="0" w:space="0" w:color="auto"/>
        <w:right w:val="none" w:sz="0" w:space="0" w:color="auto"/>
      </w:divBdr>
      <w:divsChild>
        <w:div w:id="639727779">
          <w:marLeft w:val="0"/>
          <w:marRight w:val="0"/>
          <w:marTop w:val="0"/>
          <w:marBottom w:val="0"/>
          <w:divBdr>
            <w:top w:val="none" w:sz="0" w:space="0" w:color="auto"/>
            <w:left w:val="none" w:sz="0" w:space="0" w:color="auto"/>
            <w:bottom w:val="none" w:sz="0" w:space="0" w:color="auto"/>
            <w:right w:val="none" w:sz="0" w:space="0" w:color="auto"/>
          </w:divBdr>
        </w:div>
      </w:divsChild>
    </w:div>
    <w:div w:id="987590659">
      <w:bodyDiv w:val="1"/>
      <w:marLeft w:val="0"/>
      <w:marRight w:val="0"/>
      <w:marTop w:val="0"/>
      <w:marBottom w:val="0"/>
      <w:divBdr>
        <w:top w:val="none" w:sz="0" w:space="0" w:color="auto"/>
        <w:left w:val="none" w:sz="0" w:space="0" w:color="auto"/>
        <w:bottom w:val="none" w:sz="0" w:space="0" w:color="auto"/>
        <w:right w:val="none" w:sz="0" w:space="0" w:color="auto"/>
      </w:divBdr>
      <w:divsChild>
        <w:div w:id="1226915289">
          <w:marLeft w:val="0"/>
          <w:marRight w:val="0"/>
          <w:marTop w:val="0"/>
          <w:marBottom w:val="0"/>
          <w:divBdr>
            <w:top w:val="none" w:sz="0" w:space="0" w:color="auto"/>
            <w:left w:val="none" w:sz="0" w:space="0" w:color="auto"/>
            <w:bottom w:val="none" w:sz="0" w:space="0" w:color="auto"/>
            <w:right w:val="none" w:sz="0" w:space="0" w:color="auto"/>
          </w:divBdr>
          <w:divsChild>
            <w:div w:id="2111778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3607192">
      <w:bodyDiv w:val="1"/>
      <w:marLeft w:val="0"/>
      <w:marRight w:val="0"/>
      <w:marTop w:val="0"/>
      <w:marBottom w:val="0"/>
      <w:divBdr>
        <w:top w:val="none" w:sz="0" w:space="0" w:color="auto"/>
        <w:left w:val="none" w:sz="0" w:space="0" w:color="auto"/>
        <w:bottom w:val="none" w:sz="0" w:space="0" w:color="auto"/>
        <w:right w:val="none" w:sz="0" w:space="0" w:color="auto"/>
      </w:divBdr>
      <w:divsChild>
        <w:div w:id="1775125417">
          <w:marLeft w:val="0"/>
          <w:marRight w:val="0"/>
          <w:marTop w:val="0"/>
          <w:marBottom w:val="0"/>
          <w:divBdr>
            <w:top w:val="none" w:sz="0" w:space="0" w:color="auto"/>
            <w:left w:val="none" w:sz="0" w:space="0" w:color="auto"/>
            <w:bottom w:val="none" w:sz="0" w:space="0" w:color="auto"/>
            <w:right w:val="none" w:sz="0" w:space="0" w:color="auto"/>
          </w:divBdr>
          <w:divsChild>
            <w:div w:id="1568879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53045381">
      <w:bodyDiv w:val="1"/>
      <w:marLeft w:val="0"/>
      <w:marRight w:val="0"/>
      <w:marTop w:val="0"/>
      <w:marBottom w:val="0"/>
      <w:divBdr>
        <w:top w:val="none" w:sz="0" w:space="0" w:color="auto"/>
        <w:left w:val="none" w:sz="0" w:space="0" w:color="auto"/>
        <w:bottom w:val="none" w:sz="0" w:space="0" w:color="auto"/>
        <w:right w:val="none" w:sz="0" w:space="0" w:color="auto"/>
      </w:divBdr>
      <w:divsChild>
        <w:div w:id="816580019">
          <w:marLeft w:val="0"/>
          <w:marRight w:val="0"/>
          <w:marTop w:val="0"/>
          <w:marBottom w:val="0"/>
          <w:divBdr>
            <w:top w:val="none" w:sz="0" w:space="0" w:color="auto"/>
            <w:left w:val="none" w:sz="0" w:space="0" w:color="auto"/>
            <w:bottom w:val="none" w:sz="0" w:space="0" w:color="auto"/>
            <w:right w:val="none" w:sz="0" w:space="0" w:color="auto"/>
          </w:divBdr>
        </w:div>
      </w:divsChild>
    </w:div>
    <w:div w:id="1053500870">
      <w:bodyDiv w:val="1"/>
      <w:marLeft w:val="0"/>
      <w:marRight w:val="0"/>
      <w:marTop w:val="0"/>
      <w:marBottom w:val="0"/>
      <w:divBdr>
        <w:top w:val="none" w:sz="0" w:space="0" w:color="auto"/>
        <w:left w:val="none" w:sz="0" w:space="0" w:color="auto"/>
        <w:bottom w:val="none" w:sz="0" w:space="0" w:color="auto"/>
        <w:right w:val="none" w:sz="0" w:space="0" w:color="auto"/>
      </w:divBdr>
      <w:divsChild>
        <w:div w:id="1154417759">
          <w:marLeft w:val="0"/>
          <w:marRight w:val="0"/>
          <w:marTop w:val="0"/>
          <w:marBottom w:val="0"/>
          <w:divBdr>
            <w:top w:val="none" w:sz="0" w:space="0" w:color="auto"/>
            <w:left w:val="none" w:sz="0" w:space="0" w:color="auto"/>
            <w:bottom w:val="none" w:sz="0" w:space="0" w:color="auto"/>
            <w:right w:val="none" w:sz="0" w:space="0" w:color="auto"/>
          </w:divBdr>
        </w:div>
      </w:divsChild>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115442702">
      <w:bodyDiv w:val="1"/>
      <w:marLeft w:val="0"/>
      <w:marRight w:val="0"/>
      <w:marTop w:val="0"/>
      <w:marBottom w:val="0"/>
      <w:divBdr>
        <w:top w:val="none" w:sz="0" w:space="0" w:color="auto"/>
        <w:left w:val="none" w:sz="0" w:space="0" w:color="auto"/>
        <w:bottom w:val="none" w:sz="0" w:space="0" w:color="auto"/>
        <w:right w:val="none" w:sz="0" w:space="0" w:color="auto"/>
      </w:divBdr>
      <w:divsChild>
        <w:div w:id="53284513">
          <w:marLeft w:val="0"/>
          <w:marRight w:val="0"/>
          <w:marTop w:val="0"/>
          <w:marBottom w:val="0"/>
          <w:divBdr>
            <w:top w:val="none" w:sz="0" w:space="0" w:color="auto"/>
            <w:left w:val="none" w:sz="0" w:space="0" w:color="auto"/>
            <w:bottom w:val="none" w:sz="0" w:space="0" w:color="auto"/>
            <w:right w:val="none" w:sz="0" w:space="0" w:color="auto"/>
          </w:divBdr>
        </w:div>
      </w:divsChild>
    </w:div>
    <w:div w:id="1129545366">
      <w:bodyDiv w:val="1"/>
      <w:marLeft w:val="0"/>
      <w:marRight w:val="0"/>
      <w:marTop w:val="0"/>
      <w:marBottom w:val="0"/>
      <w:divBdr>
        <w:top w:val="none" w:sz="0" w:space="0" w:color="auto"/>
        <w:left w:val="none" w:sz="0" w:space="0" w:color="auto"/>
        <w:bottom w:val="none" w:sz="0" w:space="0" w:color="auto"/>
        <w:right w:val="none" w:sz="0" w:space="0" w:color="auto"/>
      </w:divBdr>
    </w:div>
    <w:div w:id="1137599964">
      <w:bodyDiv w:val="1"/>
      <w:marLeft w:val="0"/>
      <w:marRight w:val="0"/>
      <w:marTop w:val="0"/>
      <w:marBottom w:val="0"/>
      <w:divBdr>
        <w:top w:val="none" w:sz="0" w:space="0" w:color="auto"/>
        <w:left w:val="none" w:sz="0" w:space="0" w:color="auto"/>
        <w:bottom w:val="none" w:sz="0" w:space="0" w:color="auto"/>
        <w:right w:val="none" w:sz="0" w:space="0" w:color="auto"/>
      </w:divBdr>
      <w:divsChild>
        <w:div w:id="1135366248">
          <w:marLeft w:val="0"/>
          <w:marRight w:val="0"/>
          <w:marTop w:val="0"/>
          <w:marBottom w:val="0"/>
          <w:divBdr>
            <w:top w:val="none" w:sz="0" w:space="0" w:color="auto"/>
            <w:left w:val="none" w:sz="0" w:space="0" w:color="auto"/>
            <w:bottom w:val="none" w:sz="0" w:space="0" w:color="auto"/>
            <w:right w:val="none" w:sz="0" w:space="0" w:color="auto"/>
          </w:divBdr>
        </w:div>
      </w:divsChild>
    </w:div>
    <w:div w:id="1143624462">
      <w:bodyDiv w:val="1"/>
      <w:marLeft w:val="0"/>
      <w:marRight w:val="0"/>
      <w:marTop w:val="0"/>
      <w:marBottom w:val="0"/>
      <w:divBdr>
        <w:top w:val="none" w:sz="0" w:space="0" w:color="auto"/>
        <w:left w:val="none" w:sz="0" w:space="0" w:color="auto"/>
        <w:bottom w:val="none" w:sz="0" w:space="0" w:color="auto"/>
        <w:right w:val="none" w:sz="0" w:space="0" w:color="auto"/>
      </w:divBdr>
      <w:divsChild>
        <w:div w:id="1192646417">
          <w:marLeft w:val="0"/>
          <w:marRight w:val="0"/>
          <w:marTop w:val="0"/>
          <w:marBottom w:val="0"/>
          <w:divBdr>
            <w:top w:val="none" w:sz="0" w:space="0" w:color="auto"/>
            <w:left w:val="none" w:sz="0" w:space="0" w:color="auto"/>
            <w:bottom w:val="none" w:sz="0" w:space="0" w:color="auto"/>
            <w:right w:val="none" w:sz="0" w:space="0" w:color="auto"/>
          </w:divBdr>
        </w:div>
      </w:divsChild>
    </w:div>
    <w:div w:id="1174608891">
      <w:bodyDiv w:val="1"/>
      <w:marLeft w:val="0"/>
      <w:marRight w:val="0"/>
      <w:marTop w:val="0"/>
      <w:marBottom w:val="0"/>
      <w:divBdr>
        <w:top w:val="none" w:sz="0" w:space="0" w:color="auto"/>
        <w:left w:val="none" w:sz="0" w:space="0" w:color="auto"/>
        <w:bottom w:val="none" w:sz="0" w:space="0" w:color="auto"/>
        <w:right w:val="none" w:sz="0" w:space="0" w:color="auto"/>
      </w:divBdr>
      <w:divsChild>
        <w:div w:id="1691880237">
          <w:marLeft w:val="0"/>
          <w:marRight w:val="0"/>
          <w:marTop w:val="0"/>
          <w:marBottom w:val="0"/>
          <w:divBdr>
            <w:top w:val="none" w:sz="0" w:space="0" w:color="auto"/>
            <w:left w:val="none" w:sz="0" w:space="0" w:color="auto"/>
            <w:bottom w:val="none" w:sz="0" w:space="0" w:color="auto"/>
            <w:right w:val="none" w:sz="0" w:space="0" w:color="auto"/>
          </w:divBdr>
        </w:div>
      </w:divsChild>
    </w:div>
    <w:div w:id="1179848315">
      <w:bodyDiv w:val="1"/>
      <w:marLeft w:val="0"/>
      <w:marRight w:val="0"/>
      <w:marTop w:val="0"/>
      <w:marBottom w:val="0"/>
      <w:divBdr>
        <w:top w:val="none" w:sz="0" w:space="0" w:color="auto"/>
        <w:left w:val="none" w:sz="0" w:space="0" w:color="auto"/>
        <w:bottom w:val="none" w:sz="0" w:space="0" w:color="auto"/>
        <w:right w:val="none" w:sz="0" w:space="0" w:color="auto"/>
      </w:divBdr>
      <w:divsChild>
        <w:div w:id="897936096">
          <w:marLeft w:val="0"/>
          <w:marRight w:val="0"/>
          <w:marTop w:val="0"/>
          <w:marBottom w:val="0"/>
          <w:divBdr>
            <w:top w:val="none" w:sz="0" w:space="0" w:color="auto"/>
            <w:left w:val="none" w:sz="0" w:space="0" w:color="auto"/>
            <w:bottom w:val="none" w:sz="0" w:space="0" w:color="auto"/>
            <w:right w:val="none" w:sz="0" w:space="0" w:color="auto"/>
          </w:divBdr>
        </w:div>
      </w:divsChild>
    </w:div>
    <w:div w:id="1246720349">
      <w:bodyDiv w:val="1"/>
      <w:marLeft w:val="0"/>
      <w:marRight w:val="0"/>
      <w:marTop w:val="0"/>
      <w:marBottom w:val="0"/>
      <w:divBdr>
        <w:top w:val="none" w:sz="0" w:space="0" w:color="auto"/>
        <w:left w:val="none" w:sz="0" w:space="0" w:color="auto"/>
        <w:bottom w:val="none" w:sz="0" w:space="0" w:color="auto"/>
        <w:right w:val="none" w:sz="0" w:space="0" w:color="auto"/>
      </w:divBdr>
    </w:div>
    <w:div w:id="1246723298">
      <w:bodyDiv w:val="1"/>
      <w:marLeft w:val="0"/>
      <w:marRight w:val="0"/>
      <w:marTop w:val="0"/>
      <w:marBottom w:val="0"/>
      <w:divBdr>
        <w:top w:val="none" w:sz="0" w:space="0" w:color="auto"/>
        <w:left w:val="none" w:sz="0" w:space="0" w:color="auto"/>
        <w:bottom w:val="none" w:sz="0" w:space="0" w:color="auto"/>
        <w:right w:val="none" w:sz="0" w:space="0" w:color="auto"/>
      </w:divBdr>
    </w:div>
    <w:div w:id="1250431426">
      <w:bodyDiv w:val="1"/>
      <w:marLeft w:val="0"/>
      <w:marRight w:val="0"/>
      <w:marTop w:val="0"/>
      <w:marBottom w:val="0"/>
      <w:divBdr>
        <w:top w:val="none" w:sz="0" w:space="0" w:color="auto"/>
        <w:left w:val="none" w:sz="0" w:space="0" w:color="auto"/>
        <w:bottom w:val="none" w:sz="0" w:space="0" w:color="auto"/>
        <w:right w:val="none" w:sz="0" w:space="0" w:color="auto"/>
      </w:divBdr>
    </w:div>
    <w:div w:id="1283610000">
      <w:bodyDiv w:val="1"/>
      <w:marLeft w:val="0"/>
      <w:marRight w:val="0"/>
      <w:marTop w:val="0"/>
      <w:marBottom w:val="0"/>
      <w:divBdr>
        <w:top w:val="none" w:sz="0" w:space="0" w:color="auto"/>
        <w:left w:val="none" w:sz="0" w:space="0" w:color="auto"/>
        <w:bottom w:val="none" w:sz="0" w:space="0" w:color="auto"/>
        <w:right w:val="none" w:sz="0" w:space="0" w:color="auto"/>
      </w:divBdr>
      <w:divsChild>
        <w:div w:id="1806506164">
          <w:marLeft w:val="0"/>
          <w:marRight w:val="0"/>
          <w:marTop w:val="0"/>
          <w:marBottom w:val="0"/>
          <w:divBdr>
            <w:top w:val="none" w:sz="0" w:space="0" w:color="auto"/>
            <w:left w:val="none" w:sz="0" w:space="0" w:color="auto"/>
            <w:bottom w:val="none" w:sz="0" w:space="0" w:color="auto"/>
            <w:right w:val="none" w:sz="0" w:space="0" w:color="auto"/>
          </w:divBdr>
        </w:div>
      </w:divsChild>
    </w:div>
    <w:div w:id="1336613828">
      <w:bodyDiv w:val="1"/>
      <w:marLeft w:val="0"/>
      <w:marRight w:val="0"/>
      <w:marTop w:val="0"/>
      <w:marBottom w:val="0"/>
      <w:divBdr>
        <w:top w:val="none" w:sz="0" w:space="0" w:color="auto"/>
        <w:left w:val="none" w:sz="0" w:space="0" w:color="auto"/>
        <w:bottom w:val="none" w:sz="0" w:space="0" w:color="auto"/>
        <w:right w:val="none" w:sz="0" w:space="0" w:color="auto"/>
      </w:divBdr>
      <w:divsChild>
        <w:div w:id="1167748112">
          <w:marLeft w:val="0"/>
          <w:marRight w:val="0"/>
          <w:marTop w:val="0"/>
          <w:marBottom w:val="0"/>
          <w:divBdr>
            <w:top w:val="none" w:sz="0" w:space="0" w:color="auto"/>
            <w:left w:val="none" w:sz="0" w:space="0" w:color="auto"/>
            <w:bottom w:val="none" w:sz="0" w:space="0" w:color="auto"/>
            <w:right w:val="none" w:sz="0" w:space="0" w:color="auto"/>
          </w:divBdr>
        </w:div>
      </w:divsChild>
    </w:div>
    <w:div w:id="1345018264">
      <w:bodyDiv w:val="1"/>
      <w:marLeft w:val="0"/>
      <w:marRight w:val="0"/>
      <w:marTop w:val="0"/>
      <w:marBottom w:val="0"/>
      <w:divBdr>
        <w:top w:val="none" w:sz="0" w:space="0" w:color="auto"/>
        <w:left w:val="none" w:sz="0" w:space="0" w:color="auto"/>
        <w:bottom w:val="none" w:sz="0" w:space="0" w:color="auto"/>
        <w:right w:val="none" w:sz="0" w:space="0" w:color="auto"/>
      </w:divBdr>
      <w:divsChild>
        <w:div w:id="286399555">
          <w:marLeft w:val="0"/>
          <w:marRight w:val="0"/>
          <w:marTop w:val="0"/>
          <w:marBottom w:val="0"/>
          <w:divBdr>
            <w:top w:val="none" w:sz="0" w:space="0" w:color="auto"/>
            <w:left w:val="none" w:sz="0" w:space="0" w:color="auto"/>
            <w:bottom w:val="none" w:sz="0" w:space="0" w:color="auto"/>
            <w:right w:val="none" w:sz="0" w:space="0" w:color="auto"/>
          </w:divBdr>
        </w:div>
      </w:divsChild>
    </w:div>
    <w:div w:id="1347174113">
      <w:bodyDiv w:val="1"/>
      <w:marLeft w:val="0"/>
      <w:marRight w:val="0"/>
      <w:marTop w:val="0"/>
      <w:marBottom w:val="0"/>
      <w:divBdr>
        <w:top w:val="none" w:sz="0" w:space="0" w:color="auto"/>
        <w:left w:val="none" w:sz="0" w:space="0" w:color="auto"/>
        <w:bottom w:val="none" w:sz="0" w:space="0" w:color="auto"/>
        <w:right w:val="none" w:sz="0" w:space="0" w:color="auto"/>
      </w:divBdr>
      <w:divsChild>
        <w:div w:id="1791389092">
          <w:marLeft w:val="0"/>
          <w:marRight w:val="0"/>
          <w:marTop w:val="0"/>
          <w:marBottom w:val="0"/>
          <w:divBdr>
            <w:top w:val="none" w:sz="0" w:space="0" w:color="auto"/>
            <w:left w:val="none" w:sz="0" w:space="0" w:color="auto"/>
            <w:bottom w:val="none" w:sz="0" w:space="0" w:color="auto"/>
            <w:right w:val="none" w:sz="0" w:space="0" w:color="auto"/>
          </w:divBdr>
        </w:div>
      </w:divsChild>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371878632">
      <w:bodyDiv w:val="1"/>
      <w:marLeft w:val="0"/>
      <w:marRight w:val="0"/>
      <w:marTop w:val="0"/>
      <w:marBottom w:val="0"/>
      <w:divBdr>
        <w:top w:val="none" w:sz="0" w:space="0" w:color="auto"/>
        <w:left w:val="none" w:sz="0" w:space="0" w:color="auto"/>
        <w:bottom w:val="none" w:sz="0" w:space="0" w:color="auto"/>
        <w:right w:val="none" w:sz="0" w:space="0" w:color="auto"/>
      </w:divBdr>
      <w:divsChild>
        <w:div w:id="2100249547">
          <w:marLeft w:val="0"/>
          <w:marRight w:val="0"/>
          <w:marTop w:val="0"/>
          <w:marBottom w:val="0"/>
          <w:divBdr>
            <w:top w:val="none" w:sz="0" w:space="0" w:color="auto"/>
            <w:left w:val="none" w:sz="0" w:space="0" w:color="auto"/>
            <w:bottom w:val="none" w:sz="0" w:space="0" w:color="auto"/>
            <w:right w:val="none" w:sz="0" w:space="0" w:color="auto"/>
          </w:divBdr>
        </w:div>
      </w:divsChild>
    </w:div>
    <w:div w:id="1406075359">
      <w:bodyDiv w:val="1"/>
      <w:marLeft w:val="0"/>
      <w:marRight w:val="0"/>
      <w:marTop w:val="0"/>
      <w:marBottom w:val="0"/>
      <w:divBdr>
        <w:top w:val="none" w:sz="0" w:space="0" w:color="auto"/>
        <w:left w:val="none" w:sz="0" w:space="0" w:color="auto"/>
        <w:bottom w:val="none" w:sz="0" w:space="0" w:color="auto"/>
        <w:right w:val="none" w:sz="0" w:space="0" w:color="auto"/>
      </w:divBdr>
    </w:div>
    <w:div w:id="1411804080">
      <w:bodyDiv w:val="1"/>
      <w:marLeft w:val="0"/>
      <w:marRight w:val="0"/>
      <w:marTop w:val="0"/>
      <w:marBottom w:val="0"/>
      <w:divBdr>
        <w:top w:val="none" w:sz="0" w:space="0" w:color="auto"/>
        <w:left w:val="none" w:sz="0" w:space="0" w:color="auto"/>
        <w:bottom w:val="none" w:sz="0" w:space="0" w:color="auto"/>
        <w:right w:val="none" w:sz="0" w:space="0" w:color="auto"/>
      </w:divBdr>
      <w:divsChild>
        <w:div w:id="439300322">
          <w:marLeft w:val="0"/>
          <w:marRight w:val="0"/>
          <w:marTop w:val="0"/>
          <w:marBottom w:val="0"/>
          <w:divBdr>
            <w:top w:val="none" w:sz="0" w:space="0" w:color="auto"/>
            <w:left w:val="none" w:sz="0" w:space="0" w:color="auto"/>
            <w:bottom w:val="none" w:sz="0" w:space="0" w:color="auto"/>
            <w:right w:val="none" w:sz="0" w:space="0" w:color="auto"/>
          </w:divBdr>
        </w:div>
      </w:divsChild>
    </w:div>
    <w:div w:id="1426149568">
      <w:bodyDiv w:val="1"/>
      <w:marLeft w:val="0"/>
      <w:marRight w:val="0"/>
      <w:marTop w:val="0"/>
      <w:marBottom w:val="0"/>
      <w:divBdr>
        <w:top w:val="none" w:sz="0" w:space="0" w:color="auto"/>
        <w:left w:val="none" w:sz="0" w:space="0" w:color="auto"/>
        <w:bottom w:val="none" w:sz="0" w:space="0" w:color="auto"/>
        <w:right w:val="none" w:sz="0" w:space="0" w:color="auto"/>
      </w:divBdr>
    </w:div>
    <w:div w:id="1433748114">
      <w:bodyDiv w:val="1"/>
      <w:marLeft w:val="0"/>
      <w:marRight w:val="0"/>
      <w:marTop w:val="0"/>
      <w:marBottom w:val="0"/>
      <w:divBdr>
        <w:top w:val="none" w:sz="0" w:space="0" w:color="auto"/>
        <w:left w:val="none" w:sz="0" w:space="0" w:color="auto"/>
        <w:bottom w:val="none" w:sz="0" w:space="0" w:color="auto"/>
        <w:right w:val="none" w:sz="0" w:space="0" w:color="auto"/>
      </w:divBdr>
      <w:divsChild>
        <w:div w:id="690573944">
          <w:marLeft w:val="0"/>
          <w:marRight w:val="0"/>
          <w:marTop w:val="0"/>
          <w:marBottom w:val="0"/>
          <w:divBdr>
            <w:top w:val="none" w:sz="0" w:space="0" w:color="auto"/>
            <w:left w:val="none" w:sz="0" w:space="0" w:color="auto"/>
            <w:bottom w:val="none" w:sz="0" w:space="0" w:color="auto"/>
            <w:right w:val="none" w:sz="0" w:space="0" w:color="auto"/>
          </w:divBdr>
        </w:div>
      </w:divsChild>
    </w:div>
    <w:div w:id="1434402351">
      <w:bodyDiv w:val="1"/>
      <w:marLeft w:val="0"/>
      <w:marRight w:val="0"/>
      <w:marTop w:val="0"/>
      <w:marBottom w:val="0"/>
      <w:divBdr>
        <w:top w:val="none" w:sz="0" w:space="0" w:color="auto"/>
        <w:left w:val="none" w:sz="0" w:space="0" w:color="auto"/>
        <w:bottom w:val="none" w:sz="0" w:space="0" w:color="auto"/>
        <w:right w:val="none" w:sz="0" w:space="0" w:color="auto"/>
      </w:divBdr>
      <w:divsChild>
        <w:div w:id="1136146378">
          <w:marLeft w:val="0"/>
          <w:marRight w:val="0"/>
          <w:marTop w:val="0"/>
          <w:marBottom w:val="0"/>
          <w:divBdr>
            <w:top w:val="none" w:sz="0" w:space="0" w:color="auto"/>
            <w:left w:val="none" w:sz="0" w:space="0" w:color="auto"/>
            <w:bottom w:val="none" w:sz="0" w:space="0" w:color="auto"/>
            <w:right w:val="none" w:sz="0" w:space="0" w:color="auto"/>
          </w:divBdr>
        </w:div>
      </w:divsChild>
    </w:div>
    <w:div w:id="1472015830">
      <w:bodyDiv w:val="1"/>
      <w:marLeft w:val="0"/>
      <w:marRight w:val="0"/>
      <w:marTop w:val="0"/>
      <w:marBottom w:val="0"/>
      <w:divBdr>
        <w:top w:val="none" w:sz="0" w:space="0" w:color="auto"/>
        <w:left w:val="none" w:sz="0" w:space="0" w:color="auto"/>
        <w:bottom w:val="none" w:sz="0" w:space="0" w:color="auto"/>
        <w:right w:val="none" w:sz="0" w:space="0" w:color="auto"/>
      </w:divBdr>
      <w:divsChild>
        <w:div w:id="704870377">
          <w:marLeft w:val="0"/>
          <w:marRight w:val="0"/>
          <w:marTop w:val="0"/>
          <w:marBottom w:val="0"/>
          <w:divBdr>
            <w:top w:val="none" w:sz="0" w:space="0" w:color="auto"/>
            <w:left w:val="none" w:sz="0" w:space="0" w:color="auto"/>
            <w:bottom w:val="none" w:sz="0" w:space="0" w:color="auto"/>
            <w:right w:val="none" w:sz="0" w:space="0" w:color="auto"/>
          </w:divBdr>
        </w:div>
      </w:divsChild>
    </w:div>
    <w:div w:id="1500148161">
      <w:bodyDiv w:val="1"/>
      <w:marLeft w:val="0"/>
      <w:marRight w:val="0"/>
      <w:marTop w:val="0"/>
      <w:marBottom w:val="0"/>
      <w:divBdr>
        <w:top w:val="none" w:sz="0" w:space="0" w:color="auto"/>
        <w:left w:val="none" w:sz="0" w:space="0" w:color="auto"/>
        <w:bottom w:val="none" w:sz="0" w:space="0" w:color="auto"/>
        <w:right w:val="none" w:sz="0" w:space="0" w:color="auto"/>
      </w:divBdr>
    </w:div>
    <w:div w:id="1500270944">
      <w:bodyDiv w:val="1"/>
      <w:marLeft w:val="0"/>
      <w:marRight w:val="0"/>
      <w:marTop w:val="0"/>
      <w:marBottom w:val="0"/>
      <w:divBdr>
        <w:top w:val="none" w:sz="0" w:space="0" w:color="auto"/>
        <w:left w:val="none" w:sz="0" w:space="0" w:color="auto"/>
        <w:bottom w:val="none" w:sz="0" w:space="0" w:color="auto"/>
        <w:right w:val="none" w:sz="0" w:space="0" w:color="auto"/>
      </w:divBdr>
      <w:divsChild>
        <w:div w:id="1334451531">
          <w:marLeft w:val="0"/>
          <w:marRight w:val="0"/>
          <w:marTop w:val="0"/>
          <w:marBottom w:val="0"/>
          <w:divBdr>
            <w:top w:val="none" w:sz="0" w:space="0" w:color="auto"/>
            <w:left w:val="none" w:sz="0" w:space="0" w:color="auto"/>
            <w:bottom w:val="none" w:sz="0" w:space="0" w:color="auto"/>
            <w:right w:val="none" w:sz="0" w:space="0" w:color="auto"/>
          </w:divBdr>
        </w:div>
      </w:divsChild>
    </w:div>
    <w:div w:id="1504278788">
      <w:bodyDiv w:val="1"/>
      <w:marLeft w:val="0"/>
      <w:marRight w:val="0"/>
      <w:marTop w:val="0"/>
      <w:marBottom w:val="0"/>
      <w:divBdr>
        <w:top w:val="none" w:sz="0" w:space="0" w:color="auto"/>
        <w:left w:val="none" w:sz="0" w:space="0" w:color="auto"/>
        <w:bottom w:val="none" w:sz="0" w:space="0" w:color="auto"/>
        <w:right w:val="none" w:sz="0" w:space="0" w:color="auto"/>
      </w:divBdr>
      <w:divsChild>
        <w:div w:id="1644657375">
          <w:marLeft w:val="0"/>
          <w:marRight w:val="0"/>
          <w:marTop w:val="0"/>
          <w:marBottom w:val="0"/>
          <w:divBdr>
            <w:top w:val="none" w:sz="0" w:space="0" w:color="auto"/>
            <w:left w:val="none" w:sz="0" w:space="0" w:color="auto"/>
            <w:bottom w:val="none" w:sz="0" w:space="0" w:color="auto"/>
            <w:right w:val="none" w:sz="0" w:space="0" w:color="auto"/>
          </w:divBdr>
        </w:div>
      </w:divsChild>
    </w:div>
    <w:div w:id="1508982088">
      <w:bodyDiv w:val="1"/>
      <w:marLeft w:val="0"/>
      <w:marRight w:val="0"/>
      <w:marTop w:val="0"/>
      <w:marBottom w:val="0"/>
      <w:divBdr>
        <w:top w:val="none" w:sz="0" w:space="0" w:color="auto"/>
        <w:left w:val="none" w:sz="0" w:space="0" w:color="auto"/>
        <w:bottom w:val="none" w:sz="0" w:space="0" w:color="auto"/>
        <w:right w:val="none" w:sz="0" w:space="0" w:color="auto"/>
      </w:divBdr>
      <w:divsChild>
        <w:div w:id="872809601">
          <w:marLeft w:val="0"/>
          <w:marRight w:val="0"/>
          <w:marTop w:val="0"/>
          <w:marBottom w:val="0"/>
          <w:divBdr>
            <w:top w:val="none" w:sz="0" w:space="0" w:color="auto"/>
            <w:left w:val="none" w:sz="0" w:space="0" w:color="auto"/>
            <w:bottom w:val="none" w:sz="0" w:space="0" w:color="auto"/>
            <w:right w:val="none" w:sz="0" w:space="0" w:color="auto"/>
          </w:divBdr>
        </w:div>
      </w:divsChild>
    </w:div>
    <w:div w:id="1526821212">
      <w:bodyDiv w:val="1"/>
      <w:marLeft w:val="0"/>
      <w:marRight w:val="0"/>
      <w:marTop w:val="0"/>
      <w:marBottom w:val="0"/>
      <w:divBdr>
        <w:top w:val="none" w:sz="0" w:space="0" w:color="auto"/>
        <w:left w:val="none" w:sz="0" w:space="0" w:color="auto"/>
        <w:bottom w:val="none" w:sz="0" w:space="0" w:color="auto"/>
        <w:right w:val="none" w:sz="0" w:space="0" w:color="auto"/>
      </w:divBdr>
      <w:divsChild>
        <w:div w:id="455686427">
          <w:marLeft w:val="0"/>
          <w:marRight w:val="0"/>
          <w:marTop w:val="0"/>
          <w:marBottom w:val="0"/>
          <w:divBdr>
            <w:top w:val="none" w:sz="0" w:space="0" w:color="auto"/>
            <w:left w:val="none" w:sz="0" w:space="0" w:color="auto"/>
            <w:bottom w:val="none" w:sz="0" w:space="0" w:color="auto"/>
            <w:right w:val="none" w:sz="0" w:space="0" w:color="auto"/>
          </w:divBdr>
        </w:div>
      </w:divsChild>
    </w:div>
    <w:div w:id="1540974923">
      <w:bodyDiv w:val="1"/>
      <w:marLeft w:val="0"/>
      <w:marRight w:val="0"/>
      <w:marTop w:val="0"/>
      <w:marBottom w:val="0"/>
      <w:divBdr>
        <w:top w:val="none" w:sz="0" w:space="0" w:color="auto"/>
        <w:left w:val="none" w:sz="0" w:space="0" w:color="auto"/>
        <w:bottom w:val="none" w:sz="0" w:space="0" w:color="auto"/>
        <w:right w:val="none" w:sz="0" w:space="0" w:color="auto"/>
      </w:divBdr>
      <w:divsChild>
        <w:div w:id="667171036">
          <w:marLeft w:val="0"/>
          <w:marRight w:val="0"/>
          <w:marTop w:val="0"/>
          <w:marBottom w:val="0"/>
          <w:divBdr>
            <w:top w:val="none" w:sz="0" w:space="0" w:color="auto"/>
            <w:left w:val="none" w:sz="0" w:space="0" w:color="auto"/>
            <w:bottom w:val="none" w:sz="0" w:space="0" w:color="auto"/>
            <w:right w:val="none" w:sz="0" w:space="0" w:color="auto"/>
          </w:divBdr>
        </w:div>
      </w:divsChild>
    </w:div>
    <w:div w:id="1568298675">
      <w:bodyDiv w:val="1"/>
      <w:marLeft w:val="0"/>
      <w:marRight w:val="0"/>
      <w:marTop w:val="0"/>
      <w:marBottom w:val="0"/>
      <w:divBdr>
        <w:top w:val="none" w:sz="0" w:space="0" w:color="auto"/>
        <w:left w:val="none" w:sz="0" w:space="0" w:color="auto"/>
        <w:bottom w:val="none" w:sz="0" w:space="0" w:color="auto"/>
        <w:right w:val="none" w:sz="0" w:space="0" w:color="auto"/>
      </w:divBdr>
    </w:div>
    <w:div w:id="1582911495">
      <w:bodyDiv w:val="1"/>
      <w:marLeft w:val="0"/>
      <w:marRight w:val="0"/>
      <w:marTop w:val="0"/>
      <w:marBottom w:val="0"/>
      <w:divBdr>
        <w:top w:val="none" w:sz="0" w:space="0" w:color="auto"/>
        <w:left w:val="none" w:sz="0" w:space="0" w:color="auto"/>
        <w:bottom w:val="none" w:sz="0" w:space="0" w:color="auto"/>
        <w:right w:val="none" w:sz="0" w:space="0" w:color="auto"/>
      </w:divBdr>
      <w:divsChild>
        <w:div w:id="339821682">
          <w:marLeft w:val="0"/>
          <w:marRight w:val="0"/>
          <w:marTop w:val="0"/>
          <w:marBottom w:val="0"/>
          <w:divBdr>
            <w:top w:val="none" w:sz="0" w:space="0" w:color="auto"/>
            <w:left w:val="none" w:sz="0" w:space="0" w:color="auto"/>
            <w:bottom w:val="none" w:sz="0" w:space="0" w:color="auto"/>
            <w:right w:val="none" w:sz="0" w:space="0" w:color="auto"/>
          </w:divBdr>
        </w:div>
      </w:divsChild>
    </w:div>
    <w:div w:id="1608384528">
      <w:bodyDiv w:val="1"/>
      <w:marLeft w:val="0"/>
      <w:marRight w:val="0"/>
      <w:marTop w:val="0"/>
      <w:marBottom w:val="0"/>
      <w:divBdr>
        <w:top w:val="none" w:sz="0" w:space="0" w:color="auto"/>
        <w:left w:val="none" w:sz="0" w:space="0" w:color="auto"/>
        <w:bottom w:val="none" w:sz="0" w:space="0" w:color="auto"/>
        <w:right w:val="none" w:sz="0" w:space="0" w:color="auto"/>
      </w:divBdr>
      <w:divsChild>
        <w:div w:id="323244390">
          <w:marLeft w:val="0"/>
          <w:marRight w:val="0"/>
          <w:marTop w:val="0"/>
          <w:marBottom w:val="0"/>
          <w:divBdr>
            <w:top w:val="none" w:sz="0" w:space="0" w:color="auto"/>
            <w:left w:val="none" w:sz="0" w:space="0" w:color="auto"/>
            <w:bottom w:val="none" w:sz="0" w:space="0" w:color="auto"/>
            <w:right w:val="none" w:sz="0" w:space="0" w:color="auto"/>
          </w:divBdr>
        </w:div>
      </w:divsChild>
    </w:div>
    <w:div w:id="1611745052">
      <w:bodyDiv w:val="1"/>
      <w:marLeft w:val="0"/>
      <w:marRight w:val="0"/>
      <w:marTop w:val="0"/>
      <w:marBottom w:val="0"/>
      <w:divBdr>
        <w:top w:val="none" w:sz="0" w:space="0" w:color="auto"/>
        <w:left w:val="none" w:sz="0" w:space="0" w:color="auto"/>
        <w:bottom w:val="none" w:sz="0" w:space="0" w:color="auto"/>
        <w:right w:val="none" w:sz="0" w:space="0" w:color="auto"/>
      </w:divBdr>
    </w:div>
    <w:div w:id="1665359865">
      <w:bodyDiv w:val="1"/>
      <w:marLeft w:val="0"/>
      <w:marRight w:val="0"/>
      <w:marTop w:val="0"/>
      <w:marBottom w:val="0"/>
      <w:divBdr>
        <w:top w:val="none" w:sz="0" w:space="0" w:color="auto"/>
        <w:left w:val="none" w:sz="0" w:space="0" w:color="auto"/>
        <w:bottom w:val="none" w:sz="0" w:space="0" w:color="auto"/>
        <w:right w:val="none" w:sz="0" w:space="0" w:color="auto"/>
      </w:divBdr>
      <w:divsChild>
        <w:div w:id="35010753">
          <w:marLeft w:val="0"/>
          <w:marRight w:val="0"/>
          <w:marTop w:val="0"/>
          <w:marBottom w:val="0"/>
          <w:divBdr>
            <w:top w:val="none" w:sz="0" w:space="0" w:color="auto"/>
            <w:left w:val="none" w:sz="0" w:space="0" w:color="auto"/>
            <w:bottom w:val="none" w:sz="0" w:space="0" w:color="auto"/>
            <w:right w:val="none" w:sz="0" w:space="0" w:color="auto"/>
          </w:divBdr>
        </w:div>
      </w:divsChild>
    </w:div>
    <w:div w:id="1670064183">
      <w:bodyDiv w:val="1"/>
      <w:marLeft w:val="0"/>
      <w:marRight w:val="0"/>
      <w:marTop w:val="0"/>
      <w:marBottom w:val="0"/>
      <w:divBdr>
        <w:top w:val="none" w:sz="0" w:space="0" w:color="auto"/>
        <w:left w:val="none" w:sz="0" w:space="0" w:color="auto"/>
        <w:bottom w:val="none" w:sz="0" w:space="0" w:color="auto"/>
        <w:right w:val="none" w:sz="0" w:space="0" w:color="auto"/>
      </w:divBdr>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1952957">
      <w:bodyDiv w:val="1"/>
      <w:marLeft w:val="0"/>
      <w:marRight w:val="0"/>
      <w:marTop w:val="0"/>
      <w:marBottom w:val="0"/>
      <w:divBdr>
        <w:top w:val="none" w:sz="0" w:space="0" w:color="auto"/>
        <w:left w:val="none" w:sz="0" w:space="0" w:color="auto"/>
        <w:bottom w:val="none" w:sz="0" w:space="0" w:color="auto"/>
        <w:right w:val="none" w:sz="0" w:space="0" w:color="auto"/>
      </w:divBdr>
      <w:divsChild>
        <w:div w:id="1648898174">
          <w:marLeft w:val="0"/>
          <w:marRight w:val="0"/>
          <w:marTop w:val="0"/>
          <w:marBottom w:val="0"/>
          <w:divBdr>
            <w:top w:val="none" w:sz="0" w:space="0" w:color="auto"/>
            <w:left w:val="none" w:sz="0" w:space="0" w:color="auto"/>
            <w:bottom w:val="none" w:sz="0" w:space="0" w:color="auto"/>
            <w:right w:val="none" w:sz="0" w:space="0" w:color="auto"/>
          </w:divBdr>
        </w:div>
      </w:divsChild>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 w:id="1714453592">
      <w:bodyDiv w:val="1"/>
      <w:marLeft w:val="0"/>
      <w:marRight w:val="0"/>
      <w:marTop w:val="0"/>
      <w:marBottom w:val="0"/>
      <w:divBdr>
        <w:top w:val="none" w:sz="0" w:space="0" w:color="auto"/>
        <w:left w:val="none" w:sz="0" w:space="0" w:color="auto"/>
        <w:bottom w:val="none" w:sz="0" w:space="0" w:color="auto"/>
        <w:right w:val="none" w:sz="0" w:space="0" w:color="auto"/>
      </w:divBdr>
      <w:divsChild>
        <w:div w:id="582959078">
          <w:marLeft w:val="0"/>
          <w:marRight w:val="0"/>
          <w:marTop w:val="0"/>
          <w:marBottom w:val="0"/>
          <w:divBdr>
            <w:top w:val="none" w:sz="0" w:space="0" w:color="auto"/>
            <w:left w:val="none" w:sz="0" w:space="0" w:color="auto"/>
            <w:bottom w:val="none" w:sz="0" w:space="0" w:color="auto"/>
            <w:right w:val="none" w:sz="0" w:space="0" w:color="auto"/>
          </w:divBdr>
        </w:div>
      </w:divsChild>
    </w:div>
    <w:div w:id="1725983146">
      <w:bodyDiv w:val="1"/>
      <w:marLeft w:val="0"/>
      <w:marRight w:val="0"/>
      <w:marTop w:val="0"/>
      <w:marBottom w:val="0"/>
      <w:divBdr>
        <w:top w:val="none" w:sz="0" w:space="0" w:color="auto"/>
        <w:left w:val="none" w:sz="0" w:space="0" w:color="auto"/>
        <w:bottom w:val="none" w:sz="0" w:space="0" w:color="auto"/>
        <w:right w:val="none" w:sz="0" w:space="0" w:color="auto"/>
      </w:divBdr>
      <w:divsChild>
        <w:div w:id="1161578237">
          <w:marLeft w:val="0"/>
          <w:marRight w:val="0"/>
          <w:marTop w:val="0"/>
          <w:marBottom w:val="0"/>
          <w:divBdr>
            <w:top w:val="none" w:sz="0" w:space="0" w:color="auto"/>
            <w:left w:val="none" w:sz="0" w:space="0" w:color="auto"/>
            <w:bottom w:val="none" w:sz="0" w:space="0" w:color="auto"/>
            <w:right w:val="none" w:sz="0" w:space="0" w:color="auto"/>
          </w:divBdr>
        </w:div>
      </w:divsChild>
    </w:div>
    <w:div w:id="1746949387">
      <w:bodyDiv w:val="1"/>
      <w:marLeft w:val="0"/>
      <w:marRight w:val="0"/>
      <w:marTop w:val="0"/>
      <w:marBottom w:val="0"/>
      <w:divBdr>
        <w:top w:val="none" w:sz="0" w:space="0" w:color="auto"/>
        <w:left w:val="none" w:sz="0" w:space="0" w:color="auto"/>
        <w:bottom w:val="none" w:sz="0" w:space="0" w:color="auto"/>
        <w:right w:val="none" w:sz="0" w:space="0" w:color="auto"/>
      </w:divBdr>
      <w:divsChild>
        <w:div w:id="1910729575">
          <w:marLeft w:val="0"/>
          <w:marRight w:val="0"/>
          <w:marTop w:val="0"/>
          <w:marBottom w:val="0"/>
          <w:divBdr>
            <w:top w:val="none" w:sz="0" w:space="0" w:color="auto"/>
            <w:left w:val="none" w:sz="0" w:space="0" w:color="auto"/>
            <w:bottom w:val="none" w:sz="0" w:space="0" w:color="auto"/>
            <w:right w:val="none" w:sz="0" w:space="0" w:color="auto"/>
          </w:divBdr>
        </w:div>
      </w:divsChild>
    </w:div>
    <w:div w:id="1778065954">
      <w:bodyDiv w:val="1"/>
      <w:marLeft w:val="0"/>
      <w:marRight w:val="0"/>
      <w:marTop w:val="0"/>
      <w:marBottom w:val="0"/>
      <w:divBdr>
        <w:top w:val="none" w:sz="0" w:space="0" w:color="auto"/>
        <w:left w:val="none" w:sz="0" w:space="0" w:color="auto"/>
        <w:bottom w:val="none" w:sz="0" w:space="0" w:color="auto"/>
        <w:right w:val="none" w:sz="0" w:space="0" w:color="auto"/>
      </w:divBdr>
      <w:divsChild>
        <w:div w:id="2130778223">
          <w:marLeft w:val="0"/>
          <w:marRight w:val="0"/>
          <w:marTop w:val="0"/>
          <w:marBottom w:val="0"/>
          <w:divBdr>
            <w:top w:val="none" w:sz="0" w:space="0" w:color="auto"/>
            <w:left w:val="none" w:sz="0" w:space="0" w:color="auto"/>
            <w:bottom w:val="none" w:sz="0" w:space="0" w:color="auto"/>
            <w:right w:val="none" w:sz="0" w:space="0" w:color="auto"/>
          </w:divBdr>
        </w:div>
      </w:divsChild>
    </w:div>
    <w:div w:id="1797945072">
      <w:bodyDiv w:val="1"/>
      <w:marLeft w:val="0"/>
      <w:marRight w:val="0"/>
      <w:marTop w:val="0"/>
      <w:marBottom w:val="0"/>
      <w:divBdr>
        <w:top w:val="none" w:sz="0" w:space="0" w:color="auto"/>
        <w:left w:val="none" w:sz="0" w:space="0" w:color="auto"/>
        <w:bottom w:val="none" w:sz="0" w:space="0" w:color="auto"/>
        <w:right w:val="none" w:sz="0" w:space="0" w:color="auto"/>
      </w:divBdr>
      <w:divsChild>
        <w:div w:id="54134083">
          <w:marLeft w:val="0"/>
          <w:marRight w:val="0"/>
          <w:marTop w:val="0"/>
          <w:marBottom w:val="0"/>
          <w:divBdr>
            <w:top w:val="none" w:sz="0" w:space="0" w:color="auto"/>
            <w:left w:val="none" w:sz="0" w:space="0" w:color="auto"/>
            <w:bottom w:val="none" w:sz="0" w:space="0" w:color="auto"/>
            <w:right w:val="none" w:sz="0" w:space="0" w:color="auto"/>
          </w:divBdr>
        </w:div>
      </w:divsChild>
    </w:div>
    <w:div w:id="1843743833">
      <w:bodyDiv w:val="1"/>
      <w:marLeft w:val="0"/>
      <w:marRight w:val="0"/>
      <w:marTop w:val="0"/>
      <w:marBottom w:val="0"/>
      <w:divBdr>
        <w:top w:val="none" w:sz="0" w:space="0" w:color="auto"/>
        <w:left w:val="none" w:sz="0" w:space="0" w:color="auto"/>
        <w:bottom w:val="none" w:sz="0" w:space="0" w:color="auto"/>
        <w:right w:val="none" w:sz="0" w:space="0" w:color="auto"/>
      </w:divBdr>
      <w:divsChild>
        <w:div w:id="643513675">
          <w:marLeft w:val="0"/>
          <w:marRight w:val="0"/>
          <w:marTop w:val="0"/>
          <w:marBottom w:val="0"/>
          <w:divBdr>
            <w:top w:val="none" w:sz="0" w:space="0" w:color="auto"/>
            <w:left w:val="none" w:sz="0" w:space="0" w:color="auto"/>
            <w:bottom w:val="none" w:sz="0" w:space="0" w:color="auto"/>
            <w:right w:val="none" w:sz="0" w:space="0" w:color="auto"/>
          </w:divBdr>
        </w:div>
      </w:divsChild>
    </w:div>
    <w:div w:id="1846673477">
      <w:bodyDiv w:val="1"/>
      <w:marLeft w:val="0"/>
      <w:marRight w:val="0"/>
      <w:marTop w:val="0"/>
      <w:marBottom w:val="0"/>
      <w:divBdr>
        <w:top w:val="none" w:sz="0" w:space="0" w:color="auto"/>
        <w:left w:val="none" w:sz="0" w:space="0" w:color="auto"/>
        <w:bottom w:val="none" w:sz="0" w:space="0" w:color="auto"/>
        <w:right w:val="none" w:sz="0" w:space="0" w:color="auto"/>
      </w:divBdr>
      <w:divsChild>
        <w:div w:id="155610479">
          <w:marLeft w:val="0"/>
          <w:marRight w:val="0"/>
          <w:marTop w:val="0"/>
          <w:marBottom w:val="0"/>
          <w:divBdr>
            <w:top w:val="none" w:sz="0" w:space="0" w:color="auto"/>
            <w:left w:val="none" w:sz="0" w:space="0" w:color="auto"/>
            <w:bottom w:val="none" w:sz="0" w:space="0" w:color="auto"/>
            <w:right w:val="none" w:sz="0" w:space="0" w:color="auto"/>
          </w:divBdr>
        </w:div>
      </w:divsChild>
    </w:div>
    <w:div w:id="1846901264">
      <w:bodyDiv w:val="1"/>
      <w:marLeft w:val="0"/>
      <w:marRight w:val="0"/>
      <w:marTop w:val="0"/>
      <w:marBottom w:val="0"/>
      <w:divBdr>
        <w:top w:val="none" w:sz="0" w:space="0" w:color="auto"/>
        <w:left w:val="none" w:sz="0" w:space="0" w:color="auto"/>
        <w:bottom w:val="none" w:sz="0" w:space="0" w:color="auto"/>
        <w:right w:val="none" w:sz="0" w:space="0" w:color="auto"/>
      </w:divBdr>
      <w:divsChild>
        <w:div w:id="734931316">
          <w:marLeft w:val="0"/>
          <w:marRight w:val="0"/>
          <w:marTop w:val="0"/>
          <w:marBottom w:val="0"/>
          <w:divBdr>
            <w:top w:val="none" w:sz="0" w:space="0" w:color="auto"/>
            <w:left w:val="none" w:sz="0" w:space="0" w:color="auto"/>
            <w:bottom w:val="none" w:sz="0" w:space="0" w:color="auto"/>
            <w:right w:val="none" w:sz="0" w:space="0" w:color="auto"/>
          </w:divBdr>
        </w:div>
      </w:divsChild>
    </w:div>
    <w:div w:id="1849176916">
      <w:bodyDiv w:val="1"/>
      <w:marLeft w:val="0"/>
      <w:marRight w:val="0"/>
      <w:marTop w:val="0"/>
      <w:marBottom w:val="0"/>
      <w:divBdr>
        <w:top w:val="none" w:sz="0" w:space="0" w:color="auto"/>
        <w:left w:val="none" w:sz="0" w:space="0" w:color="auto"/>
        <w:bottom w:val="none" w:sz="0" w:space="0" w:color="auto"/>
        <w:right w:val="none" w:sz="0" w:space="0" w:color="auto"/>
      </w:divBdr>
      <w:divsChild>
        <w:div w:id="1956911275">
          <w:marLeft w:val="0"/>
          <w:marRight w:val="0"/>
          <w:marTop w:val="0"/>
          <w:marBottom w:val="0"/>
          <w:divBdr>
            <w:top w:val="none" w:sz="0" w:space="0" w:color="auto"/>
            <w:left w:val="none" w:sz="0" w:space="0" w:color="auto"/>
            <w:bottom w:val="none" w:sz="0" w:space="0" w:color="auto"/>
            <w:right w:val="none" w:sz="0" w:space="0" w:color="auto"/>
          </w:divBdr>
        </w:div>
      </w:divsChild>
    </w:div>
    <w:div w:id="1869374643">
      <w:bodyDiv w:val="1"/>
      <w:marLeft w:val="0"/>
      <w:marRight w:val="0"/>
      <w:marTop w:val="0"/>
      <w:marBottom w:val="0"/>
      <w:divBdr>
        <w:top w:val="none" w:sz="0" w:space="0" w:color="auto"/>
        <w:left w:val="none" w:sz="0" w:space="0" w:color="auto"/>
        <w:bottom w:val="none" w:sz="0" w:space="0" w:color="auto"/>
        <w:right w:val="none" w:sz="0" w:space="0" w:color="auto"/>
      </w:divBdr>
      <w:divsChild>
        <w:div w:id="1528175594">
          <w:marLeft w:val="0"/>
          <w:marRight w:val="0"/>
          <w:marTop w:val="0"/>
          <w:marBottom w:val="0"/>
          <w:divBdr>
            <w:top w:val="none" w:sz="0" w:space="0" w:color="auto"/>
            <w:left w:val="none" w:sz="0" w:space="0" w:color="auto"/>
            <w:bottom w:val="none" w:sz="0" w:space="0" w:color="auto"/>
            <w:right w:val="none" w:sz="0" w:space="0" w:color="auto"/>
          </w:divBdr>
        </w:div>
      </w:divsChild>
    </w:div>
    <w:div w:id="1871525321">
      <w:bodyDiv w:val="1"/>
      <w:marLeft w:val="0"/>
      <w:marRight w:val="0"/>
      <w:marTop w:val="0"/>
      <w:marBottom w:val="0"/>
      <w:divBdr>
        <w:top w:val="none" w:sz="0" w:space="0" w:color="auto"/>
        <w:left w:val="none" w:sz="0" w:space="0" w:color="auto"/>
        <w:bottom w:val="none" w:sz="0" w:space="0" w:color="auto"/>
        <w:right w:val="none" w:sz="0" w:space="0" w:color="auto"/>
      </w:divBdr>
      <w:divsChild>
        <w:div w:id="1758209233">
          <w:marLeft w:val="0"/>
          <w:marRight w:val="0"/>
          <w:marTop w:val="0"/>
          <w:marBottom w:val="0"/>
          <w:divBdr>
            <w:top w:val="none" w:sz="0" w:space="0" w:color="auto"/>
            <w:left w:val="none" w:sz="0" w:space="0" w:color="auto"/>
            <w:bottom w:val="none" w:sz="0" w:space="0" w:color="auto"/>
            <w:right w:val="none" w:sz="0" w:space="0" w:color="auto"/>
          </w:divBdr>
        </w:div>
      </w:divsChild>
    </w:div>
    <w:div w:id="1893687342">
      <w:bodyDiv w:val="1"/>
      <w:marLeft w:val="0"/>
      <w:marRight w:val="0"/>
      <w:marTop w:val="0"/>
      <w:marBottom w:val="0"/>
      <w:divBdr>
        <w:top w:val="none" w:sz="0" w:space="0" w:color="auto"/>
        <w:left w:val="none" w:sz="0" w:space="0" w:color="auto"/>
        <w:bottom w:val="none" w:sz="0" w:space="0" w:color="auto"/>
        <w:right w:val="none" w:sz="0" w:space="0" w:color="auto"/>
      </w:divBdr>
      <w:divsChild>
        <w:div w:id="1854227270">
          <w:marLeft w:val="0"/>
          <w:marRight w:val="0"/>
          <w:marTop w:val="0"/>
          <w:marBottom w:val="0"/>
          <w:divBdr>
            <w:top w:val="none" w:sz="0" w:space="0" w:color="auto"/>
            <w:left w:val="none" w:sz="0" w:space="0" w:color="auto"/>
            <w:bottom w:val="none" w:sz="0" w:space="0" w:color="auto"/>
            <w:right w:val="none" w:sz="0" w:space="0" w:color="auto"/>
          </w:divBdr>
        </w:div>
      </w:divsChild>
    </w:div>
    <w:div w:id="1926567108">
      <w:bodyDiv w:val="1"/>
      <w:marLeft w:val="0"/>
      <w:marRight w:val="0"/>
      <w:marTop w:val="0"/>
      <w:marBottom w:val="0"/>
      <w:divBdr>
        <w:top w:val="none" w:sz="0" w:space="0" w:color="auto"/>
        <w:left w:val="none" w:sz="0" w:space="0" w:color="auto"/>
        <w:bottom w:val="none" w:sz="0" w:space="0" w:color="auto"/>
        <w:right w:val="none" w:sz="0" w:space="0" w:color="auto"/>
      </w:divBdr>
    </w:div>
    <w:div w:id="1936208860">
      <w:bodyDiv w:val="1"/>
      <w:marLeft w:val="0"/>
      <w:marRight w:val="0"/>
      <w:marTop w:val="0"/>
      <w:marBottom w:val="0"/>
      <w:divBdr>
        <w:top w:val="none" w:sz="0" w:space="0" w:color="auto"/>
        <w:left w:val="none" w:sz="0" w:space="0" w:color="auto"/>
        <w:bottom w:val="none" w:sz="0" w:space="0" w:color="auto"/>
        <w:right w:val="none" w:sz="0" w:space="0" w:color="auto"/>
      </w:divBdr>
      <w:divsChild>
        <w:div w:id="13775929">
          <w:marLeft w:val="0"/>
          <w:marRight w:val="0"/>
          <w:marTop w:val="0"/>
          <w:marBottom w:val="0"/>
          <w:divBdr>
            <w:top w:val="none" w:sz="0" w:space="0" w:color="auto"/>
            <w:left w:val="none" w:sz="0" w:space="0" w:color="auto"/>
            <w:bottom w:val="none" w:sz="0" w:space="0" w:color="auto"/>
            <w:right w:val="none" w:sz="0" w:space="0" w:color="auto"/>
          </w:divBdr>
        </w:div>
      </w:divsChild>
    </w:div>
    <w:div w:id="1964576325">
      <w:bodyDiv w:val="1"/>
      <w:marLeft w:val="0"/>
      <w:marRight w:val="0"/>
      <w:marTop w:val="0"/>
      <w:marBottom w:val="0"/>
      <w:divBdr>
        <w:top w:val="none" w:sz="0" w:space="0" w:color="auto"/>
        <w:left w:val="none" w:sz="0" w:space="0" w:color="auto"/>
        <w:bottom w:val="none" w:sz="0" w:space="0" w:color="auto"/>
        <w:right w:val="none" w:sz="0" w:space="0" w:color="auto"/>
      </w:divBdr>
      <w:divsChild>
        <w:div w:id="1418207614">
          <w:marLeft w:val="0"/>
          <w:marRight w:val="0"/>
          <w:marTop w:val="0"/>
          <w:marBottom w:val="0"/>
          <w:divBdr>
            <w:top w:val="none" w:sz="0" w:space="0" w:color="auto"/>
            <w:left w:val="none" w:sz="0" w:space="0" w:color="auto"/>
            <w:bottom w:val="none" w:sz="0" w:space="0" w:color="auto"/>
            <w:right w:val="none" w:sz="0" w:space="0" w:color="auto"/>
          </w:divBdr>
        </w:div>
      </w:divsChild>
    </w:div>
    <w:div w:id="1992099458">
      <w:bodyDiv w:val="1"/>
      <w:marLeft w:val="0"/>
      <w:marRight w:val="0"/>
      <w:marTop w:val="0"/>
      <w:marBottom w:val="0"/>
      <w:divBdr>
        <w:top w:val="none" w:sz="0" w:space="0" w:color="auto"/>
        <w:left w:val="none" w:sz="0" w:space="0" w:color="auto"/>
        <w:bottom w:val="none" w:sz="0" w:space="0" w:color="auto"/>
        <w:right w:val="none" w:sz="0" w:space="0" w:color="auto"/>
      </w:divBdr>
    </w:div>
    <w:div w:id="1993635362">
      <w:bodyDiv w:val="1"/>
      <w:marLeft w:val="0"/>
      <w:marRight w:val="0"/>
      <w:marTop w:val="0"/>
      <w:marBottom w:val="0"/>
      <w:divBdr>
        <w:top w:val="none" w:sz="0" w:space="0" w:color="auto"/>
        <w:left w:val="none" w:sz="0" w:space="0" w:color="auto"/>
        <w:bottom w:val="none" w:sz="0" w:space="0" w:color="auto"/>
        <w:right w:val="none" w:sz="0" w:space="0" w:color="auto"/>
      </w:divBdr>
      <w:divsChild>
        <w:div w:id="485242667">
          <w:marLeft w:val="0"/>
          <w:marRight w:val="0"/>
          <w:marTop w:val="0"/>
          <w:marBottom w:val="0"/>
          <w:divBdr>
            <w:top w:val="none" w:sz="0" w:space="0" w:color="auto"/>
            <w:left w:val="none" w:sz="0" w:space="0" w:color="auto"/>
            <w:bottom w:val="none" w:sz="0" w:space="0" w:color="auto"/>
            <w:right w:val="none" w:sz="0" w:space="0" w:color="auto"/>
          </w:divBdr>
        </w:div>
      </w:divsChild>
    </w:div>
    <w:div w:id="2006086366">
      <w:bodyDiv w:val="1"/>
      <w:marLeft w:val="0"/>
      <w:marRight w:val="0"/>
      <w:marTop w:val="0"/>
      <w:marBottom w:val="0"/>
      <w:divBdr>
        <w:top w:val="none" w:sz="0" w:space="0" w:color="auto"/>
        <w:left w:val="none" w:sz="0" w:space="0" w:color="auto"/>
        <w:bottom w:val="none" w:sz="0" w:space="0" w:color="auto"/>
        <w:right w:val="none" w:sz="0" w:space="0" w:color="auto"/>
      </w:divBdr>
      <w:divsChild>
        <w:div w:id="1438216253">
          <w:marLeft w:val="0"/>
          <w:marRight w:val="0"/>
          <w:marTop w:val="0"/>
          <w:marBottom w:val="0"/>
          <w:divBdr>
            <w:top w:val="none" w:sz="0" w:space="0" w:color="auto"/>
            <w:left w:val="none" w:sz="0" w:space="0" w:color="auto"/>
            <w:bottom w:val="none" w:sz="0" w:space="0" w:color="auto"/>
            <w:right w:val="none" w:sz="0" w:space="0" w:color="auto"/>
          </w:divBdr>
        </w:div>
      </w:divsChild>
    </w:div>
    <w:div w:id="2011709162">
      <w:bodyDiv w:val="1"/>
      <w:marLeft w:val="0"/>
      <w:marRight w:val="0"/>
      <w:marTop w:val="0"/>
      <w:marBottom w:val="0"/>
      <w:divBdr>
        <w:top w:val="none" w:sz="0" w:space="0" w:color="auto"/>
        <w:left w:val="none" w:sz="0" w:space="0" w:color="auto"/>
        <w:bottom w:val="none" w:sz="0" w:space="0" w:color="auto"/>
        <w:right w:val="none" w:sz="0" w:space="0" w:color="auto"/>
      </w:divBdr>
      <w:divsChild>
        <w:div w:id="567616621">
          <w:marLeft w:val="0"/>
          <w:marRight w:val="0"/>
          <w:marTop w:val="0"/>
          <w:marBottom w:val="0"/>
          <w:divBdr>
            <w:top w:val="none" w:sz="0" w:space="0" w:color="auto"/>
            <w:left w:val="none" w:sz="0" w:space="0" w:color="auto"/>
            <w:bottom w:val="none" w:sz="0" w:space="0" w:color="auto"/>
            <w:right w:val="none" w:sz="0" w:space="0" w:color="auto"/>
          </w:divBdr>
        </w:div>
      </w:divsChild>
    </w:div>
    <w:div w:id="2023966972">
      <w:bodyDiv w:val="1"/>
      <w:marLeft w:val="0"/>
      <w:marRight w:val="0"/>
      <w:marTop w:val="0"/>
      <w:marBottom w:val="0"/>
      <w:divBdr>
        <w:top w:val="none" w:sz="0" w:space="0" w:color="auto"/>
        <w:left w:val="none" w:sz="0" w:space="0" w:color="auto"/>
        <w:bottom w:val="none" w:sz="0" w:space="0" w:color="auto"/>
        <w:right w:val="none" w:sz="0" w:space="0" w:color="auto"/>
      </w:divBdr>
      <w:divsChild>
        <w:div w:id="1237863919">
          <w:marLeft w:val="0"/>
          <w:marRight w:val="0"/>
          <w:marTop w:val="0"/>
          <w:marBottom w:val="0"/>
          <w:divBdr>
            <w:top w:val="none" w:sz="0" w:space="0" w:color="auto"/>
            <w:left w:val="none" w:sz="0" w:space="0" w:color="auto"/>
            <w:bottom w:val="none" w:sz="0" w:space="0" w:color="auto"/>
            <w:right w:val="none" w:sz="0" w:space="0" w:color="auto"/>
          </w:divBdr>
        </w:div>
      </w:divsChild>
    </w:div>
    <w:div w:id="2034961475">
      <w:bodyDiv w:val="1"/>
      <w:marLeft w:val="0"/>
      <w:marRight w:val="0"/>
      <w:marTop w:val="0"/>
      <w:marBottom w:val="0"/>
      <w:divBdr>
        <w:top w:val="none" w:sz="0" w:space="0" w:color="auto"/>
        <w:left w:val="none" w:sz="0" w:space="0" w:color="auto"/>
        <w:bottom w:val="none" w:sz="0" w:space="0" w:color="auto"/>
        <w:right w:val="none" w:sz="0" w:space="0" w:color="auto"/>
      </w:divBdr>
      <w:divsChild>
        <w:div w:id="682897488">
          <w:marLeft w:val="0"/>
          <w:marRight w:val="0"/>
          <w:marTop w:val="0"/>
          <w:marBottom w:val="0"/>
          <w:divBdr>
            <w:top w:val="none" w:sz="0" w:space="0" w:color="auto"/>
            <w:left w:val="none" w:sz="0" w:space="0" w:color="auto"/>
            <w:bottom w:val="none" w:sz="0" w:space="0" w:color="auto"/>
            <w:right w:val="none" w:sz="0" w:space="0" w:color="auto"/>
          </w:divBdr>
          <w:divsChild>
            <w:div w:id="16640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56812463">
      <w:bodyDiv w:val="1"/>
      <w:marLeft w:val="0"/>
      <w:marRight w:val="0"/>
      <w:marTop w:val="0"/>
      <w:marBottom w:val="0"/>
      <w:divBdr>
        <w:top w:val="none" w:sz="0" w:space="0" w:color="auto"/>
        <w:left w:val="none" w:sz="0" w:space="0" w:color="auto"/>
        <w:bottom w:val="none" w:sz="0" w:space="0" w:color="auto"/>
        <w:right w:val="none" w:sz="0" w:space="0" w:color="auto"/>
      </w:divBdr>
      <w:divsChild>
        <w:div w:id="65865167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57241296">
      <w:bodyDiv w:val="1"/>
      <w:marLeft w:val="0"/>
      <w:marRight w:val="0"/>
      <w:marTop w:val="0"/>
      <w:marBottom w:val="0"/>
      <w:divBdr>
        <w:top w:val="none" w:sz="0" w:space="0" w:color="auto"/>
        <w:left w:val="none" w:sz="0" w:space="0" w:color="auto"/>
        <w:bottom w:val="none" w:sz="0" w:space="0" w:color="auto"/>
        <w:right w:val="none" w:sz="0" w:space="0" w:color="auto"/>
      </w:divBdr>
    </w:div>
    <w:div w:id="2072576688">
      <w:bodyDiv w:val="1"/>
      <w:marLeft w:val="0"/>
      <w:marRight w:val="0"/>
      <w:marTop w:val="0"/>
      <w:marBottom w:val="0"/>
      <w:divBdr>
        <w:top w:val="none" w:sz="0" w:space="0" w:color="auto"/>
        <w:left w:val="none" w:sz="0" w:space="0" w:color="auto"/>
        <w:bottom w:val="none" w:sz="0" w:space="0" w:color="auto"/>
        <w:right w:val="none" w:sz="0" w:space="0" w:color="auto"/>
      </w:divBdr>
      <w:divsChild>
        <w:div w:id="1628046449">
          <w:marLeft w:val="0"/>
          <w:marRight w:val="0"/>
          <w:marTop w:val="0"/>
          <w:marBottom w:val="0"/>
          <w:divBdr>
            <w:top w:val="none" w:sz="0" w:space="0" w:color="auto"/>
            <w:left w:val="none" w:sz="0" w:space="0" w:color="auto"/>
            <w:bottom w:val="none" w:sz="0" w:space="0" w:color="auto"/>
            <w:right w:val="none" w:sz="0" w:space="0" w:color="auto"/>
          </w:divBdr>
        </w:div>
      </w:divsChild>
    </w:div>
    <w:div w:id="2115199452">
      <w:bodyDiv w:val="1"/>
      <w:marLeft w:val="0"/>
      <w:marRight w:val="0"/>
      <w:marTop w:val="0"/>
      <w:marBottom w:val="0"/>
      <w:divBdr>
        <w:top w:val="none" w:sz="0" w:space="0" w:color="auto"/>
        <w:left w:val="none" w:sz="0" w:space="0" w:color="auto"/>
        <w:bottom w:val="none" w:sz="0" w:space="0" w:color="auto"/>
        <w:right w:val="none" w:sz="0" w:space="0" w:color="auto"/>
      </w:divBdr>
      <w:divsChild>
        <w:div w:id="499929847">
          <w:marLeft w:val="0"/>
          <w:marRight w:val="0"/>
          <w:marTop w:val="0"/>
          <w:marBottom w:val="0"/>
          <w:divBdr>
            <w:top w:val="none" w:sz="0" w:space="0" w:color="auto"/>
            <w:left w:val="none" w:sz="0" w:space="0" w:color="auto"/>
            <w:bottom w:val="none" w:sz="0" w:space="0" w:color="auto"/>
            <w:right w:val="none" w:sz="0" w:space="0" w:color="auto"/>
          </w:divBdr>
        </w:div>
      </w:divsChild>
    </w:div>
    <w:div w:id="2145390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5947C-0209-4E14-AD9A-258C30C02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41</Pages>
  <Words>15487</Words>
  <Characters>88282</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70</cp:revision>
  <dcterms:created xsi:type="dcterms:W3CDTF">2024-05-24T10:17:00Z</dcterms:created>
  <dcterms:modified xsi:type="dcterms:W3CDTF">2026-07-16T18:53:00Z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