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912C5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E15AD">
        <w:rPr>
          <w:rFonts w:hint="cs"/>
          <w:rtl/>
        </w:rPr>
        <w:t>بندر سعود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FBBEB61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741D794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45BF1E05" w14:textId="77777777" w:rsidR="006E15AD" w:rsidRDefault="006E15AD" w:rsidP="006E15AD">
            <w:pPr>
              <w:jc w:val="right"/>
            </w:pPr>
            <w:r>
              <w:rPr>
                <w:rFonts w:cs="Arial"/>
                <w:rtl/>
              </w:rPr>
              <w:t>اقتراح</w:t>
            </w:r>
            <w:r>
              <w:t>:</w:t>
            </w:r>
          </w:p>
          <w:p w14:paraId="4FEF905D" w14:textId="77777777" w:rsidR="006E15AD" w:rsidRDefault="006E15AD" w:rsidP="006E15AD">
            <w:pPr>
              <w:jc w:val="right"/>
            </w:pPr>
            <w:r>
              <w:t>"</w:t>
            </w:r>
            <w:r>
              <w:rPr>
                <w:rFonts w:cs="Arial"/>
                <w:rtl/>
              </w:rPr>
              <w:t>أثر القيادة التحويلية (المتغير المستقل) على الأداء المؤسسي (المتغير التابع): دراسة تطبيقية على المؤسسات الصناعية في المنطقة الشرقية بالمملكة العربية السعودية</w:t>
            </w:r>
            <w:r>
              <w:t>"</w:t>
            </w:r>
          </w:p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3F845F8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4F00DAE" w14:textId="75FFDD9A" w:rsidR="00EA22ED" w:rsidRDefault="006E15AD" w:rsidP="00CC5AD4">
            <w:pPr>
              <w:jc w:val="center"/>
            </w:pPr>
            <w:r w:rsidRPr="006E15AD">
              <w:rPr>
                <w:rFonts w:cs="Arial"/>
                <w:rtl/>
              </w:rPr>
              <w:t>المقدمة تشرح أهمية القيادة التحويلية بشكل جيد، لكن يمكن إضافة إحصائية حديثة عن تأثير القيادة التحويلية في المؤسسات السعودية لدعم الأهمية</w:t>
            </w:r>
            <w:r w:rsidRPr="006E15AD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6A128F0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121B055" w14:textId="02A33130" w:rsidR="00EA22ED" w:rsidRDefault="006E15AD" w:rsidP="006E15AD">
            <w:pPr>
              <w:jc w:val="center"/>
            </w:pPr>
            <w:r w:rsidRPr="006E15AD">
              <w:rPr>
                <w:rtl/>
              </w:rPr>
              <w:t>يمكن إعادة صياغة المشكلة لتكون مرتبطة بشكل أوضح بالمتغيرات</w:t>
            </w:r>
            <w:r w:rsidRPr="006E15AD">
              <w:t>.</w:t>
            </w:r>
            <w:r w:rsidRPr="006E15AD">
              <w:br/>
            </w:r>
            <w:r w:rsidRPr="006E15AD">
              <w:rPr>
                <w:b/>
                <w:bCs/>
                <w:rtl/>
              </w:rPr>
              <w:t>مثال</w:t>
            </w:r>
            <w:r w:rsidRPr="006E15AD">
              <w:rPr>
                <w:b/>
                <w:bCs/>
              </w:rPr>
              <w:t>:</w:t>
            </w:r>
            <w:r w:rsidRPr="006E15AD">
              <w:br/>
              <w:t>"</w:t>
            </w:r>
            <w:r w:rsidRPr="006E15AD">
              <w:rPr>
                <w:rtl/>
              </w:rPr>
              <w:t>رغم الأبحاث العديدة حول القيادة التحويلية، إلا أن الأثر المباشر لهذا النمط القيادي على الأداء المؤسسي، خاصة في المؤسسات الصناعية بالمنطقة الشرقية، لا يزال بحاجة إلى دراسة معمقة</w:t>
            </w:r>
            <w:r w:rsidRPr="006E15AD">
              <w:t>."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AC63F8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6E15AD">
            <w:pPr>
              <w:jc w:val="right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383E056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0EEF656" w14:textId="77777777" w:rsidR="006E15AD" w:rsidRDefault="006E15AD" w:rsidP="006E15AD">
            <w:pPr>
              <w:jc w:val="right"/>
            </w:pPr>
            <w:r>
              <w:rPr>
                <w:rFonts w:cs="Arial"/>
                <w:rtl/>
              </w:rPr>
              <w:t>تحديد الأهداف بحيث تعكس العلاقة بين المتغيرات المستقلة والتابعة</w:t>
            </w:r>
            <w:r>
              <w:t>:</w:t>
            </w:r>
          </w:p>
          <w:p w14:paraId="7A6D2DA9" w14:textId="77777777" w:rsidR="006E15AD" w:rsidRDefault="006E15AD" w:rsidP="006E15AD">
            <w:pPr>
              <w:jc w:val="right"/>
            </w:pPr>
            <w:r>
              <w:rPr>
                <w:rFonts w:cs="Arial"/>
                <w:rtl/>
              </w:rPr>
              <w:t>قياس تأثير القيادة التحويلية على الإنتاجية والابتكار في المؤسسات الصناعية</w:t>
            </w:r>
            <w:r>
              <w:t>.</w:t>
            </w:r>
          </w:p>
          <w:p w14:paraId="4AB2F43B" w14:textId="497DA63A" w:rsidR="00EA22ED" w:rsidRDefault="006E15AD" w:rsidP="006E15AD">
            <w:pPr>
              <w:jc w:val="right"/>
            </w:pPr>
            <w:r>
              <w:rPr>
                <w:rFonts w:cs="Arial"/>
                <w:rtl/>
              </w:rPr>
              <w:t>دراسة علاقة القيادة التحويلية برضا الموظفين في المؤسسات الصناعية</w:t>
            </w:r>
            <w:r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5420267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11527C06" w14:textId="77777777" w:rsidR="006E15AD" w:rsidRDefault="006E15AD" w:rsidP="006E15AD">
            <w:pPr>
              <w:jc w:val="right"/>
            </w:pPr>
            <w:r>
              <w:rPr>
                <w:rFonts w:cs="Arial"/>
                <w:rtl/>
              </w:rPr>
              <w:t>يمكن تحسين صياغة الفروض</w:t>
            </w:r>
            <w:r>
              <w:t>:</w:t>
            </w:r>
          </w:p>
          <w:p w14:paraId="246CA1E9" w14:textId="77777777" w:rsidR="006E15AD" w:rsidRDefault="006E15AD" w:rsidP="006E15AD">
            <w:pPr>
              <w:jc w:val="right"/>
            </w:pPr>
            <w:r>
              <w:rPr>
                <w:rFonts w:cs="Arial"/>
                <w:rtl/>
              </w:rPr>
              <w:t>هناك علاقة إيجابية ذات دلالة إحصائية بين القيادة التحويلية والإنتاجية في المؤسسات الصناعية</w:t>
            </w:r>
            <w:r>
              <w:t>.</w:t>
            </w:r>
          </w:p>
          <w:p w14:paraId="1A9616D5" w14:textId="768C362B" w:rsidR="00EA22ED" w:rsidRDefault="006E15AD" w:rsidP="006E15AD">
            <w:pPr>
              <w:jc w:val="right"/>
            </w:pPr>
            <w:r>
              <w:rPr>
                <w:rFonts w:cs="Arial"/>
                <w:rtl/>
              </w:rPr>
              <w:t>القيادة التحويلية تعزز الرضا الوظيفي والابتكار التنظيمي</w:t>
            </w:r>
            <w:r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632E58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F5A26F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656C92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6E15AD">
            <w:pPr>
              <w:jc w:val="right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F02E2A6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32929A9B" w14:textId="2D2ED322" w:rsidR="00EA22ED" w:rsidRDefault="006E15AD" w:rsidP="006E15AD">
            <w:pPr>
              <w:jc w:val="right"/>
            </w:pPr>
            <w:r w:rsidRPr="006E15AD">
              <w:rPr>
                <w:rFonts w:cs="Arial"/>
                <w:rtl/>
              </w:rPr>
              <w:t>تأكيد أن الاستبيانات والمقابلات ستغطي جميع أبعاد القيادة التحويلية (التأثير المثالي، التحفيز الملهم، التحدي الفكري، والرعاية الفردية) وربطها بالأداء المؤسسي</w:t>
            </w:r>
            <w:r w:rsidRPr="006E15AD"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CBDCA53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00519F77" w14:textId="77777777" w:rsidR="006E15AD" w:rsidRDefault="006E15AD" w:rsidP="006E15AD">
            <w:pPr>
              <w:jc w:val="right"/>
            </w:pPr>
            <w:r>
              <w:rPr>
                <w:rFonts w:cs="Arial"/>
                <w:rtl/>
              </w:rPr>
              <w:t>تحديد الموقع الجغرافي بشكل أكثر دقة</w:t>
            </w:r>
            <w:r>
              <w:t>:</w:t>
            </w:r>
          </w:p>
          <w:p w14:paraId="1809B7AE" w14:textId="565F3740" w:rsidR="00EA22ED" w:rsidRDefault="006E15AD" w:rsidP="006E15AD">
            <w:pPr>
              <w:jc w:val="right"/>
            </w:pPr>
            <w:r>
              <w:t>"</w:t>
            </w:r>
            <w:r>
              <w:rPr>
                <w:rFonts w:cs="Arial"/>
                <w:rtl/>
              </w:rPr>
              <w:t>تركز الدراسة على المؤسسات الصناعية في المنطقة الشرقية بالمملكة العربية السعودية</w:t>
            </w:r>
            <w:r>
              <w:t>."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07D20E" w:rsidR="00EA22ED" w:rsidRDefault="006E15AD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9904AC4" w:rsidR="00EA22ED" w:rsidRDefault="006E15AD" w:rsidP="00CC5AD4">
            <w:pPr>
              <w:jc w:val="center"/>
            </w:pPr>
            <w:r w:rsidRPr="006E15AD">
              <w:rPr>
                <w:rFonts w:cs="Arial"/>
                <w:rtl/>
              </w:rPr>
              <w:t>البحث مبني على منهجية قوية وموضوع مهم. مع هذه التعديلات، سيكون أكثر تركيزًا ومناسبًا للدراسات التطبيقية</w:t>
            </w:r>
            <w:r w:rsidRPr="006E15AD">
              <w:t>.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E15AD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2024-12-09T21:27:00Z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