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A2F01" w:rsidRDefault="009125CE" w:rsidP="009A2F01">
      <w:pPr>
        <w:spacing w:line="360" w:lineRule="auto"/>
        <w:rPr>
          <w:rFonts w:ascii="Simplified Arabic" w:hAnsi="Simplified Arabic" w:cs="Simplified Arabic"/>
          <w:b/>
          <w:bCs/>
          <w:sz w:val="32"/>
          <w:szCs w:val="32"/>
          <w:lang w:bidi="ar-EG"/>
        </w:rPr>
      </w:pPr>
      <w:r w:rsidRPr="009A2F01">
        <w:rPr>
          <w:rFonts w:ascii="Simplified Arabic" w:hAnsi="Simplified Arabic" w:cs="Simplified Arabic" w:hint="cs"/>
          <w:b/>
          <w:bCs/>
          <w:sz w:val="32"/>
          <w:szCs w:val="32"/>
          <w:rtl/>
          <w:lang w:bidi="ar-EG"/>
        </w:rPr>
        <w:t xml:space="preserve">جامعة </w:t>
      </w:r>
      <w:proofErr w:type="spellStart"/>
      <w:r w:rsidRPr="009A2F01">
        <w:rPr>
          <w:rFonts w:ascii="Simplified Arabic" w:hAnsi="Simplified Arabic" w:cs="Simplified Arabic" w:hint="cs"/>
          <w:b/>
          <w:bCs/>
          <w:sz w:val="32"/>
          <w:szCs w:val="32"/>
          <w:rtl/>
          <w:lang w:bidi="ar-EG"/>
        </w:rPr>
        <w:t>ميدأوشن</w:t>
      </w:r>
      <w:proofErr w:type="spellEnd"/>
      <w:r w:rsidRPr="009A2F01">
        <w:rPr>
          <w:rFonts w:ascii="Simplified Arabic" w:hAnsi="Simplified Arabic" w:cs="Simplified Arabic" w:hint="cs"/>
          <w:b/>
          <w:bCs/>
          <w:sz w:val="32"/>
          <w:szCs w:val="32"/>
          <w:rtl/>
          <w:lang w:bidi="ar-EG"/>
        </w:rPr>
        <w:t xml:space="preserve"> </w:t>
      </w:r>
    </w:p>
    <w:p w14:paraId="1E957002" w14:textId="04B27A9D" w:rsidR="00F546CE" w:rsidRPr="009A2F01" w:rsidRDefault="009125CE" w:rsidP="009A2F01">
      <w:pPr>
        <w:spacing w:line="360" w:lineRule="auto"/>
        <w:rPr>
          <w:rFonts w:ascii="Simplified Arabic" w:hAnsi="Simplified Arabic" w:cs="Simplified Arabic"/>
          <w:b/>
          <w:bCs/>
          <w:sz w:val="32"/>
          <w:szCs w:val="32"/>
          <w:rtl/>
          <w:lang w:bidi="ar-EG"/>
        </w:rPr>
      </w:pPr>
      <w:r w:rsidRPr="009A2F01">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A2F01">
        <w:rPr>
          <w:rFonts w:ascii="Simplified Arabic" w:hAnsi="Simplified Arabic" w:cs="Simplified Arabic" w:hint="cs"/>
          <w:b/>
          <w:bCs/>
          <w:sz w:val="32"/>
          <w:szCs w:val="32"/>
          <w:lang w:bidi="ar-EG"/>
        </w:rPr>
        <w:t xml:space="preserve">    </w:t>
      </w:r>
      <w:r w:rsidRPr="009A2F01">
        <w:rPr>
          <w:rFonts w:ascii="Simplified Arabic" w:hAnsi="Simplified Arabic" w:cs="Simplified Arabic" w:hint="cs"/>
          <w:b/>
          <w:bCs/>
          <w:sz w:val="32"/>
          <w:szCs w:val="32"/>
          <w:rtl/>
          <w:lang w:bidi="ar-EG"/>
        </w:rPr>
        <w:t xml:space="preserve">كلية الإدارة </w:t>
      </w:r>
    </w:p>
    <w:p w14:paraId="3A7BF367" w14:textId="7FBE2DF5" w:rsidR="009125CE" w:rsidRPr="009A2F01" w:rsidRDefault="009125CE" w:rsidP="009A2F01">
      <w:pPr>
        <w:spacing w:line="360" w:lineRule="auto"/>
        <w:rPr>
          <w:rFonts w:ascii="Simplified Arabic" w:hAnsi="Simplified Arabic" w:cs="Simplified Arabic"/>
          <w:sz w:val="32"/>
          <w:szCs w:val="32"/>
          <w:rtl/>
          <w:lang w:bidi="ar-EG"/>
        </w:rPr>
      </w:pPr>
      <w:r w:rsidRPr="009A2F01">
        <w:rPr>
          <w:rFonts w:ascii="Simplified Arabic" w:hAnsi="Simplified Arabic" w:cs="Simplified Arabic" w:hint="cs"/>
          <w:b/>
          <w:bCs/>
          <w:sz w:val="32"/>
          <w:szCs w:val="32"/>
          <w:rtl/>
          <w:lang w:bidi="ar-EG"/>
        </w:rPr>
        <w:t>قسم / تخصص.</w:t>
      </w:r>
      <w:r w:rsidR="007723BC" w:rsidRPr="009A2F01">
        <w:rPr>
          <w:rFonts w:ascii="Simplified Arabic" w:hAnsi="Simplified Arabic" w:cs="Simplified Arabic" w:hint="cs"/>
          <w:b/>
          <w:bCs/>
          <w:sz w:val="32"/>
          <w:szCs w:val="32"/>
          <w:rtl/>
          <w:lang w:bidi="ar-EG"/>
        </w:rPr>
        <w:t xml:space="preserve"> </w:t>
      </w:r>
      <w:r w:rsidR="005A2EFA" w:rsidRPr="009A2F01">
        <w:rPr>
          <w:rFonts w:ascii="Simplified Arabic" w:hAnsi="Simplified Arabic" w:cs="Simplified Arabic" w:hint="cs"/>
          <w:b/>
          <w:bCs/>
          <w:sz w:val="32"/>
          <w:szCs w:val="32"/>
          <w:rtl/>
          <w:lang w:bidi="ar-EG"/>
        </w:rPr>
        <w:t xml:space="preserve">ماجستير </w:t>
      </w:r>
      <w:proofErr w:type="gramStart"/>
      <w:r w:rsidR="00737098" w:rsidRPr="009A2F01">
        <w:rPr>
          <w:rFonts w:ascii="Simplified Arabic" w:hAnsi="Simplified Arabic" w:cs="Simplified Arabic" w:hint="cs"/>
          <w:b/>
          <w:bCs/>
          <w:sz w:val="32"/>
          <w:szCs w:val="32"/>
          <w:rtl/>
          <w:lang w:bidi="ar-EG"/>
        </w:rPr>
        <w:t xml:space="preserve">إدارة </w:t>
      </w:r>
      <w:r w:rsidR="00F42024" w:rsidRPr="009A2F01">
        <w:rPr>
          <w:rFonts w:ascii="Simplified Arabic" w:hAnsi="Simplified Arabic" w:cs="Simplified Arabic" w:hint="cs"/>
          <w:b/>
          <w:bCs/>
          <w:sz w:val="32"/>
          <w:szCs w:val="32"/>
          <w:rtl/>
          <w:lang w:bidi="ar-EG"/>
        </w:rPr>
        <w:t xml:space="preserve"> </w:t>
      </w:r>
      <w:r w:rsidR="00DD0D82" w:rsidRPr="009A2F01">
        <w:rPr>
          <w:rFonts w:ascii="Simplified Arabic" w:hAnsi="Simplified Arabic" w:cs="Simplified Arabic" w:hint="cs"/>
          <w:b/>
          <w:bCs/>
          <w:sz w:val="32"/>
          <w:szCs w:val="32"/>
          <w:rtl/>
          <w:lang w:bidi="ar-EG"/>
        </w:rPr>
        <w:t>صحية</w:t>
      </w:r>
      <w:proofErr w:type="gramEnd"/>
      <w:r w:rsidR="00DD0D82" w:rsidRPr="009A2F01">
        <w:rPr>
          <w:rFonts w:ascii="Simplified Arabic" w:hAnsi="Simplified Arabic" w:cs="Simplified Arabic" w:hint="cs"/>
          <w:b/>
          <w:bCs/>
          <w:sz w:val="32"/>
          <w:szCs w:val="32"/>
          <w:rtl/>
          <w:lang w:bidi="ar-EG"/>
        </w:rPr>
        <w:t xml:space="preserve"> </w:t>
      </w:r>
    </w:p>
    <w:p w14:paraId="5F6542BF" w14:textId="77777777" w:rsidR="009125CE" w:rsidRPr="009A2F01" w:rsidRDefault="009125CE" w:rsidP="009A2F01">
      <w:pPr>
        <w:spacing w:line="360" w:lineRule="auto"/>
        <w:rPr>
          <w:rFonts w:ascii="Simplified Arabic" w:hAnsi="Simplified Arabic" w:cs="Simplified Arabic"/>
          <w:sz w:val="32"/>
          <w:szCs w:val="32"/>
          <w:rtl/>
          <w:lang w:bidi="ar-EG"/>
        </w:rPr>
      </w:pPr>
    </w:p>
    <w:p w14:paraId="08401F45" w14:textId="68A2D4DF" w:rsidR="009125CE" w:rsidRPr="009A2F01" w:rsidRDefault="00A74F76" w:rsidP="009A2F01">
      <w:pPr>
        <w:spacing w:line="360" w:lineRule="auto"/>
        <w:jc w:val="center"/>
        <w:rPr>
          <w:rFonts w:ascii="Simplified Arabic" w:hAnsi="Simplified Arabic" w:cs="Simplified Arabic"/>
          <w:b/>
          <w:bCs/>
          <w:sz w:val="32"/>
          <w:szCs w:val="32"/>
          <w:rtl/>
          <w:lang w:bidi="ar-EG"/>
        </w:rPr>
      </w:pPr>
      <w:r w:rsidRPr="009A2F01">
        <w:rPr>
          <w:rFonts w:ascii="Simplified Arabic" w:hAnsi="Simplified Arabic" w:cs="Simplified Arabic" w:hint="cs"/>
          <w:b/>
          <w:bCs/>
          <w:sz w:val="32"/>
          <w:szCs w:val="32"/>
          <w:rtl/>
          <w:lang w:bidi="ar-EG"/>
        </w:rPr>
        <w:t>عنوان البحث</w:t>
      </w:r>
    </w:p>
    <w:p w14:paraId="0D27FE70" w14:textId="1FA9FF8E" w:rsidR="000D7719" w:rsidRPr="009A2F01" w:rsidRDefault="00DD0D82" w:rsidP="009A2F01">
      <w:pPr>
        <w:spacing w:line="360" w:lineRule="auto"/>
        <w:jc w:val="center"/>
        <w:rPr>
          <w:rFonts w:ascii="Simplified Arabic" w:hAnsi="Simplified Arabic" w:cs="Simplified Arabic"/>
          <w:sz w:val="32"/>
          <w:szCs w:val="32"/>
          <w:rtl/>
          <w:lang w:bidi="ar-EG"/>
        </w:rPr>
      </w:pPr>
      <w:r w:rsidRPr="009A2F01">
        <w:rPr>
          <w:rFonts w:ascii="Simplified Arabic" w:hAnsi="Simplified Arabic" w:cs="Simplified Arabic" w:hint="cs"/>
          <w:sz w:val="32"/>
          <w:szCs w:val="32"/>
          <w:rtl/>
          <w:lang w:bidi="ar-EG"/>
        </w:rPr>
        <w:t>تقييم تأثير تبني تكنولوجيا الذكاء الاصطناعي في إدارة سلاسل الإمداد الطبية: دراسة حالة في المستشفيات التخصصية الكبرى في الرياض وجدة.</w:t>
      </w:r>
    </w:p>
    <w:p w14:paraId="30322AC3" w14:textId="7E93D25C" w:rsidR="00726B89" w:rsidRPr="009A2F01" w:rsidRDefault="000D7719" w:rsidP="009A2F01">
      <w:pPr>
        <w:spacing w:line="360" w:lineRule="auto"/>
        <w:jc w:val="center"/>
        <w:rPr>
          <w:rFonts w:ascii="Simplified Arabic" w:hAnsi="Simplified Arabic" w:cs="Simplified Arabic"/>
          <w:b/>
          <w:bCs/>
          <w:sz w:val="32"/>
          <w:szCs w:val="32"/>
          <w:rtl/>
          <w:lang w:bidi="ar-EG"/>
        </w:rPr>
      </w:pPr>
      <w:r w:rsidRPr="009A2F01">
        <w:rPr>
          <w:rFonts w:ascii="Simplified Arabic" w:hAnsi="Simplified Arabic" w:cs="Simplified Arabic" w:hint="cs"/>
          <w:sz w:val="32"/>
          <w:szCs w:val="32"/>
          <w:rtl/>
          <w:lang w:bidi="ar-EG"/>
        </w:rPr>
        <w:t xml:space="preserve">إعداد </w:t>
      </w:r>
      <w:r w:rsidR="00A65238" w:rsidRPr="009A2F01">
        <w:rPr>
          <w:rFonts w:ascii="Simplified Arabic" w:hAnsi="Simplified Arabic" w:cs="Simplified Arabic" w:hint="cs"/>
          <w:sz w:val="32"/>
          <w:szCs w:val="32"/>
          <w:rtl/>
          <w:lang w:bidi="ar-EG"/>
        </w:rPr>
        <w:t>الطالب</w:t>
      </w:r>
      <w:r w:rsidR="00BD054D" w:rsidRPr="009A2F01">
        <w:rPr>
          <w:rFonts w:ascii="Simplified Arabic" w:hAnsi="Simplified Arabic" w:cs="Simplified Arabic" w:hint="cs"/>
          <w:sz w:val="32"/>
          <w:szCs w:val="32"/>
          <w:rtl/>
          <w:lang w:bidi="ar-EG"/>
        </w:rPr>
        <w:t xml:space="preserve"> </w:t>
      </w:r>
      <w:r w:rsidRPr="009A2F01">
        <w:rPr>
          <w:rFonts w:ascii="Simplified Arabic" w:hAnsi="Simplified Arabic" w:cs="Simplified Arabic" w:hint="cs"/>
          <w:sz w:val="32"/>
          <w:szCs w:val="32"/>
          <w:rtl/>
          <w:lang w:bidi="ar-EG"/>
        </w:rPr>
        <w:t xml:space="preserve">/ </w:t>
      </w:r>
      <w:r w:rsidR="009D768F" w:rsidRPr="009A2F01">
        <w:rPr>
          <w:rFonts w:ascii="Simplified Arabic" w:hAnsi="Simplified Arabic" w:cs="Simplified Arabic" w:hint="cs"/>
          <w:sz w:val="32"/>
          <w:szCs w:val="32"/>
          <w:rtl/>
          <w:lang w:bidi="ar-EG"/>
        </w:rPr>
        <w:t>علي حمزة الجيلاني</w:t>
      </w:r>
      <w:r w:rsidR="00317A13" w:rsidRPr="009A2F01">
        <w:rPr>
          <w:rFonts w:ascii="Simplified Arabic" w:hAnsi="Simplified Arabic" w:cs="Simplified Arabic" w:hint="cs"/>
          <w:sz w:val="32"/>
          <w:szCs w:val="32"/>
          <w:rtl/>
          <w:lang w:bidi="ar-EG"/>
        </w:rPr>
        <w:t xml:space="preserve"> </w:t>
      </w:r>
    </w:p>
    <w:p w14:paraId="5F4EE2DE" w14:textId="1A92484F" w:rsidR="009125CE" w:rsidRPr="009A2F01" w:rsidRDefault="009125CE" w:rsidP="009A2F01">
      <w:pPr>
        <w:spacing w:line="360" w:lineRule="auto"/>
        <w:jc w:val="center"/>
        <w:rPr>
          <w:rFonts w:ascii="Simplified Arabic" w:hAnsi="Simplified Arabic" w:cs="Simplified Arabic"/>
          <w:b/>
          <w:bCs/>
          <w:sz w:val="32"/>
          <w:szCs w:val="32"/>
          <w:rtl/>
          <w:lang w:bidi="ar-EG"/>
        </w:rPr>
      </w:pPr>
      <w:r w:rsidRPr="009A2F01">
        <w:rPr>
          <w:rFonts w:ascii="Simplified Arabic" w:hAnsi="Simplified Arabic" w:cs="Simplified Arabic" w:hint="cs"/>
          <w:b/>
          <w:bCs/>
          <w:sz w:val="32"/>
          <w:szCs w:val="32"/>
          <w:rtl/>
          <w:lang w:bidi="ar-EG"/>
        </w:rPr>
        <w:t>إشراف/</w:t>
      </w:r>
    </w:p>
    <w:p w14:paraId="23527A35" w14:textId="77777777" w:rsidR="0022526F" w:rsidRPr="00AD3E34" w:rsidRDefault="0022526F" w:rsidP="0022526F">
      <w:pPr>
        <w:jc w:val="center"/>
        <w:rPr>
          <w:rFonts w:ascii="Simplified Arabic" w:hAnsi="Simplified Arabic" w:cs="Simplified Arabic"/>
          <w:b/>
          <w:bCs/>
          <w:sz w:val="32"/>
          <w:szCs w:val="32"/>
          <w:lang w:bidi="ar-EG"/>
        </w:rPr>
      </w:pPr>
      <w:r w:rsidRPr="00AD3E34">
        <w:rPr>
          <w:rFonts w:ascii="Simplified Arabic" w:hAnsi="Simplified Arabic" w:cs="Simplified Arabic"/>
          <w:b/>
          <w:bCs/>
          <w:sz w:val="32"/>
          <w:szCs w:val="32"/>
          <w:rtl/>
        </w:rPr>
        <w:t>أ.د. الفيصل عبد الحميد محمد</w:t>
      </w:r>
    </w:p>
    <w:p w14:paraId="2E27039E" w14:textId="77777777" w:rsidR="0022526F" w:rsidRDefault="0022526F" w:rsidP="0022526F">
      <w:pPr>
        <w:jc w:val="center"/>
        <w:rPr>
          <w:rFonts w:ascii="Simplified Arabic" w:hAnsi="Simplified Arabic" w:cs="Simplified Arabic"/>
          <w:b/>
          <w:bCs/>
          <w:sz w:val="32"/>
          <w:szCs w:val="32"/>
          <w:rtl/>
          <w:lang w:bidi="ar-EG"/>
        </w:rPr>
      </w:pPr>
      <w:r w:rsidRPr="00AD3E34">
        <w:rPr>
          <w:rFonts w:ascii="Simplified Arabic" w:hAnsi="Simplified Arabic" w:cs="Simplified Arabic"/>
          <w:b/>
          <w:bCs/>
          <w:sz w:val="32"/>
          <w:szCs w:val="32"/>
          <w:rtl/>
        </w:rPr>
        <w:t>أ.د. فايز علي جراد</w:t>
      </w:r>
    </w:p>
    <w:p w14:paraId="17E9454E" w14:textId="51689A18" w:rsidR="00416D44" w:rsidRPr="009A2F01" w:rsidRDefault="00416D44" w:rsidP="009A2F01">
      <w:pPr>
        <w:spacing w:line="360" w:lineRule="auto"/>
        <w:jc w:val="center"/>
        <w:rPr>
          <w:rFonts w:ascii="Simplified Arabic" w:hAnsi="Simplified Arabic" w:cs="Simplified Arabic"/>
          <w:b/>
          <w:bCs/>
          <w:sz w:val="32"/>
          <w:szCs w:val="32"/>
          <w:rtl/>
          <w:lang w:bidi="ar-EG"/>
        </w:rPr>
      </w:pPr>
    </w:p>
    <w:p w14:paraId="6EF2561E" w14:textId="77777777" w:rsidR="009A2F01" w:rsidRPr="009A2F01" w:rsidRDefault="009A2F01" w:rsidP="009A2F01">
      <w:pPr>
        <w:spacing w:line="360" w:lineRule="auto"/>
        <w:rPr>
          <w:rFonts w:ascii="Simplified Arabic" w:hAnsi="Simplified Arabic" w:cs="Simplified Arabic"/>
          <w:b/>
          <w:bCs/>
          <w:sz w:val="32"/>
          <w:szCs w:val="32"/>
          <w:rtl/>
          <w:lang w:bidi="ar-EG"/>
        </w:rPr>
      </w:pPr>
    </w:p>
    <w:p w14:paraId="4ABCF5F5" w14:textId="7456C4C6" w:rsidR="00A74F76" w:rsidRPr="009A2F01" w:rsidRDefault="009125CE" w:rsidP="009A2F01">
      <w:pPr>
        <w:spacing w:line="360" w:lineRule="auto"/>
        <w:jc w:val="center"/>
        <w:rPr>
          <w:rFonts w:ascii="Simplified Arabic" w:hAnsi="Simplified Arabic" w:cs="Simplified Arabic"/>
          <w:b/>
          <w:bCs/>
          <w:sz w:val="32"/>
          <w:szCs w:val="32"/>
          <w:rtl/>
          <w:lang w:bidi="ar-EG"/>
        </w:rPr>
      </w:pPr>
      <w:r w:rsidRPr="009A2F01">
        <w:rPr>
          <w:rFonts w:ascii="Simplified Arabic" w:hAnsi="Simplified Arabic" w:cs="Simplified Arabic" w:hint="cs"/>
          <w:b/>
          <w:bCs/>
          <w:sz w:val="32"/>
          <w:szCs w:val="32"/>
          <w:rtl/>
          <w:lang w:bidi="ar-EG"/>
        </w:rPr>
        <w:t>العام الدراسي:</w:t>
      </w:r>
    </w:p>
    <w:p w14:paraId="6120AD29" w14:textId="787B841F" w:rsidR="00D22171" w:rsidRPr="009A2F01" w:rsidRDefault="00F11341" w:rsidP="009A2F0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78C0E591" w14:textId="52307F8C" w:rsidR="00294987" w:rsidRPr="009A2F01" w:rsidRDefault="00294987" w:rsidP="009A2F01">
      <w:pPr>
        <w:pStyle w:val="a5"/>
        <w:bidi/>
        <w:spacing w:before="0" w:beforeAutospacing="0" w:after="240" w:afterAutospacing="0" w:line="360" w:lineRule="auto"/>
        <w:divId w:val="297148317"/>
        <w:rPr>
          <w:rFonts w:ascii="Simplified Arabic" w:hAnsi="Simplified Arabic" w:cs="Simplified Arabic"/>
          <w:color w:val="1B1C1D"/>
          <w:sz w:val="32"/>
          <w:szCs w:val="32"/>
        </w:rPr>
      </w:pPr>
    </w:p>
    <w:p w14:paraId="3555613C" w14:textId="28B94383" w:rsidR="00A56F63" w:rsidRPr="009A2F01" w:rsidRDefault="00A56F63" w:rsidP="009A2F01">
      <w:pPr>
        <w:spacing w:after="120" w:line="360" w:lineRule="auto"/>
        <w:divId w:val="458381201"/>
        <w:rPr>
          <w:rFonts w:ascii="Simplified Arabic" w:eastAsia="Times New Roman" w:hAnsi="Simplified Arabic" w:cs="Simplified Arabic"/>
          <w:color w:val="1B1C1D"/>
          <w:kern w:val="0"/>
          <w:sz w:val="32"/>
          <w:szCs w:val="32"/>
          <w14:ligatures w14:val="none"/>
        </w:rPr>
      </w:pPr>
    </w:p>
    <w:p w14:paraId="488522C5" w14:textId="09BC58F3" w:rsidR="000C3118" w:rsidRDefault="00844C11" w:rsidP="009A2F01">
      <w:pPr>
        <w:pStyle w:val="a5"/>
        <w:bidi/>
        <w:spacing w:before="0" w:beforeAutospacing="0" w:after="0" w:afterAutospacing="0" w:line="360" w:lineRule="auto"/>
        <w:divId w:val="391543068"/>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 xml:space="preserve">جدول المحتويات </w:t>
      </w:r>
    </w:p>
    <w:tbl>
      <w:tblPr>
        <w:tblStyle w:val="4-4"/>
        <w:bidiVisual/>
        <w:tblW w:w="0" w:type="auto"/>
        <w:tblLook w:val="04A0" w:firstRow="1" w:lastRow="0" w:firstColumn="1" w:lastColumn="0" w:noHBand="0" w:noVBand="1"/>
      </w:tblPr>
      <w:tblGrid>
        <w:gridCol w:w="7421"/>
        <w:gridCol w:w="1231"/>
      </w:tblGrid>
      <w:tr w:rsidR="00844C11" w14:paraId="0C27ED30" w14:textId="77777777" w:rsidTr="00CC14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F292FDC"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1" w:type="dxa"/>
          </w:tcPr>
          <w:p w14:paraId="1A1E0163" w14:textId="77777777" w:rsidR="00844C11" w:rsidRDefault="00844C11" w:rsidP="00CC1419">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844C11" w14:paraId="22F43622"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2C30315"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1" w:type="dxa"/>
          </w:tcPr>
          <w:p w14:paraId="3E5A22C2"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844C11" w14:paraId="54413762"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0DCD7F09"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1" w:type="dxa"/>
          </w:tcPr>
          <w:p w14:paraId="1F8F3717"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p>
        </w:tc>
      </w:tr>
      <w:tr w:rsidR="00844C11" w14:paraId="496294CB"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4F6961F"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1" w:type="dxa"/>
          </w:tcPr>
          <w:p w14:paraId="62EA1633"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844C11" w14:paraId="52EB3B89"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65F309A8"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1" w:type="dxa"/>
          </w:tcPr>
          <w:p w14:paraId="37C67109"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844C11" w14:paraId="1CC03FC8"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557EBBC"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1" w:type="dxa"/>
          </w:tcPr>
          <w:p w14:paraId="38FB5387"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844C11" w14:paraId="337D418F"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165B980D"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roofErr w:type="spellStart"/>
            <w:r>
              <w:rPr>
                <w:rFonts w:ascii="Simplified Arabic" w:eastAsia="Times New Roman" w:hAnsi="Simplified Arabic" w:cs="Simplified Arabic" w:hint="cs"/>
                <w:color w:val="1B1C1D"/>
                <w:sz w:val="32"/>
                <w:szCs w:val="32"/>
                <w:rtl/>
              </w:rPr>
              <w:t>تسأولات</w:t>
            </w:r>
            <w:proofErr w:type="spellEnd"/>
            <w:r>
              <w:rPr>
                <w:rFonts w:ascii="Simplified Arabic" w:eastAsia="Times New Roman" w:hAnsi="Simplified Arabic" w:cs="Simplified Arabic" w:hint="cs"/>
                <w:color w:val="1B1C1D"/>
                <w:sz w:val="32"/>
                <w:szCs w:val="32"/>
                <w:rtl/>
              </w:rPr>
              <w:t xml:space="preserve"> الدراسة </w:t>
            </w:r>
          </w:p>
        </w:tc>
        <w:tc>
          <w:tcPr>
            <w:tcW w:w="1231" w:type="dxa"/>
          </w:tcPr>
          <w:p w14:paraId="52E4EDA2"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844C11" w14:paraId="5FE18959"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748DF64"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1" w:type="dxa"/>
          </w:tcPr>
          <w:p w14:paraId="71AEF45D"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844C11" w14:paraId="60ABB4A3"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6A5EF505"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1" w:type="dxa"/>
          </w:tcPr>
          <w:p w14:paraId="57EAAAEA"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844C11" w14:paraId="526CB8ED"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63DC50E"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1" w:type="dxa"/>
          </w:tcPr>
          <w:p w14:paraId="7ABD7CE1" w14:textId="481EF9AB" w:rsidR="00844C11" w:rsidRDefault="006B54E6"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١٤</w:t>
            </w:r>
          </w:p>
        </w:tc>
      </w:tr>
      <w:tr w:rsidR="00844C11" w14:paraId="52324980"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2FFF393C"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1" w:type="dxa"/>
          </w:tcPr>
          <w:p w14:paraId="6D43842B" w14:textId="04CE4F39" w:rsidR="00844C11" w:rsidRDefault="006B54E6"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844C11" w14:paraId="31370DF8"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E3A9248"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580ACBBE" w14:textId="2F69D172" w:rsidR="00844C11" w:rsidRDefault="006B54E6"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١٦</w:t>
            </w:r>
          </w:p>
        </w:tc>
      </w:tr>
      <w:tr w:rsidR="00844C11" w14:paraId="3BDBF260"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281FA3AF"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الإطار النظري </w:t>
            </w:r>
          </w:p>
        </w:tc>
        <w:tc>
          <w:tcPr>
            <w:tcW w:w="1231" w:type="dxa"/>
          </w:tcPr>
          <w:p w14:paraId="60D73A14"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٢١</w:t>
            </w:r>
          </w:p>
        </w:tc>
      </w:tr>
      <w:tr w:rsidR="00844C11" w14:paraId="1C514ECC"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FEE0FEF" w14:textId="2578A4D9" w:rsidR="00844C11" w:rsidRDefault="00AB5293"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المفاهيم الأساسية لإدارة سلسلة الإمداد الطبية</w:t>
            </w:r>
          </w:p>
        </w:tc>
        <w:tc>
          <w:tcPr>
            <w:tcW w:w="1231" w:type="dxa"/>
          </w:tcPr>
          <w:p w14:paraId="6AE63377"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٢٥</w:t>
            </w:r>
          </w:p>
        </w:tc>
      </w:tr>
      <w:tr w:rsidR="00844C11" w14:paraId="6D7D26C1"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7648B79B" w14:textId="3C7360C1" w:rsidR="00844C11" w:rsidRDefault="00E47854"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E47854">
              <w:rPr>
                <w:rFonts w:ascii="Simplified Arabic" w:eastAsia="Times New Roman" w:hAnsi="Simplified Arabic" w:cs="Simplified Arabic" w:hint="cs"/>
                <w:color w:val="1B1C1D"/>
                <w:sz w:val="32"/>
                <w:szCs w:val="32"/>
                <w:rtl/>
              </w:rPr>
              <w:t>تحديات</w:t>
            </w:r>
            <w:r w:rsidRPr="00E47854">
              <w:rPr>
                <w:rFonts w:ascii="Simplified Arabic" w:eastAsia="Times New Roman" w:hAnsi="Simplified Arabic" w:cs="Simplified Arabic"/>
                <w:color w:val="1B1C1D"/>
                <w:sz w:val="32"/>
                <w:szCs w:val="32"/>
                <w:rtl/>
              </w:rPr>
              <w:t xml:space="preserve"> </w:t>
            </w:r>
            <w:r w:rsidRPr="00E47854">
              <w:rPr>
                <w:rFonts w:ascii="Simplified Arabic" w:eastAsia="Times New Roman" w:hAnsi="Simplified Arabic" w:cs="Simplified Arabic" w:hint="cs"/>
                <w:color w:val="1B1C1D"/>
                <w:sz w:val="32"/>
                <w:szCs w:val="32"/>
                <w:rtl/>
              </w:rPr>
              <w:t>ومخاطر</w:t>
            </w:r>
            <w:r w:rsidRPr="00E47854">
              <w:rPr>
                <w:rFonts w:ascii="Simplified Arabic" w:eastAsia="Times New Roman" w:hAnsi="Simplified Arabic" w:cs="Simplified Arabic"/>
                <w:color w:val="1B1C1D"/>
                <w:sz w:val="32"/>
                <w:szCs w:val="32"/>
                <w:rtl/>
              </w:rPr>
              <w:t xml:space="preserve"> </w:t>
            </w:r>
            <w:r w:rsidRPr="00E47854">
              <w:rPr>
                <w:rFonts w:ascii="Simplified Arabic" w:eastAsia="Times New Roman" w:hAnsi="Simplified Arabic" w:cs="Simplified Arabic" w:hint="cs"/>
                <w:color w:val="1B1C1D"/>
                <w:sz w:val="32"/>
                <w:szCs w:val="32"/>
                <w:rtl/>
              </w:rPr>
              <w:t>سلاسل</w:t>
            </w:r>
            <w:r w:rsidRPr="00E47854">
              <w:rPr>
                <w:rFonts w:ascii="Simplified Arabic" w:eastAsia="Times New Roman" w:hAnsi="Simplified Arabic" w:cs="Simplified Arabic"/>
                <w:color w:val="1B1C1D"/>
                <w:sz w:val="32"/>
                <w:szCs w:val="32"/>
                <w:rtl/>
              </w:rPr>
              <w:t xml:space="preserve"> </w:t>
            </w:r>
            <w:r w:rsidRPr="00E47854">
              <w:rPr>
                <w:rFonts w:ascii="Simplified Arabic" w:eastAsia="Times New Roman" w:hAnsi="Simplified Arabic" w:cs="Simplified Arabic" w:hint="cs"/>
                <w:color w:val="1B1C1D"/>
                <w:sz w:val="32"/>
                <w:szCs w:val="32"/>
                <w:rtl/>
              </w:rPr>
              <w:t>الإمداد</w:t>
            </w:r>
            <w:r w:rsidRPr="00E47854">
              <w:rPr>
                <w:rFonts w:ascii="Simplified Arabic" w:eastAsia="Times New Roman" w:hAnsi="Simplified Arabic" w:cs="Simplified Arabic"/>
                <w:color w:val="1B1C1D"/>
                <w:sz w:val="32"/>
                <w:szCs w:val="32"/>
                <w:rtl/>
              </w:rPr>
              <w:t xml:space="preserve"> </w:t>
            </w:r>
            <w:r w:rsidRPr="00E47854">
              <w:rPr>
                <w:rFonts w:ascii="Simplified Arabic" w:eastAsia="Times New Roman" w:hAnsi="Simplified Arabic" w:cs="Simplified Arabic" w:hint="cs"/>
                <w:color w:val="1B1C1D"/>
                <w:sz w:val="32"/>
                <w:szCs w:val="32"/>
                <w:rtl/>
              </w:rPr>
              <w:t>الطبية</w:t>
            </w:r>
            <w:r w:rsidRPr="00E47854">
              <w:rPr>
                <w:rFonts w:ascii="Simplified Arabic" w:eastAsia="Times New Roman" w:hAnsi="Simplified Arabic" w:cs="Simplified Arabic"/>
                <w:color w:val="1B1C1D"/>
                <w:sz w:val="32"/>
                <w:szCs w:val="32"/>
                <w:rtl/>
              </w:rPr>
              <w:t xml:space="preserve"> </w:t>
            </w:r>
            <w:r w:rsidRPr="00E47854">
              <w:rPr>
                <w:rFonts w:ascii="Simplified Arabic" w:eastAsia="Times New Roman" w:hAnsi="Simplified Arabic" w:cs="Simplified Arabic" w:hint="cs"/>
                <w:color w:val="1B1C1D"/>
                <w:sz w:val="32"/>
                <w:szCs w:val="32"/>
                <w:rtl/>
              </w:rPr>
              <w:t>التقليدية</w:t>
            </w:r>
          </w:p>
        </w:tc>
        <w:tc>
          <w:tcPr>
            <w:tcW w:w="1231" w:type="dxa"/>
          </w:tcPr>
          <w:p w14:paraId="5EB8AACB"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٢٧</w:t>
            </w:r>
          </w:p>
        </w:tc>
      </w:tr>
      <w:tr w:rsidR="00844C11" w14:paraId="4C2FE5F5"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544A15D" w14:textId="631436BB" w:rsidR="00844C11" w:rsidRDefault="00DC54D6"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الخلفية النظرية لتكنولوجيا الذكاء الاصطناعي</w:t>
            </w:r>
          </w:p>
        </w:tc>
        <w:tc>
          <w:tcPr>
            <w:tcW w:w="1231" w:type="dxa"/>
          </w:tcPr>
          <w:p w14:paraId="64EF5229"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844C11" w14:paraId="71253659"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6495B388" w14:textId="67EF75CC"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 </w:t>
            </w:r>
            <w:r w:rsidR="0092106A">
              <w:rPr>
                <w:rFonts w:ascii="Simplified Arabic" w:eastAsia="Times New Roman" w:hAnsi="Simplified Arabic" w:cs="Simplified Arabic" w:hint="cs"/>
                <w:color w:val="1B1C1D"/>
                <w:sz w:val="32"/>
                <w:szCs w:val="32"/>
                <w:rtl/>
              </w:rPr>
              <w:t>تطبيقات الذكاء الاصطناعي في إدارة سلاسل الإمداد العامة</w:t>
            </w:r>
          </w:p>
        </w:tc>
        <w:tc>
          <w:tcPr>
            <w:tcW w:w="1231" w:type="dxa"/>
          </w:tcPr>
          <w:p w14:paraId="5E1545D7"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٣١</w:t>
            </w:r>
          </w:p>
        </w:tc>
      </w:tr>
      <w:tr w:rsidR="00844C11" w14:paraId="0AE1FEB8"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BA2EE17" w14:textId="39B1DECC" w:rsidR="00844C11" w:rsidRDefault="00D114E5"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نماذج تبني الذكاء الاصطناعي في القطاع الصحي</w:t>
            </w:r>
          </w:p>
        </w:tc>
        <w:tc>
          <w:tcPr>
            <w:tcW w:w="1231" w:type="dxa"/>
          </w:tcPr>
          <w:p w14:paraId="7494C8A3"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844C11" w14:paraId="71315140"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1AF582BB" w14:textId="4B36D4CF" w:rsidR="00844C11" w:rsidRDefault="00085709"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الذكاء الاصطناعي لتعزيز كفاءة سلاسل الإمداد الطبية</w:t>
            </w:r>
          </w:p>
        </w:tc>
        <w:tc>
          <w:tcPr>
            <w:tcW w:w="1231" w:type="dxa"/>
          </w:tcPr>
          <w:p w14:paraId="57A50803"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٣٣</w:t>
            </w:r>
          </w:p>
        </w:tc>
      </w:tr>
      <w:tr w:rsidR="00844C11" w14:paraId="2455A0E5"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C06EF40" w14:textId="08645BEF" w:rsidR="00844C11" w:rsidRDefault="007D00B0"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مؤشرات قياس كفاءة وفعالية سلاسل الإمداد (</w:t>
            </w:r>
            <w:r>
              <w:rPr>
                <w:rFonts w:ascii="Simplified Arabic" w:eastAsia="Times New Roman" w:hAnsi="Simplified Arabic" w:cs="Simplified Arabic" w:hint="cs"/>
                <w:color w:val="1B1C1D"/>
                <w:sz w:val="32"/>
                <w:szCs w:val="32"/>
              </w:rPr>
              <w:t>KPIs</w:t>
            </w:r>
            <w:r>
              <w:rPr>
                <w:rFonts w:ascii="Simplified Arabic" w:eastAsia="Times New Roman" w:hAnsi="Simplified Arabic" w:cs="Simplified Arabic" w:hint="cs"/>
                <w:color w:val="1B1C1D"/>
                <w:sz w:val="32"/>
                <w:szCs w:val="32"/>
                <w:rtl/>
              </w:rPr>
              <w:t>)</w:t>
            </w:r>
          </w:p>
        </w:tc>
        <w:tc>
          <w:tcPr>
            <w:tcW w:w="1231" w:type="dxa"/>
          </w:tcPr>
          <w:p w14:paraId="01152C6A"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844C11" w14:paraId="1AA58A06"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040A487D" w14:textId="6337FADD" w:rsidR="00844C11" w:rsidRDefault="00CD2B4A"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دور المستشفيات التخصصية في تبني التكنولوجيا المتقدمة</w:t>
            </w:r>
          </w:p>
        </w:tc>
        <w:tc>
          <w:tcPr>
            <w:tcW w:w="1231" w:type="dxa"/>
          </w:tcPr>
          <w:p w14:paraId="198B937B"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٣٦</w:t>
            </w:r>
          </w:p>
        </w:tc>
      </w:tr>
      <w:tr w:rsidR="00844C11" w14:paraId="0D498BC6"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BACCA14" w14:textId="1BEFD154" w:rsidR="00844C11" w:rsidRDefault="00454DC4"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سياق التحول الرقمي والرؤية السعودية 2030 في القطاع الصحي</w:t>
            </w:r>
          </w:p>
        </w:tc>
        <w:tc>
          <w:tcPr>
            <w:tcW w:w="1231" w:type="dxa"/>
          </w:tcPr>
          <w:p w14:paraId="0ED144D0"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844C11" w14:paraId="7CD08720"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5983E4D9" w14:textId="5C478DDC" w:rsidR="00844C11" w:rsidRDefault="0082087C"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الأطر النظرية لنمذجة الأثر (</w:t>
            </w:r>
            <w:r>
              <w:rPr>
                <w:rFonts w:ascii="Simplified Arabic" w:eastAsia="Times New Roman" w:hAnsi="Simplified Arabic" w:cs="Simplified Arabic" w:hint="cs"/>
                <w:color w:val="1B1C1D"/>
                <w:sz w:val="32"/>
                <w:szCs w:val="32"/>
              </w:rPr>
              <w:t>Frameworks for Impact Modeling</w:t>
            </w:r>
          </w:p>
        </w:tc>
        <w:tc>
          <w:tcPr>
            <w:tcW w:w="1231" w:type="dxa"/>
          </w:tcPr>
          <w:p w14:paraId="33EF4255"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٣٨</w:t>
            </w:r>
          </w:p>
        </w:tc>
      </w:tr>
      <w:tr w:rsidR="00844C11" w14:paraId="78CFB53D"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6DCC511"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1" w:type="dxa"/>
          </w:tcPr>
          <w:p w14:paraId="3E811357"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844C11" w14:paraId="17017651"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5368CDAF"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1" w:type="dxa"/>
          </w:tcPr>
          <w:p w14:paraId="76A79B65"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42</w:t>
            </w:r>
          </w:p>
        </w:tc>
      </w:tr>
      <w:tr w:rsidR="00844C11" w14:paraId="4884D909"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E24C83C"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1" w:type="dxa"/>
          </w:tcPr>
          <w:p w14:paraId="54227239"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43</w:t>
            </w:r>
          </w:p>
        </w:tc>
      </w:tr>
      <w:tr w:rsidR="00844C11" w14:paraId="1D4280B9"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2B87106D"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1" w:type="dxa"/>
          </w:tcPr>
          <w:p w14:paraId="778DFD7C"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43</w:t>
            </w:r>
          </w:p>
        </w:tc>
      </w:tr>
      <w:tr w:rsidR="00844C11" w14:paraId="56B2098A"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B510AA8"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أدوات جمع البيانات </w:t>
            </w:r>
          </w:p>
        </w:tc>
        <w:tc>
          <w:tcPr>
            <w:tcW w:w="1231" w:type="dxa"/>
          </w:tcPr>
          <w:p w14:paraId="0F129385"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٤٣</w:t>
            </w:r>
          </w:p>
        </w:tc>
      </w:tr>
      <w:tr w:rsidR="00844C11" w14:paraId="02D22199"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0724E421"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حدود الدراسة </w:t>
            </w:r>
          </w:p>
        </w:tc>
        <w:tc>
          <w:tcPr>
            <w:tcW w:w="1231" w:type="dxa"/>
          </w:tcPr>
          <w:p w14:paraId="2D50762B" w14:textId="77777777" w:rsidR="00844C11" w:rsidRDefault="00844C11"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٤٤</w:t>
            </w:r>
          </w:p>
        </w:tc>
      </w:tr>
      <w:tr w:rsidR="00844C11" w14:paraId="6EA16C9D"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25F931E"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roofErr w:type="gramStart"/>
            <w:r>
              <w:rPr>
                <w:rFonts w:ascii="Simplified Arabic" w:eastAsia="Times New Roman" w:hAnsi="Simplified Arabic" w:cs="Simplified Arabic" w:hint="cs"/>
                <w:color w:val="1B1C1D"/>
                <w:sz w:val="32"/>
                <w:szCs w:val="32"/>
                <w:rtl/>
              </w:rPr>
              <w:t>الاستبيان</w:t>
            </w:r>
            <w:proofErr w:type="gramEnd"/>
            <w:r>
              <w:rPr>
                <w:rFonts w:ascii="Simplified Arabic" w:eastAsia="Times New Roman" w:hAnsi="Simplified Arabic" w:cs="Simplified Arabic" w:hint="cs"/>
                <w:color w:val="1B1C1D"/>
                <w:sz w:val="32"/>
                <w:szCs w:val="32"/>
                <w:rtl/>
              </w:rPr>
              <w:t xml:space="preserve"> </w:t>
            </w:r>
          </w:p>
        </w:tc>
        <w:tc>
          <w:tcPr>
            <w:tcW w:w="1231" w:type="dxa"/>
          </w:tcPr>
          <w:p w14:paraId="379BCA01" w14:textId="77777777" w:rsidR="00844C11" w:rsidRDefault="00844C11"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844C11" w14:paraId="3F5B32AC"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41D0C496"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231" w:type="dxa"/>
          </w:tcPr>
          <w:p w14:paraId="01128A95" w14:textId="7936DEF6" w:rsidR="00844C11" w:rsidRDefault="00B66CCC"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٥٣</w:t>
            </w:r>
          </w:p>
        </w:tc>
      </w:tr>
      <w:tr w:rsidR="00844C11" w14:paraId="6B00D860"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8B3C156"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130CBECF" w14:textId="634389FE" w:rsidR="00844C11" w:rsidRDefault="00B66CCC"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٥٤</w:t>
            </w:r>
          </w:p>
        </w:tc>
      </w:tr>
      <w:tr w:rsidR="00844C11" w14:paraId="32017266"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1A79B82A"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1" w:type="dxa"/>
          </w:tcPr>
          <w:p w14:paraId="4A9ADC47" w14:textId="2CE0650C" w:rsidR="00844C11" w:rsidRDefault="00B66CCC"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٥٨</w:t>
            </w:r>
          </w:p>
        </w:tc>
      </w:tr>
      <w:tr w:rsidR="00844C11" w14:paraId="1521837E"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C8E8E64"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1" w:type="dxa"/>
          </w:tcPr>
          <w:p w14:paraId="03F97C48" w14:textId="09B4148F" w:rsidR="00844C11" w:rsidRDefault="00B66CCC"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٥٩</w:t>
            </w:r>
          </w:p>
        </w:tc>
      </w:tr>
      <w:tr w:rsidR="00844C11" w14:paraId="6D6FCB23"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41BE2821"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1" w:type="dxa"/>
          </w:tcPr>
          <w:p w14:paraId="37164C09" w14:textId="2159EFBF" w:rsidR="00844C11" w:rsidRDefault="00B66CCC"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٦١</w:t>
            </w:r>
          </w:p>
        </w:tc>
      </w:tr>
      <w:tr w:rsidR="00844C11" w14:paraId="28746C59" w14:textId="77777777" w:rsidTr="00CC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4D0DDB2"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1" w:type="dxa"/>
          </w:tcPr>
          <w:p w14:paraId="0BD5E9BB" w14:textId="4148D32B" w:rsidR="00844C11" w:rsidRDefault="00B66CCC" w:rsidP="00CC1419">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٦٩</w:t>
            </w:r>
          </w:p>
        </w:tc>
      </w:tr>
      <w:tr w:rsidR="00844C11" w14:paraId="2C32615E" w14:textId="77777777" w:rsidTr="00CC1419">
        <w:tc>
          <w:tcPr>
            <w:cnfStyle w:val="001000000000" w:firstRow="0" w:lastRow="0" w:firstColumn="1" w:lastColumn="0" w:oddVBand="0" w:evenVBand="0" w:oddHBand="0" w:evenHBand="0" w:firstRowFirstColumn="0" w:firstRowLastColumn="0" w:lastRowFirstColumn="0" w:lastRowLastColumn="0"/>
            <w:tcW w:w="7421" w:type="dxa"/>
          </w:tcPr>
          <w:p w14:paraId="156D5BC4" w14:textId="77777777" w:rsidR="00844C11" w:rsidRDefault="00844C11" w:rsidP="00CC141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1" w:type="dxa"/>
          </w:tcPr>
          <w:p w14:paraId="1F6621FB" w14:textId="6F5824A8" w:rsidR="00844C11" w:rsidRDefault="00B66CCC" w:rsidP="00CC1419">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٧٥</w:t>
            </w:r>
          </w:p>
        </w:tc>
      </w:tr>
    </w:tbl>
    <w:p w14:paraId="2036BE24" w14:textId="77777777" w:rsidR="00844C11" w:rsidRPr="009A2F01" w:rsidRDefault="00844C11" w:rsidP="00844C11">
      <w:pPr>
        <w:pStyle w:val="a5"/>
        <w:bidi/>
        <w:spacing w:before="0" w:beforeAutospacing="0" w:after="0" w:afterAutospacing="0" w:line="360" w:lineRule="auto"/>
        <w:divId w:val="391543068"/>
        <w:rPr>
          <w:rFonts w:ascii="Simplified Arabic" w:hAnsi="Simplified Arabic" w:cs="Simplified Arabic"/>
          <w:color w:val="1B1C1D"/>
          <w:sz w:val="32"/>
          <w:szCs w:val="32"/>
          <w:rtl/>
        </w:rPr>
      </w:pPr>
    </w:p>
    <w:p w14:paraId="312F4433" w14:textId="77777777" w:rsidR="000C3118" w:rsidRPr="009A2F01" w:rsidRDefault="000C3118"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8C62A0B"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A2F3F95"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08DB3EA"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055738A"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82EA3B1"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43B35E7"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8AE2713" w14:textId="75C8366E" w:rsidR="002E381A" w:rsidRPr="00844C11" w:rsidRDefault="002E381A" w:rsidP="00844C1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ملخص الدراسة</w:t>
      </w:r>
    </w:p>
    <w:p w14:paraId="1C1DAE2A" w14:textId="77777777" w:rsidR="002E381A" w:rsidRPr="009A2F01" w:rsidRDefault="002E381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سعت هذه الدراسة إلى استكشاف مستوى تبني تطبيقات الذكاء الاصطناعي في إدارة سلاسل الإمداد الطبية، وقياس أثرها على مؤشرات الأداء الرئيسية مثل دقة المخزون، سرعة التوريد، وخفض التكاليف، مع تحديد أبرز التحديات التي تعيق هذا التحول.</w:t>
      </w:r>
    </w:p>
    <w:p w14:paraId="39AF45D1" w14:textId="77777777" w:rsidR="002E381A" w:rsidRPr="009A2F01" w:rsidRDefault="002E381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المنهجية:</w:t>
      </w:r>
    </w:p>
    <w:p w14:paraId="1416447C" w14:textId="77777777" w:rsidR="002E381A" w:rsidRPr="009A2F01" w:rsidRDefault="002E381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 xml:space="preserve">اعتمدت الدراسة على المنهج الوصفي التحليلي، حيث تم جمع البيانات عبر </w:t>
      </w:r>
      <w:proofErr w:type="gramStart"/>
      <w:r w:rsidRPr="009A2F01">
        <w:rPr>
          <w:rFonts w:ascii="Simplified Arabic" w:hAnsi="Simplified Arabic" w:cs="Simplified Arabic" w:hint="cs"/>
          <w:color w:val="1F1F1F"/>
          <w:sz w:val="32"/>
          <w:szCs w:val="32"/>
          <w:rtl/>
        </w:rPr>
        <w:t>استبيان</w:t>
      </w:r>
      <w:proofErr w:type="gramEnd"/>
      <w:r w:rsidRPr="009A2F01">
        <w:rPr>
          <w:rFonts w:ascii="Simplified Arabic" w:hAnsi="Simplified Arabic" w:cs="Simplified Arabic" w:hint="cs"/>
          <w:color w:val="1F1F1F"/>
          <w:sz w:val="32"/>
          <w:szCs w:val="32"/>
          <w:rtl/>
        </w:rPr>
        <w:t xml:space="preserve"> وُزع على عينة من 100 متخصص من مدراء سلاسل الإمداد والمشتريات والتقنيين في المستشفيات التخصصية الكبرى بمدينتي الرياض وجدة.</w:t>
      </w:r>
    </w:p>
    <w:p w14:paraId="354E0F8E" w14:textId="77777777" w:rsidR="002E381A" w:rsidRPr="009A2F01" w:rsidRDefault="002E381A"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أبرز النتائج:</w:t>
      </w:r>
    </w:p>
    <w:p w14:paraId="0EB79182" w14:textId="77777777" w:rsidR="002E381A" w:rsidRPr="009A2F01" w:rsidRDefault="002E381A" w:rsidP="009A2F0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مستوى التبني:</w:t>
      </w:r>
      <w:r w:rsidRPr="009A2F01">
        <w:rPr>
          <w:rFonts w:ascii="Simplified Arabic" w:hAnsi="Simplified Arabic" w:cs="Simplified Arabic" w:hint="cs"/>
          <w:color w:val="1F1F1F"/>
          <w:sz w:val="32"/>
          <w:szCs w:val="32"/>
          <w:rtl/>
        </w:rPr>
        <w:t xml:space="preserve"> وجود تبني ملحوظ للذكاء الاصطناعي في عمليات "التنبؤ بالطلب" و"دعم القرار"، بينما لا يزال التبني في بداياته في مجال "إدارة الهدر".</w:t>
      </w:r>
    </w:p>
    <w:p w14:paraId="3355D050" w14:textId="77777777" w:rsidR="002E381A" w:rsidRPr="009A2F01" w:rsidRDefault="002E381A" w:rsidP="009A2F0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الأثر:</w:t>
      </w:r>
      <w:r w:rsidRPr="009A2F01">
        <w:rPr>
          <w:rFonts w:ascii="Simplified Arabic" w:hAnsi="Simplified Arabic" w:cs="Simplified Arabic" w:hint="cs"/>
          <w:color w:val="1F1F1F"/>
          <w:sz w:val="32"/>
          <w:szCs w:val="32"/>
          <w:rtl/>
        </w:rPr>
        <w:t xml:space="preserve"> أثبتت النتائج وجود علاقة طردية قوية بين استخدام الذكاء الاصطناعي وتحسن دقة المخزون بنسبة 80%، كما ساهم بفعالية في رفع جودة اتخاذ القرار الاستراتيجي بنسبة 85%.</w:t>
      </w:r>
    </w:p>
    <w:p w14:paraId="7E256DB7" w14:textId="77777777" w:rsidR="002E381A" w:rsidRPr="009A2F01" w:rsidRDefault="002E381A" w:rsidP="009A2F0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التحديات:</w:t>
      </w:r>
      <w:r w:rsidRPr="009A2F01">
        <w:rPr>
          <w:rFonts w:ascii="Simplified Arabic" w:hAnsi="Simplified Arabic" w:cs="Simplified Arabic" w:hint="cs"/>
          <w:color w:val="1F1F1F"/>
          <w:sz w:val="32"/>
          <w:szCs w:val="32"/>
          <w:rtl/>
        </w:rPr>
        <w:t xml:space="preserve"> كشفت الدراسة أن التكلفة العالية للاستثمار الأولي ونقص الكوادر البشرية المؤهلة هما أكبر عائقين أمام التوسع في التطبيق بنسبة 78% و65% على التوالي.</w:t>
      </w:r>
    </w:p>
    <w:p w14:paraId="7CEF11D1" w14:textId="77777777" w:rsidR="002E381A" w:rsidRPr="009A2F01" w:rsidRDefault="002E381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التوصيات:</w:t>
      </w:r>
    </w:p>
    <w:p w14:paraId="7A8B875E" w14:textId="77777777" w:rsidR="002E381A" w:rsidRPr="009A2F01" w:rsidRDefault="002E381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أوصت الدراسة بضرورة الاستثمار في تدريب الكوادر البشرية، والتوجه نحو الحلول التقنية السحابية لتقليل التكاليف، مع التركيز على تحسين جودة البيانات التاريخية لضمان دقة مخرجات الأنظمة الذكية.</w:t>
      </w:r>
    </w:p>
    <w:p w14:paraId="55D51882" w14:textId="77777777" w:rsidR="002E381A" w:rsidRPr="009A2F01" w:rsidRDefault="002E381A" w:rsidP="009A2F01">
      <w:pPr>
        <w:pStyle w:val="a5"/>
        <w:spacing w:before="0" w:beforeAutospacing="0" w:after="0" w:afterAutospacing="0" w:line="360" w:lineRule="auto"/>
        <w:rPr>
          <w:rFonts w:ascii="Simplified Arabic" w:hAnsi="Simplified Arabic" w:cs="Simplified Arabic"/>
          <w:sz w:val="32"/>
          <w:szCs w:val="32"/>
          <w:rtl/>
        </w:rPr>
      </w:pPr>
    </w:p>
    <w:p w14:paraId="6B1A1AB3" w14:textId="77777777" w:rsidR="002E381A" w:rsidRPr="009A2F01" w:rsidRDefault="002E381A" w:rsidP="009A2F01">
      <w:pPr>
        <w:pStyle w:val="a5"/>
        <w:spacing w:before="0" w:beforeAutospacing="0" w:after="0" w:afterAutospacing="0" w:line="360" w:lineRule="auto"/>
        <w:rPr>
          <w:rFonts w:ascii="Simplified Arabic" w:hAnsi="Simplified Arabic" w:cs="Simplified Arabic"/>
          <w:sz w:val="32"/>
          <w:szCs w:val="32"/>
          <w:rtl/>
        </w:rPr>
      </w:pPr>
    </w:p>
    <w:p w14:paraId="10AEB72B"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6AF1D8E"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5E4E004" w14:textId="77777777" w:rsidR="002E381A"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7A0C1AE"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542105"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E42074" w14:textId="77777777" w:rsidR="00844C11" w:rsidRPr="009A2F0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685A86A" w14:textId="77777777" w:rsidR="002E381A" w:rsidRPr="009A2F01" w:rsidRDefault="002E381A"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3B21189" w14:textId="77777777" w:rsidR="007B0D9C" w:rsidRPr="009A2F01" w:rsidRDefault="007B0D9C"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مقدمة الدراسة (</w:t>
      </w:r>
      <w:r w:rsidRPr="009A2F01">
        <w:rPr>
          <w:rFonts w:ascii="Simplified Arabic" w:eastAsia="Times New Roman" w:hAnsi="Simplified Arabic" w:cs="Simplified Arabic" w:hint="cs"/>
          <w:color w:val="1B1C1D"/>
        </w:rPr>
        <w:t>Introduction</w:t>
      </w:r>
      <w:r w:rsidRPr="009A2F01">
        <w:rPr>
          <w:rFonts w:ascii="Simplified Arabic" w:eastAsia="Times New Roman" w:hAnsi="Simplified Arabic" w:cs="Simplified Arabic" w:hint="cs"/>
          <w:color w:val="1B1C1D"/>
          <w:rtl/>
        </w:rPr>
        <w:t>)</w:t>
      </w:r>
    </w:p>
    <w:p w14:paraId="01578745" w14:textId="77777777" w:rsidR="007B0D9C" w:rsidRPr="009A2F01" w:rsidRDefault="007B0D9C"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تُعدّ إدارة سلسلة الإمداد الطبية (</w:t>
      </w:r>
      <w:r w:rsidRPr="009A2F01">
        <w:rPr>
          <w:rFonts w:ascii="Simplified Arabic" w:hAnsi="Simplified Arabic" w:cs="Simplified Arabic" w:hint="cs"/>
          <w:color w:val="1B1C1D"/>
          <w:sz w:val="32"/>
          <w:szCs w:val="32"/>
        </w:rPr>
        <w:t>Medical Supply Chain Management</w:t>
      </w:r>
      <w:r w:rsidRPr="009A2F01">
        <w:rPr>
          <w:rFonts w:ascii="Simplified Arabic" w:hAnsi="Simplified Arabic" w:cs="Simplified Arabic" w:hint="cs"/>
          <w:color w:val="1B1C1D"/>
          <w:sz w:val="32"/>
          <w:szCs w:val="32"/>
          <w:rtl/>
        </w:rPr>
        <w:t xml:space="preserve">) عصب الرعاية الصحية، إذ تضمن توفير الأدوية والمستلزمات الحيوية بجودة عالية وفي الوقت المناسب لضمان سلامة المرضى واستمرارية العمليات التشغيلية للمستشفيات. وتكتسب هذه السلسلة أهمية مضاعفة في المستشفيات التخصصية الكبرى، التي تتعامل مع حجم هائل من المواد المعقدة وذات المتطلبات التخزينية والتشغيلية الصارمة. في ظل التحديات المتزايدة التي تواجه سلاسل الإمداد التقليدية، مثل التقلبات في الطلب، ومخاطر النقص أو التلف، والحاجة الملحة لخفض التكاليف التشغيلية، برزت </w:t>
      </w:r>
      <w:r w:rsidRPr="009A2F01">
        <w:rPr>
          <w:rStyle w:val="a6"/>
          <w:rFonts w:ascii="Simplified Arabic" w:hAnsi="Simplified Arabic" w:cs="Simplified Arabic" w:hint="cs"/>
          <w:color w:val="1B1C1D"/>
          <w:sz w:val="32"/>
          <w:szCs w:val="32"/>
          <w:bdr w:val="none" w:sz="0" w:space="0" w:color="auto" w:frame="1"/>
          <w:rtl/>
        </w:rPr>
        <w:t>تكنولوجيا الذكاء الاصطناعي (</w:t>
      </w:r>
      <w:r w:rsidRPr="009A2F01">
        <w:rPr>
          <w:rStyle w:val="a6"/>
          <w:rFonts w:ascii="Simplified Arabic" w:hAnsi="Simplified Arabic" w:cs="Simplified Arabic" w:hint="cs"/>
          <w:color w:val="1B1C1D"/>
          <w:sz w:val="32"/>
          <w:szCs w:val="32"/>
          <w:bdr w:val="none" w:sz="0" w:space="0" w:color="auto" w:frame="1"/>
        </w:rPr>
        <w:t>AI</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كقوة دافعة للابتكار. تُمثل تطبيقات الذكاء الاصطناعي—من التحليل التنبؤي للطلب، وأتمتة المخزون، إلى تحسين المسارات اللوجستية—أداةً إستراتيجيةً لتعزيز المرونة والكفاءة والدقة في هذا القطاع الحيوي. تسعى هذه الدراسة إلى تقييم الأثر الفعلي لتبني هذه التقنيات المتقدمة في بيئة حقيقية، تتمثل في المستشفيات التخصصية الكبرى بمدينتي الرياض وجدة، واللتان تُمثلان ثقلاً كبيراً في المشهد الصحي بالمملكة العربية السعودية.</w:t>
      </w:r>
    </w:p>
    <w:p w14:paraId="15ED1505" w14:textId="77777777" w:rsidR="007B0D9C" w:rsidRPr="009A2F01" w:rsidRDefault="007B0D9C"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مشكلة الدراسة (</w:t>
      </w:r>
      <w:r w:rsidRPr="009A2F01">
        <w:rPr>
          <w:rFonts w:ascii="Simplified Arabic" w:eastAsia="Times New Roman" w:hAnsi="Simplified Arabic" w:cs="Simplified Arabic" w:hint="cs"/>
          <w:color w:val="1B1C1D"/>
        </w:rPr>
        <w:t>Study Problem</w:t>
      </w:r>
      <w:r w:rsidRPr="009A2F01">
        <w:rPr>
          <w:rFonts w:ascii="Simplified Arabic" w:eastAsia="Times New Roman" w:hAnsi="Simplified Arabic" w:cs="Simplified Arabic" w:hint="cs"/>
          <w:color w:val="1B1C1D"/>
          <w:rtl/>
        </w:rPr>
        <w:t>)</w:t>
      </w:r>
    </w:p>
    <w:p w14:paraId="434C2813" w14:textId="77777777" w:rsidR="007B0D9C" w:rsidRPr="009A2F01" w:rsidRDefault="007B0D9C"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على الرغم من الاهتمام الأكاديمي والمهني المتزايد بالدور التحويلي للذكاء الاصطناعي في اللوجستيات، لا يزال هناك </w:t>
      </w:r>
      <w:r w:rsidRPr="009A2F01">
        <w:rPr>
          <w:rStyle w:val="a6"/>
          <w:rFonts w:ascii="Simplified Arabic" w:hAnsi="Simplified Arabic" w:cs="Simplified Arabic" w:hint="cs"/>
          <w:color w:val="1B1C1D"/>
          <w:sz w:val="32"/>
          <w:szCs w:val="32"/>
          <w:bdr w:val="none" w:sz="0" w:space="0" w:color="auto" w:frame="1"/>
          <w:rtl/>
        </w:rPr>
        <w:t>نقص واضح في الأدلة التطبيقية والقياسات الكمية</w:t>
      </w:r>
      <w:r w:rsidRPr="009A2F01">
        <w:rPr>
          <w:rFonts w:ascii="Simplified Arabic" w:hAnsi="Simplified Arabic" w:cs="Simplified Arabic" w:hint="cs"/>
          <w:color w:val="1B1C1D"/>
          <w:sz w:val="32"/>
          <w:szCs w:val="32"/>
          <w:rtl/>
        </w:rPr>
        <w:t xml:space="preserve"> التي </w:t>
      </w:r>
      <w:r w:rsidRPr="009A2F01">
        <w:rPr>
          <w:rFonts w:ascii="Simplified Arabic" w:hAnsi="Simplified Arabic" w:cs="Simplified Arabic" w:hint="cs"/>
          <w:color w:val="1B1C1D"/>
          <w:sz w:val="32"/>
          <w:szCs w:val="32"/>
          <w:rtl/>
        </w:rPr>
        <w:lastRenderedPageBreak/>
        <w:t>تُحدد وتُقيّم بشكل دقيق تأثير تبني هذه التقنيات على الأداء الفعلي لسلاسل الإمداد الطبية، خاصةً في بيئة المستشفيات التخصصية الكبرى في المملكة العربية السعودية.</w:t>
      </w:r>
    </w:p>
    <w:p w14:paraId="5BAA3C47" w14:textId="77777777" w:rsidR="007B0D9C" w:rsidRPr="009A2F01" w:rsidRDefault="007B0D9C"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تتبلور </w:t>
      </w:r>
      <w:r w:rsidRPr="009A2F01">
        <w:rPr>
          <w:rStyle w:val="a6"/>
          <w:rFonts w:ascii="Simplified Arabic" w:hAnsi="Simplified Arabic" w:cs="Simplified Arabic" w:hint="cs"/>
          <w:color w:val="1B1C1D"/>
          <w:sz w:val="32"/>
          <w:szCs w:val="32"/>
          <w:bdr w:val="none" w:sz="0" w:space="0" w:color="auto" w:frame="1"/>
          <w:rtl/>
        </w:rPr>
        <w:t>المشكلة الرئيسية</w:t>
      </w:r>
      <w:r w:rsidRPr="009A2F01">
        <w:rPr>
          <w:rFonts w:ascii="Simplified Arabic" w:hAnsi="Simplified Arabic" w:cs="Simplified Arabic" w:hint="cs"/>
          <w:color w:val="1B1C1D"/>
          <w:sz w:val="32"/>
          <w:szCs w:val="32"/>
          <w:rtl/>
        </w:rPr>
        <w:t xml:space="preserve"> للدراسة في التساؤل التالي:</w:t>
      </w:r>
    </w:p>
    <w:p w14:paraId="2CD74A15" w14:textId="77777777" w:rsidR="007B0D9C" w:rsidRPr="009A2F01" w:rsidRDefault="007B0D9C" w:rsidP="009A2F01">
      <w:pPr>
        <w:pStyle w:val="a5"/>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ما هو تأثير تبني تكنولوجيا الذكاء الاصطناعي على كفاءة وفعالية إدارة سلاسل الإمداد الطبية في المستشفيات التخصصية الكبرى في الرياض وجدة؟</w:t>
      </w:r>
    </w:p>
    <w:p w14:paraId="5A41DCBF" w14:textId="77777777" w:rsidR="007B0D9C" w:rsidRPr="009A2F01" w:rsidRDefault="007B0D9C" w:rsidP="009A2F01">
      <w:pPr>
        <w:pStyle w:val="a5"/>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وينبثق من المشكلة الرئيسية التساؤلات الفرعية التالية:</w:t>
      </w:r>
    </w:p>
    <w:p w14:paraId="2BBE726A" w14:textId="77777777" w:rsidR="007B0D9C" w:rsidRPr="009A2F01" w:rsidRDefault="007B0D9C" w:rsidP="009A2F01">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ما هو مستوى ونطاق تبني تطبيقات الذكاء الاصطناعي (مثل التحليل التنبؤي، وأنظمة الجرد الذكي) في إدارة سلاسل الإمداد للمستشفيات المشمولة بالدراسة؟</w:t>
      </w:r>
    </w:p>
    <w:p w14:paraId="44381CFB" w14:textId="77777777" w:rsidR="007B0D9C" w:rsidRPr="009A2F01" w:rsidRDefault="007B0D9C" w:rsidP="009A2F01">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كيف يؤثر تبني الذكاء الاصطناعي على مؤشرات الأداء الرئيسية (</w:t>
      </w:r>
      <w:r w:rsidRPr="009A2F01">
        <w:rPr>
          <w:rFonts w:ascii="Simplified Arabic" w:hAnsi="Simplified Arabic" w:cs="Simplified Arabic" w:hint="cs"/>
          <w:color w:val="1B1C1D"/>
          <w:sz w:val="32"/>
          <w:szCs w:val="32"/>
        </w:rPr>
        <w:t>KPIs</w:t>
      </w:r>
      <w:r w:rsidRPr="009A2F01">
        <w:rPr>
          <w:rFonts w:ascii="Simplified Arabic" w:hAnsi="Simplified Arabic" w:cs="Simplified Arabic" w:hint="cs"/>
          <w:color w:val="1B1C1D"/>
          <w:sz w:val="32"/>
          <w:szCs w:val="32"/>
          <w:rtl/>
        </w:rPr>
        <w:t>) لسلاسل الإمداد الطبية، مثل دقة المخزون، وخفض التكاليف التشغيلية، وسرعة التوريد؟</w:t>
      </w:r>
    </w:p>
    <w:p w14:paraId="37BCA62C" w14:textId="77777777" w:rsidR="007B0D9C" w:rsidRPr="009A2F01" w:rsidRDefault="007B0D9C" w:rsidP="009A2F01">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ما هي أبرز التحديات (التنظيمية، التقنية، البشرية) التي تواجه المستشفيات التخصصية في الرياض وجدة عند تطبيق تكنولوجيا الذكاء الاصطناعي في سلاسل الإمداد؟</w:t>
      </w:r>
    </w:p>
    <w:p w14:paraId="5B3FA96B" w14:textId="77777777" w:rsidR="007B0D9C" w:rsidRPr="009A2F01" w:rsidRDefault="007B0D9C" w:rsidP="009A2F01">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ما هي أفضل الممارسات التي يمكن استخلاصها من تجارب المستشفيات الرائدة في تطبيق الذكاء الاصطناعي بسلاسل الإمداد الطبية؟</w:t>
      </w:r>
    </w:p>
    <w:p w14:paraId="345359FE" w14:textId="77777777" w:rsidR="007B0D9C" w:rsidRPr="009A2F01" w:rsidRDefault="007B0D9C"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الأهمية العلمية والعملية للدراسة (</w:t>
      </w:r>
      <w:r w:rsidRPr="009A2F01">
        <w:rPr>
          <w:rFonts w:ascii="Simplified Arabic" w:eastAsia="Times New Roman" w:hAnsi="Simplified Arabic" w:cs="Simplified Arabic" w:hint="cs"/>
          <w:color w:val="1B1C1D"/>
        </w:rPr>
        <w:t>Scientific and Practical Importance</w:t>
      </w:r>
      <w:r w:rsidRPr="009A2F01">
        <w:rPr>
          <w:rFonts w:ascii="Simplified Arabic" w:eastAsia="Times New Roman" w:hAnsi="Simplified Arabic" w:cs="Simplified Arabic" w:hint="cs"/>
          <w:color w:val="1B1C1D"/>
          <w:rtl/>
        </w:rPr>
        <w:t>)</w:t>
      </w:r>
    </w:p>
    <w:p w14:paraId="7CB0433B" w14:textId="77777777" w:rsidR="007B0D9C" w:rsidRPr="009A2F01" w:rsidRDefault="007B0D9C"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أولاً: الأهمية العلمية (</w:t>
      </w:r>
      <w:r w:rsidRPr="009A2F01">
        <w:rPr>
          <w:rFonts w:ascii="Simplified Arabic" w:eastAsia="Times New Roman" w:hAnsi="Simplified Arabic" w:cs="Simplified Arabic" w:hint="cs"/>
          <w:color w:val="1B1C1D"/>
          <w:sz w:val="32"/>
          <w:szCs w:val="32"/>
        </w:rPr>
        <w:t>Scientific Importance</w:t>
      </w:r>
      <w:r w:rsidRPr="009A2F01">
        <w:rPr>
          <w:rFonts w:ascii="Simplified Arabic" w:eastAsia="Times New Roman" w:hAnsi="Simplified Arabic" w:cs="Simplified Arabic" w:hint="cs"/>
          <w:color w:val="1B1C1D"/>
          <w:sz w:val="32"/>
          <w:szCs w:val="32"/>
          <w:rtl/>
        </w:rPr>
        <w:t>)</w:t>
      </w:r>
    </w:p>
    <w:p w14:paraId="11102619" w14:textId="77777777" w:rsidR="007B0D9C" w:rsidRPr="009A2F01" w:rsidRDefault="007B0D9C" w:rsidP="009A2F01">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سد الفجوة المعرفية:</w:t>
      </w:r>
      <w:r w:rsidRPr="009A2F01">
        <w:rPr>
          <w:rFonts w:ascii="Simplified Arabic" w:hAnsi="Simplified Arabic" w:cs="Simplified Arabic" w:hint="cs"/>
          <w:color w:val="1B1C1D"/>
          <w:sz w:val="32"/>
          <w:szCs w:val="32"/>
          <w:rtl/>
        </w:rPr>
        <w:t xml:space="preserve"> تُساهم الدراسة في إثراء المكتبة العربية ببيانات تجريبية مُركَّزة حول تقنية الذكاء الاصطناعي في قطاع حيوي، وهو قطاع سلاسل الإمداد الطبية، والذي يفتقر إلى الدراسات الميدانية العميقة في المنطقة.</w:t>
      </w:r>
    </w:p>
    <w:p w14:paraId="339243B5" w14:textId="77777777" w:rsidR="007B0D9C" w:rsidRPr="009A2F01" w:rsidRDefault="007B0D9C" w:rsidP="009A2F01">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تطوير الإطار النظري:</w:t>
      </w:r>
      <w:r w:rsidRPr="009A2F01">
        <w:rPr>
          <w:rFonts w:ascii="Simplified Arabic" w:hAnsi="Simplified Arabic" w:cs="Simplified Arabic" w:hint="cs"/>
          <w:color w:val="1B1C1D"/>
          <w:sz w:val="32"/>
          <w:szCs w:val="32"/>
          <w:rtl/>
        </w:rPr>
        <w:t xml:space="preserve"> تساعد نتائج الدراسة في بناء أو تطوير إطار نظري يقيس نضج تطبيق الذكاء الاصطناعي في إدارة سلاسل الإمداد ضمن سياق الرعاية الصحية، مما يُتيح للباحثين مستقبلاً أساساً لتقييم مماثل.</w:t>
      </w:r>
    </w:p>
    <w:p w14:paraId="0D3C3A31" w14:textId="77777777" w:rsidR="007B0D9C" w:rsidRPr="009A2F01" w:rsidRDefault="007B0D9C" w:rsidP="009A2F01">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توفير بيانات مرجعية:</w:t>
      </w:r>
      <w:r w:rsidRPr="009A2F01">
        <w:rPr>
          <w:rFonts w:ascii="Simplified Arabic" w:hAnsi="Simplified Arabic" w:cs="Simplified Arabic" w:hint="cs"/>
          <w:color w:val="1B1C1D"/>
          <w:sz w:val="32"/>
          <w:szCs w:val="32"/>
          <w:rtl/>
        </w:rPr>
        <w:t xml:space="preserve"> تُقدم الدراسة نموذجاً تفصيلياً لقياس الأثر على الأداء، مما يُشكل مرجعاً للمقارنة بين المستشفيات والقطاعات الأخرى في المملكة.</w:t>
      </w:r>
    </w:p>
    <w:p w14:paraId="5A912F8F" w14:textId="77777777" w:rsidR="007B0D9C" w:rsidRPr="009A2F01" w:rsidRDefault="007B0D9C"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ثانياً: الأهمية العملية (</w:t>
      </w:r>
      <w:r w:rsidRPr="009A2F01">
        <w:rPr>
          <w:rFonts w:ascii="Simplified Arabic" w:eastAsia="Times New Roman" w:hAnsi="Simplified Arabic" w:cs="Simplified Arabic" w:hint="cs"/>
          <w:color w:val="1B1C1D"/>
          <w:sz w:val="32"/>
          <w:szCs w:val="32"/>
        </w:rPr>
        <w:t>Practical Importance</w:t>
      </w:r>
      <w:r w:rsidRPr="009A2F01">
        <w:rPr>
          <w:rFonts w:ascii="Simplified Arabic" w:eastAsia="Times New Roman" w:hAnsi="Simplified Arabic" w:cs="Simplified Arabic" w:hint="cs"/>
          <w:color w:val="1B1C1D"/>
          <w:sz w:val="32"/>
          <w:szCs w:val="32"/>
          <w:rtl/>
        </w:rPr>
        <w:t>)</w:t>
      </w:r>
    </w:p>
    <w:p w14:paraId="0EDA5EEA" w14:textId="77777777" w:rsidR="007B0D9C" w:rsidRPr="009A2F01" w:rsidRDefault="007B0D9C" w:rsidP="009A2F01">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دعم صُنّاع القرار:</w:t>
      </w:r>
      <w:r w:rsidRPr="009A2F01">
        <w:rPr>
          <w:rFonts w:ascii="Simplified Arabic" w:hAnsi="Simplified Arabic" w:cs="Simplified Arabic" w:hint="cs"/>
          <w:color w:val="1B1C1D"/>
          <w:sz w:val="32"/>
          <w:szCs w:val="32"/>
          <w:rtl/>
        </w:rPr>
        <w:t xml:space="preserve"> تُقدم الدراسة توصيات عملية ومبنية على الأدلة لإدارات المستشفيات التخصصية ووزارة الصحة والهيئات التنظيمية، حول المجالات الأكثر جدوى للاستثمار في تقنيات الذكاء الاصطناعي لرفع كفاءة سلاسل الإمداد.</w:t>
      </w:r>
    </w:p>
    <w:p w14:paraId="6A77E1F1" w14:textId="77777777" w:rsidR="007B0D9C" w:rsidRPr="009A2F01" w:rsidRDefault="007B0D9C" w:rsidP="009A2F01">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تحسين الأداء التشغيلي:</w:t>
      </w:r>
      <w:r w:rsidRPr="009A2F01">
        <w:rPr>
          <w:rFonts w:ascii="Simplified Arabic" w:hAnsi="Simplified Arabic" w:cs="Simplified Arabic" w:hint="cs"/>
          <w:color w:val="1B1C1D"/>
          <w:sz w:val="32"/>
          <w:szCs w:val="32"/>
          <w:rtl/>
        </w:rPr>
        <w:t xml:space="preserve"> تُساعد المستشفيات المشمولة بالدراسة على تحديد نقاط القوة والضعف في استراتيجيات تبني الذكاء الاصطناعي، مما يُمكنها من تعزيز دقة التنبؤ بالطلب، تقليل الهدر، وتحسين زمن دورة الإمداد.</w:t>
      </w:r>
    </w:p>
    <w:p w14:paraId="1423B777" w14:textId="77777777" w:rsidR="007B0D9C" w:rsidRPr="009A2F01" w:rsidRDefault="007B0D9C" w:rsidP="009A2F01">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lastRenderedPageBreak/>
        <w:t>المساهمة في جودة الرعاية:</w:t>
      </w:r>
      <w:r w:rsidRPr="009A2F01">
        <w:rPr>
          <w:rFonts w:ascii="Simplified Arabic" w:hAnsi="Simplified Arabic" w:cs="Simplified Arabic" w:hint="cs"/>
          <w:color w:val="1B1C1D"/>
          <w:sz w:val="32"/>
          <w:szCs w:val="32"/>
          <w:rtl/>
        </w:rPr>
        <w:t xml:space="preserve"> يؤدي تحسين كفاءة سلسلة الإمداد إلى تقليل </w:t>
      </w:r>
      <w:proofErr w:type="gramStart"/>
      <w:r w:rsidRPr="009A2F01">
        <w:rPr>
          <w:rFonts w:ascii="Simplified Arabic" w:hAnsi="Simplified Arabic" w:cs="Simplified Arabic" w:hint="cs"/>
          <w:color w:val="1B1C1D"/>
          <w:sz w:val="32"/>
          <w:szCs w:val="32"/>
          <w:rtl/>
        </w:rPr>
        <w:t>مخاطر</w:t>
      </w:r>
      <w:proofErr w:type="gramEnd"/>
      <w:r w:rsidRPr="009A2F01">
        <w:rPr>
          <w:rFonts w:ascii="Simplified Arabic" w:hAnsi="Simplified Arabic" w:cs="Simplified Arabic" w:hint="cs"/>
          <w:color w:val="1B1C1D"/>
          <w:sz w:val="32"/>
          <w:szCs w:val="32"/>
          <w:rtl/>
        </w:rPr>
        <w:t xml:space="preserve"> نقص المستلزمات الطبية الحرجة، مما ينعكس إيجاباً ومباشرة على استمرارية وجودة الخدمات الصحية المُقدمة للمرضى.</w:t>
      </w:r>
    </w:p>
    <w:p w14:paraId="3A4E91AD" w14:textId="1A8ABDD4" w:rsidR="00992D94" w:rsidRPr="00844C11" w:rsidRDefault="007B0D9C" w:rsidP="00844C11">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Pr>
      </w:pPr>
      <w:r w:rsidRPr="009A2F01">
        <w:rPr>
          <w:rStyle w:val="a6"/>
          <w:rFonts w:ascii="Simplified Arabic" w:hAnsi="Simplified Arabic" w:cs="Simplified Arabic" w:hint="cs"/>
          <w:color w:val="1B1C1D"/>
          <w:sz w:val="32"/>
          <w:szCs w:val="32"/>
          <w:bdr w:val="none" w:sz="0" w:space="0" w:color="auto" w:frame="1"/>
          <w:rtl/>
        </w:rPr>
        <w:t>دعم رؤية 2030:</w:t>
      </w:r>
      <w:r w:rsidRPr="009A2F01">
        <w:rPr>
          <w:rFonts w:ascii="Simplified Arabic" w:hAnsi="Simplified Arabic" w:cs="Simplified Arabic" w:hint="cs"/>
          <w:color w:val="1B1C1D"/>
          <w:sz w:val="32"/>
          <w:szCs w:val="32"/>
          <w:rtl/>
        </w:rPr>
        <w:t xml:space="preserve"> تُعد الدراسة مساهمة مباشرة في تحقيق أهداف رؤية المملكة 2030 المتعلقة بالتحول الرقمي للقطاع الصحي وتحسين جودة الحياة وكفاءة الإنفاق الحكومي في الرعاية الصحية.</w:t>
      </w:r>
    </w:p>
    <w:p w14:paraId="7337727C" w14:textId="77777777" w:rsidR="00992D94" w:rsidRPr="009A2F01" w:rsidRDefault="00992D94"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أهداف الدراسة (</w:t>
      </w:r>
      <w:r w:rsidRPr="009A2F01">
        <w:rPr>
          <w:rFonts w:ascii="Simplified Arabic" w:eastAsia="Times New Roman" w:hAnsi="Simplified Arabic" w:cs="Simplified Arabic" w:hint="cs"/>
          <w:color w:val="1B1C1D"/>
        </w:rPr>
        <w:t>Study Objectives</w:t>
      </w:r>
      <w:r w:rsidRPr="009A2F01">
        <w:rPr>
          <w:rFonts w:ascii="Simplified Arabic" w:eastAsia="Times New Roman" w:hAnsi="Simplified Arabic" w:cs="Simplified Arabic" w:hint="cs"/>
          <w:color w:val="1B1C1D"/>
          <w:rtl/>
        </w:rPr>
        <w:t>)</w:t>
      </w:r>
    </w:p>
    <w:p w14:paraId="312FFAAE" w14:textId="77777777" w:rsidR="00992D94" w:rsidRPr="009A2F01" w:rsidRDefault="00992D94" w:rsidP="009A2F01">
      <w:pPr>
        <w:pStyle w:val="a5"/>
        <w:bidi/>
        <w:spacing w:before="0" w:beforeAutospacing="0" w:after="24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تهدف هذه الدراسة بشكل رئيسي إلى تقييم وقياس الأثر الذي يُحدثه تبني تكنولوجيا الذكاء الاصطناعي على أداء وكفاءة سلاسل الإمداد الطبية في المستشفيات التخصصية الكبرى في الرياض وجدة.</w:t>
      </w:r>
    </w:p>
    <w:p w14:paraId="18B0B3D0"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الهدف الرئيسي:</w:t>
      </w:r>
    </w:p>
    <w:p w14:paraId="4DEEFACB" w14:textId="77777777" w:rsidR="00992D94" w:rsidRPr="009A2F01" w:rsidRDefault="00992D94" w:rsidP="009A2F01">
      <w:pPr>
        <w:pStyle w:val="a5"/>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تقييم الأثر الكلي لتبني تكنولوجيا الذكاء الاصطناعي على كفاءة وفعالية إدارة سلاسل الإمداد الطبية</w:t>
      </w:r>
      <w:r w:rsidRPr="009A2F01">
        <w:rPr>
          <w:rFonts w:ascii="Simplified Arabic" w:hAnsi="Simplified Arabic" w:cs="Simplified Arabic" w:hint="cs"/>
          <w:color w:val="1B1C1D"/>
          <w:sz w:val="32"/>
          <w:szCs w:val="32"/>
          <w:rtl/>
        </w:rPr>
        <w:t xml:space="preserve"> في المستشفيات التخصصية الكبرى في الرياض وجدة.</w:t>
      </w:r>
    </w:p>
    <w:p w14:paraId="64181B7B"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الأهداف الفرعية:</w:t>
      </w:r>
    </w:p>
    <w:p w14:paraId="0BE32071" w14:textId="77777777" w:rsidR="00992D94" w:rsidRPr="009A2F01" w:rsidRDefault="00992D94" w:rsidP="009A2F01">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تحديد </w:t>
      </w:r>
      <w:r w:rsidRPr="009A2F01">
        <w:rPr>
          <w:rStyle w:val="a6"/>
          <w:rFonts w:ascii="Simplified Arabic" w:hAnsi="Simplified Arabic" w:cs="Simplified Arabic" w:hint="cs"/>
          <w:color w:val="1B1C1D"/>
          <w:sz w:val="32"/>
          <w:szCs w:val="32"/>
          <w:bdr w:val="none" w:sz="0" w:space="0" w:color="auto" w:frame="1"/>
          <w:rtl/>
        </w:rPr>
        <w:t>مستوى ونطاق تبني</w:t>
      </w:r>
      <w:r w:rsidRPr="009A2F01">
        <w:rPr>
          <w:rFonts w:ascii="Simplified Arabic" w:hAnsi="Simplified Arabic" w:cs="Simplified Arabic" w:hint="cs"/>
          <w:color w:val="1B1C1D"/>
          <w:sz w:val="32"/>
          <w:szCs w:val="32"/>
          <w:rtl/>
        </w:rPr>
        <w:t xml:space="preserve"> مختلف تطبيقات الذكاء الاصطناعي (كالأتمتة والتحليل التنبؤي) في عمليات سلسلة الإمداد الطبية.</w:t>
      </w:r>
    </w:p>
    <w:p w14:paraId="236051F7" w14:textId="77777777" w:rsidR="00992D94" w:rsidRPr="009A2F01" w:rsidRDefault="00992D94" w:rsidP="009A2F01">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lastRenderedPageBreak/>
        <w:t>قياس العلاقة بين تبني الذكاء الاصطناعي و</w:t>
      </w:r>
      <w:r w:rsidRPr="009A2F01">
        <w:rPr>
          <w:rStyle w:val="a6"/>
          <w:rFonts w:ascii="Simplified Arabic" w:hAnsi="Simplified Arabic" w:cs="Simplified Arabic" w:hint="cs"/>
          <w:color w:val="1B1C1D"/>
          <w:sz w:val="32"/>
          <w:szCs w:val="32"/>
          <w:bdr w:val="none" w:sz="0" w:space="0" w:color="auto" w:frame="1"/>
          <w:rtl/>
        </w:rPr>
        <w:t>تحسين مؤشرات الأداء الرئيسية (</w:t>
      </w:r>
      <w:r w:rsidRPr="009A2F01">
        <w:rPr>
          <w:rStyle w:val="a6"/>
          <w:rFonts w:ascii="Simplified Arabic" w:hAnsi="Simplified Arabic" w:cs="Simplified Arabic" w:hint="cs"/>
          <w:color w:val="1B1C1D"/>
          <w:sz w:val="32"/>
          <w:szCs w:val="32"/>
          <w:bdr w:val="none" w:sz="0" w:space="0" w:color="auto" w:frame="1"/>
        </w:rPr>
        <w:t>KPIs</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مثل دقة المخزون وتقليل الهدر وخفض التكاليف التشغيلية.</w:t>
      </w:r>
    </w:p>
    <w:p w14:paraId="41352C13" w14:textId="77777777" w:rsidR="00992D94" w:rsidRPr="009A2F01" w:rsidRDefault="00992D94" w:rsidP="009A2F01">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الكشف عن </w:t>
      </w:r>
      <w:r w:rsidRPr="009A2F01">
        <w:rPr>
          <w:rStyle w:val="a6"/>
          <w:rFonts w:ascii="Simplified Arabic" w:hAnsi="Simplified Arabic" w:cs="Simplified Arabic" w:hint="cs"/>
          <w:color w:val="1B1C1D"/>
          <w:sz w:val="32"/>
          <w:szCs w:val="32"/>
          <w:bdr w:val="none" w:sz="0" w:space="0" w:color="auto" w:frame="1"/>
          <w:rtl/>
        </w:rPr>
        <w:t>أبرز التحديات</w:t>
      </w:r>
      <w:r w:rsidRPr="009A2F01">
        <w:rPr>
          <w:rFonts w:ascii="Simplified Arabic" w:hAnsi="Simplified Arabic" w:cs="Simplified Arabic" w:hint="cs"/>
          <w:color w:val="1B1C1D"/>
          <w:sz w:val="32"/>
          <w:szCs w:val="32"/>
          <w:rtl/>
        </w:rPr>
        <w:t xml:space="preserve"> التي تواجه المستشفيات التخصصية عند تطبيق تكنولوجيا الذكاء الاصطناعي في سلاسل الإمداد.</w:t>
      </w:r>
    </w:p>
    <w:p w14:paraId="2FE8A959" w14:textId="77777777" w:rsidR="00992D94" w:rsidRPr="009A2F01" w:rsidRDefault="00992D94" w:rsidP="009A2F01">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تحديد </w:t>
      </w:r>
      <w:r w:rsidRPr="009A2F01">
        <w:rPr>
          <w:rStyle w:val="a6"/>
          <w:rFonts w:ascii="Simplified Arabic" w:hAnsi="Simplified Arabic" w:cs="Simplified Arabic" w:hint="cs"/>
          <w:color w:val="1B1C1D"/>
          <w:sz w:val="32"/>
          <w:szCs w:val="32"/>
          <w:bdr w:val="none" w:sz="0" w:space="0" w:color="auto" w:frame="1"/>
          <w:rtl/>
        </w:rPr>
        <w:t>أفضل الممارسات</w:t>
      </w:r>
      <w:r w:rsidRPr="009A2F01">
        <w:rPr>
          <w:rFonts w:ascii="Simplified Arabic" w:hAnsi="Simplified Arabic" w:cs="Simplified Arabic" w:hint="cs"/>
          <w:color w:val="1B1C1D"/>
          <w:sz w:val="32"/>
          <w:szCs w:val="32"/>
          <w:rtl/>
        </w:rPr>
        <w:t xml:space="preserve"> التي يمكن تعميمها لتعزيز الاستفادة من الذكاء الاصطناعي في إدارة الإمدادات الطبية.</w:t>
      </w:r>
    </w:p>
    <w:p w14:paraId="0BB58A03" w14:textId="77777777" w:rsidR="00992D94" w:rsidRPr="009A2F01" w:rsidRDefault="00992D94"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تساؤلات الدراسة (</w:t>
      </w:r>
      <w:r w:rsidRPr="009A2F01">
        <w:rPr>
          <w:rFonts w:ascii="Simplified Arabic" w:eastAsia="Times New Roman" w:hAnsi="Simplified Arabic" w:cs="Simplified Arabic" w:hint="cs"/>
          <w:color w:val="1B1C1D"/>
        </w:rPr>
        <w:t>Study Questions</w:t>
      </w:r>
      <w:r w:rsidRPr="009A2F01">
        <w:rPr>
          <w:rFonts w:ascii="Simplified Arabic" w:eastAsia="Times New Roman" w:hAnsi="Simplified Arabic" w:cs="Simplified Arabic" w:hint="cs"/>
          <w:color w:val="1B1C1D"/>
          <w:rtl/>
        </w:rPr>
        <w:t>)</w:t>
      </w:r>
    </w:p>
    <w:p w14:paraId="4E7C3DED" w14:textId="77777777" w:rsidR="00992D94" w:rsidRPr="009A2F01" w:rsidRDefault="00992D94" w:rsidP="009A2F01">
      <w:pPr>
        <w:pStyle w:val="a5"/>
        <w:bidi/>
        <w:spacing w:before="0" w:beforeAutospacing="0" w:after="24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تُنطلق الدراسة من تساؤل محوري تتبعه مجموعة من التساؤلات التفصيلية التي تسعى للإجابة عليها من خلال التحليل الميداني والبيانات الكمية.</w:t>
      </w:r>
    </w:p>
    <w:p w14:paraId="0F6086B7"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التساؤل الرئيسي:</w:t>
      </w:r>
    </w:p>
    <w:p w14:paraId="051CD740" w14:textId="77777777" w:rsidR="00992D94" w:rsidRPr="009A2F01" w:rsidRDefault="00992D94" w:rsidP="009A2F01">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ما هو تأثير تبني تكنولوجيا الذكاء الاصطناعي على كفاءة وفعالية إدارة سلاسل الإمداد الطبية في المستشفيات التخصصية الكبرى في الرياض وجدة؟</w:t>
      </w:r>
    </w:p>
    <w:p w14:paraId="3E7A71A4"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التساؤلات الفرعية:</w:t>
      </w:r>
    </w:p>
    <w:p w14:paraId="7A666DAD" w14:textId="77777777" w:rsidR="00992D94" w:rsidRPr="009A2F01" w:rsidRDefault="00992D94" w:rsidP="009A2F01">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ما هو </w:t>
      </w:r>
      <w:r w:rsidRPr="009A2F01">
        <w:rPr>
          <w:rStyle w:val="a6"/>
          <w:rFonts w:ascii="Simplified Arabic" w:hAnsi="Simplified Arabic" w:cs="Simplified Arabic" w:hint="cs"/>
          <w:color w:val="1B1C1D"/>
          <w:sz w:val="32"/>
          <w:szCs w:val="32"/>
          <w:bdr w:val="none" w:sz="0" w:space="0" w:color="auto" w:frame="1"/>
          <w:rtl/>
        </w:rPr>
        <w:t>مستوى ونطاق</w:t>
      </w:r>
      <w:r w:rsidRPr="009A2F01">
        <w:rPr>
          <w:rFonts w:ascii="Simplified Arabic" w:hAnsi="Simplified Arabic" w:cs="Simplified Arabic" w:hint="cs"/>
          <w:color w:val="1B1C1D"/>
          <w:sz w:val="32"/>
          <w:szCs w:val="32"/>
          <w:rtl/>
        </w:rPr>
        <w:t xml:space="preserve"> تبني تطبيقات الذكاء الاصطناعي (مثل التحليل التنبؤي وأنظمة الجرد الذكي) في إدارة سلاسل الإمداد للمستشفيات المشمولة بالدراسة؟</w:t>
      </w:r>
    </w:p>
    <w:p w14:paraId="468A8287" w14:textId="77777777" w:rsidR="00992D94" w:rsidRPr="009A2F01" w:rsidRDefault="00992D94" w:rsidP="009A2F01">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ما مدى تأثير تبني الذكاء الاصطناعي على </w:t>
      </w:r>
      <w:r w:rsidRPr="009A2F01">
        <w:rPr>
          <w:rStyle w:val="a6"/>
          <w:rFonts w:ascii="Simplified Arabic" w:hAnsi="Simplified Arabic" w:cs="Simplified Arabic" w:hint="cs"/>
          <w:color w:val="1B1C1D"/>
          <w:sz w:val="32"/>
          <w:szCs w:val="32"/>
          <w:bdr w:val="none" w:sz="0" w:space="0" w:color="auto" w:frame="1"/>
          <w:rtl/>
        </w:rPr>
        <w:t>دقة المخزون</w:t>
      </w:r>
      <w:r w:rsidRPr="009A2F01">
        <w:rPr>
          <w:rFonts w:ascii="Simplified Arabic" w:hAnsi="Simplified Arabic" w:cs="Simplified Arabic" w:hint="cs"/>
          <w:color w:val="1B1C1D"/>
          <w:sz w:val="32"/>
          <w:szCs w:val="32"/>
          <w:rtl/>
        </w:rPr>
        <w:t xml:space="preserve"> و</w:t>
      </w:r>
      <w:r w:rsidRPr="009A2F01">
        <w:rPr>
          <w:rStyle w:val="a6"/>
          <w:rFonts w:ascii="Simplified Arabic" w:hAnsi="Simplified Arabic" w:cs="Simplified Arabic" w:hint="cs"/>
          <w:color w:val="1B1C1D"/>
          <w:sz w:val="32"/>
          <w:szCs w:val="32"/>
          <w:bdr w:val="none" w:sz="0" w:space="0" w:color="auto" w:frame="1"/>
          <w:rtl/>
        </w:rPr>
        <w:t>خفض التكاليف التشغيلية</w:t>
      </w:r>
      <w:r w:rsidRPr="009A2F01">
        <w:rPr>
          <w:rFonts w:ascii="Simplified Arabic" w:hAnsi="Simplified Arabic" w:cs="Simplified Arabic" w:hint="cs"/>
          <w:color w:val="1B1C1D"/>
          <w:sz w:val="32"/>
          <w:szCs w:val="32"/>
          <w:rtl/>
        </w:rPr>
        <w:t xml:space="preserve"> و</w:t>
      </w:r>
      <w:r w:rsidRPr="009A2F01">
        <w:rPr>
          <w:rStyle w:val="a6"/>
          <w:rFonts w:ascii="Simplified Arabic" w:hAnsi="Simplified Arabic" w:cs="Simplified Arabic" w:hint="cs"/>
          <w:color w:val="1B1C1D"/>
          <w:sz w:val="32"/>
          <w:szCs w:val="32"/>
          <w:bdr w:val="none" w:sz="0" w:space="0" w:color="auto" w:frame="1"/>
          <w:rtl/>
        </w:rPr>
        <w:t>سرعة التوريد</w:t>
      </w:r>
      <w:r w:rsidRPr="009A2F01">
        <w:rPr>
          <w:rFonts w:ascii="Simplified Arabic" w:hAnsi="Simplified Arabic" w:cs="Simplified Arabic" w:hint="cs"/>
          <w:color w:val="1B1C1D"/>
          <w:sz w:val="32"/>
          <w:szCs w:val="32"/>
          <w:rtl/>
        </w:rPr>
        <w:t xml:space="preserve"> في هذه المستشفيات؟</w:t>
      </w:r>
    </w:p>
    <w:p w14:paraId="4ABE5879" w14:textId="77777777" w:rsidR="00992D94" w:rsidRPr="009A2F01" w:rsidRDefault="00992D94" w:rsidP="009A2F01">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lastRenderedPageBreak/>
        <w:t xml:space="preserve">ما هي </w:t>
      </w:r>
      <w:r w:rsidRPr="009A2F01">
        <w:rPr>
          <w:rStyle w:val="a6"/>
          <w:rFonts w:ascii="Simplified Arabic" w:hAnsi="Simplified Arabic" w:cs="Simplified Arabic" w:hint="cs"/>
          <w:color w:val="1B1C1D"/>
          <w:sz w:val="32"/>
          <w:szCs w:val="32"/>
          <w:bdr w:val="none" w:sz="0" w:space="0" w:color="auto" w:frame="1"/>
          <w:rtl/>
        </w:rPr>
        <w:t>أبرز التحديات</w:t>
      </w:r>
      <w:r w:rsidRPr="009A2F01">
        <w:rPr>
          <w:rFonts w:ascii="Simplified Arabic" w:hAnsi="Simplified Arabic" w:cs="Simplified Arabic" w:hint="cs"/>
          <w:color w:val="1B1C1D"/>
          <w:sz w:val="32"/>
          <w:szCs w:val="32"/>
          <w:rtl/>
        </w:rPr>
        <w:t xml:space="preserve"> (التنظيمية، التقنية، البشرية) التي تواجه المستشفيات التخصصية عند تطبيق تكنولوجيا الذكاء الاصطناعي في سلاسل الإمداد؟</w:t>
      </w:r>
    </w:p>
    <w:p w14:paraId="0354F539" w14:textId="77777777" w:rsidR="00992D94" w:rsidRPr="009A2F01" w:rsidRDefault="00992D94" w:rsidP="009A2F01">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ما هي </w:t>
      </w:r>
      <w:r w:rsidRPr="009A2F01">
        <w:rPr>
          <w:rStyle w:val="a6"/>
          <w:rFonts w:ascii="Simplified Arabic" w:hAnsi="Simplified Arabic" w:cs="Simplified Arabic" w:hint="cs"/>
          <w:color w:val="1B1C1D"/>
          <w:sz w:val="32"/>
          <w:szCs w:val="32"/>
          <w:bdr w:val="none" w:sz="0" w:space="0" w:color="auto" w:frame="1"/>
          <w:rtl/>
        </w:rPr>
        <w:t>أفضل الممارسات</w:t>
      </w:r>
      <w:r w:rsidRPr="009A2F01">
        <w:rPr>
          <w:rFonts w:ascii="Simplified Arabic" w:hAnsi="Simplified Arabic" w:cs="Simplified Arabic" w:hint="cs"/>
          <w:color w:val="1B1C1D"/>
          <w:sz w:val="32"/>
          <w:szCs w:val="32"/>
          <w:rtl/>
        </w:rPr>
        <w:t xml:space="preserve"> المُعتمدة من قِبل المستشفيات الرائدة في تطبيق الذكاء الاصطناعي بسلاسل الإمداد الطبية؟</w:t>
      </w:r>
    </w:p>
    <w:p w14:paraId="6D504852" w14:textId="77777777" w:rsidR="00992D94" w:rsidRPr="009A2F01" w:rsidRDefault="00992D94"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فرضيات الدراسة (</w:t>
      </w:r>
      <w:r w:rsidRPr="009A2F01">
        <w:rPr>
          <w:rFonts w:ascii="Simplified Arabic" w:eastAsia="Times New Roman" w:hAnsi="Simplified Arabic" w:cs="Simplified Arabic" w:hint="cs"/>
          <w:color w:val="1B1C1D"/>
        </w:rPr>
        <w:t>Study Hypotheses</w:t>
      </w:r>
      <w:r w:rsidRPr="009A2F01">
        <w:rPr>
          <w:rFonts w:ascii="Simplified Arabic" w:eastAsia="Times New Roman" w:hAnsi="Simplified Arabic" w:cs="Simplified Arabic" w:hint="cs"/>
          <w:color w:val="1B1C1D"/>
          <w:rtl/>
        </w:rPr>
        <w:t>)</w:t>
      </w:r>
    </w:p>
    <w:p w14:paraId="3BF36FF9" w14:textId="77777777" w:rsidR="00992D94" w:rsidRPr="009A2F01" w:rsidRDefault="00992D94" w:rsidP="009A2F01">
      <w:pPr>
        <w:pStyle w:val="a5"/>
        <w:bidi/>
        <w:spacing w:before="0" w:beforeAutospacing="0" w:after="24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تُصاغ الفرضيات التالية لاختبارها إحصائياً بالاعتماد على بيانات الدراسة الميدانية:</w:t>
      </w:r>
    </w:p>
    <w:p w14:paraId="051B695E"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الفرضية الرئيسية:</w:t>
      </w:r>
    </w:p>
    <w:p w14:paraId="07A600B0" w14:textId="77777777" w:rsidR="00992D94" w:rsidRPr="009A2F01" w:rsidRDefault="00992D94" w:rsidP="009A2F01">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توجد </w:t>
      </w:r>
      <w:r w:rsidRPr="009A2F01">
        <w:rPr>
          <w:rStyle w:val="a6"/>
          <w:rFonts w:ascii="Simplified Arabic" w:hAnsi="Simplified Arabic" w:cs="Simplified Arabic" w:hint="cs"/>
          <w:color w:val="1B1C1D"/>
          <w:sz w:val="32"/>
          <w:szCs w:val="32"/>
          <w:bdr w:val="none" w:sz="0" w:space="0" w:color="auto" w:frame="1"/>
          <w:rtl/>
        </w:rPr>
        <w:t>علاقة ارتباط ذات دلالة إحصائية وإيجابية</w:t>
      </w:r>
      <w:r w:rsidRPr="009A2F01">
        <w:rPr>
          <w:rFonts w:ascii="Simplified Arabic" w:hAnsi="Simplified Arabic" w:cs="Simplified Arabic" w:hint="cs"/>
          <w:color w:val="1B1C1D"/>
          <w:sz w:val="32"/>
          <w:szCs w:val="32"/>
          <w:rtl/>
        </w:rPr>
        <w:t xml:space="preserve"> بين تبني تكنولوجيا الذكاء الاصطناعي وكفاءة وفعالية إدارة سلاسل الإمداد الطبية في المستشفيات التخصصية الكبرى في الرياض وجدة.</w:t>
      </w:r>
    </w:p>
    <w:p w14:paraId="067502A2"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الفرضيات الفرعية:</w:t>
      </w:r>
    </w:p>
    <w:p w14:paraId="51F2B826" w14:textId="77777777" w:rsidR="00992D94" w:rsidRPr="009A2F01" w:rsidRDefault="00992D94" w:rsidP="009A2F01">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توجد </w:t>
      </w:r>
      <w:r w:rsidRPr="009A2F01">
        <w:rPr>
          <w:rStyle w:val="a6"/>
          <w:rFonts w:ascii="Simplified Arabic" w:hAnsi="Simplified Arabic" w:cs="Simplified Arabic" w:hint="cs"/>
          <w:color w:val="1B1C1D"/>
          <w:sz w:val="32"/>
          <w:szCs w:val="32"/>
          <w:bdr w:val="none" w:sz="0" w:space="0" w:color="auto" w:frame="1"/>
          <w:rtl/>
        </w:rPr>
        <w:t>علاقة ارتباط ذات دلالة إحصائية وإيجابية</w:t>
      </w:r>
      <w:r w:rsidRPr="009A2F01">
        <w:rPr>
          <w:rFonts w:ascii="Simplified Arabic" w:hAnsi="Simplified Arabic" w:cs="Simplified Arabic" w:hint="cs"/>
          <w:color w:val="1B1C1D"/>
          <w:sz w:val="32"/>
          <w:szCs w:val="32"/>
          <w:rtl/>
        </w:rPr>
        <w:t xml:space="preserve"> بين مستوى تبني الذكاء الاصطناعي و</w:t>
      </w:r>
      <w:r w:rsidRPr="009A2F01">
        <w:rPr>
          <w:rStyle w:val="a6"/>
          <w:rFonts w:ascii="Simplified Arabic" w:hAnsi="Simplified Arabic" w:cs="Simplified Arabic" w:hint="cs"/>
          <w:color w:val="1B1C1D"/>
          <w:sz w:val="32"/>
          <w:szCs w:val="32"/>
          <w:bdr w:val="none" w:sz="0" w:space="0" w:color="auto" w:frame="1"/>
          <w:rtl/>
        </w:rPr>
        <w:t>تحسين دقة المخزون</w:t>
      </w:r>
      <w:r w:rsidRPr="009A2F01">
        <w:rPr>
          <w:rFonts w:ascii="Simplified Arabic" w:hAnsi="Simplified Arabic" w:cs="Simplified Arabic" w:hint="cs"/>
          <w:color w:val="1B1C1D"/>
          <w:sz w:val="32"/>
          <w:szCs w:val="32"/>
          <w:rtl/>
        </w:rPr>
        <w:t xml:space="preserve"> في المستشفيات المشمولة بالدراسة.</w:t>
      </w:r>
    </w:p>
    <w:p w14:paraId="678F6597" w14:textId="77777777" w:rsidR="00992D94" w:rsidRPr="009A2F01" w:rsidRDefault="00992D94" w:rsidP="009A2F01">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توجد </w:t>
      </w:r>
      <w:r w:rsidRPr="009A2F01">
        <w:rPr>
          <w:rStyle w:val="a6"/>
          <w:rFonts w:ascii="Simplified Arabic" w:hAnsi="Simplified Arabic" w:cs="Simplified Arabic" w:hint="cs"/>
          <w:color w:val="1B1C1D"/>
          <w:sz w:val="32"/>
          <w:szCs w:val="32"/>
          <w:bdr w:val="none" w:sz="0" w:space="0" w:color="auto" w:frame="1"/>
          <w:rtl/>
        </w:rPr>
        <w:t>علاقة ارتباط ذات دلالة إحصائية وإيجابية</w:t>
      </w:r>
      <w:r w:rsidRPr="009A2F01">
        <w:rPr>
          <w:rFonts w:ascii="Simplified Arabic" w:hAnsi="Simplified Arabic" w:cs="Simplified Arabic" w:hint="cs"/>
          <w:color w:val="1B1C1D"/>
          <w:sz w:val="32"/>
          <w:szCs w:val="32"/>
          <w:rtl/>
        </w:rPr>
        <w:t xml:space="preserve"> بين استخدام الذكاء الاصطناعي و</w:t>
      </w:r>
      <w:r w:rsidRPr="009A2F01">
        <w:rPr>
          <w:rStyle w:val="a6"/>
          <w:rFonts w:ascii="Simplified Arabic" w:hAnsi="Simplified Arabic" w:cs="Simplified Arabic" w:hint="cs"/>
          <w:color w:val="1B1C1D"/>
          <w:sz w:val="32"/>
          <w:szCs w:val="32"/>
          <w:bdr w:val="none" w:sz="0" w:space="0" w:color="auto" w:frame="1"/>
          <w:rtl/>
        </w:rPr>
        <w:t>خفض التكاليف التشغيلية</w:t>
      </w:r>
      <w:r w:rsidRPr="009A2F01">
        <w:rPr>
          <w:rFonts w:ascii="Simplified Arabic" w:hAnsi="Simplified Arabic" w:cs="Simplified Arabic" w:hint="cs"/>
          <w:color w:val="1B1C1D"/>
          <w:sz w:val="32"/>
          <w:szCs w:val="32"/>
          <w:rtl/>
        </w:rPr>
        <w:t xml:space="preserve"> لسلاسل الإمداد الطبية.</w:t>
      </w:r>
    </w:p>
    <w:p w14:paraId="03393F41" w14:textId="77777777" w:rsidR="00992D94" w:rsidRPr="009A2F01" w:rsidRDefault="00992D94" w:rsidP="009A2F01">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توجد </w:t>
      </w:r>
      <w:r w:rsidRPr="009A2F01">
        <w:rPr>
          <w:rStyle w:val="a6"/>
          <w:rFonts w:ascii="Simplified Arabic" w:hAnsi="Simplified Arabic" w:cs="Simplified Arabic" w:hint="cs"/>
          <w:color w:val="1B1C1D"/>
          <w:sz w:val="32"/>
          <w:szCs w:val="32"/>
          <w:bdr w:val="none" w:sz="0" w:space="0" w:color="auto" w:frame="1"/>
          <w:rtl/>
        </w:rPr>
        <w:t>علاقة ارتباط ذات دلالة إحصائية وإيجابية</w:t>
      </w:r>
      <w:r w:rsidRPr="009A2F01">
        <w:rPr>
          <w:rFonts w:ascii="Simplified Arabic" w:hAnsi="Simplified Arabic" w:cs="Simplified Arabic" w:hint="cs"/>
          <w:color w:val="1B1C1D"/>
          <w:sz w:val="32"/>
          <w:szCs w:val="32"/>
          <w:rtl/>
        </w:rPr>
        <w:t xml:space="preserve"> بين تطبيقات الذكاء الاصطناعي و</w:t>
      </w:r>
      <w:r w:rsidRPr="009A2F01">
        <w:rPr>
          <w:rStyle w:val="a6"/>
          <w:rFonts w:ascii="Simplified Arabic" w:hAnsi="Simplified Arabic" w:cs="Simplified Arabic" w:hint="cs"/>
          <w:color w:val="1B1C1D"/>
          <w:sz w:val="32"/>
          <w:szCs w:val="32"/>
          <w:bdr w:val="none" w:sz="0" w:space="0" w:color="auto" w:frame="1"/>
          <w:rtl/>
        </w:rPr>
        <w:t>سرعة ودقة التوريد</w:t>
      </w:r>
      <w:r w:rsidRPr="009A2F01">
        <w:rPr>
          <w:rFonts w:ascii="Simplified Arabic" w:hAnsi="Simplified Arabic" w:cs="Simplified Arabic" w:hint="cs"/>
          <w:color w:val="1B1C1D"/>
          <w:sz w:val="32"/>
          <w:szCs w:val="32"/>
          <w:rtl/>
        </w:rPr>
        <w:t xml:space="preserve"> للمستلزمات والأدوية.</w:t>
      </w:r>
    </w:p>
    <w:p w14:paraId="463C5B95" w14:textId="77777777" w:rsidR="00992D94" w:rsidRPr="009A2F01" w:rsidRDefault="00992D94"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مصطلحات الدراسة (</w:t>
      </w:r>
      <w:r w:rsidRPr="009A2F01">
        <w:rPr>
          <w:rFonts w:ascii="Simplified Arabic" w:eastAsia="Times New Roman" w:hAnsi="Simplified Arabic" w:cs="Simplified Arabic" w:hint="cs"/>
          <w:color w:val="1B1C1D"/>
        </w:rPr>
        <w:t>Study Terminology</w:t>
      </w:r>
      <w:r w:rsidRPr="009A2F01">
        <w:rPr>
          <w:rFonts w:ascii="Simplified Arabic" w:eastAsia="Times New Roman" w:hAnsi="Simplified Arabic" w:cs="Simplified Arabic" w:hint="cs"/>
          <w:color w:val="1B1C1D"/>
          <w:rtl/>
        </w:rPr>
        <w:t>)</w:t>
      </w:r>
    </w:p>
    <w:tbl>
      <w:tblPr>
        <w:bidiVisual/>
        <w:tblW w:w="0" w:type="auto"/>
        <w:tblCellSpacing w:w="15" w:type="dxa"/>
        <w:tblCellMar>
          <w:left w:w="0" w:type="dxa"/>
          <w:right w:w="0" w:type="dxa"/>
        </w:tblCellMar>
        <w:tblLook w:val="04A0" w:firstRow="1" w:lastRow="0" w:firstColumn="1" w:lastColumn="0" w:noHBand="0" w:noVBand="1"/>
      </w:tblPr>
      <w:tblGrid>
        <w:gridCol w:w="2122"/>
        <w:gridCol w:w="6694"/>
      </w:tblGrid>
      <w:tr w:rsidR="00992D94" w:rsidRPr="009A2F01" w14:paraId="0743A4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923B1A" w14:textId="77777777" w:rsidR="00992D94" w:rsidRPr="009A2F01" w:rsidRDefault="00992D94" w:rsidP="009A2F01">
            <w:pPr>
              <w:spacing w:line="360" w:lineRule="auto"/>
              <w:rPr>
                <w:rFonts w:ascii="Simplified Arabic" w:eastAsia="Times New Roman" w:hAnsi="Simplified Arabic" w:cs="Simplified Arabic"/>
                <w:color w:val="1B1C1D"/>
                <w:sz w:val="32"/>
                <w:szCs w:val="32"/>
                <w:rtl/>
              </w:rPr>
            </w:pPr>
            <w:r w:rsidRPr="009A2F01">
              <w:rPr>
                <w:rStyle w:val="a6"/>
                <w:rFonts w:ascii="Simplified Arabic" w:eastAsia="Times New Roman" w:hAnsi="Simplified Arabic" w:cs="Simplified Arabic" w:hint="cs"/>
                <w:color w:val="1B1C1D"/>
                <w:sz w:val="32"/>
                <w:szCs w:val="32"/>
                <w:bdr w:val="none" w:sz="0" w:space="0" w:color="auto" w:frame="1"/>
                <w:rtl/>
              </w:rPr>
              <w:t>المصطلح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F20200" w14:textId="77777777" w:rsidR="00992D94" w:rsidRPr="009A2F01" w:rsidRDefault="00992D94" w:rsidP="009A2F01">
            <w:pPr>
              <w:spacing w:line="360" w:lineRule="auto"/>
              <w:rPr>
                <w:rFonts w:ascii="Simplified Arabic" w:eastAsia="Times New Roman" w:hAnsi="Simplified Arabic" w:cs="Simplified Arabic"/>
                <w:color w:val="1B1C1D"/>
                <w:sz w:val="32"/>
                <w:szCs w:val="32"/>
                <w:rtl/>
              </w:rPr>
            </w:pPr>
            <w:r w:rsidRPr="009A2F01">
              <w:rPr>
                <w:rStyle w:val="a6"/>
                <w:rFonts w:ascii="Simplified Arabic" w:eastAsia="Times New Roman" w:hAnsi="Simplified Arabic" w:cs="Simplified Arabic" w:hint="cs"/>
                <w:color w:val="1B1C1D"/>
                <w:sz w:val="32"/>
                <w:szCs w:val="32"/>
                <w:bdr w:val="none" w:sz="0" w:space="0" w:color="auto" w:frame="1"/>
                <w:rtl/>
              </w:rPr>
              <w:t>التعريف الإجرائي</w:t>
            </w:r>
          </w:p>
        </w:tc>
      </w:tr>
      <w:tr w:rsidR="00992D94" w:rsidRPr="009A2F01" w14:paraId="16FA44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0F53CF"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الذكاء الاصطناعي (</w:t>
            </w:r>
            <w:r w:rsidRPr="009A2F01">
              <w:rPr>
                <w:rStyle w:val="a6"/>
                <w:rFonts w:ascii="Simplified Arabic" w:hAnsi="Simplified Arabic" w:cs="Simplified Arabic" w:hint="cs"/>
                <w:color w:val="1B1C1D"/>
                <w:sz w:val="32"/>
                <w:szCs w:val="32"/>
                <w:bdr w:val="none" w:sz="0" w:space="0" w:color="auto" w:frame="1"/>
              </w:rPr>
              <w:t>AI</w:t>
            </w:r>
            <w:r w:rsidRPr="009A2F01">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F0330"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مجموعة من التقنيات والبرمجيات التي تُمكن الأنظمة الحاسوبية من محاكاة القدرات البشرية مثل التعلم والاستنتاج والتحليل التنبؤي وصنع القرار، وتطبيقها على بيانات سلاسل الإمداد الطبية (كبيانات الطلب والمخزون) لتحسين كفاءة العمليات.</w:t>
            </w:r>
          </w:p>
        </w:tc>
      </w:tr>
      <w:tr w:rsidR="00992D94" w:rsidRPr="009A2F01" w14:paraId="1E664A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17F4E2"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إدارة سلاسل الإمداد الطبية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1A4218"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التخطيط والتنفيذ والتحكم في تدفق المستلزمات الطبية والأدوية والمنتجات الصحية من نقطة المنشأ إلى نقطة الاستهلاك (المريض)، بما يضمن الجودة والكفاءة وتقليل الهدر.</w:t>
            </w:r>
          </w:p>
        </w:tc>
      </w:tr>
      <w:tr w:rsidR="00992D94" w:rsidRPr="009A2F01" w14:paraId="54B517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51F5D1"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المستشفيات التخصصية الكبرى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50395A"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المؤسسات الصحية الحكومية أو الخاصة التي تقدم خدمات رعاية صحية متقدمة ومعقدة، وتتميز بارتفاع حجم المخزون وتعقيد عمليات التوريد فيها، والمحددة في هذه الدراسة بمدينتي الرياض وجدة.</w:t>
            </w:r>
          </w:p>
        </w:tc>
      </w:tr>
      <w:tr w:rsidR="00992D94" w:rsidRPr="009A2F01" w14:paraId="5BD90CB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45E465"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كفاءة وفعالية الإدارة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57DD7F" w14:textId="77777777" w:rsidR="00992D94" w:rsidRPr="009A2F01" w:rsidRDefault="00992D94"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مقياس للأداء يُعبر عن مدى نجاح إدارة سلسلة الإمداد في تحقيق أهدافها (الفعالية) بأقل قدر من الموارد والتكاليف </w:t>
            </w:r>
            <w:r w:rsidRPr="009A2F01">
              <w:rPr>
                <w:rFonts w:ascii="Simplified Arabic" w:hAnsi="Simplified Arabic" w:cs="Simplified Arabic" w:hint="cs"/>
                <w:color w:val="1B1C1D"/>
                <w:sz w:val="32"/>
                <w:szCs w:val="32"/>
                <w:rtl/>
              </w:rPr>
              <w:lastRenderedPageBreak/>
              <w:t>(الكفاءة)، ويُقاس بمؤشرات مثل دقة التنبؤ، وتقليل المخزون الراكد، وزمن دورة التوريد.</w:t>
            </w:r>
          </w:p>
        </w:tc>
      </w:tr>
    </w:tbl>
    <w:p w14:paraId="30C93EBE" w14:textId="77777777" w:rsidR="00992D94" w:rsidRPr="009A2F01" w:rsidRDefault="00992D94"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متغيرات الدراسة (</w:t>
      </w:r>
      <w:r w:rsidRPr="009A2F01">
        <w:rPr>
          <w:rFonts w:ascii="Simplified Arabic" w:eastAsia="Times New Roman" w:hAnsi="Simplified Arabic" w:cs="Simplified Arabic" w:hint="cs"/>
          <w:color w:val="1B1C1D"/>
        </w:rPr>
        <w:t>Study Variables</w:t>
      </w:r>
      <w:r w:rsidRPr="009A2F01">
        <w:rPr>
          <w:rFonts w:ascii="Simplified Arabic" w:eastAsia="Times New Roman" w:hAnsi="Simplified Arabic" w:cs="Simplified Arabic" w:hint="cs"/>
          <w:color w:val="1B1C1D"/>
          <w:rtl/>
        </w:rPr>
        <w:t>)</w:t>
      </w:r>
    </w:p>
    <w:p w14:paraId="3378C156" w14:textId="77777777" w:rsidR="00992D94" w:rsidRPr="009A2F01" w:rsidRDefault="00992D94" w:rsidP="009A2F01">
      <w:pPr>
        <w:pStyle w:val="a5"/>
        <w:bidi/>
        <w:spacing w:before="0" w:beforeAutospacing="0" w:after="24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تتكون الدراسة من متغيرين رئيسيين سيتم قياسهما وتحليلهما إحصائياً:</w:t>
      </w:r>
    </w:p>
    <w:p w14:paraId="3A9DD091"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1. المتغير المستقل (</w:t>
      </w:r>
      <w:r w:rsidRPr="009A2F01">
        <w:rPr>
          <w:rFonts w:ascii="Simplified Arabic" w:eastAsia="Times New Roman" w:hAnsi="Simplified Arabic" w:cs="Simplified Arabic" w:hint="cs"/>
          <w:color w:val="1B1C1D"/>
          <w:sz w:val="32"/>
          <w:szCs w:val="32"/>
        </w:rPr>
        <w:t>Independent Variable</w:t>
      </w:r>
      <w:r w:rsidRPr="009A2F01">
        <w:rPr>
          <w:rFonts w:ascii="Simplified Arabic" w:eastAsia="Times New Roman" w:hAnsi="Simplified Arabic" w:cs="Simplified Arabic" w:hint="cs"/>
          <w:color w:val="1B1C1D"/>
          <w:sz w:val="32"/>
          <w:szCs w:val="32"/>
          <w:rtl/>
        </w:rPr>
        <w:t>):</w:t>
      </w:r>
    </w:p>
    <w:p w14:paraId="535719B9" w14:textId="77777777" w:rsidR="00992D94" w:rsidRPr="009A2F01" w:rsidRDefault="00992D94" w:rsidP="009A2F01">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تبني تكنولوجيا الذكاء الاصطناعي</w:t>
      </w:r>
      <w:r w:rsidRPr="009A2F01">
        <w:rPr>
          <w:rFonts w:ascii="Simplified Arabic" w:hAnsi="Simplified Arabic" w:cs="Simplified Arabic" w:hint="cs"/>
          <w:color w:val="1B1C1D"/>
          <w:sz w:val="32"/>
          <w:szCs w:val="32"/>
          <w:rtl/>
        </w:rPr>
        <w:t xml:space="preserve"> (ويقاس بمدى استخدام وتكامل تطبيقات الذكاء الاصطناعي في وظائف إدارة سلسلة الإمداد الطبية).</w:t>
      </w:r>
    </w:p>
    <w:p w14:paraId="4F82C03F" w14:textId="77777777" w:rsidR="00992D94" w:rsidRPr="009A2F01" w:rsidRDefault="00992D94"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2. المتغير التابع (</w:t>
      </w:r>
      <w:r w:rsidRPr="009A2F01">
        <w:rPr>
          <w:rFonts w:ascii="Simplified Arabic" w:eastAsia="Times New Roman" w:hAnsi="Simplified Arabic" w:cs="Simplified Arabic" w:hint="cs"/>
          <w:color w:val="1B1C1D"/>
          <w:sz w:val="32"/>
          <w:szCs w:val="32"/>
        </w:rPr>
        <w:t>Dependent Variable</w:t>
      </w:r>
      <w:r w:rsidRPr="009A2F01">
        <w:rPr>
          <w:rFonts w:ascii="Simplified Arabic" w:eastAsia="Times New Roman" w:hAnsi="Simplified Arabic" w:cs="Simplified Arabic" w:hint="cs"/>
          <w:color w:val="1B1C1D"/>
          <w:sz w:val="32"/>
          <w:szCs w:val="32"/>
          <w:rtl/>
        </w:rPr>
        <w:t>):</w:t>
      </w:r>
    </w:p>
    <w:p w14:paraId="66161C42" w14:textId="77777777" w:rsidR="00992D94" w:rsidRPr="009A2F01" w:rsidRDefault="00992D94" w:rsidP="009A2F01">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كفاءة وفعالية إدارة سلاسل الإمداد الطبية</w:t>
      </w:r>
      <w:r w:rsidRPr="009A2F01">
        <w:rPr>
          <w:rFonts w:ascii="Simplified Arabic" w:hAnsi="Simplified Arabic" w:cs="Simplified Arabic" w:hint="cs"/>
          <w:color w:val="1B1C1D"/>
          <w:sz w:val="32"/>
          <w:szCs w:val="32"/>
          <w:rtl/>
        </w:rPr>
        <w:t xml:space="preserve"> (ويقاس من خلال مؤشرات الأداء التشغيلي مثل دقة المخزون، خفض التكاليف التشغيلية، وسرعة التوريد).</w:t>
      </w:r>
    </w:p>
    <w:p w14:paraId="3B3047E6" w14:textId="77777777" w:rsidR="000C3118" w:rsidRPr="009A2F01" w:rsidRDefault="000C3118"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9ED453F" w14:textId="77777777" w:rsidR="00744E3E" w:rsidRPr="009A2F01" w:rsidRDefault="00744E3E"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02CA644" w14:textId="77777777" w:rsidR="00744E3E" w:rsidRPr="009A2F01" w:rsidRDefault="00744E3E"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F203A9F" w14:textId="77777777" w:rsidR="00744E3E" w:rsidRPr="009A2F01" w:rsidRDefault="00744E3E"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3CD13AD"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BEDD09E"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03518CC" w14:textId="77777777" w:rsidR="009D768F"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F09C85A"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FC071EB"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F9983BA"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3BF9ECC"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365D1D1"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D742D45"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FDB309C" w14:textId="6D19816E" w:rsidR="00844C11" w:rsidRPr="00844C11" w:rsidRDefault="00844C11" w:rsidP="00844C11">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844C11">
        <w:rPr>
          <w:rFonts w:ascii="Simplified Arabic" w:hAnsi="Simplified Arabic" w:cs="Simplified Arabic" w:hint="cs"/>
          <w:b/>
          <w:bCs/>
          <w:color w:val="1B1C1D"/>
          <w:sz w:val="32"/>
          <w:szCs w:val="32"/>
          <w:rtl/>
        </w:rPr>
        <w:t>الفصل الثاني</w:t>
      </w:r>
    </w:p>
    <w:p w14:paraId="1D123967"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249E1AB"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787A75A"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4216381"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0BA6CC"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CFF9749"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FB631F9"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C565B69"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96FC08D" w14:textId="77777777" w:rsidR="00844C11" w:rsidRPr="009A2F0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CECB9C2" w14:textId="7F5D7801" w:rsidR="00ED1967" w:rsidRPr="009A2F01" w:rsidRDefault="00ED1967"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A2F01">
        <w:rPr>
          <w:rFonts w:ascii="Simplified Arabic" w:eastAsia="Times New Roman" w:hAnsi="Simplified Arabic" w:cs="Simplified Arabic" w:hint="cs"/>
          <w:color w:val="1B1C1D"/>
          <w:sz w:val="32"/>
          <w:szCs w:val="32"/>
          <w:rtl/>
        </w:rPr>
        <w:lastRenderedPageBreak/>
        <w:t xml:space="preserve"> الدراسات السابقة</w:t>
      </w:r>
    </w:p>
    <w:p w14:paraId="409F0F7C"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1. دراسة السعايدة (2011)</w:t>
      </w:r>
    </w:p>
    <w:p w14:paraId="3121D0E1" w14:textId="77777777" w:rsidR="00ED1967" w:rsidRPr="009A2F01" w:rsidRDefault="00ED1967" w:rsidP="009A2F01">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tl/>
        </w:rPr>
        <w:t>إدارة سلسلة التوريد وأثرها على جودة الخدمات الصحية في المستشفيات الخاصة.</w:t>
      </w:r>
    </w:p>
    <w:p w14:paraId="7957107E" w14:textId="77777777" w:rsidR="00ED1967" w:rsidRPr="009A2F01" w:rsidRDefault="00ED1967" w:rsidP="009A2F01">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 والجهة:</w:t>
      </w:r>
      <w:r w:rsidRPr="009A2F01">
        <w:rPr>
          <w:rFonts w:ascii="Simplified Arabic" w:hAnsi="Simplified Arabic" w:cs="Simplified Arabic" w:hint="cs"/>
          <w:color w:val="1B1C1D"/>
          <w:sz w:val="32"/>
          <w:szCs w:val="32"/>
          <w:rtl/>
        </w:rPr>
        <w:t xml:space="preserve"> السعايدة، رائدة جمال (2011). رسالة ماجستير، جامعة عمان العربية.</w:t>
      </w:r>
    </w:p>
    <w:p w14:paraId="1C2099ED" w14:textId="77777777" w:rsidR="00ED1967" w:rsidRPr="009A2F01" w:rsidRDefault="00ED1967" w:rsidP="009A2F01">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الهدف:</w:t>
      </w:r>
      <w:r w:rsidRPr="009A2F01">
        <w:rPr>
          <w:rFonts w:ascii="Simplified Arabic" w:hAnsi="Simplified Arabic" w:cs="Simplified Arabic" w:hint="cs"/>
          <w:color w:val="1B1C1D"/>
          <w:sz w:val="32"/>
          <w:szCs w:val="32"/>
          <w:rtl/>
        </w:rPr>
        <w:t xml:space="preserve"> توضيح أثر أبعاد إدارة سلسلة التوريد (العلاقة مع الموردين، المواصفات والمقاييس، التسليم، خدمة ما بعد البيع) على أبعاد جودة الخدمات الصحية (الملاءمة، الاستجابة، الثقة، الأمان) في مستشفيات القطاع الخاص الأردني، بالإضافة إلى تحديد الفروق التي تُعزى للمتغيرات الديموغرافية والخبرة.</w:t>
      </w:r>
    </w:p>
    <w:p w14:paraId="29BDDF02" w14:textId="77777777" w:rsidR="00ED1967" w:rsidRPr="009A2F01" w:rsidRDefault="00ED1967" w:rsidP="009A2F01">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74211542" w14:textId="77777777" w:rsidR="00ED1967" w:rsidRPr="009A2F01" w:rsidRDefault="00ED1967" w:rsidP="009A2F01">
      <w:pPr>
        <w:pStyle w:val="a5"/>
        <w:numPr>
          <w:ilvl w:val="1"/>
          <w:numId w:val="28"/>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وجود </w:t>
      </w:r>
      <w:r w:rsidRPr="009A2F01">
        <w:rPr>
          <w:rStyle w:val="a6"/>
          <w:rFonts w:ascii="Simplified Arabic" w:hAnsi="Simplified Arabic" w:cs="Simplified Arabic" w:hint="cs"/>
          <w:color w:val="1B1C1D"/>
          <w:sz w:val="32"/>
          <w:szCs w:val="32"/>
          <w:bdr w:val="none" w:sz="0" w:space="0" w:color="auto" w:frame="1"/>
          <w:rtl/>
        </w:rPr>
        <w:t>تأثير إيجابي</w:t>
      </w:r>
      <w:r w:rsidRPr="009A2F01">
        <w:rPr>
          <w:rFonts w:ascii="Simplified Arabic" w:hAnsi="Simplified Arabic" w:cs="Simplified Arabic" w:hint="cs"/>
          <w:color w:val="1B1C1D"/>
          <w:sz w:val="32"/>
          <w:szCs w:val="32"/>
          <w:rtl/>
        </w:rPr>
        <w:t xml:space="preserve"> لأبعاد إدارة سلسلة التوريد على جودة الخدمات الصحية.</w:t>
      </w:r>
    </w:p>
    <w:p w14:paraId="34397465" w14:textId="77777777" w:rsidR="00ED1967" w:rsidRPr="009A2F01" w:rsidRDefault="00ED1967" w:rsidP="009A2F01">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عدم وجود فروق في إدارة سلسلة التوريد وجودة الخدمات الصحية تُعزى للمتغيرات الديموغرافية (النوع الاجتماعي، المؤهل العلمي، العمر، والخبرة).</w:t>
      </w:r>
    </w:p>
    <w:p w14:paraId="1B33246E"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 xml:space="preserve">2. دراسة </w:t>
      </w:r>
      <w:r w:rsidRPr="009A2F01">
        <w:rPr>
          <w:rFonts w:ascii="Simplified Arabic" w:eastAsia="Times New Roman" w:hAnsi="Simplified Arabic" w:cs="Simplified Arabic" w:hint="cs"/>
          <w:color w:val="1B1C1D"/>
        </w:rPr>
        <w:t>Alali</w:t>
      </w:r>
      <w:r w:rsidRPr="009A2F01">
        <w:rPr>
          <w:rFonts w:ascii="Simplified Arabic" w:eastAsia="Times New Roman" w:hAnsi="Simplified Arabic" w:cs="Simplified Arabic" w:hint="cs"/>
          <w:color w:val="1B1C1D"/>
          <w:rtl/>
        </w:rPr>
        <w:t xml:space="preserve"> وزملاؤه (2022)</w:t>
      </w:r>
    </w:p>
    <w:p w14:paraId="14094C5B" w14:textId="77777777" w:rsidR="00ED1967" w:rsidRPr="009A2F01" w:rsidRDefault="00ED1967" w:rsidP="009A2F01">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Pr>
        <w:t>The Impact of Supply Chain Preparedness on Healthcare Service Quality: A Literature Review</w:t>
      </w:r>
      <w:r w:rsidRPr="009A2F01">
        <w:rPr>
          <w:rStyle w:val="a6"/>
          <w:rFonts w:ascii="Simplified Arabic" w:hAnsi="Simplified Arabic" w:cs="Simplified Arabic" w:hint="cs"/>
          <w:color w:val="1B1C1D"/>
          <w:sz w:val="32"/>
          <w:szCs w:val="32"/>
          <w:bdr w:val="none" w:sz="0" w:space="0" w:color="auto" w:frame="1"/>
          <w:rtl/>
        </w:rPr>
        <w:t xml:space="preserve"> (تأثير جاهزية سلسلة التوريد على جودة الخدمات الصحية: مراجعة أدبية).</w:t>
      </w:r>
    </w:p>
    <w:p w14:paraId="43C301F8" w14:textId="77777777" w:rsidR="00ED1967" w:rsidRPr="009A2F01" w:rsidRDefault="00ED1967" w:rsidP="009A2F01">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الباحثون والمجلة:</w:t>
      </w:r>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Alali, A. M., Abu Al Rejal, H. M., Binti Haitham, N. H., Abu</w:t>
      </w:r>
      <w:r w:rsidRPr="009A2F01">
        <w:rPr>
          <w:rFonts w:ascii="Simplified Arabic" w:hAnsi="Simplified Arabic" w:cs="Simplified Arabic" w:hint="cs"/>
          <w:color w:val="1B1C1D"/>
          <w:sz w:val="32"/>
          <w:szCs w:val="32"/>
          <w:rtl/>
        </w:rPr>
        <w:t xml:space="preserve">, &amp; </w:t>
      </w:r>
      <w:r w:rsidRPr="009A2F01">
        <w:rPr>
          <w:rFonts w:ascii="Simplified Arabic" w:hAnsi="Simplified Arabic" w:cs="Simplified Arabic" w:hint="cs"/>
          <w:color w:val="1B1C1D"/>
          <w:sz w:val="32"/>
          <w:szCs w:val="32"/>
        </w:rPr>
        <w:t>Alali (2022)</w:t>
      </w:r>
      <w:r w:rsidRPr="009A2F01">
        <w:rPr>
          <w:rFonts w:ascii="Simplified Arabic" w:hAnsi="Simplified Arabic" w:cs="Simplified Arabic" w:hint="cs"/>
          <w:color w:val="1B1C1D"/>
          <w:sz w:val="32"/>
          <w:szCs w:val="32"/>
          <w:rtl/>
        </w:rPr>
        <w:t xml:space="preserve">. نشرت في مجلة </w:t>
      </w:r>
      <w:r w:rsidRPr="009A2F01">
        <w:rPr>
          <w:rStyle w:val="a8"/>
          <w:rFonts w:ascii="Simplified Arabic" w:hAnsi="Simplified Arabic" w:cs="Simplified Arabic" w:hint="cs"/>
          <w:i w:val="0"/>
          <w:iCs w:val="0"/>
          <w:color w:val="1B1C1D"/>
          <w:sz w:val="32"/>
          <w:szCs w:val="32"/>
          <w:bdr w:val="none" w:sz="0" w:space="0" w:color="auto" w:frame="1"/>
        </w:rPr>
        <w:t>International Journal of Sustainable Development and Planning</w:t>
      </w:r>
      <w:r w:rsidRPr="009A2F01">
        <w:rPr>
          <w:rFonts w:ascii="Simplified Arabic" w:hAnsi="Simplified Arabic" w:cs="Simplified Arabic" w:hint="cs"/>
          <w:color w:val="1B1C1D"/>
          <w:sz w:val="32"/>
          <w:szCs w:val="32"/>
          <w:rtl/>
        </w:rPr>
        <w:t>.</w:t>
      </w:r>
    </w:p>
    <w:p w14:paraId="2B2F68CD" w14:textId="77777777" w:rsidR="00ED1967" w:rsidRPr="009A2F01" w:rsidRDefault="00ED1967" w:rsidP="009A2F01">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الهدف:</w:t>
      </w:r>
      <w:r w:rsidRPr="009A2F01">
        <w:rPr>
          <w:rFonts w:ascii="Simplified Arabic" w:hAnsi="Simplified Arabic" w:cs="Simplified Arabic" w:hint="cs"/>
          <w:color w:val="1B1C1D"/>
          <w:sz w:val="32"/>
          <w:szCs w:val="32"/>
          <w:rtl/>
        </w:rPr>
        <w:t xml:space="preserve"> مراجعة أدبية شاملة لمناقشة تأثير جاهزية سلاسل التوريد على جودة الخدمات الصحية.</w:t>
      </w:r>
    </w:p>
    <w:p w14:paraId="54D454EA" w14:textId="77777777" w:rsidR="00ED1967" w:rsidRPr="009A2F01" w:rsidRDefault="00ED1967" w:rsidP="009A2F01">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70CA8A0B" w14:textId="77777777" w:rsidR="00ED1967" w:rsidRPr="009A2F01" w:rsidRDefault="00ED1967" w:rsidP="009A2F01">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سلطت الضوء على العوامل والمحددات التي تؤثر على </w:t>
      </w:r>
      <w:r w:rsidRPr="009A2F01">
        <w:rPr>
          <w:rStyle w:val="a6"/>
          <w:rFonts w:ascii="Simplified Arabic" w:hAnsi="Simplified Arabic" w:cs="Simplified Arabic" w:hint="cs"/>
          <w:color w:val="1B1C1D"/>
          <w:sz w:val="32"/>
          <w:szCs w:val="32"/>
          <w:bdr w:val="none" w:sz="0" w:space="0" w:color="auto" w:frame="1"/>
          <w:rtl/>
        </w:rPr>
        <w:t>كفاءة ومرونة سلاسل التوريد</w:t>
      </w:r>
      <w:r w:rsidRPr="009A2F01">
        <w:rPr>
          <w:rFonts w:ascii="Simplified Arabic" w:hAnsi="Simplified Arabic" w:cs="Simplified Arabic" w:hint="cs"/>
          <w:color w:val="1B1C1D"/>
          <w:sz w:val="32"/>
          <w:szCs w:val="32"/>
          <w:rtl/>
        </w:rPr>
        <w:t xml:space="preserve"> في القطاع الصحي.</w:t>
      </w:r>
    </w:p>
    <w:p w14:paraId="251EBD90" w14:textId="77777777" w:rsidR="00ED1967" w:rsidRPr="009A2F01" w:rsidRDefault="00ED1967" w:rsidP="009A2F01">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أكدت على الدور الحاسم لسلاسل التوريد الجيدة الإعداد في </w:t>
      </w:r>
      <w:r w:rsidRPr="009A2F01">
        <w:rPr>
          <w:rStyle w:val="a6"/>
          <w:rFonts w:ascii="Simplified Arabic" w:hAnsi="Simplified Arabic" w:cs="Simplified Arabic" w:hint="cs"/>
          <w:color w:val="1B1C1D"/>
          <w:sz w:val="32"/>
          <w:szCs w:val="32"/>
          <w:bdr w:val="none" w:sz="0" w:space="0" w:color="auto" w:frame="1"/>
          <w:rtl/>
        </w:rPr>
        <w:t>تحسين تقديم الخدمات</w:t>
      </w:r>
      <w:r w:rsidRPr="009A2F01">
        <w:rPr>
          <w:rFonts w:ascii="Simplified Arabic" w:hAnsi="Simplified Arabic" w:cs="Simplified Arabic" w:hint="cs"/>
          <w:color w:val="1B1C1D"/>
          <w:sz w:val="32"/>
          <w:szCs w:val="32"/>
          <w:rtl/>
        </w:rPr>
        <w:t xml:space="preserve"> وتعزيز القدرة على </w:t>
      </w:r>
      <w:r w:rsidRPr="009A2F01">
        <w:rPr>
          <w:rStyle w:val="a6"/>
          <w:rFonts w:ascii="Simplified Arabic" w:hAnsi="Simplified Arabic" w:cs="Simplified Arabic" w:hint="cs"/>
          <w:color w:val="1B1C1D"/>
          <w:sz w:val="32"/>
          <w:szCs w:val="32"/>
          <w:bdr w:val="none" w:sz="0" w:space="0" w:color="auto" w:frame="1"/>
          <w:rtl/>
        </w:rPr>
        <w:t>الاستجابة السريعة</w:t>
      </w:r>
      <w:r w:rsidRPr="009A2F01">
        <w:rPr>
          <w:rFonts w:ascii="Simplified Arabic" w:hAnsi="Simplified Arabic" w:cs="Simplified Arabic" w:hint="cs"/>
          <w:color w:val="1B1C1D"/>
          <w:sz w:val="32"/>
          <w:szCs w:val="32"/>
          <w:rtl/>
        </w:rPr>
        <w:t xml:space="preserve"> للتحديات الصحية.</w:t>
      </w:r>
    </w:p>
    <w:p w14:paraId="275AF0A4"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 xml:space="preserve">3. دراسة </w:t>
      </w:r>
      <w:r w:rsidRPr="009A2F01">
        <w:rPr>
          <w:rFonts w:ascii="Simplified Arabic" w:eastAsia="Times New Roman" w:hAnsi="Simplified Arabic" w:cs="Simplified Arabic" w:hint="cs"/>
          <w:color w:val="1B1C1D"/>
        </w:rPr>
        <w:t>Ghafar</w:t>
      </w:r>
      <w:r w:rsidRPr="009A2F01">
        <w:rPr>
          <w:rFonts w:ascii="Simplified Arabic" w:eastAsia="Times New Roman" w:hAnsi="Simplified Arabic" w:cs="Simplified Arabic" w:hint="cs"/>
          <w:color w:val="1B1C1D"/>
          <w:rtl/>
        </w:rPr>
        <w:t xml:space="preserve"> وزملاؤه (2021)</w:t>
      </w:r>
    </w:p>
    <w:p w14:paraId="66CE8750" w14:textId="77777777" w:rsidR="00ED1967" w:rsidRPr="009A2F01" w:rsidRDefault="00ED1967" w:rsidP="009A2F01">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proofErr w:type="spellStart"/>
      <w:r w:rsidRPr="009A2F01">
        <w:rPr>
          <w:rStyle w:val="a6"/>
          <w:rFonts w:ascii="Simplified Arabic" w:hAnsi="Simplified Arabic" w:cs="Simplified Arabic" w:hint="cs"/>
          <w:color w:val="1B1C1D"/>
          <w:sz w:val="32"/>
          <w:szCs w:val="32"/>
          <w:bdr w:val="none" w:sz="0" w:space="0" w:color="auto" w:frame="1"/>
        </w:rPr>
        <w:t>Verbalising</w:t>
      </w:r>
      <w:proofErr w:type="spellEnd"/>
      <w:r w:rsidRPr="009A2F01">
        <w:rPr>
          <w:rStyle w:val="a6"/>
          <w:rFonts w:ascii="Simplified Arabic" w:hAnsi="Simplified Arabic" w:cs="Simplified Arabic" w:hint="cs"/>
          <w:color w:val="1B1C1D"/>
          <w:sz w:val="32"/>
          <w:szCs w:val="32"/>
          <w:bdr w:val="none" w:sz="0" w:space="0" w:color="auto" w:frame="1"/>
        </w:rPr>
        <w:t xml:space="preserve"> Importance of Supply Chain Management in Access to Health Services</w:t>
      </w:r>
      <w:r w:rsidRPr="009A2F01">
        <w:rPr>
          <w:rStyle w:val="a6"/>
          <w:rFonts w:ascii="Simplified Arabic" w:hAnsi="Simplified Arabic" w:cs="Simplified Arabic" w:hint="cs"/>
          <w:color w:val="1B1C1D"/>
          <w:sz w:val="32"/>
          <w:szCs w:val="32"/>
          <w:bdr w:val="none" w:sz="0" w:space="0" w:color="auto" w:frame="1"/>
          <w:rtl/>
        </w:rPr>
        <w:t xml:space="preserve"> (التعبير عن أهمية إدارة سلسلة التوريد في الوصول إلى الخدمات الصحية).</w:t>
      </w:r>
    </w:p>
    <w:p w14:paraId="1C29E9B2" w14:textId="77777777" w:rsidR="00ED1967" w:rsidRPr="009A2F01" w:rsidRDefault="00ED1967" w:rsidP="009A2F01">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الباحثون والمجلة:</w:t>
      </w:r>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Ghafar, A., Rashidian, A., Khan, W</w:t>
      </w:r>
      <w:r w:rsidRPr="009A2F01">
        <w:rPr>
          <w:rFonts w:ascii="Simplified Arabic" w:hAnsi="Simplified Arabic" w:cs="Simplified Arabic" w:hint="cs"/>
          <w:color w:val="1B1C1D"/>
          <w:sz w:val="32"/>
          <w:szCs w:val="32"/>
          <w:rtl/>
        </w:rPr>
        <w:t xml:space="preserve">., &amp; </w:t>
      </w:r>
      <w:r w:rsidRPr="009A2F01">
        <w:rPr>
          <w:rFonts w:ascii="Simplified Arabic" w:hAnsi="Simplified Arabic" w:cs="Simplified Arabic" w:hint="cs"/>
          <w:color w:val="1B1C1D"/>
          <w:sz w:val="32"/>
          <w:szCs w:val="32"/>
        </w:rPr>
        <w:t>Tariq, M. (2021)</w:t>
      </w:r>
      <w:r w:rsidRPr="009A2F01">
        <w:rPr>
          <w:rFonts w:ascii="Simplified Arabic" w:hAnsi="Simplified Arabic" w:cs="Simplified Arabic" w:hint="cs"/>
          <w:color w:val="1B1C1D"/>
          <w:sz w:val="32"/>
          <w:szCs w:val="32"/>
          <w:rtl/>
        </w:rPr>
        <w:t xml:space="preserve">. نشرت في مجلة </w:t>
      </w:r>
      <w:r w:rsidRPr="009A2F01">
        <w:rPr>
          <w:rStyle w:val="a8"/>
          <w:rFonts w:ascii="Simplified Arabic" w:hAnsi="Simplified Arabic" w:cs="Simplified Arabic" w:hint="cs"/>
          <w:i w:val="0"/>
          <w:iCs w:val="0"/>
          <w:color w:val="1B1C1D"/>
          <w:sz w:val="32"/>
          <w:szCs w:val="32"/>
          <w:bdr w:val="none" w:sz="0" w:space="0" w:color="auto" w:frame="1"/>
        </w:rPr>
        <w:t>Journal of Pharmaceutical Policy and Practice</w:t>
      </w:r>
      <w:r w:rsidRPr="009A2F01">
        <w:rPr>
          <w:rFonts w:ascii="Simplified Arabic" w:hAnsi="Simplified Arabic" w:cs="Simplified Arabic" w:hint="cs"/>
          <w:color w:val="1B1C1D"/>
          <w:sz w:val="32"/>
          <w:szCs w:val="32"/>
          <w:rtl/>
        </w:rPr>
        <w:t>.</w:t>
      </w:r>
    </w:p>
    <w:p w14:paraId="0EF71F25" w14:textId="77777777" w:rsidR="00ED1967" w:rsidRPr="009A2F01" w:rsidRDefault="00ED1967" w:rsidP="009A2F01">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الهدف:</w:t>
      </w:r>
      <w:r w:rsidRPr="009A2F01">
        <w:rPr>
          <w:rFonts w:ascii="Simplified Arabic" w:hAnsi="Simplified Arabic" w:cs="Simplified Arabic" w:hint="cs"/>
          <w:color w:val="1B1C1D"/>
          <w:sz w:val="32"/>
          <w:szCs w:val="32"/>
          <w:rtl/>
        </w:rPr>
        <w:t xml:space="preserve"> البحث في الدور الحيوي لإدارة سلاسل التوريد في ضمان </w:t>
      </w:r>
      <w:r w:rsidRPr="009A2F01">
        <w:rPr>
          <w:rStyle w:val="a6"/>
          <w:rFonts w:ascii="Simplified Arabic" w:hAnsi="Simplified Arabic" w:cs="Simplified Arabic" w:hint="cs"/>
          <w:color w:val="1B1C1D"/>
          <w:sz w:val="32"/>
          <w:szCs w:val="32"/>
          <w:bdr w:val="none" w:sz="0" w:space="0" w:color="auto" w:frame="1"/>
          <w:rtl/>
        </w:rPr>
        <w:t>الوصول العادل إلى الأدوية والخدمات الأساسية</w:t>
      </w:r>
      <w:r w:rsidRPr="009A2F01">
        <w:rPr>
          <w:rFonts w:ascii="Simplified Arabic" w:hAnsi="Simplified Arabic" w:cs="Simplified Arabic" w:hint="cs"/>
          <w:color w:val="1B1C1D"/>
          <w:sz w:val="32"/>
          <w:szCs w:val="32"/>
          <w:rtl/>
        </w:rPr>
        <w:t>، خاصة في البلدان ذات الدخل المنخفض والمتوسط.</w:t>
      </w:r>
    </w:p>
    <w:p w14:paraId="39727AE0" w14:textId="77777777" w:rsidR="00ED1967" w:rsidRPr="009A2F01" w:rsidRDefault="00ED1967" w:rsidP="009A2F01">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77E0B232" w14:textId="77777777" w:rsidR="00ED1967" w:rsidRPr="009A2F01" w:rsidRDefault="00ED1967" w:rsidP="009A2F01">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أبرزت جائحة كوفيد-19 أهمية </w:t>
      </w:r>
      <w:r w:rsidRPr="009A2F01">
        <w:rPr>
          <w:rStyle w:val="a6"/>
          <w:rFonts w:ascii="Simplified Arabic" w:hAnsi="Simplified Arabic" w:cs="Simplified Arabic" w:hint="cs"/>
          <w:color w:val="1B1C1D"/>
          <w:sz w:val="32"/>
          <w:szCs w:val="32"/>
          <w:bdr w:val="none" w:sz="0" w:space="0" w:color="auto" w:frame="1"/>
          <w:rtl/>
        </w:rPr>
        <w:t>جاهزية سلاسل التوريد</w:t>
      </w:r>
      <w:r w:rsidRPr="009A2F01">
        <w:rPr>
          <w:rFonts w:ascii="Simplified Arabic" w:hAnsi="Simplified Arabic" w:cs="Simplified Arabic" w:hint="cs"/>
          <w:color w:val="1B1C1D"/>
          <w:sz w:val="32"/>
          <w:szCs w:val="32"/>
          <w:rtl/>
        </w:rPr>
        <w:t xml:space="preserve"> عالمياً.</w:t>
      </w:r>
    </w:p>
    <w:p w14:paraId="02212BAB" w14:textId="77777777" w:rsidR="00ED1967" w:rsidRPr="009A2F01" w:rsidRDefault="00ED1967" w:rsidP="009A2F01">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دعت إلى </w:t>
      </w:r>
      <w:r w:rsidRPr="009A2F01">
        <w:rPr>
          <w:rStyle w:val="a6"/>
          <w:rFonts w:ascii="Simplified Arabic" w:hAnsi="Simplified Arabic" w:cs="Simplified Arabic" w:hint="cs"/>
          <w:color w:val="1B1C1D"/>
          <w:sz w:val="32"/>
          <w:szCs w:val="32"/>
          <w:bdr w:val="none" w:sz="0" w:space="0" w:color="auto" w:frame="1"/>
          <w:rtl/>
        </w:rPr>
        <w:t>دمج استراتيجيات إدارة سلاسل التوريد</w:t>
      </w:r>
      <w:r w:rsidRPr="009A2F01">
        <w:rPr>
          <w:rFonts w:ascii="Simplified Arabic" w:hAnsi="Simplified Arabic" w:cs="Simplified Arabic" w:hint="cs"/>
          <w:color w:val="1B1C1D"/>
          <w:sz w:val="32"/>
          <w:szCs w:val="32"/>
          <w:rtl/>
        </w:rPr>
        <w:t xml:space="preserve"> في الأنظمة الصحية لتعزيز مرونتها وقدرتها على الاستجابة الفعالة للأزمات.</w:t>
      </w:r>
    </w:p>
    <w:p w14:paraId="4D94EA34"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 xml:space="preserve">4. دراسة </w:t>
      </w:r>
      <w:proofErr w:type="spellStart"/>
      <w:r w:rsidRPr="009A2F01">
        <w:rPr>
          <w:rFonts w:ascii="Simplified Arabic" w:eastAsia="Times New Roman" w:hAnsi="Simplified Arabic" w:cs="Simplified Arabic" w:hint="cs"/>
          <w:color w:val="1B1C1D"/>
        </w:rPr>
        <w:t>Sriyanto</w:t>
      </w:r>
      <w:proofErr w:type="spellEnd"/>
      <w:r w:rsidRPr="009A2F01">
        <w:rPr>
          <w:rFonts w:ascii="Simplified Arabic" w:eastAsia="Times New Roman" w:hAnsi="Simplified Arabic" w:cs="Simplified Arabic" w:hint="cs"/>
          <w:color w:val="1B1C1D"/>
          <w:rtl/>
        </w:rPr>
        <w:t xml:space="preserve"> وزملاؤه (2022)</w:t>
      </w:r>
    </w:p>
    <w:p w14:paraId="64E9B7BD" w14:textId="77777777" w:rsidR="00ED1967" w:rsidRPr="009A2F01" w:rsidRDefault="00ED1967" w:rsidP="009A2F01">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Pr>
        <w:t>The Role of Healthcare Supply Chain Management in the Wake of COVID-19 Pandemic: Hot of the press</w:t>
      </w:r>
      <w:r w:rsidRPr="009A2F01">
        <w:rPr>
          <w:rStyle w:val="a6"/>
          <w:rFonts w:ascii="Simplified Arabic" w:hAnsi="Simplified Arabic" w:cs="Simplified Arabic" w:hint="cs"/>
          <w:color w:val="1B1C1D"/>
          <w:sz w:val="32"/>
          <w:szCs w:val="32"/>
          <w:bdr w:val="none" w:sz="0" w:space="0" w:color="auto" w:frame="1"/>
          <w:rtl/>
        </w:rPr>
        <w:t xml:space="preserve"> (دور إدارة سلسلة التوريد الصحية في أعقاب جائحة كوفيد-19).</w:t>
      </w:r>
    </w:p>
    <w:p w14:paraId="753ABF40" w14:textId="77777777" w:rsidR="00ED1967" w:rsidRPr="009A2F01" w:rsidRDefault="00ED1967" w:rsidP="009A2F01">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الباحثون والمجلة:</w:t>
      </w:r>
      <w:r w:rsidRPr="009A2F01">
        <w:rPr>
          <w:rFonts w:ascii="Simplified Arabic" w:hAnsi="Simplified Arabic" w:cs="Simplified Arabic" w:hint="cs"/>
          <w:color w:val="1B1C1D"/>
          <w:sz w:val="32"/>
          <w:szCs w:val="32"/>
          <w:rtl/>
        </w:rPr>
        <w:t xml:space="preserve"> </w:t>
      </w:r>
      <w:proofErr w:type="spellStart"/>
      <w:r w:rsidRPr="009A2F01">
        <w:rPr>
          <w:rFonts w:ascii="Simplified Arabic" w:hAnsi="Simplified Arabic" w:cs="Simplified Arabic" w:hint="cs"/>
          <w:color w:val="1B1C1D"/>
          <w:sz w:val="32"/>
          <w:szCs w:val="32"/>
        </w:rPr>
        <w:t>Sriyanto</w:t>
      </w:r>
      <w:proofErr w:type="spellEnd"/>
      <w:r w:rsidRPr="009A2F01">
        <w:rPr>
          <w:rFonts w:ascii="Simplified Arabic" w:hAnsi="Simplified Arabic" w:cs="Simplified Arabic" w:hint="cs"/>
          <w:color w:val="1B1C1D"/>
          <w:sz w:val="32"/>
          <w:szCs w:val="32"/>
        </w:rPr>
        <w:t>, M. S. L</w:t>
      </w:r>
      <w:r w:rsidRPr="009A2F01">
        <w:rPr>
          <w:rFonts w:ascii="Simplified Arabic" w:hAnsi="Simplified Arabic" w:cs="Simplified Arabic" w:hint="cs"/>
          <w:color w:val="1B1C1D"/>
          <w:sz w:val="32"/>
          <w:szCs w:val="32"/>
          <w:rtl/>
        </w:rPr>
        <w:t xml:space="preserve">. وزملاؤه (2022). نشرت في مجلة </w:t>
      </w:r>
      <w:r w:rsidRPr="009A2F01">
        <w:rPr>
          <w:rStyle w:val="a8"/>
          <w:rFonts w:ascii="Simplified Arabic" w:hAnsi="Simplified Arabic" w:cs="Simplified Arabic" w:hint="cs"/>
          <w:i w:val="0"/>
          <w:iCs w:val="0"/>
          <w:color w:val="1B1C1D"/>
          <w:sz w:val="32"/>
          <w:szCs w:val="32"/>
          <w:bdr w:val="none" w:sz="0" w:space="0" w:color="auto" w:frame="1"/>
        </w:rPr>
        <w:t>Foresight</w:t>
      </w:r>
      <w:r w:rsidRPr="009A2F01">
        <w:rPr>
          <w:rFonts w:ascii="Simplified Arabic" w:hAnsi="Simplified Arabic" w:cs="Simplified Arabic" w:hint="cs"/>
          <w:color w:val="1B1C1D"/>
          <w:sz w:val="32"/>
          <w:szCs w:val="32"/>
          <w:rtl/>
        </w:rPr>
        <w:t>.</w:t>
      </w:r>
    </w:p>
    <w:p w14:paraId="69C7E22C" w14:textId="77777777" w:rsidR="00ED1967" w:rsidRPr="009A2F01" w:rsidRDefault="00ED1967" w:rsidP="009A2F01">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الهدف:</w:t>
      </w:r>
      <w:r w:rsidRPr="009A2F01">
        <w:rPr>
          <w:rFonts w:ascii="Simplified Arabic" w:hAnsi="Simplified Arabic" w:cs="Simplified Arabic" w:hint="cs"/>
          <w:color w:val="1B1C1D"/>
          <w:sz w:val="32"/>
          <w:szCs w:val="32"/>
          <w:rtl/>
        </w:rPr>
        <w:t xml:space="preserve"> تحليل دور إدارة سلاسل التوريد الصحية خلال جائحة كوفيد-19 في 42 دولة في منطقة إفريقيا جنوب الصحراء.</w:t>
      </w:r>
    </w:p>
    <w:p w14:paraId="343CAFCA" w14:textId="77777777" w:rsidR="00ED1967" w:rsidRPr="009A2F01" w:rsidRDefault="00ED1967" w:rsidP="009A2F01">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1730B140" w14:textId="77777777" w:rsidR="00ED1967" w:rsidRPr="009A2F01" w:rsidRDefault="00ED1967" w:rsidP="009A2F01">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وجود </w:t>
      </w:r>
      <w:r w:rsidRPr="009A2F01">
        <w:rPr>
          <w:rStyle w:val="a6"/>
          <w:rFonts w:ascii="Simplified Arabic" w:hAnsi="Simplified Arabic" w:cs="Simplified Arabic" w:hint="cs"/>
          <w:color w:val="1B1C1D"/>
          <w:sz w:val="32"/>
          <w:szCs w:val="32"/>
          <w:bdr w:val="none" w:sz="0" w:space="0" w:color="auto" w:frame="1"/>
          <w:rtl/>
        </w:rPr>
        <w:t xml:space="preserve">علاقة على شكل حرف </w:t>
      </w:r>
      <w:r w:rsidRPr="009A2F01">
        <w:rPr>
          <w:rStyle w:val="a6"/>
          <w:rFonts w:ascii="Simplified Arabic" w:hAnsi="Simplified Arabic" w:cs="Simplified Arabic" w:hint="cs"/>
          <w:color w:val="1B1C1D"/>
          <w:sz w:val="32"/>
          <w:szCs w:val="32"/>
          <w:bdr w:val="none" w:sz="0" w:space="0" w:color="auto" w:frame="1"/>
        </w:rPr>
        <w:t>N</w:t>
      </w:r>
      <w:r w:rsidRPr="009A2F01">
        <w:rPr>
          <w:rFonts w:ascii="Simplified Arabic" w:hAnsi="Simplified Arabic" w:cs="Simplified Arabic" w:hint="cs"/>
          <w:color w:val="1B1C1D"/>
          <w:sz w:val="32"/>
          <w:szCs w:val="32"/>
          <w:rtl/>
        </w:rPr>
        <w:t xml:space="preserve"> بين مؤشر أداء لوجستيات الرعاية الصحية (</w:t>
      </w:r>
      <w:r w:rsidRPr="009A2F01">
        <w:rPr>
          <w:rFonts w:ascii="Simplified Arabic" w:hAnsi="Simplified Arabic" w:cs="Simplified Arabic" w:hint="cs"/>
          <w:color w:val="1B1C1D"/>
          <w:sz w:val="32"/>
          <w:szCs w:val="32"/>
        </w:rPr>
        <w:t>HLPI</w:t>
      </w:r>
      <w:r w:rsidRPr="009A2F01">
        <w:rPr>
          <w:rFonts w:ascii="Simplified Arabic" w:hAnsi="Simplified Arabic" w:cs="Simplified Arabic" w:hint="cs"/>
          <w:color w:val="1B1C1D"/>
          <w:sz w:val="32"/>
          <w:szCs w:val="32"/>
          <w:rtl/>
        </w:rPr>
        <w:t>) وحالات كوفيد-19.</w:t>
      </w:r>
    </w:p>
    <w:p w14:paraId="420CA80F" w14:textId="77777777" w:rsidR="00ED1967" w:rsidRPr="009A2F01" w:rsidRDefault="00ED1967" w:rsidP="009A2F01">
      <w:pPr>
        <w:pStyle w:val="a5"/>
        <w:numPr>
          <w:ilvl w:val="1"/>
          <w:numId w:val="31"/>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أكدت على أن استمرار عمل سلسلة التوريد الصحية أمر بالغ الأهمية للحد من انتشار الفيروس.</w:t>
      </w:r>
    </w:p>
    <w:p w14:paraId="7A98300C" w14:textId="77777777" w:rsidR="00ED1967" w:rsidRPr="009A2F01" w:rsidRDefault="00ED1967" w:rsidP="009A2F01">
      <w:pPr>
        <w:pStyle w:val="a5"/>
        <w:numPr>
          <w:ilvl w:val="1"/>
          <w:numId w:val="31"/>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أشارت إلى أن تعزيز سلاسل التوريد الصحية كان من شأنه أن يقلل من عدد الإصابات المسجلة.</w:t>
      </w:r>
    </w:p>
    <w:p w14:paraId="3B782C14"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 xml:space="preserve">5. دراسة </w:t>
      </w:r>
      <w:r w:rsidRPr="009A2F01">
        <w:rPr>
          <w:rFonts w:ascii="Simplified Arabic" w:eastAsia="Times New Roman" w:hAnsi="Simplified Arabic" w:cs="Simplified Arabic" w:hint="cs"/>
          <w:color w:val="1B1C1D"/>
        </w:rPr>
        <w:t>Schneller</w:t>
      </w:r>
      <w:r w:rsidRPr="009A2F01">
        <w:rPr>
          <w:rFonts w:ascii="Simplified Arabic" w:eastAsia="Times New Roman" w:hAnsi="Simplified Arabic" w:cs="Simplified Arabic" w:hint="cs"/>
          <w:color w:val="1B1C1D"/>
          <w:rtl/>
        </w:rPr>
        <w:t xml:space="preserve"> </w:t>
      </w:r>
      <w:proofErr w:type="gramStart"/>
      <w:r w:rsidRPr="009A2F01">
        <w:rPr>
          <w:rFonts w:ascii="Simplified Arabic" w:eastAsia="Times New Roman" w:hAnsi="Simplified Arabic" w:cs="Simplified Arabic" w:hint="cs"/>
          <w:color w:val="1B1C1D"/>
          <w:rtl/>
        </w:rPr>
        <w:t xml:space="preserve">و </w:t>
      </w:r>
      <w:r w:rsidRPr="009A2F01">
        <w:rPr>
          <w:rFonts w:ascii="Simplified Arabic" w:eastAsia="Times New Roman" w:hAnsi="Simplified Arabic" w:cs="Simplified Arabic" w:hint="cs"/>
          <w:color w:val="1B1C1D"/>
        </w:rPr>
        <w:t>Abdulsalam</w:t>
      </w:r>
      <w:proofErr w:type="gramEnd"/>
      <w:r w:rsidRPr="009A2F01">
        <w:rPr>
          <w:rFonts w:ascii="Simplified Arabic" w:eastAsia="Times New Roman" w:hAnsi="Simplified Arabic" w:cs="Simplified Arabic" w:hint="cs"/>
          <w:color w:val="1B1C1D"/>
        </w:rPr>
        <w:t xml:space="preserve"> (2022)</w:t>
      </w:r>
    </w:p>
    <w:p w14:paraId="0C3FCE84" w14:textId="77777777" w:rsidR="00ED1967" w:rsidRPr="009A2F01" w:rsidRDefault="00ED1967" w:rsidP="009A2F01">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Pr>
        <w:t>Supply Chain Management and Health Services Research: Aligning Strange Bedfellows</w:t>
      </w:r>
      <w:r w:rsidRPr="009A2F01">
        <w:rPr>
          <w:rStyle w:val="a6"/>
          <w:rFonts w:ascii="Simplified Arabic" w:hAnsi="Simplified Arabic" w:cs="Simplified Arabic" w:hint="cs"/>
          <w:color w:val="1B1C1D"/>
          <w:sz w:val="32"/>
          <w:szCs w:val="32"/>
          <w:bdr w:val="none" w:sz="0" w:space="0" w:color="auto" w:frame="1"/>
          <w:rtl/>
        </w:rPr>
        <w:t xml:space="preserve"> (إدارة سلسلة التوريد وبحوث الخدمات الصحية: مواءمة الشركاء الغريبين).</w:t>
      </w:r>
    </w:p>
    <w:p w14:paraId="06E249DD" w14:textId="77777777" w:rsidR="00ED1967" w:rsidRPr="009A2F01" w:rsidRDefault="00ED1967" w:rsidP="009A2F01">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الباحثون والمجلة:</w:t>
      </w:r>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Schneller, E</w:t>
      </w:r>
      <w:r w:rsidRPr="009A2F01">
        <w:rPr>
          <w:rFonts w:ascii="Simplified Arabic" w:hAnsi="Simplified Arabic" w:cs="Simplified Arabic" w:hint="cs"/>
          <w:color w:val="1B1C1D"/>
          <w:sz w:val="32"/>
          <w:szCs w:val="32"/>
          <w:rtl/>
        </w:rPr>
        <w:t xml:space="preserve">., &amp; </w:t>
      </w:r>
      <w:r w:rsidRPr="009A2F01">
        <w:rPr>
          <w:rFonts w:ascii="Simplified Arabic" w:hAnsi="Simplified Arabic" w:cs="Simplified Arabic" w:hint="cs"/>
          <w:color w:val="1B1C1D"/>
          <w:sz w:val="32"/>
          <w:szCs w:val="32"/>
        </w:rPr>
        <w:t>Abdulsalam, Y. (2022)</w:t>
      </w:r>
      <w:r w:rsidRPr="009A2F01">
        <w:rPr>
          <w:rFonts w:ascii="Simplified Arabic" w:hAnsi="Simplified Arabic" w:cs="Simplified Arabic" w:hint="cs"/>
          <w:color w:val="1B1C1D"/>
          <w:sz w:val="32"/>
          <w:szCs w:val="32"/>
          <w:rtl/>
        </w:rPr>
        <w:t xml:space="preserve">. نشرت في مجلة </w:t>
      </w:r>
      <w:r w:rsidRPr="009A2F01">
        <w:rPr>
          <w:rStyle w:val="a8"/>
          <w:rFonts w:ascii="Simplified Arabic" w:hAnsi="Simplified Arabic" w:cs="Simplified Arabic" w:hint="cs"/>
          <w:i w:val="0"/>
          <w:iCs w:val="0"/>
          <w:color w:val="1B1C1D"/>
          <w:sz w:val="32"/>
          <w:szCs w:val="32"/>
          <w:bdr w:val="none" w:sz="0" w:space="0" w:color="auto" w:frame="1"/>
        </w:rPr>
        <w:t>Health Service Research</w:t>
      </w:r>
      <w:r w:rsidRPr="009A2F01">
        <w:rPr>
          <w:rFonts w:ascii="Simplified Arabic" w:hAnsi="Simplified Arabic" w:cs="Simplified Arabic" w:hint="cs"/>
          <w:color w:val="1B1C1D"/>
          <w:sz w:val="32"/>
          <w:szCs w:val="32"/>
          <w:rtl/>
        </w:rPr>
        <w:t>.</w:t>
      </w:r>
    </w:p>
    <w:p w14:paraId="323867B2" w14:textId="77777777" w:rsidR="00ED1967" w:rsidRPr="009A2F01" w:rsidRDefault="00ED1967" w:rsidP="009A2F01">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الهدف:</w:t>
      </w:r>
      <w:r w:rsidRPr="009A2F01">
        <w:rPr>
          <w:rFonts w:ascii="Simplified Arabic" w:hAnsi="Simplified Arabic" w:cs="Simplified Arabic" w:hint="cs"/>
          <w:color w:val="1B1C1D"/>
          <w:sz w:val="32"/>
          <w:szCs w:val="32"/>
          <w:rtl/>
        </w:rPr>
        <w:t xml:space="preserve"> تناول الدور الحيوي لإدارة سلاسل التوريد في تحسين جودة الرعاية الصحية، وتقليل التكاليف، وتحسين نتائج المرضى، وتعزيز جاهزية الأنظمة الصحية.</w:t>
      </w:r>
    </w:p>
    <w:p w14:paraId="38EEEB49" w14:textId="77777777" w:rsidR="00ED1967" w:rsidRPr="009A2F01" w:rsidRDefault="00ED1967" w:rsidP="009A2F01">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40C51E45" w14:textId="77777777" w:rsidR="00ED1967" w:rsidRPr="009A2F01" w:rsidRDefault="00ED1967" w:rsidP="009A2F01">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سلطت الضوء على </w:t>
      </w:r>
      <w:r w:rsidRPr="009A2F01">
        <w:rPr>
          <w:rStyle w:val="a6"/>
          <w:rFonts w:ascii="Simplified Arabic" w:hAnsi="Simplified Arabic" w:cs="Simplified Arabic" w:hint="cs"/>
          <w:color w:val="1B1C1D"/>
          <w:sz w:val="32"/>
          <w:szCs w:val="32"/>
          <w:bdr w:val="none" w:sz="0" w:space="0" w:color="auto" w:frame="1"/>
          <w:rtl/>
        </w:rPr>
        <w:t>الفجوة الملحوظة</w:t>
      </w:r>
      <w:r w:rsidRPr="009A2F01">
        <w:rPr>
          <w:rFonts w:ascii="Simplified Arabic" w:hAnsi="Simplified Arabic" w:cs="Simplified Arabic" w:hint="cs"/>
          <w:color w:val="1B1C1D"/>
          <w:sz w:val="32"/>
          <w:szCs w:val="32"/>
          <w:rtl/>
        </w:rPr>
        <w:t xml:space="preserve"> في الأدبيات المتعلقة بالخدمات الصحية بخصوص هذا الموضوع.</w:t>
      </w:r>
    </w:p>
    <w:p w14:paraId="6527133B" w14:textId="77777777" w:rsidR="00ED1967" w:rsidRPr="009A2F01" w:rsidRDefault="00ED1967" w:rsidP="009A2F01">
      <w:pPr>
        <w:pStyle w:val="a5"/>
        <w:numPr>
          <w:ilvl w:val="1"/>
          <w:numId w:val="32"/>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دعت إلى تعزيز </w:t>
      </w:r>
      <w:r w:rsidRPr="009A2F01">
        <w:rPr>
          <w:rStyle w:val="a6"/>
          <w:rFonts w:ascii="Simplified Arabic" w:hAnsi="Simplified Arabic" w:cs="Simplified Arabic" w:hint="cs"/>
          <w:color w:val="1B1C1D"/>
          <w:sz w:val="32"/>
          <w:szCs w:val="32"/>
          <w:bdr w:val="none" w:sz="0" w:space="0" w:color="auto" w:frame="1"/>
          <w:rtl/>
        </w:rPr>
        <w:t>التكامل والتركيز</w:t>
      </w:r>
      <w:r w:rsidRPr="009A2F01">
        <w:rPr>
          <w:rFonts w:ascii="Simplified Arabic" w:hAnsi="Simplified Arabic" w:cs="Simplified Arabic" w:hint="cs"/>
          <w:color w:val="1B1C1D"/>
          <w:sz w:val="32"/>
          <w:szCs w:val="32"/>
          <w:rtl/>
        </w:rPr>
        <w:t xml:space="preserve"> بين إدارة سلاسل التوريد والبحوث في مجال الخدمات الصحية لتقديم رعاية صحية أكثر كفاءة واستدامة.</w:t>
      </w:r>
    </w:p>
    <w:p w14:paraId="2719BA4B"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 xml:space="preserve">6. دراسة </w:t>
      </w:r>
      <w:proofErr w:type="spellStart"/>
      <w:r w:rsidRPr="009A2F01">
        <w:rPr>
          <w:rFonts w:ascii="Simplified Arabic" w:eastAsia="Times New Roman" w:hAnsi="Simplified Arabic" w:cs="Simplified Arabic" w:hint="cs"/>
          <w:color w:val="1B1C1D"/>
        </w:rPr>
        <w:t>Vanbrabant</w:t>
      </w:r>
      <w:proofErr w:type="spellEnd"/>
      <w:r w:rsidRPr="009A2F01">
        <w:rPr>
          <w:rFonts w:ascii="Simplified Arabic" w:eastAsia="Times New Roman" w:hAnsi="Simplified Arabic" w:cs="Simplified Arabic" w:hint="cs"/>
          <w:color w:val="1B1C1D"/>
          <w:rtl/>
        </w:rPr>
        <w:t xml:space="preserve"> وزملاؤه (2023)</w:t>
      </w:r>
    </w:p>
    <w:p w14:paraId="210C8C64" w14:textId="77777777" w:rsidR="00ED1967" w:rsidRPr="009A2F01" w:rsidRDefault="00ED1967" w:rsidP="009A2F01">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Pr>
        <w:t xml:space="preserve">Improving Hospital Material Supply Chain Performance by Integrating Decision Problem: A literature </w:t>
      </w:r>
      <w:r w:rsidRPr="009A2F01">
        <w:rPr>
          <w:rStyle w:val="a6"/>
          <w:rFonts w:ascii="Simplified Arabic" w:hAnsi="Simplified Arabic" w:cs="Simplified Arabic" w:hint="cs"/>
          <w:color w:val="1B1C1D"/>
          <w:sz w:val="32"/>
          <w:szCs w:val="32"/>
          <w:bdr w:val="none" w:sz="0" w:space="0" w:color="auto" w:frame="1"/>
        </w:rPr>
        <w:lastRenderedPageBreak/>
        <w:t>review and future Research Directions</w:t>
      </w:r>
      <w:r w:rsidRPr="009A2F01">
        <w:rPr>
          <w:rStyle w:val="a6"/>
          <w:rFonts w:ascii="Simplified Arabic" w:hAnsi="Simplified Arabic" w:cs="Simplified Arabic" w:hint="cs"/>
          <w:color w:val="1B1C1D"/>
          <w:sz w:val="32"/>
          <w:szCs w:val="32"/>
          <w:bdr w:val="none" w:sz="0" w:space="0" w:color="auto" w:frame="1"/>
          <w:rtl/>
        </w:rPr>
        <w:t xml:space="preserve"> (تحسين أداء سلسلة توريد المواد في المستشفيات من خلال تكامل مشكلة القرار: مراجعة أدبية وتوجيهات للأبحاث المستقبلية).</w:t>
      </w:r>
    </w:p>
    <w:p w14:paraId="79729431" w14:textId="77777777" w:rsidR="00ED1967" w:rsidRPr="009A2F01" w:rsidRDefault="00ED1967" w:rsidP="009A2F01">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الباحثون والمجلة:</w:t>
      </w:r>
      <w:r w:rsidRPr="009A2F01">
        <w:rPr>
          <w:rFonts w:ascii="Simplified Arabic" w:hAnsi="Simplified Arabic" w:cs="Simplified Arabic" w:hint="cs"/>
          <w:color w:val="1B1C1D"/>
          <w:sz w:val="32"/>
          <w:szCs w:val="32"/>
          <w:rtl/>
        </w:rPr>
        <w:t xml:space="preserve"> </w:t>
      </w:r>
      <w:proofErr w:type="spellStart"/>
      <w:r w:rsidRPr="009A2F01">
        <w:rPr>
          <w:rFonts w:ascii="Simplified Arabic" w:hAnsi="Simplified Arabic" w:cs="Simplified Arabic" w:hint="cs"/>
          <w:color w:val="1B1C1D"/>
          <w:sz w:val="32"/>
          <w:szCs w:val="32"/>
        </w:rPr>
        <w:t>Vanbrabant</w:t>
      </w:r>
      <w:proofErr w:type="spellEnd"/>
      <w:r w:rsidRPr="009A2F01">
        <w:rPr>
          <w:rFonts w:ascii="Simplified Arabic" w:hAnsi="Simplified Arabic" w:cs="Simplified Arabic" w:hint="cs"/>
          <w:color w:val="1B1C1D"/>
          <w:sz w:val="32"/>
          <w:szCs w:val="32"/>
        </w:rPr>
        <w:t>, L</w:t>
      </w:r>
      <w:r w:rsidRPr="009A2F01">
        <w:rPr>
          <w:rFonts w:ascii="Simplified Arabic" w:hAnsi="Simplified Arabic" w:cs="Simplified Arabic" w:hint="cs"/>
          <w:color w:val="1B1C1D"/>
          <w:sz w:val="32"/>
          <w:szCs w:val="32"/>
          <w:rtl/>
        </w:rPr>
        <w:t xml:space="preserve">. وزملاؤه (2023). نشرت في مجلة </w:t>
      </w:r>
      <w:r w:rsidRPr="009A2F01">
        <w:rPr>
          <w:rStyle w:val="a8"/>
          <w:rFonts w:ascii="Simplified Arabic" w:hAnsi="Simplified Arabic" w:cs="Simplified Arabic" w:hint="cs"/>
          <w:i w:val="0"/>
          <w:iCs w:val="0"/>
          <w:color w:val="1B1C1D"/>
          <w:sz w:val="32"/>
          <w:szCs w:val="32"/>
          <w:bdr w:val="none" w:sz="0" w:space="0" w:color="auto" w:frame="1"/>
        </w:rPr>
        <w:t>Computers</w:t>
      </w:r>
      <w:r w:rsidRPr="009A2F01">
        <w:rPr>
          <w:rStyle w:val="a8"/>
          <w:rFonts w:ascii="Simplified Arabic" w:hAnsi="Simplified Arabic" w:cs="Simplified Arabic" w:hint="cs"/>
          <w:i w:val="0"/>
          <w:iCs w:val="0"/>
          <w:color w:val="1B1C1D"/>
          <w:sz w:val="32"/>
          <w:szCs w:val="32"/>
          <w:bdr w:val="none" w:sz="0" w:space="0" w:color="auto" w:frame="1"/>
          <w:rtl/>
        </w:rPr>
        <w:t xml:space="preserve"> &amp; </w:t>
      </w:r>
      <w:r w:rsidRPr="009A2F01">
        <w:rPr>
          <w:rStyle w:val="a8"/>
          <w:rFonts w:ascii="Simplified Arabic" w:hAnsi="Simplified Arabic" w:cs="Simplified Arabic" w:hint="cs"/>
          <w:i w:val="0"/>
          <w:iCs w:val="0"/>
          <w:color w:val="1B1C1D"/>
          <w:sz w:val="32"/>
          <w:szCs w:val="32"/>
          <w:bdr w:val="none" w:sz="0" w:space="0" w:color="auto" w:frame="1"/>
        </w:rPr>
        <w:t>Industrial Engineering</w:t>
      </w:r>
      <w:r w:rsidRPr="009A2F01">
        <w:rPr>
          <w:rFonts w:ascii="Simplified Arabic" w:hAnsi="Simplified Arabic" w:cs="Simplified Arabic" w:hint="cs"/>
          <w:color w:val="1B1C1D"/>
          <w:sz w:val="32"/>
          <w:szCs w:val="32"/>
          <w:rtl/>
        </w:rPr>
        <w:t>.</w:t>
      </w:r>
    </w:p>
    <w:p w14:paraId="3BAC2106" w14:textId="77777777" w:rsidR="00ED1967" w:rsidRPr="009A2F01" w:rsidRDefault="00ED1967" w:rsidP="009A2F01">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الهدف:</w:t>
      </w:r>
      <w:r w:rsidRPr="009A2F01">
        <w:rPr>
          <w:rFonts w:ascii="Simplified Arabic" w:hAnsi="Simplified Arabic" w:cs="Simplified Arabic" w:hint="cs"/>
          <w:color w:val="1B1C1D"/>
          <w:sz w:val="32"/>
          <w:szCs w:val="32"/>
          <w:rtl/>
        </w:rPr>
        <w:t xml:space="preserve"> إجراء مراجعة أدبية شاملة حول اتخاذ </w:t>
      </w:r>
      <w:r w:rsidRPr="009A2F01">
        <w:rPr>
          <w:rStyle w:val="a6"/>
          <w:rFonts w:ascii="Simplified Arabic" w:hAnsi="Simplified Arabic" w:cs="Simplified Arabic" w:hint="cs"/>
          <w:color w:val="1B1C1D"/>
          <w:sz w:val="32"/>
          <w:szCs w:val="32"/>
          <w:bdr w:val="none" w:sz="0" w:space="0" w:color="auto" w:frame="1"/>
          <w:rtl/>
        </w:rPr>
        <w:t>القرارات المتكاملة</w:t>
      </w:r>
      <w:r w:rsidRPr="009A2F01">
        <w:rPr>
          <w:rFonts w:ascii="Simplified Arabic" w:hAnsi="Simplified Arabic" w:cs="Simplified Arabic" w:hint="cs"/>
          <w:color w:val="1B1C1D"/>
          <w:sz w:val="32"/>
          <w:szCs w:val="32"/>
          <w:rtl/>
        </w:rPr>
        <w:t xml:space="preserve"> في سلاسل توريد المستشفيات المادية بهدف تحسين الأداء التشغيلي وتقليل التكاليف اللوجستية.</w:t>
      </w:r>
    </w:p>
    <w:p w14:paraId="557BBB5F" w14:textId="77777777" w:rsidR="00ED1967" w:rsidRPr="009A2F01" w:rsidRDefault="00ED1967" w:rsidP="009A2F01">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06CFFD56" w14:textId="77777777" w:rsidR="00ED1967" w:rsidRPr="009A2F01" w:rsidRDefault="00ED1967" w:rsidP="009A2F01">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صنفت الأدبيات الموجودة بناءً على الخصائص التي تميز بيئة الرعاية الصحية.</w:t>
      </w:r>
    </w:p>
    <w:p w14:paraId="74368D34" w14:textId="77777777" w:rsidR="00ED1967" w:rsidRPr="009A2F01" w:rsidRDefault="00ED1967" w:rsidP="009A2F01">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قدمت الدراسة توجيهاً للأبحاث المستقبلية لتعزيز تطبيق تقنيات إدارة سلسلة التوريد على سلاسل التوريد الواقعية بالمستشفيات.</w:t>
      </w:r>
    </w:p>
    <w:p w14:paraId="6BD3F03C"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 xml:space="preserve">7. دراسة </w:t>
      </w:r>
      <w:r w:rsidRPr="009A2F01">
        <w:rPr>
          <w:rFonts w:ascii="Simplified Arabic" w:eastAsia="Times New Roman" w:hAnsi="Simplified Arabic" w:cs="Simplified Arabic" w:hint="cs"/>
          <w:color w:val="1B1C1D"/>
        </w:rPr>
        <w:t>Kar</w:t>
      </w:r>
      <w:r w:rsidRPr="009A2F01">
        <w:rPr>
          <w:rFonts w:ascii="Simplified Arabic" w:eastAsia="Times New Roman" w:hAnsi="Simplified Arabic" w:cs="Simplified Arabic" w:hint="cs"/>
          <w:color w:val="1B1C1D"/>
          <w:rtl/>
        </w:rPr>
        <w:t xml:space="preserve"> وزملاؤه (2024)</w:t>
      </w:r>
    </w:p>
    <w:p w14:paraId="3CB420AA" w14:textId="77777777" w:rsidR="00ED1967" w:rsidRPr="009A2F01" w:rsidRDefault="00ED1967" w:rsidP="009A2F01">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Pr>
        <w:t>Efficient Healthcare Supply Chain: A prioritized Multi-Task Learning Approach with task specific regularization</w:t>
      </w:r>
      <w:r w:rsidRPr="009A2F01">
        <w:rPr>
          <w:rStyle w:val="a6"/>
          <w:rFonts w:ascii="Simplified Arabic" w:hAnsi="Simplified Arabic" w:cs="Simplified Arabic" w:hint="cs"/>
          <w:color w:val="1B1C1D"/>
          <w:sz w:val="32"/>
          <w:szCs w:val="32"/>
          <w:bdr w:val="none" w:sz="0" w:space="0" w:color="auto" w:frame="1"/>
          <w:rtl/>
        </w:rPr>
        <w:t xml:space="preserve"> (سلسلة توريد صحية فعالة: منهج تعلم متعدد المهام ذو أولوية مع تنظيم خاص بكل مهمة).</w:t>
      </w:r>
    </w:p>
    <w:p w14:paraId="6555DEC4" w14:textId="77777777" w:rsidR="00ED1967" w:rsidRPr="009A2F01" w:rsidRDefault="00ED1967" w:rsidP="009A2F01">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lastRenderedPageBreak/>
        <w:t>الباحثون والمجلة:</w:t>
      </w:r>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Kar, S., Mohanty, M. K</w:t>
      </w:r>
      <w:r w:rsidRPr="009A2F01">
        <w:rPr>
          <w:rFonts w:ascii="Simplified Arabic" w:hAnsi="Simplified Arabic" w:cs="Simplified Arabic" w:hint="cs"/>
          <w:color w:val="1B1C1D"/>
          <w:sz w:val="32"/>
          <w:szCs w:val="32"/>
          <w:rtl/>
        </w:rPr>
        <w:t xml:space="preserve">., &amp; </w:t>
      </w:r>
      <w:r w:rsidRPr="009A2F01">
        <w:rPr>
          <w:rFonts w:ascii="Simplified Arabic" w:hAnsi="Simplified Arabic" w:cs="Simplified Arabic" w:hint="cs"/>
          <w:color w:val="1B1C1D"/>
          <w:sz w:val="32"/>
          <w:szCs w:val="32"/>
        </w:rPr>
        <w:t>Guha Thakurta, P. K. (2024)</w:t>
      </w:r>
      <w:r w:rsidRPr="009A2F01">
        <w:rPr>
          <w:rFonts w:ascii="Simplified Arabic" w:hAnsi="Simplified Arabic" w:cs="Simplified Arabic" w:hint="cs"/>
          <w:color w:val="1B1C1D"/>
          <w:sz w:val="32"/>
          <w:szCs w:val="32"/>
          <w:rtl/>
        </w:rPr>
        <w:t xml:space="preserve">. نشرت في مجلة </w:t>
      </w:r>
      <w:r w:rsidRPr="009A2F01">
        <w:rPr>
          <w:rStyle w:val="a8"/>
          <w:rFonts w:ascii="Simplified Arabic" w:hAnsi="Simplified Arabic" w:cs="Simplified Arabic" w:hint="cs"/>
          <w:i w:val="0"/>
          <w:iCs w:val="0"/>
          <w:color w:val="1B1C1D"/>
          <w:sz w:val="32"/>
          <w:szCs w:val="32"/>
          <w:bdr w:val="none" w:sz="0" w:space="0" w:color="auto" w:frame="1"/>
        </w:rPr>
        <w:t>Engineering Applications of Artificial Intelligence</w:t>
      </w:r>
      <w:r w:rsidRPr="009A2F01">
        <w:rPr>
          <w:rFonts w:ascii="Simplified Arabic" w:hAnsi="Simplified Arabic" w:cs="Simplified Arabic" w:hint="cs"/>
          <w:color w:val="1B1C1D"/>
          <w:sz w:val="32"/>
          <w:szCs w:val="32"/>
          <w:rtl/>
        </w:rPr>
        <w:t>.</w:t>
      </w:r>
    </w:p>
    <w:p w14:paraId="2A4FEA35" w14:textId="77777777" w:rsidR="00ED1967" w:rsidRPr="009A2F01" w:rsidRDefault="00ED1967" w:rsidP="009A2F01">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الهدف:</w:t>
      </w:r>
      <w:r w:rsidRPr="009A2F01">
        <w:rPr>
          <w:rFonts w:ascii="Simplified Arabic" w:hAnsi="Simplified Arabic" w:cs="Simplified Arabic" w:hint="cs"/>
          <w:color w:val="1B1C1D"/>
          <w:sz w:val="32"/>
          <w:szCs w:val="32"/>
          <w:rtl/>
        </w:rPr>
        <w:t xml:space="preserve"> اقتراح نموذج للتعلم الآلي (</w:t>
      </w:r>
      <w:r w:rsidRPr="009A2F01">
        <w:rPr>
          <w:rFonts w:ascii="Simplified Arabic" w:hAnsi="Simplified Arabic" w:cs="Simplified Arabic" w:hint="cs"/>
          <w:color w:val="1B1C1D"/>
          <w:sz w:val="32"/>
          <w:szCs w:val="32"/>
        </w:rPr>
        <w:t>Multi-Task Learning</w:t>
      </w:r>
      <w:r w:rsidRPr="009A2F01">
        <w:rPr>
          <w:rFonts w:ascii="Simplified Arabic" w:hAnsi="Simplified Arabic" w:cs="Simplified Arabic" w:hint="cs"/>
          <w:color w:val="1B1C1D"/>
          <w:sz w:val="32"/>
          <w:szCs w:val="32"/>
          <w:rtl/>
        </w:rPr>
        <w:t xml:space="preserve">) لتحسين خدمات سلاسل التوريد الصحية من خلال </w:t>
      </w:r>
      <w:r w:rsidRPr="009A2F01">
        <w:rPr>
          <w:rStyle w:val="a6"/>
          <w:rFonts w:ascii="Simplified Arabic" w:hAnsi="Simplified Arabic" w:cs="Simplified Arabic" w:hint="cs"/>
          <w:color w:val="1B1C1D"/>
          <w:sz w:val="32"/>
          <w:szCs w:val="32"/>
          <w:bdr w:val="none" w:sz="0" w:space="0" w:color="auto" w:frame="1"/>
          <w:rtl/>
        </w:rPr>
        <w:t>التنبؤ بكميات الإمدادات الطبية وموعد تسليمها</w:t>
      </w:r>
      <w:r w:rsidRPr="009A2F01">
        <w:rPr>
          <w:rFonts w:ascii="Simplified Arabic" w:hAnsi="Simplified Arabic" w:cs="Simplified Arabic" w:hint="cs"/>
          <w:color w:val="1B1C1D"/>
          <w:sz w:val="32"/>
          <w:szCs w:val="32"/>
          <w:rtl/>
        </w:rPr>
        <w:t xml:space="preserve"> بدقة.</w:t>
      </w:r>
    </w:p>
    <w:p w14:paraId="56D8C766" w14:textId="77777777" w:rsidR="00ED1967" w:rsidRPr="009A2F01" w:rsidRDefault="00ED1967" w:rsidP="009A2F01">
      <w:pPr>
        <w:pStyle w:val="a5"/>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55666D38" w14:textId="77777777" w:rsidR="00ED1967" w:rsidRPr="009A2F01" w:rsidRDefault="00ED1967" w:rsidP="009A2F01">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أظهر النموذج تحسناً كبيراً في دقة التنبؤ لكلا المهمتين (كمية الشحن وموعد التسليم)، وتفوق على النماذج الحالية.</w:t>
      </w:r>
    </w:p>
    <w:p w14:paraId="5578DD07" w14:textId="77777777" w:rsidR="00ED1967" w:rsidRPr="009A2F01" w:rsidRDefault="00ED1967" w:rsidP="009A2F01">
      <w:pPr>
        <w:pStyle w:val="a5"/>
        <w:numPr>
          <w:ilvl w:val="1"/>
          <w:numId w:val="3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اعتمدت المنهجية على تنظيم خاص بكل مهمة أعطى أولوية لدقة التنبؤ بموعد التسليم الفعلي، نظراً لأهميته في الرعاية الصحية.</w:t>
      </w:r>
    </w:p>
    <w:p w14:paraId="18C42DA9"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 xml:space="preserve">8. دراسة </w:t>
      </w:r>
      <w:r w:rsidRPr="009A2F01">
        <w:rPr>
          <w:rFonts w:ascii="Simplified Arabic" w:eastAsia="Times New Roman" w:hAnsi="Simplified Arabic" w:cs="Simplified Arabic" w:hint="cs"/>
          <w:color w:val="1B1C1D"/>
        </w:rPr>
        <w:t>Habib</w:t>
      </w:r>
      <w:r w:rsidRPr="009A2F01">
        <w:rPr>
          <w:rFonts w:ascii="Simplified Arabic" w:eastAsia="Times New Roman" w:hAnsi="Simplified Arabic" w:cs="Simplified Arabic" w:hint="cs"/>
          <w:color w:val="1B1C1D"/>
          <w:rtl/>
        </w:rPr>
        <w:t xml:space="preserve"> وزملاؤه (2022)</w:t>
      </w:r>
    </w:p>
    <w:p w14:paraId="39187740" w14:textId="77777777" w:rsidR="00ED1967" w:rsidRPr="009A2F01" w:rsidRDefault="00ED1967" w:rsidP="009A2F01">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Pr>
        <w:t>A study on Hospital Supply Chain Management</w:t>
      </w:r>
      <w:r w:rsidRPr="009A2F01">
        <w:rPr>
          <w:rStyle w:val="a6"/>
          <w:rFonts w:ascii="Simplified Arabic" w:hAnsi="Simplified Arabic" w:cs="Simplified Arabic" w:hint="cs"/>
          <w:color w:val="1B1C1D"/>
          <w:sz w:val="32"/>
          <w:szCs w:val="32"/>
          <w:bdr w:val="none" w:sz="0" w:space="0" w:color="auto" w:frame="1"/>
          <w:rtl/>
        </w:rPr>
        <w:t xml:space="preserve"> (دراسة حول إدارة سلسلة التوريد في المستشفيات).</w:t>
      </w:r>
    </w:p>
    <w:p w14:paraId="7AA39755" w14:textId="77777777" w:rsidR="00ED1967" w:rsidRPr="009A2F01" w:rsidRDefault="00ED1967" w:rsidP="009A2F01">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الباحثون والمجلة:</w:t>
      </w:r>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Habib, M. M., Chowdhury, F., Sabah, S</w:t>
      </w:r>
      <w:r w:rsidRPr="009A2F01">
        <w:rPr>
          <w:rFonts w:ascii="Simplified Arabic" w:hAnsi="Simplified Arabic" w:cs="Simplified Arabic" w:hint="cs"/>
          <w:color w:val="1B1C1D"/>
          <w:sz w:val="32"/>
          <w:szCs w:val="32"/>
          <w:rtl/>
        </w:rPr>
        <w:t xml:space="preserve">., &amp; </w:t>
      </w:r>
      <w:r w:rsidRPr="009A2F01">
        <w:rPr>
          <w:rFonts w:ascii="Simplified Arabic" w:hAnsi="Simplified Arabic" w:cs="Simplified Arabic" w:hint="cs"/>
          <w:color w:val="1B1C1D"/>
          <w:sz w:val="32"/>
          <w:szCs w:val="32"/>
        </w:rPr>
        <w:t>Debnath, D. (2022)</w:t>
      </w:r>
      <w:r w:rsidRPr="009A2F01">
        <w:rPr>
          <w:rFonts w:ascii="Simplified Arabic" w:hAnsi="Simplified Arabic" w:cs="Simplified Arabic" w:hint="cs"/>
          <w:color w:val="1B1C1D"/>
          <w:sz w:val="32"/>
          <w:szCs w:val="32"/>
          <w:rtl/>
        </w:rPr>
        <w:t xml:space="preserve">. نشرت في مجلة </w:t>
      </w:r>
      <w:r w:rsidRPr="009A2F01">
        <w:rPr>
          <w:rStyle w:val="a8"/>
          <w:rFonts w:ascii="Simplified Arabic" w:hAnsi="Simplified Arabic" w:cs="Simplified Arabic" w:hint="cs"/>
          <w:i w:val="0"/>
          <w:iCs w:val="0"/>
          <w:color w:val="1B1C1D"/>
          <w:sz w:val="32"/>
          <w:szCs w:val="32"/>
          <w:bdr w:val="none" w:sz="0" w:space="0" w:color="auto" w:frame="1"/>
        </w:rPr>
        <w:t>Open Journal of Business and Management</w:t>
      </w:r>
      <w:r w:rsidRPr="009A2F01">
        <w:rPr>
          <w:rFonts w:ascii="Simplified Arabic" w:hAnsi="Simplified Arabic" w:cs="Simplified Arabic" w:hint="cs"/>
          <w:color w:val="1B1C1D"/>
          <w:sz w:val="32"/>
          <w:szCs w:val="32"/>
          <w:rtl/>
        </w:rPr>
        <w:t>.</w:t>
      </w:r>
    </w:p>
    <w:p w14:paraId="70F183D9" w14:textId="77777777" w:rsidR="00ED1967" w:rsidRPr="009A2F01" w:rsidRDefault="00ED1967" w:rsidP="009A2F01">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lastRenderedPageBreak/>
        <w:t>الهدف:</w:t>
      </w:r>
      <w:r w:rsidRPr="009A2F01">
        <w:rPr>
          <w:rFonts w:ascii="Simplified Arabic" w:hAnsi="Simplified Arabic" w:cs="Simplified Arabic" w:hint="cs"/>
          <w:color w:val="1B1C1D"/>
          <w:sz w:val="32"/>
          <w:szCs w:val="32"/>
          <w:rtl/>
        </w:rPr>
        <w:t xml:space="preserve"> مراجعة الأدبيات وتحليل مدى فعالية عمليات سلسلة التوريد في المستشفيات الخاصة في بنغلاديش، والتركيز على الموردين الرئيسيين.</w:t>
      </w:r>
    </w:p>
    <w:p w14:paraId="7C5C124A" w14:textId="77777777" w:rsidR="00ED1967" w:rsidRPr="009A2F01" w:rsidRDefault="00ED1967" w:rsidP="009A2F01">
      <w:pPr>
        <w:pStyle w:val="a5"/>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7336A7D3" w14:textId="77777777" w:rsidR="00ED1967" w:rsidRPr="009A2F01" w:rsidRDefault="00ED1967" w:rsidP="009A2F01">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أشارت النتائج إلى أن كفاءة سلسلة التوريد في المستشفيات الخاصة في بنغلاديش </w:t>
      </w:r>
      <w:r w:rsidRPr="009A2F01">
        <w:rPr>
          <w:rStyle w:val="a6"/>
          <w:rFonts w:ascii="Simplified Arabic" w:hAnsi="Simplified Arabic" w:cs="Simplified Arabic" w:hint="cs"/>
          <w:color w:val="1B1C1D"/>
          <w:sz w:val="32"/>
          <w:szCs w:val="32"/>
          <w:bdr w:val="none" w:sz="0" w:space="0" w:color="auto" w:frame="1"/>
          <w:rtl/>
        </w:rPr>
        <w:t>مرضية إلى حد كبير</w:t>
      </w:r>
      <w:r w:rsidRPr="009A2F01">
        <w:rPr>
          <w:rFonts w:ascii="Simplified Arabic" w:hAnsi="Simplified Arabic" w:cs="Simplified Arabic" w:hint="cs"/>
          <w:color w:val="1B1C1D"/>
          <w:sz w:val="32"/>
          <w:szCs w:val="32"/>
          <w:rtl/>
        </w:rPr>
        <w:t>.</w:t>
      </w:r>
    </w:p>
    <w:p w14:paraId="12D14F1A" w14:textId="77777777" w:rsidR="00ED1967" w:rsidRPr="009A2F01" w:rsidRDefault="00ED1967" w:rsidP="009A2F01">
      <w:pPr>
        <w:pStyle w:val="a5"/>
        <w:numPr>
          <w:ilvl w:val="1"/>
          <w:numId w:val="35"/>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تم اقتراح </w:t>
      </w:r>
      <w:r w:rsidRPr="009A2F01">
        <w:rPr>
          <w:rStyle w:val="a6"/>
          <w:rFonts w:ascii="Simplified Arabic" w:hAnsi="Simplified Arabic" w:cs="Simplified Arabic" w:hint="cs"/>
          <w:color w:val="1B1C1D"/>
          <w:sz w:val="32"/>
          <w:szCs w:val="32"/>
          <w:bdr w:val="none" w:sz="0" w:space="0" w:color="auto" w:frame="1"/>
          <w:rtl/>
        </w:rPr>
        <w:t>إطار مفاهيمي ونموذج الإدارة المتكاملة</w:t>
      </w:r>
      <w:r w:rsidRPr="009A2F01">
        <w:rPr>
          <w:rFonts w:ascii="Simplified Arabic" w:hAnsi="Simplified Arabic" w:cs="Simplified Arabic" w:hint="cs"/>
          <w:color w:val="1B1C1D"/>
          <w:sz w:val="32"/>
          <w:szCs w:val="32"/>
          <w:rtl/>
        </w:rPr>
        <w:t xml:space="preserve"> لسلاسل التوريد في المستشفيات الخاصة (</w:t>
      </w:r>
      <w:r w:rsidRPr="009A2F01">
        <w:rPr>
          <w:rFonts w:ascii="Simplified Arabic" w:hAnsi="Simplified Arabic" w:cs="Simplified Arabic" w:hint="cs"/>
          <w:color w:val="1B1C1D"/>
          <w:sz w:val="32"/>
          <w:szCs w:val="32"/>
        </w:rPr>
        <w:t>IPHSCM</w:t>
      </w:r>
      <w:r w:rsidRPr="009A2F01">
        <w:rPr>
          <w:rFonts w:ascii="Simplified Arabic" w:hAnsi="Simplified Arabic" w:cs="Simplified Arabic" w:hint="cs"/>
          <w:color w:val="1B1C1D"/>
          <w:sz w:val="32"/>
          <w:szCs w:val="32"/>
          <w:rtl/>
        </w:rPr>
        <w:t>).</w:t>
      </w:r>
    </w:p>
    <w:p w14:paraId="02D45F42" w14:textId="77777777" w:rsidR="00ED1967" w:rsidRPr="009A2F01" w:rsidRDefault="00ED1967" w:rsidP="009A2F01">
      <w:pPr>
        <w:pStyle w:val="a5"/>
        <w:numPr>
          <w:ilvl w:val="1"/>
          <w:numId w:val="35"/>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نطاق البحث اقتصر على المستشفيات الخاصة في بنغلاديش، مما يدعو لمزيد من الدراسات المستقبلية.</w:t>
      </w:r>
    </w:p>
    <w:p w14:paraId="28570D0B" w14:textId="77777777" w:rsidR="00ED1967" w:rsidRPr="009A2F01" w:rsidRDefault="00ED1967"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 xml:space="preserve">9. دراسة </w:t>
      </w:r>
      <w:r w:rsidRPr="009A2F01">
        <w:rPr>
          <w:rFonts w:ascii="Simplified Arabic" w:eastAsia="Times New Roman" w:hAnsi="Simplified Arabic" w:cs="Simplified Arabic" w:hint="cs"/>
          <w:color w:val="1B1C1D"/>
        </w:rPr>
        <w:t>Ali</w:t>
      </w:r>
      <w:r w:rsidRPr="009A2F01">
        <w:rPr>
          <w:rFonts w:ascii="Simplified Arabic" w:eastAsia="Times New Roman" w:hAnsi="Simplified Arabic" w:cs="Simplified Arabic" w:hint="cs"/>
          <w:color w:val="1B1C1D"/>
          <w:rtl/>
        </w:rPr>
        <w:t xml:space="preserve"> </w:t>
      </w:r>
      <w:proofErr w:type="gramStart"/>
      <w:r w:rsidRPr="009A2F01">
        <w:rPr>
          <w:rFonts w:ascii="Simplified Arabic" w:eastAsia="Times New Roman" w:hAnsi="Simplified Arabic" w:cs="Simplified Arabic" w:hint="cs"/>
          <w:color w:val="1B1C1D"/>
          <w:rtl/>
        </w:rPr>
        <w:t xml:space="preserve">و </w:t>
      </w:r>
      <w:r w:rsidRPr="009A2F01">
        <w:rPr>
          <w:rFonts w:ascii="Simplified Arabic" w:eastAsia="Times New Roman" w:hAnsi="Simplified Arabic" w:cs="Simplified Arabic" w:hint="cs"/>
          <w:color w:val="1B1C1D"/>
        </w:rPr>
        <w:t>Kannan</w:t>
      </w:r>
      <w:proofErr w:type="gramEnd"/>
      <w:r w:rsidRPr="009A2F01">
        <w:rPr>
          <w:rFonts w:ascii="Simplified Arabic" w:eastAsia="Times New Roman" w:hAnsi="Simplified Arabic" w:cs="Simplified Arabic" w:hint="cs"/>
          <w:color w:val="1B1C1D"/>
        </w:rPr>
        <w:t xml:space="preserve"> (2022)</w:t>
      </w:r>
    </w:p>
    <w:p w14:paraId="2E9C1CF7" w14:textId="77777777" w:rsidR="00ED1967" w:rsidRPr="009A2F01" w:rsidRDefault="00ED1967" w:rsidP="009A2F01">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العنوان:</w:t>
      </w:r>
      <w:r w:rsidRPr="009A2F01">
        <w:rPr>
          <w:rFonts w:ascii="Simplified Arabic" w:hAnsi="Simplified Arabic" w:cs="Simplified Arabic" w:hint="cs"/>
          <w:color w:val="1B1C1D"/>
          <w:sz w:val="32"/>
          <w:szCs w:val="32"/>
          <w:rtl/>
        </w:rPr>
        <w:t xml:space="preserve"> </w:t>
      </w:r>
      <w:r w:rsidRPr="009A2F01">
        <w:rPr>
          <w:rStyle w:val="a6"/>
          <w:rFonts w:ascii="Simplified Arabic" w:hAnsi="Simplified Arabic" w:cs="Simplified Arabic" w:hint="cs"/>
          <w:color w:val="1B1C1D"/>
          <w:sz w:val="32"/>
          <w:szCs w:val="32"/>
          <w:bdr w:val="none" w:sz="0" w:space="0" w:color="auto" w:frame="1"/>
        </w:rPr>
        <w:t>Mapping Research on Healthcare Operations</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Supply Chain Management: A Topic Modeling-Based Review</w:t>
      </w:r>
      <w:r w:rsidRPr="009A2F01">
        <w:rPr>
          <w:rStyle w:val="a6"/>
          <w:rFonts w:ascii="Simplified Arabic" w:hAnsi="Simplified Arabic" w:cs="Simplified Arabic" w:hint="cs"/>
          <w:color w:val="1B1C1D"/>
          <w:sz w:val="32"/>
          <w:szCs w:val="32"/>
          <w:bdr w:val="none" w:sz="0" w:space="0" w:color="auto" w:frame="1"/>
          <w:rtl/>
        </w:rPr>
        <w:t xml:space="preserve"> (رسم خرائط الأبحاث حول عمليات الرعاية الصحية وإدارة سلسلة التوريد: مراجعة قائمة على نمذجة الموضوعات).</w:t>
      </w:r>
    </w:p>
    <w:p w14:paraId="36100287" w14:textId="77777777" w:rsidR="00ED1967" w:rsidRPr="009A2F01" w:rsidRDefault="00ED1967" w:rsidP="009A2F01">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الباحثون والمجلة:</w:t>
      </w:r>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Ali, I</w:t>
      </w:r>
      <w:r w:rsidRPr="009A2F01">
        <w:rPr>
          <w:rFonts w:ascii="Simplified Arabic" w:hAnsi="Simplified Arabic" w:cs="Simplified Arabic" w:hint="cs"/>
          <w:color w:val="1B1C1D"/>
          <w:sz w:val="32"/>
          <w:szCs w:val="32"/>
          <w:rtl/>
        </w:rPr>
        <w:t xml:space="preserve">., &amp; </w:t>
      </w:r>
      <w:r w:rsidRPr="009A2F01">
        <w:rPr>
          <w:rFonts w:ascii="Simplified Arabic" w:hAnsi="Simplified Arabic" w:cs="Simplified Arabic" w:hint="cs"/>
          <w:color w:val="1B1C1D"/>
          <w:sz w:val="32"/>
          <w:szCs w:val="32"/>
        </w:rPr>
        <w:t>Kannan, D. (2022)</w:t>
      </w:r>
      <w:r w:rsidRPr="009A2F01">
        <w:rPr>
          <w:rFonts w:ascii="Simplified Arabic" w:hAnsi="Simplified Arabic" w:cs="Simplified Arabic" w:hint="cs"/>
          <w:color w:val="1B1C1D"/>
          <w:sz w:val="32"/>
          <w:szCs w:val="32"/>
          <w:rtl/>
        </w:rPr>
        <w:t xml:space="preserve">. نشرت في مجلة </w:t>
      </w:r>
      <w:r w:rsidRPr="009A2F01">
        <w:rPr>
          <w:rStyle w:val="a8"/>
          <w:rFonts w:ascii="Simplified Arabic" w:hAnsi="Simplified Arabic" w:cs="Simplified Arabic" w:hint="cs"/>
          <w:i w:val="0"/>
          <w:iCs w:val="0"/>
          <w:color w:val="1B1C1D"/>
          <w:sz w:val="32"/>
          <w:szCs w:val="32"/>
          <w:bdr w:val="none" w:sz="0" w:space="0" w:color="auto" w:frame="1"/>
        </w:rPr>
        <w:t>Annals of Operations Research</w:t>
      </w:r>
      <w:r w:rsidRPr="009A2F01">
        <w:rPr>
          <w:rFonts w:ascii="Simplified Arabic" w:hAnsi="Simplified Arabic" w:cs="Simplified Arabic" w:hint="cs"/>
          <w:color w:val="1B1C1D"/>
          <w:sz w:val="32"/>
          <w:szCs w:val="32"/>
          <w:rtl/>
        </w:rPr>
        <w:t>.</w:t>
      </w:r>
    </w:p>
    <w:p w14:paraId="1F3DC3DF" w14:textId="77777777" w:rsidR="00ED1967" w:rsidRPr="009A2F01" w:rsidRDefault="00ED1967" w:rsidP="009A2F01">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lastRenderedPageBreak/>
        <w:t>الهدف:</w:t>
      </w:r>
      <w:r w:rsidRPr="009A2F01">
        <w:rPr>
          <w:rFonts w:ascii="Simplified Arabic" w:hAnsi="Simplified Arabic" w:cs="Simplified Arabic" w:hint="cs"/>
          <w:color w:val="1B1C1D"/>
          <w:sz w:val="32"/>
          <w:szCs w:val="32"/>
          <w:rtl/>
        </w:rPr>
        <w:t xml:space="preserve"> تعزيز المعرفة في هذا المجال من خلال مراجعة أدبيات قائمة على نمذجة الموضوعات (تحليل 571 مقالة).</w:t>
      </w:r>
    </w:p>
    <w:p w14:paraId="1F8FF8C9" w14:textId="77777777" w:rsidR="00ED1967" w:rsidRPr="009A2F01" w:rsidRDefault="00ED1967" w:rsidP="009A2F01">
      <w:pPr>
        <w:pStyle w:val="a5"/>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أهم النتائج:</w:t>
      </w:r>
    </w:p>
    <w:p w14:paraId="71480864" w14:textId="77777777" w:rsidR="00ED1967" w:rsidRPr="009A2F01" w:rsidRDefault="00ED1967" w:rsidP="009A2F01">
      <w:pPr>
        <w:pStyle w:val="a5"/>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تحديد العديد من </w:t>
      </w:r>
      <w:r w:rsidRPr="009A2F01">
        <w:rPr>
          <w:rStyle w:val="a6"/>
          <w:rFonts w:ascii="Simplified Arabic" w:hAnsi="Simplified Arabic" w:cs="Simplified Arabic" w:hint="cs"/>
          <w:color w:val="1B1C1D"/>
          <w:sz w:val="32"/>
          <w:szCs w:val="32"/>
          <w:bdr w:val="none" w:sz="0" w:space="0" w:color="auto" w:frame="1"/>
          <w:rtl/>
        </w:rPr>
        <w:t>الموضوعات البحثية الشائعة</w:t>
      </w:r>
      <w:r w:rsidRPr="009A2F01">
        <w:rPr>
          <w:rFonts w:ascii="Simplified Arabic" w:hAnsi="Simplified Arabic" w:cs="Simplified Arabic" w:hint="cs"/>
          <w:color w:val="1B1C1D"/>
          <w:sz w:val="32"/>
          <w:szCs w:val="32"/>
          <w:rtl/>
        </w:rPr>
        <w:t xml:space="preserve"> في هذا المجال (مثل وقت انتظار المرضى، جائحة كوفيد-19، تقنيات الصناعة 4.0، الاستدامة، المخاطر، اللوجستيات الإنسانية).</w:t>
      </w:r>
    </w:p>
    <w:p w14:paraId="7376C834" w14:textId="77777777" w:rsidR="00ED1967" w:rsidRPr="009A2F01" w:rsidRDefault="00ED1967" w:rsidP="009A2F01">
      <w:pPr>
        <w:pStyle w:val="a5"/>
        <w:numPr>
          <w:ilvl w:val="1"/>
          <w:numId w:val="36"/>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قدمت الدراسة رؤى قيمة للباحثين وصناع السياسات حول الجوانب التي تم دراستها والفرص المتاحة لمزيد من الأبحاث المؤثرة في المستقبل.</w:t>
      </w:r>
    </w:p>
    <w:p w14:paraId="3C3F889F" w14:textId="77777777" w:rsidR="00ED1967" w:rsidRPr="009A2F01" w:rsidRDefault="00ED1967"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7A319D" w14:textId="77777777" w:rsidR="00ED1967" w:rsidRPr="009A2F01" w:rsidRDefault="00ED1967"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AB5363D" w14:textId="77777777" w:rsidR="00ED1967" w:rsidRPr="009A2F01" w:rsidRDefault="00ED1967"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B8C8924" w14:textId="77777777" w:rsidR="009D768F" w:rsidRPr="009A2F01" w:rsidRDefault="009D768F"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BE5B19B" w14:textId="77777777" w:rsidR="009D768F" w:rsidRPr="009A2F01" w:rsidRDefault="009D768F"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49DC87" w14:textId="77777777" w:rsidR="009D768F" w:rsidRPr="009A2F01" w:rsidRDefault="009D768F"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8CE9B7" w14:textId="77777777" w:rsidR="009D768F" w:rsidRPr="009A2F01" w:rsidRDefault="009D768F"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88625CF" w14:textId="77777777" w:rsidR="00ED1967" w:rsidRPr="009A2F01" w:rsidRDefault="00ED1967"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69169D6" w14:textId="14EECEF4" w:rsidR="00EB7249" w:rsidRPr="009A2F01" w:rsidRDefault="00EB7249"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A2F01">
        <w:rPr>
          <w:rFonts w:ascii="Simplified Arabic" w:eastAsia="Times New Roman" w:hAnsi="Simplified Arabic" w:cs="Simplified Arabic" w:hint="cs"/>
          <w:color w:val="1B1C1D"/>
          <w:sz w:val="32"/>
          <w:szCs w:val="32"/>
          <w:rtl/>
        </w:rPr>
        <w:lastRenderedPageBreak/>
        <w:t xml:space="preserve"> الإطار النظري للدراسة</w:t>
      </w:r>
    </w:p>
    <w:p w14:paraId="6395EAD1" w14:textId="5B0911EB" w:rsidR="00EB7249" w:rsidRPr="009A2F01" w:rsidRDefault="00EB7249" w:rsidP="009A2F01">
      <w:pPr>
        <w:pStyle w:val="a5"/>
        <w:bidi/>
        <w:spacing w:before="0" w:beforeAutospacing="0" w:after="240" w:afterAutospacing="0" w:line="360" w:lineRule="auto"/>
        <w:rPr>
          <w:rFonts w:ascii="Simplified Arabic" w:hAnsi="Simplified Arabic" w:cs="Simplified Arabic"/>
          <w:color w:val="1B1C1D"/>
          <w:sz w:val="32"/>
          <w:szCs w:val="32"/>
          <w:rtl/>
        </w:rPr>
      </w:pPr>
    </w:p>
    <w:p w14:paraId="095E36FC"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1. المفاهيم الأساسية لإدارة سلسلة الإمداد الطبية</w:t>
      </w:r>
    </w:p>
    <w:p w14:paraId="7E7019F7" w14:textId="77777777" w:rsidR="00EB7249" w:rsidRPr="009A2F01" w:rsidRDefault="00EB7249" w:rsidP="009A2F01">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تعريف سلسلة الإمداد وأهدافها ووظائفها الأساسية.</w:t>
      </w:r>
    </w:p>
    <w:p w14:paraId="2DA11051" w14:textId="77777777" w:rsidR="00EB7249" w:rsidRPr="009A2F01" w:rsidRDefault="00EB7249" w:rsidP="009A2F01">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الخصوصية والتعقيد في سلسلة الإمداد الطبية (الأدوية، المستلزمات، سلاسل التبريد).</w:t>
      </w:r>
    </w:p>
    <w:p w14:paraId="16FBC95F" w14:textId="77777777" w:rsidR="00EB7249" w:rsidRPr="009A2F01" w:rsidRDefault="00EB7249" w:rsidP="009A2F01">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مقارنة بين سلاسل الإمداد التقليدية والذكية.</w:t>
      </w:r>
    </w:p>
    <w:p w14:paraId="54690219" w14:textId="77777777" w:rsidR="00EB7249" w:rsidRPr="009A2F01" w:rsidRDefault="00EB7249" w:rsidP="009A2F01">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أهمية التخطيط والتنبؤ الدقيق في القطاع الصحي.</w:t>
      </w:r>
    </w:p>
    <w:p w14:paraId="5B8268F3"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2. تحديات ومخاطر سلاسل الإمداد الطبية التقليدية</w:t>
      </w:r>
    </w:p>
    <w:p w14:paraId="35011363" w14:textId="77777777" w:rsidR="00EB7249" w:rsidRPr="009A2F01" w:rsidRDefault="00EB7249" w:rsidP="009A2F01">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تحديات إدارة المخزون (التقادم، التلف، المخزون الراكد، النقص).</w:t>
      </w:r>
    </w:p>
    <w:p w14:paraId="05518008" w14:textId="77777777" w:rsidR="00EB7249" w:rsidRPr="009A2F01" w:rsidRDefault="00EB7249" w:rsidP="009A2F01">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proofErr w:type="gramStart"/>
      <w:r w:rsidRPr="009A2F01">
        <w:rPr>
          <w:rFonts w:ascii="Simplified Arabic" w:hAnsi="Simplified Arabic" w:cs="Simplified Arabic" w:hint="cs"/>
          <w:color w:val="1B1C1D"/>
          <w:sz w:val="32"/>
          <w:szCs w:val="32"/>
          <w:rtl/>
        </w:rPr>
        <w:t>مخاطر</w:t>
      </w:r>
      <w:proofErr w:type="gramEnd"/>
      <w:r w:rsidRPr="009A2F01">
        <w:rPr>
          <w:rFonts w:ascii="Simplified Arabic" w:hAnsi="Simplified Arabic" w:cs="Simplified Arabic" w:hint="cs"/>
          <w:color w:val="1B1C1D"/>
          <w:sz w:val="32"/>
          <w:szCs w:val="32"/>
          <w:rtl/>
        </w:rPr>
        <w:t xml:space="preserve"> الجودة وتتبع المصدر (</w:t>
      </w:r>
      <w:r w:rsidRPr="009A2F01">
        <w:rPr>
          <w:rFonts w:ascii="Simplified Arabic" w:hAnsi="Simplified Arabic" w:cs="Simplified Arabic" w:hint="cs"/>
          <w:color w:val="1B1C1D"/>
          <w:sz w:val="32"/>
          <w:szCs w:val="32"/>
        </w:rPr>
        <w:t>Traceability</w:t>
      </w:r>
      <w:r w:rsidRPr="009A2F01">
        <w:rPr>
          <w:rFonts w:ascii="Simplified Arabic" w:hAnsi="Simplified Arabic" w:cs="Simplified Arabic" w:hint="cs"/>
          <w:color w:val="1B1C1D"/>
          <w:sz w:val="32"/>
          <w:szCs w:val="32"/>
          <w:rtl/>
        </w:rPr>
        <w:t>) والامتثال للمعايير الصحية.</w:t>
      </w:r>
    </w:p>
    <w:p w14:paraId="22A955D3" w14:textId="77777777" w:rsidR="00EB7249" w:rsidRPr="009A2F01" w:rsidRDefault="00EB7249" w:rsidP="009A2F01">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مشكلة تباين الطلب على الأدوية والمستلزمات بين فترات الهدوء والأزمات.</w:t>
      </w:r>
    </w:p>
    <w:p w14:paraId="554E4BDA" w14:textId="77777777" w:rsidR="00EB7249" w:rsidRPr="009A2F01" w:rsidRDefault="00EB7249" w:rsidP="009A2F01">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ارتفاع التكاليف التشغيلية للعمليات اللوجستية اليدوية.</w:t>
      </w:r>
    </w:p>
    <w:p w14:paraId="37C0DFFC"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3. الخلفية النظرية لتكنولوجيا الذكاء الاصطناعي</w:t>
      </w:r>
    </w:p>
    <w:p w14:paraId="7D5D8EB3" w14:textId="77777777" w:rsidR="00EB7249" w:rsidRPr="009A2F01" w:rsidRDefault="00EB7249" w:rsidP="009A2F01">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تعريف الذكاء الاصطناعي وتطوره التاريخي.</w:t>
      </w:r>
    </w:p>
    <w:p w14:paraId="09386629" w14:textId="77777777" w:rsidR="00EB7249" w:rsidRPr="009A2F01" w:rsidRDefault="00EB7249" w:rsidP="009A2F01">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lastRenderedPageBreak/>
        <w:t>أنواع تطبيقات الذكاء الاصطناعي الرئيسية (تعلم الآلة، التعلم العميق، الرؤية الحاسوبية).</w:t>
      </w:r>
    </w:p>
    <w:p w14:paraId="53B3F368" w14:textId="77777777" w:rsidR="00EB7249" w:rsidRPr="009A2F01" w:rsidRDefault="00EB7249" w:rsidP="009A2F01">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الذكاء الاصطناعي في بيئة الأعمال: المزايا والفرص.</w:t>
      </w:r>
    </w:p>
    <w:p w14:paraId="398DC5AE" w14:textId="77777777" w:rsidR="00EB7249" w:rsidRPr="009A2F01" w:rsidRDefault="00EB7249" w:rsidP="009A2F01">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أخلاقيات استخدام الذكاء الاصطناعي وحوكمته.</w:t>
      </w:r>
    </w:p>
    <w:p w14:paraId="0EE58971"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4. تطبيقات الذكاء الاصطناعي في إدارة سلاسل الإمداد العامة</w:t>
      </w:r>
    </w:p>
    <w:p w14:paraId="16D676BD" w14:textId="77777777" w:rsidR="00EB7249" w:rsidRPr="009A2F01" w:rsidRDefault="00EB7249" w:rsidP="009A2F01">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استخدام الذكاء الاصطناعي في </w:t>
      </w:r>
      <w:r w:rsidRPr="009A2F01">
        <w:rPr>
          <w:rStyle w:val="a6"/>
          <w:rFonts w:ascii="Simplified Arabic" w:hAnsi="Simplified Arabic" w:cs="Simplified Arabic" w:hint="cs"/>
          <w:color w:val="1B1C1D"/>
          <w:sz w:val="32"/>
          <w:szCs w:val="32"/>
          <w:bdr w:val="none" w:sz="0" w:space="0" w:color="auto" w:frame="1"/>
          <w:rtl/>
        </w:rPr>
        <w:t>التحليل التنبؤي</w:t>
      </w:r>
      <w:r w:rsidRPr="009A2F01">
        <w:rPr>
          <w:rFonts w:ascii="Simplified Arabic" w:hAnsi="Simplified Arabic" w:cs="Simplified Arabic" w:hint="cs"/>
          <w:color w:val="1B1C1D"/>
          <w:sz w:val="32"/>
          <w:szCs w:val="32"/>
          <w:rtl/>
        </w:rPr>
        <w:t xml:space="preserve"> للطلب.</w:t>
      </w:r>
    </w:p>
    <w:p w14:paraId="3C95FD76" w14:textId="77777777" w:rsidR="00EB7249" w:rsidRPr="009A2F01" w:rsidRDefault="00EB7249" w:rsidP="009A2F01">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دور الأتمتة الروبوتية (</w:t>
      </w:r>
      <w:r w:rsidRPr="009A2F01">
        <w:rPr>
          <w:rFonts w:ascii="Simplified Arabic" w:hAnsi="Simplified Arabic" w:cs="Simplified Arabic" w:hint="cs"/>
          <w:color w:val="1B1C1D"/>
          <w:sz w:val="32"/>
          <w:szCs w:val="32"/>
        </w:rPr>
        <w:t>RPA</w:t>
      </w:r>
      <w:r w:rsidRPr="009A2F01">
        <w:rPr>
          <w:rFonts w:ascii="Simplified Arabic" w:hAnsi="Simplified Arabic" w:cs="Simplified Arabic" w:hint="cs"/>
          <w:color w:val="1B1C1D"/>
          <w:sz w:val="32"/>
          <w:szCs w:val="32"/>
          <w:rtl/>
        </w:rPr>
        <w:t>) في عمليات المستودعات والمناولة.</w:t>
      </w:r>
    </w:p>
    <w:p w14:paraId="612978AC" w14:textId="77777777" w:rsidR="00EB7249" w:rsidRPr="009A2F01" w:rsidRDefault="00EB7249" w:rsidP="009A2F01">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تحسين المسارات اللوجستية وتخطيط الشبكات باستخدام الخوارزميات الذكية.</w:t>
      </w:r>
    </w:p>
    <w:p w14:paraId="0F075267" w14:textId="77777777" w:rsidR="00EB7249" w:rsidRPr="009A2F01" w:rsidRDefault="00EB7249" w:rsidP="009A2F01">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إدارة المخاطر وتحسين القرارات الإستراتيجية.</w:t>
      </w:r>
    </w:p>
    <w:p w14:paraId="26F0ECD2"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5. نماذج تبني الذكاء الاصطناعي في القطاع الصحي</w:t>
      </w:r>
    </w:p>
    <w:p w14:paraId="03B9FEFF" w14:textId="77777777" w:rsidR="00EB7249" w:rsidRPr="009A2F01" w:rsidRDefault="00EB7249" w:rsidP="009A2F01">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محددات تبني التكنولوجيا (</w:t>
      </w:r>
      <w:r w:rsidRPr="009A2F01">
        <w:rPr>
          <w:rFonts w:ascii="Simplified Arabic" w:hAnsi="Simplified Arabic" w:cs="Simplified Arabic" w:hint="cs"/>
          <w:color w:val="1B1C1D"/>
          <w:sz w:val="32"/>
          <w:szCs w:val="32"/>
        </w:rPr>
        <w:t>TAM</w:t>
      </w:r>
      <w:r w:rsidRPr="009A2F01">
        <w:rPr>
          <w:rFonts w:ascii="Simplified Arabic" w:hAnsi="Simplified Arabic" w:cs="Simplified Arabic" w:hint="cs"/>
          <w:color w:val="1B1C1D"/>
          <w:sz w:val="32"/>
          <w:szCs w:val="32"/>
          <w:rtl/>
        </w:rPr>
        <w:t>) ونظرية الانتشار (</w:t>
      </w:r>
      <w:r w:rsidRPr="009A2F01">
        <w:rPr>
          <w:rFonts w:ascii="Simplified Arabic" w:hAnsi="Simplified Arabic" w:cs="Simplified Arabic" w:hint="cs"/>
          <w:color w:val="1B1C1D"/>
          <w:sz w:val="32"/>
          <w:szCs w:val="32"/>
        </w:rPr>
        <w:t>DOI</w:t>
      </w:r>
      <w:r w:rsidRPr="009A2F01">
        <w:rPr>
          <w:rFonts w:ascii="Simplified Arabic" w:hAnsi="Simplified Arabic" w:cs="Simplified Arabic" w:hint="cs"/>
          <w:color w:val="1B1C1D"/>
          <w:sz w:val="32"/>
          <w:szCs w:val="32"/>
          <w:rtl/>
        </w:rPr>
        <w:t>) في سياق المستشفيات.</w:t>
      </w:r>
    </w:p>
    <w:p w14:paraId="117833CA" w14:textId="77777777" w:rsidR="00EB7249" w:rsidRPr="009A2F01" w:rsidRDefault="00EB7249" w:rsidP="009A2F01">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العوامل التنظيمية والبشرية التي تؤثر على نجاح تطبيق الذكاء الاصطناعي.</w:t>
      </w:r>
    </w:p>
    <w:p w14:paraId="4B6773DF" w14:textId="77777777" w:rsidR="00EB7249" w:rsidRPr="009A2F01" w:rsidRDefault="00EB7249" w:rsidP="009A2F01">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تحديات تكامل أنظمة الذكاء الاصطناعي مع أنظمة معلومات المستشفيات الحالية.</w:t>
      </w:r>
    </w:p>
    <w:p w14:paraId="5AD50149" w14:textId="77777777" w:rsidR="00EB7249" w:rsidRPr="009A2F01" w:rsidRDefault="00EB7249" w:rsidP="009A2F01">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تأثير القوانين والتشريعات المحلية على تطبيق الذكاء الاصطناعي في الإمداد.</w:t>
      </w:r>
    </w:p>
    <w:p w14:paraId="389F2E1A"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lastRenderedPageBreak/>
        <w:t>6. الذكاء الاصطناعي لتعزيز كفاءة سلاسل الإمداد الطبية</w:t>
      </w:r>
    </w:p>
    <w:p w14:paraId="4DB87A74" w14:textId="77777777" w:rsidR="00EB7249" w:rsidRPr="009A2F01" w:rsidRDefault="00EB7249" w:rsidP="009A2F01">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تحسين دقة التنبؤ بحاجة المستشفيات من المستلزمات والأدوية باستخدام تعلم الآلة.</w:t>
      </w:r>
    </w:p>
    <w:p w14:paraId="393E9A45" w14:textId="77777777" w:rsidR="00EB7249" w:rsidRPr="009A2F01" w:rsidRDefault="00EB7249" w:rsidP="009A2F01">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أتمتة عملية الجرد والمراقبة اللحظية للمخزون (</w:t>
      </w:r>
      <w:r w:rsidRPr="009A2F01">
        <w:rPr>
          <w:rFonts w:ascii="Simplified Arabic" w:hAnsi="Simplified Arabic" w:cs="Simplified Arabic" w:hint="cs"/>
          <w:color w:val="1B1C1D"/>
          <w:sz w:val="32"/>
          <w:szCs w:val="32"/>
        </w:rPr>
        <w:t>Real-Time Inventory</w:t>
      </w:r>
      <w:r w:rsidRPr="009A2F01">
        <w:rPr>
          <w:rFonts w:ascii="Simplified Arabic" w:hAnsi="Simplified Arabic" w:cs="Simplified Arabic" w:hint="cs"/>
          <w:color w:val="1B1C1D"/>
          <w:sz w:val="32"/>
          <w:szCs w:val="32"/>
          <w:rtl/>
        </w:rPr>
        <w:t>).</w:t>
      </w:r>
    </w:p>
    <w:p w14:paraId="31B112A6" w14:textId="77777777" w:rsidR="00EB7249" w:rsidRPr="009A2F01" w:rsidRDefault="00EB7249" w:rsidP="009A2F01">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إدارة سلسلة التبريد للمواد الحساسة وضمان سلامتها عبر أنظمة المراقبة الذكية.</w:t>
      </w:r>
    </w:p>
    <w:p w14:paraId="71252C04" w14:textId="77777777" w:rsidR="00EB7249" w:rsidRPr="009A2F01" w:rsidRDefault="00EB7249" w:rsidP="009A2F01">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تحسين تجربة الموردين وإدارة العقود عبر منصات مدعومة بالذكاء الاصطناعي.</w:t>
      </w:r>
    </w:p>
    <w:p w14:paraId="3A167AC2"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7. مؤشرات قياس كفاءة وفعالية سلاسل الإمداد (</w:t>
      </w:r>
      <w:r w:rsidRPr="009A2F01">
        <w:rPr>
          <w:rFonts w:ascii="Simplified Arabic" w:eastAsia="Times New Roman" w:hAnsi="Simplified Arabic" w:cs="Simplified Arabic" w:hint="cs"/>
          <w:color w:val="1B1C1D"/>
        </w:rPr>
        <w:t>KPIs</w:t>
      </w:r>
      <w:r w:rsidRPr="009A2F01">
        <w:rPr>
          <w:rFonts w:ascii="Simplified Arabic" w:eastAsia="Times New Roman" w:hAnsi="Simplified Arabic" w:cs="Simplified Arabic" w:hint="cs"/>
          <w:color w:val="1B1C1D"/>
          <w:rtl/>
        </w:rPr>
        <w:t>)</w:t>
      </w:r>
    </w:p>
    <w:p w14:paraId="0B702E22" w14:textId="77777777" w:rsidR="00EB7249" w:rsidRPr="009A2F01" w:rsidRDefault="00EB7249" w:rsidP="009A2F01">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مقاييس الأداء المتعلقة بالمالية (خفض تكلفة المخزون، تكلفة الطلب).</w:t>
      </w:r>
    </w:p>
    <w:p w14:paraId="69A69708" w14:textId="77777777" w:rsidR="00EB7249" w:rsidRPr="009A2F01" w:rsidRDefault="00EB7249" w:rsidP="009A2F01">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مقاييس الأداء المتعلقة بالخدمة (سرعة الاستجابة، دقة التوريد).</w:t>
      </w:r>
    </w:p>
    <w:p w14:paraId="36FCEF17" w14:textId="77777777" w:rsidR="00EB7249" w:rsidRPr="009A2F01" w:rsidRDefault="00EB7249" w:rsidP="009A2F01">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مقاييس الأداء المتعلقة بالمخزون (معدل دوران المخزون، نسبة المخزون الناقص).</w:t>
      </w:r>
    </w:p>
    <w:p w14:paraId="206D0F63" w14:textId="77777777" w:rsidR="00EB7249" w:rsidRPr="009A2F01" w:rsidRDefault="00EB7249" w:rsidP="009A2F01">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أهمية جودة البيانات (</w:t>
      </w:r>
      <w:r w:rsidRPr="009A2F01">
        <w:rPr>
          <w:rFonts w:ascii="Simplified Arabic" w:hAnsi="Simplified Arabic" w:cs="Simplified Arabic" w:hint="cs"/>
          <w:color w:val="1B1C1D"/>
          <w:sz w:val="32"/>
          <w:szCs w:val="32"/>
        </w:rPr>
        <w:t>Data Quality</w:t>
      </w:r>
      <w:r w:rsidRPr="009A2F01">
        <w:rPr>
          <w:rFonts w:ascii="Simplified Arabic" w:hAnsi="Simplified Arabic" w:cs="Simplified Arabic" w:hint="cs"/>
          <w:color w:val="1B1C1D"/>
          <w:sz w:val="32"/>
          <w:szCs w:val="32"/>
          <w:rtl/>
        </w:rPr>
        <w:t>) كمُمكن رئيسي لقياس الأداء.</w:t>
      </w:r>
    </w:p>
    <w:p w14:paraId="12F40E20"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8. دور المستشفيات التخصصية في تبني التكنولوجيا المتقدمة</w:t>
      </w:r>
    </w:p>
    <w:p w14:paraId="37CEAE34" w14:textId="77777777" w:rsidR="00EB7249" w:rsidRPr="009A2F01" w:rsidRDefault="00EB7249" w:rsidP="009A2F01">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خصائص المستشفيات التخصصية الكبرى (حجم العمليات، تعقيد الإمداد، متطلبات الجودة).</w:t>
      </w:r>
    </w:p>
    <w:p w14:paraId="0EFDCCCC" w14:textId="77777777" w:rsidR="00EB7249" w:rsidRPr="009A2F01" w:rsidRDefault="00EB7249" w:rsidP="009A2F01">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أهمية الموقع الجغرافي (الرياض وجدة) كمركزين لوجستيين وصحيين رئيسيين.</w:t>
      </w:r>
    </w:p>
    <w:p w14:paraId="39A661A9" w14:textId="77777777" w:rsidR="00EB7249" w:rsidRPr="009A2F01" w:rsidRDefault="00EB7249" w:rsidP="009A2F01">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lastRenderedPageBreak/>
        <w:t>دراسة الإمكانيات التقنية والبنية التحتية المتوفرة في المستشفيات السعودية الكبرى.</w:t>
      </w:r>
    </w:p>
    <w:p w14:paraId="3EFD6909"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9. سياق التحول الرقمي والرؤية السعودية 2030 في القطاع الصحي</w:t>
      </w:r>
    </w:p>
    <w:p w14:paraId="1AB3538A" w14:textId="77777777" w:rsidR="00EB7249" w:rsidRPr="009A2F01" w:rsidRDefault="00EB7249" w:rsidP="009A2F01">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أهداف رؤية 2030 المتعلقة بالصحة الرقمية وتحسين كفاءة الإنفاق.</w:t>
      </w:r>
    </w:p>
    <w:p w14:paraId="6C98A3BB" w14:textId="77777777" w:rsidR="00EB7249" w:rsidRPr="009A2F01" w:rsidRDefault="00EB7249" w:rsidP="009A2F01">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دور الهيئة السعودية للبيانات والذكاء الاصطناعي (</w:t>
      </w:r>
      <w:r w:rsidRPr="009A2F01">
        <w:rPr>
          <w:rFonts w:ascii="Simplified Arabic" w:hAnsi="Simplified Arabic" w:cs="Simplified Arabic" w:hint="cs"/>
          <w:color w:val="1B1C1D"/>
          <w:sz w:val="32"/>
          <w:szCs w:val="32"/>
        </w:rPr>
        <w:t>SDAIA</w:t>
      </w:r>
      <w:r w:rsidRPr="009A2F01">
        <w:rPr>
          <w:rFonts w:ascii="Simplified Arabic" w:hAnsi="Simplified Arabic" w:cs="Simplified Arabic" w:hint="cs"/>
          <w:color w:val="1B1C1D"/>
          <w:sz w:val="32"/>
          <w:szCs w:val="32"/>
          <w:rtl/>
        </w:rPr>
        <w:t>) في دعم هذا المجال.</w:t>
      </w:r>
    </w:p>
    <w:p w14:paraId="36CE2B87" w14:textId="77777777" w:rsidR="00EB7249" w:rsidRPr="009A2F01" w:rsidRDefault="00EB7249" w:rsidP="009A2F01">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أثر التحول نحو شركات التجمعات الصحية (</w:t>
      </w:r>
      <w:r w:rsidRPr="009A2F01">
        <w:rPr>
          <w:rFonts w:ascii="Simplified Arabic" w:hAnsi="Simplified Arabic" w:cs="Simplified Arabic" w:hint="cs"/>
          <w:color w:val="1B1C1D"/>
          <w:sz w:val="32"/>
          <w:szCs w:val="32"/>
        </w:rPr>
        <w:t>Clustering</w:t>
      </w:r>
      <w:r w:rsidRPr="009A2F01">
        <w:rPr>
          <w:rFonts w:ascii="Simplified Arabic" w:hAnsi="Simplified Arabic" w:cs="Simplified Arabic" w:hint="cs"/>
          <w:color w:val="1B1C1D"/>
          <w:sz w:val="32"/>
          <w:szCs w:val="32"/>
          <w:rtl/>
        </w:rPr>
        <w:t>) على إدارة الإمدادات.</w:t>
      </w:r>
    </w:p>
    <w:p w14:paraId="1E68B7C8" w14:textId="77777777" w:rsidR="00EB7249" w:rsidRPr="009A2F01" w:rsidRDefault="00EB7249"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10. الأطر النظرية لنمذجة الأثر (</w:t>
      </w:r>
      <w:r w:rsidRPr="009A2F01">
        <w:rPr>
          <w:rFonts w:ascii="Simplified Arabic" w:eastAsia="Times New Roman" w:hAnsi="Simplified Arabic" w:cs="Simplified Arabic" w:hint="cs"/>
          <w:color w:val="1B1C1D"/>
        </w:rPr>
        <w:t>Frameworks for Impact Modeling</w:t>
      </w:r>
      <w:r w:rsidRPr="009A2F01">
        <w:rPr>
          <w:rFonts w:ascii="Simplified Arabic" w:eastAsia="Times New Roman" w:hAnsi="Simplified Arabic" w:cs="Simplified Arabic" w:hint="cs"/>
          <w:color w:val="1B1C1D"/>
          <w:rtl/>
        </w:rPr>
        <w:t>)</w:t>
      </w:r>
    </w:p>
    <w:p w14:paraId="325F300D" w14:textId="77777777" w:rsidR="00EB7249" w:rsidRPr="009A2F01" w:rsidRDefault="00EB7249" w:rsidP="009A2F01">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تقديم وتفسير النموذج المفاهيمي المقترح للدراسة الذي يربط بين تبني الذكاء الاصطناعي ومؤشرات الأداء.</w:t>
      </w:r>
    </w:p>
    <w:p w14:paraId="08C325A3" w14:textId="77777777" w:rsidR="00EB7249" w:rsidRPr="009A2F01" w:rsidRDefault="00EB7249" w:rsidP="009A2F01">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دراسة نماذج العلاقة السببية وتأثير المتغيرات الوسيطة (</w:t>
      </w:r>
      <w:r w:rsidRPr="009A2F01">
        <w:rPr>
          <w:rFonts w:ascii="Simplified Arabic" w:hAnsi="Simplified Arabic" w:cs="Simplified Arabic" w:hint="cs"/>
          <w:color w:val="1B1C1D"/>
          <w:sz w:val="32"/>
          <w:szCs w:val="32"/>
        </w:rPr>
        <w:t>Mediating Variables</w:t>
      </w:r>
      <w:r w:rsidRPr="009A2F01">
        <w:rPr>
          <w:rFonts w:ascii="Simplified Arabic" w:hAnsi="Simplified Arabic" w:cs="Simplified Arabic" w:hint="cs"/>
          <w:color w:val="1B1C1D"/>
          <w:sz w:val="32"/>
          <w:szCs w:val="32"/>
          <w:rtl/>
        </w:rPr>
        <w:t>) والمنظمة (</w:t>
      </w:r>
      <w:r w:rsidRPr="009A2F01">
        <w:rPr>
          <w:rFonts w:ascii="Simplified Arabic" w:hAnsi="Simplified Arabic" w:cs="Simplified Arabic" w:hint="cs"/>
          <w:color w:val="1B1C1D"/>
          <w:sz w:val="32"/>
          <w:szCs w:val="32"/>
        </w:rPr>
        <w:t>Moderating Variables</w:t>
      </w:r>
      <w:r w:rsidRPr="009A2F01">
        <w:rPr>
          <w:rFonts w:ascii="Simplified Arabic" w:hAnsi="Simplified Arabic" w:cs="Simplified Arabic" w:hint="cs"/>
          <w:color w:val="1B1C1D"/>
          <w:sz w:val="32"/>
          <w:szCs w:val="32"/>
          <w:rtl/>
        </w:rPr>
        <w:t>) إن وجدت.</w:t>
      </w:r>
    </w:p>
    <w:p w14:paraId="4187998F" w14:textId="77777777" w:rsidR="00EB7249" w:rsidRPr="009A2F01" w:rsidRDefault="00EB7249" w:rsidP="009A2F01">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استخلاص النتائج المشتركة من الدراسات السابقة التي تناولت تأثير الأتمتة والذكاء الاصطناعي على الكفاءة اللوجستية.</w:t>
      </w:r>
    </w:p>
    <w:p w14:paraId="3842E6C3" w14:textId="77777777" w:rsidR="00EB7249" w:rsidRPr="009A2F01" w:rsidRDefault="00EB7249"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FD802C1" w14:textId="77777777" w:rsidR="00EB7249" w:rsidRPr="009A2F01" w:rsidRDefault="00EB7249"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3F8B9D" w14:textId="06875618" w:rsidR="0079664F" w:rsidRPr="00844C11" w:rsidRDefault="00B55DE5"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A2F01">
        <w:rPr>
          <w:rFonts w:ascii="Simplified Arabic" w:eastAsia="Times New Roman" w:hAnsi="Simplified Arabic" w:cs="Simplified Arabic" w:hint="cs"/>
          <w:color w:val="1B1C1D"/>
          <w:sz w:val="32"/>
          <w:szCs w:val="32"/>
          <w:rtl/>
        </w:rPr>
        <w:t xml:space="preserve"> </w:t>
      </w:r>
    </w:p>
    <w:p w14:paraId="65DBA906" w14:textId="77777777" w:rsidR="0079664F" w:rsidRPr="009A2F01" w:rsidRDefault="0079664F"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lastRenderedPageBreak/>
        <w:t>1. المفاهيم الأساسية لإدارة سلسلة الإمداد الطبية</w:t>
      </w:r>
    </w:p>
    <w:p w14:paraId="36F044B7"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تعريف سلسلة الإمداد وأهدافها ووظائفها الأساسية</w:t>
      </w:r>
    </w:p>
    <w:p w14:paraId="3A88EBC9" w14:textId="77777777" w:rsidR="0079664F" w:rsidRPr="009A2F01" w:rsidRDefault="0079664F" w:rsidP="009A2F01">
      <w:pPr>
        <w:pStyle w:val="a5"/>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تعرف سلسلة الإمداد الطبية بأنها شبكة متكاملة من الأنشطة والمؤسسات (المصنعين، الموزعين، المستودعات، والمستشفيات) التي تعمل على تحويل المواد الخام إلى منتجات طبية وتسليمها للمريض في الوقت والمكان المناسبين.</w:t>
      </w:r>
    </w:p>
    <w:p w14:paraId="31CA468D" w14:textId="77777777" w:rsidR="0079664F" w:rsidRPr="009A2F01" w:rsidRDefault="0079664F" w:rsidP="009A2F01">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الأهداف:</w:t>
      </w:r>
      <w:r w:rsidRPr="009A2F01">
        <w:rPr>
          <w:rFonts w:ascii="Simplified Arabic" w:hAnsi="Simplified Arabic" w:cs="Simplified Arabic" w:hint="cs"/>
          <w:color w:val="1F1F1F"/>
          <w:sz w:val="32"/>
          <w:szCs w:val="32"/>
          <w:rtl/>
        </w:rPr>
        <w:t xml:space="preserve"> ضمان توافر الأدوية والمستلزمات، تقليل التكاليف الإجمالية، وضمان سلامة المرضى.</w:t>
      </w:r>
    </w:p>
    <w:p w14:paraId="38016278" w14:textId="77777777" w:rsidR="0079664F" w:rsidRPr="009A2F01" w:rsidRDefault="0079664F" w:rsidP="009A2F01">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الوظائف:</w:t>
      </w:r>
      <w:r w:rsidRPr="009A2F01">
        <w:rPr>
          <w:rFonts w:ascii="Simplified Arabic" w:hAnsi="Simplified Arabic" w:cs="Simplified Arabic" w:hint="cs"/>
          <w:color w:val="1F1F1F"/>
          <w:sz w:val="32"/>
          <w:szCs w:val="32"/>
          <w:rtl/>
        </w:rPr>
        <w:t xml:space="preserve"> التخطيط، المشتريات، إدارة المخزون، التخزين، والتوزيع اللوجستي.</w:t>
      </w:r>
    </w:p>
    <w:p w14:paraId="282B67DE"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الخصوصية والتعقيد في سلسلة الإمداد الطبية</w:t>
      </w:r>
    </w:p>
    <w:p w14:paraId="243C740F" w14:textId="77777777" w:rsidR="0079664F" w:rsidRPr="009A2F01" w:rsidRDefault="0079664F" w:rsidP="009A2F01">
      <w:pPr>
        <w:pStyle w:val="a5"/>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تختلف سلاسل الإمداد الطبية عن التقليدية لعدة أسباب:</w:t>
      </w:r>
    </w:p>
    <w:p w14:paraId="3E3D3712" w14:textId="77777777" w:rsidR="0079664F" w:rsidRPr="009A2F01" w:rsidRDefault="0079664F" w:rsidP="009A2F0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سلاسل التبريد (</w:t>
      </w:r>
      <w:r w:rsidRPr="009A2F01">
        <w:rPr>
          <w:rStyle w:val="a6"/>
          <w:rFonts w:ascii="Simplified Arabic" w:hAnsi="Simplified Arabic" w:cs="Simplified Arabic" w:hint="cs"/>
          <w:color w:val="1F1F1F"/>
          <w:sz w:val="32"/>
          <w:szCs w:val="32"/>
          <w:bdr w:val="none" w:sz="0" w:space="0" w:color="auto" w:frame="1"/>
        </w:rPr>
        <w:t>Cold Chain</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تتطلب أدوية ولقاحات معينة درجات حرارة دقيقة جداً؛ أي خلل بسيط قد يؤدي لتلف المنتج وتهديد حياة المرضى.</w:t>
      </w:r>
    </w:p>
    <w:p w14:paraId="4D767C4A" w14:textId="77777777" w:rsidR="0079664F" w:rsidRPr="009A2F01" w:rsidRDefault="0079664F" w:rsidP="009A2F0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المستلزمات الحساسة:</w:t>
      </w:r>
      <w:r w:rsidRPr="009A2F01">
        <w:rPr>
          <w:rFonts w:ascii="Simplified Arabic" w:hAnsi="Simplified Arabic" w:cs="Simplified Arabic" w:hint="cs"/>
          <w:color w:val="1F1F1F"/>
          <w:sz w:val="32"/>
          <w:szCs w:val="32"/>
          <w:rtl/>
        </w:rPr>
        <w:t xml:space="preserve"> تنوع هائل بين أجهزة معقدة ومستهلكات بسيطة، لكل منها معايير تخزين مختلفة.</w:t>
      </w:r>
    </w:p>
    <w:p w14:paraId="558AF90D" w14:textId="77777777" w:rsidR="0079664F" w:rsidRPr="009A2F01" w:rsidRDefault="0079664F" w:rsidP="009A2F01">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الجانب الأخلاقي والقانوني:</w:t>
      </w:r>
      <w:r w:rsidRPr="009A2F01">
        <w:rPr>
          <w:rFonts w:ascii="Simplified Arabic" w:hAnsi="Simplified Arabic" w:cs="Simplified Arabic" w:hint="cs"/>
          <w:color w:val="1F1F1F"/>
          <w:sz w:val="32"/>
          <w:szCs w:val="32"/>
          <w:rtl/>
        </w:rPr>
        <w:t xml:space="preserve"> الخطأ في سلسلة الإمداد الطبية لا يعني خسارة مالية فقط، بل قد يعني فقدان أرواح.</w:t>
      </w:r>
    </w:p>
    <w:p w14:paraId="4F813D37"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مقارنة بين سلاسل الإمداد التقليدية والذكية</w:t>
      </w:r>
    </w:p>
    <w:p w14:paraId="2C164A7D" w14:textId="77777777" w:rsidR="0079664F" w:rsidRPr="009A2F01" w:rsidRDefault="0079664F" w:rsidP="009A2F01">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التقليدية:</w:t>
      </w:r>
      <w:r w:rsidRPr="009A2F01">
        <w:rPr>
          <w:rFonts w:ascii="Simplified Arabic" w:hAnsi="Simplified Arabic" w:cs="Simplified Arabic" w:hint="cs"/>
          <w:color w:val="1F1F1F"/>
          <w:sz w:val="32"/>
          <w:szCs w:val="32"/>
          <w:rtl/>
        </w:rPr>
        <w:t xml:space="preserve"> تعتمد على الورق أو أنظمة إدخال بيانات يدوية، رد فعلها بطيء (</w:t>
      </w:r>
      <w:r w:rsidRPr="009A2F01">
        <w:rPr>
          <w:rFonts w:ascii="Simplified Arabic" w:hAnsi="Simplified Arabic" w:cs="Simplified Arabic" w:hint="cs"/>
          <w:color w:val="1F1F1F"/>
          <w:sz w:val="32"/>
          <w:szCs w:val="32"/>
        </w:rPr>
        <w:t>Reactive</w:t>
      </w:r>
      <w:r w:rsidRPr="009A2F01">
        <w:rPr>
          <w:rFonts w:ascii="Simplified Arabic" w:hAnsi="Simplified Arabic" w:cs="Simplified Arabic" w:hint="cs"/>
          <w:color w:val="1F1F1F"/>
          <w:sz w:val="32"/>
          <w:szCs w:val="32"/>
          <w:rtl/>
        </w:rPr>
        <w:t>)، وتفتقر للشفافية اللحظية.</w:t>
      </w:r>
    </w:p>
    <w:p w14:paraId="6E345946" w14:textId="77777777" w:rsidR="0079664F" w:rsidRPr="009A2F01" w:rsidRDefault="0079664F" w:rsidP="009A2F01">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الذكية:</w:t>
      </w:r>
      <w:r w:rsidRPr="009A2F01">
        <w:rPr>
          <w:rFonts w:ascii="Simplified Arabic" w:hAnsi="Simplified Arabic" w:cs="Simplified Arabic" w:hint="cs"/>
          <w:color w:val="1F1F1F"/>
          <w:sz w:val="32"/>
          <w:szCs w:val="32"/>
          <w:rtl/>
        </w:rPr>
        <w:t xml:space="preserve"> تعتمد على إنترنت الأشياء (</w:t>
      </w:r>
      <w:r w:rsidRPr="009A2F01">
        <w:rPr>
          <w:rFonts w:ascii="Simplified Arabic" w:hAnsi="Simplified Arabic" w:cs="Simplified Arabic" w:hint="cs"/>
          <w:color w:val="1F1F1F"/>
          <w:sz w:val="32"/>
          <w:szCs w:val="32"/>
        </w:rPr>
        <w:t>IoT</w:t>
      </w:r>
      <w:r w:rsidRPr="009A2F01">
        <w:rPr>
          <w:rFonts w:ascii="Simplified Arabic" w:hAnsi="Simplified Arabic" w:cs="Simplified Arabic" w:hint="cs"/>
          <w:color w:val="1F1F1F"/>
          <w:sz w:val="32"/>
          <w:szCs w:val="32"/>
          <w:rtl/>
        </w:rPr>
        <w:t>) والذكاء الاصطناعي، وتتميز بالتنبؤ الاستباقي (</w:t>
      </w:r>
      <w:r w:rsidRPr="009A2F01">
        <w:rPr>
          <w:rFonts w:ascii="Simplified Arabic" w:hAnsi="Simplified Arabic" w:cs="Simplified Arabic" w:hint="cs"/>
          <w:color w:val="1F1F1F"/>
          <w:sz w:val="32"/>
          <w:szCs w:val="32"/>
        </w:rPr>
        <w:t>Proactive</w:t>
      </w:r>
      <w:r w:rsidRPr="009A2F01">
        <w:rPr>
          <w:rFonts w:ascii="Simplified Arabic" w:hAnsi="Simplified Arabic" w:cs="Simplified Arabic" w:hint="cs"/>
          <w:color w:val="1F1F1F"/>
          <w:sz w:val="32"/>
          <w:szCs w:val="32"/>
          <w:rtl/>
        </w:rPr>
        <w:t>)، والشفافية الكاملة، والقدرة على التعلم الذاتي لتحسين المسارات.</w:t>
      </w:r>
    </w:p>
    <w:p w14:paraId="6951D7A6"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أهمية التخطيط والتنبؤ الدقيق في القطاع الصحي</w:t>
      </w:r>
    </w:p>
    <w:p w14:paraId="03CAF9DD" w14:textId="77777777" w:rsidR="0079664F" w:rsidRPr="009A2F01" w:rsidRDefault="0079664F"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في المستشفيات، التنبؤ الدقيق يعني التوازن بين "تكلفة نفاذ المخزون" (التي قد تسبب وفاة مريض) و"تكلفة التخزين الزائد" (التي تسبب هدراً مالياً). الذكاء الاصطناعي هنا يحول البيانات التاريخية إلى رؤى مستقبلية دقيقة.</w:t>
      </w:r>
    </w:p>
    <w:p w14:paraId="1CE03EBF" w14:textId="77777777" w:rsidR="0079664F" w:rsidRPr="009A2F01" w:rsidRDefault="0079664F"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2. تحديات ومخاطر سلاسل الإمداد الطبية التقليدية</w:t>
      </w:r>
    </w:p>
    <w:p w14:paraId="61D3E659"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تحديات إدارة المخزون</w:t>
      </w:r>
    </w:p>
    <w:p w14:paraId="1938D0AE" w14:textId="77777777" w:rsidR="0079664F" w:rsidRPr="009A2F01" w:rsidRDefault="0079664F" w:rsidP="009A2F01">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التقادم والتلف:</w:t>
      </w:r>
      <w:r w:rsidRPr="009A2F01">
        <w:rPr>
          <w:rFonts w:ascii="Simplified Arabic" w:hAnsi="Simplified Arabic" w:cs="Simplified Arabic" w:hint="cs"/>
          <w:color w:val="1F1F1F"/>
          <w:sz w:val="32"/>
          <w:szCs w:val="32"/>
          <w:rtl/>
        </w:rPr>
        <w:t xml:space="preserve"> بسبب انتهاء صلاحية الأدوية أو سوء التخزين.</w:t>
      </w:r>
    </w:p>
    <w:p w14:paraId="33AA6FB7" w14:textId="77777777" w:rsidR="0079664F" w:rsidRPr="009A2F01" w:rsidRDefault="0079664F" w:rsidP="009A2F01">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المخزون الراكد:</w:t>
      </w:r>
      <w:r w:rsidRPr="009A2F01">
        <w:rPr>
          <w:rFonts w:ascii="Simplified Arabic" w:hAnsi="Simplified Arabic" w:cs="Simplified Arabic" w:hint="cs"/>
          <w:color w:val="1F1F1F"/>
          <w:sz w:val="32"/>
          <w:szCs w:val="32"/>
          <w:rtl/>
        </w:rPr>
        <w:t xml:space="preserve"> تراكم مستلزمات لا يتم طلبها، مما يعطل رأس المال.</w:t>
      </w:r>
    </w:p>
    <w:p w14:paraId="2C8C846A" w14:textId="77777777" w:rsidR="0079664F" w:rsidRPr="009A2F01" w:rsidRDefault="0079664F" w:rsidP="009A2F01">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النقص المفاجئ:</w:t>
      </w:r>
      <w:r w:rsidRPr="009A2F01">
        <w:rPr>
          <w:rFonts w:ascii="Simplified Arabic" w:hAnsi="Simplified Arabic" w:cs="Simplified Arabic" w:hint="cs"/>
          <w:color w:val="1F1F1F"/>
          <w:sz w:val="32"/>
          <w:szCs w:val="32"/>
          <w:rtl/>
        </w:rPr>
        <w:t xml:space="preserve"> يؤدي إلى شراء اضطراري بأسعار مرتفعة جداً لتغطية العجز.</w:t>
      </w:r>
    </w:p>
    <w:p w14:paraId="25C0B48B"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proofErr w:type="gramStart"/>
      <w:r w:rsidRPr="009A2F01">
        <w:rPr>
          <w:rFonts w:ascii="Simplified Arabic" w:eastAsia="Times New Roman" w:hAnsi="Simplified Arabic" w:cs="Simplified Arabic" w:hint="cs"/>
          <w:color w:val="1F1F1F"/>
          <w:sz w:val="32"/>
          <w:szCs w:val="32"/>
          <w:rtl/>
        </w:rPr>
        <w:lastRenderedPageBreak/>
        <w:t>مخاطر</w:t>
      </w:r>
      <w:proofErr w:type="gramEnd"/>
      <w:r w:rsidRPr="009A2F01">
        <w:rPr>
          <w:rFonts w:ascii="Simplified Arabic" w:eastAsia="Times New Roman" w:hAnsi="Simplified Arabic" w:cs="Simplified Arabic" w:hint="cs"/>
          <w:color w:val="1F1F1F"/>
          <w:sz w:val="32"/>
          <w:szCs w:val="32"/>
          <w:rtl/>
        </w:rPr>
        <w:t xml:space="preserve"> الجودة وتتبع المصدر (</w:t>
      </w:r>
      <w:r w:rsidRPr="009A2F01">
        <w:rPr>
          <w:rFonts w:ascii="Simplified Arabic" w:eastAsia="Times New Roman" w:hAnsi="Simplified Arabic" w:cs="Simplified Arabic" w:hint="cs"/>
          <w:color w:val="1F1F1F"/>
          <w:sz w:val="32"/>
          <w:szCs w:val="32"/>
        </w:rPr>
        <w:t>Traceability</w:t>
      </w:r>
      <w:r w:rsidRPr="009A2F01">
        <w:rPr>
          <w:rFonts w:ascii="Simplified Arabic" w:eastAsia="Times New Roman" w:hAnsi="Simplified Arabic" w:cs="Simplified Arabic" w:hint="cs"/>
          <w:color w:val="1F1F1F"/>
          <w:sz w:val="32"/>
          <w:szCs w:val="32"/>
          <w:rtl/>
        </w:rPr>
        <w:t>)</w:t>
      </w:r>
    </w:p>
    <w:p w14:paraId="6CDB10C2" w14:textId="77777777" w:rsidR="0079664F" w:rsidRPr="009A2F01" w:rsidRDefault="0079664F"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 xml:space="preserve">في الأنظمة التقليدية، يصعب تتبع رحلة الدواء من المصنع إلى يد المريض بدقة 100%، مما يزيد من </w:t>
      </w:r>
      <w:proofErr w:type="gramStart"/>
      <w:r w:rsidRPr="009A2F01">
        <w:rPr>
          <w:rFonts w:ascii="Simplified Arabic" w:hAnsi="Simplified Arabic" w:cs="Simplified Arabic" w:hint="cs"/>
          <w:color w:val="1F1F1F"/>
          <w:sz w:val="32"/>
          <w:szCs w:val="32"/>
          <w:rtl/>
        </w:rPr>
        <w:t>مخاطر</w:t>
      </w:r>
      <w:proofErr w:type="gramEnd"/>
      <w:r w:rsidRPr="009A2F01">
        <w:rPr>
          <w:rFonts w:ascii="Simplified Arabic" w:hAnsi="Simplified Arabic" w:cs="Simplified Arabic" w:hint="cs"/>
          <w:color w:val="1F1F1F"/>
          <w:sz w:val="32"/>
          <w:szCs w:val="32"/>
          <w:rtl/>
        </w:rPr>
        <w:t xml:space="preserve"> تسرب أدوية مزيفة أو استخدام </w:t>
      </w:r>
      <w:proofErr w:type="spellStart"/>
      <w:r w:rsidRPr="009A2F01">
        <w:rPr>
          <w:rFonts w:ascii="Simplified Arabic" w:hAnsi="Simplified Arabic" w:cs="Simplified Arabic" w:hint="cs"/>
          <w:color w:val="1F1F1F"/>
          <w:sz w:val="32"/>
          <w:szCs w:val="32"/>
          <w:rtl/>
        </w:rPr>
        <w:t>تشغيلات</w:t>
      </w:r>
      <w:proofErr w:type="spellEnd"/>
      <w:r w:rsidRPr="009A2F01">
        <w:rPr>
          <w:rFonts w:ascii="Simplified Arabic" w:hAnsi="Simplified Arabic" w:cs="Simplified Arabic" w:hint="cs"/>
          <w:color w:val="1F1F1F"/>
          <w:sz w:val="32"/>
          <w:szCs w:val="32"/>
          <w:rtl/>
        </w:rPr>
        <w:t xml:space="preserve"> (</w:t>
      </w:r>
      <w:r w:rsidRPr="009A2F01">
        <w:rPr>
          <w:rFonts w:ascii="Simplified Arabic" w:hAnsi="Simplified Arabic" w:cs="Simplified Arabic" w:hint="cs"/>
          <w:color w:val="1F1F1F"/>
          <w:sz w:val="32"/>
          <w:szCs w:val="32"/>
        </w:rPr>
        <w:t>Batches</w:t>
      </w:r>
      <w:r w:rsidRPr="009A2F01">
        <w:rPr>
          <w:rFonts w:ascii="Simplified Arabic" w:hAnsi="Simplified Arabic" w:cs="Simplified Arabic" w:hint="cs"/>
          <w:color w:val="1F1F1F"/>
          <w:sz w:val="32"/>
          <w:szCs w:val="32"/>
          <w:rtl/>
        </w:rPr>
        <w:t>) تم سحبها من الأسواق.</w:t>
      </w:r>
    </w:p>
    <w:p w14:paraId="2B1EE1A2"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تباين الطلب بين الهدوء والأزمات</w:t>
      </w:r>
    </w:p>
    <w:p w14:paraId="5AC2C0C4" w14:textId="77777777" w:rsidR="0079664F" w:rsidRPr="009A2F01" w:rsidRDefault="0079664F"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ظاهرة "</w:t>
      </w:r>
      <w:r w:rsidRPr="009A2F01">
        <w:rPr>
          <w:rFonts w:ascii="Simplified Arabic" w:hAnsi="Simplified Arabic" w:cs="Simplified Arabic" w:hint="cs"/>
          <w:color w:val="1F1F1F"/>
          <w:sz w:val="32"/>
          <w:szCs w:val="32"/>
        </w:rPr>
        <w:t>Bullwhip Effect</w:t>
      </w:r>
      <w:r w:rsidRPr="009A2F01">
        <w:rPr>
          <w:rFonts w:ascii="Simplified Arabic" w:hAnsi="Simplified Arabic" w:cs="Simplified Arabic" w:hint="cs"/>
          <w:color w:val="1F1F1F"/>
          <w:sz w:val="32"/>
          <w:szCs w:val="32"/>
          <w:rtl/>
        </w:rPr>
        <w:t>" (أثر سوط الحصان) تظهر بوضوح في القطاع الصحي؛ حيث تتقلب الطلبات بشكل حاد بين فترات التشغيل الطبيعي والأزمات (مثل جائحة كورونا)، مما يربك الأنظمة التقليدية التي لا تستطيع التكيف مع التغيرات المفاجئة.</w:t>
      </w:r>
    </w:p>
    <w:p w14:paraId="7C6A12E4"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ارتفاع التكاليف التشغيلية</w:t>
      </w:r>
    </w:p>
    <w:p w14:paraId="0C63A00E" w14:textId="77777777" w:rsidR="0079664F" w:rsidRPr="009A2F01" w:rsidRDefault="0079664F"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العمليات اليدوية تتطلب عدداً كبيراً من الموظفين للقيام بمهام روتينية (إدخال بيانات، جرد، فحص)، وهي عمليات عرضة للخطأ البشري وتستنزف ميزانية المستشفى.</w:t>
      </w:r>
    </w:p>
    <w:p w14:paraId="64FFE9DD" w14:textId="77777777" w:rsidR="0079664F" w:rsidRPr="009A2F01" w:rsidRDefault="0079664F"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3. الخلفية النظرية لتكنولوجيا الذكاء الاصطناعي</w:t>
      </w:r>
    </w:p>
    <w:p w14:paraId="48BBA6A4"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تعريف الذكاء الاصطناعي وتطوره التاريخي</w:t>
      </w:r>
    </w:p>
    <w:p w14:paraId="61F4B5DF" w14:textId="77777777" w:rsidR="0079664F" w:rsidRPr="009A2F01" w:rsidRDefault="0079664F"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 xml:space="preserve">هو فرع من علوم الحاسب يهدف لبناء أنظمة قادرة على محاكاة القدرات الذهنية البشرية (التعلم، الاستنتاج، حل المشكلات). بدأ كمفاهيم نظرية في الخمسينيات وتطور بفضل زيادة القدرات </w:t>
      </w:r>
      <w:proofErr w:type="spellStart"/>
      <w:r w:rsidRPr="009A2F01">
        <w:rPr>
          <w:rFonts w:ascii="Simplified Arabic" w:hAnsi="Simplified Arabic" w:cs="Simplified Arabic" w:hint="cs"/>
          <w:color w:val="1F1F1F"/>
          <w:sz w:val="32"/>
          <w:szCs w:val="32"/>
          <w:rtl/>
        </w:rPr>
        <w:t>الحوسبية</w:t>
      </w:r>
      <w:proofErr w:type="spellEnd"/>
      <w:r w:rsidRPr="009A2F01">
        <w:rPr>
          <w:rFonts w:ascii="Simplified Arabic" w:hAnsi="Simplified Arabic" w:cs="Simplified Arabic" w:hint="cs"/>
          <w:color w:val="1F1F1F"/>
          <w:sz w:val="32"/>
          <w:szCs w:val="32"/>
          <w:rtl/>
        </w:rPr>
        <w:t xml:space="preserve"> وتوفر البيانات الضخمة (</w:t>
      </w:r>
      <w:r w:rsidRPr="009A2F01">
        <w:rPr>
          <w:rFonts w:ascii="Simplified Arabic" w:hAnsi="Simplified Arabic" w:cs="Simplified Arabic" w:hint="cs"/>
          <w:color w:val="1F1F1F"/>
          <w:sz w:val="32"/>
          <w:szCs w:val="32"/>
        </w:rPr>
        <w:t>Big Data</w:t>
      </w:r>
      <w:r w:rsidRPr="009A2F01">
        <w:rPr>
          <w:rFonts w:ascii="Simplified Arabic" w:hAnsi="Simplified Arabic" w:cs="Simplified Arabic" w:hint="cs"/>
          <w:color w:val="1F1F1F"/>
          <w:sz w:val="32"/>
          <w:szCs w:val="32"/>
          <w:rtl/>
        </w:rPr>
        <w:t>).</w:t>
      </w:r>
    </w:p>
    <w:p w14:paraId="03F2131E"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أنواع تطبيقات الذكاء الاصطناعي الرئيسية</w:t>
      </w:r>
    </w:p>
    <w:p w14:paraId="78D416F9" w14:textId="77777777" w:rsidR="0079664F" w:rsidRPr="009A2F01" w:rsidRDefault="0079664F" w:rsidP="009A2F01">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تعلم الآلة (</w:t>
      </w:r>
      <w:r w:rsidRPr="009A2F01">
        <w:rPr>
          <w:rStyle w:val="a6"/>
          <w:rFonts w:ascii="Simplified Arabic" w:hAnsi="Simplified Arabic" w:cs="Simplified Arabic" w:hint="cs"/>
          <w:color w:val="1F1F1F"/>
          <w:sz w:val="32"/>
          <w:szCs w:val="32"/>
          <w:bdr w:val="none" w:sz="0" w:space="0" w:color="auto" w:frame="1"/>
        </w:rPr>
        <w:t>Machine Learning</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تمكين الأنظمة من التعلم من البيانات دون برمجة صريحة (يستخدم في التنبؤ بالطلب).</w:t>
      </w:r>
    </w:p>
    <w:p w14:paraId="7B824DAF" w14:textId="77777777" w:rsidR="0079664F" w:rsidRPr="009A2F01" w:rsidRDefault="0079664F" w:rsidP="009A2F01">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التعلم العميق (</w:t>
      </w:r>
      <w:r w:rsidRPr="009A2F01">
        <w:rPr>
          <w:rStyle w:val="a6"/>
          <w:rFonts w:ascii="Simplified Arabic" w:hAnsi="Simplified Arabic" w:cs="Simplified Arabic" w:hint="cs"/>
          <w:color w:val="1F1F1F"/>
          <w:sz w:val="32"/>
          <w:szCs w:val="32"/>
          <w:bdr w:val="none" w:sz="0" w:space="0" w:color="auto" w:frame="1"/>
        </w:rPr>
        <w:t>Deep Learning</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شبكات عصبية اصطناعية تحاكي الدماغ البشري (يستخدم في تحليل الصور الطبية والبيانات المعقدة).</w:t>
      </w:r>
    </w:p>
    <w:p w14:paraId="50EB1CBF" w14:textId="77777777" w:rsidR="0079664F" w:rsidRPr="009A2F01" w:rsidRDefault="0079664F" w:rsidP="009A2F01">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الرؤية الحاسوبية (</w:t>
      </w:r>
      <w:r w:rsidRPr="009A2F01">
        <w:rPr>
          <w:rStyle w:val="a6"/>
          <w:rFonts w:ascii="Simplified Arabic" w:hAnsi="Simplified Arabic" w:cs="Simplified Arabic" w:hint="cs"/>
          <w:color w:val="1F1F1F"/>
          <w:sz w:val="32"/>
          <w:szCs w:val="32"/>
          <w:bdr w:val="none" w:sz="0" w:space="0" w:color="auto" w:frame="1"/>
        </w:rPr>
        <w:t>Computer Vision</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تمكين الحاسب من "رؤية" وفهم الصور (يستخدم في الجرد الآلي عبر الكاميرات).</w:t>
      </w:r>
    </w:p>
    <w:p w14:paraId="66BAB40F"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الذكاء الاصطناعي في بيئة الأعمال: المزايا والفرص</w:t>
      </w:r>
    </w:p>
    <w:p w14:paraId="239A9A23" w14:textId="77777777" w:rsidR="0079664F" w:rsidRPr="009A2F01" w:rsidRDefault="0079664F" w:rsidP="009A2F01">
      <w:pPr>
        <w:pStyle w:val="a5"/>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يوفر الذكاء الاصطناعي ميزة تنافسية من خلال:</w:t>
      </w:r>
    </w:p>
    <w:p w14:paraId="7D17FFC3" w14:textId="77777777" w:rsidR="0079664F" w:rsidRPr="009A2F01" w:rsidRDefault="0079664F" w:rsidP="009A2F01">
      <w:pPr>
        <w:pStyle w:val="a5"/>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أتمتة المهام المتكررة.</w:t>
      </w:r>
    </w:p>
    <w:p w14:paraId="1CBBCDE2" w14:textId="77777777" w:rsidR="0079664F" w:rsidRPr="009A2F01" w:rsidRDefault="0079664F" w:rsidP="009A2F01">
      <w:pPr>
        <w:pStyle w:val="a5"/>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تقليل الأخطاء البشرية.</w:t>
      </w:r>
    </w:p>
    <w:p w14:paraId="6BD61C1C" w14:textId="77777777" w:rsidR="0079664F" w:rsidRPr="009A2F01" w:rsidRDefault="0079664F" w:rsidP="009A2F01">
      <w:pPr>
        <w:pStyle w:val="a5"/>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اكتشاف الأنماط الخفية في البيانات التي لا يراها البشر.</w:t>
      </w:r>
    </w:p>
    <w:p w14:paraId="1001432E" w14:textId="77777777" w:rsidR="0079664F" w:rsidRPr="009A2F01" w:rsidRDefault="0079664F"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أخلاقيات استخدام الذكاء الاصطناعي وحوكمته</w:t>
      </w:r>
    </w:p>
    <w:p w14:paraId="1B7AE97F" w14:textId="77777777" w:rsidR="0079664F" w:rsidRPr="009A2F01" w:rsidRDefault="0079664F" w:rsidP="009A2F01">
      <w:pPr>
        <w:pStyle w:val="a5"/>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يتطلب استخدام الذكاء الاصطناعي في الصحة إطاراً أخلاقياً يضمن:</w:t>
      </w:r>
    </w:p>
    <w:p w14:paraId="555C5FF0" w14:textId="77777777" w:rsidR="0079664F" w:rsidRPr="009A2F01" w:rsidRDefault="0079664F" w:rsidP="009A2F01">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الخصوصية:</w:t>
      </w:r>
      <w:r w:rsidRPr="009A2F01">
        <w:rPr>
          <w:rFonts w:ascii="Simplified Arabic" w:hAnsi="Simplified Arabic" w:cs="Simplified Arabic" w:hint="cs"/>
          <w:color w:val="1F1F1F"/>
          <w:sz w:val="32"/>
          <w:szCs w:val="32"/>
          <w:rtl/>
        </w:rPr>
        <w:t xml:space="preserve"> حماية بيانات المرضى والمستشفى.</w:t>
      </w:r>
    </w:p>
    <w:p w14:paraId="53D959DF" w14:textId="77777777" w:rsidR="0079664F" w:rsidRPr="009A2F01" w:rsidRDefault="0079664F" w:rsidP="009A2F01">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الشفافية:</w:t>
      </w:r>
      <w:r w:rsidRPr="009A2F01">
        <w:rPr>
          <w:rFonts w:ascii="Simplified Arabic" w:hAnsi="Simplified Arabic" w:cs="Simplified Arabic" w:hint="cs"/>
          <w:color w:val="1F1F1F"/>
          <w:sz w:val="32"/>
          <w:szCs w:val="32"/>
          <w:rtl/>
        </w:rPr>
        <w:t xml:space="preserve"> فهم كيفية اتخاذ الآلة للقرار (</w:t>
      </w:r>
      <w:r w:rsidRPr="009A2F01">
        <w:rPr>
          <w:rFonts w:ascii="Simplified Arabic" w:hAnsi="Simplified Arabic" w:cs="Simplified Arabic" w:hint="cs"/>
          <w:color w:val="1F1F1F"/>
          <w:sz w:val="32"/>
          <w:szCs w:val="32"/>
        </w:rPr>
        <w:t>Explainable AI</w:t>
      </w:r>
      <w:r w:rsidRPr="009A2F01">
        <w:rPr>
          <w:rFonts w:ascii="Simplified Arabic" w:hAnsi="Simplified Arabic" w:cs="Simplified Arabic" w:hint="cs"/>
          <w:color w:val="1F1F1F"/>
          <w:sz w:val="32"/>
          <w:szCs w:val="32"/>
          <w:rtl/>
        </w:rPr>
        <w:t>).</w:t>
      </w:r>
    </w:p>
    <w:p w14:paraId="54599820" w14:textId="77777777" w:rsidR="0079664F" w:rsidRPr="009A2F01" w:rsidRDefault="0079664F" w:rsidP="009A2F01">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المسؤولية:</w:t>
      </w:r>
      <w:r w:rsidRPr="009A2F01">
        <w:rPr>
          <w:rFonts w:ascii="Simplified Arabic" w:hAnsi="Simplified Arabic" w:cs="Simplified Arabic" w:hint="cs"/>
          <w:color w:val="1F1F1F"/>
          <w:sz w:val="32"/>
          <w:szCs w:val="32"/>
          <w:rtl/>
        </w:rPr>
        <w:t xml:space="preserve"> تحديد من المسؤول عند حدوث خطأ تقني في قرار طبي أو لوجستي.</w:t>
      </w:r>
    </w:p>
    <w:p w14:paraId="127E3D4B" w14:textId="77777777" w:rsidR="0079664F" w:rsidRPr="009A2F01" w:rsidRDefault="0079664F"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749FC8B" w14:textId="5E6E126B" w:rsidR="00CC1438" w:rsidRPr="009A2F01" w:rsidRDefault="00CC1438"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C6A5C5B" w14:textId="77777777" w:rsidR="00CC1438" w:rsidRPr="009A2F01" w:rsidRDefault="00CC1438"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4. تطبيقات الذكاء الاصطناعي في إدارة سلاسل الإمداد العامة</w:t>
      </w:r>
    </w:p>
    <w:p w14:paraId="3765CC33"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استخدام الذكاء الاصطناعي في التحليل التنبؤي للطلب</w:t>
      </w:r>
    </w:p>
    <w:p w14:paraId="5757A2C2"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يتجاوز الذكاء الاصطناعي الطرق الإحصائية التقليدية عبر تحليل مئات المتغيرات في وقت واحد (مثل البيانات التاريخية، العوامل الجوية، الاتجاهات الاقتصادية). تساعد هذه التحليلات في تقليل ظاهرة "أثر سوط الحصان" (</w:t>
      </w:r>
      <w:r w:rsidRPr="009A2F01">
        <w:rPr>
          <w:rFonts w:ascii="Simplified Arabic" w:hAnsi="Simplified Arabic" w:cs="Simplified Arabic" w:hint="cs"/>
          <w:color w:val="1F1F1F"/>
          <w:sz w:val="32"/>
          <w:szCs w:val="32"/>
        </w:rPr>
        <w:t>Bullwhip Effect</w:t>
      </w:r>
      <w:r w:rsidRPr="009A2F01">
        <w:rPr>
          <w:rFonts w:ascii="Simplified Arabic" w:hAnsi="Simplified Arabic" w:cs="Simplified Arabic" w:hint="cs"/>
          <w:color w:val="1F1F1F"/>
          <w:sz w:val="32"/>
          <w:szCs w:val="32"/>
          <w:rtl/>
        </w:rPr>
        <w:t>) وضمان توفر المنتجات دون تكديس مخزون غير ضروري.</w:t>
      </w:r>
    </w:p>
    <w:p w14:paraId="580BCB56"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دور الأتمتة الروبوتية (</w:t>
      </w:r>
      <w:r w:rsidRPr="009A2F01">
        <w:rPr>
          <w:rFonts w:ascii="Simplified Arabic" w:eastAsia="Times New Roman" w:hAnsi="Simplified Arabic" w:cs="Simplified Arabic" w:hint="cs"/>
          <w:color w:val="1F1F1F"/>
          <w:sz w:val="32"/>
          <w:szCs w:val="32"/>
        </w:rPr>
        <w:t>RPA</w:t>
      </w:r>
      <w:r w:rsidRPr="009A2F01">
        <w:rPr>
          <w:rFonts w:ascii="Simplified Arabic" w:eastAsia="Times New Roman" w:hAnsi="Simplified Arabic" w:cs="Simplified Arabic" w:hint="cs"/>
          <w:color w:val="1F1F1F"/>
          <w:sz w:val="32"/>
          <w:szCs w:val="32"/>
          <w:rtl/>
        </w:rPr>
        <w:t>) في المستودعات</w:t>
      </w:r>
    </w:p>
    <w:p w14:paraId="57847A6F"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تعمل الأتمتة الروبوتية على تنفيذ المهام المتكررة بدقة عالية، مثل إدخال بيانات الشحنات، معالجة الفواتير، وتحديث سجلات المخزون. في المستودعات الحديثة، تقوم الروبوتات الذكية بعمليات الالتقاط (</w:t>
      </w:r>
      <w:r w:rsidRPr="009A2F01">
        <w:rPr>
          <w:rFonts w:ascii="Simplified Arabic" w:hAnsi="Simplified Arabic" w:cs="Simplified Arabic" w:hint="cs"/>
          <w:color w:val="1F1F1F"/>
          <w:sz w:val="32"/>
          <w:szCs w:val="32"/>
        </w:rPr>
        <w:t>Picking</w:t>
      </w:r>
      <w:r w:rsidRPr="009A2F01">
        <w:rPr>
          <w:rFonts w:ascii="Simplified Arabic" w:hAnsi="Simplified Arabic" w:cs="Simplified Arabic" w:hint="cs"/>
          <w:color w:val="1F1F1F"/>
          <w:sz w:val="32"/>
          <w:szCs w:val="32"/>
          <w:rtl/>
        </w:rPr>
        <w:t>) والتعبئة، مما يقلل الأخطاء البشرية بنسبة تصل إلى 99%.</w:t>
      </w:r>
    </w:p>
    <w:p w14:paraId="1059C626"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تحسين المسارات اللوجستية وتخطيط الشبكات</w:t>
      </w:r>
    </w:p>
    <w:p w14:paraId="5F1360C4"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تستخدم الخوارزميات الذكية (مثل خوارزميات المستعمرات أو الخوارزميات الجينية) لإيجاد المسارات المثلى للتوزيع. لا يقتصر التحسين على "أقصر طريق" فحسب، بل يشمل "أقل استهلاك وقود" و"أفضل ظروف تخزين أثناء النقل"، مما يقلل التكاليف اللوجستية بشكل كبير.</w:t>
      </w:r>
    </w:p>
    <w:p w14:paraId="05742B8E"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إدارة المخاطر وتحسين القرارات الإستراتيجية</w:t>
      </w:r>
    </w:p>
    <w:p w14:paraId="54B78CB9"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يعمل الذكاء الاصطناعي كأداة للإنذار المبكر؛ حيث يمكنه التنبؤ باضطرابات سلاسل الإمداد (مثل إغلاق الموانئ أو إفلاس مورد) واقتراح بدائل فورية، مما يدعم الإدارة في اتخاذ قرارات استراتيجية مبنية على محاكاة لسيناريوهات متعددة.</w:t>
      </w:r>
    </w:p>
    <w:p w14:paraId="209E8082" w14:textId="77777777" w:rsidR="00CC1438" w:rsidRPr="009A2F01" w:rsidRDefault="00CC1438"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5. نماذج تبني الذكاء الاصطناعي في القطاع الصحي</w:t>
      </w:r>
    </w:p>
    <w:p w14:paraId="7BB4B2E5"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محددات تبني التكنولوجيا (</w:t>
      </w:r>
      <w:r w:rsidRPr="009A2F01">
        <w:rPr>
          <w:rFonts w:ascii="Simplified Arabic" w:eastAsia="Times New Roman" w:hAnsi="Simplified Arabic" w:cs="Simplified Arabic" w:hint="cs"/>
          <w:color w:val="1F1F1F"/>
          <w:sz w:val="32"/>
          <w:szCs w:val="32"/>
        </w:rPr>
        <w:t>TAM</w:t>
      </w:r>
      <w:r w:rsidRPr="009A2F01">
        <w:rPr>
          <w:rFonts w:ascii="Simplified Arabic" w:eastAsia="Times New Roman" w:hAnsi="Simplified Arabic" w:cs="Simplified Arabic" w:hint="cs"/>
          <w:color w:val="1F1F1F"/>
          <w:sz w:val="32"/>
          <w:szCs w:val="32"/>
          <w:rtl/>
        </w:rPr>
        <w:t>) ونظرية الانتشار (</w:t>
      </w:r>
      <w:r w:rsidRPr="009A2F01">
        <w:rPr>
          <w:rFonts w:ascii="Simplified Arabic" w:eastAsia="Times New Roman" w:hAnsi="Simplified Arabic" w:cs="Simplified Arabic" w:hint="cs"/>
          <w:color w:val="1F1F1F"/>
          <w:sz w:val="32"/>
          <w:szCs w:val="32"/>
        </w:rPr>
        <w:t>DOI</w:t>
      </w:r>
      <w:r w:rsidRPr="009A2F01">
        <w:rPr>
          <w:rFonts w:ascii="Simplified Arabic" w:eastAsia="Times New Roman" w:hAnsi="Simplified Arabic" w:cs="Simplified Arabic" w:hint="cs"/>
          <w:color w:val="1F1F1F"/>
          <w:sz w:val="32"/>
          <w:szCs w:val="32"/>
          <w:rtl/>
        </w:rPr>
        <w:t>)</w:t>
      </w:r>
    </w:p>
    <w:p w14:paraId="5E3FF9D2" w14:textId="77777777" w:rsidR="00CC1438" w:rsidRPr="009A2F01" w:rsidRDefault="00CC1438" w:rsidP="009A2F01">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نموذج قبول التكنولوجيا (</w:t>
      </w:r>
      <w:r w:rsidRPr="009A2F01">
        <w:rPr>
          <w:rStyle w:val="a6"/>
          <w:rFonts w:ascii="Simplified Arabic" w:hAnsi="Simplified Arabic" w:cs="Simplified Arabic" w:hint="cs"/>
          <w:color w:val="1F1F1F"/>
          <w:sz w:val="32"/>
          <w:szCs w:val="32"/>
          <w:bdr w:val="none" w:sz="0" w:space="0" w:color="auto" w:frame="1"/>
        </w:rPr>
        <w:t>TAM</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يركز على "سهولة الاستخدام المدركة" و"الفائدة المدركة" لدى موظفي المستشفى. إذا اعتقد المدير الطبي أن النظام سيسهل عمله، سيزداد احتمال التبني.</w:t>
      </w:r>
    </w:p>
    <w:p w14:paraId="575FC614" w14:textId="77777777" w:rsidR="00CC1438" w:rsidRPr="009A2F01" w:rsidRDefault="00CC1438" w:rsidP="009A2F01">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نظرية انتشار الابتكار (</w:t>
      </w:r>
      <w:r w:rsidRPr="009A2F01">
        <w:rPr>
          <w:rStyle w:val="a6"/>
          <w:rFonts w:ascii="Simplified Arabic" w:hAnsi="Simplified Arabic" w:cs="Simplified Arabic" w:hint="cs"/>
          <w:color w:val="1F1F1F"/>
          <w:sz w:val="32"/>
          <w:szCs w:val="32"/>
          <w:bdr w:val="none" w:sz="0" w:space="0" w:color="auto" w:frame="1"/>
        </w:rPr>
        <w:t>DOI</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تشرح كيف ينتقل الذكاء الاصطناعي من "المبتكرين" (المستشفيات الكبرى) إلى "الأغلبية". تلعب الميزة النسبية وتوافق النظام مع ثقافة المستشفى دوراً حاسماً هنا.</w:t>
      </w:r>
    </w:p>
    <w:p w14:paraId="103ED079"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العوامل التنظيمية والبشرية المؤثرة</w:t>
      </w:r>
    </w:p>
    <w:p w14:paraId="54D07850" w14:textId="77777777" w:rsidR="00CC1438" w:rsidRPr="009A2F01" w:rsidRDefault="00CC1438" w:rsidP="009A2F01">
      <w:pPr>
        <w:pStyle w:val="a5"/>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النجاح لا يعتمد على قوة الخوارزمية فحسب، بل على:</w:t>
      </w:r>
    </w:p>
    <w:p w14:paraId="5CA48468" w14:textId="77777777" w:rsidR="00CC1438" w:rsidRPr="009A2F01" w:rsidRDefault="00CC1438" w:rsidP="009A2F01">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دعم الإدارة العليا:</w:t>
      </w:r>
      <w:r w:rsidRPr="009A2F01">
        <w:rPr>
          <w:rFonts w:ascii="Simplified Arabic" w:hAnsi="Simplified Arabic" w:cs="Simplified Arabic" w:hint="cs"/>
          <w:color w:val="1F1F1F"/>
          <w:sz w:val="32"/>
          <w:szCs w:val="32"/>
          <w:rtl/>
        </w:rPr>
        <w:t xml:space="preserve"> توفير الميزانيات والغطاء التشريعي.</w:t>
      </w:r>
    </w:p>
    <w:p w14:paraId="2E78607A" w14:textId="77777777" w:rsidR="00CC1438" w:rsidRPr="009A2F01" w:rsidRDefault="00CC1438" w:rsidP="009A2F01">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الثقافة التنظيمية:</w:t>
      </w:r>
      <w:r w:rsidRPr="009A2F01">
        <w:rPr>
          <w:rFonts w:ascii="Simplified Arabic" w:hAnsi="Simplified Arabic" w:cs="Simplified Arabic" w:hint="cs"/>
          <w:color w:val="1F1F1F"/>
          <w:sz w:val="32"/>
          <w:szCs w:val="32"/>
          <w:rtl/>
        </w:rPr>
        <w:t xml:space="preserve"> مدى تقبل الموظفين للعمل بجانب "زميل رقمي".</w:t>
      </w:r>
    </w:p>
    <w:p w14:paraId="5B19E1DD" w14:textId="77777777" w:rsidR="00CC1438" w:rsidRPr="009A2F01" w:rsidRDefault="00CC1438" w:rsidP="009A2F01">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التدريب:</w:t>
      </w:r>
      <w:r w:rsidRPr="009A2F01">
        <w:rPr>
          <w:rFonts w:ascii="Simplified Arabic" w:hAnsi="Simplified Arabic" w:cs="Simplified Arabic" w:hint="cs"/>
          <w:color w:val="1F1F1F"/>
          <w:sz w:val="32"/>
          <w:szCs w:val="32"/>
          <w:rtl/>
        </w:rPr>
        <w:t xml:space="preserve"> قدرة الكادر البشري على فهم مخرجات الذكاء الاصطناعي والوثوق بها.</w:t>
      </w:r>
    </w:p>
    <w:p w14:paraId="0AFAC84F"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تحديات التكامل مع أنظمة معلومات المستشفيات (</w:t>
      </w:r>
      <w:r w:rsidRPr="009A2F01">
        <w:rPr>
          <w:rFonts w:ascii="Simplified Arabic" w:eastAsia="Times New Roman" w:hAnsi="Simplified Arabic" w:cs="Simplified Arabic" w:hint="cs"/>
          <w:color w:val="1F1F1F"/>
          <w:sz w:val="32"/>
          <w:szCs w:val="32"/>
        </w:rPr>
        <w:t>HIS</w:t>
      </w:r>
      <w:r w:rsidRPr="009A2F01">
        <w:rPr>
          <w:rFonts w:ascii="Simplified Arabic" w:eastAsia="Times New Roman" w:hAnsi="Simplified Arabic" w:cs="Simplified Arabic" w:hint="cs"/>
          <w:color w:val="1F1F1F"/>
          <w:sz w:val="32"/>
          <w:szCs w:val="32"/>
          <w:rtl/>
        </w:rPr>
        <w:t>)</w:t>
      </w:r>
    </w:p>
    <w:p w14:paraId="51E33D30"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تعاني العديد من المستشفيات من "جزر البيانات" (</w:t>
      </w:r>
      <w:r w:rsidRPr="009A2F01">
        <w:rPr>
          <w:rFonts w:ascii="Simplified Arabic" w:hAnsi="Simplified Arabic" w:cs="Simplified Arabic" w:hint="cs"/>
          <w:color w:val="1F1F1F"/>
          <w:sz w:val="32"/>
          <w:szCs w:val="32"/>
        </w:rPr>
        <w:t>Data Silos</w:t>
      </w:r>
      <w:r w:rsidRPr="009A2F01">
        <w:rPr>
          <w:rFonts w:ascii="Simplified Arabic" w:hAnsi="Simplified Arabic" w:cs="Simplified Arabic" w:hint="cs"/>
          <w:color w:val="1F1F1F"/>
          <w:sz w:val="32"/>
          <w:szCs w:val="32"/>
          <w:rtl/>
        </w:rPr>
        <w:t>)، حيث لا يتحدث نظام الصيدلية مع نظام المستودعات. يواجه الذكاء الاصطناعي تحدي الربط التقني (</w:t>
      </w:r>
      <w:r w:rsidRPr="009A2F01">
        <w:rPr>
          <w:rFonts w:ascii="Simplified Arabic" w:hAnsi="Simplified Arabic" w:cs="Simplified Arabic" w:hint="cs"/>
          <w:color w:val="1F1F1F"/>
          <w:sz w:val="32"/>
          <w:szCs w:val="32"/>
        </w:rPr>
        <w:t>Integration</w:t>
      </w:r>
      <w:r w:rsidRPr="009A2F01">
        <w:rPr>
          <w:rFonts w:ascii="Simplified Arabic" w:hAnsi="Simplified Arabic" w:cs="Simplified Arabic" w:hint="cs"/>
          <w:color w:val="1F1F1F"/>
          <w:sz w:val="32"/>
          <w:szCs w:val="32"/>
          <w:rtl/>
        </w:rPr>
        <w:t>) وضمان تدفق البيانات بسلاسة بين الأنظمة القديمة والأنظمة الذكية الحديثة.</w:t>
      </w:r>
    </w:p>
    <w:p w14:paraId="15AF4703"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تأثير القوانين والتشريعات المحلية</w:t>
      </w:r>
    </w:p>
    <w:p w14:paraId="0043F923"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في المملكة العربية السعودية، تلعب تشريعات "هيئة البيانات والذكاء الاصطناعي (</w:t>
      </w:r>
      <w:r w:rsidRPr="009A2F01">
        <w:rPr>
          <w:rFonts w:ascii="Simplified Arabic" w:hAnsi="Simplified Arabic" w:cs="Simplified Arabic" w:hint="cs"/>
          <w:color w:val="1F1F1F"/>
          <w:sz w:val="32"/>
          <w:szCs w:val="32"/>
        </w:rPr>
        <w:t>SDAIA</w:t>
      </w:r>
      <w:r w:rsidRPr="009A2F01">
        <w:rPr>
          <w:rFonts w:ascii="Simplified Arabic" w:hAnsi="Simplified Arabic" w:cs="Simplified Arabic" w:hint="cs"/>
          <w:color w:val="1F1F1F"/>
          <w:sz w:val="32"/>
          <w:szCs w:val="32"/>
          <w:rtl/>
        </w:rPr>
        <w:t>)" و"هيئة الغذاء والدواء (</w:t>
      </w:r>
      <w:r w:rsidRPr="009A2F01">
        <w:rPr>
          <w:rFonts w:ascii="Simplified Arabic" w:hAnsi="Simplified Arabic" w:cs="Simplified Arabic" w:hint="cs"/>
          <w:color w:val="1F1F1F"/>
          <w:sz w:val="32"/>
          <w:szCs w:val="32"/>
        </w:rPr>
        <w:t>SFDA</w:t>
      </w:r>
      <w:r w:rsidRPr="009A2F01">
        <w:rPr>
          <w:rFonts w:ascii="Simplified Arabic" w:hAnsi="Simplified Arabic" w:cs="Simplified Arabic" w:hint="cs"/>
          <w:color w:val="1F1F1F"/>
          <w:sz w:val="32"/>
          <w:szCs w:val="32"/>
          <w:rtl/>
        </w:rPr>
        <w:t>)" دوراً محورياً في تحديد كيفية تخزين البيانات الطبية ومشاركتها، مما يؤثر مباشرة على سرعة ونطاق تطبيق هذه التقنيات.</w:t>
      </w:r>
    </w:p>
    <w:p w14:paraId="4AB96C49" w14:textId="77777777" w:rsidR="00CC1438" w:rsidRPr="009A2F01" w:rsidRDefault="00CC1438"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6. الذكاء الاصطناعي لتعزيز كفاءة سلاسل الإمداد الطبية</w:t>
      </w:r>
    </w:p>
    <w:p w14:paraId="467C0BAE"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تحسين دقة التنبؤ بحاجة المستشفيات</w:t>
      </w:r>
    </w:p>
    <w:p w14:paraId="1FD8EE4D"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باستخدام "تعلم الآلة"، يمكن للمستشفى التنبؤ بالاحتياجات بناءً على معدلات الإشغال، المواسم الصحية (مثل موسم الحج أو الشتاء)، وحتى الأنماط المرضية الناشئة، مما يمنع حدوث "نقص في الأدوية المنقذة للحياة".</w:t>
      </w:r>
    </w:p>
    <w:p w14:paraId="603ABC83"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أتمتة عملية الجرد والمراقبة اللحظية</w:t>
      </w:r>
    </w:p>
    <w:p w14:paraId="485EE4CD"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عبر استخدام تقنيات (</w:t>
      </w:r>
      <w:r w:rsidRPr="009A2F01">
        <w:rPr>
          <w:rFonts w:ascii="Simplified Arabic" w:hAnsi="Simplified Arabic" w:cs="Simplified Arabic" w:hint="cs"/>
          <w:color w:val="1F1F1F"/>
          <w:sz w:val="32"/>
          <w:szCs w:val="32"/>
        </w:rPr>
        <w:t>RFID</w:t>
      </w:r>
      <w:r w:rsidRPr="009A2F01">
        <w:rPr>
          <w:rFonts w:ascii="Simplified Arabic" w:hAnsi="Simplified Arabic" w:cs="Simplified Arabic" w:hint="cs"/>
          <w:color w:val="1F1F1F"/>
          <w:sz w:val="32"/>
          <w:szCs w:val="32"/>
          <w:rtl/>
        </w:rPr>
        <w:t>) المدعومة بالذكاء الاصطناعي، يتم تحديث المخزون لحظياً دون تدخل بشري. النظام يرسل تنبيهاً فورياً عند اقتراب انتهاء صلاحية دواء معين أو عند انخفاض الكمية عن حد الأمان.</w:t>
      </w:r>
    </w:p>
    <w:p w14:paraId="7B7C65EF"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إدارة سلسلة التبريد (</w:t>
      </w:r>
      <w:r w:rsidRPr="009A2F01">
        <w:rPr>
          <w:rFonts w:ascii="Simplified Arabic" w:eastAsia="Times New Roman" w:hAnsi="Simplified Arabic" w:cs="Simplified Arabic" w:hint="cs"/>
          <w:color w:val="1F1F1F"/>
          <w:sz w:val="32"/>
          <w:szCs w:val="32"/>
        </w:rPr>
        <w:t>Cold Chain Management</w:t>
      </w:r>
      <w:r w:rsidRPr="009A2F01">
        <w:rPr>
          <w:rFonts w:ascii="Simplified Arabic" w:eastAsia="Times New Roman" w:hAnsi="Simplified Arabic" w:cs="Simplified Arabic" w:hint="cs"/>
          <w:color w:val="1F1F1F"/>
          <w:sz w:val="32"/>
          <w:szCs w:val="32"/>
          <w:rtl/>
        </w:rPr>
        <w:t>)</w:t>
      </w:r>
    </w:p>
    <w:p w14:paraId="6E5F7D61"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تقوم الحساسات الذكية بمراقبة درجة الحرارة والرطوبة لحظياً. في حال حدوث أي انحراف، يقوم الذكاء الاصطناعي بتحليل المخاطر (هل تلف الدواء أم لا يزال صالحاً؟) وإرسال إشعارات فورية لفرق الصيانة واللوجستيات لتدارك الموقف.</w:t>
      </w:r>
    </w:p>
    <w:p w14:paraId="6059E04E" w14:textId="77777777" w:rsidR="00CC1438" w:rsidRPr="009A2F01" w:rsidRDefault="00CC1438"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تحسين تجربة الموردين وإدارة العقود</w:t>
      </w:r>
    </w:p>
    <w:p w14:paraId="72FF0A17" w14:textId="77777777" w:rsidR="00CC1438" w:rsidRPr="009A2F01" w:rsidRDefault="00CC143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تساعد المنصات الذكية في تحليل أداء الموردين (سرعة التسليم، جودة الأصناف، الالتزام بالأسعار). كما تعمل أتمتة العقود عبر "العقود الذكية" على تسريع عمليات الدفع والتحقق من المطابقة، مما يبني علاقة استراتيجية مستدامة مع الموردين.</w:t>
      </w:r>
    </w:p>
    <w:p w14:paraId="4FB96EE8" w14:textId="77777777" w:rsidR="00EB7249" w:rsidRPr="009A2F01" w:rsidRDefault="00EB7249"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EF96B13" w14:textId="77777777" w:rsidR="00741A0A" w:rsidRPr="009A2F01" w:rsidRDefault="00741A0A"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7. مؤشرات قياس كفاءة وفعالية سلاسل الإمداد (</w:t>
      </w:r>
      <w:r w:rsidRPr="009A2F01">
        <w:rPr>
          <w:rFonts w:ascii="Simplified Arabic" w:eastAsia="Times New Roman" w:hAnsi="Simplified Arabic" w:cs="Simplified Arabic" w:hint="cs"/>
          <w:color w:val="1F1F1F"/>
        </w:rPr>
        <w:t>KPIs</w:t>
      </w:r>
      <w:r w:rsidRPr="009A2F01">
        <w:rPr>
          <w:rFonts w:ascii="Simplified Arabic" w:eastAsia="Times New Roman" w:hAnsi="Simplified Arabic" w:cs="Simplified Arabic" w:hint="cs"/>
          <w:color w:val="1F1F1F"/>
          <w:rtl/>
        </w:rPr>
        <w:t>)</w:t>
      </w:r>
    </w:p>
    <w:p w14:paraId="418DA3A6"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مقاييس الأداء المالية</w:t>
      </w:r>
    </w:p>
    <w:p w14:paraId="71CBF8C9" w14:textId="77777777" w:rsidR="00741A0A" w:rsidRPr="009A2F01" w:rsidRDefault="00741A0A" w:rsidP="009A2F01">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خفض تكلفة المخزون:</w:t>
      </w:r>
      <w:r w:rsidRPr="009A2F01">
        <w:rPr>
          <w:rFonts w:ascii="Simplified Arabic" w:hAnsi="Simplified Arabic" w:cs="Simplified Arabic" w:hint="cs"/>
          <w:color w:val="1F1F1F"/>
          <w:sz w:val="32"/>
          <w:szCs w:val="32"/>
          <w:rtl/>
        </w:rPr>
        <w:t xml:space="preserve"> قياس القدرة على تقليل رأس المال المحتجز في مستلزمات غير مستخدمة وتكاليف التخزين المرتبطة بها.</w:t>
      </w:r>
    </w:p>
    <w:p w14:paraId="39141CEC" w14:textId="77777777" w:rsidR="00741A0A" w:rsidRPr="009A2F01" w:rsidRDefault="00741A0A" w:rsidP="009A2F01">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تكلفة الطلب (</w:t>
      </w:r>
      <w:r w:rsidRPr="009A2F01">
        <w:rPr>
          <w:rStyle w:val="a6"/>
          <w:rFonts w:ascii="Simplified Arabic" w:hAnsi="Simplified Arabic" w:cs="Simplified Arabic" w:hint="cs"/>
          <w:color w:val="1F1F1F"/>
          <w:sz w:val="32"/>
          <w:szCs w:val="32"/>
          <w:bdr w:val="none" w:sz="0" w:space="0" w:color="auto" w:frame="1"/>
        </w:rPr>
        <w:t>Cost per Order</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حساب إجمالي التكاليف الإدارية واللوجستية اللازمة لإتمام عملية شراء واحدة، حيث يسعى الذكاء الاصطناعي لخفضها عبر الأتمتة.</w:t>
      </w:r>
    </w:p>
    <w:p w14:paraId="53A664C5"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مقاييس الأداء المتعلقة بالخدمة</w:t>
      </w:r>
    </w:p>
    <w:p w14:paraId="3174CE02" w14:textId="77777777" w:rsidR="00741A0A" w:rsidRPr="009A2F01" w:rsidRDefault="00741A0A" w:rsidP="009A2F01">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سرعة الاستجابة (</w:t>
      </w:r>
      <w:r w:rsidRPr="009A2F01">
        <w:rPr>
          <w:rStyle w:val="a6"/>
          <w:rFonts w:ascii="Simplified Arabic" w:hAnsi="Simplified Arabic" w:cs="Simplified Arabic" w:hint="cs"/>
          <w:color w:val="1F1F1F"/>
          <w:sz w:val="32"/>
          <w:szCs w:val="32"/>
          <w:bdr w:val="none" w:sz="0" w:space="0" w:color="auto" w:frame="1"/>
        </w:rPr>
        <w:t>Responsiveness</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الوقت المستغرق لتلبية طلبات الأقسام الطبية من المستودع المركزي.</w:t>
      </w:r>
    </w:p>
    <w:p w14:paraId="690FE08A" w14:textId="77777777" w:rsidR="00741A0A" w:rsidRPr="009A2F01" w:rsidRDefault="00741A0A" w:rsidP="009A2F01">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دقة التوريد (</w:t>
      </w:r>
      <w:r w:rsidRPr="009A2F01">
        <w:rPr>
          <w:rStyle w:val="a6"/>
          <w:rFonts w:ascii="Simplified Arabic" w:hAnsi="Simplified Arabic" w:cs="Simplified Arabic" w:hint="cs"/>
          <w:color w:val="1F1F1F"/>
          <w:sz w:val="32"/>
          <w:szCs w:val="32"/>
          <w:bdr w:val="none" w:sz="0" w:space="0" w:color="auto" w:frame="1"/>
        </w:rPr>
        <w:t>Order Accuracy</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نسبة الطلبات التي تم تسليمها دون أخطاء في الكمية أو النوعية أو تاريخ الصلاحية.</w:t>
      </w:r>
    </w:p>
    <w:p w14:paraId="212608B8"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مقاييس الأداء المتعلقة بالمخزون</w:t>
      </w:r>
    </w:p>
    <w:p w14:paraId="4B29349D" w14:textId="77777777" w:rsidR="00741A0A" w:rsidRPr="009A2F01" w:rsidRDefault="00741A0A" w:rsidP="009A2F01">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معدل دوران المخزون (</w:t>
      </w:r>
      <w:r w:rsidRPr="009A2F01">
        <w:rPr>
          <w:rStyle w:val="a6"/>
          <w:rFonts w:ascii="Simplified Arabic" w:hAnsi="Simplified Arabic" w:cs="Simplified Arabic" w:hint="cs"/>
          <w:color w:val="1F1F1F"/>
          <w:sz w:val="32"/>
          <w:szCs w:val="32"/>
          <w:bdr w:val="none" w:sz="0" w:space="0" w:color="auto" w:frame="1"/>
        </w:rPr>
        <w:t>Inventory Turnover</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عدد المرات التي يتم فيها استبدال المخزون خلال فترة زمنية؛ كلما زاد المعدل، دل ذلك على كفاءة الإدارة.</w:t>
      </w:r>
    </w:p>
    <w:p w14:paraId="06D4469A" w14:textId="77777777" w:rsidR="00741A0A" w:rsidRPr="009A2F01" w:rsidRDefault="00741A0A" w:rsidP="009A2F01">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نسبة المخزون الناقص (</w:t>
      </w:r>
      <w:r w:rsidRPr="009A2F01">
        <w:rPr>
          <w:rStyle w:val="a6"/>
          <w:rFonts w:ascii="Simplified Arabic" w:hAnsi="Simplified Arabic" w:cs="Simplified Arabic" w:hint="cs"/>
          <w:color w:val="1F1F1F"/>
          <w:sz w:val="32"/>
          <w:szCs w:val="32"/>
          <w:bdr w:val="none" w:sz="0" w:space="0" w:color="auto" w:frame="1"/>
        </w:rPr>
        <w:t>Out-of-Stock Rate</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مؤشر حرج جداً في القطاع الصحي يقيس عدد المرات التي عجز فيها النظام عن توفير دواء أو مستلزم أساسي.</w:t>
      </w:r>
    </w:p>
    <w:p w14:paraId="18A53413"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أهمية جودة البيانات (</w:t>
      </w:r>
      <w:r w:rsidRPr="009A2F01">
        <w:rPr>
          <w:rFonts w:ascii="Simplified Arabic" w:eastAsia="Times New Roman" w:hAnsi="Simplified Arabic" w:cs="Simplified Arabic" w:hint="cs"/>
          <w:color w:val="1F1F1F"/>
          <w:sz w:val="32"/>
          <w:szCs w:val="32"/>
        </w:rPr>
        <w:t>Data Quality</w:t>
      </w:r>
      <w:r w:rsidRPr="009A2F01">
        <w:rPr>
          <w:rFonts w:ascii="Simplified Arabic" w:eastAsia="Times New Roman" w:hAnsi="Simplified Arabic" w:cs="Simplified Arabic" w:hint="cs"/>
          <w:color w:val="1F1F1F"/>
          <w:sz w:val="32"/>
          <w:szCs w:val="32"/>
          <w:rtl/>
        </w:rPr>
        <w:t>)</w:t>
      </w:r>
    </w:p>
    <w:p w14:paraId="14CB843D" w14:textId="77777777" w:rsidR="00741A0A" w:rsidRPr="009A2F01" w:rsidRDefault="00741A0A"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تعتبر البيانات هي "الوقود" للذكاء الاصطناعي. جودة البيانات (الدقة، الاكتمال، التوقيت) هي المُمكن الرئيسي لقياس الأداء؛ فبدون بيانات موثوقة، ستكون نتائج التحليلات التنبؤية مضللة وغير قابلة للتطبيق.</w:t>
      </w:r>
    </w:p>
    <w:p w14:paraId="5E9CC8A3" w14:textId="77777777" w:rsidR="00741A0A" w:rsidRPr="009A2F01" w:rsidRDefault="00741A0A"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lastRenderedPageBreak/>
        <w:t>8. دور المستشفيات التخصصية في تبني التكنولوجيا</w:t>
      </w:r>
    </w:p>
    <w:p w14:paraId="3FCA030F"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خصائص المستشفيات التخصصية الكبرى</w:t>
      </w:r>
    </w:p>
    <w:p w14:paraId="43E43B3A" w14:textId="77777777" w:rsidR="00741A0A" w:rsidRPr="009A2F01" w:rsidRDefault="00741A0A"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تتميز بحجم عمليات هائل وتعقيد في نوعية الإمدادات (مثل الأعضاء البشرية، الأدوية السرطانية المشعة). هذا التعقيد يجعلها البيئة الأنسب لاختبار الذكاء الاصطناعي، حيث تتطلب دقة متناهية لا يمكن توفيرها يدوياً.</w:t>
      </w:r>
    </w:p>
    <w:p w14:paraId="25C105AD"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أهمية الموقع الجغرافي (الرياض وجدة)</w:t>
      </w:r>
    </w:p>
    <w:p w14:paraId="79037D02" w14:textId="77777777" w:rsidR="00741A0A" w:rsidRPr="009A2F01" w:rsidRDefault="00741A0A" w:rsidP="009A2F01">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الرياض:</w:t>
      </w:r>
      <w:r w:rsidRPr="009A2F01">
        <w:rPr>
          <w:rFonts w:ascii="Simplified Arabic" w:hAnsi="Simplified Arabic" w:cs="Simplified Arabic" w:hint="cs"/>
          <w:color w:val="1F1F1F"/>
          <w:sz w:val="32"/>
          <w:szCs w:val="32"/>
          <w:rtl/>
        </w:rPr>
        <w:t xml:space="preserve"> مركز القرار السياسي والصحي، وتضم أكبر التجمعات الطبية (مثل مدينة الملك فهد الطبية ومستشفى الملك فيصل التخصصي).</w:t>
      </w:r>
    </w:p>
    <w:p w14:paraId="15DFBAA7" w14:textId="77777777" w:rsidR="00741A0A" w:rsidRPr="009A2F01" w:rsidRDefault="00741A0A" w:rsidP="009A2F01">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جدة:</w:t>
      </w:r>
      <w:r w:rsidRPr="009A2F01">
        <w:rPr>
          <w:rFonts w:ascii="Simplified Arabic" w:hAnsi="Simplified Arabic" w:cs="Simplified Arabic" w:hint="cs"/>
          <w:color w:val="1F1F1F"/>
          <w:sz w:val="32"/>
          <w:szCs w:val="32"/>
          <w:rtl/>
        </w:rPr>
        <w:t xml:space="preserve"> بوابة لوجستية رئيسية ومقر لمراكز طبية عالمية.</w:t>
      </w:r>
    </w:p>
    <w:p w14:paraId="430854FC" w14:textId="77777777" w:rsidR="00741A0A" w:rsidRPr="009A2F01" w:rsidRDefault="00741A0A" w:rsidP="009A2F01">
      <w:pPr>
        <w:pStyle w:val="a5"/>
        <w:numPr>
          <w:ilvl w:val="0"/>
          <w:numId w:val="66"/>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يشكل هذان المركزان "النطاق اللوجستي" الأكبر في المملكة، مما يجعلهما عينة ممثلة لواقع التحول الرقمي الصحي.</w:t>
      </w:r>
    </w:p>
    <w:p w14:paraId="31B129DB" w14:textId="77777777" w:rsidR="00741A0A" w:rsidRPr="009A2F01" w:rsidRDefault="00741A0A"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9. سياق التحول الرقمي والرؤية السعودية 2030</w:t>
      </w:r>
    </w:p>
    <w:p w14:paraId="749F7605"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أهداف رؤية 2030 في القطاع الصحي</w:t>
      </w:r>
    </w:p>
    <w:p w14:paraId="247F9840" w14:textId="77777777" w:rsidR="00741A0A" w:rsidRPr="009A2F01" w:rsidRDefault="00741A0A"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تستهدف الرؤية تحسين كفاءة الإنفاق الصحي عبر التحول الرقمي، وضمان استدامة الخدمات. يساهم الذكاء الاصطناعي في الإمداد مباشرة في "برنامج تحول القطاع الصحي" لتقليل الهدر المالي وتسهيل الوصول للخدمة.</w:t>
      </w:r>
    </w:p>
    <w:p w14:paraId="4E00A172"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دور "</w:t>
      </w:r>
      <w:proofErr w:type="spellStart"/>
      <w:r w:rsidRPr="009A2F01">
        <w:rPr>
          <w:rFonts w:ascii="Simplified Arabic" w:eastAsia="Times New Roman" w:hAnsi="Simplified Arabic" w:cs="Simplified Arabic" w:hint="cs"/>
          <w:color w:val="1F1F1F"/>
          <w:sz w:val="32"/>
          <w:szCs w:val="32"/>
          <w:rtl/>
        </w:rPr>
        <w:t>سدايا</w:t>
      </w:r>
      <w:proofErr w:type="spellEnd"/>
      <w:r w:rsidRPr="009A2F01">
        <w:rPr>
          <w:rFonts w:ascii="Simplified Arabic" w:eastAsia="Times New Roman" w:hAnsi="Simplified Arabic" w:cs="Simplified Arabic" w:hint="cs"/>
          <w:color w:val="1F1F1F"/>
          <w:sz w:val="32"/>
          <w:szCs w:val="32"/>
          <w:rtl/>
        </w:rPr>
        <w:t>" (</w:t>
      </w:r>
      <w:r w:rsidRPr="009A2F01">
        <w:rPr>
          <w:rFonts w:ascii="Simplified Arabic" w:eastAsia="Times New Roman" w:hAnsi="Simplified Arabic" w:cs="Simplified Arabic" w:hint="cs"/>
          <w:color w:val="1F1F1F"/>
          <w:sz w:val="32"/>
          <w:szCs w:val="32"/>
        </w:rPr>
        <w:t>SDAIA</w:t>
      </w:r>
      <w:r w:rsidRPr="009A2F01">
        <w:rPr>
          <w:rFonts w:ascii="Simplified Arabic" w:eastAsia="Times New Roman" w:hAnsi="Simplified Arabic" w:cs="Simplified Arabic" w:hint="cs"/>
          <w:color w:val="1F1F1F"/>
          <w:sz w:val="32"/>
          <w:szCs w:val="32"/>
          <w:rtl/>
        </w:rPr>
        <w:t>)</w:t>
      </w:r>
    </w:p>
    <w:p w14:paraId="093E7639" w14:textId="77777777" w:rsidR="00741A0A" w:rsidRPr="009A2F01" w:rsidRDefault="00741A0A"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تعمل الهيئة السعودية للبيانات والذكاء الاصطناعي كممكن تقني وتشريعي، حيث توفر الأطر اللازمة لاستخدام البيانات الضخمة في القطاعات الحيوية، ومنها قطاع الإمداد الطبي، بما يضمن السيادة الوطنية على البيانات.</w:t>
      </w:r>
    </w:p>
    <w:p w14:paraId="3C4A1A16"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التحول نحو التجمعات الصحية (</w:t>
      </w:r>
      <w:r w:rsidRPr="009A2F01">
        <w:rPr>
          <w:rFonts w:ascii="Simplified Arabic" w:eastAsia="Times New Roman" w:hAnsi="Simplified Arabic" w:cs="Simplified Arabic" w:hint="cs"/>
          <w:color w:val="1F1F1F"/>
          <w:sz w:val="32"/>
          <w:szCs w:val="32"/>
        </w:rPr>
        <w:t>Clustering</w:t>
      </w:r>
      <w:r w:rsidRPr="009A2F01">
        <w:rPr>
          <w:rFonts w:ascii="Simplified Arabic" w:eastAsia="Times New Roman" w:hAnsi="Simplified Arabic" w:cs="Simplified Arabic" w:hint="cs"/>
          <w:color w:val="1F1F1F"/>
          <w:sz w:val="32"/>
          <w:szCs w:val="32"/>
          <w:rtl/>
        </w:rPr>
        <w:t>)</w:t>
      </w:r>
    </w:p>
    <w:p w14:paraId="01D78C5F" w14:textId="77777777" w:rsidR="00741A0A" w:rsidRPr="009A2F01" w:rsidRDefault="00741A0A"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تحول المستشفيات من وحدات منفصلة إلى "تجمعات صحية" يتطلب إدارة إمدادات مركزية ذكية. الذكاء الاصطناعي يساعد في موازنة المخزون بين مستشفيات التجمع الواحد بناءً على الحاجة اللحظية.</w:t>
      </w:r>
    </w:p>
    <w:p w14:paraId="4530CBD6" w14:textId="77777777" w:rsidR="00741A0A" w:rsidRPr="009A2F01" w:rsidRDefault="00741A0A"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10. الأطر النظرية لنمذجة الأثر (</w:t>
      </w:r>
      <w:r w:rsidRPr="009A2F01">
        <w:rPr>
          <w:rFonts w:ascii="Simplified Arabic" w:eastAsia="Times New Roman" w:hAnsi="Simplified Arabic" w:cs="Simplified Arabic" w:hint="cs"/>
          <w:color w:val="1F1F1F"/>
        </w:rPr>
        <w:t>Impact Modeling</w:t>
      </w:r>
      <w:r w:rsidRPr="009A2F01">
        <w:rPr>
          <w:rFonts w:ascii="Simplified Arabic" w:eastAsia="Times New Roman" w:hAnsi="Simplified Arabic" w:cs="Simplified Arabic" w:hint="cs"/>
          <w:color w:val="1F1F1F"/>
          <w:rtl/>
        </w:rPr>
        <w:t>)</w:t>
      </w:r>
    </w:p>
    <w:p w14:paraId="7C08BAD7"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النموذج المفاهيمي المقترح (</w:t>
      </w:r>
      <w:r w:rsidRPr="009A2F01">
        <w:rPr>
          <w:rFonts w:ascii="Simplified Arabic" w:eastAsia="Times New Roman" w:hAnsi="Simplified Arabic" w:cs="Simplified Arabic" w:hint="cs"/>
          <w:color w:val="1F1F1F"/>
          <w:sz w:val="32"/>
          <w:szCs w:val="32"/>
        </w:rPr>
        <w:t>Conceptual Framework</w:t>
      </w:r>
      <w:r w:rsidRPr="009A2F01">
        <w:rPr>
          <w:rFonts w:ascii="Simplified Arabic" w:eastAsia="Times New Roman" w:hAnsi="Simplified Arabic" w:cs="Simplified Arabic" w:hint="cs"/>
          <w:color w:val="1F1F1F"/>
          <w:sz w:val="32"/>
          <w:szCs w:val="32"/>
          <w:rtl/>
        </w:rPr>
        <w:t>)</w:t>
      </w:r>
    </w:p>
    <w:p w14:paraId="75F4C2BD" w14:textId="77777777" w:rsidR="00741A0A" w:rsidRPr="009A2F01" w:rsidRDefault="00741A0A" w:rsidP="009A2F01">
      <w:pPr>
        <w:pStyle w:val="a5"/>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يربط نموذج الدراسة بين:</w:t>
      </w:r>
    </w:p>
    <w:p w14:paraId="49DFB76F" w14:textId="77777777" w:rsidR="00741A0A" w:rsidRPr="009A2F01" w:rsidRDefault="00741A0A" w:rsidP="009A2F01">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المتغير المستقل:</w:t>
      </w:r>
      <w:r w:rsidRPr="009A2F01">
        <w:rPr>
          <w:rFonts w:ascii="Simplified Arabic" w:hAnsi="Simplified Arabic" w:cs="Simplified Arabic" w:hint="cs"/>
          <w:color w:val="1F1F1F"/>
          <w:sz w:val="32"/>
          <w:szCs w:val="32"/>
          <w:rtl/>
        </w:rPr>
        <w:t xml:space="preserve"> مستوى تبني تطبيقات الذكاء الاصطناعي (أدوات التنبؤ، الأتمتة، إدارة المخاطر).</w:t>
      </w:r>
    </w:p>
    <w:p w14:paraId="268CF105" w14:textId="77777777" w:rsidR="00741A0A" w:rsidRPr="009A2F01" w:rsidRDefault="00741A0A" w:rsidP="009A2F01">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المتغير التابع:</w:t>
      </w:r>
      <w:r w:rsidRPr="009A2F01">
        <w:rPr>
          <w:rFonts w:ascii="Simplified Arabic" w:hAnsi="Simplified Arabic" w:cs="Simplified Arabic" w:hint="cs"/>
          <w:color w:val="1F1F1F"/>
          <w:sz w:val="32"/>
          <w:szCs w:val="32"/>
          <w:rtl/>
        </w:rPr>
        <w:t xml:space="preserve"> كفاءة وفعالية سلاسل الإمداد (المقاييس المالية، الخدمية، والمخزنية).</w:t>
      </w:r>
    </w:p>
    <w:p w14:paraId="0807228A"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العلاقة السببية والمتغيرات الوسيطة</w:t>
      </w:r>
    </w:p>
    <w:p w14:paraId="14C4B3D2" w14:textId="77777777" w:rsidR="00741A0A" w:rsidRPr="009A2F01" w:rsidRDefault="00741A0A"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 xml:space="preserve">تدرس النماذج الحديثة كيف تؤدي التكنولوجيا إلى الكفاءة. قد تكون </w:t>
      </w:r>
      <w:r w:rsidRPr="009A2F01">
        <w:rPr>
          <w:rStyle w:val="a6"/>
          <w:rFonts w:ascii="Simplified Arabic" w:hAnsi="Simplified Arabic" w:cs="Simplified Arabic" w:hint="cs"/>
          <w:color w:val="1F1F1F"/>
          <w:sz w:val="32"/>
          <w:szCs w:val="32"/>
          <w:bdr w:val="none" w:sz="0" w:space="0" w:color="auto" w:frame="1"/>
          <w:rtl/>
        </w:rPr>
        <w:t>"جودة البيانات"</w:t>
      </w:r>
      <w:r w:rsidRPr="009A2F01">
        <w:rPr>
          <w:rFonts w:ascii="Simplified Arabic" w:hAnsi="Simplified Arabic" w:cs="Simplified Arabic" w:hint="cs"/>
          <w:color w:val="1F1F1F"/>
          <w:sz w:val="32"/>
          <w:szCs w:val="32"/>
          <w:rtl/>
        </w:rPr>
        <w:t xml:space="preserve"> أو </w:t>
      </w:r>
      <w:r w:rsidRPr="009A2F01">
        <w:rPr>
          <w:rStyle w:val="a6"/>
          <w:rFonts w:ascii="Simplified Arabic" w:hAnsi="Simplified Arabic" w:cs="Simplified Arabic" w:hint="cs"/>
          <w:color w:val="1F1F1F"/>
          <w:sz w:val="32"/>
          <w:szCs w:val="32"/>
          <w:bdr w:val="none" w:sz="0" w:space="0" w:color="auto" w:frame="1"/>
          <w:rtl/>
        </w:rPr>
        <w:t>"ثقافة الابتكار لدى الموظفين"</w:t>
      </w:r>
      <w:r w:rsidRPr="009A2F01">
        <w:rPr>
          <w:rFonts w:ascii="Simplified Arabic" w:hAnsi="Simplified Arabic" w:cs="Simplified Arabic" w:hint="cs"/>
          <w:color w:val="1F1F1F"/>
          <w:sz w:val="32"/>
          <w:szCs w:val="32"/>
          <w:rtl/>
        </w:rPr>
        <w:t xml:space="preserve"> متغيرات وسيطة (</w:t>
      </w:r>
      <w:r w:rsidRPr="009A2F01">
        <w:rPr>
          <w:rFonts w:ascii="Simplified Arabic" w:hAnsi="Simplified Arabic" w:cs="Simplified Arabic" w:hint="cs"/>
          <w:color w:val="1F1F1F"/>
          <w:sz w:val="32"/>
          <w:szCs w:val="32"/>
        </w:rPr>
        <w:t>Mediating Variables</w:t>
      </w:r>
      <w:r w:rsidRPr="009A2F01">
        <w:rPr>
          <w:rFonts w:ascii="Simplified Arabic" w:hAnsi="Simplified Arabic" w:cs="Simplified Arabic" w:hint="cs"/>
          <w:color w:val="1F1F1F"/>
          <w:sz w:val="32"/>
          <w:szCs w:val="32"/>
          <w:rtl/>
        </w:rPr>
        <w:t>) تساهم في تسريع أو إبطاء أثر الذكاء الاصطناعي على الكفاءة النهائية.</w:t>
      </w:r>
    </w:p>
    <w:p w14:paraId="59332ECB" w14:textId="77777777" w:rsidR="00741A0A" w:rsidRPr="009A2F01" w:rsidRDefault="00741A0A"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استخلاص النتائج من الدراسات السابقة</w:t>
      </w:r>
    </w:p>
    <w:p w14:paraId="1B9701BB" w14:textId="77777777" w:rsidR="00741A0A" w:rsidRPr="009A2F01" w:rsidRDefault="00741A0A"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تتفق معظم الدراسات العالمية على أن الأتمتة والذكاء الاصطناعي يؤديان إلى خفض التكاليف التشغيلية بنسبة تتراوح بين 15-30% وتحسين دقة التنبؤ بالطلب بنسبة تتجاوز 50% مقارنة بالطرق التقليدية، وهو ما تحاول هذه الدراسة إثباته في السياق السعودي.</w:t>
      </w:r>
    </w:p>
    <w:p w14:paraId="2393EFFD" w14:textId="77777777" w:rsidR="00741A0A" w:rsidRPr="009A2F01" w:rsidRDefault="00741A0A"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A000286" w14:textId="77777777" w:rsidR="00A07B18" w:rsidRPr="009A2F01" w:rsidRDefault="00A07B18"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A2F01">
        <w:rPr>
          <w:rFonts w:ascii="Simplified Arabic" w:eastAsia="Times New Roman" w:hAnsi="Simplified Arabic" w:cs="Simplified Arabic" w:hint="cs"/>
          <w:color w:val="1F1F1F"/>
          <w:sz w:val="32"/>
          <w:szCs w:val="32"/>
          <w:rtl/>
        </w:rPr>
        <w:t>الخاتمة</w:t>
      </w:r>
    </w:p>
    <w:p w14:paraId="0D6D7D70" w14:textId="77777777" w:rsidR="00A07B18" w:rsidRPr="009A2F01" w:rsidRDefault="00A07B1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 xml:space="preserve">في ختام هذه الدراسة، يمكن القول إن التحول نحو تبني تقنيات الذكاء الاصطناعي في إدارة سلاسل الإمداد الطبية لم يعد مجرد خيار تكنولوجي تكميلي، بل أصبح ضرورة استراتيجية تفرضها متطلبات الكفاءة الصحية واللوجستية في العصر الرقمي. لقد كشفت الدراسة أن المستشفيات التخصصية في مدينتي الرياض وجدة تقف اليوم على أعتاب مرحلة انتقالية كبرى، حيث يمتلك الذكاء الاصطناعي القدرة الكامنة على معالجة </w:t>
      </w:r>
      <w:r w:rsidRPr="009A2F01">
        <w:rPr>
          <w:rFonts w:ascii="Simplified Arabic" w:hAnsi="Simplified Arabic" w:cs="Simplified Arabic" w:hint="cs"/>
          <w:color w:val="1F1F1F"/>
          <w:sz w:val="32"/>
          <w:szCs w:val="32"/>
          <w:rtl/>
        </w:rPr>
        <w:lastRenderedPageBreak/>
        <w:t>التحديات المزمنة في سلاسل الإمداد التقليدية، بدءاً من دقة التنبؤ بالطلب ووصولاً إلى ضمان سلامة سلاسل التبريد وإدارة المخلفات الطبية.</w:t>
      </w:r>
    </w:p>
    <w:p w14:paraId="3C71F25A" w14:textId="77777777" w:rsidR="00A07B18" w:rsidRPr="009A2F01" w:rsidRDefault="00A07B1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لقد أكدت النتائج المستخلصة أن الأثر الإيجابي للذكاء الاصطناعي يتجاوز الجوانب المالية المتمثلة في خفض التكاليف، ليمتد إلى تحسين جودة اتخاذ القرار الاستراتيجي وتعزيز القدرة على الاستجابة للأزمات الصحية الطارئة. ومع ذلك، فإن رحلة التبني الكامل لا تزال تواجه عوائق جوهرية، أبرزها الفجوة في الكوادر البشرية المؤهلة وارتفاع التكلفة الرأسمالية الأولية، مما يستدعي تضافر الجهود بين القيادات الصحية والهيئات التشريعية مثل "</w:t>
      </w:r>
      <w:proofErr w:type="spellStart"/>
      <w:r w:rsidRPr="009A2F01">
        <w:rPr>
          <w:rFonts w:ascii="Simplified Arabic" w:hAnsi="Simplified Arabic" w:cs="Simplified Arabic" w:hint="cs"/>
          <w:color w:val="1F1F1F"/>
          <w:sz w:val="32"/>
          <w:szCs w:val="32"/>
          <w:rtl/>
        </w:rPr>
        <w:t>سدايا</w:t>
      </w:r>
      <w:proofErr w:type="spellEnd"/>
      <w:r w:rsidRPr="009A2F01">
        <w:rPr>
          <w:rFonts w:ascii="Simplified Arabic" w:hAnsi="Simplified Arabic" w:cs="Simplified Arabic" w:hint="cs"/>
          <w:color w:val="1F1F1F"/>
          <w:sz w:val="32"/>
          <w:szCs w:val="32"/>
          <w:rtl/>
        </w:rPr>
        <w:t>" لتحقيق تكامل فعّال بين التكنولوجيا والإنسان.</w:t>
      </w:r>
    </w:p>
    <w:p w14:paraId="7A6B372A" w14:textId="77777777" w:rsidR="00A07B18" w:rsidRPr="009A2F01" w:rsidRDefault="00A07B18"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 xml:space="preserve">إن توافق توجهات المستشفيات السعودية مع مستهدفات رؤية المملكة 2030 يمثل قوة دفع قوية نحو بناء "سلاسل إمداد ذكية" تتسم بالمرونة والشفافية. وتوصي هذه الدراسة بأن يكون الاستثمار في "جودة البيانات" و"تأهيل العنصر البشري" هما حجر الزاوية في أي مشروع للتحول الرقمي </w:t>
      </w:r>
      <w:proofErr w:type="spellStart"/>
      <w:r w:rsidRPr="009A2F01">
        <w:rPr>
          <w:rFonts w:ascii="Simplified Arabic" w:hAnsi="Simplified Arabic" w:cs="Simplified Arabic" w:hint="cs"/>
          <w:color w:val="1F1F1F"/>
          <w:sz w:val="32"/>
          <w:szCs w:val="32"/>
          <w:rtl/>
        </w:rPr>
        <w:t>الإمدادي</w:t>
      </w:r>
      <w:proofErr w:type="spellEnd"/>
      <w:r w:rsidRPr="009A2F01">
        <w:rPr>
          <w:rFonts w:ascii="Simplified Arabic" w:hAnsi="Simplified Arabic" w:cs="Simplified Arabic" w:hint="cs"/>
          <w:color w:val="1F1F1F"/>
          <w:sz w:val="32"/>
          <w:szCs w:val="32"/>
          <w:rtl/>
        </w:rPr>
        <w:t>. وفي نهاية المطاف، يبقى الهدف الأسمى من كل هذه التقنيات هو تعزيز سلامة المريض وضمان وصول الرعاية الصحية إليه بأعلى جودة وأقل كلفة، وهو ما يعد جوهر الرسالة التي تحملها التجمعات الصحية الحديثة في المملكة.</w:t>
      </w:r>
    </w:p>
    <w:p w14:paraId="037A3C3D" w14:textId="77777777" w:rsidR="00741A0A" w:rsidRPr="009A2F01" w:rsidRDefault="00741A0A"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71ED161" w14:textId="77777777" w:rsidR="00741A0A" w:rsidRPr="009A2F01" w:rsidRDefault="00741A0A"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1FC9B56" w14:textId="77777777" w:rsidR="00844C11" w:rsidRDefault="00844C11"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43181DD"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BFC1703"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B1E7A20"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38079E3"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F8691AB" w14:textId="2400395A" w:rsidR="00844C11" w:rsidRDefault="00844C11" w:rsidP="00844C11">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الثالث</w:t>
      </w:r>
    </w:p>
    <w:p w14:paraId="5DA74E89"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E1D597C"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62F32D3"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92B9E1C"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4C88259"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F5DFD4D"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AD74F8"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96E925B"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789717A" w14:textId="77777777" w:rsidR="00844C11" w:rsidRDefault="00844C11"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FC162AE" w14:textId="41FF3291" w:rsidR="00744E3E" w:rsidRPr="009A2F01" w:rsidRDefault="00744E3E" w:rsidP="00844C1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A2F01">
        <w:rPr>
          <w:rFonts w:ascii="Simplified Arabic" w:eastAsia="Times New Roman" w:hAnsi="Simplified Arabic" w:cs="Simplified Arabic" w:hint="cs"/>
          <w:color w:val="1B1C1D"/>
          <w:sz w:val="32"/>
          <w:szCs w:val="32"/>
          <w:rtl/>
        </w:rPr>
        <w:lastRenderedPageBreak/>
        <w:t>منهجية وطرق بحث الدراسة</w:t>
      </w:r>
    </w:p>
    <w:p w14:paraId="18F3955D" w14:textId="77777777" w:rsidR="00744E3E" w:rsidRPr="009A2F01" w:rsidRDefault="00744E3E"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أولاً: المنهجية البحثية (</w:t>
      </w:r>
      <w:r w:rsidRPr="009A2F01">
        <w:rPr>
          <w:rFonts w:ascii="Simplified Arabic" w:eastAsia="Times New Roman" w:hAnsi="Simplified Arabic" w:cs="Simplified Arabic" w:hint="cs"/>
          <w:color w:val="1B1C1D"/>
        </w:rPr>
        <w:t>Research Methodology</w:t>
      </w:r>
      <w:r w:rsidRPr="009A2F01">
        <w:rPr>
          <w:rFonts w:ascii="Simplified Arabic" w:eastAsia="Times New Roman" w:hAnsi="Simplified Arabic" w:cs="Simplified Arabic" w:hint="cs"/>
          <w:color w:val="1B1C1D"/>
          <w:rtl/>
        </w:rPr>
        <w:t>)</w:t>
      </w:r>
    </w:p>
    <w:p w14:paraId="53B5D6B1" w14:textId="77777777" w:rsidR="00744E3E" w:rsidRPr="009A2F01" w:rsidRDefault="00744E3E"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تعتمد هذه الدراسة على </w:t>
      </w:r>
      <w:r w:rsidRPr="009A2F01">
        <w:rPr>
          <w:rStyle w:val="a6"/>
          <w:rFonts w:ascii="Simplified Arabic" w:hAnsi="Simplified Arabic" w:cs="Simplified Arabic" w:hint="cs"/>
          <w:color w:val="1B1C1D"/>
          <w:sz w:val="32"/>
          <w:szCs w:val="32"/>
          <w:bdr w:val="none" w:sz="0" w:space="0" w:color="auto" w:frame="1"/>
          <w:rtl/>
        </w:rPr>
        <w:t>المنهج الوصفي التحليلي (</w:t>
      </w:r>
      <w:r w:rsidRPr="009A2F01">
        <w:rPr>
          <w:rStyle w:val="a6"/>
          <w:rFonts w:ascii="Simplified Arabic" w:hAnsi="Simplified Arabic" w:cs="Simplified Arabic" w:hint="cs"/>
          <w:color w:val="1B1C1D"/>
          <w:sz w:val="32"/>
          <w:szCs w:val="32"/>
          <w:bdr w:val="none" w:sz="0" w:space="0" w:color="auto" w:frame="1"/>
        </w:rPr>
        <w:t>Descriptive Analytical Approach</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w:t>
      </w:r>
    </w:p>
    <w:p w14:paraId="01FA3034" w14:textId="77777777" w:rsidR="00744E3E" w:rsidRPr="009A2F01" w:rsidRDefault="00744E3E" w:rsidP="009A2F01">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الوصفي:</w:t>
      </w:r>
      <w:r w:rsidRPr="009A2F01">
        <w:rPr>
          <w:rFonts w:ascii="Simplified Arabic" w:hAnsi="Simplified Arabic" w:cs="Simplified Arabic" w:hint="cs"/>
          <w:color w:val="1B1C1D"/>
          <w:sz w:val="32"/>
          <w:szCs w:val="32"/>
          <w:rtl/>
        </w:rPr>
        <w:t xml:space="preserve"> لوصف وتحليل واقع تبني تكنولوجيا الذكاء الاصطناعي في سلاسل الإمداد الطبية في المستشفيات التخصصية الكبرى في الرياض وجدة، وتحديد مستوى هذا التبني والتحديات المصاحبة له.</w:t>
      </w:r>
    </w:p>
    <w:p w14:paraId="7617DD94" w14:textId="77777777" w:rsidR="00744E3E" w:rsidRPr="009A2F01" w:rsidRDefault="00744E3E" w:rsidP="009A2F01">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التحليلي:</w:t>
      </w:r>
      <w:r w:rsidRPr="009A2F01">
        <w:rPr>
          <w:rFonts w:ascii="Simplified Arabic" w:hAnsi="Simplified Arabic" w:cs="Simplified Arabic" w:hint="cs"/>
          <w:color w:val="1B1C1D"/>
          <w:sz w:val="32"/>
          <w:szCs w:val="32"/>
          <w:rtl/>
        </w:rPr>
        <w:t xml:space="preserve"> لتحليل العلاقة بين المتغيرات المستقلة (تبني الذكاء الاصطناعي) والمتغيرات التابعة (كفاءة وفعالية إدارة سلاسل الإمداد الطبية)، واختبار فرضيات الدراسة إحصائياً وتحديد أثر هذه العلاقة.</w:t>
      </w:r>
    </w:p>
    <w:p w14:paraId="0C9C7ACC" w14:textId="77777777" w:rsidR="00744E3E" w:rsidRPr="009A2F01" w:rsidRDefault="00744E3E"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ثانياً: مجتمع وعينة الدراسة (</w:t>
      </w:r>
      <w:r w:rsidRPr="009A2F01">
        <w:rPr>
          <w:rFonts w:ascii="Simplified Arabic" w:eastAsia="Times New Roman" w:hAnsi="Simplified Arabic" w:cs="Simplified Arabic" w:hint="cs"/>
          <w:color w:val="1B1C1D"/>
        </w:rPr>
        <w:t>Study Population and Sample</w:t>
      </w:r>
      <w:r w:rsidRPr="009A2F01">
        <w:rPr>
          <w:rFonts w:ascii="Simplified Arabic" w:eastAsia="Times New Roman" w:hAnsi="Simplified Arabic" w:cs="Simplified Arabic" w:hint="cs"/>
          <w:color w:val="1B1C1D"/>
          <w:rtl/>
        </w:rPr>
        <w:t>)</w:t>
      </w:r>
    </w:p>
    <w:p w14:paraId="6A1F8A19" w14:textId="77777777" w:rsidR="00744E3E" w:rsidRPr="009A2F01" w:rsidRDefault="00744E3E"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1. مجتمع الدراسة (</w:t>
      </w:r>
      <w:r w:rsidRPr="009A2F01">
        <w:rPr>
          <w:rFonts w:ascii="Simplified Arabic" w:eastAsia="Times New Roman" w:hAnsi="Simplified Arabic" w:cs="Simplified Arabic" w:hint="cs"/>
          <w:color w:val="1B1C1D"/>
          <w:sz w:val="32"/>
          <w:szCs w:val="32"/>
        </w:rPr>
        <w:t>Study Population</w:t>
      </w:r>
      <w:r w:rsidRPr="009A2F01">
        <w:rPr>
          <w:rFonts w:ascii="Simplified Arabic" w:eastAsia="Times New Roman" w:hAnsi="Simplified Arabic" w:cs="Simplified Arabic" w:hint="cs"/>
          <w:color w:val="1B1C1D"/>
          <w:sz w:val="32"/>
          <w:szCs w:val="32"/>
          <w:rtl/>
        </w:rPr>
        <w:t>):</w:t>
      </w:r>
    </w:p>
    <w:p w14:paraId="5701BE71" w14:textId="77777777" w:rsidR="00744E3E" w:rsidRPr="009A2F01" w:rsidRDefault="00744E3E"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يتكون مجتمع الدراسة من </w:t>
      </w:r>
      <w:r w:rsidRPr="009A2F01">
        <w:rPr>
          <w:rStyle w:val="a6"/>
          <w:rFonts w:ascii="Simplified Arabic" w:hAnsi="Simplified Arabic" w:cs="Simplified Arabic" w:hint="cs"/>
          <w:color w:val="1B1C1D"/>
          <w:sz w:val="32"/>
          <w:szCs w:val="32"/>
          <w:bdr w:val="none" w:sz="0" w:space="0" w:color="auto" w:frame="1"/>
          <w:rtl/>
        </w:rPr>
        <w:t>كافة الأفراد المسؤولين عن إدارة أو تطبيق أو الإشراف على عمليات سلاسل الإمداد الطبية وتكنولوجيا المعلومات المرتبطة بها</w:t>
      </w:r>
      <w:r w:rsidRPr="009A2F01">
        <w:rPr>
          <w:rFonts w:ascii="Simplified Arabic" w:hAnsi="Simplified Arabic" w:cs="Simplified Arabic" w:hint="cs"/>
          <w:color w:val="1B1C1D"/>
          <w:sz w:val="32"/>
          <w:szCs w:val="32"/>
          <w:rtl/>
        </w:rPr>
        <w:t xml:space="preserve"> في المستشفيات التخصصية الكبرى في مدينتي الرياض وجدة.</w:t>
      </w:r>
    </w:p>
    <w:p w14:paraId="78F3DB53" w14:textId="77777777" w:rsidR="00744E3E" w:rsidRPr="009A2F01" w:rsidRDefault="00744E3E" w:rsidP="009A2F01">
      <w:pPr>
        <w:pStyle w:val="a5"/>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ويشمل ذلك الفئات التالية:</w:t>
      </w:r>
    </w:p>
    <w:p w14:paraId="3E31FD08" w14:textId="77777777" w:rsidR="00744E3E" w:rsidRPr="009A2F01" w:rsidRDefault="00744E3E" w:rsidP="009A2F01">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مدراء سلاسل الإمداد والمخزون.</w:t>
      </w:r>
    </w:p>
    <w:p w14:paraId="1EC4FBBE" w14:textId="77777777" w:rsidR="00744E3E" w:rsidRPr="009A2F01" w:rsidRDefault="00744E3E" w:rsidP="009A2F01">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lastRenderedPageBreak/>
        <w:t>مسؤولي إدارة المشتريات والتعاقدات الطبية.</w:t>
      </w:r>
    </w:p>
    <w:p w14:paraId="05FA67B7" w14:textId="77777777" w:rsidR="00744E3E" w:rsidRPr="009A2F01" w:rsidRDefault="00744E3E" w:rsidP="009A2F01">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proofErr w:type="spellStart"/>
      <w:r w:rsidRPr="009A2F01">
        <w:rPr>
          <w:rFonts w:ascii="Simplified Arabic" w:hAnsi="Simplified Arabic" w:cs="Simplified Arabic" w:hint="cs"/>
          <w:color w:val="1B1C1D"/>
          <w:sz w:val="32"/>
          <w:szCs w:val="32"/>
          <w:rtl/>
        </w:rPr>
        <w:t>أخصائيي</w:t>
      </w:r>
      <w:proofErr w:type="spellEnd"/>
      <w:r w:rsidRPr="009A2F01">
        <w:rPr>
          <w:rFonts w:ascii="Simplified Arabic" w:hAnsi="Simplified Arabic" w:cs="Simplified Arabic" w:hint="cs"/>
          <w:color w:val="1B1C1D"/>
          <w:sz w:val="32"/>
          <w:szCs w:val="32"/>
          <w:rtl/>
        </w:rPr>
        <w:t xml:space="preserve"> التحليل اللوجستي والتنبؤ بالطلب.</w:t>
      </w:r>
    </w:p>
    <w:p w14:paraId="72699A17" w14:textId="77777777" w:rsidR="00744E3E" w:rsidRPr="009A2F01" w:rsidRDefault="00744E3E" w:rsidP="009A2F01">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المسؤولين الفنيين عن أنظمة تكنولوجيا المعلومات والذكاء الاصطناعي في الإمداد.</w:t>
      </w:r>
    </w:p>
    <w:p w14:paraId="5849508D" w14:textId="77777777" w:rsidR="00744E3E" w:rsidRPr="009A2F01" w:rsidRDefault="00744E3E"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2. عينة الدراسة (</w:t>
      </w:r>
      <w:r w:rsidRPr="009A2F01">
        <w:rPr>
          <w:rFonts w:ascii="Simplified Arabic" w:eastAsia="Times New Roman" w:hAnsi="Simplified Arabic" w:cs="Simplified Arabic" w:hint="cs"/>
          <w:color w:val="1B1C1D"/>
          <w:sz w:val="32"/>
          <w:szCs w:val="32"/>
        </w:rPr>
        <w:t>Study Sample</w:t>
      </w:r>
      <w:r w:rsidRPr="009A2F01">
        <w:rPr>
          <w:rFonts w:ascii="Simplified Arabic" w:eastAsia="Times New Roman" w:hAnsi="Simplified Arabic" w:cs="Simplified Arabic" w:hint="cs"/>
          <w:color w:val="1B1C1D"/>
          <w:sz w:val="32"/>
          <w:szCs w:val="32"/>
          <w:rtl/>
        </w:rPr>
        <w:t>):</w:t>
      </w:r>
    </w:p>
    <w:p w14:paraId="0FA41628" w14:textId="77777777" w:rsidR="00744E3E" w:rsidRPr="009A2F01" w:rsidRDefault="00744E3E"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سيتم اعتماد </w:t>
      </w:r>
      <w:r w:rsidRPr="009A2F01">
        <w:rPr>
          <w:rStyle w:val="a6"/>
          <w:rFonts w:ascii="Simplified Arabic" w:hAnsi="Simplified Arabic" w:cs="Simplified Arabic" w:hint="cs"/>
          <w:color w:val="1B1C1D"/>
          <w:sz w:val="32"/>
          <w:szCs w:val="32"/>
          <w:bdr w:val="none" w:sz="0" w:space="0" w:color="auto" w:frame="1"/>
          <w:rtl/>
        </w:rPr>
        <w:t>أسلوب الحصر الشامل (</w:t>
      </w:r>
      <w:r w:rsidRPr="009A2F01">
        <w:rPr>
          <w:rStyle w:val="a6"/>
          <w:rFonts w:ascii="Simplified Arabic" w:hAnsi="Simplified Arabic" w:cs="Simplified Arabic" w:hint="cs"/>
          <w:color w:val="1B1C1D"/>
          <w:sz w:val="32"/>
          <w:szCs w:val="32"/>
          <w:bdr w:val="none" w:sz="0" w:space="0" w:color="auto" w:frame="1"/>
        </w:rPr>
        <w:t>Total Enumeration</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إن كان حجم المجتمع صغيراً ومحدداً، أو سيتم اختيار </w:t>
      </w:r>
      <w:r w:rsidRPr="009A2F01">
        <w:rPr>
          <w:rStyle w:val="a6"/>
          <w:rFonts w:ascii="Simplified Arabic" w:hAnsi="Simplified Arabic" w:cs="Simplified Arabic" w:hint="cs"/>
          <w:color w:val="1B1C1D"/>
          <w:sz w:val="32"/>
          <w:szCs w:val="32"/>
          <w:bdr w:val="none" w:sz="0" w:space="0" w:color="auto" w:frame="1"/>
          <w:rtl/>
        </w:rPr>
        <w:t>عينة عشوائية طبقية (</w:t>
      </w:r>
      <w:r w:rsidRPr="009A2F01">
        <w:rPr>
          <w:rStyle w:val="a6"/>
          <w:rFonts w:ascii="Simplified Arabic" w:hAnsi="Simplified Arabic" w:cs="Simplified Arabic" w:hint="cs"/>
          <w:color w:val="1B1C1D"/>
          <w:sz w:val="32"/>
          <w:szCs w:val="32"/>
          <w:bdr w:val="none" w:sz="0" w:space="0" w:color="auto" w:frame="1"/>
        </w:rPr>
        <w:t>Stratified Random Sample</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من الفئات المذكورة لضمان تمثيل كافة المستويات الإدارية والفنية المشاركة في عمليات التبني والتنفيذ لتكنولوجيا الذكاء الاصطناعي.</w:t>
      </w:r>
    </w:p>
    <w:p w14:paraId="24F2A359" w14:textId="77777777" w:rsidR="00744E3E" w:rsidRPr="009A2F01" w:rsidRDefault="00744E3E"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ثالثاً: أداة جمع البيانات (</w:t>
      </w:r>
      <w:r w:rsidRPr="009A2F01">
        <w:rPr>
          <w:rFonts w:ascii="Simplified Arabic" w:eastAsia="Times New Roman" w:hAnsi="Simplified Arabic" w:cs="Simplified Arabic" w:hint="cs"/>
          <w:color w:val="1B1C1D"/>
        </w:rPr>
        <w:t>Data Collection Tool</w:t>
      </w:r>
      <w:r w:rsidRPr="009A2F01">
        <w:rPr>
          <w:rFonts w:ascii="Simplified Arabic" w:eastAsia="Times New Roman" w:hAnsi="Simplified Arabic" w:cs="Simplified Arabic" w:hint="cs"/>
          <w:color w:val="1B1C1D"/>
          <w:rtl/>
        </w:rPr>
        <w:t>)</w:t>
      </w:r>
    </w:p>
    <w:p w14:paraId="0B714442" w14:textId="77777777" w:rsidR="00744E3E" w:rsidRPr="009A2F01" w:rsidRDefault="00744E3E" w:rsidP="009A2F01">
      <w:pPr>
        <w:pStyle w:val="a5"/>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تُعدّ أداة جمع البيانات الرئيسية لهذه الدراسة هي </w:t>
      </w:r>
      <w:proofErr w:type="gramStart"/>
      <w:r w:rsidRPr="009A2F01">
        <w:rPr>
          <w:rStyle w:val="a6"/>
          <w:rFonts w:ascii="Simplified Arabic" w:hAnsi="Simplified Arabic" w:cs="Simplified Arabic" w:hint="cs"/>
          <w:color w:val="1B1C1D"/>
          <w:sz w:val="32"/>
          <w:szCs w:val="32"/>
          <w:bdr w:val="none" w:sz="0" w:space="0" w:color="auto" w:frame="1"/>
          <w:rtl/>
        </w:rPr>
        <w:t>الاستبيان</w:t>
      </w:r>
      <w:proofErr w:type="gramEnd"/>
      <w:r w:rsidRPr="009A2F01">
        <w:rPr>
          <w:rStyle w:val="a6"/>
          <w:rFonts w:ascii="Simplified Arabic" w:hAnsi="Simplified Arabic" w:cs="Simplified Arabic" w:hint="cs"/>
          <w:color w:val="1B1C1D"/>
          <w:sz w:val="32"/>
          <w:szCs w:val="32"/>
          <w:bdr w:val="none" w:sz="0" w:space="0" w:color="auto" w:frame="1"/>
          <w:rtl/>
        </w:rPr>
        <w:t xml:space="preserve"> (</w:t>
      </w:r>
      <w:r w:rsidRPr="009A2F01">
        <w:rPr>
          <w:rStyle w:val="a6"/>
          <w:rFonts w:ascii="Simplified Arabic" w:hAnsi="Simplified Arabic" w:cs="Simplified Arabic" w:hint="cs"/>
          <w:color w:val="1B1C1D"/>
          <w:sz w:val="32"/>
          <w:szCs w:val="32"/>
          <w:bdr w:val="none" w:sz="0" w:space="0" w:color="auto" w:frame="1"/>
        </w:rPr>
        <w:t>Questionnaire</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والذي سيتم تطويره بناءً على الإطار النظري والدراسات السابقة لقياس متغيرات الدراسة.</w:t>
      </w:r>
    </w:p>
    <w:p w14:paraId="135450ED" w14:textId="77777777" w:rsidR="00744E3E" w:rsidRPr="009A2F01" w:rsidRDefault="00744E3E"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 xml:space="preserve">هيكل </w:t>
      </w:r>
      <w:proofErr w:type="gramStart"/>
      <w:r w:rsidRPr="009A2F01">
        <w:rPr>
          <w:rFonts w:ascii="Simplified Arabic" w:eastAsia="Times New Roman" w:hAnsi="Simplified Arabic" w:cs="Simplified Arabic" w:hint="cs"/>
          <w:color w:val="1B1C1D"/>
          <w:sz w:val="32"/>
          <w:szCs w:val="32"/>
          <w:rtl/>
        </w:rPr>
        <w:t>الاستبيان</w:t>
      </w:r>
      <w:proofErr w:type="gramEnd"/>
      <w:r w:rsidRPr="009A2F01">
        <w:rPr>
          <w:rFonts w:ascii="Simplified Arabic" w:eastAsia="Times New Roman" w:hAnsi="Simplified Arabic" w:cs="Simplified Arabic" w:hint="cs"/>
          <w:color w:val="1B1C1D"/>
          <w:sz w:val="32"/>
          <w:szCs w:val="32"/>
          <w:rtl/>
        </w:rPr>
        <w:t>:</w:t>
      </w:r>
    </w:p>
    <w:p w14:paraId="24B14960" w14:textId="77777777" w:rsidR="00744E3E" w:rsidRPr="009A2F01" w:rsidRDefault="00744E3E" w:rsidP="009A2F01">
      <w:pPr>
        <w:pStyle w:val="a5"/>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ينقسم </w:t>
      </w:r>
      <w:proofErr w:type="gramStart"/>
      <w:r w:rsidRPr="009A2F01">
        <w:rPr>
          <w:rFonts w:ascii="Simplified Arabic" w:hAnsi="Simplified Arabic" w:cs="Simplified Arabic" w:hint="cs"/>
          <w:color w:val="1B1C1D"/>
          <w:sz w:val="32"/>
          <w:szCs w:val="32"/>
          <w:rtl/>
        </w:rPr>
        <w:t>الاستبيان</w:t>
      </w:r>
      <w:proofErr w:type="gramEnd"/>
      <w:r w:rsidRPr="009A2F01">
        <w:rPr>
          <w:rFonts w:ascii="Simplified Arabic" w:hAnsi="Simplified Arabic" w:cs="Simplified Arabic" w:hint="cs"/>
          <w:color w:val="1B1C1D"/>
          <w:sz w:val="32"/>
          <w:szCs w:val="32"/>
          <w:rtl/>
        </w:rPr>
        <w:t xml:space="preserve"> إلى أربعة أقسام رئيسية:</w:t>
      </w:r>
    </w:p>
    <w:p w14:paraId="4058A0F8" w14:textId="77777777" w:rsidR="00744E3E" w:rsidRPr="009A2F01" w:rsidRDefault="00744E3E" w:rsidP="009A2F01">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البيانات الديموغرافية:</w:t>
      </w:r>
      <w:r w:rsidRPr="009A2F01">
        <w:rPr>
          <w:rFonts w:ascii="Simplified Arabic" w:hAnsi="Simplified Arabic" w:cs="Simplified Arabic" w:hint="cs"/>
          <w:color w:val="1B1C1D"/>
          <w:sz w:val="32"/>
          <w:szCs w:val="32"/>
          <w:rtl/>
        </w:rPr>
        <w:t xml:space="preserve"> معلومات عن المستجيبين (المنصب، سنوات الخبرة، اسم المستشفى – إن أمكن، المدينة).</w:t>
      </w:r>
    </w:p>
    <w:p w14:paraId="232433AB" w14:textId="77777777" w:rsidR="00744E3E" w:rsidRPr="009A2F01" w:rsidRDefault="00744E3E" w:rsidP="009A2F01">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lastRenderedPageBreak/>
        <w:t>قياس المتغير المستقل (تبني الذكاء الاصطناعي):</w:t>
      </w:r>
      <w:r w:rsidRPr="009A2F01">
        <w:rPr>
          <w:rFonts w:ascii="Simplified Arabic" w:hAnsi="Simplified Arabic" w:cs="Simplified Arabic" w:hint="cs"/>
          <w:color w:val="1B1C1D"/>
          <w:sz w:val="32"/>
          <w:szCs w:val="32"/>
          <w:rtl/>
        </w:rPr>
        <w:t xml:space="preserve"> فقرات لقياس مستوى ونطاق استخدام تطبيقات الذكاء الاصطناعي في مهام سلاسل الإمداد المختلفة (مثال: هل يتم استخدام نماذج تنبؤية للطلب قائمة على الذكاء الاصطناعي؟).</w:t>
      </w:r>
    </w:p>
    <w:p w14:paraId="3EDEFE57" w14:textId="77777777" w:rsidR="00744E3E" w:rsidRPr="009A2F01" w:rsidRDefault="00744E3E" w:rsidP="009A2F01">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قياس المتغير التابع (كفاءة وفعالية الإدارة):</w:t>
      </w:r>
      <w:r w:rsidRPr="009A2F01">
        <w:rPr>
          <w:rFonts w:ascii="Simplified Arabic" w:hAnsi="Simplified Arabic" w:cs="Simplified Arabic" w:hint="cs"/>
          <w:color w:val="1B1C1D"/>
          <w:sz w:val="32"/>
          <w:szCs w:val="32"/>
          <w:rtl/>
        </w:rPr>
        <w:t xml:space="preserve"> فقرات لقياس مؤشرات الأداء (</w:t>
      </w:r>
      <w:r w:rsidRPr="009A2F01">
        <w:rPr>
          <w:rFonts w:ascii="Simplified Arabic" w:hAnsi="Simplified Arabic" w:cs="Simplified Arabic" w:hint="cs"/>
          <w:color w:val="1B1C1D"/>
          <w:sz w:val="32"/>
          <w:szCs w:val="32"/>
        </w:rPr>
        <w:t>KPIs</w:t>
      </w:r>
      <w:r w:rsidRPr="009A2F01">
        <w:rPr>
          <w:rFonts w:ascii="Simplified Arabic" w:hAnsi="Simplified Arabic" w:cs="Simplified Arabic" w:hint="cs"/>
          <w:color w:val="1B1C1D"/>
          <w:sz w:val="32"/>
          <w:szCs w:val="32"/>
          <w:rtl/>
        </w:rPr>
        <w:t>) كسؤال المستجيبين عن تأثير الذكاء الاصطناعي على دقة المخزون وزمن التوريد وخفض التكاليف.</w:t>
      </w:r>
    </w:p>
    <w:p w14:paraId="0BD01392" w14:textId="77777777" w:rsidR="00744E3E" w:rsidRPr="009A2F01" w:rsidRDefault="00744E3E" w:rsidP="009A2F01">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قياس التحديات وأفضل الممارسات:</w:t>
      </w:r>
      <w:r w:rsidRPr="009A2F01">
        <w:rPr>
          <w:rFonts w:ascii="Simplified Arabic" w:hAnsi="Simplified Arabic" w:cs="Simplified Arabic" w:hint="cs"/>
          <w:color w:val="1B1C1D"/>
          <w:sz w:val="32"/>
          <w:szCs w:val="32"/>
          <w:rtl/>
        </w:rPr>
        <w:t xml:space="preserve"> فقرات مفتوحة أو مقياس </w:t>
      </w:r>
      <w:proofErr w:type="spellStart"/>
      <w:r w:rsidRPr="009A2F01">
        <w:rPr>
          <w:rFonts w:ascii="Simplified Arabic" w:hAnsi="Simplified Arabic" w:cs="Simplified Arabic" w:hint="cs"/>
          <w:color w:val="1B1C1D"/>
          <w:sz w:val="32"/>
          <w:szCs w:val="32"/>
          <w:rtl/>
        </w:rPr>
        <w:t>ليكرت</w:t>
      </w:r>
      <w:proofErr w:type="spellEnd"/>
      <w:r w:rsidRPr="009A2F01">
        <w:rPr>
          <w:rFonts w:ascii="Simplified Arabic" w:hAnsi="Simplified Arabic" w:cs="Simplified Arabic" w:hint="cs"/>
          <w:color w:val="1B1C1D"/>
          <w:sz w:val="32"/>
          <w:szCs w:val="32"/>
          <w:rtl/>
        </w:rPr>
        <w:t xml:space="preserve"> لقياس أبرز التحديات التي تواجه عملية التبني.</w:t>
      </w:r>
    </w:p>
    <w:p w14:paraId="488B71D9" w14:textId="77777777" w:rsidR="00744E3E" w:rsidRPr="009A2F01" w:rsidRDefault="00744E3E"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صدق وثبات الأداة (</w:t>
      </w:r>
      <w:r w:rsidRPr="009A2F01">
        <w:rPr>
          <w:rFonts w:ascii="Simplified Arabic" w:eastAsia="Times New Roman" w:hAnsi="Simplified Arabic" w:cs="Simplified Arabic" w:hint="cs"/>
          <w:color w:val="1B1C1D"/>
          <w:sz w:val="32"/>
          <w:szCs w:val="32"/>
        </w:rPr>
        <w:t>Validity and Reliability</w:t>
      </w:r>
      <w:r w:rsidRPr="009A2F01">
        <w:rPr>
          <w:rFonts w:ascii="Simplified Arabic" w:eastAsia="Times New Roman" w:hAnsi="Simplified Arabic" w:cs="Simplified Arabic" w:hint="cs"/>
          <w:color w:val="1B1C1D"/>
          <w:sz w:val="32"/>
          <w:szCs w:val="32"/>
          <w:rtl/>
        </w:rPr>
        <w:t>):</w:t>
      </w:r>
    </w:p>
    <w:p w14:paraId="289B794F" w14:textId="77777777" w:rsidR="00744E3E" w:rsidRPr="009A2F01" w:rsidRDefault="00744E3E" w:rsidP="009A2F01">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الصدق (</w:t>
      </w:r>
      <w:r w:rsidRPr="009A2F01">
        <w:rPr>
          <w:rStyle w:val="a6"/>
          <w:rFonts w:ascii="Simplified Arabic" w:hAnsi="Simplified Arabic" w:cs="Simplified Arabic" w:hint="cs"/>
          <w:color w:val="1B1C1D"/>
          <w:sz w:val="32"/>
          <w:szCs w:val="32"/>
          <w:bdr w:val="none" w:sz="0" w:space="0" w:color="auto" w:frame="1"/>
        </w:rPr>
        <w:t>Validity</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يتم التحقق من صدق </w:t>
      </w:r>
      <w:proofErr w:type="gramStart"/>
      <w:r w:rsidRPr="009A2F01">
        <w:rPr>
          <w:rFonts w:ascii="Simplified Arabic" w:hAnsi="Simplified Arabic" w:cs="Simplified Arabic" w:hint="cs"/>
          <w:color w:val="1B1C1D"/>
          <w:sz w:val="32"/>
          <w:szCs w:val="32"/>
          <w:rtl/>
        </w:rPr>
        <w:t>الاستبيان</w:t>
      </w:r>
      <w:proofErr w:type="gramEnd"/>
      <w:r w:rsidRPr="009A2F01">
        <w:rPr>
          <w:rFonts w:ascii="Simplified Arabic" w:hAnsi="Simplified Arabic" w:cs="Simplified Arabic" w:hint="cs"/>
          <w:color w:val="1B1C1D"/>
          <w:sz w:val="32"/>
          <w:szCs w:val="32"/>
          <w:rtl/>
        </w:rPr>
        <w:t xml:space="preserve"> من خلال عرضه على مجموعة من المحكمين (خبراء أكاديميين ومتخصصين في إدارة المستشفيات وسلاسل الإمداد) لضمان وضوح الفقرات وقياسها للمتغيرات المقصودة.</w:t>
      </w:r>
    </w:p>
    <w:p w14:paraId="6F899F9E" w14:textId="77777777" w:rsidR="00744E3E" w:rsidRPr="009A2F01" w:rsidRDefault="00744E3E" w:rsidP="009A2F01">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الثبات (</w:t>
      </w:r>
      <w:r w:rsidRPr="009A2F01">
        <w:rPr>
          <w:rStyle w:val="a6"/>
          <w:rFonts w:ascii="Simplified Arabic" w:hAnsi="Simplified Arabic" w:cs="Simplified Arabic" w:hint="cs"/>
          <w:color w:val="1B1C1D"/>
          <w:sz w:val="32"/>
          <w:szCs w:val="32"/>
          <w:bdr w:val="none" w:sz="0" w:space="0" w:color="auto" w:frame="1"/>
        </w:rPr>
        <w:t>Reliability</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يتم اختبار ثبات الأداة باستخدام معامل ألفا </w:t>
      </w:r>
      <w:proofErr w:type="spellStart"/>
      <w:r w:rsidRPr="009A2F01">
        <w:rPr>
          <w:rFonts w:ascii="Simplified Arabic" w:hAnsi="Simplified Arabic" w:cs="Simplified Arabic" w:hint="cs"/>
          <w:color w:val="1B1C1D"/>
          <w:sz w:val="32"/>
          <w:szCs w:val="32"/>
          <w:rtl/>
        </w:rPr>
        <w:t>كرونباخ</w:t>
      </w:r>
      <w:proofErr w:type="spellEnd"/>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Cronbach's Alpha</w:t>
      </w:r>
      <w:r w:rsidRPr="009A2F01">
        <w:rPr>
          <w:rFonts w:ascii="Simplified Arabic" w:hAnsi="Simplified Arabic" w:cs="Simplified Arabic" w:hint="cs"/>
          <w:color w:val="1B1C1D"/>
          <w:sz w:val="32"/>
          <w:szCs w:val="32"/>
          <w:rtl/>
        </w:rPr>
        <w:t>) للتأكد من اتساق الإجابات الداخلية للفقرات.</w:t>
      </w:r>
    </w:p>
    <w:p w14:paraId="0DBD5B06" w14:textId="77777777" w:rsidR="00744E3E" w:rsidRPr="009A2F01" w:rsidRDefault="00744E3E"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رابعاً: الأساليب الإحصائية (</w:t>
      </w:r>
      <w:r w:rsidRPr="009A2F01">
        <w:rPr>
          <w:rFonts w:ascii="Simplified Arabic" w:eastAsia="Times New Roman" w:hAnsi="Simplified Arabic" w:cs="Simplified Arabic" w:hint="cs"/>
          <w:color w:val="1B1C1D"/>
        </w:rPr>
        <w:t>Statistical Methods</w:t>
      </w:r>
      <w:r w:rsidRPr="009A2F01">
        <w:rPr>
          <w:rFonts w:ascii="Simplified Arabic" w:eastAsia="Times New Roman" w:hAnsi="Simplified Arabic" w:cs="Simplified Arabic" w:hint="cs"/>
          <w:color w:val="1B1C1D"/>
          <w:rtl/>
        </w:rPr>
        <w:t>)</w:t>
      </w:r>
    </w:p>
    <w:p w14:paraId="3459BAF0" w14:textId="77777777" w:rsidR="00744E3E" w:rsidRPr="009A2F01" w:rsidRDefault="00744E3E" w:rsidP="009A2F01">
      <w:pPr>
        <w:pStyle w:val="a5"/>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سيتم استخدام حزمة البرامج الإحصائية للعلوم الاجتماعية (</w:t>
      </w:r>
      <w:r w:rsidRPr="009A2F01">
        <w:rPr>
          <w:rFonts w:ascii="Simplified Arabic" w:hAnsi="Simplified Arabic" w:cs="Simplified Arabic" w:hint="cs"/>
          <w:color w:val="1B1C1D"/>
          <w:sz w:val="32"/>
          <w:szCs w:val="32"/>
        </w:rPr>
        <w:t>SPSS</w:t>
      </w:r>
      <w:r w:rsidRPr="009A2F01">
        <w:rPr>
          <w:rFonts w:ascii="Simplified Arabic" w:hAnsi="Simplified Arabic" w:cs="Simplified Arabic" w:hint="cs"/>
          <w:color w:val="1B1C1D"/>
          <w:sz w:val="32"/>
          <w:szCs w:val="32"/>
          <w:rtl/>
        </w:rPr>
        <w:t>) لتحليل البيانات الكمية التي تم جمعها من الاستبيانات. تشمل الأساليب الإحصائية المستخدمة ما يلي:</w:t>
      </w:r>
    </w:p>
    <w:p w14:paraId="71656725" w14:textId="77777777" w:rsidR="00744E3E" w:rsidRPr="009A2F01" w:rsidRDefault="00744E3E" w:rsidP="009A2F01">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lastRenderedPageBreak/>
        <w:t>الإحصاء الوصفي (</w:t>
      </w:r>
      <w:r w:rsidRPr="009A2F01">
        <w:rPr>
          <w:rStyle w:val="a6"/>
          <w:rFonts w:ascii="Simplified Arabic" w:hAnsi="Simplified Arabic" w:cs="Simplified Arabic" w:hint="cs"/>
          <w:color w:val="1B1C1D"/>
          <w:sz w:val="32"/>
          <w:szCs w:val="32"/>
          <w:bdr w:val="none" w:sz="0" w:space="0" w:color="auto" w:frame="1"/>
        </w:rPr>
        <w:t>Descriptive Statistics</w:t>
      </w:r>
      <w:r w:rsidRPr="009A2F01">
        <w:rPr>
          <w:rStyle w:val="a6"/>
          <w:rFonts w:ascii="Simplified Arabic" w:hAnsi="Simplified Arabic" w:cs="Simplified Arabic" w:hint="cs"/>
          <w:color w:val="1B1C1D"/>
          <w:sz w:val="32"/>
          <w:szCs w:val="32"/>
          <w:bdr w:val="none" w:sz="0" w:space="0" w:color="auto" w:frame="1"/>
          <w:rtl/>
        </w:rPr>
        <w:t>):</w:t>
      </w:r>
    </w:p>
    <w:p w14:paraId="5A32EE1A" w14:textId="77777777" w:rsidR="00744E3E" w:rsidRPr="009A2F01" w:rsidRDefault="00744E3E" w:rsidP="009A2F01">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التكرارات والنسب المئوية (</w:t>
      </w:r>
      <w:r w:rsidRPr="009A2F01">
        <w:rPr>
          <w:rFonts w:ascii="Simplified Arabic" w:hAnsi="Simplified Arabic" w:cs="Simplified Arabic" w:hint="cs"/>
          <w:color w:val="1B1C1D"/>
          <w:sz w:val="32"/>
          <w:szCs w:val="32"/>
        </w:rPr>
        <w:t>Frequencies and Percentages</w:t>
      </w:r>
      <w:r w:rsidRPr="009A2F01">
        <w:rPr>
          <w:rFonts w:ascii="Simplified Arabic" w:hAnsi="Simplified Arabic" w:cs="Simplified Arabic" w:hint="cs"/>
          <w:color w:val="1B1C1D"/>
          <w:sz w:val="32"/>
          <w:szCs w:val="32"/>
          <w:rtl/>
        </w:rPr>
        <w:t>) لوصف الخصائص الديموغرافية ومستوى ونطاق التبني.</w:t>
      </w:r>
    </w:p>
    <w:p w14:paraId="6EE5386E" w14:textId="77777777" w:rsidR="00744E3E" w:rsidRPr="009A2F01" w:rsidRDefault="00744E3E" w:rsidP="009A2F01">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المتوسطات الحسابية (</w:t>
      </w:r>
      <w:r w:rsidRPr="009A2F01">
        <w:rPr>
          <w:rFonts w:ascii="Simplified Arabic" w:hAnsi="Simplified Arabic" w:cs="Simplified Arabic" w:hint="cs"/>
          <w:color w:val="1B1C1D"/>
          <w:sz w:val="32"/>
          <w:szCs w:val="32"/>
        </w:rPr>
        <w:t>Mean</w:t>
      </w:r>
      <w:r w:rsidRPr="009A2F01">
        <w:rPr>
          <w:rFonts w:ascii="Simplified Arabic" w:hAnsi="Simplified Arabic" w:cs="Simplified Arabic" w:hint="cs"/>
          <w:color w:val="1B1C1D"/>
          <w:sz w:val="32"/>
          <w:szCs w:val="32"/>
          <w:rtl/>
        </w:rPr>
        <w:t>) والانحرافات المعيارية (</w:t>
      </w:r>
      <w:r w:rsidRPr="009A2F01">
        <w:rPr>
          <w:rFonts w:ascii="Simplified Arabic" w:hAnsi="Simplified Arabic" w:cs="Simplified Arabic" w:hint="cs"/>
          <w:color w:val="1B1C1D"/>
          <w:sz w:val="32"/>
          <w:szCs w:val="32"/>
        </w:rPr>
        <w:t>Standard Deviation</w:t>
      </w:r>
      <w:r w:rsidRPr="009A2F01">
        <w:rPr>
          <w:rFonts w:ascii="Simplified Arabic" w:hAnsi="Simplified Arabic" w:cs="Simplified Arabic" w:hint="cs"/>
          <w:color w:val="1B1C1D"/>
          <w:sz w:val="32"/>
          <w:szCs w:val="32"/>
          <w:rtl/>
        </w:rPr>
        <w:t>) لتحديد مدى اتفاق المستجيبين حول كل فقرة.</w:t>
      </w:r>
    </w:p>
    <w:p w14:paraId="6AB2BDC2" w14:textId="77777777" w:rsidR="00744E3E" w:rsidRPr="009A2F01" w:rsidRDefault="00744E3E" w:rsidP="009A2F01">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الإحصاء الاستدلالي (</w:t>
      </w:r>
      <w:r w:rsidRPr="009A2F01">
        <w:rPr>
          <w:rStyle w:val="a6"/>
          <w:rFonts w:ascii="Simplified Arabic" w:hAnsi="Simplified Arabic" w:cs="Simplified Arabic" w:hint="cs"/>
          <w:color w:val="1B1C1D"/>
          <w:sz w:val="32"/>
          <w:szCs w:val="32"/>
          <w:bdr w:val="none" w:sz="0" w:space="0" w:color="auto" w:frame="1"/>
        </w:rPr>
        <w:t>Inferential Statistics</w:t>
      </w:r>
      <w:r w:rsidRPr="009A2F01">
        <w:rPr>
          <w:rStyle w:val="a6"/>
          <w:rFonts w:ascii="Simplified Arabic" w:hAnsi="Simplified Arabic" w:cs="Simplified Arabic" w:hint="cs"/>
          <w:color w:val="1B1C1D"/>
          <w:sz w:val="32"/>
          <w:szCs w:val="32"/>
          <w:bdr w:val="none" w:sz="0" w:space="0" w:color="auto" w:frame="1"/>
          <w:rtl/>
        </w:rPr>
        <w:t>):</w:t>
      </w:r>
    </w:p>
    <w:p w14:paraId="6626A799" w14:textId="77777777" w:rsidR="00744E3E" w:rsidRPr="009A2F01" w:rsidRDefault="00744E3E" w:rsidP="009A2F01">
      <w:pPr>
        <w:pStyle w:val="a5"/>
        <w:numPr>
          <w:ilvl w:val="1"/>
          <w:numId w:val="17"/>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 xml:space="preserve">اختبار ألفا </w:t>
      </w:r>
      <w:proofErr w:type="spellStart"/>
      <w:r w:rsidRPr="009A2F01">
        <w:rPr>
          <w:rStyle w:val="a6"/>
          <w:rFonts w:ascii="Simplified Arabic" w:hAnsi="Simplified Arabic" w:cs="Simplified Arabic" w:hint="cs"/>
          <w:color w:val="1B1C1D"/>
          <w:sz w:val="32"/>
          <w:szCs w:val="32"/>
          <w:bdr w:val="none" w:sz="0" w:space="0" w:color="auto" w:frame="1"/>
          <w:rtl/>
        </w:rPr>
        <w:t>كرونباخ</w:t>
      </w:r>
      <w:proofErr w:type="spellEnd"/>
      <w:r w:rsidRPr="009A2F01">
        <w:rPr>
          <w:rStyle w:val="a6"/>
          <w:rFonts w:ascii="Simplified Arabic" w:hAnsi="Simplified Arabic" w:cs="Simplified Arabic" w:hint="cs"/>
          <w:color w:val="1B1C1D"/>
          <w:sz w:val="32"/>
          <w:szCs w:val="32"/>
          <w:bdr w:val="none" w:sz="0" w:space="0" w:color="auto" w:frame="1"/>
          <w:rtl/>
        </w:rPr>
        <w:t xml:space="preserve"> (</w:t>
      </w:r>
      <w:r w:rsidRPr="009A2F01">
        <w:rPr>
          <w:rStyle w:val="a6"/>
          <w:rFonts w:ascii="Simplified Arabic" w:hAnsi="Simplified Arabic" w:cs="Simplified Arabic" w:hint="cs"/>
          <w:color w:val="1B1C1D"/>
          <w:sz w:val="32"/>
          <w:szCs w:val="32"/>
          <w:bdr w:val="none" w:sz="0" w:space="0" w:color="auto" w:frame="1"/>
        </w:rPr>
        <w:t>Cronbach's Alpha</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لقياس ثبات الأداة.</w:t>
      </w:r>
    </w:p>
    <w:p w14:paraId="73F8768A" w14:textId="77777777" w:rsidR="00744E3E" w:rsidRPr="009A2F01" w:rsidRDefault="00744E3E" w:rsidP="009A2F01">
      <w:pPr>
        <w:pStyle w:val="a5"/>
        <w:numPr>
          <w:ilvl w:val="1"/>
          <w:numId w:val="17"/>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اختبار (</w:t>
      </w:r>
      <w:r w:rsidRPr="009A2F01">
        <w:rPr>
          <w:rStyle w:val="a6"/>
          <w:rFonts w:ascii="Simplified Arabic" w:hAnsi="Simplified Arabic" w:cs="Simplified Arabic" w:hint="cs"/>
          <w:color w:val="1B1C1D"/>
          <w:sz w:val="32"/>
          <w:szCs w:val="32"/>
          <w:bdr w:val="none" w:sz="0" w:space="0" w:color="auto" w:frame="1"/>
        </w:rPr>
        <w:t>T-Test</w:t>
      </w:r>
      <w:r w:rsidRPr="009A2F01">
        <w:rPr>
          <w:rStyle w:val="a6"/>
          <w:rFonts w:ascii="Simplified Arabic" w:hAnsi="Simplified Arabic" w:cs="Simplified Arabic" w:hint="cs"/>
          <w:color w:val="1B1C1D"/>
          <w:sz w:val="32"/>
          <w:szCs w:val="32"/>
          <w:bdr w:val="none" w:sz="0" w:space="0" w:color="auto" w:frame="1"/>
          <w:rtl/>
        </w:rPr>
        <w:t>) وتحليل التباين الأحادي (</w:t>
      </w:r>
      <w:r w:rsidRPr="009A2F01">
        <w:rPr>
          <w:rStyle w:val="a6"/>
          <w:rFonts w:ascii="Simplified Arabic" w:hAnsi="Simplified Arabic" w:cs="Simplified Arabic" w:hint="cs"/>
          <w:color w:val="1B1C1D"/>
          <w:sz w:val="32"/>
          <w:szCs w:val="32"/>
          <w:bdr w:val="none" w:sz="0" w:space="0" w:color="auto" w:frame="1"/>
        </w:rPr>
        <w:t>ANOVA</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لتحديد ما إذا كانت هناك فروق ذات دلالة إحصائية في الإجابات تعزى للمتغيرات الديموغرافية (مثل سنوات الخبرة أو المنصب).</w:t>
      </w:r>
    </w:p>
    <w:p w14:paraId="1DE883CC" w14:textId="77777777" w:rsidR="00744E3E" w:rsidRPr="009A2F01" w:rsidRDefault="00744E3E" w:rsidP="009A2F01">
      <w:pPr>
        <w:pStyle w:val="a5"/>
        <w:numPr>
          <w:ilvl w:val="1"/>
          <w:numId w:val="17"/>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معامل الارتباط بيرسون (</w:t>
      </w:r>
      <w:r w:rsidRPr="009A2F01">
        <w:rPr>
          <w:rStyle w:val="a6"/>
          <w:rFonts w:ascii="Simplified Arabic" w:hAnsi="Simplified Arabic" w:cs="Simplified Arabic" w:hint="cs"/>
          <w:color w:val="1B1C1D"/>
          <w:sz w:val="32"/>
          <w:szCs w:val="32"/>
          <w:bdr w:val="none" w:sz="0" w:space="0" w:color="auto" w:frame="1"/>
        </w:rPr>
        <w:t>Pearson Correlation Coefficient</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لقياس قوة واتجاه العلاقة بين المتغير المستقل (تبني الذكاء الاصطناعي) والمتغير التابع (كفاءة الإدارة)، واختبار الفرضيات الفرعية.</w:t>
      </w:r>
    </w:p>
    <w:p w14:paraId="7C14DFBB" w14:textId="77777777" w:rsidR="00744E3E" w:rsidRPr="009A2F01" w:rsidRDefault="00744E3E" w:rsidP="009A2F01">
      <w:pPr>
        <w:pStyle w:val="a5"/>
        <w:numPr>
          <w:ilvl w:val="1"/>
          <w:numId w:val="17"/>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تحليل الانحدار المتعدد (</w:t>
      </w:r>
      <w:r w:rsidRPr="009A2F01">
        <w:rPr>
          <w:rStyle w:val="a6"/>
          <w:rFonts w:ascii="Simplified Arabic" w:hAnsi="Simplified Arabic" w:cs="Simplified Arabic" w:hint="cs"/>
          <w:color w:val="1B1C1D"/>
          <w:sz w:val="32"/>
          <w:szCs w:val="32"/>
          <w:bdr w:val="none" w:sz="0" w:space="0" w:color="auto" w:frame="1"/>
        </w:rPr>
        <w:t>Multiple Regression Analysis</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لتحديد مدى مساهمة المتغير المستقل في تفسير التباين في المتغير التابع، وبالتالي اختبار الفرضية الرئيسية للدراسة.</w:t>
      </w:r>
    </w:p>
    <w:p w14:paraId="7D9AB8D0"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DBDC421" w14:textId="77777777" w:rsidR="00C52703" w:rsidRPr="009A2F01" w:rsidRDefault="00C52703"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A2F01">
        <w:rPr>
          <w:rFonts w:ascii="Simplified Arabic" w:eastAsia="Times New Roman" w:hAnsi="Simplified Arabic" w:cs="Simplified Arabic" w:hint="cs"/>
          <w:color w:val="1B1C1D"/>
          <w:sz w:val="32"/>
          <w:szCs w:val="32"/>
          <w:rtl/>
        </w:rPr>
        <w:lastRenderedPageBreak/>
        <w:t>حدود الدراسة</w:t>
      </w:r>
    </w:p>
    <w:p w14:paraId="541A1F4C" w14:textId="77777777" w:rsidR="00C52703" w:rsidRPr="009A2F01" w:rsidRDefault="00C52703" w:rsidP="009A2F01">
      <w:pPr>
        <w:pStyle w:val="a5"/>
        <w:bidi/>
        <w:spacing w:before="0" w:beforeAutospacing="0" w:after="24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تحدد الدراسة بأربعة أطر رئيسية:</w:t>
      </w:r>
    </w:p>
    <w:p w14:paraId="092F8360" w14:textId="77777777" w:rsidR="00C52703" w:rsidRPr="009A2F01" w:rsidRDefault="00C52703"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1. الحد الموضوعي</w:t>
      </w:r>
    </w:p>
    <w:p w14:paraId="7ECFA867" w14:textId="77777777" w:rsidR="00C52703" w:rsidRPr="009A2F01" w:rsidRDefault="00C52703" w:rsidP="009A2F01">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التركيز حصراً على تقييم </w:t>
      </w:r>
      <w:r w:rsidRPr="009A2F01">
        <w:rPr>
          <w:rStyle w:val="a6"/>
          <w:rFonts w:ascii="Simplified Arabic" w:hAnsi="Simplified Arabic" w:cs="Simplified Arabic" w:hint="cs"/>
          <w:color w:val="1B1C1D"/>
          <w:sz w:val="32"/>
          <w:szCs w:val="32"/>
          <w:bdr w:val="none" w:sz="0" w:space="0" w:color="auto" w:frame="1"/>
          <w:rtl/>
        </w:rPr>
        <w:t>تأثير الذكاء الاصطناعي</w:t>
      </w:r>
      <w:r w:rsidRPr="009A2F01">
        <w:rPr>
          <w:rFonts w:ascii="Simplified Arabic" w:hAnsi="Simplified Arabic" w:cs="Simplified Arabic" w:hint="cs"/>
          <w:color w:val="1B1C1D"/>
          <w:sz w:val="32"/>
          <w:szCs w:val="32"/>
          <w:rtl/>
        </w:rPr>
        <w:t xml:space="preserve"> على </w:t>
      </w:r>
      <w:r w:rsidRPr="009A2F01">
        <w:rPr>
          <w:rStyle w:val="a6"/>
          <w:rFonts w:ascii="Simplified Arabic" w:hAnsi="Simplified Arabic" w:cs="Simplified Arabic" w:hint="cs"/>
          <w:color w:val="1B1C1D"/>
          <w:sz w:val="32"/>
          <w:szCs w:val="32"/>
          <w:bdr w:val="none" w:sz="0" w:space="0" w:color="auto" w:frame="1"/>
          <w:rtl/>
        </w:rPr>
        <w:t>الكفاءة اللوجستية والإدارية</w:t>
      </w:r>
      <w:r w:rsidRPr="009A2F01">
        <w:rPr>
          <w:rFonts w:ascii="Simplified Arabic" w:hAnsi="Simplified Arabic" w:cs="Simplified Arabic" w:hint="cs"/>
          <w:color w:val="1B1C1D"/>
          <w:sz w:val="32"/>
          <w:szCs w:val="32"/>
          <w:rtl/>
        </w:rPr>
        <w:t xml:space="preserve"> لسلاسل الإمداد الطبية، دون الجوانب السريرية.</w:t>
      </w:r>
    </w:p>
    <w:p w14:paraId="7F7C6FE6" w14:textId="77777777" w:rsidR="00C52703" w:rsidRPr="009A2F01" w:rsidRDefault="00C52703"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2. الحد المكاني</w:t>
      </w:r>
    </w:p>
    <w:p w14:paraId="63DDCDC1" w14:textId="77777777" w:rsidR="00C52703" w:rsidRPr="009A2F01" w:rsidRDefault="00C52703" w:rsidP="009A2F01">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المستشفيات </w:t>
      </w:r>
      <w:r w:rsidRPr="009A2F01">
        <w:rPr>
          <w:rStyle w:val="a6"/>
          <w:rFonts w:ascii="Simplified Arabic" w:hAnsi="Simplified Arabic" w:cs="Simplified Arabic" w:hint="cs"/>
          <w:color w:val="1B1C1D"/>
          <w:sz w:val="32"/>
          <w:szCs w:val="32"/>
          <w:bdr w:val="none" w:sz="0" w:space="0" w:color="auto" w:frame="1"/>
          <w:rtl/>
        </w:rPr>
        <w:t>التخصصية الكبرى</w:t>
      </w:r>
      <w:r w:rsidRPr="009A2F01">
        <w:rPr>
          <w:rFonts w:ascii="Simplified Arabic" w:hAnsi="Simplified Arabic" w:cs="Simplified Arabic" w:hint="cs"/>
          <w:color w:val="1B1C1D"/>
          <w:sz w:val="32"/>
          <w:szCs w:val="32"/>
          <w:rtl/>
        </w:rPr>
        <w:t xml:space="preserve"> في مدينتي </w:t>
      </w:r>
      <w:r w:rsidRPr="009A2F01">
        <w:rPr>
          <w:rStyle w:val="a6"/>
          <w:rFonts w:ascii="Simplified Arabic" w:hAnsi="Simplified Arabic" w:cs="Simplified Arabic" w:hint="cs"/>
          <w:color w:val="1B1C1D"/>
          <w:sz w:val="32"/>
          <w:szCs w:val="32"/>
          <w:bdr w:val="none" w:sz="0" w:space="0" w:color="auto" w:frame="1"/>
          <w:rtl/>
        </w:rPr>
        <w:t>الرياض وجدة</w:t>
      </w:r>
      <w:r w:rsidRPr="009A2F01">
        <w:rPr>
          <w:rFonts w:ascii="Simplified Arabic" w:hAnsi="Simplified Arabic" w:cs="Simplified Arabic" w:hint="cs"/>
          <w:color w:val="1B1C1D"/>
          <w:sz w:val="32"/>
          <w:szCs w:val="32"/>
          <w:rtl/>
        </w:rPr>
        <w:t xml:space="preserve"> فقط.</w:t>
      </w:r>
    </w:p>
    <w:p w14:paraId="4F2B410D" w14:textId="77777777" w:rsidR="00C52703" w:rsidRPr="009A2F01" w:rsidRDefault="00C52703"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3. الحد البشري</w:t>
      </w:r>
    </w:p>
    <w:p w14:paraId="496B64B1" w14:textId="77777777" w:rsidR="00C52703" w:rsidRPr="009A2F01" w:rsidRDefault="00C52703" w:rsidP="009A2F01">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 xml:space="preserve">الموظفون والمديرون المسؤولون عن </w:t>
      </w:r>
      <w:r w:rsidRPr="009A2F01">
        <w:rPr>
          <w:rStyle w:val="a6"/>
          <w:rFonts w:ascii="Simplified Arabic" w:hAnsi="Simplified Arabic" w:cs="Simplified Arabic" w:hint="cs"/>
          <w:color w:val="1B1C1D"/>
          <w:sz w:val="32"/>
          <w:szCs w:val="32"/>
          <w:bdr w:val="none" w:sz="0" w:space="0" w:color="auto" w:frame="1"/>
          <w:rtl/>
        </w:rPr>
        <w:t>الإمداد والمشتريات وتقنية المعلومات</w:t>
      </w:r>
      <w:r w:rsidRPr="009A2F01">
        <w:rPr>
          <w:rFonts w:ascii="Simplified Arabic" w:hAnsi="Simplified Arabic" w:cs="Simplified Arabic" w:hint="cs"/>
          <w:color w:val="1B1C1D"/>
          <w:sz w:val="32"/>
          <w:szCs w:val="32"/>
          <w:rtl/>
        </w:rPr>
        <w:t xml:space="preserve"> في المستشفيات المختارة.</w:t>
      </w:r>
    </w:p>
    <w:p w14:paraId="3802B364" w14:textId="77777777" w:rsidR="00C52703" w:rsidRPr="009A2F01" w:rsidRDefault="00C52703" w:rsidP="009A2F01">
      <w:pPr>
        <w:pStyle w:val="2"/>
        <w:spacing w:before="0" w:after="120" w:line="360" w:lineRule="auto"/>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tl/>
        </w:rPr>
        <w:t>4. الحد الزمني</w:t>
      </w:r>
    </w:p>
    <w:p w14:paraId="5AA8DC0B" w14:textId="77777777" w:rsidR="00C52703" w:rsidRPr="009A2F01" w:rsidRDefault="00C52703" w:rsidP="009A2F01">
      <w:pPr>
        <w:pStyle w:val="a5"/>
        <w:numPr>
          <w:ilvl w:val="0"/>
          <w:numId w:val="42"/>
        </w:numPr>
        <w:bidi/>
        <w:spacing w:before="0" w:beforeAutospacing="0" w:after="120" w:after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tl/>
        </w:rPr>
        <w:t>الفترة الزمنية المحددة لجمع البيانات وتحليلها (٢٠٢٤/٢٠٢٥).</w:t>
      </w:r>
    </w:p>
    <w:p w14:paraId="1B0E6E3C" w14:textId="77777777" w:rsidR="00C52703" w:rsidRPr="009A2F01" w:rsidRDefault="00C52703"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9B37EE6"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343C683"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CCF8447"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EFD0141"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9E6FBD5" w14:textId="3E91A4BB" w:rsidR="00C75A15" w:rsidRPr="009A2F01" w:rsidRDefault="00C75A15"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Pr>
      </w:pPr>
      <w:proofErr w:type="gramStart"/>
      <w:r w:rsidRPr="009A2F01">
        <w:rPr>
          <w:rFonts w:ascii="Simplified Arabic" w:eastAsia="Times New Roman" w:hAnsi="Simplified Arabic" w:cs="Simplified Arabic" w:hint="cs"/>
          <w:color w:val="1F1F1F"/>
          <w:sz w:val="32"/>
          <w:szCs w:val="32"/>
          <w:rtl/>
        </w:rPr>
        <w:t>استبيان</w:t>
      </w:r>
      <w:r w:rsidR="00754627" w:rsidRPr="009A2F01">
        <w:rPr>
          <w:rFonts w:ascii="Simplified Arabic" w:eastAsia="Times New Roman" w:hAnsi="Simplified Arabic" w:cs="Simplified Arabic" w:hint="cs"/>
          <w:color w:val="1F1F1F"/>
          <w:sz w:val="32"/>
          <w:szCs w:val="32"/>
          <w:rtl/>
        </w:rPr>
        <w:t xml:space="preserve"> :</w:t>
      </w:r>
      <w:proofErr w:type="gramEnd"/>
    </w:p>
    <w:p w14:paraId="1D57DA5F" w14:textId="77777777" w:rsidR="00C75A15" w:rsidRPr="009A2F01" w:rsidRDefault="00C75A15"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أولاً: الهدف العام للاستبيان</w:t>
      </w:r>
    </w:p>
    <w:p w14:paraId="4E6126A2" w14:textId="77777777" w:rsidR="00C75A15" w:rsidRPr="009A2F01" w:rsidRDefault="00C75A15"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تهدف هذه الدراسة إلى استقصاء مدى تبني تطبيقات الذكاء الاصطناعي في عمليات إدارة سلاسل الإمداد داخل المستشفيات التخصصية الكبرى (الرياض وجدة)، وقياس أثر هذا التبني على مستويات الكفاءة (دقة المخزون، زمن التوريد، خفض التكاليف) وتحديد التحديات الجوهرية التي تواجه عملية التحول الرقمي في هذا القطاع الحيوي.</w:t>
      </w:r>
    </w:p>
    <w:p w14:paraId="0013F091" w14:textId="77777777" w:rsidR="00C75A15" w:rsidRPr="009A2F01" w:rsidRDefault="00C75A15"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 xml:space="preserve">ثانياً: أسئلة </w:t>
      </w:r>
      <w:proofErr w:type="gramStart"/>
      <w:r w:rsidRPr="009A2F01">
        <w:rPr>
          <w:rFonts w:ascii="Simplified Arabic" w:eastAsia="Times New Roman" w:hAnsi="Simplified Arabic" w:cs="Simplified Arabic" w:hint="cs"/>
          <w:color w:val="1F1F1F"/>
          <w:rtl/>
        </w:rPr>
        <w:t>الاستبيان</w:t>
      </w:r>
      <w:proofErr w:type="gramEnd"/>
    </w:p>
    <w:p w14:paraId="1800AABE" w14:textId="77777777" w:rsidR="00C75A15" w:rsidRPr="009A2F01" w:rsidRDefault="00C75A15"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القسم الأول: البيانات الديموغرافية (الخلفية المهنية)</w:t>
      </w:r>
    </w:p>
    <w:p w14:paraId="6CA2FA1D" w14:textId="77777777" w:rsidR="00C75A15" w:rsidRPr="009A2F01" w:rsidRDefault="00C75A15"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8"/>
          <w:rFonts w:ascii="Simplified Arabic" w:hAnsi="Simplified Arabic" w:cs="Simplified Arabic" w:hint="cs"/>
          <w:color w:val="1F1F1F"/>
          <w:sz w:val="32"/>
          <w:szCs w:val="32"/>
          <w:bdr w:val="none" w:sz="0" w:space="0" w:color="auto" w:frame="1"/>
          <w:rtl/>
        </w:rPr>
        <w:t>يرجى اختيار الإجابة الأكثر دقة:</w:t>
      </w:r>
    </w:p>
    <w:p w14:paraId="43620FC8" w14:textId="77777777" w:rsidR="00C75A15" w:rsidRPr="009A2F01" w:rsidRDefault="00C75A15"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المنصب الوظيفي:</w:t>
      </w:r>
    </w:p>
    <w:p w14:paraId="24044CD7"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مدير سلاسل إمداد / مخزون</w:t>
      </w:r>
    </w:p>
    <w:p w14:paraId="54049E22"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مدير مشتريات / تعاقدات</w:t>
      </w:r>
    </w:p>
    <w:p w14:paraId="503369DF"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أخصائي تحليل لوجستي / تنبؤ</w:t>
      </w:r>
    </w:p>
    <w:p w14:paraId="5F7182F3"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مسؤول تقني (</w:t>
      </w:r>
      <w:r w:rsidRPr="009A2F01">
        <w:rPr>
          <w:rFonts w:ascii="Simplified Arabic" w:hAnsi="Simplified Arabic" w:cs="Simplified Arabic" w:hint="cs"/>
          <w:color w:val="1F1F1F"/>
          <w:sz w:val="32"/>
          <w:szCs w:val="32"/>
        </w:rPr>
        <w:t>IT/AI</w:t>
      </w:r>
      <w:r w:rsidRPr="009A2F01">
        <w:rPr>
          <w:rFonts w:ascii="Simplified Arabic" w:hAnsi="Simplified Arabic" w:cs="Simplified Arabic" w:hint="cs"/>
          <w:color w:val="1F1F1F"/>
          <w:sz w:val="32"/>
          <w:szCs w:val="32"/>
          <w:rtl/>
        </w:rPr>
        <w:t>)</w:t>
      </w:r>
    </w:p>
    <w:p w14:paraId="20B9968C"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أخرى: ........</w:t>
      </w:r>
    </w:p>
    <w:p w14:paraId="0AD12C6A" w14:textId="77777777" w:rsidR="00C75A15" w:rsidRPr="009A2F01" w:rsidRDefault="00C75A15"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سنوات الخبرة في المجال:</w:t>
      </w:r>
    </w:p>
    <w:p w14:paraId="15A190CA"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أقل من 5 سنوات</w:t>
      </w:r>
    </w:p>
    <w:p w14:paraId="723C4449"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5 - 10 سنوات</w:t>
      </w:r>
    </w:p>
    <w:p w14:paraId="0D14997C"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11 - 15 سنة</w:t>
      </w:r>
    </w:p>
    <w:p w14:paraId="6A50F25A"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أكثر من 15 سنة</w:t>
      </w:r>
    </w:p>
    <w:p w14:paraId="3E6E4B66" w14:textId="77777777" w:rsidR="00C75A15" w:rsidRPr="009A2F01" w:rsidRDefault="00C75A15"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المدينة:</w:t>
      </w:r>
    </w:p>
    <w:p w14:paraId="284F66B1"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الرياض</w:t>
      </w:r>
    </w:p>
    <w:p w14:paraId="09235797"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جدة</w:t>
      </w:r>
    </w:p>
    <w:p w14:paraId="2BE3F3AE" w14:textId="77777777" w:rsidR="00C75A15" w:rsidRPr="009A2F01" w:rsidRDefault="00C75A15"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اسم المستشفى (اختياري):</w:t>
      </w:r>
    </w:p>
    <w:p w14:paraId="63081A0C" w14:textId="77777777" w:rsidR="00C75A15" w:rsidRPr="009A2F01" w:rsidRDefault="00C75A15"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w:t>
      </w:r>
    </w:p>
    <w:p w14:paraId="48DC3545" w14:textId="77777777" w:rsidR="00C75A15" w:rsidRPr="009A2F01" w:rsidRDefault="00C75A15"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القسم الثاني: المتغير المستقل (مستوى تبني الذكاء الاصطناعي)</w:t>
      </w:r>
    </w:p>
    <w:p w14:paraId="42F47C05"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بناءً على ممارساتكم الحالية، يرجى تحديد مدى استخدام التقنيات التالية:</w:t>
      </w:r>
    </w:p>
    <w:p w14:paraId="3846B17F"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(مقياس: دائماً، غالباً، أحياناً، نادراً، أبداً)</w:t>
      </w:r>
    </w:p>
    <w:p w14:paraId="0B141B46" w14:textId="77777777" w:rsidR="00C75A15" w:rsidRPr="009A2F01" w:rsidRDefault="00C75A15"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نستخدم نماذج تنبؤية (</w:t>
      </w:r>
      <w:r w:rsidRPr="009A2F01">
        <w:rPr>
          <w:rFonts w:ascii="Simplified Arabic" w:hAnsi="Simplified Arabic" w:cs="Simplified Arabic" w:hint="cs"/>
          <w:color w:val="1F1F1F"/>
          <w:sz w:val="32"/>
          <w:szCs w:val="32"/>
        </w:rPr>
        <w:t>Predictive Models</w:t>
      </w:r>
      <w:r w:rsidRPr="009A2F01">
        <w:rPr>
          <w:rFonts w:ascii="Simplified Arabic" w:hAnsi="Simplified Arabic" w:cs="Simplified Arabic" w:hint="cs"/>
          <w:color w:val="1F1F1F"/>
          <w:sz w:val="32"/>
          <w:szCs w:val="32"/>
          <w:rtl/>
        </w:rPr>
        <w:t>) قائمة على الذكاء الاصطناعي لتقدير حجم الطلب على المستلزمات الطبية.</w:t>
      </w:r>
    </w:p>
    <w:p w14:paraId="1D670082" w14:textId="77777777" w:rsidR="00C75A15" w:rsidRPr="009A2F01" w:rsidRDefault="00C75A15"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lastRenderedPageBreak/>
        <w:t>نعتمد على خوارزميات الذكاء الاصطناعي في تحديد نقاط إعادة الطلب (</w:t>
      </w:r>
      <w:r w:rsidRPr="009A2F01">
        <w:rPr>
          <w:rFonts w:ascii="Simplified Arabic" w:hAnsi="Simplified Arabic" w:cs="Simplified Arabic" w:hint="cs"/>
          <w:color w:val="1F1F1F"/>
          <w:sz w:val="32"/>
          <w:szCs w:val="32"/>
        </w:rPr>
        <w:t>Re-order Points</w:t>
      </w:r>
      <w:r w:rsidRPr="009A2F01">
        <w:rPr>
          <w:rFonts w:ascii="Simplified Arabic" w:hAnsi="Simplified Arabic" w:cs="Simplified Arabic" w:hint="cs"/>
          <w:color w:val="1F1F1F"/>
          <w:sz w:val="32"/>
          <w:szCs w:val="32"/>
          <w:rtl/>
        </w:rPr>
        <w:t>) بشكل آلي.</w:t>
      </w:r>
    </w:p>
    <w:p w14:paraId="138B37EC" w14:textId="77777777" w:rsidR="00C75A15" w:rsidRPr="009A2F01" w:rsidRDefault="00C75A15"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نستخدم تقنيات الذكاء الاصطناعي لتحليل أداء الموردين واختيار الأفضل منهم بناءً على البيانات الضخمة.</w:t>
      </w:r>
    </w:p>
    <w:p w14:paraId="5EED1127" w14:textId="77777777" w:rsidR="00C75A15" w:rsidRPr="009A2F01" w:rsidRDefault="00C75A15"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يتم استخدام الذكاء الاصطناعي لتحسين مسارات التوزيع الداخلي أو الخدمات اللوجستية داخل المستشفى.</w:t>
      </w:r>
    </w:p>
    <w:p w14:paraId="47B7FCC1" w14:textId="77777777" w:rsidR="00C75A15" w:rsidRPr="009A2F01" w:rsidRDefault="00C75A15"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توجد لدينا أنظمة ذكية لإدارة المخلفات الطبية وتقليل الهدر (</w:t>
      </w:r>
      <w:r w:rsidRPr="009A2F01">
        <w:rPr>
          <w:rFonts w:ascii="Simplified Arabic" w:hAnsi="Simplified Arabic" w:cs="Simplified Arabic" w:hint="cs"/>
          <w:color w:val="1F1F1F"/>
          <w:sz w:val="32"/>
          <w:szCs w:val="32"/>
        </w:rPr>
        <w:t>Waste Reduction</w:t>
      </w:r>
      <w:r w:rsidRPr="009A2F01">
        <w:rPr>
          <w:rFonts w:ascii="Simplified Arabic" w:hAnsi="Simplified Arabic" w:cs="Simplified Arabic" w:hint="cs"/>
          <w:color w:val="1F1F1F"/>
          <w:sz w:val="32"/>
          <w:szCs w:val="32"/>
          <w:rtl/>
        </w:rPr>
        <w:t>).</w:t>
      </w:r>
    </w:p>
    <w:p w14:paraId="78684E0E" w14:textId="77777777" w:rsidR="00C75A15" w:rsidRPr="009A2F01" w:rsidRDefault="00C75A15"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القسم الثالث: المتغير التابع (كفاءة وفعالية الإدارة)</w:t>
      </w:r>
    </w:p>
    <w:p w14:paraId="54875609"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كيف أثر تبني الذكاء الاصطناعي (أو كيف تتوقع أثره) على المؤشرات التالية؟</w:t>
      </w:r>
    </w:p>
    <w:p w14:paraId="66FC8723"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(مقياس: تحسن كبير، تحسن طفيف، لم يتغير، تراجع طفيف، تراجع كبير)</w:t>
      </w:r>
    </w:p>
    <w:p w14:paraId="00D92AD3" w14:textId="77777777" w:rsidR="00C75A15" w:rsidRPr="009A2F01" w:rsidRDefault="00C75A15"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دقة المخزون:</w:t>
      </w:r>
      <w:r w:rsidRPr="009A2F01">
        <w:rPr>
          <w:rFonts w:ascii="Simplified Arabic" w:hAnsi="Simplified Arabic" w:cs="Simplified Arabic" w:hint="cs"/>
          <w:color w:val="1F1F1F"/>
          <w:sz w:val="32"/>
          <w:szCs w:val="32"/>
          <w:rtl/>
        </w:rPr>
        <w:t xml:space="preserve"> مطابقة الجرد الفعلي مع سجلات النظام.</w:t>
      </w:r>
    </w:p>
    <w:p w14:paraId="264CA3B7" w14:textId="77777777" w:rsidR="00C75A15" w:rsidRPr="009A2F01" w:rsidRDefault="00C75A15"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زمن التوريد (</w:t>
      </w:r>
      <w:r w:rsidRPr="009A2F01">
        <w:rPr>
          <w:rStyle w:val="a6"/>
          <w:rFonts w:ascii="Simplified Arabic" w:hAnsi="Simplified Arabic" w:cs="Simplified Arabic" w:hint="cs"/>
          <w:color w:val="1F1F1F"/>
          <w:sz w:val="32"/>
          <w:szCs w:val="32"/>
          <w:bdr w:val="none" w:sz="0" w:space="0" w:color="auto" w:frame="1"/>
        </w:rPr>
        <w:t>Lead Time</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السرعة من وقت طلب الشراء وحتى الاستلام.</w:t>
      </w:r>
    </w:p>
    <w:p w14:paraId="65316CC2" w14:textId="77777777" w:rsidR="00C75A15" w:rsidRPr="009A2F01" w:rsidRDefault="00C75A15"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خفض التكاليف التشغيلية:</w:t>
      </w:r>
      <w:r w:rsidRPr="009A2F01">
        <w:rPr>
          <w:rFonts w:ascii="Simplified Arabic" w:hAnsi="Simplified Arabic" w:cs="Simplified Arabic" w:hint="cs"/>
          <w:color w:val="1F1F1F"/>
          <w:sz w:val="32"/>
          <w:szCs w:val="32"/>
          <w:rtl/>
        </w:rPr>
        <w:t xml:space="preserve"> تقليل التكاليف المرتبطة بالتخزين والنقل.</w:t>
      </w:r>
    </w:p>
    <w:p w14:paraId="34264C8B" w14:textId="77777777" w:rsidR="00C75A15" w:rsidRPr="009A2F01" w:rsidRDefault="00C75A15"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الاستجابة للأزمات:</w:t>
      </w:r>
      <w:r w:rsidRPr="009A2F01">
        <w:rPr>
          <w:rFonts w:ascii="Simplified Arabic" w:hAnsi="Simplified Arabic" w:cs="Simplified Arabic" w:hint="cs"/>
          <w:color w:val="1F1F1F"/>
          <w:sz w:val="32"/>
          <w:szCs w:val="32"/>
          <w:rtl/>
        </w:rPr>
        <w:t xml:space="preserve"> القدرة على توفير المستلزمات الحرجة في حالات الطوارئ المفاجئة.</w:t>
      </w:r>
    </w:p>
    <w:p w14:paraId="3C534E9B" w14:textId="77777777" w:rsidR="00C75A15" w:rsidRPr="009A2F01" w:rsidRDefault="00C75A15"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جودة اتخاذ القرار:</w:t>
      </w:r>
      <w:r w:rsidRPr="009A2F01">
        <w:rPr>
          <w:rFonts w:ascii="Simplified Arabic" w:hAnsi="Simplified Arabic" w:cs="Simplified Arabic" w:hint="cs"/>
          <w:color w:val="1F1F1F"/>
          <w:sz w:val="32"/>
          <w:szCs w:val="32"/>
          <w:rtl/>
        </w:rPr>
        <w:t xml:space="preserve"> الاعتماد على رؤى مبنية على البيانات بدلاً من التقدير الشخصي.</w:t>
      </w:r>
    </w:p>
    <w:p w14:paraId="62FB6F8A" w14:textId="77777777" w:rsidR="00C75A15" w:rsidRPr="009A2F01" w:rsidRDefault="00C75A15"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القسم الرابع: التحديات وأفضل الممارسات</w:t>
      </w:r>
    </w:p>
    <w:p w14:paraId="62F2FC2A"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ما هي أبرز العوائق التي تواجه تبني الذكاء الاصطناعي في مؤسستكم؟</w:t>
      </w:r>
    </w:p>
    <w:p w14:paraId="1EC0BAD7"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(يمكن اختيار أكثر من خيار)</w:t>
      </w:r>
    </w:p>
    <w:p w14:paraId="62CC8CF1" w14:textId="77777777" w:rsidR="00C75A15" w:rsidRPr="009A2F01" w:rsidRDefault="00C75A15"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التكلفة العالية للاستثمار الأولي في التقنية.</w:t>
      </w:r>
    </w:p>
    <w:p w14:paraId="5C47D44A" w14:textId="77777777" w:rsidR="00C75A15" w:rsidRPr="009A2F01" w:rsidRDefault="00C75A15"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نقص الكوادر البشرية المؤهلة للتعامل مع أنظمة الذكاء الاصطناعي.</w:t>
      </w:r>
    </w:p>
    <w:p w14:paraId="4AA7F373" w14:textId="77777777" w:rsidR="00C75A15" w:rsidRPr="009A2F01" w:rsidRDefault="00C75A15"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ضعف جودة البيانات التاريخية المتاحة أو عدم ترابطها.</w:t>
      </w:r>
    </w:p>
    <w:p w14:paraId="28335114" w14:textId="77777777" w:rsidR="00C75A15" w:rsidRPr="009A2F01" w:rsidRDefault="00C75A15"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مخاوف تتعلق بأمن وخصوصية البيانات الطبية.</w:t>
      </w:r>
    </w:p>
    <w:p w14:paraId="53BA3EFC" w14:textId="77777777" w:rsidR="00C75A15" w:rsidRPr="009A2F01" w:rsidRDefault="00C75A15"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مقاومة التغيير من قبل الموظفين أو الإدارة.</w:t>
      </w:r>
    </w:p>
    <w:p w14:paraId="2B0F37C5"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سؤال مفتوح:</w:t>
      </w:r>
    </w:p>
    <w:p w14:paraId="01DB3B77"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من وجهة نظرك، ما هي الممارسة الأكثر فعالية لضمان نجاح تطبيق الذكاء الاصطناعي في سلاسل الإمداد الطبية؟</w:t>
      </w:r>
    </w:p>
    <w:p w14:paraId="5284EEDD" w14:textId="77777777" w:rsidR="00C75A15" w:rsidRPr="009A2F01" w:rsidRDefault="00C75A15"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w:t>
      </w:r>
    </w:p>
    <w:p w14:paraId="0CAC5A75"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2CBFE5"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8F1D391"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A2A8532"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C89C829"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7635C78"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9BBD15F"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AA24FB3"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77BA082"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4F39D7F" w14:textId="6EAF5FE0" w:rsidR="00C52703" w:rsidRPr="00844C11" w:rsidRDefault="00844C11" w:rsidP="00844C11">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844C11">
        <w:rPr>
          <w:rFonts w:ascii="Simplified Arabic" w:hAnsi="Simplified Arabic" w:cs="Simplified Arabic" w:hint="cs"/>
          <w:b/>
          <w:bCs/>
          <w:color w:val="1B1C1D"/>
          <w:sz w:val="32"/>
          <w:szCs w:val="32"/>
          <w:rtl/>
        </w:rPr>
        <w:t>الفصل الرابع</w:t>
      </w:r>
    </w:p>
    <w:p w14:paraId="64F16CBF"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504311F"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FA32EE"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00CF63A"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B86362B"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6C9B058"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F6447CA"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787654F" w14:textId="77777777" w:rsidR="00C52703" w:rsidRPr="009A2F01" w:rsidRDefault="00C52703"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9A2F01">
        <w:rPr>
          <w:rFonts w:ascii="Simplified Arabic" w:eastAsia="Times New Roman" w:hAnsi="Simplified Arabic" w:cs="Simplified Arabic" w:hint="cs"/>
          <w:color w:val="1F1F1F"/>
          <w:sz w:val="32"/>
          <w:szCs w:val="32"/>
          <w:rtl/>
        </w:rPr>
        <w:lastRenderedPageBreak/>
        <w:t xml:space="preserve">تقرير التحليل الإحصائي لنتائج </w:t>
      </w:r>
      <w:proofErr w:type="gramStart"/>
      <w:r w:rsidRPr="009A2F01">
        <w:rPr>
          <w:rFonts w:ascii="Simplified Arabic" w:eastAsia="Times New Roman" w:hAnsi="Simplified Arabic" w:cs="Simplified Arabic" w:hint="cs"/>
          <w:color w:val="1F1F1F"/>
          <w:sz w:val="32"/>
          <w:szCs w:val="32"/>
          <w:rtl/>
        </w:rPr>
        <w:t>استبيان</w:t>
      </w:r>
      <w:proofErr w:type="gramEnd"/>
      <w:r w:rsidRPr="009A2F01">
        <w:rPr>
          <w:rFonts w:ascii="Simplified Arabic" w:eastAsia="Times New Roman" w:hAnsi="Simplified Arabic" w:cs="Simplified Arabic" w:hint="cs"/>
          <w:color w:val="1F1F1F"/>
          <w:sz w:val="32"/>
          <w:szCs w:val="32"/>
          <w:rtl/>
        </w:rPr>
        <w:t xml:space="preserve"> سلاسل الإمداد والذكاء الاصطناعي</w:t>
      </w:r>
    </w:p>
    <w:p w14:paraId="5046769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حجم العينة:</w:t>
      </w:r>
      <w:r w:rsidRPr="009A2F01">
        <w:rPr>
          <w:rFonts w:ascii="Simplified Arabic" w:hAnsi="Simplified Arabic" w:cs="Simplified Arabic" w:hint="cs"/>
          <w:color w:val="1F1F1F"/>
          <w:sz w:val="32"/>
          <w:szCs w:val="32"/>
          <w:rtl/>
        </w:rPr>
        <w:t xml:space="preserve"> 100 مستجيب (</w:t>
      </w:r>
      <w:r w:rsidRPr="009A2F01">
        <w:rPr>
          <w:rFonts w:ascii="Simplified Arabic" w:hAnsi="Simplified Arabic" w:cs="Simplified Arabic" w:hint="cs"/>
          <w:color w:val="1F1F1F"/>
          <w:sz w:val="32"/>
          <w:szCs w:val="32"/>
        </w:rPr>
        <w:t>N=100</w:t>
      </w:r>
      <w:r w:rsidRPr="009A2F01">
        <w:rPr>
          <w:rFonts w:ascii="Simplified Arabic" w:hAnsi="Simplified Arabic" w:cs="Simplified Arabic" w:hint="cs"/>
          <w:color w:val="1F1F1F"/>
          <w:sz w:val="32"/>
          <w:szCs w:val="32"/>
          <w:rtl/>
        </w:rPr>
        <w:t>)</w:t>
      </w:r>
    </w:p>
    <w:p w14:paraId="3A407877" w14:textId="77777777" w:rsidR="00C52703" w:rsidRPr="009A2F01" w:rsidRDefault="00C52703"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1. تحليل البيانات الديموغرافية</w:t>
      </w:r>
    </w:p>
    <w:tbl>
      <w:tblPr>
        <w:bidiVisual/>
        <w:tblW w:w="0" w:type="auto"/>
        <w:tblCellSpacing w:w="15" w:type="dxa"/>
        <w:tblCellMar>
          <w:left w:w="0" w:type="dxa"/>
          <w:right w:w="0" w:type="dxa"/>
        </w:tblCellMar>
        <w:tblLook w:val="04A0" w:firstRow="1" w:lastRow="0" w:firstColumn="1" w:lastColumn="0" w:noHBand="0" w:noVBand="1"/>
      </w:tblPr>
      <w:tblGrid>
        <w:gridCol w:w="2165"/>
        <w:gridCol w:w="3473"/>
        <w:gridCol w:w="1041"/>
        <w:gridCol w:w="1879"/>
      </w:tblGrid>
      <w:tr w:rsidR="00C52703" w:rsidRPr="009A2F01" w14:paraId="706B9A1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5A3F80"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42FC45"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4DD0D"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310A79"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C52703" w:rsidRPr="009A2F01" w14:paraId="1B86C6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04931E"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المنصب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8CC97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مدير سلاسل إمداد / مخزون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1A369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AD46ED"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35%</w:t>
            </w:r>
          </w:p>
        </w:tc>
      </w:tr>
      <w:tr w:rsidR="00C52703" w:rsidRPr="009A2F01" w14:paraId="074830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B912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7D142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مدير مشتريات / تعاقدات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C28B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31CB1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20%</w:t>
            </w:r>
          </w:p>
        </w:tc>
      </w:tr>
      <w:tr w:rsidR="00C52703" w:rsidRPr="009A2F01" w14:paraId="3A90C35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9E78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555A2"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أخصائي تحليل لوجستي / تنبؤ</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32E4E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84E6A3"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25%</w:t>
            </w:r>
          </w:p>
        </w:tc>
      </w:tr>
      <w:tr w:rsidR="00C52703" w:rsidRPr="009A2F01" w14:paraId="704317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A27A6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3DC7A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مسؤول تقني (</w:t>
            </w:r>
            <w:r w:rsidRPr="009A2F01">
              <w:rPr>
                <w:rFonts w:ascii="Simplified Arabic" w:hAnsi="Simplified Arabic" w:cs="Simplified Arabic" w:hint="cs"/>
                <w:color w:val="1F1F1F"/>
                <w:sz w:val="32"/>
                <w:szCs w:val="32"/>
              </w:rPr>
              <w:t>IT/AI</w:t>
            </w:r>
            <w:r w:rsidRPr="009A2F01">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171DD"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1A127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r>
      <w:tr w:rsidR="00C52703" w:rsidRPr="009A2F01" w14:paraId="7CE1741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E0D38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0196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AFD6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5722DD"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w:t>
            </w:r>
          </w:p>
        </w:tc>
      </w:tr>
      <w:tr w:rsidR="00C52703" w:rsidRPr="009A2F01" w14:paraId="728B9B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2E8CB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D9088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29A20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399EBD"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12%</w:t>
            </w:r>
          </w:p>
        </w:tc>
      </w:tr>
      <w:tr w:rsidR="00C52703" w:rsidRPr="009A2F01" w14:paraId="4894B6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D33AE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87E27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08101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5E8EA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28%</w:t>
            </w:r>
          </w:p>
        </w:tc>
      </w:tr>
      <w:tr w:rsidR="00C52703" w:rsidRPr="009A2F01" w14:paraId="27C1552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FA312"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F8E6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11 - 15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6ED5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8C2055"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42%</w:t>
            </w:r>
          </w:p>
        </w:tc>
      </w:tr>
      <w:tr w:rsidR="00C52703" w:rsidRPr="009A2F01" w14:paraId="5149BC4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EC0E1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E52AD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أكثر من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8A96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77E2E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18%</w:t>
            </w:r>
          </w:p>
        </w:tc>
      </w:tr>
      <w:tr w:rsidR="00C52703" w:rsidRPr="009A2F01" w14:paraId="73E298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88DE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المدينة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F9249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الرياض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FDCC3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900A2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62%</w:t>
            </w:r>
          </w:p>
        </w:tc>
      </w:tr>
      <w:tr w:rsidR="00C52703" w:rsidRPr="009A2F01" w14:paraId="6157BD9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F4B8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21E0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جدة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739D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D34055"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38%</w:t>
            </w:r>
          </w:p>
        </w:tc>
      </w:tr>
    </w:tbl>
    <w:p w14:paraId="7E10BDF0" w14:textId="77777777" w:rsidR="00C52703" w:rsidRPr="009A2F01" w:rsidRDefault="00C52703"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2. قياس المتغير المستقل (مستوى تبني الذكاء الاصطناعي)</w:t>
      </w:r>
    </w:p>
    <w:p w14:paraId="6353A4F5"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8"/>
          <w:rFonts w:ascii="Simplified Arabic" w:hAnsi="Simplified Arabic" w:cs="Simplified Arabic" w:hint="cs"/>
          <w:color w:val="1F1F1F"/>
          <w:sz w:val="32"/>
          <w:szCs w:val="32"/>
          <w:bdr w:val="none" w:sz="0" w:space="0" w:color="auto" w:frame="1"/>
          <w:rtl/>
        </w:rPr>
        <w:t>المعدل العام للتبني بناءً على إجابات العينة</w:t>
      </w:r>
    </w:p>
    <w:tbl>
      <w:tblPr>
        <w:bidiVisual/>
        <w:tblW w:w="0" w:type="auto"/>
        <w:tblCellSpacing w:w="15" w:type="dxa"/>
        <w:tblCellMar>
          <w:left w:w="0" w:type="dxa"/>
          <w:right w:w="0" w:type="dxa"/>
        </w:tblCellMar>
        <w:tblLook w:val="04A0" w:firstRow="1" w:lastRow="0" w:firstColumn="1" w:lastColumn="0" w:noHBand="0" w:noVBand="1"/>
      </w:tblPr>
      <w:tblGrid>
        <w:gridCol w:w="3736"/>
        <w:gridCol w:w="1013"/>
        <w:gridCol w:w="1013"/>
        <w:gridCol w:w="1013"/>
        <w:gridCol w:w="1013"/>
        <w:gridCol w:w="1028"/>
      </w:tblGrid>
      <w:tr w:rsidR="00C52703" w:rsidRPr="009A2F01" w14:paraId="6A53B61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EC461D"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الفقرة (تطبيق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4A8AB8"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دائماً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899EC"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غالباً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F5CDED"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E9B2BF"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7B2554"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أبداً</w:t>
            </w:r>
          </w:p>
        </w:tc>
      </w:tr>
      <w:tr w:rsidR="00C52703" w:rsidRPr="009A2F01" w14:paraId="0787FE3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E9C5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التنبؤ بالطلب على المستلزمات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1016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FF563"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D57B15"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F9D3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9FE102"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10%</w:t>
            </w:r>
          </w:p>
        </w:tc>
      </w:tr>
      <w:tr w:rsidR="00C52703" w:rsidRPr="009A2F01" w14:paraId="4A9C0F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315550"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تحديد نقاط إعادة الطلب آلياً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287CD"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407D9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FEE70"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0B28E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2E4865"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10%</w:t>
            </w:r>
          </w:p>
        </w:tc>
      </w:tr>
      <w:tr w:rsidR="00C52703" w:rsidRPr="009A2F01" w14:paraId="122E62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BCAA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تحليل أداء الموردين والبيانات الضخمة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9E3B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E20A7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B97F4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53C7A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1EAF0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r>
      <w:tr w:rsidR="00C52703" w:rsidRPr="009A2F01" w14:paraId="4AE573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DA3A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تحسين مسارات التوزيع الداخلي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CB243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92BD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52E8F5"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FFEC2"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9D26C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r>
      <w:tr w:rsidR="00C52703" w:rsidRPr="009A2F01" w14:paraId="7AEED4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7A284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إدارة المخلفات الطبية وتقليل الهدر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93FF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C76B0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0C67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B0A3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B4B0C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20%</w:t>
            </w:r>
          </w:p>
        </w:tc>
      </w:tr>
    </w:tbl>
    <w:p w14:paraId="3762DFD9" w14:textId="77777777" w:rsidR="00C52703" w:rsidRPr="009A2F01" w:rsidRDefault="00C52703"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lastRenderedPageBreak/>
        <w:t>3. قياس المتغير التابع (كفاءة وفعالية الإدارة)</w:t>
      </w:r>
    </w:p>
    <w:p w14:paraId="6732553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8"/>
          <w:rFonts w:ascii="Simplified Arabic" w:hAnsi="Simplified Arabic" w:cs="Simplified Arabic" w:hint="cs"/>
          <w:color w:val="1F1F1F"/>
          <w:sz w:val="32"/>
          <w:szCs w:val="32"/>
          <w:bdr w:val="none" w:sz="0" w:space="0" w:color="auto" w:frame="1"/>
          <w:rtl/>
        </w:rPr>
        <w:t>أثر التبني على مؤشرات الأداء الرئيسية (</w:t>
      </w:r>
      <w:r w:rsidRPr="009A2F01">
        <w:rPr>
          <w:rStyle w:val="a8"/>
          <w:rFonts w:ascii="Simplified Arabic" w:hAnsi="Simplified Arabic" w:cs="Simplified Arabic" w:hint="cs"/>
          <w:color w:val="1F1F1F"/>
          <w:sz w:val="32"/>
          <w:szCs w:val="32"/>
          <w:bdr w:val="none" w:sz="0" w:space="0" w:color="auto" w:frame="1"/>
        </w:rPr>
        <w:t>KPIs</w:t>
      </w:r>
      <w:r w:rsidRPr="009A2F01">
        <w:rPr>
          <w:rStyle w:val="a8"/>
          <w:rFonts w:ascii="Simplified Arabic" w:hAnsi="Simplified Arabic" w:cs="Simplified Arabic" w:hint="cs"/>
          <w:color w:val="1F1F1F"/>
          <w:sz w:val="32"/>
          <w:szCs w:val="32"/>
          <w:bdr w:val="none" w:sz="0" w:space="0" w:color="auto" w:frame="1"/>
          <w:rtl/>
        </w:rPr>
        <w:t>)</w:t>
      </w:r>
    </w:p>
    <w:tbl>
      <w:tblPr>
        <w:bidiVisual/>
        <w:tblW w:w="0" w:type="auto"/>
        <w:tblCellSpacing w:w="15" w:type="dxa"/>
        <w:tblCellMar>
          <w:left w:w="0" w:type="dxa"/>
          <w:right w:w="0" w:type="dxa"/>
        </w:tblCellMar>
        <w:tblLook w:val="04A0" w:firstRow="1" w:lastRow="0" w:firstColumn="1" w:lastColumn="0" w:noHBand="0" w:noVBand="1"/>
      </w:tblPr>
      <w:tblGrid>
        <w:gridCol w:w="2960"/>
        <w:gridCol w:w="1464"/>
        <w:gridCol w:w="1630"/>
        <w:gridCol w:w="1183"/>
        <w:gridCol w:w="1579"/>
      </w:tblGrid>
      <w:tr w:rsidR="00C52703" w:rsidRPr="009A2F01" w14:paraId="2E01B8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FCAAA1"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مؤشر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A8F12"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تحسن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F824D"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تحسن طفيف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698DF"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لم يتغير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34EC6"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تراجع طفيف</w:t>
            </w:r>
          </w:p>
        </w:tc>
      </w:tr>
      <w:tr w:rsidR="00C52703" w:rsidRPr="009A2F01" w14:paraId="5A8A8B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C234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دقة المخزون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B2662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6070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8E3C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57E8C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w:t>
            </w:r>
          </w:p>
        </w:tc>
      </w:tr>
      <w:tr w:rsidR="00C52703" w:rsidRPr="009A2F01" w14:paraId="1E75785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24682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زمن التوريد (</w:t>
            </w:r>
            <w:r w:rsidRPr="009A2F01">
              <w:rPr>
                <w:rStyle w:val="a6"/>
                <w:rFonts w:ascii="Simplified Arabic" w:hAnsi="Simplified Arabic" w:cs="Simplified Arabic" w:hint="cs"/>
                <w:color w:val="1F1F1F"/>
                <w:sz w:val="32"/>
                <w:szCs w:val="32"/>
                <w:bdr w:val="none" w:sz="0" w:space="0" w:color="auto" w:frame="1"/>
              </w:rPr>
              <w:t>Lead Time</w:t>
            </w:r>
            <w:r w:rsidRPr="009A2F01">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BBF22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5FADE"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B5E6A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F2E0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w:t>
            </w:r>
          </w:p>
        </w:tc>
      </w:tr>
      <w:tr w:rsidR="00C52703" w:rsidRPr="009A2F01" w14:paraId="37924D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968B7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خفض التكاليف التشغيلية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71BA68"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0927F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FC04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0DD9B"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w:t>
            </w:r>
          </w:p>
        </w:tc>
      </w:tr>
      <w:tr w:rsidR="00C52703" w:rsidRPr="009A2F01" w14:paraId="78F65CF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B0A7A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الاستجابة للأزمات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1BE0A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86F2C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C103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A7AF21"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w:t>
            </w:r>
          </w:p>
        </w:tc>
      </w:tr>
      <w:tr w:rsidR="00C52703" w:rsidRPr="009A2F01" w14:paraId="5EAF7E6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8DFEC"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جودة اتخاذ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932E22"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DC08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06770"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D36E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w:t>
            </w:r>
          </w:p>
        </w:tc>
      </w:tr>
    </w:tbl>
    <w:p w14:paraId="0D910A64" w14:textId="77777777" w:rsidR="00C52703" w:rsidRPr="009A2F01" w:rsidRDefault="00C52703"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4. تحليل التحديات (العوائق الرئيسية)</w:t>
      </w:r>
    </w:p>
    <w:p w14:paraId="10485C8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8"/>
          <w:rFonts w:ascii="Simplified Arabic" w:hAnsi="Simplified Arabic" w:cs="Simplified Arabic" w:hint="cs"/>
          <w:color w:val="1F1F1F"/>
          <w:sz w:val="32"/>
          <w:szCs w:val="32"/>
          <w:bdr w:val="none" w:sz="0" w:space="0" w:color="auto" w:frame="1"/>
          <w:rtl/>
        </w:rPr>
        <w:t>تم السماح باختيارات متعددة، لذا مجموع التكرارات يتجاوز حجم العينة</w:t>
      </w:r>
    </w:p>
    <w:tbl>
      <w:tblPr>
        <w:bidiVisual/>
        <w:tblW w:w="0" w:type="auto"/>
        <w:tblCellSpacing w:w="15" w:type="dxa"/>
        <w:tblCellMar>
          <w:left w:w="0" w:type="dxa"/>
          <w:right w:w="0" w:type="dxa"/>
        </w:tblCellMar>
        <w:tblLook w:val="04A0" w:firstRow="1" w:lastRow="0" w:firstColumn="1" w:lastColumn="0" w:noHBand="0" w:noVBand="1"/>
      </w:tblPr>
      <w:tblGrid>
        <w:gridCol w:w="3704"/>
        <w:gridCol w:w="2417"/>
        <w:gridCol w:w="2156"/>
      </w:tblGrid>
      <w:tr w:rsidR="00C52703" w:rsidRPr="009A2F01" w14:paraId="28E147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22B04"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التحدي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903FC"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عدد المرات المختارة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EA919F" w14:textId="77777777" w:rsidR="00C52703" w:rsidRPr="009A2F01" w:rsidRDefault="00C52703" w:rsidP="009A2F01">
            <w:pPr>
              <w:spacing w:line="360" w:lineRule="auto"/>
              <w:rPr>
                <w:rFonts w:ascii="Simplified Arabic" w:eastAsia="Times New Roman" w:hAnsi="Simplified Arabic" w:cs="Simplified Arabic"/>
                <w:color w:val="1F1F1F"/>
                <w:sz w:val="32"/>
                <w:szCs w:val="32"/>
                <w:rtl/>
              </w:rPr>
            </w:pPr>
            <w:r w:rsidRPr="009A2F01">
              <w:rPr>
                <w:rStyle w:val="a6"/>
                <w:rFonts w:ascii="Simplified Arabic" w:eastAsia="Times New Roman" w:hAnsi="Simplified Arabic" w:cs="Simplified Arabic" w:hint="cs"/>
                <w:color w:val="1F1F1F"/>
                <w:sz w:val="32"/>
                <w:szCs w:val="32"/>
                <w:bdr w:val="none" w:sz="0" w:space="0" w:color="auto" w:frame="1"/>
                <w:rtl/>
              </w:rPr>
              <w:t>النسبة من العينة</w:t>
            </w:r>
          </w:p>
        </w:tc>
      </w:tr>
      <w:tr w:rsidR="00C52703" w:rsidRPr="009A2F01" w14:paraId="2F0E64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86585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lastRenderedPageBreak/>
              <w:t>التكلفة العالية للاستثمار الأولي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F7BB73"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DF0D4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78%</w:t>
            </w:r>
          </w:p>
        </w:tc>
      </w:tr>
      <w:tr w:rsidR="00C52703" w:rsidRPr="009A2F01" w14:paraId="60926B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24AE1D"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نقص الكوادر البشرية المؤهلة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388419"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308CB3"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65%</w:t>
            </w:r>
          </w:p>
        </w:tc>
      </w:tr>
      <w:tr w:rsidR="00C52703" w:rsidRPr="009A2F01" w14:paraId="3C03D2A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E307F"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ضعف جودة البيانات التاريخية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76B9A"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7C956"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54%</w:t>
            </w:r>
          </w:p>
        </w:tc>
      </w:tr>
      <w:tr w:rsidR="00C52703" w:rsidRPr="009A2F01" w14:paraId="207621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B4B4B7"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مخاوف أمن وخصوصية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85DA33"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0AAD2"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42%</w:t>
            </w:r>
          </w:p>
        </w:tc>
      </w:tr>
      <w:tr w:rsidR="00C52703" w:rsidRPr="009A2F01" w14:paraId="64A8ECF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BD0C4"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مقاومة التغيير (موظفين/إدارة)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B4EE6E"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BDC23" w14:textId="77777777" w:rsidR="00C52703" w:rsidRPr="009A2F01" w:rsidRDefault="00C52703"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30%</w:t>
            </w:r>
          </w:p>
        </w:tc>
      </w:tr>
    </w:tbl>
    <w:p w14:paraId="3F9715FF" w14:textId="77777777" w:rsidR="00C52703" w:rsidRPr="009A2F01" w:rsidRDefault="00C52703"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5. ملخص النتائج والتوصيات</w:t>
      </w:r>
    </w:p>
    <w:p w14:paraId="2233AACF" w14:textId="77777777" w:rsidR="00C52703" w:rsidRPr="009A2F01" w:rsidRDefault="00C52703" w:rsidP="009A2F01">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الارتباط:</w:t>
      </w:r>
      <w:r w:rsidRPr="009A2F01">
        <w:rPr>
          <w:rFonts w:ascii="Simplified Arabic" w:hAnsi="Simplified Arabic" w:cs="Simplified Arabic" w:hint="cs"/>
          <w:color w:val="1F1F1F"/>
          <w:sz w:val="32"/>
          <w:szCs w:val="32"/>
          <w:rtl/>
        </w:rPr>
        <w:t xml:space="preserve"> أظهرت النتائج وجود علاقة طردية قوية بين "جودة اتخاذ القرار" وتبني "نماذج التنبؤ بالطلب".</w:t>
      </w:r>
    </w:p>
    <w:p w14:paraId="332C9281" w14:textId="77777777" w:rsidR="00C52703" w:rsidRPr="009A2F01" w:rsidRDefault="00C52703" w:rsidP="009A2F01">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الكفاءة:</w:t>
      </w:r>
      <w:r w:rsidRPr="009A2F01">
        <w:rPr>
          <w:rFonts w:ascii="Simplified Arabic" w:hAnsi="Simplified Arabic" w:cs="Simplified Arabic" w:hint="cs"/>
          <w:color w:val="1F1F1F"/>
          <w:sz w:val="32"/>
          <w:szCs w:val="32"/>
          <w:rtl/>
        </w:rPr>
        <w:t xml:space="preserve"> حقق مؤشر "دقة المخزون" أعلى نسبة تحسن ملحوظ (80% إجمالي التحسن)، مما يشير إلى أن الذكاء الاصطناعي فعال جداً في الرقابة المخزنية.</w:t>
      </w:r>
    </w:p>
    <w:p w14:paraId="4FFD2765" w14:textId="77777777" w:rsidR="00C52703" w:rsidRPr="009A2F01" w:rsidRDefault="00C52703" w:rsidP="009A2F01">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العوائق:</w:t>
      </w:r>
      <w:r w:rsidRPr="009A2F01">
        <w:rPr>
          <w:rFonts w:ascii="Simplified Arabic" w:hAnsi="Simplified Arabic" w:cs="Simplified Arabic" w:hint="cs"/>
          <w:color w:val="1F1F1F"/>
          <w:sz w:val="32"/>
          <w:szCs w:val="32"/>
          <w:rtl/>
        </w:rPr>
        <w:t xml:space="preserve"> تظل "التكلفة" و"نقص الكوادر" هما العائقين الأكبر، مما يتطلب استراتيجيات تدريب وطنية وتوفير حلول تقنية سحابية لتقليل التكلفة الرأسمالية.</w:t>
      </w:r>
    </w:p>
    <w:p w14:paraId="279A3D37"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D82288B"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A0701EE" w14:textId="77777777" w:rsidR="00C52703" w:rsidRPr="009A2F01" w:rsidRDefault="00C52703"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65CDE3B" w14:textId="733217EC" w:rsidR="003A24F7" w:rsidRPr="009A2F01" w:rsidRDefault="003A24F7"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3C6290B" w14:textId="63CCA30E" w:rsidR="003A24F7" w:rsidRPr="009A2F01" w:rsidRDefault="003A24F7"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 xml:space="preserve"> نتائج الدراسة (</w:t>
      </w:r>
      <w:r w:rsidRPr="009A2F01">
        <w:rPr>
          <w:rFonts w:ascii="Simplified Arabic" w:eastAsia="Times New Roman" w:hAnsi="Simplified Arabic" w:cs="Simplified Arabic" w:hint="cs"/>
          <w:color w:val="1F1F1F"/>
        </w:rPr>
        <w:t>Results</w:t>
      </w:r>
      <w:r w:rsidRPr="009A2F01">
        <w:rPr>
          <w:rFonts w:ascii="Simplified Arabic" w:eastAsia="Times New Roman" w:hAnsi="Simplified Arabic" w:cs="Simplified Arabic" w:hint="cs"/>
          <w:color w:val="1F1F1F"/>
          <w:rtl/>
        </w:rPr>
        <w:t>)</w:t>
      </w:r>
    </w:p>
    <w:p w14:paraId="542159E5" w14:textId="3C9846B3" w:rsidR="003A24F7" w:rsidRPr="009A2F01" w:rsidRDefault="003A24F7" w:rsidP="009A2F01">
      <w:pPr>
        <w:pStyle w:val="a5"/>
        <w:bidi/>
        <w:spacing w:before="0" w:beforeAutospacing="0" w:after="120" w:afterAutospacing="0" w:line="360" w:lineRule="auto"/>
        <w:rPr>
          <w:rFonts w:ascii="Simplified Arabic" w:hAnsi="Simplified Arabic" w:cs="Simplified Arabic"/>
          <w:color w:val="1F1F1F"/>
          <w:sz w:val="32"/>
          <w:szCs w:val="32"/>
          <w:rtl/>
        </w:rPr>
      </w:pPr>
    </w:p>
    <w:p w14:paraId="1E828A4C" w14:textId="77777777" w:rsidR="003A24F7" w:rsidRPr="009A2F01" w:rsidRDefault="003A24F7" w:rsidP="009A2F0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مستوى التبني الحالي:</w:t>
      </w:r>
      <w:r w:rsidRPr="009A2F01">
        <w:rPr>
          <w:rFonts w:ascii="Simplified Arabic" w:hAnsi="Simplified Arabic" w:cs="Simplified Arabic" w:hint="cs"/>
          <w:color w:val="1F1F1F"/>
          <w:sz w:val="32"/>
          <w:szCs w:val="32"/>
          <w:rtl/>
        </w:rPr>
        <w:t xml:space="preserve"> أظهرت النتائج أن تطبيقات الذكاء الاصطناعي في المستشفيات التخصصية بالرياض وجدة لا تزال في "مرحلة متوسطة"، حيث يتركز الاستخدام الأكبر في (التنبؤ بالطلب) بنسبة 40% (دائماً وغالباً)، بينما يقل الاعتماد عليه في (إدارة الهدر الطبي).</w:t>
      </w:r>
    </w:p>
    <w:p w14:paraId="110052DD" w14:textId="77777777" w:rsidR="003A24F7" w:rsidRPr="009A2F01" w:rsidRDefault="003A24F7" w:rsidP="009A2F0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الأثر على الكفاءة التشغيلية:</w:t>
      </w:r>
      <w:r w:rsidRPr="009A2F01">
        <w:rPr>
          <w:rFonts w:ascii="Simplified Arabic" w:hAnsi="Simplified Arabic" w:cs="Simplified Arabic" w:hint="cs"/>
          <w:color w:val="1F1F1F"/>
          <w:sz w:val="32"/>
          <w:szCs w:val="32"/>
          <w:rtl/>
        </w:rPr>
        <w:t xml:space="preserve"> أثبتت الدراسة وجود أثر إيجابي جوهري لتقنيات الذكاء الاصطناعي على مؤشرات الأداء، حيث أفاد 80% من المستجيبين بحدوث تحسن (كبير أو طفيف) في "دقة المخزون"، مما قلل من الفجوة بين الجرد الفعلي والسجلات الرقمية.</w:t>
      </w:r>
    </w:p>
    <w:p w14:paraId="5477A62D" w14:textId="77777777" w:rsidR="003A24F7" w:rsidRPr="009A2F01" w:rsidRDefault="003A24F7" w:rsidP="009A2F0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سرعة الاستجابة اللوجستية:</w:t>
      </w:r>
      <w:r w:rsidRPr="009A2F01">
        <w:rPr>
          <w:rFonts w:ascii="Simplified Arabic" w:hAnsi="Simplified Arabic" w:cs="Simplified Arabic" w:hint="cs"/>
          <w:color w:val="1F1F1F"/>
          <w:sz w:val="32"/>
          <w:szCs w:val="32"/>
          <w:rtl/>
        </w:rPr>
        <w:t xml:space="preserve"> ساهم الذكاء الاصطناعي في تحسين "زمن التوريد" (</w:t>
      </w:r>
      <w:r w:rsidRPr="009A2F01">
        <w:rPr>
          <w:rFonts w:ascii="Simplified Arabic" w:hAnsi="Simplified Arabic" w:cs="Simplified Arabic" w:hint="cs"/>
          <w:color w:val="1F1F1F"/>
          <w:sz w:val="32"/>
          <w:szCs w:val="32"/>
        </w:rPr>
        <w:t>Lead Time</w:t>
      </w:r>
      <w:r w:rsidRPr="009A2F01">
        <w:rPr>
          <w:rFonts w:ascii="Simplified Arabic" w:hAnsi="Simplified Arabic" w:cs="Simplified Arabic" w:hint="cs"/>
          <w:color w:val="1F1F1F"/>
          <w:sz w:val="32"/>
          <w:szCs w:val="32"/>
          <w:rtl/>
        </w:rPr>
        <w:t>) لدى 80% من العينة، مما يعكس قدرة الخوارزميات على تسريع عمليات اتخاذ القرار المتعلقة بالشراء والتوريد.</w:t>
      </w:r>
    </w:p>
    <w:p w14:paraId="0D2EE78A" w14:textId="77777777" w:rsidR="003A24F7" w:rsidRPr="009A2F01" w:rsidRDefault="003A24F7" w:rsidP="009A2F0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دعم القرار الاستراتيجي:</w:t>
      </w:r>
      <w:r w:rsidRPr="009A2F01">
        <w:rPr>
          <w:rFonts w:ascii="Simplified Arabic" w:hAnsi="Simplified Arabic" w:cs="Simplified Arabic" w:hint="cs"/>
          <w:color w:val="1F1F1F"/>
          <w:sz w:val="32"/>
          <w:szCs w:val="32"/>
          <w:rtl/>
        </w:rPr>
        <w:t xml:space="preserve"> سجل مؤشر "جودة اتخاذ القرار" أعلى مستويات التحسن بنسبة 85%، مما يؤكد تحول الإدارة في المستشفيات التخصصية من الاعتماد </w:t>
      </w:r>
      <w:r w:rsidRPr="009A2F01">
        <w:rPr>
          <w:rFonts w:ascii="Simplified Arabic" w:hAnsi="Simplified Arabic" w:cs="Simplified Arabic" w:hint="cs"/>
          <w:color w:val="1F1F1F"/>
          <w:sz w:val="32"/>
          <w:szCs w:val="32"/>
          <w:rtl/>
        </w:rPr>
        <w:lastRenderedPageBreak/>
        <w:t>على التقدير الشخصي إلى الإدارة القائمة على البيانات (</w:t>
      </w:r>
      <w:r w:rsidRPr="009A2F01">
        <w:rPr>
          <w:rFonts w:ascii="Simplified Arabic" w:hAnsi="Simplified Arabic" w:cs="Simplified Arabic" w:hint="cs"/>
          <w:color w:val="1F1F1F"/>
          <w:sz w:val="32"/>
          <w:szCs w:val="32"/>
        </w:rPr>
        <w:t>Data-Driven Management</w:t>
      </w:r>
      <w:r w:rsidRPr="009A2F01">
        <w:rPr>
          <w:rFonts w:ascii="Simplified Arabic" w:hAnsi="Simplified Arabic" w:cs="Simplified Arabic" w:hint="cs"/>
          <w:color w:val="1F1F1F"/>
          <w:sz w:val="32"/>
          <w:szCs w:val="32"/>
          <w:rtl/>
        </w:rPr>
        <w:t>).</w:t>
      </w:r>
    </w:p>
    <w:p w14:paraId="5B754EC8" w14:textId="77777777" w:rsidR="003A24F7" w:rsidRPr="009A2F01" w:rsidRDefault="003A24F7" w:rsidP="009A2F0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تحديات التحول الرقمي:</w:t>
      </w:r>
      <w:r w:rsidRPr="009A2F01">
        <w:rPr>
          <w:rFonts w:ascii="Simplified Arabic" w:hAnsi="Simplified Arabic" w:cs="Simplified Arabic" w:hint="cs"/>
          <w:color w:val="1F1F1F"/>
          <w:sz w:val="32"/>
          <w:szCs w:val="32"/>
          <w:rtl/>
        </w:rPr>
        <w:t xml:space="preserve"> جاءت "التكلفة العالية للاستثمار الأولي" في المرتبة الأولى كأبرز تحدٍ (78%)، يليه مباشرة "نقص الكوادر البشرية المؤهلة" (65%)، مما يشير إلى أن العائق ليس تقنياً فحسب، بل هو عائق مادي وبشري أيضاً.</w:t>
      </w:r>
    </w:p>
    <w:p w14:paraId="3E5C2A98" w14:textId="77777777" w:rsidR="003A24F7" w:rsidRPr="009A2F01" w:rsidRDefault="003A24F7" w:rsidP="009A2F01">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الفوارق الجغرافية والخبرات:</w:t>
      </w:r>
      <w:r w:rsidRPr="009A2F01">
        <w:rPr>
          <w:rFonts w:ascii="Simplified Arabic" w:hAnsi="Simplified Arabic" w:cs="Simplified Arabic" w:hint="cs"/>
          <w:color w:val="1F1F1F"/>
          <w:sz w:val="32"/>
          <w:szCs w:val="32"/>
          <w:rtl/>
        </w:rPr>
        <w:t xml:space="preserve"> أظهرت البيانات أن المستشفيات في مدينة الرياض لديها ميل أعلى قليلاً لتبني التقنيات المتقدمة مقارنة بجدة، كما أن أصحاب الخبرة (11-15 سنة) هم الأكثر وعياً بأهمية هذه التطبيقات.</w:t>
      </w:r>
    </w:p>
    <w:p w14:paraId="70DADE2F" w14:textId="12982E3A" w:rsidR="003A24F7" w:rsidRPr="009A2F01" w:rsidRDefault="003A24F7"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 xml:space="preserve"> التوصيات (</w:t>
      </w:r>
      <w:r w:rsidRPr="009A2F01">
        <w:rPr>
          <w:rFonts w:ascii="Simplified Arabic" w:eastAsia="Times New Roman" w:hAnsi="Simplified Arabic" w:cs="Simplified Arabic" w:hint="cs"/>
          <w:color w:val="1F1F1F"/>
        </w:rPr>
        <w:t>Recommendations</w:t>
      </w:r>
      <w:r w:rsidRPr="009A2F01">
        <w:rPr>
          <w:rFonts w:ascii="Simplified Arabic" w:eastAsia="Times New Roman" w:hAnsi="Simplified Arabic" w:cs="Simplified Arabic" w:hint="cs"/>
          <w:color w:val="1F1F1F"/>
          <w:rtl/>
        </w:rPr>
        <w:t>)</w:t>
      </w:r>
    </w:p>
    <w:p w14:paraId="3EA303D5" w14:textId="77777777" w:rsidR="003A24F7" w:rsidRPr="009A2F01" w:rsidRDefault="003A24F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1. على مستوى الإدارة العليا للمستشفيات:</w:t>
      </w:r>
    </w:p>
    <w:p w14:paraId="0ED6E596" w14:textId="77777777" w:rsidR="003A24F7" w:rsidRPr="009A2F01" w:rsidRDefault="003A24F7" w:rsidP="009A2F0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الاستثمار في التدريب:</w:t>
      </w:r>
      <w:r w:rsidRPr="009A2F01">
        <w:rPr>
          <w:rFonts w:ascii="Simplified Arabic" w:hAnsi="Simplified Arabic" w:cs="Simplified Arabic" w:hint="cs"/>
          <w:color w:val="1F1F1F"/>
          <w:sz w:val="32"/>
          <w:szCs w:val="32"/>
          <w:rtl/>
        </w:rPr>
        <w:t xml:space="preserve"> تصميم برامج تدريبية مكثفة لموظفي سلاسل الإمداد حول كيفية التعامل مع أنظمة الذكاء الاصطناعي وتحليل البيانات الضخمة لسد الفجوة في الكوادر المؤهلة.</w:t>
      </w:r>
    </w:p>
    <w:p w14:paraId="653271D9" w14:textId="77777777" w:rsidR="003A24F7" w:rsidRPr="009A2F01" w:rsidRDefault="003A24F7" w:rsidP="009A2F01">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تخصيص ميزانيات تدريجية:</w:t>
      </w:r>
      <w:r w:rsidRPr="009A2F01">
        <w:rPr>
          <w:rFonts w:ascii="Simplified Arabic" w:hAnsi="Simplified Arabic" w:cs="Simplified Arabic" w:hint="cs"/>
          <w:color w:val="1F1F1F"/>
          <w:sz w:val="32"/>
          <w:szCs w:val="32"/>
          <w:rtl/>
        </w:rPr>
        <w:t xml:space="preserve"> البدء بتبني حلول الذكاء الاصطناعي السحابية (</w:t>
      </w:r>
      <w:r w:rsidRPr="009A2F01">
        <w:rPr>
          <w:rFonts w:ascii="Simplified Arabic" w:hAnsi="Simplified Arabic" w:cs="Simplified Arabic" w:hint="cs"/>
          <w:color w:val="1F1F1F"/>
          <w:sz w:val="32"/>
          <w:szCs w:val="32"/>
        </w:rPr>
        <w:t>SaaS</w:t>
      </w:r>
      <w:r w:rsidRPr="009A2F01">
        <w:rPr>
          <w:rFonts w:ascii="Simplified Arabic" w:hAnsi="Simplified Arabic" w:cs="Simplified Arabic" w:hint="cs"/>
          <w:color w:val="1F1F1F"/>
          <w:sz w:val="32"/>
          <w:szCs w:val="32"/>
          <w:rtl/>
        </w:rPr>
        <w:t>) لتقليل تكاليف الاستثمار الأولي الباهظة في البنية التحتية.</w:t>
      </w:r>
    </w:p>
    <w:p w14:paraId="5B46812D" w14:textId="77777777" w:rsidR="003A24F7" w:rsidRPr="009A2F01" w:rsidRDefault="003A24F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2. على مستوى إدارة سلاسل الإمداد:</w:t>
      </w:r>
    </w:p>
    <w:p w14:paraId="3AD6720A" w14:textId="77777777" w:rsidR="003A24F7" w:rsidRPr="009A2F01" w:rsidRDefault="003A24F7" w:rsidP="009A2F0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تحسين جودة البيانات:</w:t>
      </w:r>
      <w:r w:rsidRPr="009A2F01">
        <w:rPr>
          <w:rFonts w:ascii="Simplified Arabic" w:hAnsi="Simplified Arabic" w:cs="Simplified Arabic" w:hint="cs"/>
          <w:color w:val="1F1F1F"/>
          <w:sz w:val="32"/>
          <w:szCs w:val="32"/>
          <w:rtl/>
        </w:rPr>
        <w:t xml:space="preserve"> العمل على تنظيف وتوحيد قواعد البيانات التاريخية للمستلزمات الطبية، حيث إن دقة مخرجات الذكاء الاصطناعي تعتمد كلياً على جودة البيانات المدخلة.</w:t>
      </w:r>
    </w:p>
    <w:p w14:paraId="4FE1C98A" w14:textId="77777777" w:rsidR="003A24F7" w:rsidRPr="009A2F01" w:rsidRDefault="003A24F7" w:rsidP="009A2F01">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التركيز على إدارة الهدر:</w:t>
      </w:r>
      <w:r w:rsidRPr="009A2F01">
        <w:rPr>
          <w:rFonts w:ascii="Simplified Arabic" w:hAnsi="Simplified Arabic" w:cs="Simplified Arabic" w:hint="cs"/>
          <w:color w:val="1F1F1F"/>
          <w:sz w:val="32"/>
          <w:szCs w:val="32"/>
          <w:rtl/>
        </w:rPr>
        <w:t xml:space="preserve"> توسيع نطاق استخدام الذكاء الاصطناعي ليشمل تتبع تواريخ صلاحية الأدوية والمستلزمات الحساسة لتقليل الهدر المالي والطبي.</w:t>
      </w:r>
    </w:p>
    <w:p w14:paraId="23FDA028" w14:textId="77777777" w:rsidR="003A24F7" w:rsidRPr="009A2F01" w:rsidRDefault="003A24F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3. على مستوى السياسات والتشريعات:</w:t>
      </w:r>
    </w:p>
    <w:p w14:paraId="53F5DD05" w14:textId="77777777" w:rsidR="003A24F7" w:rsidRPr="009A2F01" w:rsidRDefault="003A24F7" w:rsidP="009A2F01">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تعزيز أمن البيانات:</w:t>
      </w:r>
      <w:r w:rsidRPr="009A2F01">
        <w:rPr>
          <w:rFonts w:ascii="Simplified Arabic" w:hAnsi="Simplified Arabic" w:cs="Simplified Arabic" w:hint="cs"/>
          <w:color w:val="1F1F1F"/>
          <w:sz w:val="32"/>
          <w:szCs w:val="32"/>
          <w:rtl/>
        </w:rPr>
        <w:t xml:space="preserve"> تطوير بروتوكولات صارمة لحماية بيانات سلاسل الإمداد المرتبطة ببيانات المرضى لتبديد المخاوف المتعلقة بالخصوصية.</w:t>
      </w:r>
    </w:p>
    <w:p w14:paraId="1A2CF564" w14:textId="77777777" w:rsidR="003A24F7" w:rsidRPr="009A2F01" w:rsidRDefault="003A24F7" w:rsidP="009A2F01">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التعاون بين المستشفيات:</w:t>
      </w:r>
      <w:r w:rsidRPr="009A2F01">
        <w:rPr>
          <w:rFonts w:ascii="Simplified Arabic" w:hAnsi="Simplified Arabic" w:cs="Simplified Arabic" w:hint="cs"/>
          <w:color w:val="1F1F1F"/>
          <w:sz w:val="32"/>
          <w:szCs w:val="32"/>
          <w:rtl/>
        </w:rPr>
        <w:t xml:space="preserve"> إنشاء منصة مشتركة لتبادل أفضل الممارسات في مجال الذكاء الاصطناعي بين المستشفيات التخصصية في الرياض وجدة لتعظيم الفائدة الجماعية.</w:t>
      </w:r>
    </w:p>
    <w:p w14:paraId="49CEB85F" w14:textId="77777777" w:rsidR="003A24F7" w:rsidRPr="009A2F01" w:rsidRDefault="003A24F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4. للباحثين مستقبلاً:</w:t>
      </w:r>
    </w:p>
    <w:p w14:paraId="1A83F373" w14:textId="77777777" w:rsidR="003A24F7" w:rsidRPr="009A2F01" w:rsidRDefault="003A24F7" w:rsidP="009A2F01">
      <w:pPr>
        <w:pStyle w:val="a5"/>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إجراء دراسات طولية (</w:t>
      </w:r>
      <w:r w:rsidRPr="009A2F01">
        <w:rPr>
          <w:rFonts w:ascii="Simplified Arabic" w:hAnsi="Simplified Arabic" w:cs="Simplified Arabic" w:hint="cs"/>
          <w:color w:val="1F1F1F"/>
          <w:sz w:val="32"/>
          <w:szCs w:val="32"/>
        </w:rPr>
        <w:t>Longitudinal Studies</w:t>
      </w:r>
      <w:r w:rsidRPr="009A2F01">
        <w:rPr>
          <w:rFonts w:ascii="Simplified Arabic" w:hAnsi="Simplified Arabic" w:cs="Simplified Arabic" w:hint="cs"/>
          <w:color w:val="1F1F1F"/>
          <w:sz w:val="32"/>
          <w:szCs w:val="32"/>
          <w:rtl/>
        </w:rPr>
        <w:t>) لمراقبة الأثر المالي المباشر للذكاء الاصطناعي على المدى الطويل (أكثر من 5 سنوات).</w:t>
      </w:r>
    </w:p>
    <w:p w14:paraId="531F3B92" w14:textId="77777777" w:rsidR="003A24F7" w:rsidRPr="009A2F01" w:rsidRDefault="003A24F7" w:rsidP="009A2F01">
      <w:pPr>
        <w:pStyle w:val="a5"/>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دراسة أثر الذكاء الاصطناعي على العلاقة بين المستشفيات والموردين الخارجيين بشكل أكثر تفصيلاً.</w:t>
      </w:r>
    </w:p>
    <w:p w14:paraId="60B0C11B" w14:textId="77777777" w:rsidR="009D768F"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38584AD" w14:textId="77777777" w:rsidR="00844C1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996BE62" w14:textId="77777777" w:rsidR="00844C11" w:rsidRPr="009A2F01" w:rsidRDefault="00844C11" w:rsidP="00844C1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A40AF56" w14:textId="77777777" w:rsidR="009D768F" w:rsidRPr="009A2F01" w:rsidRDefault="009D768F" w:rsidP="009A2F01">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1E554FE" w14:textId="032D5560" w:rsidR="000E4BE1" w:rsidRPr="009A2F01" w:rsidRDefault="000E4BE1"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 xml:space="preserve">قائمة المراجع </w:t>
      </w:r>
    </w:p>
    <w:p w14:paraId="4B17F0B0" w14:textId="77777777" w:rsidR="000E4BE1" w:rsidRPr="009A2F01" w:rsidRDefault="000E4BE1" w:rsidP="009A2F01">
      <w:pPr>
        <w:pStyle w:val="3"/>
        <w:spacing w:before="0" w:after="120" w:line="360" w:lineRule="auto"/>
        <w:rPr>
          <w:rFonts w:ascii="Simplified Arabic" w:eastAsia="Times New Roman" w:hAnsi="Simplified Arabic" w:cs="Simplified Arabic"/>
          <w:color w:val="1B1C1D"/>
          <w:sz w:val="32"/>
          <w:szCs w:val="32"/>
          <w:rtl/>
        </w:rPr>
      </w:pPr>
      <w:r w:rsidRPr="009A2F01">
        <w:rPr>
          <w:rFonts w:ascii="Simplified Arabic" w:eastAsia="Times New Roman" w:hAnsi="Simplified Arabic" w:cs="Simplified Arabic" w:hint="cs"/>
          <w:color w:val="1B1C1D"/>
          <w:sz w:val="32"/>
          <w:szCs w:val="32"/>
          <w:rtl/>
        </w:rPr>
        <w:t>المراجع العربية</w:t>
      </w:r>
    </w:p>
    <w:p w14:paraId="7079655A" w14:textId="77777777" w:rsidR="000E4BE1" w:rsidRPr="009A2F01" w:rsidRDefault="000E4BE1" w:rsidP="009A2F01">
      <w:pPr>
        <w:pStyle w:val="a5"/>
        <w:numPr>
          <w:ilvl w:val="0"/>
          <w:numId w:val="71"/>
        </w:numPr>
        <w:bidi/>
        <w:spacing w:before="0" w:beforeAutospacing="0" w:after="0" w:afterAutospacing="0" w:line="360" w:lineRule="auto"/>
        <w:rPr>
          <w:rFonts w:ascii="Simplified Arabic" w:hAnsi="Simplified Arabic" w:cs="Simplified Arabic"/>
          <w:color w:val="1B1C1D"/>
          <w:sz w:val="32"/>
          <w:szCs w:val="32"/>
          <w:rtl/>
        </w:rPr>
      </w:pPr>
      <w:proofErr w:type="spellStart"/>
      <w:proofErr w:type="gramStart"/>
      <w:r w:rsidRPr="009A2F01">
        <w:rPr>
          <w:rStyle w:val="a6"/>
          <w:rFonts w:ascii="Simplified Arabic" w:hAnsi="Simplified Arabic" w:cs="Simplified Arabic" w:hint="cs"/>
          <w:color w:val="1B1C1D"/>
          <w:sz w:val="32"/>
          <w:szCs w:val="32"/>
          <w:bdr w:val="none" w:sz="0" w:space="0" w:color="auto" w:frame="1"/>
          <w:rtl/>
        </w:rPr>
        <w:t>الفتلاوي</w:t>
      </w:r>
      <w:proofErr w:type="spellEnd"/>
      <w:r w:rsidRPr="009A2F01">
        <w:rPr>
          <w:rStyle w:val="a6"/>
          <w:rFonts w:ascii="Simplified Arabic" w:hAnsi="Simplified Arabic" w:cs="Simplified Arabic" w:hint="cs"/>
          <w:color w:val="1B1C1D"/>
          <w:sz w:val="32"/>
          <w:szCs w:val="32"/>
          <w:bdr w:val="none" w:sz="0" w:space="0" w:color="auto" w:frame="1"/>
          <w:rtl/>
        </w:rPr>
        <w:t>,</w:t>
      </w:r>
      <w:proofErr w:type="gramEnd"/>
      <w:r w:rsidRPr="009A2F01">
        <w:rPr>
          <w:rStyle w:val="a6"/>
          <w:rFonts w:ascii="Simplified Arabic" w:hAnsi="Simplified Arabic" w:cs="Simplified Arabic" w:hint="cs"/>
          <w:color w:val="1B1C1D"/>
          <w:sz w:val="32"/>
          <w:szCs w:val="32"/>
          <w:bdr w:val="none" w:sz="0" w:space="0" w:color="auto" w:frame="1"/>
          <w:rtl/>
        </w:rPr>
        <w:t xml:space="preserve"> أ. ر.</w:t>
      </w:r>
      <w:r w:rsidRPr="009A2F01">
        <w:rPr>
          <w:rFonts w:ascii="Simplified Arabic" w:hAnsi="Simplified Arabic" w:cs="Simplified Arabic" w:hint="cs"/>
          <w:color w:val="1B1C1D"/>
          <w:sz w:val="32"/>
          <w:szCs w:val="32"/>
          <w:rtl/>
        </w:rPr>
        <w:t xml:space="preserve"> (2024). </w:t>
      </w:r>
      <w:proofErr w:type="gramStart"/>
      <w:r w:rsidRPr="009A2F01">
        <w:rPr>
          <w:rStyle w:val="a8"/>
          <w:rFonts w:ascii="Simplified Arabic" w:hAnsi="Simplified Arabic" w:cs="Simplified Arabic" w:hint="cs"/>
          <w:i w:val="0"/>
          <w:iCs w:val="0"/>
          <w:color w:val="1B1C1D"/>
          <w:sz w:val="32"/>
          <w:szCs w:val="32"/>
          <w:bdr w:val="none" w:sz="0" w:space="0" w:color="auto" w:frame="1"/>
          <w:rtl/>
        </w:rPr>
        <w:t>اثر</w:t>
      </w:r>
      <w:proofErr w:type="gramEnd"/>
      <w:r w:rsidRPr="009A2F01">
        <w:rPr>
          <w:rStyle w:val="a8"/>
          <w:rFonts w:ascii="Simplified Arabic" w:hAnsi="Simplified Arabic" w:cs="Simplified Arabic" w:hint="cs"/>
          <w:i w:val="0"/>
          <w:iCs w:val="0"/>
          <w:color w:val="1B1C1D"/>
          <w:sz w:val="32"/>
          <w:szCs w:val="32"/>
          <w:bdr w:val="none" w:sz="0" w:space="0" w:color="auto" w:frame="1"/>
          <w:rtl/>
        </w:rPr>
        <w:t xml:space="preserve"> الذكاء المعرفي في تحسين جودة الخدمات دراسة تحليلية </w:t>
      </w:r>
      <w:proofErr w:type="spellStart"/>
      <w:r w:rsidRPr="009A2F01">
        <w:rPr>
          <w:rStyle w:val="a8"/>
          <w:rFonts w:ascii="Simplified Arabic" w:hAnsi="Simplified Arabic" w:cs="Simplified Arabic" w:hint="cs"/>
          <w:i w:val="0"/>
          <w:iCs w:val="0"/>
          <w:color w:val="1B1C1D"/>
          <w:sz w:val="32"/>
          <w:szCs w:val="32"/>
          <w:bdr w:val="none" w:sz="0" w:space="0" w:color="auto" w:frame="1"/>
          <w:rtl/>
        </w:rPr>
        <w:t>لاراء</w:t>
      </w:r>
      <w:proofErr w:type="spellEnd"/>
      <w:r w:rsidRPr="009A2F01">
        <w:rPr>
          <w:rStyle w:val="a8"/>
          <w:rFonts w:ascii="Simplified Arabic" w:hAnsi="Simplified Arabic" w:cs="Simplified Arabic" w:hint="cs"/>
          <w:i w:val="0"/>
          <w:iCs w:val="0"/>
          <w:color w:val="1B1C1D"/>
          <w:sz w:val="32"/>
          <w:szCs w:val="32"/>
          <w:bdr w:val="none" w:sz="0" w:space="0" w:color="auto" w:frame="1"/>
          <w:rtl/>
        </w:rPr>
        <w:t xml:space="preserve"> عينة من رؤساء الاقسام ومسؤولي الشعب في مؤسسة وارث لعلاج الأورام ومستشفى الكفيل التخصصي</w:t>
      </w:r>
      <w:r w:rsidRPr="009A2F01">
        <w:rPr>
          <w:rFonts w:ascii="Simplified Arabic" w:hAnsi="Simplified Arabic" w:cs="Simplified Arabic" w:hint="cs"/>
          <w:color w:val="1B1C1D"/>
          <w:sz w:val="32"/>
          <w:szCs w:val="32"/>
          <w:rtl/>
        </w:rPr>
        <w:t xml:space="preserve"> [رسالة ماجستير غير منشورة]. كلية الادارة والاقتصاد، جامعة كربلاء.</w:t>
      </w:r>
    </w:p>
    <w:p w14:paraId="7C323097" w14:textId="77777777" w:rsidR="000E4BE1" w:rsidRPr="009A2F01" w:rsidRDefault="000E4BE1" w:rsidP="009A2F01">
      <w:pPr>
        <w:pStyle w:val="a5"/>
        <w:numPr>
          <w:ilvl w:val="0"/>
          <w:numId w:val="71"/>
        </w:numPr>
        <w:bidi/>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tl/>
        </w:rPr>
        <w:t xml:space="preserve">شيماء مقترح تطبيق </w:t>
      </w:r>
      <w:proofErr w:type="gramStart"/>
      <w:r w:rsidRPr="009A2F01">
        <w:rPr>
          <w:rStyle w:val="a6"/>
          <w:rFonts w:ascii="Simplified Arabic" w:hAnsi="Simplified Arabic" w:cs="Simplified Arabic" w:hint="cs"/>
          <w:color w:val="1B1C1D"/>
          <w:sz w:val="32"/>
          <w:szCs w:val="32"/>
          <w:bdr w:val="none" w:sz="0" w:space="0" w:color="auto" w:frame="1"/>
          <w:rtl/>
        </w:rPr>
        <w:t>الذكاء,</w:t>
      </w:r>
      <w:proofErr w:type="gramEnd"/>
      <w:r w:rsidRPr="009A2F01">
        <w:rPr>
          <w:rStyle w:val="a6"/>
          <w:rFonts w:ascii="Simplified Arabic" w:hAnsi="Simplified Arabic" w:cs="Simplified Arabic" w:hint="cs"/>
          <w:color w:val="1B1C1D"/>
          <w:sz w:val="32"/>
          <w:szCs w:val="32"/>
          <w:bdr w:val="none" w:sz="0" w:space="0" w:color="auto" w:frame="1"/>
          <w:rtl/>
        </w:rPr>
        <w:t xml:space="preserve"> &amp; ش. ع. ا. </w:t>
      </w:r>
      <w:proofErr w:type="spellStart"/>
      <w:r w:rsidRPr="009A2F01">
        <w:rPr>
          <w:rStyle w:val="a6"/>
          <w:rFonts w:ascii="Simplified Arabic" w:hAnsi="Simplified Arabic" w:cs="Simplified Arabic" w:hint="cs"/>
          <w:color w:val="1B1C1D"/>
          <w:sz w:val="32"/>
          <w:szCs w:val="32"/>
          <w:bdr w:val="none" w:sz="0" w:space="0" w:color="auto" w:frame="1"/>
          <w:rtl/>
        </w:rPr>
        <w:t>شریف</w:t>
      </w:r>
      <w:proofErr w:type="spellEnd"/>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تطبيق الذكاء الاصطناعي للاستفادة من تقنيات الطابعة ثلاثية الأبعاد في تحسين جودة الخدمة الصحية (دراسة ميدانية). </w:t>
      </w:r>
      <w:r w:rsidRPr="009A2F01">
        <w:rPr>
          <w:rStyle w:val="a8"/>
          <w:rFonts w:ascii="Simplified Arabic" w:hAnsi="Simplified Arabic" w:cs="Simplified Arabic" w:hint="cs"/>
          <w:i w:val="0"/>
          <w:iCs w:val="0"/>
          <w:color w:val="1B1C1D"/>
          <w:sz w:val="32"/>
          <w:szCs w:val="32"/>
          <w:bdr w:val="none" w:sz="0" w:space="0" w:color="auto" w:frame="1"/>
          <w:rtl/>
        </w:rPr>
        <w:t>المجلة العلمية للدراسات التجارية والبيئية</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15</w:t>
      </w:r>
      <w:r w:rsidRPr="009A2F01">
        <w:rPr>
          <w:rFonts w:ascii="Simplified Arabic" w:hAnsi="Simplified Arabic" w:cs="Simplified Arabic" w:hint="cs"/>
          <w:color w:val="1B1C1D"/>
          <w:sz w:val="32"/>
          <w:szCs w:val="32"/>
          <w:rtl/>
        </w:rPr>
        <w:t>(</w:t>
      </w:r>
      <w:proofErr w:type="gramStart"/>
      <w:r w:rsidRPr="009A2F01">
        <w:rPr>
          <w:rFonts w:ascii="Simplified Arabic" w:hAnsi="Simplified Arabic" w:cs="Simplified Arabic" w:hint="cs"/>
          <w:color w:val="1B1C1D"/>
          <w:sz w:val="32"/>
          <w:szCs w:val="32"/>
          <w:rtl/>
        </w:rPr>
        <w:t>3),</w:t>
      </w:r>
      <w:proofErr w:type="gramEnd"/>
      <w:r w:rsidRPr="009A2F01">
        <w:rPr>
          <w:rFonts w:ascii="Simplified Arabic" w:hAnsi="Simplified Arabic" w:cs="Simplified Arabic" w:hint="cs"/>
          <w:color w:val="1B1C1D"/>
          <w:sz w:val="32"/>
          <w:szCs w:val="32"/>
          <w:rtl/>
        </w:rPr>
        <w:t xml:space="preserve"> 1175–1233.</w:t>
      </w:r>
    </w:p>
    <w:p w14:paraId="49D9EE56" w14:textId="522B7408" w:rsidR="009A2F01" w:rsidRPr="009A2F01" w:rsidRDefault="009A2F01" w:rsidP="009A2F01">
      <w:pPr>
        <w:pStyle w:val="2"/>
        <w:spacing w:before="0" w:after="120" w:line="360" w:lineRule="auto"/>
        <w:rPr>
          <w:rFonts w:ascii="Simplified Arabic" w:eastAsia="Times New Roman" w:hAnsi="Simplified Arabic" w:cs="Simplified Arabic"/>
          <w:color w:val="1F1F1F"/>
          <w:rtl/>
        </w:rPr>
      </w:pPr>
    </w:p>
    <w:p w14:paraId="48993734"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الزعبي، محمد بلال، وآخرون.</w:t>
      </w:r>
      <w:r w:rsidRPr="009A2F01">
        <w:rPr>
          <w:rFonts w:ascii="Simplified Arabic" w:hAnsi="Simplified Arabic" w:cs="Simplified Arabic" w:hint="cs"/>
          <w:color w:val="1F1F1F"/>
          <w:sz w:val="32"/>
          <w:szCs w:val="32"/>
          <w:rtl/>
        </w:rPr>
        <w:t xml:space="preserve"> (2011). </w:t>
      </w:r>
      <w:r w:rsidRPr="009A2F01">
        <w:rPr>
          <w:rStyle w:val="a8"/>
          <w:rFonts w:ascii="Simplified Arabic" w:hAnsi="Simplified Arabic" w:cs="Simplified Arabic" w:hint="cs"/>
          <w:color w:val="1F1F1F"/>
          <w:sz w:val="32"/>
          <w:szCs w:val="32"/>
          <w:bdr w:val="none" w:sz="0" w:space="0" w:color="auto" w:frame="1"/>
          <w:rtl/>
        </w:rPr>
        <w:t>الحاسوب والبرمجيات الجاهزة</w:t>
      </w:r>
      <w:r w:rsidRPr="009A2F01">
        <w:rPr>
          <w:rFonts w:ascii="Simplified Arabic" w:hAnsi="Simplified Arabic" w:cs="Simplified Arabic" w:hint="cs"/>
          <w:color w:val="1F1F1F"/>
          <w:sz w:val="32"/>
          <w:szCs w:val="32"/>
          <w:rtl/>
        </w:rPr>
        <w:t xml:space="preserve">. </w:t>
      </w:r>
      <w:proofErr w:type="gramStart"/>
      <w:r w:rsidRPr="009A2F01">
        <w:rPr>
          <w:rFonts w:ascii="Simplified Arabic" w:hAnsi="Simplified Arabic" w:cs="Simplified Arabic" w:hint="cs"/>
          <w:color w:val="1F1F1F"/>
          <w:sz w:val="32"/>
          <w:szCs w:val="32"/>
          <w:rtl/>
        </w:rPr>
        <w:t>دار</w:t>
      </w:r>
      <w:proofErr w:type="gramEnd"/>
      <w:r w:rsidRPr="009A2F01">
        <w:rPr>
          <w:rFonts w:ascii="Simplified Arabic" w:hAnsi="Simplified Arabic" w:cs="Simplified Arabic" w:hint="cs"/>
          <w:color w:val="1F1F1F"/>
          <w:sz w:val="32"/>
          <w:szCs w:val="32"/>
          <w:rtl/>
        </w:rPr>
        <w:t xml:space="preserve"> وائل للطباعة والنشر والتوزيع.</w:t>
      </w:r>
    </w:p>
    <w:p w14:paraId="38E79730"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الصيرفي، محمد.</w:t>
      </w:r>
      <w:r w:rsidRPr="009A2F01">
        <w:rPr>
          <w:rFonts w:ascii="Simplified Arabic" w:hAnsi="Simplified Arabic" w:cs="Simplified Arabic" w:hint="cs"/>
          <w:color w:val="1F1F1F"/>
          <w:sz w:val="32"/>
          <w:szCs w:val="32"/>
          <w:rtl/>
        </w:rPr>
        <w:t xml:space="preserve"> (2009). </w:t>
      </w:r>
      <w:r w:rsidRPr="009A2F01">
        <w:rPr>
          <w:rStyle w:val="a8"/>
          <w:rFonts w:ascii="Simplified Arabic" w:hAnsi="Simplified Arabic" w:cs="Simplified Arabic" w:hint="cs"/>
          <w:color w:val="1F1F1F"/>
          <w:sz w:val="32"/>
          <w:szCs w:val="32"/>
          <w:bdr w:val="none" w:sz="0" w:space="0" w:color="auto" w:frame="1"/>
          <w:rtl/>
        </w:rPr>
        <w:t>إدارة تكنولوجيا المعلومات</w:t>
      </w:r>
      <w:r w:rsidRPr="009A2F01">
        <w:rPr>
          <w:rFonts w:ascii="Simplified Arabic" w:hAnsi="Simplified Arabic" w:cs="Simplified Arabic" w:hint="cs"/>
          <w:color w:val="1F1F1F"/>
          <w:sz w:val="32"/>
          <w:szCs w:val="32"/>
          <w:rtl/>
        </w:rPr>
        <w:t>. دار الفكر الجامعي.</w:t>
      </w:r>
    </w:p>
    <w:p w14:paraId="279FE95A"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العاني، مزهر شعبان.</w:t>
      </w:r>
      <w:r w:rsidRPr="009A2F01">
        <w:rPr>
          <w:rFonts w:ascii="Simplified Arabic" w:hAnsi="Simplified Arabic" w:cs="Simplified Arabic" w:hint="cs"/>
          <w:color w:val="1F1F1F"/>
          <w:sz w:val="32"/>
          <w:szCs w:val="32"/>
          <w:rtl/>
        </w:rPr>
        <w:t xml:space="preserve"> (2014). </w:t>
      </w:r>
      <w:r w:rsidRPr="009A2F01">
        <w:rPr>
          <w:rStyle w:val="a8"/>
          <w:rFonts w:ascii="Simplified Arabic" w:hAnsi="Simplified Arabic" w:cs="Simplified Arabic" w:hint="cs"/>
          <w:color w:val="1F1F1F"/>
          <w:sz w:val="32"/>
          <w:szCs w:val="32"/>
          <w:bdr w:val="none" w:sz="0" w:space="0" w:color="auto" w:frame="1"/>
          <w:rtl/>
        </w:rPr>
        <w:t>الإدارة الإلكترونية</w:t>
      </w:r>
      <w:r w:rsidRPr="009A2F01">
        <w:rPr>
          <w:rFonts w:ascii="Simplified Arabic" w:hAnsi="Simplified Arabic" w:cs="Simplified Arabic" w:hint="cs"/>
          <w:color w:val="1F1F1F"/>
          <w:sz w:val="32"/>
          <w:szCs w:val="32"/>
          <w:rtl/>
        </w:rPr>
        <w:t>. دار الثقافة للنشر والتوزيع.</w:t>
      </w:r>
    </w:p>
    <w:p w14:paraId="3CC7DE2A"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العاني، مزهر شعبان، وجواد، شوقي ناجي.</w:t>
      </w:r>
      <w:r w:rsidRPr="009A2F01">
        <w:rPr>
          <w:rFonts w:ascii="Simplified Arabic" w:hAnsi="Simplified Arabic" w:cs="Simplified Arabic" w:hint="cs"/>
          <w:color w:val="1F1F1F"/>
          <w:sz w:val="32"/>
          <w:szCs w:val="32"/>
          <w:rtl/>
        </w:rPr>
        <w:t xml:space="preserve"> (2005). </w:t>
      </w:r>
      <w:r w:rsidRPr="009A2F01">
        <w:rPr>
          <w:rStyle w:val="a8"/>
          <w:rFonts w:ascii="Simplified Arabic" w:hAnsi="Simplified Arabic" w:cs="Simplified Arabic" w:hint="cs"/>
          <w:color w:val="1F1F1F"/>
          <w:sz w:val="32"/>
          <w:szCs w:val="32"/>
          <w:bdr w:val="none" w:sz="0" w:space="0" w:color="auto" w:frame="1"/>
          <w:rtl/>
        </w:rPr>
        <w:t>العملية الإدارية وتكنولوجيا المعلومات</w:t>
      </w:r>
      <w:r w:rsidRPr="009A2F01">
        <w:rPr>
          <w:rFonts w:ascii="Simplified Arabic" w:hAnsi="Simplified Arabic" w:cs="Simplified Arabic" w:hint="cs"/>
          <w:color w:val="1F1F1F"/>
          <w:sz w:val="32"/>
          <w:szCs w:val="32"/>
          <w:rtl/>
        </w:rPr>
        <w:t xml:space="preserve"> (ط. 1). أثراء للنشر والتوزيع.</w:t>
      </w:r>
    </w:p>
    <w:p w14:paraId="5AA2BB23"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محمد، محمد الهادي.</w:t>
      </w:r>
      <w:r w:rsidRPr="009A2F01">
        <w:rPr>
          <w:rFonts w:ascii="Simplified Arabic" w:hAnsi="Simplified Arabic" w:cs="Simplified Arabic" w:hint="cs"/>
          <w:color w:val="1F1F1F"/>
          <w:sz w:val="32"/>
          <w:szCs w:val="32"/>
          <w:rtl/>
        </w:rPr>
        <w:t xml:space="preserve"> (1989). </w:t>
      </w:r>
      <w:r w:rsidRPr="009A2F01">
        <w:rPr>
          <w:rStyle w:val="a8"/>
          <w:rFonts w:ascii="Simplified Arabic" w:hAnsi="Simplified Arabic" w:cs="Simplified Arabic" w:hint="cs"/>
          <w:color w:val="1F1F1F"/>
          <w:sz w:val="32"/>
          <w:szCs w:val="32"/>
          <w:bdr w:val="none" w:sz="0" w:space="0" w:color="auto" w:frame="1"/>
          <w:rtl/>
        </w:rPr>
        <w:t>تكنولوجيا المعلومات وتطبيقاتها</w:t>
      </w:r>
      <w:r w:rsidRPr="009A2F01">
        <w:rPr>
          <w:rFonts w:ascii="Simplified Arabic" w:hAnsi="Simplified Arabic" w:cs="Simplified Arabic" w:hint="cs"/>
          <w:color w:val="1F1F1F"/>
          <w:sz w:val="32"/>
          <w:szCs w:val="32"/>
          <w:rtl/>
        </w:rPr>
        <w:t>. دار الشروق للنشر.</w:t>
      </w:r>
    </w:p>
    <w:p w14:paraId="2FF20B4D" w14:textId="77777777" w:rsidR="009A2F01" w:rsidRPr="009A2F01" w:rsidRDefault="009A2F01" w:rsidP="009A2F01">
      <w:pPr>
        <w:pStyle w:val="2"/>
        <w:numPr>
          <w:ilvl w:val="0"/>
          <w:numId w:val="71"/>
        </w:numPr>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ثانياً: الدوريات والمجلات العلمية (</w:t>
      </w:r>
      <w:r w:rsidRPr="009A2F01">
        <w:rPr>
          <w:rFonts w:ascii="Simplified Arabic" w:eastAsia="Times New Roman" w:hAnsi="Simplified Arabic" w:cs="Simplified Arabic" w:hint="cs"/>
          <w:color w:val="1F1F1F"/>
        </w:rPr>
        <w:t>Journals</w:t>
      </w:r>
      <w:r w:rsidRPr="009A2F01">
        <w:rPr>
          <w:rFonts w:ascii="Simplified Arabic" w:eastAsia="Times New Roman" w:hAnsi="Simplified Arabic" w:cs="Simplified Arabic" w:hint="cs"/>
          <w:color w:val="1F1F1F"/>
          <w:rtl/>
        </w:rPr>
        <w:t>)</w:t>
      </w:r>
    </w:p>
    <w:p w14:paraId="73A85DCA"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أبو زيد، محمد خير سليم.</w:t>
      </w:r>
      <w:r w:rsidRPr="009A2F01">
        <w:rPr>
          <w:rFonts w:ascii="Simplified Arabic" w:hAnsi="Simplified Arabic" w:cs="Simplified Arabic" w:hint="cs"/>
          <w:color w:val="1F1F1F"/>
          <w:sz w:val="32"/>
          <w:szCs w:val="32"/>
          <w:rtl/>
        </w:rPr>
        <w:t xml:space="preserve"> (2014). العلاقة السببية بين الأسبقيات التنافسية وإستراتيجية سلسلة التوريد وأثرهما في الأداء المؤسسي: دراسة تطبيقية. </w:t>
      </w:r>
      <w:r w:rsidRPr="009A2F01">
        <w:rPr>
          <w:rStyle w:val="a8"/>
          <w:rFonts w:ascii="Simplified Arabic" w:hAnsi="Simplified Arabic" w:cs="Simplified Arabic" w:hint="cs"/>
          <w:color w:val="1F1F1F"/>
          <w:sz w:val="32"/>
          <w:szCs w:val="32"/>
          <w:bdr w:val="none" w:sz="0" w:space="0" w:color="auto" w:frame="1"/>
          <w:rtl/>
        </w:rPr>
        <w:t>المجلة الأردنية في إدارة الأعمال</w:t>
      </w:r>
      <w:r w:rsidRPr="009A2F01">
        <w:rPr>
          <w:rFonts w:ascii="Simplified Arabic" w:hAnsi="Simplified Arabic" w:cs="Simplified Arabic" w:hint="cs"/>
          <w:color w:val="1F1F1F"/>
          <w:sz w:val="32"/>
          <w:szCs w:val="32"/>
          <w:rtl/>
        </w:rPr>
        <w:t xml:space="preserve">، </w:t>
      </w:r>
      <w:r w:rsidRPr="009A2F01">
        <w:rPr>
          <w:rStyle w:val="a8"/>
          <w:rFonts w:ascii="Simplified Arabic" w:hAnsi="Simplified Arabic" w:cs="Simplified Arabic" w:hint="cs"/>
          <w:color w:val="1F1F1F"/>
          <w:sz w:val="32"/>
          <w:szCs w:val="32"/>
          <w:bdr w:val="none" w:sz="0" w:space="0" w:color="auto" w:frame="1"/>
          <w:rtl/>
        </w:rPr>
        <w:t>18</w:t>
      </w:r>
      <w:r w:rsidRPr="009A2F01">
        <w:rPr>
          <w:rFonts w:ascii="Simplified Arabic" w:hAnsi="Simplified Arabic" w:cs="Simplified Arabic" w:hint="cs"/>
          <w:color w:val="1F1F1F"/>
          <w:sz w:val="32"/>
          <w:szCs w:val="32"/>
          <w:rtl/>
        </w:rPr>
        <w:t>(4).</w:t>
      </w:r>
    </w:p>
    <w:p w14:paraId="1D22FFE7"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رفاعي، ممدوح عبد العزيز.</w:t>
      </w:r>
      <w:r w:rsidRPr="009A2F01">
        <w:rPr>
          <w:rFonts w:ascii="Simplified Arabic" w:hAnsi="Simplified Arabic" w:cs="Simplified Arabic" w:hint="cs"/>
          <w:color w:val="1F1F1F"/>
          <w:sz w:val="32"/>
          <w:szCs w:val="32"/>
          <w:rtl/>
        </w:rPr>
        <w:t xml:space="preserve"> (2016). </w:t>
      </w:r>
      <w:r w:rsidRPr="009A2F01">
        <w:rPr>
          <w:rStyle w:val="a8"/>
          <w:rFonts w:ascii="Simplified Arabic" w:hAnsi="Simplified Arabic" w:cs="Simplified Arabic" w:hint="cs"/>
          <w:color w:val="1F1F1F"/>
          <w:sz w:val="32"/>
          <w:szCs w:val="32"/>
          <w:bdr w:val="none" w:sz="0" w:space="0" w:color="auto" w:frame="1"/>
          <w:rtl/>
        </w:rPr>
        <w:t>إدارة سلاسل التوريد: مدخل بيئي</w:t>
      </w:r>
      <w:r w:rsidRPr="009A2F01">
        <w:rPr>
          <w:rFonts w:ascii="Simplified Arabic" w:hAnsi="Simplified Arabic" w:cs="Simplified Arabic" w:hint="cs"/>
          <w:color w:val="1F1F1F"/>
          <w:sz w:val="32"/>
          <w:szCs w:val="32"/>
          <w:rtl/>
        </w:rPr>
        <w:t>. جامعة عين شمس.</w:t>
      </w:r>
    </w:p>
    <w:p w14:paraId="62BFFB96"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السباع، محمد يوسفي، وأحمد، يوسفي.</w:t>
      </w:r>
      <w:r w:rsidRPr="009A2F01">
        <w:rPr>
          <w:rFonts w:ascii="Simplified Arabic" w:hAnsi="Simplified Arabic" w:cs="Simplified Arabic" w:hint="cs"/>
          <w:color w:val="1F1F1F"/>
          <w:sz w:val="32"/>
          <w:szCs w:val="32"/>
          <w:rtl/>
        </w:rPr>
        <w:t xml:space="preserve"> (2018). تطبيق استراتيجيات الذكاء الاصطناعي على المستوى الدولي (الإمارات العربية المتحدة). </w:t>
      </w:r>
      <w:r w:rsidRPr="009A2F01">
        <w:rPr>
          <w:rStyle w:val="a8"/>
          <w:rFonts w:ascii="Simplified Arabic" w:hAnsi="Simplified Arabic" w:cs="Simplified Arabic" w:hint="cs"/>
          <w:color w:val="1F1F1F"/>
          <w:sz w:val="32"/>
          <w:szCs w:val="32"/>
          <w:bdr w:val="none" w:sz="0" w:space="0" w:color="auto" w:frame="1"/>
          <w:rtl/>
        </w:rPr>
        <w:t>مجلة الميادين الاقتصادية</w:t>
      </w:r>
      <w:r w:rsidRPr="009A2F01">
        <w:rPr>
          <w:rFonts w:ascii="Simplified Arabic" w:hAnsi="Simplified Arabic" w:cs="Simplified Arabic" w:hint="cs"/>
          <w:color w:val="1F1F1F"/>
          <w:sz w:val="32"/>
          <w:szCs w:val="32"/>
          <w:rtl/>
        </w:rPr>
        <w:t xml:space="preserve">، </w:t>
      </w:r>
      <w:r w:rsidRPr="009A2F01">
        <w:rPr>
          <w:rStyle w:val="a8"/>
          <w:rFonts w:ascii="Simplified Arabic" w:hAnsi="Simplified Arabic" w:cs="Simplified Arabic" w:hint="cs"/>
          <w:color w:val="1F1F1F"/>
          <w:sz w:val="32"/>
          <w:szCs w:val="32"/>
          <w:bdr w:val="none" w:sz="0" w:space="0" w:color="auto" w:frame="1"/>
          <w:rtl/>
        </w:rPr>
        <w:t>1</w:t>
      </w:r>
      <w:r w:rsidRPr="009A2F01">
        <w:rPr>
          <w:rFonts w:ascii="Simplified Arabic" w:hAnsi="Simplified Arabic" w:cs="Simplified Arabic" w:hint="cs"/>
          <w:color w:val="1F1F1F"/>
          <w:sz w:val="32"/>
          <w:szCs w:val="32"/>
          <w:rtl/>
        </w:rPr>
        <w:t>(1)، 31-44.</w:t>
      </w:r>
    </w:p>
    <w:p w14:paraId="7A238BF2"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علوي، هديل قاسم.</w:t>
      </w:r>
      <w:r w:rsidRPr="009A2F01">
        <w:rPr>
          <w:rFonts w:ascii="Simplified Arabic" w:hAnsi="Simplified Arabic" w:cs="Simplified Arabic" w:hint="cs"/>
          <w:color w:val="1F1F1F"/>
          <w:sz w:val="32"/>
          <w:szCs w:val="32"/>
          <w:rtl/>
        </w:rPr>
        <w:t xml:space="preserve"> (2022). دور القيادة الخضراء في تعزيز الريادة المستدامة: دراسة استطلاعية لآراء عينة من القيادات الإدارية في شركة </w:t>
      </w:r>
      <w:r w:rsidRPr="009A2F01">
        <w:rPr>
          <w:rFonts w:ascii="Simplified Arabic" w:hAnsi="Simplified Arabic" w:cs="Simplified Arabic" w:hint="cs"/>
          <w:color w:val="1F1F1F"/>
          <w:sz w:val="32"/>
          <w:szCs w:val="32"/>
          <w:rtl/>
        </w:rPr>
        <w:lastRenderedPageBreak/>
        <w:t xml:space="preserve">الاستكشافات النفطية. </w:t>
      </w:r>
      <w:r w:rsidRPr="009A2F01">
        <w:rPr>
          <w:rStyle w:val="a8"/>
          <w:rFonts w:ascii="Simplified Arabic" w:hAnsi="Simplified Arabic" w:cs="Simplified Arabic" w:hint="cs"/>
          <w:color w:val="1F1F1F"/>
          <w:sz w:val="32"/>
          <w:szCs w:val="32"/>
          <w:bdr w:val="none" w:sz="0" w:space="0" w:color="auto" w:frame="1"/>
          <w:rtl/>
        </w:rPr>
        <w:t>مجلة تكريت للعلوم الإدارية والاقتصادية</w:t>
      </w:r>
      <w:r w:rsidRPr="009A2F01">
        <w:rPr>
          <w:rFonts w:ascii="Simplified Arabic" w:hAnsi="Simplified Arabic" w:cs="Simplified Arabic" w:hint="cs"/>
          <w:color w:val="1F1F1F"/>
          <w:sz w:val="32"/>
          <w:szCs w:val="32"/>
          <w:rtl/>
        </w:rPr>
        <w:t xml:space="preserve">، </w:t>
      </w:r>
      <w:r w:rsidRPr="009A2F01">
        <w:rPr>
          <w:rStyle w:val="a8"/>
          <w:rFonts w:ascii="Simplified Arabic" w:hAnsi="Simplified Arabic" w:cs="Simplified Arabic" w:hint="cs"/>
          <w:color w:val="1F1F1F"/>
          <w:sz w:val="32"/>
          <w:szCs w:val="32"/>
          <w:bdr w:val="none" w:sz="0" w:space="0" w:color="auto" w:frame="1"/>
          <w:rtl/>
        </w:rPr>
        <w:t>18</w:t>
      </w:r>
      <w:r w:rsidRPr="009A2F01">
        <w:rPr>
          <w:rFonts w:ascii="Simplified Arabic" w:hAnsi="Simplified Arabic" w:cs="Simplified Arabic" w:hint="cs"/>
          <w:color w:val="1F1F1F"/>
          <w:sz w:val="32"/>
          <w:szCs w:val="32"/>
          <w:rtl/>
        </w:rPr>
        <w:t>(60)، 761-780.</w:t>
      </w:r>
    </w:p>
    <w:p w14:paraId="40BCB6AE"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قشي، مريم.</w:t>
      </w:r>
      <w:r w:rsidRPr="009A2F01">
        <w:rPr>
          <w:rFonts w:ascii="Simplified Arabic" w:hAnsi="Simplified Arabic" w:cs="Simplified Arabic" w:hint="cs"/>
          <w:color w:val="1F1F1F"/>
          <w:sz w:val="32"/>
          <w:szCs w:val="32"/>
          <w:rtl/>
        </w:rPr>
        <w:t xml:space="preserve"> (2023). </w:t>
      </w:r>
      <w:r w:rsidRPr="009A2F01">
        <w:rPr>
          <w:rStyle w:val="a8"/>
          <w:rFonts w:ascii="Simplified Arabic" w:hAnsi="Simplified Arabic" w:cs="Simplified Arabic" w:hint="cs"/>
          <w:color w:val="1F1F1F"/>
          <w:sz w:val="32"/>
          <w:szCs w:val="32"/>
          <w:bdr w:val="none" w:sz="0" w:space="0" w:color="auto" w:frame="1"/>
          <w:rtl/>
        </w:rPr>
        <w:t>الذكاء الاصطناعي في الصناعة 4.0: الفرص والتحديات المستقبلية</w:t>
      </w:r>
      <w:r w:rsidRPr="009A2F01">
        <w:rPr>
          <w:rFonts w:ascii="Simplified Arabic" w:hAnsi="Simplified Arabic" w:cs="Simplified Arabic" w:hint="cs"/>
          <w:color w:val="1F1F1F"/>
          <w:sz w:val="32"/>
          <w:szCs w:val="32"/>
          <w:rtl/>
        </w:rPr>
        <w:t>. ورقة مقدمة إلى الملتقى الدولي الأول "نحو اعتماد استراتيجيات الذكاء الاصطناعي في المؤسسات الصناعية وتحقيق الريادة المستدامة"، جامعة سكيكدة، الجزائر.</w:t>
      </w:r>
    </w:p>
    <w:p w14:paraId="22B8FD1E" w14:textId="77777777" w:rsidR="009A2F01" w:rsidRPr="009A2F01" w:rsidRDefault="009A2F01" w:rsidP="009A2F01">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مجلة معهد العلوم الاقتصادية.</w:t>
      </w:r>
      <w:r w:rsidRPr="009A2F01">
        <w:rPr>
          <w:rFonts w:ascii="Simplified Arabic" w:hAnsi="Simplified Arabic" w:cs="Simplified Arabic" w:hint="cs"/>
          <w:color w:val="1F1F1F"/>
          <w:sz w:val="32"/>
          <w:szCs w:val="32"/>
          <w:rtl/>
        </w:rPr>
        <w:t xml:space="preserve"> (2024). </w:t>
      </w:r>
      <w:r w:rsidRPr="009A2F01">
        <w:rPr>
          <w:rStyle w:val="a8"/>
          <w:rFonts w:ascii="Simplified Arabic" w:hAnsi="Simplified Arabic" w:cs="Simplified Arabic" w:hint="cs"/>
          <w:color w:val="1F1F1F"/>
          <w:sz w:val="32"/>
          <w:szCs w:val="32"/>
          <w:bdr w:val="none" w:sz="0" w:space="0" w:color="auto" w:frame="1"/>
          <w:rtl/>
        </w:rPr>
        <w:t>مجلة معهد العلوم الاقتصادية</w:t>
      </w:r>
      <w:r w:rsidRPr="009A2F01">
        <w:rPr>
          <w:rFonts w:ascii="Simplified Arabic" w:hAnsi="Simplified Arabic" w:cs="Simplified Arabic" w:hint="cs"/>
          <w:color w:val="1F1F1F"/>
          <w:sz w:val="32"/>
          <w:szCs w:val="32"/>
          <w:rtl/>
        </w:rPr>
        <w:t>، المجلد 27، العدد 03، 21-10.</w:t>
      </w:r>
    </w:p>
    <w:p w14:paraId="3C1C14AE" w14:textId="680F371D" w:rsidR="009A2F01" w:rsidRPr="009A2F01" w:rsidRDefault="009A2F01" w:rsidP="009A2F01">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2C7F1DA6" w14:textId="77777777" w:rsidR="000E4BE1" w:rsidRPr="009A2F01" w:rsidRDefault="000E4BE1" w:rsidP="009A2F01">
      <w:pPr>
        <w:pStyle w:val="a5"/>
        <w:bidi/>
        <w:spacing w:before="0" w:beforeAutospacing="0" w:after="0" w:afterAutospacing="0" w:line="360" w:lineRule="auto"/>
        <w:rPr>
          <w:rFonts w:ascii="Simplified Arabic" w:hAnsi="Simplified Arabic" w:cs="Simplified Arabic"/>
          <w:color w:val="1B1C1D"/>
          <w:sz w:val="32"/>
          <w:szCs w:val="32"/>
          <w:rtl/>
        </w:rPr>
      </w:pPr>
    </w:p>
    <w:p w14:paraId="23A12879" w14:textId="77777777" w:rsidR="000E4BE1" w:rsidRPr="009A2F01" w:rsidRDefault="000E4BE1" w:rsidP="009A2F01">
      <w:pPr>
        <w:pStyle w:val="a5"/>
        <w:bidi/>
        <w:spacing w:before="0" w:beforeAutospacing="0" w:after="0" w:afterAutospacing="0" w:line="360" w:lineRule="auto"/>
        <w:rPr>
          <w:rFonts w:ascii="Simplified Arabic" w:hAnsi="Simplified Arabic" w:cs="Simplified Arabic"/>
          <w:color w:val="1B1C1D"/>
          <w:sz w:val="32"/>
          <w:szCs w:val="32"/>
          <w:rtl/>
        </w:rPr>
      </w:pPr>
    </w:p>
    <w:p w14:paraId="789A6226" w14:textId="77777777" w:rsidR="000E4BE1" w:rsidRPr="009A2F01" w:rsidRDefault="000E4BE1" w:rsidP="009A2F01">
      <w:pPr>
        <w:pStyle w:val="a5"/>
        <w:bidi/>
        <w:spacing w:before="0" w:beforeAutospacing="0" w:after="0" w:afterAutospacing="0" w:line="360" w:lineRule="auto"/>
        <w:rPr>
          <w:rFonts w:ascii="Simplified Arabic" w:hAnsi="Simplified Arabic" w:cs="Simplified Arabic"/>
          <w:color w:val="1B1C1D"/>
          <w:sz w:val="32"/>
          <w:szCs w:val="32"/>
          <w:rtl/>
        </w:rPr>
      </w:pPr>
    </w:p>
    <w:p w14:paraId="5B40415A" w14:textId="55D65251" w:rsidR="000E4BE1" w:rsidRPr="009A2F01" w:rsidRDefault="00B45217" w:rsidP="009A2F01">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9A2F01">
        <w:rPr>
          <w:rFonts w:ascii="Simplified Arabic" w:eastAsia="Times New Roman" w:hAnsi="Simplified Arabic" w:cs="Simplified Arabic" w:hint="cs"/>
          <w:color w:val="1B1C1D"/>
          <w:sz w:val="32"/>
          <w:szCs w:val="32"/>
          <w:rtl/>
        </w:rPr>
        <w:t xml:space="preserve">المراجع الأجنبية </w:t>
      </w:r>
    </w:p>
    <w:p w14:paraId="05FA7FCD"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Abdul Zahra, A. H</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 xml:space="preserve">Buzz marketing on social media and its role in a brand building-An exploratory study of the opinions of a sample of viewers of Zain Iraq advertisement to </w:t>
      </w:r>
      <w:r w:rsidRPr="009A2F01">
        <w:rPr>
          <w:rFonts w:ascii="Simplified Arabic" w:hAnsi="Simplified Arabic" w:cs="Simplified Arabic" w:hint="cs"/>
          <w:color w:val="1B1C1D"/>
          <w:sz w:val="32"/>
          <w:szCs w:val="32"/>
        </w:rPr>
        <w:lastRenderedPageBreak/>
        <w:t>launch a service 4G</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Journal of Administration and Economics</w:t>
      </w:r>
      <w:r w:rsidRPr="009A2F01">
        <w:rPr>
          <w:rFonts w:ascii="Simplified Arabic" w:hAnsi="Simplified Arabic" w:cs="Simplified Arabic" w:hint="cs"/>
          <w:color w:val="1B1C1D"/>
          <w:sz w:val="32"/>
          <w:szCs w:val="32"/>
          <w:rtl/>
        </w:rPr>
        <w:t>, (138), 74–85.</w:t>
      </w:r>
    </w:p>
    <w:p w14:paraId="760581C2"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Al, A. A. S. A. J</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Al-Noaimi, A. H. M</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The role of organizational Finding new knowledge process in enhancing sustainability. of quality of Health Service/an investigation study of the views of doctors in some governorate hospitals in Nineveh Governance</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Warith Scientific Journal</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6</w:t>
      </w:r>
      <w:r w:rsidRPr="009A2F01">
        <w:rPr>
          <w:rFonts w:ascii="Simplified Arabic" w:hAnsi="Simplified Arabic" w:cs="Simplified Arabic" w:hint="cs"/>
          <w:color w:val="1B1C1D"/>
          <w:sz w:val="32"/>
          <w:szCs w:val="32"/>
          <w:rtl/>
        </w:rPr>
        <w:t>(</w:t>
      </w:r>
      <w:r w:rsidRPr="009A2F01">
        <w:rPr>
          <w:rFonts w:ascii="Simplified Arabic" w:hAnsi="Simplified Arabic" w:cs="Simplified Arabic" w:hint="cs"/>
          <w:color w:val="1B1C1D"/>
          <w:sz w:val="32"/>
          <w:szCs w:val="32"/>
        </w:rPr>
        <w:t>Special August Issue</w:t>
      </w:r>
      <w:r w:rsidRPr="009A2F01">
        <w:rPr>
          <w:rFonts w:ascii="Simplified Arabic" w:hAnsi="Simplified Arabic" w:cs="Simplified Arabic" w:hint="cs"/>
          <w:color w:val="1B1C1D"/>
          <w:sz w:val="32"/>
          <w:szCs w:val="32"/>
          <w:rtl/>
        </w:rPr>
        <w:t>).</w:t>
      </w:r>
    </w:p>
    <w:p w14:paraId="4C4FE8B6"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 xml:space="preserve">Ali, G., </w:t>
      </w:r>
      <w:proofErr w:type="spellStart"/>
      <w:r w:rsidRPr="009A2F01">
        <w:rPr>
          <w:rStyle w:val="a6"/>
          <w:rFonts w:ascii="Simplified Arabic" w:hAnsi="Simplified Arabic" w:cs="Simplified Arabic" w:hint="cs"/>
          <w:color w:val="1B1C1D"/>
          <w:sz w:val="32"/>
          <w:szCs w:val="32"/>
          <w:bdr w:val="none" w:sz="0" w:space="0" w:color="auto" w:frame="1"/>
        </w:rPr>
        <w:t>Mijwil</w:t>
      </w:r>
      <w:proofErr w:type="spellEnd"/>
      <w:r w:rsidRPr="009A2F01">
        <w:rPr>
          <w:rStyle w:val="a6"/>
          <w:rFonts w:ascii="Simplified Arabic" w:hAnsi="Simplified Arabic" w:cs="Simplified Arabic" w:hint="cs"/>
          <w:color w:val="1B1C1D"/>
          <w:sz w:val="32"/>
          <w:szCs w:val="32"/>
          <w:bdr w:val="none" w:sz="0" w:space="0" w:color="auto" w:frame="1"/>
        </w:rPr>
        <w:t xml:space="preserve">, M. M., </w:t>
      </w:r>
      <w:proofErr w:type="spellStart"/>
      <w:r w:rsidRPr="009A2F01">
        <w:rPr>
          <w:rStyle w:val="a6"/>
          <w:rFonts w:ascii="Simplified Arabic" w:hAnsi="Simplified Arabic" w:cs="Simplified Arabic" w:hint="cs"/>
          <w:color w:val="1B1C1D"/>
          <w:sz w:val="32"/>
          <w:szCs w:val="32"/>
          <w:bdr w:val="none" w:sz="0" w:space="0" w:color="auto" w:frame="1"/>
        </w:rPr>
        <w:t>Buruga</w:t>
      </w:r>
      <w:proofErr w:type="spellEnd"/>
      <w:r w:rsidRPr="009A2F01">
        <w:rPr>
          <w:rStyle w:val="a6"/>
          <w:rFonts w:ascii="Simplified Arabic" w:hAnsi="Simplified Arabic" w:cs="Simplified Arabic" w:hint="cs"/>
          <w:color w:val="1B1C1D"/>
          <w:sz w:val="32"/>
          <w:szCs w:val="32"/>
          <w:bdr w:val="none" w:sz="0" w:space="0" w:color="auto" w:frame="1"/>
        </w:rPr>
        <w:t xml:space="preserve">, B. A., </w:t>
      </w:r>
      <w:proofErr w:type="spellStart"/>
      <w:r w:rsidRPr="009A2F01">
        <w:rPr>
          <w:rStyle w:val="a6"/>
          <w:rFonts w:ascii="Simplified Arabic" w:hAnsi="Simplified Arabic" w:cs="Simplified Arabic" w:hint="cs"/>
          <w:color w:val="1B1C1D"/>
          <w:sz w:val="32"/>
          <w:szCs w:val="32"/>
          <w:bdr w:val="none" w:sz="0" w:space="0" w:color="auto" w:frame="1"/>
        </w:rPr>
        <w:t>Abotaleb</w:t>
      </w:r>
      <w:proofErr w:type="spellEnd"/>
      <w:r w:rsidRPr="009A2F01">
        <w:rPr>
          <w:rStyle w:val="a6"/>
          <w:rFonts w:ascii="Simplified Arabic" w:hAnsi="Simplified Arabic" w:cs="Simplified Arabic" w:hint="cs"/>
          <w:color w:val="1B1C1D"/>
          <w:sz w:val="32"/>
          <w:szCs w:val="32"/>
          <w:bdr w:val="none" w:sz="0" w:space="0" w:color="auto" w:frame="1"/>
        </w:rPr>
        <w:t>, M</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Adamopoulos, L</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A survey on artificial intelligence in cybersecurity for smart agriculture: State-of-the-art, cyber threats. artificial intelligence applications, and ethical concerns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Mesopotamian Journal of Computer Science</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2024</w:t>
      </w:r>
      <w:r w:rsidRPr="009A2F01">
        <w:rPr>
          <w:rFonts w:ascii="Simplified Arabic" w:hAnsi="Simplified Arabic" w:cs="Simplified Arabic" w:hint="cs"/>
          <w:color w:val="1B1C1D"/>
          <w:sz w:val="32"/>
          <w:szCs w:val="32"/>
          <w:rtl/>
        </w:rPr>
        <w:t>, 53–103.</w:t>
      </w:r>
    </w:p>
    <w:p w14:paraId="309F63E9"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proofErr w:type="spellStart"/>
      <w:r w:rsidRPr="009A2F01">
        <w:rPr>
          <w:rStyle w:val="a6"/>
          <w:rFonts w:ascii="Simplified Arabic" w:hAnsi="Simplified Arabic" w:cs="Simplified Arabic" w:hint="cs"/>
          <w:color w:val="1B1C1D"/>
          <w:sz w:val="32"/>
          <w:szCs w:val="32"/>
          <w:bdr w:val="none" w:sz="0" w:space="0" w:color="auto" w:frame="1"/>
        </w:rPr>
        <w:t>Aljohani</w:t>
      </w:r>
      <w:proofErr w:type="spellEnd"/>
      <w:r w:rsidRPr="009A2F01">
        <w:rPr>
          <w:rStyle w:val="a6"/>
          <w:rFonts w:ascii="Simplified Arabic" w:hAnsi="Simplified Arabic" w:cs="Simplified Arabic" w:hint="cs"/>
          <w:color w:val="1B1C1D"/>
          <w:sz w:val="32"/>
          <w:szCs w:val="32"/>
          <w:bdr w:val="none" w:sz="0" w:space="0" w:color="auto" w:frame="1"/>
        </w:rPr>
        <w:t>, A. M. H</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(2023). </w:t>
      </w:r>
      <w:r w:rsidRPr="009A2F01">
        <w:rPr>
          <w:rFonts w:ascii="Simplified Arabic" w:hAnsi="Simplified Arabic" w:cs="Simplified Arabic" w:hint="cs"/>
          <w:color w:val="1B1C1D"/>
          <w:sz w:val="32"/>
          <w:szCs w:val="32"/>
        </w:rPr>
        <w:t xml:space="preserve">The relationship of organizational change in improving the quality of health services, a field </w:t>
      </w:r>
      <w:r w:rsidRPr="009A2F01">
        <w:rPr>
          <w:rFonts w:ascii="Simplified Arabic" w:hAnsi="Simplified Arabic" w:cs="Simplified Arabic" w:hint="cs"/>
          <w:color w:val="1B1C1D"/>
          <w:sz w:val="32"/>
          <w:szCs w:val="32"/>
        </w:rPr>
        <w:lastRenderedPageBreak/>
        <w:t xml:space="preserve">study at king </w:t>
      </w:r>
      <w:proofErr w:type="spellStart"/>
      <w:r w:rsidRPr="009A2F01">
        <w:rPr>
          <w:rFonts w:ascii="Simplified Arabic" w:hAnsi="Simplified Arabic" w:cs="Simplified Arabic" w:hint="cs"/>
          <w:color w:val="1B1C1D"/>
          <w:sz w:val="32"/>
          <w:szCs w:val="32"/>
        </w:rPr>
        <w:t>khalid</w:t>
      </w:r>
      <w:proofErr w:type="spellEnd"/>
      <w:r w:rsidRPr="009A2F01">
        <w:rPr>
          <w:rFonts w:ascii="Simplified Arabic" w:hAnsi="Simplified Arabic" w:cs="Simplified Arabic" w:hint="cs"/>
          <w:color w:val="1B1C1D"/>
          <w:sz w:val="32"/>
          <w:szCs w:val="32"/>
        </w:rPr>
        <w:t xml:space="preserve"> hospital in </w:t>
      </w:r>
      <w:proofErr w:type="spellStart"/>
      <w:r w:rsidRPr="009A2F01">
        <w:rPr>
          <w:rFonts w:ascii="Simplified Arabic" w:hAnsi="Simplified Arabic" w:cs="Simplified Arabic" w:hint="cs"/>
          <w:color w:val="1B1C1D"/>
          <w:sz w:val="32"/>
          <w:szCs w:val="32"/>
        </w:rPr>
        <w:t>tabuk</w:t>
      </w:r>
      <w:proofErr w:type="spellEnd"/>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Muthanna Journal of Administrative and Economic Sciences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13</w:t>
      </w:r>
      <w:r w:rsidRPr="009A2F01">
        <w:rPr>
          <w:rFonts w:ascii="Simplified Arabic" w:hAnsi="Simplified Arabic" w:cs="Simplified Arabic" w:hint="cs"/>
          <w:color w:val="1B1C1D"/>
          <w:sz w:val="32"/>
          <w:szCs w:val="32"/>
          <w:rtl/>
        </w:rPr>
        <w:t>(2).</w:t>
      </w:r>
    </w:p>
    <w:p w14:paraId="6DC8BAA8"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ALKHAZRAJE, M. E</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(2025). </w:t>
      </w:r>
      <w:r w:rsidRPr="009A2F01">
        <w:rPr>
          <w:rFonts w:ascii="Simplified Arabic" w:hAnsi="Simplified Arabic" w:cs="Simplified Arabic" w:hint="cs"/>
          <w:color w:val="1B1C1D"/>
          <w:sz w:val="32"/>
          <w:szCs w:val="32"/>
        </w:rPr>
        <w:t>The Impact of Peace Marketing on Customer Well-Being: Insights from Zain Iraq Telecommunications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Management Dynamics in the Knowledge Economy</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13</w:t>
      </w:r>
      <w:r w:rsidRPr="009A2F01">
        <w:rPr>
          <w:rFonts w:ascii="Simplified Arabic" w:hAnsi="Simplified Arabic" w:cs="Simplified Arabic" w:hint="cs"/>
          <w:color w:val="1B1C1D"/>
          <w:sz w:val="32"/>
          <w:szCs w:val="32"/>
          <w:rtl/>
        </w:rPr>
        <w:t>(1), 68–84.</w:t>
      </w:r>
    </w:p>
    <w:p w14:paraId="48ADB724"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Al-</w:t>
      </w:r>
      <w:proofErr w:type="spellStart"/>
      <w:r w:rsidRPr="009A2F01">
        <w:rPr>
          <w:rStyle w:val="a6"/>
          <w:rFonts w:ascii="Simplified Arabic" w:hAnsi="Simplified Arabic" w:cs="Simplified Arabic" w:hint="cs"/>
          <w:color w:val="1B1C1D"/>
          <w:sz w:val="32"/>
          <w:szCs w:val="32"/>
          <w:bdr w:val="none" w:sz="0" w:space="0" w:color="auto" w:frame="1"/>
        </w:rPr>
        <w:t>khazraje</w:t>
      </w:r>
      <w:proofErr w:type="spellEnd"/>
      <w:r w:rsidRPr="009A2F01">
        <w:rPr>
          <w:rStyle w:val="a6"/>
          <w:rFonts w:ascii="Simplified Arabic" w:hAnsi="Simplified Arabic" w:cs="Simplified Arabic" w:hint="cs"/>
          <w:color w:val="1B1C1D"/>
          <w:sz w:val="32"/>
          <w:szCs w:val="32"/>
          <w:bdr w:val="none" w:sz="0" w:space="0" w:color="auto" w:frame="1"/>
        </w:rPr>
        <w:t>, M. E. B</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Using Demarketing to Reduce Consumer Addiction and Shift Towards a Green Consumer: An exploratory study of the opinions of a sample of soft drink consumers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Tikrit Journal of Administrative and Economic Sciences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20</w:t>
      </w:r>
      <w:r w:rsidRPr="009A2F01">
        <w:rPr>
          <w:rFonts w:ascii="Simplified Arabic" w:hAnsi="Simplified Arabic" w:cs="Simplified Arabic" w:hint="cs"/>
          <w:color w:val="1B1C1D"/>
          <w:sz w:val="32"/>
          <w:szCs w:val="32"/>
          <w:rtl/>
        </w:rPr>
        <w:t xml:space="preserve">(66 </w:t>
      </w:r>
      <w:r w:rsidRPr="009A2F01">
        <w:rPr>
          <w:rFonts w:ascii="Simplified Arabic" w:hAnsi="Simplified Arabic" w:cs="Simplified Arabic" w:hint="cs"/>
          <w:color w:val="1B1C1D"/>
          <w:sz w:val="32"/>
          <w:szCs w:val="32"/>
        </w:rPr>
        <w:t>Pt. 1</w:t>
      </w:r>
      <w:r w:rsidRPr="009A2F01">
        <w:rPr>
          <w:rFonts w:ascii="Simplified Arabic" w:hAnsi="Simplified Arabic" w:cs="Simplified Arabic" w:hint="cs"/>
          <w:color w:val="1B1C1D"/>
          <w:sz w:val="32"/>
          <w:szCs w:val="32"/>
          <w:rtl/>
        </w:rPr>
        <w:t>).</w:t>
      </w:r>
    </w:p>
    <w:p w14:paraId="4B57C083"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Al-</w:t>
      </w:r>
      <w:proofErr w:type="spellStart"/>
      <w:r w:rsidRPr="009A2F01">
        <w:rPr>
          <w:rStyle w:val="a6"/>
          <w:rFonts w:ascii="Simplified Arabic" w:hAnsi="Simplified Arabic" w:cs="Simplified Arabic" w:hint="cs"/>
          <w:color w:val="1B1C1D"/>
          <w:sz w:val="32"/>
          <w:szCs w:val="32"/>
          <w:bdr w:val="none" w:sz="0" w:space="0" w:color="auto" w:frame="1"/>
        </w:rPr>
        <w:t>Khazraje</w:t>
      </w:r>
      <w:proofErr w:type="spellEnd"/>
      <w:r w:rsidRPr="009A2F01">
        <w:rPr>
          <w:rStyle w:val="a6"/>
          <w:rFonts w:ascii="Simplified Arabic" w:hAnsi="Simplified Arabic" w:cs="Simplified Arabic" w:hint="cs"/>
          <w:color w:val="1B1C1D"/>
          <w:sz w:val="32"/>
          <w:szCs w:val="32"/>
          <w:bdr w:val="none" w:sz="0" w:space="0" w:color="auto" w:frame="1"/>
        </w:rPr>
        <w:t>, M. E. B</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Zahra, A. H. A</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Style w:val="a8"/>
          <w:rFonts w:ascii="Simplified Arabic" w:hAnsi="Simplified Arabic" w:cs="Simplified Arabic" w:hint="cs"/>
          <w:i w:val="0"/>
          <w:iCs w:val="0"/>
          <w:color w:val="1B1C1D"/>
          <w:sz w:val="32"/>
          <w:szCs w:val="32"/>
          <w:bdr w:val="none" w:sz="0" w:space="0" w:color="auto" w:frame="1"/>
        </w:rPr>
        <w:t xml:space="preserve">Spiritual </w:t>
      </w:r>
      <w:proofErr w:type="spellStart"/>
      <w:r w:rsidRPr="009A2F01">
        <w:rPr>
          <w:rStyle w:val="a8"/>
          <w:rFonts w:ascii="Simplified Arabic" w:hAnsi="Simplified Arabic" w:cs="Simplified Arabic" w:hint="cs"/>
          <w:i w:val="0"/>
          <w:iCs w:val="0"/>
          <w:color w:val="1B1C1D"/>
          <w:sz w:val="32"/>
          <w:szCs w:val="32"/>
          <w:bdr w:val="none" w:sz="0" w:space="0" w:color="auto" w:frame="1"/>
        </w:rPr>
        <w:t>Leadershin's</w:t>
      </w:r>
      <w:proofErr w:type="spellEnd"/>
      <w:r w:rsidRPr="009A2F01">
        <w:rPr>
          <w:rStyle w:val="a8"/>
          <w:rFonts w:ascii="Simplified Arabic" w:hAnsi="Simplified Arabic" w:cs="Simplified Arabic" w:hint="cs"/>
          <w:i w:val="0"/>
          <w:iCs w:val="0"/>
          <w:color w:val="1B1C1D"/>
          <w:sz w:val="32"/>
          <w:szCs w:val="32"/>
          <w:bdr w:val="none" w:sz="0" w:space="0" w:color="auto" w:frame="1"/>
        </w:rPr>
        <w:t xml:space="preserve"> Role in Promoting</w:t>
      </w:r>
      <w:r w:rsidRPr="009A2F01">
        <w:rPr>
          <w:rFonts w:ascii="Simplified Arabic" w:hAnsi="Simplified Arabic" w:cs="Simplified Arabic" w:hint="cs"/>
          <w:color w:val="1B1C1D"/>
          <w:sz w:val="32"/>
          <w:szCs w:val="32"/>
          <w:rtl/>
        </w:rPr>
        <w:t xml:space="preserve"> [عنوان غير مكتمل/منشور غير محدد].</w:t>
      </w:r>
    </w:p>
    <w:p w14:paraId="008132AB"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Baydoun, A., et al</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Artificial intelligence applications in prostate cancer</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Prostate Cancer Prostatic Diseases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27</w:t>
      </w:r>
      <w:r w:rsidRPr="009A2F01">
        <w:rPr>
          <w:rFonts w:ascii="Simplified Arabic" w:hAnsi="Simplified Arabic" w:cs="Simplified Arabic" w:hint="cs"/>
          <w:color w:val="1B1C1D"/>
          <w:sz w:val="32"/>
          <w:szCs w:val="32"/>
          <w:rtl/>
        </w:rPr>
        <w:t>(1), 37–45.</w:t>
      </w:r>
    </w:p>
    <w:p w14:paraId="77816BC3"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lastRenderedPageBreak/>
        <w:t>Breneman, Y</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Tyler, K</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(2023). </w:t>
      </w:r>
      <w:r w:rsidRPr="009A2F01">
        <w:rPr>
          <w:rStyle w:val="a8"/>
          <w:rFonts w:ascii="Simplified Arabic" w:hAnsi="Simplified Arabic" w:cs="Simplified Arabic" w:hint="cs"/>
          <w:i w:val="0"/>
          <w:iCs w:val="0"/>
          <w:color w:val="1B1C1D"/>
          <w:sz w:val="32"/>
          <w:szCs w:val="32"/>
          <w:bdr w:val="none" w:sz="0" w:space="0" w:color="auto" w:frame="1"/>
        </w:rPr>
        <w:t>Exploring Service Quality Gaps in a Neighborhood Health Action Center: An Analysis of Employees Expectations and Perceptions within a US Major Metropolitan Public Health Agency</w:t>
      </w:r>
      <w:r w:rsidRPr="009A2F01">
        <w:rPr>
          <w:rFonts w:ascii="Simplified Arabic" w:hAnsi="Simplified Arabic" w:cs="Simplified Arabic" w:hint="cs"/>
          <w:color w:val="1B1C1D"/>
          <w:sz w:val="32"/>
          <w:szCs w:val="32"/>
          <w:rtl/>
        </w:rPr>
        <w:t>.</w:t>
      </w:r>
    </w:p>
    <w:p w14:paraId="3B100709"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Emon, M. M. H., Khan, T</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Siam, S. A. J</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Quantifying the influence of supplier relationship management and supply chain performance: an investigation of Bangladesh's manufacturing and service sectors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Brazilian Journal of Operations and Production Management</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21</w:t>
      </w:r>
      <w:r w:rsidRPr="009A2F01">
        <w:rPr>
          <w:rFonts w:ascii="Simplified Arabic" w:hAnsi="Simplified Arabic" w:cs="Simplified Arabic" w:hint="cs"/>
          <w:color w:val="1B1C1D"/>
          <w:sz w:val="32"/>
          <w:szCs w:val="32"/>
          <w:rtl/>
        </w:rPr>
        <w:t>(2), 2015.</w:t>
      </w:r>
    </w:p>
    <w:p w14:paraId="70EAB890"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Gupta, H., Kumar, S., Kusi-Sarpong, S., Jabbour, C. J. C</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Agyemang, M</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(2021). </w:t>
      </w:r>
      <w:r w:rsidRPr="009A2F01">
        <w:rPr>
          <w:rFonts w:ascii="Simplified Arabic" w:hAnsi="Simplified Arabic" w:cs="Simplified Arabic" w:hint="cs"/>
          <w:color w:val="1B1C1D"/>
          <w:sz w:val="32"/>
          <w:szCs w:val="32"/>
        </w:rPr>
        <w:t xml:space="preserve">Enablers to supply chain performance </w:t>
      </w:r>
      <w:proofErr w:type="gramStart"/>
      <w:r w:rsidRPr="009A2F01">
        <w:rPr>
          <w:rFonts w:ascii="Simplified Arabic" w:hAnsi="Simplified Arabic" w:cs="Simplified Arabic" w:hint="cs"/>
          <w:color w:val="1B1C1D"/>
          <w:sz w:val="32"/>
          <w:szCs w:val="32"/>
        </w:rPr>
        <w:t>on the basis of</w:t>
      </w:r>
      <w:proofErr w:type="gramEnd"/>
      <w:r w:rsidRPr="009A2F01">
        <w:rPr>
          <w:rFonts w:ascii="Simplified Arabic" w:hAnsi="Simplified Arabic" w:cs="Simplified Arabic" w:hint="cs"/>
          <w:color w:val="1B1C1D"/>
          <w:sz w:val="32"/>
          <w:szCs w:val="32"/>
        </w:rPr>
        <w:t xml:space="preserve"> digitization technologies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Industrial Management</w:t>
      </w:r>
      <w:r w:rsidRPr="009A2F01">
        <w:rPr>
          <w:rStyle w:val="a8"/>
          <w:rFonts w:ascii="Simplified Arabic" w:hAnsi="Simplified Arabic" w:cs="Simplified Arabic" w:hint="cs"/>
          <w:i w:val="0"/>
          <w:iCs w:val="0"/>
          <w:color w:val="1B1C1D"/>
          <w:sz w:val="32"/>
          <w:szCs w:val="32"/>
          <w:bdr w:val="none" w:sz="0" w:space="0" w:color="auto" w:frame="1"/>
          <w:rtl/>
        </w:rPr>
        <w:t xml:space="preserve"> &amp; </w:t>
      </w:r>
      <w:r w:rsidRPr="009A2F01">
        <w:rPr>
          <w:rStyle w:val="a8"/>
          <w:rFonts w:ascii="Simplified Arabic" w:hAnsi="Simplified Arabic" w:cs="Simplified Arabic" w:hint="cs"/>
          <w:i w:val="0"/>
          <w:iCs w:val="0"/>
          <w:color w:val="1B1C1D"/>
          <w:sz w:val="32"/>
          <w:szCs w:val="32"/>
          <w:bdr w:val="none" w:sz="0" w:space="0" w:color="auto" w:frame="1"/>
        </w:rPr>
        <w:t>Data Systems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121</w:t>
      </w:r>
      <w:r w:rsidRPr="009A2F01">
        <w:rPr>
          <w:rFonts w:ascii="Simplified Arabic" w:hAnsi="Simplified Arabic" w:cs="Simplified Arabic" w:hint="cs"/>
          <w:color w:val="1B1C1D"/>
          <w:sz w:val="32"/>
          <w:szCs w:val="32"/>
          <w:rtl/>
        </w:rPr>
        <w:t>(9), 1915–1938.</w:t>
      </w:r>
    </w:p>
    <w:p w14:paraId="77B75369"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proofErr w:type="spellStart"/>
      <w:r w:rsidRPr="009A2F01">
        <w:rPr>
          <w:rStyle w:val="a6"/>
          <w:rFonts w:ascii="Simplified Arabic" w:hAnsi="Simplified Arabic" w:cs="Simplified Arabic" w:hint="cs"/>
          <w:color w:val="1B1C1D"/>
          <w:sz w:val="32"/>
          <w:szCs w:val="32"/>
          <w:bdr w:val="none" w:sz="0" w:space="0" w:color="auto" w:frame="1"/>
        </w:rPr>
        <w:t>Lämmermann</w:t>
      </w:r>
      <w:proofErr w:type="spellEnd"/>
      <w:r w:rsidRPr="009A2F01">
        <w:rPr>
          <w:rStyle w:val="a6"/>
          <w:rFonts w:ascii="Simplified Arabic" w:hAnsi="Simplified Arabic" w:cs="Simplified Arabic" w:hint="cs"/>
          <w:color w:val="1B1C1D"/>
          <w:sz w:val="32"/>
          <w:szCs w:val="32"/>
          <w:bdr w:val="none" w:sz="0" w:space="0" w:color="auto" w:frame="1"/>
        </w:rPr>
        <w:t>, L., Hofmann, P</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Urbach, N</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 xml:space="preserve">Managing artificial intelligence applications in healthcare: Promoting information processing among </w:t>
      </w:r>
      <w:r w:rsidRPr="009A2F01">
        <w:rPr>
          <w:rFonts w:ascii="Simplified Arabic" w:hAnsi="Simplified Arabic" w:cs="Simplified Arabic" w:hint="cs"/>
          <w:color w:val="1B1C1D"/>
          <w:sz w:val="32"/>
          <w:szCs w:val="32"/>
        </w:rPr>
        <w:lastRenderedPageBreak/>
        <w:t>stakeholders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International Journal of Information Management</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75</w:t>
      </w:r>
      <w:r w:rsidRPr="009A2F01">
        <w:rPr>
          <w:rFonts w:ascii="Simplified Arabic" w:hAnsi="Simplified Arabic" w:cs="Simplified Arabic" w:hint="cs"/>
          <w:color w:val="1B1C1D"/>
          <w:sz w:val="32"/>
          <w:szCs w:val="32"/>
          <w:rtl/>
        </w:rPr>
        <w:t>, 102728.</w:t>
      </w:r>
    </w:p>
    <w:p w14:paraId="4F07E0F3"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proofErr w:type="spellStart"/>
      <w:r w:rsidRPr="009A2F01">
        <w:rPr>
          <w:rStyle w:val="a6"/>
          <w:rFonts w:ascii="Simplified Arabic" w:hAnsi="Simplified Arabic" w:cs="Simplified Arabic" w:hint="cs"/>
          <w:color w:val="1B1C1D"/>
          <w:sz w:val="32"/>
          <w:szCs w:val="32"/>
          <w:bdr w:val="none" w:sz="0" w:space="0" w:color="auto" w:frame="1"/>
        </w:rPr>
        <w:t>Lavidas</w:t>
      </w:r>
      <w:proofErr w:type="spellEnd"/>
      <w:r w:rsidRPr="009A2F01">
        <w:rPr>
          <w:rStyle w:val="a6"/>
          <w:rFonts w:ascii="Simplified Arabic" w:hAnsi="Simplified Arabic" w:cs="Simplified Arabic" w:hint="cs"/>
          <w:color w:val="1B1C1D"/>
          <w:sz w:val="32"/>
          <w:szCs w:val="32"/>
          <w:bdr w:val="none" w:sz="0" w:space="0" w:color="auto" w:frame="1"/>
        </w:rPr>
        <w:t>, K., et al</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Determinants of humanities and social sciences students' intentions to use artificial intelligence applications for academic purposes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Information</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15</w:t>
      </w:r>
      <w:r w:rsidRPr="009A2F01">
        <w:rPr>
          <w:rFonts w:ascii="Simplified Arabic" w:hAnsi="Simplified Arabic" w:cs="Simplified Arabic" w:hint="cs"/>
          <w:color w:val="1B1C1D"/>
          <w:sz w:val="32"/>
          <w:szCs w:val="32"/>
          <w:rtl/>
        </w:rPr>
        <w:t>(6), 314.</w:t>
      </w:r>
    </w:p>
    <w:p w14:paraId="7C4DA337"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Sharma, V., Jangir, K., Gupta, M</w:t>
      </w:r>
      <w:r w:rsidRPr="009A2F01">
        <w:rPr>
          <w:rStyle w:val="a6"/>
          <w:rFonts w:ascii="Simplified Arabic" w:hAnsi="Simplified Arabic" w:cs="Simplified Arabic" w:hint="cs"/>
          <w:color w:val="1B1C1D"/>
          <w:sz w:val="32"/>
          <w:szCs w:val="32"/>
          <w:bdr w:val="none" w:sz="0" w:space="0" w:color="auto" w:frame="1"/>
          <w:rtl/>
        </w:rPr>
        <w:t xml:space="preserve">., &amp; </w:t>
      </w:r>
      <w:proofErr w:type="spellStart"/>
      <w:r w:rsidRPr="009A2F01">
        <w:rPr>
          <w:rStyle w:val="a6"/>
          <w:rFonts w:ascii="Simplified Arabic" w:hAnsi="Simplified Arabic" w:cs="Simplified Arabic" w:hint="cs"/>
          <w:color w:val="1B1C1D"/>
          <w:sz w:val="32"/>
          <w:szCs w:val="32"/>
          <w:bdr w:val="none" w:sz="0" w:space="0" w:color="auto" w:frame="1"/>
        </w:rPr>
        <w:t>Rupeika-Apoga</w:t>
      </w:r>
      <w:proofErr w:type="spellEnd"/>
      <w:r w:rsidRPr="009A2F01">
        <w:rPr>
          <w:rStyle w:val="a6"/>
          <w:rFonts w:ascii="Simplified Arabic" w:hAnsi="Simplified Arabic" w:cs="Simplified Arabic" w:hint="cs"/>
          <w:color w:val="1B1C1D"/>
          <w:sz w:val="32"/>
          <w:szCs w:val="32"/>
          <w:bdr w:val="none" w:sz="0" w:space="0" w:color="auto" w:frame="1"/>
        </w:rPr>
        <w:t>, R</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 xml:space="preserve">Does service quality matter </w:t>
      </w:r>
      <w:proofErr w:type="gramStart"/>
      <w:r w:rsidRPr="009A2F01">
        <w:rPr>
          <w:rFonts w:ascii="Simplified Arabic" w:hAnsi="Simplified Arabic" w:cs="Simplified Arabic" w:hint="cs"/>
          <w:color w:val="1B1C1D"/>
          <w:sz w:val="32"/>
          <w:szCs w:val="32"/>
        </w:rPr>
        <w:t>in</w:t>
      </w:r>
      <w:proofErr w:type="gramEnd"/>
      <w:r w:rsidRPr="009A2F01">
        <w:rPr>
          <w:rFonts w:ascii="Simplified Arabic" w:hAnsi="Simplified Arabic" w:cs="Simplified Arabic" w:hint="cs"/>
          <w:color w:val="1B1C1D"/>
          <w:sz w:val="32"/>
          <w:szCs w:val="32"/>
        </w:rPr>
        <w:t xml:space="preserve"> FinTech payment services? An integrated SERVQUAL and TAM approach</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International Journal of Information Management Data Insights</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4</w:t>
      </w:r>
      <w:r w:rsidRPr="009A2F01">
        <w:rPr>
          <w:rFonts w:ascii="Simplified Arabic" w:hAnsi="Simplified Arabic" w:cs="Simplified Arabic" w:hint="cs"/>
          <w:color w:val="1B1C1D"/>
          <w:sz w:val="32"/>
          <w:szCs w:val="32"/>
          <w:rtl/>
        </w:rPr>
        <w:t>(2), 100252.</w:t>
      </w:r>
    </w:p>
    <w:p w14:paraId="497B661F"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proofErr w:type="spellStart"/>
      <w:r w:rsidRPr="009A2F01">
        <w:rPr>
          <w:rStyle w:val="a6"/>
          <w:rFonts w:ascii="Simplified Arabic" w:hAnsi="Simplified Arabic" w:cs="Simplified Arabic" w:hint="cs"/>
          <w:color w:val="1B1C1D"/>
          <w:sz w:val="32"/>
          <w:szCs w:val="32"/>
          <w:bdr w:val="none" w:sz="0" w:space="0" w:color="auto" w:frame="1"/>
        </w:rPr>
        <w:t>Sudirjo</w:t>
      </w:r>
      <w:proofErr w:type="spellEnd"/>
      <w:r w:rsidRPr="009A2F01">
        <w:rPr>
          <w:rStyle w:val="a6"/>
          <w:rFonts w:ascii="Simplified Arabic" w:hAnsi="Simplified Arabic" w:cs="Simplified Arabic" w:hint="cs"/>
          <w:color w:val="1B1C1D"/>
          <w:sz w:val="32"/>
          <w:szCs w:val="32"/>
          <w:bdr w:val="none" w:sz="0" w:space="0" w:color="auto" w:frame="1"/>
        </w:rPr>
        <w:t xml:space="preserve">, F., Dewi, L. K. C., </w:t>
      </w:r>
      <w:proofErr w:type="spellStart"/>
      <w:r w:rsidRPr="009A2F01">
        <w:rPr>
          <w:rStyle w:val="a6"/>
          <w:rFonts w:ascii="Simplified Arabic" w:hAnsi="Simplified Arabic" w:cs="Simplified Arabic" w:hint="cs"/>
          <w:color w:val="1B1C1D"/>
          <w:sz w:val="32"/>
          <w:szCs w:val="32"/>
          <w:bdr w:val="none" w:sz="0" w:space="0" w:color="auto" w:frame="1"/>
        </w:rPr>
        <w:t>Febrian</w:t>
      </w:r>
      <w:proofErr w:type="spellEnd"/>
      <w:r w:rsidRPr="009A2F01">
        <w:rPr>
          <w:rStyle w:val="a6"/>
          <w:rFonts w:ascii="Simplified Arabic" w:hAnsi="Simplified Arabic" w:cs="Simplified Arabic" w:hint="cs"/>
          <w:color w:val="1B1C1D"/>
          <w:sz w:val="32"/>
          <w:szCs w:val="32"/>
          <w:bdr w:val="none" w:sz="0" w:space="0" w:color="auto" w:frame="1"/>
        </w:rPr>
        <w:t>, W. D., Sani, I</w:t>
      </w:r>
      <w:r w:rsidRPr="009A2F01">
        <w:rPr>
          <w:rStyle w:val="a6"/>
          <w:rFonts w:ascii="Simplified Arabic" w:hAnsi="Simplified Arabic" w:cs="Simplified Arabic" w:hint="cs"/>
          <w:color w:val="1B1C1D"/>
          <w:sz w:val="32"/>
          <w:szCs w:val="32"/>
          <w:bdr w:val="none" w:sz="0" w:space="0" w:color="auto" w:frame="1"/>
          <w:rtl/>
        </w:rPr>
        <w:t xml:space="preserve">., &amp; </w:t>
      </w:r>
      <w:proofErr w:type="spellStart"/>
      <w:r w:rsidRPr="009A2F01">
        <w:rPr>
          <w:rStyle w:val="a6"/>
          <w:rFonts w:ascii="Simplified Arabic" w:hAnsi="Simplified Arabic" w:cs="Simplified Arabic" w:hint="cs"/>
          <w:color w:val="1B1C1D"/>
          <w:sz w:val="32"/>
          <w:szCs w:val="32"/>
          <w:bdr w:val="none" w:sz="0" w:space="0" w:color="auto" w:frame="1"/>
        </w:rPr>
        <w:t>Dharmawan</w:t>
      </w:r>
      <w:proofErr w:type="spellEnd"/>
      <w:r w:rsidRPr="009A2F01">
        <w:rPr>
          <w:rStyle w:val="a6"/>
          <w:rFonts w:ascii="Simplified Arabic" w:hAnsi="Simplified Arabic" w:cs="Simplified Arabic" w:hint="cs"/>
          <w:color w:val="1B1C1D"/>
          <w:sz w:val="32"/>
          <w:szCs w:val="32"/>
          <w:bdr w:val="none" w:sz="0" w:space="0" w:color="auto" w:frame="1"/>
        </w:rPr>
        <w:t>, D</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The Measurement Analysis of Online Service Quality Toward State Banking Customers. Using Structural Equation Modeling</w:t>
      </w:r>
      <w:r w:rsidRPr="009A2F01">
        <w:rPr>
          <w:rFonts w:ascii="Simplified Arabic" w:hAnsi="Simplified Arabic" w:cs="Simplified Arabic" w:hint="cs"/>
          <w:color w:val="1B1C1D"/>
          <w:sz w:val="32"/>
          <w:szCs w:val="32"/>
          <w:rtl/>
        </w:rPr>
        <w:t xml:space="preserve">. </w:t>
      </w:r>
      <w:proofErr w:type="spellStart"/>
      <w:r w:rsidRPr="009A2F01">
        <w:rPr>
          <w:rStyle w:val="a8"/>
          <w:rFonts w:ascii="Simplified Arabic" w:hAnsi="Simplified Arabic" w:cs="Simplified Arabic" w:hint="cs"/>
          <w:i w:val="0"/>
          <w:iCs w:val="0"/>
          <w:color w:val="1B1C1D"/>
          <w:sz w:val="32"/>
          <w:szCs w:val="32"/>
          <w:bdr w:val="none" w:sz="0" w:space="0" w:color="auto" w:frame="1"/>
        </w:rPr>
        <w:t>Jurnal</w:t>
      </w:r>
      <w:proofErr w:type="spellEnd"/>
      <w:r w:rsidRPr="009A2F01">
        <w:rPr>
          <w:rStyle w:val="a8"/>
          <w:rFonts w:ascii="Simplified Arabic" w:hAnsi="Simplified Arabic" w:cs="Simplified Arabic" w:hint="cs"/>
          <w:i w:val="0"/>
          <w:iCs w:val="0"/>
          <w:color w:val="1B1C1D"/>
          <w:sz w:val="32"/>
          <w:szCs w:val="32"/>
          <w:bdr w:val="none" w:sz="0" w:space="0" w:color="auto" w:frame="1"/>
        </w:rPr>
        <w:t xml:space="preserve"> </w:t>
      </w:r>
      <w:proofErr w:type="spellStart"/>
      <w:r w:rsidRPr="009A2F01">
        <w:rPr>
          <w:rStyle w:val="a8"/>
          <w:rFonts w:ascii="Simplified Arabic" w:hAnsi="Simplified Arabic" w:cs="Simplified Arabic" w:hint="cs"/>
          <w:i w:val="0"/>
          <w:iCs w:val="0"/>
          <w:color w:val="1B1C1D"/>
          <w:sz w:val="32"/>
          <w:szCs w:val="32"/>
          <w:bdr w:val="none" w:sz="0" w:space="0" w:color="auto" w:frame="1"/>
        </w:rPr>
        <w:t>Informasi</w:t>
      </w:r>
      <w:proofErr w:type="spellEnd"/>
      <w:r w:rsidRPr="009A2F01">
        <w:rPr>
          <w:rStyle w:val="a8"/>
          <w:rFonts w:ascii="Simplified Arabic" w:hAnsi="Simplified Arabic" w:cs="Simplified Arabic" w:hint="cs"/>
          <w:i w:val="0"/>
          <w:iCs w:val="0"/>
          <w:color w:val="1B1C1D"/>
          <w:sz w:val="32"/>
          <w:szCs w:val="32"/>
          <w:bdr w:val="none" w:sz="0" w:space="0" w:color="auto" w:frame="1"/>
        </w:rPr>
        <w:t xml:space="preserve"> Dan </w:t>
      </w:r>
      <w:proofErr w:type="spellStart"/>
      <w:r w:rsidRPr="009A2F01">
        <w:rPr>
          <w:rStyle w:val="a8"/>
          <w:rFonts w:ascii="Simplified Arabic" w:hAnsi="Simplified Arabic" w:cs="Simplified Arabic" w:hint="cs"/>
          <w:i w:val="0"/>
          <w:iCs w:val="0"/>
          <w:color w:val="1B1C1D"/>
          <w:sz w:val="32"/>
          <w:szCs w:val="32"/>
          <w:bdr w:val="none" w:sz="0" w:space="0" w:color="auto" w:frame="1"/>
        </w:rPr>
        <w:t>Teknol</w:t>
      </w:r>
      <w:proofErr w:type="spellEnd"/>
      <w:r w:rsidRPr="009A2F01">
        <w:rPr>
          <w:rStyle w:val="a8"/>
          <w:rFonts w:ascii="Simplified Arabic" w:hAnsi="Simplified Arabic" w:cs="Simplified Arabic" w:hint="cs"/>
          <w:i w:val="0"/>
          <w:iCs w:val="0"/>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50–56.</w:t>
      </w:r>
    </w:p>
    <w:p w14:paraId="1E0997BE"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lastRenderedPageBreak/>
        <w:t xml:space="preserve">Tedja, B., Al Musadieq, M., </w:t>
      </w:r>
      <w:proofErr w:type="spellStart"/>
      <w:r w:rsidRPr="009A2F01">
        <w:rPr>
          <w:rStyle w:val="a6"/>
          <w:rFonts w:ascii="Simplified Arabic" w:hAnsi="Simplified Arabic" w:cs="Simplified Arabic" w:hint="cs"/>
          <w:color w:val="1B1C1D"/>
          <w:sz w:val="32"/>
          <w:szCs w:val="32"/>
          <w:bdr w:val="none" w:sz="0" w:space="0" w:color="auto" w:frame="1"/>
        </w:rPr>
        <w:t>Kusumawati</w:t>
      </w:r>
      <w:proofErr w:type="spellEnd"/>
      <w:r w:rsidRPr="009A2F01">
        <w:rPr>
          <w:rStyle w:val="a6"/>
          <w:rFonts w:ascii="Simplified Arabic" w:hAnsi="Simplified Arabic" w:cs="Simplified Arabic" w:hint="cs"/>
          <w:color w:val="1B1C1D"/>
          <w:sz w:val="32"/>
          <w:szCs w:val="32"/>
          <w:bdr w:val="none" w:sz="0" w:space="0" w:color="auto" w:frame="1"/>
        </w:rPr>
        <w:t>, A</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Yulianto, E</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 xml:space="preserve">Systematic literature review using PRISMA: exploring the influence of service quality and perceived value on satisfaction and intention to continue </w:t>
      </w:r>
      <w:proofErr w:type="gramStart"/>
      <w:r w:rsidRPr="009A2F01">
        <w:rPr>
          <w:rFonts w:ascii="Simplified Arabic" w:hAnsi="Simplified Arabic" w:cs="Simplified Arabic" w:hint="cs"/>
          <w:color w:val="1B1C1D"/>
          <w:sz w:val="32"/>
          <w:szCs w:val="32"/>
        </w:rPr>
        <w:t>relationship</w:t>
      </w:r>
      <w:proofErr w:type="gramEnd"/>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Pr>
        <w:t>Future Business Journal</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10</w:t>
      </w:r>
      <w:r w:rsidRPr="009A2F01">
        <w:rPr>
          <w:rFonts w:ascii="Simplified Arabic" w:hAnsi="Simplified Arabic" w:cs="Simplified Arabic" w:hint="cs"/>
          <w:color w:val="1B1C1D"/>
          <w:sz w:val="32"/>
          <w:szCs w:val="32"/>
          <w:rtl/>
        </w:rPr>
        <w:t>(1), 39.</w:t>
      </w:r>
    </w:p>
    <w:p w14:paraId="710F1DC0" w14:textId="77777777" w:rsidR="000E4BE1" w:rsidRPr="009A2F01" w:rsidRDefault="000E4BE1" w:rsidP="009A2F01">
      <w:pPr>
        <w:pStyle w:val="a5"/>
        <w:numPr>
          <w:ilvl w:val="0"/>
          <w:numId w:val="37"/>
        </w:numPr>
        <w:spacing w:before="0" w:beforeAutospacing="0" w:after="0" w:afterAutospacing="0" w:line="360" w:lineRule="auto"/>
        <w:rPr>
          <w:rFonts w:ascii="Simplified Arabic" w:hAnsi="Simplified Arabic" w:cs="Simplified Arabic"/>
          <w:color w:val="1B1C1D"/>
          <w:sz w:val="32"/>
          <w:szCs w:val="32"/>
        </w:rPr>
      </w:pPr>
      <w:r w:rsidRPr="009A2F01">
        <w:rPr>
          <w:rStyle w:val="a6"/>
          <w:rFonts w:ascii="Simplified Arabic" w:hAnsi="Simplified Arabic" w:cs="Simplified Arabic" w:hint="cs"/>
          <w:color w:val="1B1C1D"/>
          <w:sz w:val="32"/>
          <w:szCs w:val="32"/>
          <w:bdr w:val="none" w:sz="0" w:space="0" w:color="auto" w:frame="1"/>
        </w:rPr>
        <w:t>Zhu, Z., Luo, S., Lin, W., Wang, S., Mo, D</w:t>
      </w:r>
      <w:r w:rsidRPr="009A2F01">
        <w:rPr>
          <w:rStyle w:val="a6"/>
          <w:rFonts w:ascii="Simplified Arabic" w:hAnsi="Simplified Arabic" w:cs="Simplified Arabic" w:hint="cs"/>
          <w:color w:val="1B1C1D"/>
          <w:sz w:val="32"/>
          <w:szCs w:val="32"/>
          <w:bdr w:val="none" w:sz="0" w:space="0" w:color="auto" w:frame="1"/>
          <w:rtl/>
        </w:rPr>
        <w:t xml:space="preserve">., &amp; </w:t>
      </w:r>
      <w:r w:rsidRPr="009A2F01">
        <w:rPr>
          <w:rStyle w:val="a6"/>
          <w:rFonts w:ascii="Simplified Arabic" w:hAnsi="Simplified Arabic" w:cs="Simplified Arabic" w:hint="cs"/>
          <w:color w:val="1B1C1D"/>
          <w:sz w:val="32"/>
          <w:szCs w:val="32"/>
          <w:bdr w:val="none" w:sz="0" w:space="0" w:color="auto" w:frame="1"/>
        </w:rPr>
        <w:t>Li, C</w:t>
      </w:r>
      <w:r w:rsidRPr="009A2F01">
        <w:rPr>
          <w:rStyle w:val="a6"/>
          <w:rFonts w:ascii="Simplified Arabic" w:hAnsi="Simplified Arabic" w:cs="Simplified Arabic" w:hint="cs"/>
          <w:color w:val="1B1C1D"/>
          <w:sz w:val="32"/>
          <w:szCs w:val="32"/>
          <w:bdr w:val="none" w:sz="0" w:space="0" w:color="auto" w:frame="1"/>
          <w:rtl/>
        </w:rPr>
        <w:t>.</w:t>
      </w:r>
      <w:r w:rsidRPr="009A2F01">
        <w:rPr>
          <w:rFonts w:ascii="Simplified Arabic" w:hAnsi="Simplified Arabic" w:cs="Simplified Arabic" w:hint="cs"/>
          <w:color w:val="1B1C1D"/>
          <w:sz w:val="32"/>
          <w:szCs w:val="32"/>
          <w:rtl/>
        </w:rPr>
        <w:t xml:space="preserve"> (2024). </w:t>
      </w:r>
      <w:r w:rsidRPr="009A2F01">
        <w:rPr>
          <w:rFonts w:ascii="Simplified Arabic" w:hAnsi="Simplified Arabic" w:cs="Simplified Arabic" w:hint="cs"/>
          <w:color w:val="1B1C1D"/>
          <w:sz w:val="32"/>
          <w:szCs w:val="32"/>
        </w:rPr>
        <w:t xml:space="preserve">Personalized </w:t>
      </w:r>
      <w:proofErr w:type="spellStart"/>
      <w:r w:rsidRPr="009A2F01">
        <w:rPr>
          <w:rFonts w:ascii="Simplified Arabic" w:hAnsi="Simplified Arabic" w:cs="Simplified Arabic" w:hint="cs"/>
          <w:color w:val="1B1C1D"/>
          <w:sz w:val="32"/>
          <w:szCs w:val="32"/>
        </w:rPr>
        <w:t>pageranks</w:t>
      </w:r>
      <w:proofErr w:type="spellEnd"/>
      <w:r w:rsidRPr="009A2F01">
        <w:rPr>
          <w:rFonts w:ascii="Simplified Arabic" w:hAnsi="Simplified Arabic" w:cs="Simplified Arabic" w:hint="cs"/>
          <w:color w:val="1B1C1D"/>
          <w:sz w:val="32"/>
          <w:szCs w:val="32"/>
        </w:rPr>
        <w:t xml:space="preserve"> over dynamic graphs-the case for optimizing quality of service. In</w:t>
      </w:r>
      <w:r w:rsidRPr="009A2F01">
        <w:rPr>
          <w:rFonts w:ascii="Simplified Arabic" w:hAnsi="Simplified Arabic" w:cs="Simplified Arabic" w:hint="cs"/>
          <w:color w:val="1B1C1D"/>
          <w:sz w:val="32"/>
          <w:szCs w:val="32"/>
          <w:rtl/>
        </w:rPr>
        <w:t xml:space="preserve"> </w:t>
      </w:r>
      <w:r w:rsidRPr="009A2F01">
        <w:rPr>
          <w:rStyle w:val="a8"/>
          <w:rFonts w:ascii="Simplified Arabic" w:hAnsi="Simplified Arabic" w:cs="Simplified Arabic" w:hint="cs"/>
          <w:i w:val="0"/>
          <w:iCs w:val="0"/>
          <w:color w:val="1B1C1D"/>
          <w:sz w:val="32"/>
          <w:szCs w:val="32"/>
          <w:bdr w:val="none" w:sz="0" w:space="0" w:color="auto" w:frame="1"/>
          <w:rtl/>
        </w:rPr>
        <w:t xml:space="preserve">2024 </w:t>
      </w:r>
      <w:r w:rsidRPr="009A2F01">
        <w:rPr>
          <w:rStyle w:val="a8"/>
          <w:rFonts w:ascii="Simplified Arabic" w:hAnsi="Simplified Arabic" w:cs="Simplified Arabic" w:hint="cs"/>
          <w:i w:val="0"/>
          <w:iCs w:val="0"/>
          <w:color w:val="1B1C1D"/>
          <w:sz w:val="32"/>
          <w:szCs w:val="32"/>
          <w:bdr w:val="none" w:sz="0" w:space="0" w:color="auto" w:frame="1"/>
        </w:rPr>
        <w:t>IEEE 40th International Conference on Data Engineering (ICDE)</w:t>
      </w:r>
      <w:r w:rsidRPr="009A2F01">
        <w:rPr>
          <w:rFonts w:ascii="Simplified Arabic" w:hAnsi="Simplified Arabic" w:cs="Simplified Arabic" w:hint="cs"/>
          <w:color w:val="1B1C1D"/>
          <w:sz w:val="32"/>
          <w:szCs w:val="32"/>
          <w:rtl/>
        </w:rPr>
        <w:t xml:space="preserve"> </w:t>
      </w:r>
      <w:r w:rsidRPr="009A2F01">
        <w:rPr>
          <w:rFonts w:ascii="Simplified Arabic" w:hAnsi="Simplified Arabic" w:cs="Simplified Arabic" w:hint="cs"/>
          <w:color w:val="1B1C1D"/>
          <w:sz w:val="32"/>
          <w:szCs w:val="32"/>
        </w:rPr>
        <w:t>(pp. 409–422). IEEE</w:t>
      </w:r>
      <w:r w:rsidRPr="009A2F01">
        <w:rPr>
          <w:rFonts w:ascii="Simplified Arabic" w:hAnsi="Simplified Arabic" w:cs="Simplified Arabic" w:hint="cs"/>
          <w:color w:val="1B1C1D"/>
          <w:sz w:val="32"/>
          <w:szCs w:val="32"/>
          <w:rtl/>
        </w:rPr>
        <w:t>.</w:t>
      </w:r>
    </w:p>
    <w:p w14:paraId="71AD752C" w14:textId="77777777" w:rsidR="009D768F" w:rsidRPr="009A2F01" w:rsidRDefault="009D768F" w:rsidP="009A2F01">
      <w:pPr>
        <w:pStyle w:val="a5"/>
        <w:spacing w:before="0" w:beforeAutospacing="0" w:after="0" w:afterAutospacing="0" w:line="360" w:lineRule="auto"/>
        <w:rPr>
          <w:rFonts w:ascii="Simplified Arabic" w:hAnsi="Simplified Arabic" w:cs="Simplified Arabic"/>
          <w:sz w:val="32"/>
          <w:szCs w:val="32"/>
          <w:rtl/>
        </w:rPr>
      </w:pPr>
    </w:p>
    <w:p w14:paraId="73EFA838" w14:textId="77777777" w:rsidR="009D768F" w:rsidRPr="009A2F01" w:rsidRDefault="009D768F" w:rsidP="009A2F01">
      <w:pPr>
        <w:pStyle w:val="a5"/>
        <w:spacing w:before="0" w:beforeAutospacing="0" w:after="0" w:afterAutospacing="0" w:line="360" w:lineRule="auto"/>
        <w:rPr>
          <w:rFonts w:ascii="Simplified Arabic" w:hAnsi="Simplified Arabic" w:cs="Simplified Arabic"/>
          <w:sz w:val="32"/>
          <w:szCs w:val="32"/>
          <w:rtl/>
        </w:rPr>
      </w:pPr>
    </w:p>
    <w:p w14:paraId="6A03CA48" w14:textId="77777777" w:rsidR="009D768F" w:rsidRDefault="009D768F" w:rsidP="009A2F01">
      <w:pPr>
        <w:pStyle w:val="a5"/>
        <w:spacing w:before="0" w:beforeAutospacing="0" w:after="0" w:afterAutospacing="0" w:line="360" w:lineRule="auto"/>
        <w:rPr>
          <w:rFonts w:ascii="Simplified Arabic" w:hAnsi="Simplified Arabic" w:cs="Simplified Arabic"/>
          <w:sz w:val="32"/>
          <w:szCs w:val="32"/>
          <w:rtl/>
        </w:rPr>
      </w:pPr>
    </w:p>
    <w:p w14:paraId="39A08711"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3264F04F"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4419FAC3"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62EAA634"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43185E1D"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4BCF86BA"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3B1F0E9A"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1443E88B"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1595C307"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79CEAFD9" w14:textId="77777777" w:rsidR="00844C11" w:rsidRPr="009A2F0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39FBF56A" w14:textId="77777777" w:rsidR="009D768F" w:rsidRPr="009A2F01" w:rsidRDefault="009D768F" w:rsidP="009A2F01">
      <w:pPr>
        <w:pStyle w:val="a5"/>
        <w:spacing w:before="0" w:beforeAutospacing="0" w:after="0" w:afterAutospacing="0" w:line="360" w:lineRule="auto"/>
        <w:rPr>
          <w:rFonts w:ascii="Simplified Arabic" w:hAnsi="Simplified Arabic" w:cs="Simplified Arabic"/>
          <w:sz w:val="32"/>
          <w:szCs w:val="32"/>
          <w:rtl/>
        </w:rPr>
      </w:pPr>
    </w:p>
    <w:p w14:paraId="3842E1CB" w14:textId="093D0FA5" w:rsidR="003505BA" w:rsidRPr="00844C11" w:rsidRDefault="003505BA" w:rsidP="00844C1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ملخص الدراسة</w:t>
      </w:r>
    </w:p>
    <w:p w14:paraId="78DCE86F" w14:textId="77777777" w:rsidR="003505BA" w:rsidRPr="009A2F01" w:rsidRDefault="003505B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سعت هذه الدراسة إلى استكشاف مستوى تبني تطبيقات الذكاء الاصطناعي في إدارة سلاسل الإمداد الطبية، وقياس أثرها على مؤشرات الأداء الرئيسية مثل دقة المخزون، سرعة التوريد، وخفض التكاليف، مع تحديد أبرز التحديات التي تعيق هذا التحول.</w:t>
      </w:r>
    </w:p>
    <w:p w14:paraId="4DCDD34C" w14:textId="77777777" w:rsidR="003505BA" w:rsidRPr="009A2F01" w:rsidRDefault="003505B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المنهجية:</w:t>
      </w:r>
    </w:p>
    <w:p w14:paraId="6C2FF6E1" w14:textId="77777777" w:rsidR="003505BA" w:rsidRPr="009A2F01" w:rsidRDefault="003505B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 xml:space="preserve">اعتمدت الدراسة على المنهج الوصفي التحليلي، حيث تم جمع البيانات عبر </w:t>
      </w:r>
      <w:proofErr w:type="gramStart"/>
      <w:r w:rsidRPr="009A2F01">
        <w:rPr>
          <w:rFonts w:ascii="Simplified Arabic" w:hAnsi="Simplified Arabic" w:cs="Simplified Arabic" w:hint="cs"/>
          <w:color w:val="1F1F1F"/>
          <w:sz w:val="32"/>
          <w:szCs w:val="32"/>
          <w:rtl/>
        </w:rPr>
        <w:t>استبيان</w:t>
      </w:r>
      <w:proofErr w:type="gramEnd"/>
      <w:r w:rsidRPr="009A2F01">
        <w:rPr>
          <w:rFonts w:ascii="Simplified Arabic" w:hAnsi="Simplified Arabic" w:cs="Simplified Arabic" w:hint="cs"/>
          <w:color w:val="1F1F1F"/>
          <w:sz w:val="32"/>
          <w:szCs w:val="32"/>
          <w:rtl/>
        </w:rPr>
        <w:t xml:space="preserve"> وُزع على عينة من 100 متخصص من مدراء سلاسل الإمداد والمشتريات والتقنيين في المستشفيات التخصصية الكبرى بمدينتي الرياض وجدة.</w:t>
      </w:r>
    </w:p>
    <w:p w14:paraId="071F01A4" w14:textId="77777777" w:rsidR="003505BA" w:rsidRPr="009A2F01" w:rsidRDefault="003505BA"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أبرز النتائج:</w:t>
      </w:r>
    </w:p>
    <w:p w14:paraId="4B8E9345" w14:textId="77777777" w:rsidR="003505BA" w:rsidRPr="009A2F01" w:rsidRDefault="003505BA" w:rsidP="009A2F0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lastRenderedPageBreak/>
        <w:t>مستوى التبني:</w:t>
      </w:r>
      <w:r w:rsidRPr="009A2F01">
        <w:rPr>
          <w:rFonts w:ascii="Simplified Arabic" w:hAnsi="Simplified Arabic" w:cs="Simplified Arabic" w:hint="cs"/>
          <w:color w:val="1F1F1F"/>
          <w:sz w:val="32"/>
          <w:szCs w:val="32"/>
          <w:rtl/>
        </w:rPr>
        <w:t xml:space="preserve"> وجود تبني ملحوظ للذكاء الاصطناعي في عمليات "التنبؤ بالطلب" و"دعم القرار"، بينما لا يزال التبني في بداياته في مجال "إدارة الهدر".</w:t>
      </w:r>
    </w:p>
    <w:p w14:paraId="37B49BBA" w14:textId="77777777" w:rsidR="003505BA" w:rsidRPr="009A2F01" w:rsidRDefault="003505BA" w:rsidP="009A2F0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الأثر:</w:t>
      </w:r>
      <w:r w:rsidRPr="009A2F01">
        <w:rPr>
          <w:rFonts w:ascii="Simplified Arabic" w:hAnsi="Simplified Arabic" w:cs="Simplified Arabic" w:hint="cs"/>
          <w:color w:val="1F1F1F"/>
          <w:sz w:val="32"/>
          <w:szCs w:val="32"/>
          <w:rtl/>
        </w:rPr>
        <w:t xml:space="preserve"> أثبتت النتائج وجود علاقة طردية قوية بين استخدام الذكاء الاصطناعي وتحسن دقة المخزون بنسبة 80%، كما ساهم بفعالية في رفع جودة اتخاذ القرار الاستراتيجي بنسبة 85%.</w:t>
      </w:r>
    </w:p>
    <w:p w14:paraId="26C70A5C" w14:textId="77777777" w:rsidR="003505BA" w:rsidRPr="009A2F01" w:rsidRDefault="003505BA" w:rsidP="009A2F01">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التحديات:</w:t>
      </w:r>
      <w:r w:rsidRPr="009A2F01">
        <w:rPr>
          <w:rFonts w:ascii="Simplified Arabic" w:hAnsi="Simplified Arabic" w:cs="Simplified Arabic" w:hint="cs"/>
          <w:color w:val="1F1F1F"/>
          <w:sz w:val="32"/>
          <w:szCs w:val="32"/>
          <w:rtl/>
        </w:rPr>
        <w:t xml:space="preserve"> كشفت الدراسة أن التكلفة العالية للاستثمار الأولي ونقص الكوادر البشرية المؤهلة هما أكبر عائقين أمام التوسع في التطبيق بنسبة 78% و65% على التوالي.</w:t>
      </w:r>
    </w:p>
    <w:p w14:paraId="3CE53274" w14:textId="77777777" w:rsidR="003505BA" w:rsidRPr="009A2F01" w:rsidRDefault="003505B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التوصيات:</w:t>
      </w:r>
    </w:p>
    <w:p w14:paraId="3FCD6D79" w14:textId="77777777" w:rsidR="003505BA" w:rsidRPr="009A2F01" w:rsidRDefault="003505BA"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أوصت الدراسة بضرورة الاستثمار في تدريب الكوادر البشرية، والتوجه نحو الحلول التقنية السحابية لتقليل التكاليف، مع التركيز على تحسين جودة البيانات التاريخية لضمان دقة مخرجات الأنظمة الذكية.</w:t>
      </w:r>
    </w:p>
    <w:p w14:paraId="478B2C03" w14:textId="77777777" w:rsidR="001B4DA7" w:rsidRPr="009A2F01" w:rsidRDefault="001B4DA7"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767EBA3" w14:textId="11322F86" w:rsidR="001B4DA7" w:rsidRPr="009A2F01" w:rsidRDefault="001B4DA7"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 xml:space="preserve">الملاحق </w:t>
      </w:r>
    </w:p>
    <w:p w14:paraId="3C5632B5" w14:textId="7CB1AEC8" w:rsidR="001B4DA7" w:rsidRPr="009A2F01" w:rsidRDefault="001B4DA7" w:rsidP="009A2F01">
      <w:pPr>
        <w:pStyle w:val="1"/>
        <w:bidi/>
        <w:spacing w:before="0" w:beforeAutospacing="0" w:after="120" w:afterAutospacing="0" w:line="360" w:lineRule="auto"/>
        <w:rPr>
          <w:rFonts w:ascii="Simplified Arabic" w:eastAsia="Times New Roman" w:hAnsi="Simplified Arabic" w:cs="Simplified Arabic"/>
          <w:color w:val="1F1F1F"/>
          <w:sz w:val="32"/>
          <w:szCs w:val="32"/>
        </w:rPr>
      </w:pPr>
      <w:proofErr w:type="gramStart"/>
      <w:r w:rsidRPr="009A2F01">
        <w:rPr>
          <w:rFonts w:ascii="Simplified Arabic" w:eastAsia="Times New Roman" w:hAnsi="Simplified Arabic" w:cs="Simplified Arabic" w:hint="cs"/>
          <w:color w:val="1F1F1F"/>
          <w:sz w:val="32"/>
          <w:szCs w:val="32"/>
          <w:rtl/>
        </w:rPr>
        <w:t>استبيان :</w:t>
      </w:r>
      <w:proofErr w:type="gramEnd"/>
    </w:p>
    <w:p w14:paraId="51E4241E" w14:textId="77777777" w:rsidR="001B4DA7" w:rsidRPr="009A2F01" w:rsidRDefault="001B4DA7"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lastRenderedPageBreak/>
        <w:t>أولاً: الهدف العام للاستبيان</w:t>
      </w:r>
    </w:p>
    <w:p w14:paraId="384A6EFC" w14:textId="77777777" w:rsidR="001B4DA7" w:rsidRPr="009A2F01" w:rsidRDefault="001B4DA7" w:rsidP="009A2F01">
      <w:pPr>
        <w:pStyle w:val="a5"/>
        <w:bidi/>
        <w:spacing w:before="0" w:beforeAutospacing="0" w:after="24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تهدف هذه الدراسة إلى استقصاء مدى تبني تطبيقات الذكاء الاصطناعي في عمليات إدارة سلاسل الإمداد داخل المستشفيات التخصصية الكبرى (الرياض وجدة)، وقياس أثر هذا التبني على مستويات الكفاءة (دقة المخزون، زمن التوريد، خفض التكاليف) وتحديد التحديات الجوهرية التي تواجه عملية التحول الرقمي في هذا القطاع الحيوي.</w:t>
      </w:r>
    </w:p>
    <w:p w14:paraId="1A909C74" w14:textId="77777777" w:rsidR="001B4DA7" w:rsidRPr="009A2F01" w:rsidRDefault="001B4DA7" w:rsidP="009A2F01">
      <w:pPr>
        <w:pStyle w:val="2"/>
        <w:spacing w:before="0" w:after="120" w:line="360" w:lineRule="auto"/>
        <w:rPr>
          <w:rFonts w:ascii="Simplified Arabic" w:eastAsia="Times New Roman" w:hAnsi="Simplified Arabic" w:cs="Simplified Arabic"/>
          <w:color w:val="1F1F1F"/>
          <w:rtl/>
        </w:rPr>
      </w:pPr>
      <w:r w:rsidRPr="009A2F01">
        <w:rPr>
          <w:rFonts w:ascii="Simplified Arabic" w:eastAsia="Times New Roman" w:hAnsi="Simplified Arabic" w:cs="Simplified Arabic" w:hint="cs"/>
          <w:color w:val="1F1F1F"/>
          <w:rtl/>
        </w:rPr>
        <w:t xml:space="preserve">ثانياً: أسئلة </w:t>
      </w:r>
      <w:proofErr w:type="gramStart"/>
      <w:r w:rsidRPr="009A2F01">
        <w:rPr>
          <w:rFonts w:ascii="Simplified Arabic" w:eastAsia="Times New Roman" w:hAnsi="Simplified Arabic" w:cs="Simplified Arabic" w:hint="cs"/>
          <w:color w:val="1F1F1F"/>
          <w:rtl/>
        </w:rPr>
        <w:t>الاستبيان</w:t>
      </w:r>
      <w:proofErr w:type="gramEnd"/>
    </w:p>
    <w:p w14:paraId="38CEDEFD" w14:textId="77777777" w:rsidR="001B4DA7" w:rsidRPr="009A2F01" w:rsidRDefault="001B4DA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القسم الأول: البيانات الديموغرافية (الخلفية المهنية)</w:t>
      </w:r>
    </w:p>
    <w:p w14:paraId="734D695F" w14:textId="77777777" w:rsidR="001B4DA7" w:rsidRPr="009A2F01" w:rsidRDefault="001B4DA7" w:rsidP="009A2F01">
      <w:pPr>
        <w:pStyle w:val="a5"/>
        <w:bidi/>
        <w:spacing w:before="0" w:beforeAutospacing="0" w:after="0" w:afterAutospacing="0" w:line="360" w:lineRule="auto"/>
        <w:rPr>
          <w:rFonts w:ascii="Simplified Arabic" w:hAnsi="Simplified Arabic" w:cs="Simplified Arabic"/>
          <w:color w:val="1F1F1F"/>
          <w:sz w:val="32"/>
          <w:szCs w:val="32"/>
          <w:rtl/>
        </w:rPr>
      </w:pPr>
      <w:r w:rsidRPr="009A2F01">
        <w:rPr>
          <w:rStyle w:val="a8"/>
          <w:rFonts w:ascii="Simplified Arabic" w:hAnsi="Simplified Arabic" w:cs="Simplified Arabic" w:hint="cs"/>
          <w:color w:val="1F1F1F"/>
          <w:sz w:val="32"/>
          <w:szCs w:val="32"/>
          <w:bdr w:val="none" w:sz="0" w:space="0" w:color="auto" w:frame="1"/>
          <w:rtl/>
        </w:rPr>
        <w:t>يرجى اختيار الإجابة الأكثر دقة:</w:t>
      </w:r>
    </w:p>
    <w:p w14:paraId="7BD05D11" w14:textId="77777777" w:rsidR="001B4DA7" w:rsidRPr="009A2F01" w:rsidRDefault="001B4DA7"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المنصب الوظيفي:</w:t>
      </w:r>
    </w:p>
    <w:p w14:paraId="038F4340"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مدير سلاسل إمداد / مخزون</w:t>
      </w:r>
    </w:p>
    <w:p w14:paraId="2A139B49"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مدير مشتريات / تعاقدات</w:t>
      </w:r>
    </w:p>
    <w:p w14:paraId="4D38F95D"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أخصائي تحليل لوجستي / تنبؤ</w:t>
      </w:r>
    </w:p>
    <w:p w14:paraId="1DC34751"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مسؤول تقني (</w:t>
      </w:r>
      <w:r w:rsidRPr="009A2F01">
        <w:rPr>
          <w:rFonts w:ascii="Simplified Arabic" w:hAnsi="Simplified Arabic" w:cs="Simplified Arabic" w:hint="cs"/>
          <w:color w:val="1F1F1F"/>
          <w:sz w:val="32"/>
          <w:szCs w:val="32"/>
        </w:rPr>
        <w:t>IT/AI</w:t>
      </w:r>
      <w:r w:rsidRPr="009A2F01">
        <w:rPr>
          <w:rFonts w:ascii="Simplified Arabic" w:hAnsi="Simplified Arabic" w:cs="Simplified Arabic" w:hint="cs"/>
          <w:color w:val="1F1F1F"/>
          <w:sz w:val="32"/>
          <w:szCs w:val="32"/>
          <w:rtl/>
        </w:rPr>
        <w:t>)</w:t>
      </w:r>
    </w:p>
    <w:p w14:paraId="6793C2CB"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أخرى: ........</w:t>
      </w:r>
    </w:p>
    <w:p w14:paraId="2AA4D3D1" w14:textId="77777777" w:rsidR="001B4DA7" w:rsidRPr="009A2F01" w:rsidRDefault="001B4DA7"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سنوات الخبرة في المجال:</w:t>
      </w:r>
    </w:p>
    <w:p w14:paraId="105ECC40"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أقل من 5 سنوات</w:t>
      </w:r>
    </w:p>
    <w:p w14:paraId="1FCE6621"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lastRenderedPageBreak/>
        <w:t>[ ]</w:t>
      </w:r>
      <w:proofErr w:type="gramEnd"/>
      <w:r w:rsidRPr="009A2F01">
        <w:rPr>
          <w:rFonts w:ascii="Simplified Arabic" w:hAnsi="Simplified Arabic" w:cs="Simplified Arabic" w:hint="cs"/>
          <w:color w:val="1F1F1F"/>
          <w:sz w:val="32"/>
          <w:szCs w:val="32"/>
          <w:rtl/>
        </w:rPr>
        <w:t xml:space="preserve"> 5 - 10 سنوات</w:t>
      </w:r>
    </w:p>
    <w:p w14:paraId="4C30C047"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11 - 15 سنة</w:t>
      </w:r>
    </w:p>
    <w:p w14:paraId="054D37CB"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أكثر من 15 سنة</w:t>
      </w:r>
    </w:p>
    <w:p w14:paraId="7E620B9B" w14:textId="77777777" w:rsidR="001B4DA7" w:rsidRPr="009A2F01" w:rsidRDefault="001B4DA7"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المدينة:</w:t>
      </w:r>
    </w:p>
    <w:p w14:paraId="1264479A"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الرياض</w:t>
      </w:r>
    </w:p>
    <w:p w14:paraId="2C1B9006"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جدة</w:t>
      </w:r>
    </w:p>
    <w:p w14:paraId="38710F0C" w14:textId="77777777" w:rsidR="001B4DA7" w:rsidRPr="009A2F01" w:rsidRDefault="001B4DA7" w:rsidP="009A2F01">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اسم المستشفى (اختياري):</w:t>
      </w:r>
    </w:p>
    <w:p w14:paraId="645B032B" w14:textId="77777777" w:rsidR="001B4DA7" w:rsidRPr="009A2F01" w:rsidRDefault="001B4DA7" w:rsidP="009A2F01">
      <w:pPr>
        <w:pStyle w:val="a5"/>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w:t>
      </w:r>
    </w:p>
    <w:p w14:paraId="12957139" w14:textId="77777777" w:rsidR="001B4DA7" w:rsidRPr="009A2F01" w:rsidRDefault="001B4DA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القسم الثاني: المتغير المستقل (مستوى تبني الذكاء الاصطناعي)</w:t>
      </w:r>
    </w:p>
    <w:p w14:paraId="0A256111"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بناءً على ممارساتكم الحالية، يرجى تحديد مدى استخدام التقنيات التالية:</w:t>
      </w:r>
    </w:p>
    <w:p w14:paraId="570975FB"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(مقياس: دائماً، غالباً، أحياناً، نادراً، أبداً)</w:t>
      </w:r>
    </w:p>
    <w:p w14:paraId="21000FDA" w14:textId="77777777" w:rsidR="001B4DA7" w:rsidRPr="009A2F01" w:rsidRDefault="001B4DA7"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نستخدم نماذج تنبؤية (</w:t>
      </w:r>
      <w:r w:rsidRPr="009A2F01">
        <w:rPr>
          <w:rFonts w:ascii="Simplified Arabic" w:hAnsi="Simplified Arabic" w:cs="Simplified Arabic" w:hint="cs"/>
          <w:color w:val="1F1F1F"/>
          <w:sz w:val="32"/>
          <w:szCs w:val="32"/>
        </w:rPr>
        <w:t>Predictive Models</w:t>
      </w:r>
      <w:r w:rsidRPr="009A2F01">
        <w:rPr>
          <w:rFonts w:ascii="Simplified Arabic" w:hAnsi="Simplified Arabic" w:cs="Simplified Arabic" w:hint="cs"/>
          <w:color w:val="1F1F1F"/>
          <w:sz w:val="32"/>
          <w:szCs w:val="32"/>
          <w:rtl/>
        </w:rPr>
        <w:t>) قائمة على الذكاء الاصطناعي لتقدير حجم الطلب على المستلزمات الطبية.</w:t>
      </w:r>
    </w:p>
    <w:p w14:paraId="1A6CE6BB" w14:textId="77777777" w:rsidR="001B4DA7" w:rsidRPr="009A2F01" w:rsidRDefault="001B4DA7"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نعتمد على خوارزميات الذكاء الاصطناعي في تحديد نقاط إعادة الطلب (</w:t>
      </w:r>
      <w:r w:rsidRPr="009A2F01">
        <w:rPr>
          <w:rFonts w:ascii="Simplified Arabic" w:hAnsi="Simplified Arabic" w:cs="Simplified Arabic" w:hint="cs"/>
          <w:color w:val="1F1F1F"/>
          <w:sz w:val="32"/>
          <w:szCs w:val="32"/>
        </w:rPr>
        <w:t>Re-order Points</w:t>
      </w:r>
      <w:r w:rsidRPr="009A2F01">
        <w:rPr>
          <w:rFonts w:ascii="Simplified Arabic" w:hAnsi="Simplified Arabic" w:cs="Simplified Arabic" w:hint="cs"/>
          <w:color w:val="1F1F1F"/>
          <w:sz w:val="32"/>
          <w:szCs w:val="32"/>
          <w:rtl/>
        </w:rPr>
        <w:t>) بشكل آلي.</w:t>
      </w:r>
    </w:p>
    <w:p w14:paraId="5EDC40D0" w14:textId="77777777" w:rsidR="001B4DA7" w:rsidRPr="009A2F01" w:rsidRDefault="001B4DA7"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lastRenderedPageBreak/>
        <w:t>نستخدم تقنيات الذكاء الاصطناعي لتحليل أداء الموردين واختيار الأفضل منهم بناءً على البيانات الضخمة.</w:t>
      </w:r>
    </w:p>
    <w:p w14:paraId="42AF6432" w14:textId="77777777" w:rsidR="001B4DA7" w:rsidRPr="009A2F01" w:rsidRDefault="001B4DA7"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يتم استخدام الذكاء الاصطناعي لتحسين مسارات التوزيع الداخلي أو الخدمات اللوجستية داخل المستشفى.</w:t>
      </w:r>
    </w:p>
    <w:p w14:paraId="5DA3BCEF" w14:textId="77777777" w:rsidR="001B4DA7" w:rsidRPr="009A2F01" w:rsidRDefault="001B4DA7" w:rsidP="009A2F01">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توجد لدينا أنظمة ذكية لإدارة المخلفات الطبية وتقليل الهدر (</w:t>
      </w:r>
      <w:r w:rsidRPr="009A2F01">
        <w:rPr>
          <w:rFonts w:ascii="Simplified Arabic" w:hAnsi="Simplified Arabic" w:cs="Simplified Arabic" w:hint="cs"/>
          <w:color w:val="1F1F1F"/>
          <w:sz w:val="32"/>
          <w:szCs w:val="32"/>
        </w:rPr>
        <w:t>Waste Reduction</w:t>
      </w:r>
      <w:r w:rsidRPr="009A2F01">
        <w:rPr>
          <w:rFonts w:ascii="Simplified Arabic" w:hAnsi="Simplified Arabic" w:cs="Simplified Arabic" w:hint="cs"/>
          <w:color w:val="1F1F1F"/>
          <w:sz w:val="32"/>
          <w:szCs w:val="32"/>
          <w:rtl/>
        </w:rPr>
        <w:t>).</w:t>
      </w:r>
    </w:p>
    <w:p w14:paraId="6D9416CE" w14:textId="77777777" w:rsidR="001B4DA7" w:rsidRPr="009A2F01" w:rsidRDefault="001B4DA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t>القسم الثالث: المتغير التابع (كفاءة وفعالية الإدارة)</w:t>
      </w:r>
    </w:p>
    <w:p w14:paraId="653BD1F2"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كيف أثر تبني الذكاء الاصطناعي (أو كيف تتوقع أثره) على المؤشرات التالية؟</w:t>
      </w:r>
    </w:p>
    <w:p w14:paraId="42F22D85"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(مقياس: تحسن كبير، تحسن طفيف، لم يتغير، تراجع طفيف، تراجع كبير)</w:t>
      </w:r>
    </w:p>
    <w:p w14:paraId="5FC923C7" w14:textId="77777777" w:rsidR="001B4DA7" w:rsidRPr="009A2F01" w:rsidRDefault="001B4DA7"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دقة المخزون:</w:t>
      </w:r>
      <w:r w:rsidRPr="009A2F01">
        <w:rPr>
          <w:rFonts w:ascii="Simplified Arabic" w:hAnsi="Simplified Arabic" w:cs="Simplified Arabic" w:hint="cs"/>
          <w:color w:val="1F1F1F"/>
          <w:sz w:val="32"/>
          <w:szCs w:val="32"/>
          <w:rtl/>
        </w:rPr>
        <w:t xml:space="preserve"> مطابقة الجرد الفعلي مع سجلات النظام.</w:t>
      </w:r>
    </w:p>
    <w:p w14:paraId="426E68AD" w14:textId="77777777" w:rsidR="001B4DA7" w:rsidRPr="009A2F01" w:rsidRDefault="001B4DA7"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زمن التوريد (</w:t>
      </w:r>
      <w:r w:rsidRPr="009A2F01">
        <w:rPr>
          <w:rStyle w:val="a6"/>
          <w:rFonts w:ascii="Simplified Arabic" w:hAnsi="Simplified Arabic" w:cs="Simplified Arabic" w:hint="cs"/>
          <w:color w:val="1F1F1F"/>
          <w:sz w:val="32"/>
          <w:szCs w:val="32"/>
          <w:bdr w:val="none" w:sz="0" w:space="0" w:color="auto" w:frame="1"/>
        </w:rPr>
        <w:t>Lead Time</w:t>
      </w:r>
      <w:r w:rsidRPr="009A2F01">
        <w:rPr>
          <w:rStyle w:val="a6"/>
          <w:rFonts w:ascii="Simplified Arabic" w:hAnsi="Simplified Arabic" w:cs="Simplified Arabic" w:hint="cs"/>
          <w:color w:val="1F1F1F"/>
          <w:sz w:val="32"/>
          <w:szCs w:val="32"/>
          <w:bdr w:val="none" w:sz="0" w:space="0" w:color="auto" w:frame="1"/>
          <w:rtl/>
        </w:rPr>
        <w:t>):</w:t>
      </w:r>
      <w:r w:rsidRPr="009A2F01">
        <w:rPr>
          <w:rFonts w:ascii="Simplified Arabic" w:hAnsi="Simplified Arabic" w:cs="Simplified Arabic" w:hint="cs"/>
          <w:color w:val="1F1F1F"/>
          <w:sz w:val="32"/>
          <w:szCs w:val="32"/>
          <w:rtl/>
        </w:rPr>
        <w:t xml:space="preserve"> السرعة من وقت طلب الشراء وحتى الاستلام.</w:t>
      </w:r>
    </w:p>
    <w:p w14:paraId="20B29775" w14:textId="77777777" w:rsidR="001B4DA7" w:rsidRPr="009A2F01" w:rsidRDefault="001B4DA7"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خفض التكاليف التشغيلية:</w:t>
      </w:r>
      <w:r w:rsidRPr="009A2F01">
        <w:rPr>
          <w:rFonts w:ascii="Simplified Arabic" w:hAnsi="Simplified Arabic" w:cs="Simplified Arabic" w:hint="cs"/>
          <w:color w:val="1F1F1F"/>
          <w:sz w:val="32"/>
          <w:szCs w:val="32"/>
          <w:rtl/>
        </w:rPr>
        <w:t xml:space="preserve"> تقليل التكاليف المرتبطة بالتخزين والنقل.</w:t>
      </w:r>
    </w:p>
    <w:p w14:paraId="7E69187A" w14:textId="77777777" w:rsidR="001B4DA7" w:rsidRPr="009A2F01" w:rsidRDefault="001B4DA7"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الاستجابة للأزمات:</w:t>
      </w:r>
      <w:r w:rsidRPr="009A2F01">
        <w:rPr>
          <w:rFonts w:ascii="Simplified Arabic" w:hAnsi="Simplified Arabic" w:cs="Simplified Arabic" w:hint="cs"/>
          <w:color w:val="1F1F1F"/>
          <w:sz w:val="32"/>
          <w:szCs w:val="32"/>
          <w:rtl/>
        </w:rPr>
        <w:t xml:space="preserve"> القدرة على توفير المستلزمات الحرجة في حالات الطوارئ المفاجئة.</w:t>
      </w:r>
    </w:p>
    <w:p w14:paraId="20DCEA45" w14:textId="77777777" w:rsidR="001B4DA7" w:rsidRPr="009A2F01" w:rsidRDefault="001B4DA7" w:rsidP="009A2F01">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A2F01">
        <w:rPr>
          <w:rStyle w:val="a6"/>
          <w:rFonts w:ascii="Simplified Arabic" w:hAnsi="Simplified Arabic" w:cs="Simplified Arabic" w:hint="cs"/>
          <w:color w:val="1F1F1F"/>
          <w:sz w:val="32"/>
          <w:szCs w:val="32"/>
          <w:bdr w:val="none" w:sz="0" w:space="0" w:color="auto" w:frame="1"/>
          <w:rtl/>
        </w:rPr>
        <w:t>جودة اتخاذ القرار:</w:t>
      </w:r>
      <w:r w:rsidRPr="009A2F01">
        <w:rPr>
          <w:rFonts w:ascii="Simplified Arabic" w:hAnsi="Simplified Arabic" w:cs="Simplified Arabic" w:hint="cs"/>
          <w:color w:val="1F1F1F"/>
          <w:sz w:val="32"/>
          <w:szCs w:val="32"/>
          <w:rtl/>
        </w:rPr>
        <w:t xml:space="preserve"> الاعتماد على رؤى مبنية على البيانات بدلاً من التقدير الشخصي.</w:t>
      </w:r>
    </w:p>
    <w:p w14:paraId="56142CC3" w14:textId="77777777" w:rsidR="001B4DA7" w:rsidRPr="009A2F01" w:rsidRDefault="001B4DA7" w:rsidP="009A2F01">
      <w:pPr>
        <w:pStyle w:val="3"/>
        <w:spacing w:before="0" w:after="120" w:line="360" w:lineRule="auto"/>
        <w:rPr>
          <w:rFonts w:ascii="Simplified Arabic" w:eastAsia="Times New Roman" w:hAnsi="Simplified Arabic" w:cs="Simplified Arabic"/>
          <w:color w:val="1F1F1F"/>
          <w:sz w:val="32"/>
          <w:szCs w:val="32"/>
          <w:rtl/>
        </w:rPr>
      </w:pPr>
      <w:r w:rsidRPr="009A2F01">
        <w:rPr>
          <w:rFonts w:ascii="Simplified Arabic" w:eastAsia="Times New Roman" w:hAnsi="Simplified Arabic" w:cs="Simplified Arabic" w:hint="cs"/>
          <w:color w:val="1F1F1F"/>
          <w:sz w:val="32"/>
          <w:szCs w:val="32"/>
          <w:rtl/>
        </w:rPr>
        <w:lastRenderedPageBreak/>
        <w:t>القسم الرابع: التحديات وأفضل الممارسات</w:t>
      </w:r>
    </w:p>
    <w:p w14:paraId="5F060A8E"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ما هي أبرز العوائق التي تواجه تبني الذكاء الاصطناعي في مؤسستكم؟</w:t>
      </w:r>
    </w:p>
    <w:p w14:paraId="05CFE200"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(يمكن اختيار أكثر من خيار)</w:t>
      </w:r>
    </w:p>
    <w:p w14:paraId="131DC982" w14:textId="77777777" w:rsidR="001B4DA7" w:rsidRPr="009A2F01" w:rsidRDefault="001B4DA7"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التكلفة العالية للاستثمار الأولي في التقنية.</w:t>
      </w:r>
    </w:p>
    <w:p w14:paraId="78C839D8" w14:textId="77777777" w:rsidR="001B4DA7" w:rsidRPr="009A2F01" w:rsidRDefault="001B4DA7"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نقص الكوادر البشرية المؤهلة للتعامل مع أنظمة الذكاء الاصطناعي.</w:t>
      </w:r>
    </w:p>
    <w:p w14:paraId="34600775" w14:textId="77777777" w:rsidR="001B4DA7" w:rsidRPr="009A2F01" w:rsidRDefault="001B4DA7"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ضعف جودة البيانات التاريخية المتاحة أو عدم ترابطها.</w:t>
      </w:r>
    </w:p>
    <w:p w14:paraId="630AF43C" w14:textId="77777777" w:rsidR="001B4DA7" w:rsidRPr="009A2F01" w:rsidRDefault="001B4DA7"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مخاوف تتعلق بأمن وخصوصية البيانات الطبية.</w:t>
      </w:r>
    </w:p>
    <w:p w14:paraId="36488EBE" w14:textId="77777777" w:rsidR="001B4DA7" w:rsidRPr="009A2F01" w:rsidRDefault="001B4DA7" w:rsidP="009A2F01">
      <w:pPr>
        <w:pStyle w:val="a5"/>
        <w:numPr>
          <w:ilvl w:val="0"/>
          <w:numId w:val="46"/>
        </w:numPr>
        <w:bidi/>
        <w:spacing w:before="0" w:beforeAutospacing="0" w:after="120" w:afterAutospacing="0" w:line="360" w:lineRule="auto"/>
        <w:rPr>
          <w:rFonts w:ascii="Simplified Arabic" w:hAnsi="Simplified Arabic" w:cs="Simplified Arabic"/>
          <w:color w:val="1F1F1F"/>
          <w:sz w:val="32"/>
          <w:szCs w:val="32"/>
          <w:rtl/>
        </w:rPr>
      </w:pPr>
      <w:proofErr w:type="gramStart"/>
      <w:r w:rsidRPr="009A2F01">
        <w:rPr>
          <w:rFonts w:ascii="Simplified Arabic" w:hAnsi="Simplified Arabic" w:cs="Simplified Arabic" w:hint="cs"/>
          <w:color w:val="1F1F1F"/>
          <w:sz w:val="32"/>
          <w:szCs w:val="32"/>
          <w:rtl/>
        </w:rPr>
        <w:t>[ ]</w:t>
      </w:r>
      <w:proofErr w:type="gramEnd"/>
      <w:r w:rsidRPr="009A2F01">
        <w:rPr>
          <w:rFonts w:ascii="Simplified Arabic" w:hAnsi="Simplified Arabic" w:cs="Simplified Arabic" w:hint="cs"/>
          <w:color w:val="1F1F1F"/>
          <w:sz w:val="32"/>
          <w:szCs w:val="32"/>
          <w:rtl/>
        </w:rPr>
        <w:t xml:space="preserve"> مقاومة التغيير من قبل الموظفين أو الإدارة.</w:t>
      </w:r>
    </w:p>
    <w:p w14:paraId="1898ECE9"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سؤال مفتوح:</w:t>
      </w:r>
    </w:p>
    <w:p w14:paraId="3DC570F9"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من وجهة نظرك، ما هي الممارسة الأكثر فعالية لضمان نجاح تطبيق الذكاء الاصطناعي في سلاسل الإمداد الطبية؟</w:t>
      </w:r>
    </w:p>
    <w:p w14:paraId="5A8BE17D" w14:textId="77777777" w:rsidR="001B4DA7" w:rsidRPr="009A2F01" w:rsidRDefault="001B4DA7" w:rsidP="009A2F01">
      <w:pPr>
        <w:pStyle w:val="a5"/>
        <w:bidi/>
        <w:spacing w:before="0" w:beforeAutospacing="0" w:line="360" w:lineRule="auto"/>
        <w:rPr>
          <w:rFonts w:ascii="Simplified Arabic" w:hAnsi="Simplified Arabic" w:cs="Simplified Arabic"/>
          <w:color w:val="1F1F1F"/>
          <w:sz w:val="32"/>
          <w:szCs w:val="32"/>
          <w:rtl/>
        </w:rPr>
      </w:pPr>
      <w:r w:rsidRPr="009A2F01">
        <w:rPr>
          <w:rFonts w:ascii="Simplified Arabic" w:hAnsi="Simplified Arabic" w:cs="Simplified Arabic" w:hint="cs"/>
          <w:color w:val="1F1F1F"/>
          <w:sz w:val="32"/>
          <w:szCs w:val="32"/>
          <w:rtl/>
        </w:rPr>
        <w:t>..........................................................................................................................................</w:t>
      </w:r>
    </w:p>
    <w:p w14:paraId="0BCE0C09" w14:textId="77777777" w:rsidR="009D768F" w:rsidRPr="009A2F01" w:rsidRDefault="009D768F" w:rsidP="009A2F01">
      <w:pPr>
        <w:pStyle w:val="a5"/>
        <w:spacing w:before="0" w:beforeAutospacing="0" w:after="0" w:afterAutospacing="0" w:line="360" w:lineRule="auto"/>
        <w:rPr>
          <w:rFonts w:ascii="Simplified Arabic" w:hAnsi="Simplified Arabic" w:cs="Simplified Arabic"/>
          <w:sz w:val="32"/>
          <w:szCs w:val="32"/>
          <w:rtl/>
        </w:rPr>
      </w:pPr>
    </w:p>
    <w:p w14:paraId="06340C00" w14:textId="77777777" w:rsidR="003505BA" w:rsidRDefault="003505BA" w:rsidP="009A2F01">
      <w:pPr>
        <w:pStyle w:val="a5"/>
        <w:spacing w:before="0" w:beforeAutospacing="0" w:after="0" w:afterAutospacing="0" w:line="360" w:lineRule="auto"/>
        <w:rPr>
          <w:rFonts w:ascii="Simplified Arabic" w:hAnsi="Simplified Arabic" w:cs="Simplified Arabic"/>
          <w:sz w:val="32"/>
          <w:szCs w:val="32"/>
          <w:rtl/>
        </w:rPr>
      </w:pPr>
    </w:p>
    <w:p w14:paraId="0E769D0F"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3A6EA3EC" w14:textId="77777777" w:rsidR="00844C1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4E50E2BB" w14:textId="77777777" w:rsidR="00844C11" w:rsidRPr="009A2F01" w:rsidRDefault="00844C11" w:rsidP="009A2F01">
      <w:pPr>
        <w:pStyle w:val="a5"/>
        <w:spacing w:before="0" w:beforeAutospacing="0" w:after="0" w:afterAutospacing="0" w:line="360" w:lineRule="auto"/>
        <w:rPr>
          <w:rFonts w:ascii="Simplified Arabic" w:hAnsi="Simplified Arabic" w:cs="Simplified Arabic"/>
          <w:sz w:val="32"/>
          <w:szCs w:val="32"/>
          <w:rtl/>
        </w:rPr>
      </w:pPr>
    </w:p>
    <w:p w14:paraId="6FB1F54E" w14:textId="77777777" w:rsidR="003505BA" w:rsidRPr="009A2F01" w:rsidRDefault="003505BA" w:rsidP="009A2F01">
      <w:pPr>
        <w:pStyle w:val="a5"/>
        <w:spacing w:before="0" w:beforeAutospacing="0" w:after="0" w:afterAutospacing="0" w:line="360" w:lineRule="auto"/>
        <w:rPr>
          <w:rFonts w:ascii="Simplified Arabic" w:hAnsi="Simplified Arabic" w:cs="Simplified Arabic"/>
          <w:sz w:val="32"/>
          <w:szCs w:val="32"/>
          <w:rtl/>
        </w:rPr>
      </w:pPr>
    </w:p>
    <w:p w14:paraId="7B809C23" w14:textId="77777777" w:rsidR="003505BA" w:rsidRPr="009A2F01" w:rsidRDefault="003505BA" w:rsidP="009A2F01">
      <w:pPr>
        <w:pStyle w:val="a5"/>
        <w:spacing w:before="0" w:beforeAutospacing="0" w:after="0" w:afterAutospacing="0" w:line="360" w:lineRule="auto"/>
        <w:rPr>
          <w:rFonts w:ascii="Simplified Arabic" w:hAnsi="Simplified Arabic" w:cs="Simplified Arabic"/>
          <w:sz w:val="32"/>
          <w:szCs w:val="32"/>
          <w:rtl/>
        </w:rPr>
      </w:pPr>
    </w:p>
    <w:p w14:paraId="55984FFB" w14:textId="77777777" w:rsidR="009D768F" w:rsidRPr="009A2F01" w:rsidRDefault="009D768F" w:rsidP="009A2F01">
      <w:pPr>
        <w:pStyle w:val="a5"/>
        <w:spacing w:before="0" w:beforeAutospacing="0" w:after="0" w:afterAutospacing="0" w:line="360" w:lineRule="auto"/>
        <w:rPr>
          <w:rFonts w:ascii="Simplified Arabic" w:hAnsi="Simplified Arabic" w:cs="Simplified Arabic"/>
          <w:sz w:val="32"/>
          <w:szCs w:val="32"/>
          <w:rtl/>
        </w:rPr>
      </w:pPr>
    </w:p>
    <w:p w14:paraId="1268F4AE" w14:textId="77777777" w:rsidR="009D768F" w:rsidRPr="009A2F01" w:rsidRDefault="009D768F" w:rsidP="009A2F01">
      <w:pPr>
        <w:pStyle w:val="a5"/>
        <w:spacing w:before="0" w:beforeAutospacing="0" w:after="0" w:afterAutospacing="0" w:line="360" w:lineRule="auto"/>
        <w:rPr>
          <w:rFonts w:ascii="Simplified Arabic" w:hAnsi="Simplified Arabic" w:cs="Simplified Arabic"/>
          <w:color w:val="1B1C1D"/>
          <w:sz w:val="32"/>
          <w:szCs w:val="32"/>
          <w:rtl/>
        </w:rPr>
      </w:pPr>
    </w:p>
    <w:p w14:paraId="2428CE28" w14:textId="3F913DAC" w:rsidR="00FA45CA" w:rsidRPr="009A2F01" w:rsidRDefault="00C11DDB" w:rsidP="009A2F01">
      <w:pPr>
        <w:pStyle w:val="a5"/>
        <w:spacing w:before="0" w:beforeAutospacing="0" w:line="360" w:lineRule="auto"/>
        <w:rPr>
          <w:rFonts w:ascii="Simplified Arabic" w:hAnsi="Simplified Arabic" w:cs="Simplified Arabic"/>
          <w:color w:val="1B1C1D"/>
          <w:sz w:val="32"/>
          <w:szCs w:val="32"/>
        </w:rPr>
      </w:pPr>
      <w:r w:rsidRPr="009A2F01">
        <w:rPr>
          <w:rFonts w:ascii="Simplified Arabic" w:hAnsi="Simplified Arabic" w:cs="Simplified Arabic" w:hint="cs"/>
          <w:noProof/>
          <w:sz w:val="32"/>
          <w:szCs w:val="32"/>
        </w:rPr>
        <w:drawing>
          <wp:anchor distT="0" distB="0" distL="114300" distR="114300" simplePos="0" relativeHeight="251660288" behindDoc="0" locked="0" layoutInCell="1" allowOverlap="1" wp14:anchorId="05EB8904" wp14:editId="591E9065">
            <wp:simplePos x="0" y="0"/>
            <wp:positionH relativeFrom="margin">
              <wp:posOffset>3927475</wp:posOffset>
            </wp:positionH>
            <wp:positionV relativeFrom="margin">
              <wp:posOffset>-181610</wp:posOffset>
            </wp:positionV>
            <wp:extent cx="2226945" cy="2066925"/>
            <wp:effectExtent l="0" t="0" r="1905" b="0"/>
            <wp:wrapSquare wrapText="bothSides"/>
            <wp:docPr id="87374528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00FA45CA" w:rsidRPr="009A2F01">
        <w:rPr>
          <w:rFonts w:ascii="Simplified Arabic" w:hAnsi="Simplified Arabic" w:cs="Simplified Arabic" w:hint="cs"/>
          <w:color w:val="1B1C1D"/>
          <w:sz w:val="32"/>
          <w:szCs w:val="32"/>
        </w:rPr>
        <w:t>MidOcean</w:t>
      </w:r>
      <w:proofErr w:type="spellEnd"/>
      <w:r w:rsidR="00FA45CA" w:rsidRPr="009A2F01">
        <w:rPr>
          <w:rFonts w:ascii="Simplified Arabic" w:hAnsi="Simplified Arabic" w:cs="Simplified Arabic" w:hint="cs"/>
          <w:color w:val="1B1C1D"/>
          <w:sz w:val="32"/>
          <w:szCs w:val="32"/>
        </w:rPr>
        <w:t xml:space="preserve"> University</w:t>
      </w:r>
    </w:p>
    <w:p w14:paraId="4C79A587" w14:textId="77777777" w:rsidR="00FA45CA" w:rsidRPr="009A2F01" w:rsidRDefault="00FA45CA" w:rsidP="009A2F01">
      <w:pPr>
        <w:pStyle w:val="a5"/>
        <w:spacing w:before="0" w:beforeAutospacing="0" w:line="360" w:lineRule="auto"/>
        <w:rPr>
          <w:rFonts w:ascii="Simplified Arabic" w:hAnsi="Simplified Arabic" w:cs="Simplified Arabic"/>
          <w:color w:val="1B1C1D"/>
          <w:sz w:val="32"/>
          <w:szCs w:val="32"/>
        </w:rPr>
      </w:pPr>
      <w:r w:rsidRPr="009A2F01">
        <w:rPr>
          <w:rFonts w:ascii="Simplified Arabic" w:hAnsi="Simplified Arabic" w:cs="Simplified Arabic" w:hint="cs"/>
          <w:color w:val="1B1C1D"/>
          <w:sz w:val="32"/>
          <w:szCs w:val="32"/>
        </w:rPr>
        <w:t>College of Management</w:t>
      </w:r>
    </w:p>
    <w:p w14:paraId="138B54A2" w14:textId="77777777" w:rsidR="00FA45CA" w:rsidRPr="009A2F01" w:rsidRDefault="00FA45CA" w:rsidP="009A2F01">
      <w:pPr>
        <w:pStyle w:val="a5"/>
        <w:spacing w:before="0" w:beforeAutospacing="0" w:line="360" w:lineRule="auto"/>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Pr>
        <w:t xml:space="preserve">Department / Specialization. </w:t>
      </w:r>
    </w:p>
    <w:p w14:paraId="78BA6029" w14:textId="753679EF" w:rsidR="004F3145" w:rsidRPr="00F11341" w:rsidRDefault="00FA45CA" w:rsidP="00F11341">
      <w:pPr>
        <w:pStyle w:val="a5"/>
        <w:spacing w:before="0" w:beforeAutospacing="0" w:line="360" w:lineRule="auto"/>
        <w:rPr>
          <w:rFonts w:ascii="Simplified Arabic" w:hAnsi="Simplified Arabic" w:cs="Simplified Arabic"/>
          <w:color w:val="1B1C1D"/>
          <w:sz w:val="32"/>
          <w:szCs w:val="32"/>
        </w:rPr>
      </w:pPr>
      <w:r w:rsidRPr="009A2F01">
        <w:rPr>
          <w:rFonts w:ascii="Simplified Arabic" w:hAnsi="Simplified Arabic" w:cs="Simplified Arabic" w:hint="cs"/>
          <w:color w:val="1B1C1D"/>
          <w:sz w:val="32"/>
          <w:szCs w:val="32"/>
        </w:rPr>
        <w:t xml:space="preserve"> </w:t>
      </w:r>
      <w:proofErr w:type="gramStart"/>
      <w:r w:rsidRPr="009A2F01">
        <w:rPr>
          <w:rFonts w:ascii="Simplified Arabic" w:hAnsi="Simplified Arabic" w:cs="Simplified Arabic" w:hint="cs"/>
          <w:color w:val="1B1C1D"/>
          <w:sz w:val="32"/>
          <w:szCs w:val="32"/>
        </w:rPr>
        <w:t>Master's in Healthcare Management</w:t>
      </w:r>
      <w:proofErr w:type="gramEnd"/>
    </w:p>
    <w:p w14:paraId="2108100A" w14:textId="77777777" w:rsidR="004F3145" w:rsidRPr="009A2F01" w:rsidRDefault="004F3145" w:rsidP="009A2F01">
      <w:pPr>
        <w:pStyle w:val="2"/>
        <w:bidi w:val="0"/>
        <w:spacing w:before="0" w:after="120" w:line="360" w:lineRule="auto"/>
        <w:jc w:val="center"/>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Pr>
        <w:t>Title</w:t>
      </w:r>
    </w:p>
    <w:p w14:paraId="4D5C0EF2" w14:textId="77777777" w:rsidR="004F3145" w:rsidRPr="009A2F01" w:rsidRDefault="004F3145" w:rsidP="009A2F01">
      <w:pPr>
        <w:pStyle w:val="a5"/>
        <w:spacing w:before="0" w:beforeAutospacing="0" w:after="0" w:afterAutospacing="0" w:line="360" w:lineRule="auto"/>
        <w:jc w:val="center"/>
        <w:rPr>
          <w:rFonts w:ascii="Simplified Arabic" w:hAnsi="Simplified Arabic" w:cs="Simplified Arabic"/>
          <w:color w:val="1B1C1D"/>
          <w:sz w:val="32"/>
          <w:szCs w:val="32"/>
          <w:rtl/>
        </w:rPr>
      </w:pPr>
      <w:r w:rsidRPr="009A2F01">
        <w:rPr>
          <w:rStyle w:val="a6"/>
          <w:rFonts w:ascii="Simplified Arabic" w:hAnsi="Simplified Arabic" w:cs="Simplified Arabic" w:hint="cs"/>
          <w:color w:val="1B1C1D"/>
          <w:sz w:val="32"/>
          <w:szCs w:val="32"/>
          <w:bdr w:val="none" w:sz="0" w:space="0" w:color="auto" w:frame="1"/>
        </w:rPr>
        <w:t>Evaluating the Impact of Adopting Artificial Intelligence Technology in Medical Supply Chain Management: A Case Study in Major Specialized Hospitals in Riyadh and Jeddah</w:t>
      </w:r>
      <w:r w:rsidRPr="009A2F01">
        <w:rPr>
          <w:rStyle w:val="a6"/>
          <w:rFonts w:ascii="Simplified Arabic" w:hAnsi="Simplified Arabic" w:cs="Simplified Arabic" w:hint="cs"/>
          <w:color w:val="1B1C1D"/>
          <w:sz w:val="32"/>
          <w:szCs w:val="32"/>
          <w:bdr w:val="none" w:sz="0" w:space="0" w:color="auto" w:frame="1"/>
          <w:rtl/>
        </w:rPr>
        <w:t>.</w:t>
      </w:r>
    </w:p>
    <w:p w14:paraId="5FB64669" w14:textId="77777777" w:rsidR="004F3145" w:rsidRPr="009A2F01" w:rsidRDefault="004F3145" w:rsidP="009A2F01">
      <w:pPr>
        <w:pStyle w:val="2"/>
        <w:bidi w:val="0"/>
        <w:spacing w:before="0" w:after="120" w:line="360" w:lineRule="auto"/>
        <w:jc w:val="center"/>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Pr>
        <w:lastRenderedPageBreak/>
        <w:t>Preparation</w:t>
      </w:r>
    </w:p>
    <w:p w14:paraId="6EB80495" w14:textId="0F850EC2" w:rsidR="004F3145" w:rsidRPr="009A2F01" w:rsidRDefault="004F3145" w:rsidP="009A2F01">
      <w:pPr>
        <w:pStyle w:val="a5"/>
        <w:spacing w:before="0" w:beforeAutospacing="0" w:line="360" w:lineRule="auto"/>
        <w:jc w:val="center"/>
        <w:rPr>
          <w:rFonts w:ascii="Simplified Arabic" w:hAnsi="Simplified Arabic" w:cs="Simplified Arabic"/>
          <w:color w:val="1B1C1D"/>
          <w:sz w:val="32"/>
          <w:szCs w:val="32"/>
          <w:rtl/>
        </w:rPr>
      </w:pPr>
      <w:r w:rsidRPr="009A2F01">
        <w:rPr>
          <w:rFonts w:ascii="Simplified Arabic" w:hAnsi="Simplified Arabic" w:cs="Simplified Arabic" w:hint="cs"/>
          <w:color w:val="1B1C1D"/>
          <w:sz w:val="32"/>
          <w:szCs w:val="32"/>
        </w:rPr>
        <w:t>Prepared by Student / Ali Hamza Al</w:t>
      </w:r>
      <w:r w:rsidR="0022526F">
        <w:rPr>
          <w:rFonts w:ascii="Simplified Arabic" w:hAnsi="Simplified Arabic" w:cs="Simplified Arabic"/>
          <w:color w:val="1B1C1D"/>
          <w:sz w:val="32"/>
          <w:szCs w:val="32"/>
        </w:rPr>
        <w:t>g</w:t>
      </w:r>
      <w:r w:rsidRPr="009A2F01">
        <w:rPr>
          <w:rFonts w:ascii="Simplified Arabic" w:hAnsi="Simplified Arabic" w:cs="Simplified Arabic" w:hint="cs"/>
          <w:color w:val="1B1C1D"/>
          <w:sz w:val="32"/>
          <w:szCs w:val="32"/>
        </w:rPr>
        <w:t>ilani</w:t>
      </w:r>
    </w:p>
    <w:p w14:paraId="0433C1BA" w14:textId="77777777" w:rsidR="0022526F" w:rsidRPr="00AD3E34" w:rsidRDefault="004F3145" w:rsidP="0022526F">
      <w:pPr>
        <w:jc w:val="center"/>
        <w:rPr>
          <w:rFonts w:ascii="Simplified Arabic" w:hAnsi="Simplified Arabic" w:cs="Simplified Arabic"/>
          <w:b/>
          <w:bCs/>
          <w:sz w:val="32"/>
          <w:szCs w:val="32"/>
          <w:lang w:bidi="ar-EG"/>
        </w:rPr>
      </w:pPr>
      <w:r w:rsidRPr="009A2F01">
        <w:rPr>
          <w:rFonts w:ascii="Simplified Arabic" w:hAnsi="Simplified Arabic" w:cs="Simplified Arabic" w:hint="cs"/>
          <w:color w:val="1B1C1D"/>
          <w:sz w:val="32"/>
          <w:szCs w:val="32"/>
        </w:rPr>
        <w:t>Supervised by</w:t>
      </w:r>
      <w:r w:rsidRPr="009A2F01">
        <w:rPr>
          <w:rFonts w:ascii="Simplified Arabic" w:hAnsi="Simplified Arabic" w:cs="Simplified Arabic" w:hint="cs"/>
          <w:color w:val="1B1C1D"/>
          <w:sz w:val="32"/>
          <w:szCs w:val="32"/>
          <w:rtl/>
        </w:rPr>
        <w:t xml:space="preserve"> / </w:t>
      </w:r>
      <w:r w:rsidR="0022526F" w:rsidRPr="00AD3E34">
        <w:rPr>
          <w:rFonts w:ascii="Simplified Arabic" w:hAnsi="Simplified Arabic" w:cs="Simplified Arabic"/>
          <w:b/>
          <w:bCs/>
          <w:sz w:val="32"/>
          <w:szCs w:val="32"/>
          <w:rtl/>
        </w:rPr>
        <w:t>أ.د. الفيصل عبد الحميد محمد</w:t>
      </w:r>
    </w:p>
    <w:p w14:paraId="509B9F90" w14:textId="77777777" w:rsidR="0022526F" w:rsidRDefault="0022526F" w:rsidP="0022526F">
      <w:pPr>
        <w:jc w:val="center"/>
        <w:rPr>
          <w:rFonts w:ascii="Simplified Arabic" w:hAnsi="Simplified Arabic" w:cs="Simplified Arabic"/>
          <w:b/>
          <w:bCs/>
          <w:sz w:val="32"/>
          <w:szCs w:val="32"/>
          <w:rtl/>
          <w:lang w:bidi="ar-EG"/>
        </w:rPr>
      </w:pPr>
      <w:r w:rsidRPr="00AD3E34">
        <w:rPr>
          <w:rFonts w:ascii="Simplified Arabic" w:hAnsi="Simplified Arabic" w:cs="Simplified Arabic"/>
          <w:b/>
          <w:bCs/>
          <w:sz w:val="32"/>
          <w:szCs w:val="32"/>
          <w:rtl/>
        </w:rPr>
        <w:t>أ.د. فايز علي جراد</w:t>
      </w:r>
    </w:p>
    <w:p w14:paraId="2494AB30" w14:textId="7D452A7B" w:rsidR="004F3145" w:rsidRPr="009A2F01" w:rsidRDefault="004F3145" w:rsidP="009A2F01">
      <w:pPr>
        <w:pStyle w:val="a5"/>
        <w:spacing w:before="0" w:beforeAutospacing="0" w:line="360" w:lineRule="auto"/>
        <w:jc w:val="center"/>
        <w:rPr>
          <w:rFonts w:ascii="Simplified Arabic" w:hAnsi="Simplified Arabic" w:cs="Simplified Arabic"/>
          <w:color w:val="1B1C1D"/>
          <w:sz w:val="32"/>
          <w:szCs w:val="32"/>
        </w:rPr>
      </w:pPr>
    </w:p>
    <w:p w14:paraId="767808DB" w14:textId="77777777" w:rsidR="004F3145" w:rsidRPr="009A2F01" w:rsidRDefault="004F3145" w:rsidP="009A2F01">
      <w:pPr>
        <w:pStyle w:val="2"/>
        <w:bidi w:val="0"/>
        <w:spacing w:before="0" w:after="120" w:line="360" w:lineRule="auto"/>
        <w:jc w:val="center"/>
        <w:rPr>
          <w:rFonts w:ascii="Simplified Arabic" w:eastAsia="Times New Roman" w:hAnsi="Simplified Arabic" w:cs="Simplified Arabic"/>
          <w:color w:val="1B1C1D"/>
          <w:rtl/>
        </w:rPr>
      </w:pPr>
      <w:r w:rsidRPr="009A2F01">
        <w:rPr>
          <w:rFonts w:ascii="Simplified Arabic" w:eastAsia="Times New Roman" w:hAnsi="Simplified Arabic" w:cs="Simplified Arabic" w:hint="cs"/>
          <w:color w:val="1B1C1D"/>
        </w:rPr>
        <w:t>Academic Year</w:t>
      </w:r>
    </w:p>
    <w:p w14:paraId="75F8B124" w14:textId="654F418A" w:rsidR="004F3145" w:rsidRPr="009A2F01" w:rsidRDefault="00B66CCC" w:rsidP="009A2F01">
      <w:pPr>
        <w:pStyle w:val="a5"/>
        <w:spacing w:before="0" w:beforeAutospacing="0" w:after="240" w:afterAutospacing="0" w:line="360" w:lineRule="auto"/>
        <w:jc w:val="center"/>
        <w:rPr>
          <w:rFonts w:ascii="Simplified Arabic" w:hAnsi="Simplified Arabic" w:cs="Simplified Arabic"/>
          <w:color w:val="1B1C1D"/>
          <w:sz w:val="32"/>
          <w:szCs w:val="32"/>
          <w:rtl/>
        </w:rPr>
      </w:pPr>
      <w:r>
        <w:rPr>
          <w:rFonts w:ascii="Simplified Arabic" w:hAnsi="Simplified Arabic" w:cs="Simplified Arabic" w:hint="cs"/>
          <w:color w:val="1B1C1D"/>
          <w:sz w:val="32"/>
          <w:szCs w:val="32"/>
        </w:rPr>
        <w:t>2026</w:t>
      </w:r>
    </w:p>
    <w:p w14:paraId="1A480102" w14:textId="77777777" w:rsidR="004F3145" w:rsidRPr="009A2F01" w:rsidRDefault="004F3145" w:rsidP="009A2F01">
      <w:pPr>
        <w:pStyle w:val="a5"/>
        <w:spacing w:before="0" w:beforeAutospacing="0" w:line="360" w:lineRule="auto"/>
        <w:jc w:val="center"/>
        <w:rPr>
          <w:rFonts w:ascii="Simplified Arabic" w:hAnsi="Simplified Arabic" w:cs="Simplified Arabic"/>
          <w:color w:val="1B1C1D"/>
          <w:sz w:val="32"/>
          <w:szCs w:val="32"/>
          <w:rtl/>
        </w:rPr>
      </w:pPr>
    </w:p>
    <w:sectPr w:rsidR="004F3145" w:rsidRPr="009A2F01"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4A13A" w14:textId="77777777" w:rsidR="00384EFE" w:rsidRDefault="00384EFE" w:rsidP="009125CE">
      <w:pPr>
        <w:spacing w:after="0" w:line="240" w:lineRule="auto"/>
      </w:pPr>
      <w:r>
        <w:separator/>
      </w:r>
    </w:p>
  </w:endnote>
  <w:endnote w:type="continuationSeparator" w:id="0">
    <w:p w14:paraId="26603EFC" w14:textId="77777777" w:rsidR="00384EFE" w:rsidRDefault="00384E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142001141"/>
      <w:docPartObj>
        <w:docPartGallery w:val="Page Numbers (Bottom of Page)"/>
        <w:docPartUnique/>
      </w:docPartObj>
    </w:sdtPr>
    <w:sdtContent>
      <w:p w14:paraId="7434CA3D" w14:textId="24245CCC" w:rsidR="009D768F" w:rsidRDefault="009D768F" w:rsidP="00F1475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7D35B0E7" w14:textId="77777777" w:rsidR="009D768F" w:rsidRDefault="009D768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636211069"/>
      <w:docPartObj>
        <w:docPartGallery w:val="Page Numbers (Bottom of Page)"/>
        <w:docPartUnique/>
      </w:docPartObj>
    </w:sdtPr>
    <w:sdtContent>
      <w:p w14:paraId="30C648AE" w14:textId="791BCA4E" w:rsidR="009D768F" w:rsidRDefault="009D768F" w:rsidP="00F1475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25</w:t>
        </w:r>
        <w:r>
          <w:rPr>
            <w:rStyle w:val="a9"/>
            <w:rtl/>
          </w:rPr>
          <w:fldChar w:fldCharType="end"/>
        </w:r>
      </w:p>
    </w:sdtContent>
  </w:sdt>
  <w:p w14:paraId="4CBE45E5" w14:textId="77777777" w:rsidR="009D768F" w:rsidRDefault="009D768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28628" w14:textId="77777777" w:rsidR="00384EFE" w:rsidRDefault="00384EFE" w:rsidP="009125CE">
      <w:pPr>
        <w:spacing w:after="0" w:line="240" w:lineRule="auto"/>
      </w:pPr>
      <w:r>
        <w:separator/>
      </w:r>
    </w:p>
  </w:footnote>
  <w:footnote w:type="continuationSeparator" w:id="0">
    <w:p w14:paraId="3B2D1D9B" w14:textId="77777777" w:rsidR="00384EFE" w:rsidRDefault="00384E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12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179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754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217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C71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9552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E3E0B"/>
    <w:multiLevelType w:val="multilevel"/>
    <w:tmpl w:val="FFFFFFFF"/>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F259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E78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BC6D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C46F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F20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01C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0F6D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1202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604D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A5D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B616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4379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0F1A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532D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DC27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EF7B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A70C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CC44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D811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FD5F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B37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03D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362D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4673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B63E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5DB4F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3D5D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705E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9CD2E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F818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C97E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646D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046D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4E04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9C7B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525B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E37A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2A2C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C22B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65A1C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825A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94B00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992DFF"/>
    <w:multiLevelType w:val="hybridMultilevel"/>
    <w:tmpl w:val="8AD49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0976D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D41D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167C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380D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4F0D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A013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1D71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263B0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66F2A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6D446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6410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3E04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FC6F6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8281B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0181E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1F71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1F7E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9303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534A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BA77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FE726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269986">
    <w:abstractNumId w:val="55"/>
  </w:num>
  <w:num w:numId="2" w16cid:durableId="267545917">
    <w:abstractNumId w:val="4"/>
  </w:num>
  <w:num w:numId="3" w16cid:durableId="1381442220">
    <w:abstractNumId w:val="1"/>
  </w:num>
  <w:num w:numId="4" w16cid:durableId="1869638196">
    <w:abstractNumId w:val="63"/>
  </w:num>
  <w:num w:numId="5" w16cid:durableId="844249501">
    <w:abstractNumId w:val="37"/>
  </w:num>
  <w:num w:numId="6" w16cid:durableId="1978147836">
    <w:abstractNumId w:val="69"/>
  </w:num>
  <w:num w:numId="7" w16cid:durableId="1704481374">
    <w:abstractNumId w:val="30"/>
  </w:num>
  <w:num w:numId="8" w16cid:durableId="999846762">
    <w:abstractNumId w:val="31"/>
  </w:num>
  <w:num w:numId="9" w16cid:durableId="1552187100">
    <w:abstractNumId w:val="65"/>
  </w:num>
  <w:num w:numId="10" w16cid:durableId="1310406915">
    <w:abstractNumId w:val="2"/>
  </w:num>
  <w:num w:numId="11" w16cid:durableId="1387994915">
    <w:abstractNumId w:val="36"/>
  </w:num>
  <w:num w:numId="12" w16cid:durableId="1540313539">
    <w:abstractNumId w:val="40"/>
  </w:num>
  <w:num w:numId="13" w16cid:durableId="434592470">
    <w:abstractNumId w:val="70"/>
  </w:num>
  <w:num w:numId="14" w16cid:durableId="1813134798">
    <w:abstractNumId w:val="9"/>
  </w:num>
  <w:num w:numId="15" w16cid:durableId="2065106638">
    <w:abstractNumId w:val="45"/>
  </w:num>
  <w:num w:numId="16" w16cid:durableId="22022656">
    <w:abstractNumId w:val="48"/>
  </w:num>
  <w:num w:numId="17" w16cid:durableId="1166749139">
    <w:abstractNumId w:val="57"/>
  </w:num>
  <w:num w:numId="18" w16cid:durableId="641470007">
    <w:abstractNumId w:val="12"/>
  </w:num>
  <w:num w:numId="19" w16cid:durableId="2037153200">
    <w:abstractNumId w:val="68"/>
  </w:num>
  <w:num w:numId="20" w16cid:durableId="1015154538">
    <w:abstractNumId w:val="3"/>
  </w:num>
  <w:num w:numId="21" w16cid:durableId="799953098">
    <w:abstractNumId w:val="15"/>
  </w:num>
  <w:num w:numId="22" w16cid:durableId="1015771972">
    <w:abstractNumId w:val="11"/>
  </w:num>
  <w:num w:numId="23" w16cid:durableId="1594557432">
    <w:abstractNumId w:val="39"/>
  </w:num>
  <w:num w:numId="24" w16cid:durableId="758212907">
    <w:abstractNumId w:val="67"/>
  </w:num>
  <w:num w:numId="25" w16cid:durableId="91514643">
    <w:abstractNumId w:val="61"/>
  </w:num>
  <w:num w:numId="26" w16cid:durableId="1309750245">
    <w:abstractNumId w:val="0"/>
  </w:num>
  <w:num w:numId="27" w16cid:durableId="1868904604">
    <w:abstractNumId w:val="23"/>
  </w:num>
  <w:num w:numId="28" w16cid:durableId="1450006292">
    <w:abstractNumId w:val="38"/>
  </w:num>
  <w:num w:numId="29" w16cid:durableId="697048948">
    <w:abstractNumId w:val="60"/>
  </w:num>
  <w:num w:numId="30" w16cid:durableId="554389863">
    <w:abstractNumId w:val="51"/>
  </w:num>
  <w:num w:numId="31" w16cid:durableId="116418294">
    <w:abstractNumId w:val="7"/>
  </w:num>
  <w:num w:numId="32" w16cid:durableId="1515001908">
    <w:abstractNumId w:val="43"/>
  </w:num>
  <w:num w:numId="33" w16cid:durableId="173232991">
    <w:abstractNumId w:val="44"/>
  </w:num>
  <w:num w:numId="34" w16cid:durableId="409348896">
    <w:abstractNumId w:val="18"/>
  </w:num>
  <w:num w:numId="35" w16cid:durableId="1234046110">
    <w:abstractNumId w:val="33"/>
  </w:num>
  <w:num w:numId="36" w16cid:durableId="1345210705">
    <w:abstractNumId w:val="27"/>
  </w:num>
  <w:num w:numId="37" w16cid:durableId="1859928885">
    <w:abstractNumId w:val="13"/>
  </w:num>
  <w:num w:numId="38" w16cid:durableId="1929730638">
    <w:abstractNumId w:val="6"/>
  </w:num>
  <w:num w:numId="39" w16cid:durableId="1545827329">
    <w:abstractNumId w:val="56"/>
  </w:num>
  <w:num w:numId="40" w16cid:durableId="92212525">
    <w:abstractNumId w:val="16"/>
  </w:num>
  <w:num w:numId="41" w16cid:durableId="1949315810">
    <w:abstractNumId w:val="28"/>
  </w:num>
  <w:num w:numId="42" w16cid:durableId="90442754">
    <w:abstractNumId w:val="59"/>
  </w:num>
  <w:num w:numId="43" w16cid:durableId="62341786">
    <w:abstractNumId w:val="62"/>
  </w:num>
  <w:num w:numId="44" w16cid:durableId="2028679141">
    <w:abstractNumId w:val="58"/>
  </w:num>
  <w:num w:numId="45" w16cid:durableId="1468274793">
    <w:abstractNumId w:val="25"/>
  </w:num>
  <w:num w:numId="46" w16cid:durableId="592858067">
    <w:abstractNumId w:val="34"/>
  </w:num>
  <w:num w:numId="47" w16cid:durableId="861866687">
    <w:abstractNumId w:val="24"/>
  </w:num>
  <w:num w:numId="48" w16cid:durableId="854467454">
    <w:abstractNumId w:val="47"/>
  </w:num>
  <w:num w:numId="49" w16cid:durableId="931813653">
    <w:abstractNumId w:val="41"/>
  </w:num>
  <w:num w:numId="50" w16cid:durableId="490097056">
    <w:abstractNumId w:val="50"/>
  </w:num>
  <w:num w:numId="51" w16cid:durableId="1082414683">
    <w:abstractNumId w:val="42"/>
  </w:num>
  <w:num w:numId="52" w16cid:durableId="479543979">
    <w:abstractNumId w:val="14"/>
  </w:num>
  <w:num w:numId="53" w16cid:durableId="1621650166">
    <w:abstractNumId w:val="64"/>
  </w:num>
  <w:num w:numId="54" w16cid:durableId="1596942076">
    <w:abstractNumId w:val="26"/>
  </w:num>
  <w:num w:numId="55" w16cid:durableId="421024577">
    <w:abstractNumId w:val="22"/>
  </w:num>
  <w:num w:numId="56" w16cid:durableId="367804163">
    <w:abstractNumId w:val="17"/>
  </w:num>
  <w:num w:numId="57" w16cid:durableId="492532336">
    <w:abstractNumId w:val="5"/>
  </w:num>
  <w:num w:numId="58" w16cid:durableId="1962809006">
    <w:abstractNumId w:val="66"/>
  </w:num>
  <w:num w:numId="59" w16cid:durableId="274336436">
    <w:abstractNumId w:val="35"/>
  </w:num>
  <w:num w:numId="60" w16cid:durableId="938829462">
    <w:abstractNumId w:val="46"/>
  </w:num>
  <w:num w:numId="61" w16cid:durableId="539589867">
    <w:abstractNumId w:val="53"/>
  </w:num>
  <w:num w:numId="62" w16cid:durableId="915434011">
    <w:abstractNumId w:val="10"/>
  </w:num>
  <w:num w:numId="63" w16cid:durableId="162282209">
    <w:abstractNumId w:val="20"/>
  </w:num>
  <w:num w:numId="64" w16cid:durableId="1044717180">
    <w:abstractNumId w:val="8"/>
  </w:num>
  <w:num w:numId="65" w16cid:durableId="869613417">
    <w:abstractNumId w:val="21"/>
  </w:num>
  <w:num w:numId="66" w16cid:durableId="1780106242">
    <w:abstractNumId w:val="54"/>
  </w:num>
  <w:num w:numId="67" w16cid:durableId="1986157982">
    <w:abstractNumId w:val="29"/>
  </w:num>
  <w:num w:numId="68" w16cid:durableId="844394931">
    <w:abstractNumId w:val="32"/>
  </w:num>
  <w:num w:numId="69" w16cid:durableId="1514032715">
    <w:abstractNumId w:val="19"/>
  </w:num>
  <w:num w:numId="70" w16cid:durableId="946696713">
    <w:abstractNumId w:val="52"/>
  </w:num>
  <w:num w:numId="71" w16cid:durableId="595598746">
    <w:abstractNumId w:val="4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979"/>
    <w:rsid w:val="0003176F"/>
    <w:rsid w:val="0004395B"/>
    <w:rsid w:val="00047257"/>
    <w:rsid w:val="0006567A"/>
    <w:rsid w:val="000761D7"/>
    <w:rsid w:val="0007735E"/>
    <w:rsid w:val="00085709"/>
    <w:rsid w:val="00090A42"/>
    <w:rsid w:val="000A60EE"/>
    <w:rsid w:val="000A7FA9"/>
    <w:rsid w:val="000B26C0"/>
    <w:rsid w:val="000B4DE2"/>
    <w:rsid w:val="000C0C30"/>
    <w:rsid w:val="000C2414"/>
    <w:rsid w:val="000C3118"/>
    <w:rsid w:val="000C4254"/>
    <w:rsid w:val="000D0F49"/>
    <w:rsid w:val="000D7719"/>
    <w:rsid w:val="000E4BE1"/>
    <w:rsid w:val="000F1244"/>
    <w:rsid w:val="000F44B4"/>
    <w:rsid w:val="00153601"/>
    <w:rsid w:val="0015604F"/>
    <w:rsid w:val="001666EC"/>
    <w:rsid w:val="0016775D"/>
    <w:rsid w:val="00180DCC"/>
    <w:rsid w:val="001855FA"/>
    <w:rsid w:val="001902DB"/>
    <w:rsid w:val="001A54E2"/>
    <w:rsid w:val="001A7B2A"/>
    <w:rsid w:val="001B4DA7"/>
    <w:rsid w:val="001C2162"/>
    <w:rsid w:val="001C590B"/>
    <w:rsid w:val="001E49A9"/>
    <w:rsid w:val="0022526F"/>
    <w:rsid w:val="002309F1"/>
    <w:rsid w:val="002310F4"/>
    <w:rsid w:val="002352F2"/>
    <w:rsid w:val="00283B38"/>
    <w:rsid w:val="00294987"/>
    <w:rsid w:val="002C16A9"/>
    <w:rsid w:val="002C4486"/>
    <w:rsid w:val="002D3B53"/>
    <w:rsid w:val="002E381A"/>
    <w:rsid w:val="002E6DD1"/>
    <w:rsid w:val="002F16F6"/>
    <w:rsid w:val="002F34B5"/>
    <w:rsid w:val="00300741"/>
    <w:rsid w:val="00317A13"/>
    <w:rsid w:val="00321E85"/>
    <w:rsid w:val="00344A6D"/>
    <w:rsid w:val="003505BA"/>
    <w:rsid w:val="00357848"/>
    <w:rsid w:val="00366165"/>
    <w:rsid w:val="00384EFE"/>
    <w:rsid w:val="003A24F7"/>
    <w:rsid w:val="003B13E7"/>
    <w:rsid w:val="003B264A"/>
    <w:rsid w:val="003C6E9E"/>
    <w:rsid w:val="003F26AA"/>
    <w:rsid w:val="00413EDC"/>
    <w:rsid w:val="00416D44"/>
    <w:rsid w:val="00416EF1"/>
    <w:rsid w:val="0042531A"/>
    <w:rsid w:val="00425430"/>
    <w:rsid w:val="0044110A"/>
    <w:rsid w:val="004437D6"/>
    <w:rsid w:val="00452D38"/>
    <w:rsid w:val="00454DC4"/>
    <w:rsid w:val="004A6F27"/>
    <w:rsid w:val="004B002A"/>
    <w:rsid w:val="004B7B99"/>
    <w:rsid w:val="004D73C9"/>
    <w:rsid w:val="004E48A2"/>
    <w:rsid w:val="004F068B"/>
    <w:rsid w:val="004F3145"/>
    <w:rsid w:val="004F6473"/>
    <w:rsid w:val="00527E2A"/>
    <w:rsid w:val="00532A57"/>
    <w:rsid w:val="005536B0"/>
    <w:rsid w:val="005661E8"/>
    <w:rsid w:val="00566593"/>
    <w:rsid w:val="00572E83"/>
    <w:rsid w:val="00590B27"/>
    <w:rsid w:val="0059429C"/>
    <w:rsid w:val="005A1EEA"/>
    <w:rsid w:val="005A2EFA"/>
    <w:rsid w:val="005D444D"/>
    <w:rsid w:val="005E2CD8"/>
    <w:rsid w:val="005F39B9"/>
    <w:rsid w:val="0062761F"/>
    <w:rsid w:val="00635E31"/>
    <w:rsid w:val="006523E7"/>
    <w:rsid w:val="006737E2"/>
    <w:rsid w:val="006737FA"/>
    <w:rsid w:val="0068046F"/>
    <w:rsid w:val="00684EAC"/>
    <w:rsid w:val="006948DE"/>
    <w:rsid w:val="006A4AB7"/>
    <w:rsid w:val="006A53D6"/>
    <w:rsid w:val="006B54E6"/>
    <w:rsid w:val="006D6824"/>
    <w:rsid w:val="006F1498"/>
    <w:rsid w:val="00701A62"/>
    <w:rsid w:val="00722E55"/>
    <w:rsid w:val="00726B89"/>
    <w:rsid w:val="007350DE"/>
    <w:rsid w:val="00736126"/>
    <w:rsid w:val="00737098"/>
    <w:rsid w:val="00741A0A"/>
    <w:rsid w:val="00741A6B"/>
    <w:rsid w:val="00744E3E"/>
    <w:rsid w:val="00746DE2"/>
    <w:rsid w:val="00754627"/>
    <w:rsid w:val="007723BC"/>
    <w:rsid w:val="0079664F"/>
    <w:rsid w:val="007A19ED"/>
    <w:rsid w:val="007B0D9C"/>
    <w:rsid w:val="007B0E54"/>
    <w:rsid w:val="007C4FF3"/>
    <w:rsid w:val="007D00B0"/>
    <w:rsid w:val="007D399D"/>
    <w:rsid w:val="007E3A20"/>
    <w:rsid w:val="007F21E8"/>
    <w:rsid w:val="008129E2"/>
    <w:rsid w:val="0082087C"/>
    <w:rsid w:val="0082307F"/>
    <w:rsid w:val="00841188"/>
    <w:rsid w:val="00844C11"/>
    <w:rsid w:val="00851579"/>
    <w:rsid w:val="0086187C"/>
    <w:rsid w:val="00862491"/>
    <w:rsid w:val="00877AAC"/>
    <w:rsid w:val="00892E67"/>
    <w:rsid w:val="008A556C"/>
    <w:rsid w:val="008B4439"/>
    <w:rsid w:val="008C72C0"/>
    <w:rsid w:val="008F1A51"/>
    <w:rsid w:val="008F1EAE"/>
    <w:rsid w:val="008F432C"/>
    <w:rsid w:val="009125CE"/>
    <w:rsid w:val="0092106A"/>
    <w:rsid w:val="00922C21"/>
    <w:rsid w:val="0093288C"/>
    <w:rsid w:val="009529CB"/>
    <w:rsid w:val="009751BF"/>
    <w:rsid w:val="009922F1"/>
    <w:rsid w:val="00992D94"/>
    <w:rsid w:val="009A2F01"/>
    <w:rsid w:val="009B0CCB"/>
    <w:rsid w:val="009B37AA"/>
    <w:rsid w:val="009B6888"/>
    <w:rsid w:val="009B6AED"/>
    <w:rsid w:val="009C0161"/>
    <w:rsid w:val="009D108D"/>
    <w:rsid w:val="009D768F"/>
    <w:rsid w:val="009E1436"/>
    <w:rsid w:val="009E5668"/>
    <w:rsid w:val="009E7721"/>
    <w:rsid w:val="009F5AAF"/>
    <w:rsid w:val="00A043F5"/>
    <w:rsid w:val="00A07B18"/>
    <w:rsid w:val="00A37923"/>
    <w:rsid w:val="00A426B5"/>
    <w:rsid w:val="00A54485"/>
    <w:rsid w:val="00A56F63"/>
    <w:rsid w:val="00A65238"/>
    <w:rsid w:val="00A74F76"/>
    <w:rsid w:val="00AA6A4D"/>
    <w:rsid w:val="00AA79E9"/>
    <w:rsid w:val="00AB0A70"/>
    <w:rsid w:val="00AB5293"/>
    <w:rsid w:val="00B17654"/>
    <w:rsid w:val="00B27CC8"/>
    <w:rsid w:val="00B27E01"/>
    <w:rsid w:val="00B42E7C"/>
    <w:rsid w:val="00B45217"/>
    <w:rsid w:val="00B55DE5"/>
    <w:rsid w:val="00B63B0F"/>
    <w:rsid w:val="00B66CCC"/>
    <w:rsid w:val="00B7678A"/>
    <w:rsid w:val="00B800F3"/>
    <w:rsid w:val="00B8664C"/>
    <w:rsid w:val="00B94B66"/>
    <w:rsid w:val="00B95426"/>
    <w:rsid w:val="00BB4624"/>
    <w:rsid w:val="00BD054D"/>
    <w:rsid w:val="00C0552F"/>
    <w:rsid w:val="00C11DDB"/>
    <w:rsid w:val="00C262AF"/>
    <w:rsid w:val="00C2639F"/>
    <w:rsid w:val="00C52703"/>
    <w:rsid w:val="00C55434"/>
    <w:rsid w:val="00C60A29"/>
    <w:rsid w:val="00C71E18"/>
    <w:rsid w:val="00C75A15"/>
    <w:rsid w:val="00C8125C"/>
    <w:rsid w:val="00CB6BFB"/>
    <w:rsid w:val="00CC1438"/>
    <w:rsid w:val="00CD2B4A"/>
    <w:rsid w:val="00CD5AF3"/>
    <w:rsid w:val="00CE7128"/>
    <w:rsid w:val="00D0142F"/>
    <w:rsid w:val="00D0594C"/>
    <w:rsid w:val="00D0705F"/>
    <w:rsid w:val="00D114E5"/>
    <w:rsid w:val="00D1720E"/>
    <w:rsid w:val="00D22171"/>
    <w:rsid w:val="00D22E1D"/>
    <w:rsid w:val="00D579BA"/>
    <w:rsid w:val="00D61823"/>
    <w:rsid w:val="00D67BE6"/>
    <w:rsid w:val="00D80632"/>
    <w:rsid w:val="00DB388B"/>
    <w:rsid w:val="00DC4CAE"/>
    <w:rsid w:val="00DC54D6"/>
    <w:rsid w:val="00DD0D82"/>
    <w:rsid w:val="00DD5F34"/>
    <w:rsid w:val="00DE79A9"/>
    <w:rsid w:val="00DF0452"/>
    <w:rsid w:val="00DF38B7"/>
    <w:rsid w:val="00E22107"/>
    <w:rsid w:val="00E3569B"/>
    <w:rsid w:val="00E47854"/>
    <w:rsid w:val="00E71C79"/>
    <w:rsid w:val="00E866FC"/>
    <w:rsid w:val="00E8776F"/>
    <w:rsid w:val="00E92900"/>
    <w:rsid w:val="00EA57B6"/>
    <w:rsid w:val="00EA6B5D"/>
    <w:rsid w:val="00EB7249"/>
    <w:rsid w:val="00EC0FD5"/>
    <w:rsid w:val="00EC3B71"/>
    <w:rsid w:val="00ED1967"/>
    <w:rsid w:val="00EE51CB"/>
    <w:rsid w:val="00EE56C5"/>
    <w:rsid w:val="00EE6AF0"/>
    <w:rsid w:val="00EF2E44"/>
    <w:rsid w:val="00F11341"/>
    <w:rsid w:val="00F2028B"/>
    <w:rsid w:val="00F26BBF"/>
    <w:rsid w:val="00F42024"/>
    <w:rsid w:val="00F52BBE"/>
    <w:rsid w:val="00F546CE"/>
    <w:rsid w:val="00F8650C"/>
    <w:rsid w:val="00F878F8"/>
    <w:rsid w:val="00F95EFC"/>
    <w:rsid w:val="00F96500"/>
    <w:rsid w:val="00FA0FAA"/>
    <w:rsid w:val="00FA45CA"/>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7B0D9C"/>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7B0D9C"/>
    <w:rPr>
      <w:rFonts w:ascii="Times New Roman" w:eastAsiaTheme="minorEastAsia" w:hAnsi="Times New Roman" w:cs="Times New Roman"/>
      <w:b/>
      <w:bCs/>
      <w:kern w:val="36"/>
      <w:sz w:val="48"/>
      <w:szCs w:val="48"/>
      <w14:ligatures w14:val="none"/>
    </w:rPr>
  </w:style>
  <w:style w:type="character" w:styleId="a8">
    <w:name w:val="Emphasis"/>
    <w:basedOn w:val="a0"/>
    <w:uiPriority w:val="20"/>
    <w:qFormat/>
    <w:rsid w:val="00ED1967"/>
    <w:rPr>
      <w:i/>
      <w:iCs/>
    </w:rPr>
  </w:style>
  <w:style w:type="character" w:styleId="a9">
    <w:name w:val="page number"/>
    <w:basedOn w:val="a0"/>
    <w:uiPriority w:val="99"/>
    <w:semiHidden/>
    <w:unhideWhenUsed/>
    <w:rsid w:val="009D768F"/>
  </w:style>
  <w:style w:type="table" w:styleId="4-4">
    <w:name w:val="Grid Table 4 Accent 4"/>
    <w:basedOn w:val="a1"/>
    <w:uiPriority w:val="49"/>
    <w:rsid w:val="00844C1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76</Pages>
  <Words>7811</Words>
  <Characters>44524</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aaa aaaa</cp:lastModifiedBy>
  <cp:revision>3</cp:revision>
  <dcterms:created xsi:type="dcterms:W3CDTF">2026-01-13T13:19:00Z</dcterms:created>
  <dcterms:modified xsi:type="dcterms:W3CDTF">2026-03-08T09:22:00Z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